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A4B2028" w14:textId="77777777" w:rsidR="00547AE7" w:rsidRPr="005B3F51" w:rsidRDefault="00547AE7" w:rsidP="00547AE7">
      <w:pPr>
        <w:spacing w:after="0" w:line="240" w:lineRule="auto"/>
        <w:jc w:val="center"/>
        <w:rPr>
          <w:rFonts w:ascii="Times New Roman" w:eastAsia="Calibri" w:hAnsi="Times New Roman" w:cs="Times New Roman"/>
          <w:b/>
          <w:sz w:val="28"/>
          <w:szCs w:val="28"/>
          <w:lang w:eastAsia="en-US"/>
        </w:rPr>
      </w:pPr>
      <w:r w:rsidRPr="005B3F51">
        <w:rPr>
          <w:rFonts w:ascii="Times New Roman" w:eastAsia="Calibri" w:hAnsi="Times New Roman" w:cs="Times New Roman"/>
          <w:b/>
          <w:sz w:val="28"/>
          <w:szCs w:val="28"/>
          <w:lang w:eastAsia="en-US"/>
        </w:rPr>
        <w:t>Local public corruption and bank lending activity in the United States</w:t>
      </w:r>
    </w:p>
    <w:p w14:paraId="5F1D8568" w14:textId="77777777" w:rsidR="00547AE7" w:rsidRPr="005B3F51" w:rsidRDefault="00547AE7" w:rsidP="00547AE7">
      <w:pPr>
        <w:spacing w:after="0" w:line="240" w:lineRule="auto"/>
        <w:jc w:val="center"/>
        <w:rPr>
          <w:rFonts w:ascii="Times New Roman" w:eastAsia="Calibri" w:hAnsi="Times New Roman" w:cs="Times New Roman"/>
          <w:b/>
          <w:sz w:val="24"/>
          <w:szCs w:val="24"/>
          <w:lang w:eastAsia="en-US"/>
        </w:rPr>
      </w:pPr>
    </w:p>
    <w:p w14:paraId="0A93CFAF" w14:textId="77777777" w:rsidR="00547AE7" w:rsidRPr="005B3F51" w:rsidRDefault="00547AE7" w:rsidP="00547AE7">
      <w:pPr>
        <w:spacing w:after="0" w:line="240" w:lineRule="auto"/>
        <w:jc w:val="center"/>
        <w:rPr>
          <w:rFonts w:ascii="Times New Roman" w:eastAsia="Calibri" w:hAnsi="Times New Roman" w:cs="Times New Roman"/>
          <w:b/>
          <w:sz w:val="24"/>
          <w:szCs w:val="24"/>
          <w:lang w:eastAsia="en-US"/>
        </w:rPr>
      </w:pPr>
    </w:p>
    <w:p w14:paraId="63932B70" w14:textId="77777777" w:rsidR="00547AE7" w:rsidRPr="005B3F51" w:rsidRDefault="00547AE7" w:rsidP="00547AE7">
      <w:pPr>
        <w:spacing w:after="0" w:line="240" w:lineRule="auto"/>
        <w:jc w:val="center"/>
        <w:rPr>
          <w:rFonts w:ascii="Times New Roman" w:eastAsia="Calibri" w:hAnsi="Times New Roman" w:cs="Times New Roman"/>
          <w:b/>
          <w:sz w:val="24"/>
          <w:szCs w:val="24"/>
          <w:lang w:eastAsia="en-US"/>
        </w:rPr>
      </w:pPr>
    </w:p>
    <w:p w14:paraId="47842F76" w14:textId="77777777" w:rsidR="00547AE7" w:rsidRPr="005B3F51" w:rsidRDefault="00547AE7" w:rsidP="00547AE7">
      <w:pPr>
        <w:spacing w:after="0" w:line="240" w:lineRule="auto"/>
        <w:jc w:val="center"/>
        <w:rPr>
          <w:rFonts w:ascii="Times New Roman" w:eastAsia="Calibri" w:hAnsi="Times New Roman" w:cs="Times New Roman"/>
          <w:b/>
          <w:sz w:val="24"/>
          <w:szCs w:val="24"/>
          <w:lang w:val="en-US" w:eastAsia="en-US"/>
        </w:rPr>
      </w:pPr>
    </w:p>
    <w:p w14:paraId="351DA2AD" w14:textId="77777777" w:rsidR="00547AE7" w:rsidRPr="005B3F51" w:rsidRDefault="00547AE7" w:rsidP="00547AE7">
      <w:pPr>
        <w:spacing w:after="0" w:line="240" w:lineRule="auto"/>
        <w:jc w:val="center"/>
        <w:rPr>
          <w:rFonts w:ascii="Times New Roman" w:eastAsia="Calibri" w:hAnsi="Times New Roman" w:cs="Times New Roman"/>
          <w:b/>
          <w:sz w:val="24"/>
          <w:szCs w:val="24"/>
          <w:lang w:eastAsia="en-US"/>
        </w:rPr>
      </w:pPr>
      <w:r w:rsidRPr="005B3F51">
        <w:rPr>
          <w:rFonts w:ascii="Times New Roman" w:eastAsia="Calibri" w:hAnsi="Times New Roman" w:cs="Times New Roman"/>
          <w:b/>
          <w:sz w:val="24"/>
          <w:szCs w:val="24"/>
          <w:lang w:eastAsia="en-US"/>
        </w:rPr>
        <w:t>October 2019</w:t>
      </w:r>
      <w:bookmarkStart w:id="0" w:name="_GoBack"/>
      <w:bookmarkEnd w:id="0"/>
    </w:p>
    <w:p w14:paraId="4CF69466" w14:textId="77777777" w:rsidR="00547AE7" w:rsidRPr="005B3F51" w:rsidRDefault="00547AE7" w:rsidP="00547AE7">
      <w:pPr>
        <w:spacing w:after="0" w:line="240" w:lineRule="auto"/>
        <w:jc w:val="center"/>
        <w:rPr>
          <w:rFonts w:ascii="Times New Roman" w:eastAsia="Calibri" w:hAnsi="Times New Roman" w:cs="Times New Roman"/>
          <w:b/>
          <w:sz w:val="24"/>
          <w:szCs w:val="24"/>
          <w:lang w:eastAsia="en-US"/>
        </w:rPr>
      </w:pPr>
    </w:p>
    <w:p w14:paraId="2AA7E6D2" w14:textId="77777777" w:rsidR="00547AE7" w:rsidRPr="005B3F51" w:rsidRDefault="00547AE7" w:rsidP="00547AE7">
      <w:pPr>
        <w:spacing w:after="0" w:line="240" w:lineRule="auto"/>
        <w:jc w:val="center"/>
        <w:rPr>
          <w:rFonts w:ascii="Times New Roman" w:eastAsia="Calibri" w:hAnsi="Times New Roman" w:cs="Times New Roman"/>
          <w:b/>
          <w:lang w:eastAsia="en-US"/>
        </w:rPr>
      </w:pPr>
      <w:r w:rsidRPr="005B3F51">
        <w:rPr>
          <w:rFonts w:ascii="Times New Roman" w:eastAsia="Calibri" w:hAnsi="Times New Roman" w:cs="Times New Roman"/>
          <w:b/>
          <w:lang w:eastAsia="en-US"/>
        </w:rPr>
        <w:t>Abstract</w:t>
      </w:r>
    </w:p>
    <w:p w14:paraId="064ED0FF" w14:textId="77777777" w:rsidR="00547AE7" w:rsidRPr="005B3F51" w:rsidRDefault="00547AE7" w:rsidP="00547AE7">
      <w:pPr>
        <w:spacing w:after="0" w:line="240" w:lineRule="auto"/>
        <w:jc w:val="center"/>
        <w:rPr>
          <w:rFonts w:ascii="Times New Roman" w:eastAsia="Calibri" w:hAnsi="Times New Roman" w:cs="Times New Roman"/>
          <w:b/>
          <w:lang w:eastAsia="en-US"/>
        </w:rPr>
      </w:pPr>
    </w:p>
    <w:p w14:paraId="18B47DC9" w14:textId="77777777" w:rsidR="00547AE7" w:rsidRPr="005B3F51" w:rsidRDefault="00547AE7" w:rsidP="00547AE7">
      <w:pPr>
        <w:jc w:val="both"/>
        <w:rPr>
          <w:rFonts w:ascii="Times New Roman" w:eastAsia="PMingLiU" w:hAnsi="Times New Roman" w:cs="Times New Roman"/>
        </w:rPr>
      </w:pPr>
      <w:r w:rsidRPr="005B3F51">
        <w:rPr>
          <w:rFonts w:ascii="Times New Roman" w:eastAsia="PMingLiU" w:hAnsi="Times New Roman" w:cs="Times New Roman"/>
        </w:rPr>
        <w:t xml:space="preserve">Using a conviction-based measure, we find that local (state-level) public corruption exerts a negative effect on the lending activity of US banks. Our baseline estimations show that the difference in public corruption between, for example, Alabama, where corruption is high, and Minnesota, where corruption is low, implies that banks headquartered in the former state grant 0.55% less credit (or $3.52 million for the average bank) </w:t>
      </w:r>
      <w:r w:rsidRPr="005B3F51">
        <w:rPr>
          <w:rFonts w:ascii="Times New Roman" w:eastAsia="PMingLiU" w:hAnsi="Times New Roman" w:cs="Times New Roman"/>
          <w:i/>
          <w:iCs/>
        </w:rPr>
        <w:t>ceteris paribus</w:t>
      </w:r>
      <w:r w:rsidRPr="005B3F51">
        <w:rPr>
          <w:rFonts w:ascii="Times New Roman" w:eastAsia="PMingLiU" w:hAnsi="Times New Roman" w:cs="Times New Roman"/>
        </w:rPr>
        <w:t xml:space="preserve">. Using proxies for relationship lending and monitoring, we also find that these bank characteristics weaken the negative effect of public corruption on lending. These results are robust to tests that address endogeneity, to the use of perception-based measures of corruption, and after controlling for credit demand conditions. In further analysis, we show that these effects are more evident for smaller banks and banks operating in a single state.  These findings provide evidence that public corruption could facilitate information asymmetry in the lending market and, thus, could hinder local development by reducing bank credit. </w:t>
      </w:r>
    </w:p>
    <w:p w14:paraId="5F4A55DE" w14:textId="77777777" w:rsidR="00547AE7" w:rsidRPr="005B3F51" w:rsidRDefault="00547AE7" w:rsidP="00547AE7">
      <w:pPr>
        <w:spacing w:line="240" w:lineRule="auto"/>
        <w:jc w:val="both"/>
        <w:rPr>
          <w:rFonts w:ascii="Times New Roman" w:eastAsia="PMingLiU" w:hAnsi="Times New Roman" w:cs="Times New Roman"/>
          <w:sz w:val="24"/>
          <w:szCs w:val="24"/>
        </w:rPr>
      </w:pPr>
    </w:p>
    <w:p w14:paraId="41CD1B49" w14:textId="77777777" w:rsidR="00547AE7" w:rsidRPr="005B3F51" w:rsidRDefault="00547AE7" w:rsidP="00547AE7">
      <w:pPr>
        <w:autoSpaceDE w:val="0"/>
        <w:autoSpaceDN w:val="0"/>
        <w:adjustRightInd w:val="0"/>
        <w:spacing w:after="0" w:line="240" w:lineRule="auto"/>
        <w:rPr>
          <w:rFonts w:ascii="Times New Roman" w:eastAsia="PMingLiU" w:hAnsi="Times New Roman" w:cs="Times New Roman"/>
          <w:color w:val="000000"/>
          <w:sz w:val="24"/>
          <w:szCs w:val="24"/>
        </w:rPr>
      </w:pPr>
    </w:p>
    <w:p w14:paraId="749CA019" w14:textId="77777777" w:rsidR="00547AE7" w:rsidRPr="005B3F51" w:rsidRDefault="00547AE7" w:rsidP="00547AE7">
      <w:pPr>
        <w:autoSpaceDE w:val="0"/>
        <w:autoSpaceDN w:val="0"/>
        <w:adjustRightInd w:val="0"/>
        <w:spacing w:after="0" w:line="240" w:lineRule="auto"/>
        <w:rPr>
          <w:rFonts w:ascii="Times New Roman" w:eastAsia="PMingLiU" w:hAnsi="Times New Roman" w:cs="Times New Roman"/>
          <w:color w:val="000000"/>
          <w:sz w:val="24"/>
          <w:szCs w:val="24"/>
        </w:rPr>
      </w:pPr>
      <w:r w:rsidRPr="005B3F51">
        <w:rPr>
          <w:rFonts w:ascii="Times New Roman" w:eastAsia="PMingLiU" w:hAnsi="Times New Roman" w:cs="Times New Roman"/>
          <w:color w:val="000000"/>
          <w:sz w:val="24"/>
          <w:szCs w:val="24"/>
        </w:rPr>
        <w:t xml:space="preserve"> </w:t>
      </w:r>
      <w:r w:rsidRPr="005B3F51">
        <w:rPr>
          <w:rFonts w:ascii="Times New Roman" w:eastAsia="PMingLiU" w:hAnsi="Times New Roman" w:cs="Times New Roman"/>
          <w:b/>
          <w:bCs/>
          <w:i/>
          <w:iCs/>
          <w:color w:val="000000"/>
          <w:sz w:val="24"/>
          <w:szCs w:val="24"/>
        </w:rPr>
        <w:t xml:space="preserve">JEL classification: </w:t>
      </w:r>
      <w:r w:rsidRPr="005B3F51">
        <w:rPr>
          <w:rFonts w:ascii="Times New Roman" w:eastAsia="PMingLiU" w:hAnsi="Times New Roman" w:cs="Times New Roman"/>
          <w:color w:val="000000"/>
          <w:sz w:val="24"/>
          <w:szCs w:val="24"/>
        </w:rPr>
        <w:t>G21, D73</w:t>
      </w:r>
    </w:p>
    <w:p w14:paraId="37B6E475" w14:textId="77777777" w:rsidR="00547AE7" w:rsidRPr="005B3F51" w:rsidRDefault="00547AE7" w:rsidP="00547AE7">
      <w:pPr>
        <w:autoSpaceDE w:val="0"/>
        <w:autoSpaceDN w:val="0"/>
        <w:adjustRightInd w:val="0"/>
        <w:spacing w:after="0" w:line="240" w:lineRule="auto"/>
        <w:rPr>
          <w:rFonts w:ascii="Times New Roman" w:eastAsia="PMingLiU" w:hAnsi="Times New Roman" w:cs="Times New Roman"/>
          <w:color w:val="000000"/>
          <w:sz w:val="24"/>
          <w:szCs w:val="24"/>
        </w:rPr>
      </w:pPr>
    </w:p>
    <w:p w14:paraId="7E671C44" w14:textId="77777777" w:rsidR="00547AE7" w:rsidRPr="005B3F51" w:rsidRDefault="00547AE7" w:rsidP="00547AE7">
      <w:pPr>
        <w:jc w:val="both"/>
        <w:rPr>
          <w:rFonts w:ascii="Times New Roman" w:eastAsia="PMingLiU" w:hAnsi="Times New Roman" w:cs="Times New Roman"/>
        </w:rPr>
      </w:pPr>
      <w:r w:rsidRPr="005B3F51">
        <w:rPr>
          <w:rFonts w:ascii="Times New Roman" w:eastAsia="PMingLiU" w:hAnsi="Times New Roman" w:cs="Times New Roman"/>
          <w:b/>
          <w:bCs/>
          <w:iCs/>
        </w:rPr>
        <w:t xml:space="preserve"> Keywords</w:t>
      </w:r>
      <w:r w:rsidRPr="005B3F51">
        <w:rPr>
          <w:rFonts w:ascii="Times New Roman" w:eastAsia="PMingLiU" w:hAnsi="Times New Roman" w:cs="Times New Roman"/>
        </w:rPr>
        <w:t xml:space="preserve"> Bank lending. Public corruption. Information asymmetry.</w:t>
      </w:r>
    </w:p>
    <w:p w14:paraId="54B44CA5" w14:textId="77777777" w:rsidR="00547AE7" w:rsidRPr="005B3F51" w:rsidRDefault="00547AE7" w:rsidP="00547AE7">
      <w:pPr>
        <w:spacing w:after="0" w:line="360" w:lineRule="auto"/>
        <w:rPr>
          <w:rFonts w:ascii="Times New Roman" w:eastAsia="Calibri" w:hAnsi="Times New Roman" w:cs="Times New Roman"/>
          <w:b/>
          <w:sz w:val="24"/>
          <w:szCs w:val="24"/>
          <w:lang w:eastAsia="en-US"/>
        </w:rPr>
      </w:pPr>
    </w:p>
    <w:p w14:paraId="23ED3E2B" w14:textId="77777777" w:rsidR="00547AE7" w:rsidRPr="005B3F51" w:rsidRDefault="00547AE7" w:rsidP="00547AE7">
      <w:pPr>
        <w:spacing w:before="480" w:after="0" w:line="360" w:lineRule="auto"/>
        <w:rPr>
          <w:rFonts w:ascii="Times New Roman" w:eastAsia="Calibri" w:hAnsi="Times New Roman" w:cs="Times New Roman"/>
          <w:b/>
          <w:sz w:val="24"/>
          <w:szCs w:val="24"/>
          <w:lang w:eastAsia="en-US"/>
        </w:rPr>
      </w:pPr>
    </w:p>
    <w:p w14:paraId="5F76C47F" w14:textId="77777777" w:rsidR="00547AE7" w:rsidRPr="005B3F51" w:rsidRDefault="00547AE7" w:rsidP="00547AE7">
      <w:pPr>
        <w:spacing w:before="480" w:after="0" w:line="360" w:lineRule="auto"/>
        <w:rPr>
          <w:rFonts w:ascii="Times New Roman" w:eastAsia="Calibri" w:hAnsi="Times New Roman" w:cs="Times New Roman"/>
          <w:b/>
          <w:sz w:val="24"/>
          <w:szCs w:val="24"/>
          <w:lang w:eastAsia="en-US"/>
        </w:rPr>
      </w:pPr>
    </w:p>
    <w:p w14:paraId="6A5D23E9" w14:textId="77777777" w:rsidR="004201CC" w:rsidRDefault="004201CC" w:rsidP="00547AE7">
      <w:pPr>
        <w:spacing w:before="480" w:after="0" w:line="360" w:lineRule="auto"/>
        <w:rPr>
          <w:rFonts w:ascii="Times New Roman" w:eastAsia="Calibri" w:hAnsi="Times New Roman" w:cs="Times New Roman"/>
          <w:b/>
          <w:sz w:val="28"/>
          <w:szCs w:val="28"/>
          <w:lang w:eastAsia="en-US"/>
        </w:rPr>
      </w:pPr>
    </w:p>
    <w:p w14:paraId="12379171" w14:textId="77777777" w:rsidR="003537D4" w:rsidRPr="003537D4" w:rsidRDefault="003537D4" w:rsidP="003537D4">
      <w:pPr>
        <w:rPr>
          <w:rFonts w:ascii="Times New Roman" w:eastAsia="Calibri" w:hAnsi="Times New Roman" w:cs="Times New Roman"/>
          <w:sz w:val="28"/>
          <w:szCs w:val="28"/>
          <w:lang w:eastAsia="en-US"/>
        </w:rPr>
      </w:pPr>
    </w:p>
    <w:p w14:paraId="78D34FD3" w14:textId="77777777" w:rsidR="003537D4" w:rsidRPr="003537D4" w:rsidRDefault="003537D4" w:rsidP="003537D4">
      <w:pPr>
        <w:rPr>
          <w:rFonts w:ascii="Times New Roman" w:eastAsia="Calibri" w:hAnsi="Times New Roman" w:cs="Times New Roman"/>
          <w:sz w:val="28"/>
          <w:szCs w:val="28"/>
          <w:lang w:eastAsia="en-US"/>
        </w:rPr>
      </w:pPr>
    </w:p>
    <w:p w14:paraId="5DAA3F32" w14:textId="77777777" w:rsidR="003537D4" w:rsidRPr="003537D4" w:rsidRDefault="003537D4" w:rsidP="003537D4">
      <w:pPr>
        <w:rPr>
          <w:rFonts w:ascii="Times New Roman" w:eastAsia="Calibri" w:hAnsi="Times New Roman" w:cs="Times New Roman"/>
          <w:sz w:val="28"/>
          <w:szCs w:val="28"/>
          <w:lang w:eastAsia="en-US"/>
        </w:rPr>
      </w:pPr>
    </w:p>
    <w:p w14:paraId="67475095" w14:textId="77777777" w:rsidR="003537D4" w:rsidRPr="003537D4" w:rsidRDefault="003537D4" w:rsidP="003537D4">
      <w:pPr>
        <w:rPr>
          <w:rFonts w:ascii="Times New Roman" w:eastAsia="Calibri" w:hAnsi="Times New Roman" w:cs="Times New Roman"/>
          <w:sz w:val="28"/>
          <w:szCs w:val="28"/>
          <w:lang w:eastAsia="en-US"/>
        </w:rPr>
      </w:pPr>
    </w:p>
    <w:p w14:paraId="35EB41CA" w14:textId="77777777" w:rsidR="003537D4" w:rsidRPr="003537D4" w:rsidRDefault="003537D4" w:rsidP="003537D4">
      <w:pPr>
        <w:tabs>
          <w:tab w:val="left" w:pos="930"/>
        </w:tabs>
        <w:rPr>
          <w:rFonts w:ascii="Times New Roman" w:eastAsia="Calibri" w:hAnsi="Times New Roman" w:cs="Times New Roman"/>
          <w:sz w:val="28"/>
          <w:szCs w:val="28"/>
          <w:lang w:eastAsia="en-US"/>
        </w:rPr>
        <w:sectPr w:rsidR="003537D4" w:rsidRPr="003537D4" w:rsidSect="004201CC">
          <w:footerReference w:type="default" r:id="rId7"/>
          <w:pgSz w:w="11906" w:h="16838"/>
          <w:pgMar w:top="1440" w:right="1440" w:bottom="1440" w:left="1440" w:header="708" w:footer="708" w:gutter="0"/>
          <w:pgNumType w:fmt="lowerRoman"/>
          <w:cols w:space="708"/>
          <w:docGrid w:linePitch="360"/>
        </w:sectPr>
      </w:pPr>
    </w:p>
    <w:p w14:paraId="1D47BE2C" w14:textId="77777777" w:rsidR="00547AE7" w:rsidRPr="005B3F51" w:rsidRDefault="00547AE7" w:rsidP="00547AE7">
      <w:pPr>
        <w:spacing w:before="480" w:after="0" w:line="360" w:lineRule="auto"/>
        <w:rPr>
          <w:rFonts w:ascii="Times New Roman" w:eastAsia="Calibri" w:hAnsi="Times New Roman" w:cs="Times New Roman"/>
          <w:b/>
          <w:sz w:val="28"/>
          <w:szCs w:val="28"/>
          <w:lang w:eastAsia="en-US"/>
        </w:rPr>
      </w:pPr>
      <w:r w:rsidRPr="005B3F51">
        <w:rPr>
          <w:rFonts w:ascii="Times New Roman" w:eastAsia="Calibri" w:hAnsi="Times New Roman" w:cs="Times New Roman"/>
          <w:b/>
          <w:sz w:val="28"/>
          <w:szCs w:val="28"/>
          <w:lang w:eastAsia="en-US"/>
        </w:rPr>
        <w:lastRenderedPageBreak/>
        <w:t>Introduction</w:t>
      </w:r>
    </w:p>
    <w:p w14:paraId="64576504" w14:textId="77777777" w:rsidR="00547AE7" w:rsidRPr="005B3F51" w:rsidRDefault="00547AE7" w:rsidP="00547AE7">
      <w:pPr>
        <w:spacing w:line="360" w:lineRule="auto"/>
        <w:contextualSpacing/>
        <w:jc w:val="both"/>
        <w:rPr>
          <w:rFonts w:ascii="Times New Roman" w:eastAsia="PMingLiU" w:hAnsi="Times New Roman" w:cs="Times New Roman"/>
          <w:sz w:val="24"/>
          <w:szCs w:val="24"/>
        </w:rPr>
      </w:pPr>
      <w:r w:rsidRPr="005B3F51">
        <w:rPr>
          <w:rFonts w:ascii="Times New Roman" w:eastAsia="PMingLiU" w:hAnsi="Times New Roman" w:cs="Times New Roman"/>
          <w:sz w:val="24"/>
          <w:szCs w:val="24"/>
        </w:rPr>
        <w:t xml:space="preserve">Does public corruption hinder bank lending activity? Can bank managers adopt strategies to diminish the impact, if any, of public corruption on bank lending? If yes, then what are these strategies? Answering these questions could be of importance for policymakers, banks, corporations, and citizens alike. Bank credit is crucially relevant for economic growth (De Gregorio and Guidotti 1995; </w:t>
      </w:r>
      <w:r w:rsidRPr="005B3F51">
        <w:rPr>
          <w:rFonts w:ascii="Times New Roman" w:eastAsia="PMingLiU" w:hAnsi="Times New Roman" w:cs="Times New Roman"/>
          <w:color w:val="222222"/>
          <w:sz w:val="24"/>
          <w:szCs w:val="24"/>
          <w:shd w:val="clear" w:color="auto" w:fill="FFFFFF"/>
        </w:rPr>
        <w:t xml:space="preserve">Jayaratne and Strahan 1996), </w:t>
      </w:r>
      <w:r w:rsidRPr="005B3F51">
        <w:rPr>
          <w:rFonts w:ascii="Times New Roman" w:eastAsia="PMingLiU" w:hAnsi="Times New Roman" w:cs="Times New Roman"/>
          <w:sz w:val="24"/>
          <w:szCs w:val="24"/>
        </w:rPr>
        <w:t xml:space="preserve">corporate development (Beck et al. 2008; Amore et al. 2013; Campello and Larrain 2015) and consequently for employment. </w:t>
      </w:r>
    </w:p>
    <w:p w14:paraId="07CB2BCA" w14:textId="77777777" w:rsidR="00547AE7" w:rsidRPr="005B3F51" w:rsidRDefault="00547AE7" w:rsidP="00547AE7">
      <w:pPr>
        <w:spacing w:line="360" w:lineRule="auto"/>
        <w:contextualSpacing/>
        <w:jc w:val="both"/>
        <w:rPr>
          <w:rFonts w:ascii="Times New Roman" w:eastAsia="PMingLiU" w:hAnsi="Times New Roman" w:cs="Times New Roman"/>
          <w:sz w:val="24"/>
          <w:szCs w:val="24"/>
        </w:rPr>
      </w:pPr>
      <w:r w:rsidRPr="005B3F51">
        <w:rPr>
          <w:rFonts w:ascii="Times New Roman" w:eastAsia="PMingLiU" w:hAnsi="Times New Roman" w:cs="Times New Roman"/>
          <w:sz w:val="24"/>
          <w:szCs w:val="24"/>
        </w:rPr>
        <w:t xml:space="preserve">        The extant literature provides grounds for </w:t>
      </w:r>
      <w:r>
        <w:rPr>
          <w:rFonts w:ascii="Times New Roman" w:eastAsia="PMingLiU" w:hAnsi="Times New Roman" w:cs="Times New Roman"/>
          <w:sz w:val="24"/>
          <w:szCs w:val="24"/>
        </w:rPr>
        <w:t xml:space="preserve">the </w:t>
      </w:r>
      <w:r w:rsidRPr="005B3F51">
        <w:rPr>
          <w:rFonts w:ascii="Times New Roman" w:eastAsia="PMingLiU" w:hAnsi="Times New Roman" w:cs="Times New Roman"/>
          <w:sz w:val="24"/>
          <w:szCs w:val="24"/>
        </w:rPr>
        <w:t xml:space="preserve">conjecture that public corruption could discourage banks from granting credit. Several studies associate public corruption with a deterioration of firm transparency and performance (Fisman and Svensson 2007; Dass et al. 2016; Zeume 2017; Brown et al. 2019). Less transparent borrowers induce information asymmetry in the lending market while weaker </w:t>
      </w:r>
      <w:r>
        <w:rPr>
          <w:rFonts w:ascii="Times New Roman" w:eastAsia="PMingLiU" w:hAnsi="Times New Roman" w:cs="Times New Roman"/>
          <w:sz w:val="24"/>
          <w:szCs w:val="24"/>
        </w:rPr>
        <w:t xml:space="preserve">firm performance, and hence a weaker </w:t>
      </w:r>
      <w:r w:rsidRPr="005B3F51">
        <w:rPr>
          <w:rFonts w:ascii="Times New Roman" w:eastAsia="PMingLiU" w:hAnsi="Times New Roman" w:cs="Times New Roman"/>
          <w:sz w:val="24"/>
          <w:szCs w:val="24"/>
        </w:rPr>
        <w:t>ability to repay loans, increases the riskiness of the borrower pool.</w:t>
      </w:r>
    </w:p>
    <w:p w14:paraId="185B95FD" w14:textId="77777777" w:rsidR="00547AE7" w:rsidRPr="005B3F51" w:rsidRDefault="00547AE7" w:rsidP="00547AE7">
      <w:pPr>
        <w:spacing w:line="360" w:lineRule="auto"/>
        <w:ind w:firstLine="567"/>
        <w:contextualSpacing/>
        <w:jc w:val="both"/>
        <w:rPr>
          <w:rFonts w:ascii="Times New Roman" w:eastAsia="PMingLiU" w:hAnsi="Times New Roman" w:cs="Times New Roman"/>
          <w:sz w:val="24"/>
          <w:szCs w:val="24"/>
        </w:rPr>
      </w:pPr>
      <w:r w:rsidRPr="005B3F51">
        <w:rPr>
          <w:rFonts w:ascii="Times New Roman" w:eastAsia="PMingLiU" w:hAnsi="Times New Roman" w:cs="Times New Roman"/>
          <w:sz w:val="24"/>
          <w:szCs w:val="24"/>
        </w:rPr>
        <w:t>Despite the above, studies that focus on the effects of local public corruption on bank lending are scarce and we aim to fill this gap in the literature. The US is an ideal testing ground to examine the relationship between public corruption and lending. Bank funding is important for US firms as it represents the majority of new corporate financing (B</w:t>
      </w:r>
      <w:r>
        <w:rPr>
          <w:rFonts w:ascii="Times New Roman" w:eastAsia="PMingLiU" w:hAnsi="Times New Roman" w:cs="Times New Roman"/>
          <w:sz w:val="24"/>
          <w:szCs w:val="24"/>
        </w:rPr>
        <w:t>h</w:t>
      </w:r>
      <w:r w:rsidRPr="005B3F51">
        <w:rPr>
          <w:rFonts w:ascii="Times New Roman" w:eastAsia="PMingLiU" w:hAnsi="Times New Roman" w:cs="Times New Roman"/>
          <w:sz w:val="24"/>
          <w:szCs w:val="24"/>
        </w:rPr>
        <w:t>arath et al. 2008; Hasan et al. 2014).  Next, e</w:t>
      </w:r>
      <w:r>
        <w:rPr>
          <w:rFonts w:ascii="Times New Roman" w:eastAsia="PMingLiU" w:hAnsi="Times New Roman" w:cs="Times New Roman"/>
          <w:sz w:val="24"/>
          <w:szCs w:val="24"/>
        </w:rPr>
        <w:t>ven though</w:t>
      </w:r>
      <w:r w:rsidRPr="005B3F51">
        <w:rPr>
          <w:rFonts w:ascii="Times New Roman" w:eastAsia="PMingLiU" w:hAnsi="Times New Roman" w:cs="Times New Roman"/>
          <w:sz w:val="24"/>
          <w:szCs w:val="24"/>
        </w:rPr>
        <w:t xml:space="preserve"> the deregulation of the US banking industry decreased and eventually eliminated, through the </w:t>
      </w:r>
      <w:r w:rsidRPr="005B3F51">
        <w:rPr>
          <w:rFonts w:ascii="Times New Roman" w:eastAsia="PMingLiU" w:hAnsi="Times New Roman" w:cs="Times New Roman"/>
          <w:i/>
          <w:iCs/>
          <w:sz w:val="24"/>
          <w:szCs w:val="24"/>
        </w:rPr>
        <w:t>Riegle-Neal Act</w:t>
      </w:r>
      <w:r w:rsidRPr="005B3F51">
        <w:rPr>
          <w:rFonts w:ascii="Times New Roman" w:eastAsia="PMingLiU" w:hAnsi="Times New Roman" w:cs="Times New Roman"/>
          <w:sz w:val="24"/>
          <w:szCs w:val="24"/>
        </w:rPr>
        <w:t xml:space="preserve"> of 1994, the barriers to interstate banking, the largest parts of the business of US banks remain at their headquarter state (Deng and Elysiani 2008; Goetz et al. 2016). Hence, local public corruption could be relevant for bank credit decisions across states. The </w:t>
      </w:r>
      <w:r w:rsidRPr="005B3F51">
        <w:rPr>
          <w:rFonts w:ascii="Times New Roman" w:eastAsia="PMingLiU" w:hAnsi="Times New Roman" w:cs="Times New Roman"/>
          <w:color w:val="000000"/>
          <w:sz w:val="24"/>
          <w:szCs w:val="24"/>
        </w:rPr>
        <w:t>US setting also allows</w:t>
      </w:r>
      <w:r>
        <w:rPr>
          <w:rFonts w:ascii="Times New Roman" w:eastAsia="PMingLiU" w:hAnsi="Times New Roman" w:cs="Times New Roman"/>
          <w:color w:val="000000"/>
          <w:sz w:val="24"/>
          <w:szCs w:val="24"/>
        </w:rPr>
        <w:t xml:space="preserve"> us to segregate </w:t>
      </w:r>
      <w:r w:rsidRPr="005B3F51">
        <w:rPr>
          <w:rFonts w:ascii="Times New Roman" w:eastAsia="PMingLiU" w:hAnsi="Times New Roman" w:cs="Times New Roman"/>
          <w:color w:val="000000"/>
          <w:sz w:val="24"/>
          <w:szCs w:val="24"/>
        </w:rPr>
        <w:t xml:space="preserve">the effect of public corruption on </w:t>
      </w:r>
      <w:r>
        <w:rPr>
          <w:rFonts w:ascii="Times New Roman" w:eastAsia="PMingLiU" w:hAnsi="Times New Roman" w:cs="Times New Roman"/>
          <w:color w:val="000000"/>
          <w:sz w:val="24"/>
          <w:szCs w:val="24"/>
        </w:rPr>
        <w:t xml:space="preserve">bank </w:t>
      </w:r>
      <w:r w:rsidRPr="005B3F51">
        <w:rPr>
          <w:rFonts w:ascii="Times New Roman" w:eastAsia="PMingLiU" w:hAnsi="Times New Roman" w:cs="Times New Roman"/>
          <w:color w:val="000000"/>
          <w:sz w:val="24"/>
          <w:szCs w:val="24"/>
        </w:rPr>
        <w:t>lending given the relatively similar socioeconomic and regulatory frameworks across states</w:t>
      </w:r>
      <w:r w:rsidRPr="005B3F51">
        <w:rPr>
          <w:rFonts w:ascii="Times New Roman" w:eastAsia="PMingLiU" w:hAnsi="Times New Roman" w:cs="Times New Roman"/>
          <w:sz w:val="24"/>
          <w:szCs w:val="24"/>
        </w:rPr>
        <w:t xml:space="preserve">. Further, in a US-focused study, we can use objective measures of public corruption that are based on corruption-related crime convictions and represent the </w:t>
      </w:r>
      <w:r w:rsidRPr="005B3F51">
        <w:rPr>
          <w:rFonts w:ascii="Times New Roman" w:eastAsia="PMingLiU" w:hAnsi="Times New Roman" w:cs="Times New Roman"/>
          <w:i/>
          <w:iCs/>
          <w:sz w:val="24"/>
          <w:szCs w:val="24"/>
        </w:rPr>
        <w:t>‘actual’</w:t>
      </w:r>
      <w:r w:rsidRPr="005B3F51">
        <w:rPr>
          <w:rFonts w:ascii="Times New Roman" w:eastAsia="PMingLiU" w:hAnsi="Times New Roman" w:cs="Times New Roman"/>
          <w:sz w:val="24"/>
          <w:szCs w:val="24"/>
        </w:rPr>
        <w:t xml:space="preserve"> level of corruption to a large extent. Lastly, t</w:t>
      </w:r>
      <w:r w:rsidRPr="005B3F51">
        <w:rPr>
          <w:rFonts w:ascii="Times New Roman" w:eastAsia="PMingLiU" w:hAnsi="Times New Roman" w:cs="Times New Roman"/>
          <w:color w:val="000000"/>
          <w:sz w:val="24"/>
          <w:szCs w:val="24"/>
        </w:rPr>
        <w:t xml:space="preserve">he US exhibits a significant cross-state variation in public corruption </w:t>
      </w:r>
      <w:r w:rsidRPr="005B3F51">
        <w:rPr>
          <w:rFonts w:ascii="Times New Roman" w:eastAsia="PMingLiU" w:hAnsi="Times New Roman" w:cs="Times New Roman"/>
          <w:sz w:val="24"/>
          <w:szCs w:val="24"/>
        </w:rPr>
        <w:t xml:space="preserve">(Glaeser and Saks 2006). This alleviates concerns about public corruption being less of an issue in the US because of its advanced country status. </w:t>
      </w:r>
      <w:r w:rsidRPr="005B3F51">
        <w:rPr>
          <w:rFonts w:ascii="Times New Roman" w:eastAsia="Times New Roman" w:hAnsi="Times New Roman" w:cs="Times New Roman"/>
          <w:color w:val="000000"/>
          <w:sz w:val="24"/>
          <w:szCs w:val="24"/>
          <w:lang w:eastAsia="en-GB"/>
        </w:rPr>
        <w:t>A comparison of Figure 1 with Figure 2 shows an inverse relationship between corruption conviction rates and loan</w:t>
      </w:r>
      <w:r>
        <w:rPr>
          <w:rFonts w:ascii="Times New Roman" w:eastAsia="Times New Roman" w:hAnsi="Times New Roman" w:cs="Times New Roman"/>
          <w:color w:val="000000"/>
          <w:sz w:val="24"/>
          <w:szCs w:val="24"/>
          <w:lang w:eastAsia="en-GB"/>
        </w:rPr>
        <w:t>s</w:t>
      </w:r>
      <w:r w:rsidRPr="005B3F51">
        <w:rPr>
          <w:rFonts w:ascii="Times New Roman" w:eastAsia="Times New Roman" w:hAnsi="Times New Roman" w:cs="Times New Roman"/>
          <w:color w:val="000000"/>
          <w:sz w:val="24"/>
          <w:szCs w:val="24"/>
          <w:lang w:eastAsia="en-GB"/>
        </w:rPr>
        <w:t xml:space="preserve"> to assets ratios across the US states, and it motivates a systematic analysis of the relationship between the two.</w:t>
      </w:r>
    </w:p>
    <w:p w14:paraId="0C95C7D5" w14:textId="77777777" w:rsidR="00547AE7" w:rsidRPr="005B3F51" w:rsidRDefault="00547AE7" w:rsidP="00547AE7">
      <w:pPr>
        <w:spacing w:line="360" w:lineRule="auto"/>
        <w:ind w:firstLine="567"/>
        <w:contextualSpacing/>
        <w:jc w:val="both"/>
        <w:rPr>
          <w:rFonts w:ascii="Times New Roman" w:eastAsia="PMingLiU" w:hAnsi="Times New Roman" w:cs="Times New Roman"/>
          <w:sz w:val="24"/>
          <w:szCs w:val="24"/>
        </w:rPr>
      </w:pPr>
      <w:r w:rsidRPr="005B3F51">
        <w:rPr>
          <w:rFonts w:ascii="Times New Roman" w:eastAsia="Times New Roman" w:hAnsi="Times New Roman" w:cs="Times New Roman"/>
          <w:color w:val="000000"/>
          <w:sz w:val="24"/>
          <w:szCs w:val="24"/>
          <w:lang w:eastAsia="en-GB"/>
        </w:rPr>
        <w:t>Using both quarterly and yearly data on US commercial banks for the 1995-2013 period we show that public corruption</w:t>
      </w:r>
      <w:r w:rsidRPr="005B3F51">
        <w:rPr>
          <w:rFonts w:ascii="Times New Roman" w:eastAsia="PMingLiU" w:hAnsi="Times New Roman" w:cs="Times New Roman"/>
          <w:sz w:val="24"/>
          <w:szCs w:val="24"/>
        </w:rPr>
        <w:t xml:space="preserve"> </w:t>
      </w:r>
      <w:r w:rsidRPr="005B3F51">
        <w:rPr>
          <w:rFonts w:ascii="Times New Roman" w:eastAsia="Times New Roman" w:hAnsi="Times New Roman" w:cs="Times New Roman"/>
          <w:color w:val="000000"/>
          <w:sz w:val="24"/>
          <w:szCs w:val="24"/>
          <w:lang w:eastAsia="en-GB"/>
        </w:rPr>
        <w:t xml:space="preserve">decreases bank lending activity. This effect is both statistically </w:t>
      </w:r>
      <w:r w:rsidRPr="005B3F51">
        <w:rPr>
          <w:rFonts w:ascii="Times New Roman" w:eastAsia="Times New Roman" w:hAnsi="Times New Roman" w:cs="Times New Roman"/>
          <w:color w:val="000000"/>
          <w:sz w:val="24"/>
          <w:szCs w:val="24"/>
          <w:lang w:eastAsia="en-GB"/>
        </w:rPr>
        <w:lastRenderedPageBreak/>
        <w:t xml:space="preserve">and economically significant. As an illustration, the </w:t>
      </w:r>
      <w:r w:rsidRPr="005B3F51">
        <w:rPr>
          <w:rFonts w:ascii="Times New Roman" w:eastAsia="PMingLiU" w:hAnsi="Times New Roman" w:cs="Times New Roman"/>
          <w:sz w:val="24"/>
          <w:szCs w:val="24"/>
        </w:rPr>
        <w:t xml:space="preserve">difference in public corruption between Alabama, where corruption is high, and Minnesota, where corruption is low, is roughly equivalent to one standard deviation. Our result implies that banks in Alabama grant 0.55% less credit (or $3.52 million for the average bank) than banks in Minnesota </w:t>
      </w:r>
      <w:r w:rsidRPr="005B3F51">
        <w:rPr>
          <w:rFonts w:ascii="Times New Roman" w:eastAsia="PMingLiU" w:hAnsi="Times New Roman" w:cs="Times New Roman"/>
          <w:i/>
          <w:iCs/>
          <w:sz w:val="24"/>
          <w:szCs w:val="24"/>
        </w:rPr>
        <w:t>ceteris paribus</w:t>
      </w:r>
      <w:r w:rsidRPr="005B3F51">
        <w:rPr>
          <w:rFonts w:ascii="Times New Roman" w:eastAsia="PMingLiU" w:hAnsi="Times New Roman" w:cs="Times New Roman"/>
          <w:sz w:val="24"/>
          <w:szCs w:val="24"/>
        </w:rPr>
        <w:t>. Taking into account that several banks are headquartered in each US state, these findings denote that public corruption hampers access to bank</w:t>
      </w:r>
      <w:r>
        <w:rPr>
          <w:rFonts w:ascii="Times New Roman" w:eastAsia="PMingLiU" w:hAnsi="Times New Roman" w:cs="Times New Roman"/>
          <w:sz w:val="24"/>
          <w:szCs w:val="24"/>
        </w:rPr>
        <w:t xml:space="preserve"> credit and, thus, could hamper </w:t>
      </w:r>
      <w:r w:rsidRPr="005B3F51">
        <w:rPr>
          <w:rFonts w:ascii="Times New Roman" w:eastAsia="PMingLiU" w:hAnsi="Times New Roman" w:cs="Times New Roman"/>
          <w:sz w:val="24"/>
          <w:szCs w:val="24"/>
        </w:rPr>
        <w:t xml:space="preserve">local economic development. </w:t>
      </w:r>
    </w:p>
    <w:p w14:paraId="691FDD57" w14:textId="77777777" w:rsidR="00547AE7" w:rsidRPr="005B3F51" w:rsidRDefault="00547AE7" w:rsidP="00547AE7">
      <w:pPr>
        <w:spacing w:line="360" w:lineRule="auto"/>
        <w:ind w:firstLine="567"/>
        <w:contextualSpacing/>
        <w:jc w:val="both"/>
        <w:rPr>
          <w:rFonts w:ascii="Times New Roman" w:eastAsia="PMingLiU" w:hAnsi="Times New Roman" w:cs="Times New Roman"/>
          <w:sz w:val="24"/>
          <w:szCs w:val="24"/>
        </w:rPr>
      </w:pPr>
      <w:r w:rsidRPr="005B3F51">
        <w:rPr>
          <w:rFonts w:ascii="Times New Roman" w:eastAsia="Times New Roman" w:hAnsi="Times New Roman" w:cs="Times New Roman"/>
          <w:color w:val="000000"/>
          <w:sz w:val="24"/>
          <w:szCs w:val="24"/>
          <w:lang w:eastAsia="en-GB"/>
        </w:rPr>
        <w:t xml:space="preserve">We </w:t>
      </w:r>
      <w:r>
        <w:rPr>
          <w:rFonts w:ascii="Times New Roman" w:eastAsia="Times New Roman" w:hAnsi="Times New Roman" w:cs="Times New Roman"/>
          <w:color w:val="000000"/>
          <w:sz w:val="24"/>
          <w:szCs w:val="24"/>
          <w:lang w:eastAsia="en-GB"/>
        </w:rPr>
        <w:t xml:space="preserve">carry out </w:t>
      </w:r>
      <w:r w:rsidRPr="005B3F51">
        <w:rPr>
          <w:rFonts w:ascii="Times New Roman" w:eastAsia="Times New Roman" w:hAnsi="Times New Roman" w:cs="Times New Roman"/>
          <w:color w:val="000000"/>
          <w:sz w:val="24"/>
          <w:szCs w:val="24"/>
          <w:lang w:eastAsia="en-GB"/>
        </w:rPr>
        <w:t>three exercises that show that supply-side considerations of banks facilitate the negative relationship between public corruption and lending. The first is the inclusion in the models of state-level variables that help to control for credit demand. These comprise the state unemployment rate, the income per capita and particularly the state coincident index that reflects the general level of the state economic conditions in a single statistic.</w:t>
      </w:r>
      <w:r w:rsidRPr="005B3F51">
        <w:rPr>
          <w:rFonts w:ascii="Times New Roman" w:eastAsia="PMingLiU" w:hAnsi="Times New Roman" w:cs="Times New Roman"/>
          <w:sz w:val="24"/>
          <w:szCs w:val="24"/>
        </w:rPr>
        <w:t xml:space="preserve"> We also find that banks with lower quality loan portfolios are more hesitant to grant credit when public corruption is high. In this respect, we show that </w:t>
      </w:r>
      <w:r w:rsidRPr="005B3F51">
        <w:rPr>
          <w:rFonts w:ascii="Times New Roman" w:eastAsia="Times New Roman" w:hAnsi="Times New Roman" w:cs="Times New Roman"/>
          <w:color w:val="000000"/>
          <w:sz w:val="24"/>
          <w:szCs w:val="24"/>
          <w:lang w:eastAsia="en-GB"/>
        </w:rPr>
        <w:t xml:space="preserve">bank characteristics impact the effect of local public corruption on lending activity supporting that supply-side considerations drive our findings to a large extent. Finally, we show that public corruption makes banks more reluctant to grant commercial and real estate loans, which are more sensitive to local public corruption, in comparison with loans to individuals and agriculture loans.  </w:t>
      </w:r>
    </w:p>
    <w:p w14:paraId="067B3DD5" w14:textId="77777777" w:rsidR="00547AE7" w:rsidRPr="005B3F51" w:rsidRDefault="00547AE7" w:rsidP="00547AE7">
      <w:pPr>
        <w:spacing w:line="360" w:lineRule="auto"/>
        <w:ind w:firstLine="567"/>
        <w:contextualSpacing/>
        <w:jc w:val="both"/>
        <w:rPr>
          <w:rFonts w:ascii="Times New Roman" w:eastAsia="Times New Roman" w:hAnsi="Times New Roman" w:cs="Times New Roman"/>
          <w:color w:val="000000"/>
          <w:sz w:val="24"/>
          <w:szCs w:val="24"/>
          <w:lang w:eastAsia="en-GB"/>
        </w:rPr>
      </w:pPr>
      <w:r w:rsidRPr="005B3F51">
        <w:rPr>
          <w:rFonts w:ascii="Times New Roman" w:eastAsia="Times New Roman" w:hAnsi="Times New Roman" w:cs="Times New Roman"/>
          <w:color w:val="000000"/>
          <w:sz w:val="24"/>
          <w:szCs w:val="24"/>
          <w:lang w:eastAsia="en-GB"/>
        </w:rPr>
        <w:t xml:space="preserve">Our analysis also suggests that certain bank characteristics, which reflect strategies that banks adopt in order to overcome information asymmetry issues, moderate the negative relationship between public corruption and lending activity. Using established proxies for relationship lending and bank monitoring effort we show that these two bank characteristics weaken </w:t>
      </w:r>
      <w:r w:rsidRPr="005B3F51">
        <w:rPr>
          <w:rFonts w:ascii="Times New Roman" w:eastAsia="Times New Roman" w:hAnsi="Times New Roman" w:cs="Times New Roman"/>
          <w:sz w:val="24"/>
          <w:szCs w:val="24"/>
        </w:rPr>
        <w:t xml:space="preserve">the negative association between local public corruption and lending activity. </w:t>
      </w:r>
    </w:p>
    <w:p w14:paraId="40FFC515" w14:textId="77777777" w:rsidR="00547AE7" w:rsidRPr="005B3F51" w:rsidRDefault="00547AE7" w:rsidP="00547AE7">
      <w:pPr>
        <w:spacing w:line="360" w:lineRule="auto"/>
        <w:ind w:firstLine="567"/>
        <w:contextualSpacing/>
        <w:jc w:val="both"/>
        <w:rPr>
          <w:rFonts w:ascii="Times New Roman" w:eastAsia="Times New Roman" w:hAnsi="Times New Roman" w:cs="Times New Roman"/>
          <w:color w:val="000000"/>
          <w:sz w:val="24"/>
          <w:szCs w:val="24"/>
          <w:lang w:eastAsia="en-GB"/>
        </w:rPr>
      </w:pPr>
      <w:r w:rsidRPr="005B3F51">
        <w:rPr>
          <w:rFonts w:ascii="Times New Roman" w:eastAsia="Times New Roman" w:hAnsi="Times New Roman" w:cs="Times New Roman"/>
          <w:color w:val="000000"/>
          <w:sz w:val="24"/>
          <w:szCs w:val="24"/>
          <w:lang w:eastAsia="en-GB"/>
        </w:rPr>
        <w:t xml:space="preserve">We perform several robustness checks to support our main findings. Our results are robust to tests that address endogeneity, to different measures of public corruption, and to alternative clustering of the standard errors. We also perform further analysis to enrich our results. We show that the negative effect of local public corruption on lending is more pronounced for smaller banks. This finding is consistent with the conjecture that smaller banks are more likely to lend locally. We also find that the negative effect of local public corruption on lending holds in both the pre-deregulation (i.e. pre-1994) and the post-deregulation periods (i.e. post-1994), while it is more evident for banks that operate in a single state.  </w:t>
      </w:r>
    </w:p>
    <w:p w14:paraId="2F389304" w14:textId="77777777" w:rsidR="00547AE7" w:rsidRPr="005B3F51" w:rsidRDefault="00547AE7" w:rsidP="00547AE7">
      <w:pPr>
        <w:spacing w:line="360" w:lineRule="auto"/>
        <w:ind w:firstLine="567"/>
        <w:contextualSpacing/>
        <w:jc w:val="both"/>
        <w:rPr>
          <w:rFonts w:ascii="Times New Roman" w:eastAsia="Times New Roman" w:hAnsi="Times New Roman" w:cs="Times New Roman"/>
          <w:color w:val="000000"/>
          <w:sz w:val="24"/>
          <w:szCs w:val="24"/>
          <w:lang w:eastAsia="en-GB"/>
        </w:rPr>
      </w:pPr>
      <w:r w:rsidRPr="005B3F51">
        <w:rPr>
          <w:rFonts w:ascii="Times New Roman" w:eastAsia="Times New Roman" w:hAnsi="Times New Roman" w:cs="Times New Roman"/>
          <w:color w:val="000000"/>
          <w:sz w:val="24"/>
          <w:szCs w:val="24"/>
          <w:lang w:eastAsia="en-GB"/>
        </w:rPr>
        <w:t xml:space="preserve">This study adds to the extant literature in several ways. A wide stream of the literature investigates the drivers of lending activity because of the importance of bank credit for economic growth. Most of this research focusses on the effect of macro-factors, such as </w:t>
      </w:r>
      <w:r w:rsidRPr="005B3F51">
        <w:rPr>
          <w:rFonts w:ascii="Times New Roman" w:eastAsia="Times New Roman" w:hAnsi="Times New Roman" w:cs="Times New Roman"/>
          <w:color w:val="000000"/>
          <w:sz w:val="24"/>
          <w:szCs w:val="24"/>
          <w:lang w:eastAsia="en-GB"/>
        </w:rPr>
        <w:lastRenderedPageBreak/>
        <w:t>monetary policy, and bank regulation on bank lending (e.g., Thakor 1996; Gambacorta and Mistrulli 2004; Jiménez et al. 2012; Delis et al. 2014; Acharya et al. 2018). However, studies that associate local institutional quality with bank lending a</w:t>
      </w:r>
      <w:r>
        <w:rPr>
          <w:rFonts w:ascii="Times New Roman" w:eastAsia="Times New Roman" w:hAnsi="Times New Roman" w:cs="Times New Roman"/>
          <w:color w:val="000000"/>
          <w:sz w:val="24"/>
          <w:szCs w:val="24"/>
          <w:lang w:eastAsia="en-GB"/>
        </w:rPr>
        <w:t xml:space="preserve">re </w:t>
      </w:r>
      <w:r w:rsidRPr="005B3F51">
        <w:rPr>
          <w:rFonts w:ascii="Times New Roman" w:eastAsia="Times New Roman" w:hAnsi="Times New Roman" w:cs="Times New Roman"/>
          <w:color w:val="000000"/>
          <w:sz w:val="24"/>
          <w:szCs w:val="24"/>
          <w:lang w:eastAsia="en-GB"/>
        </w:rPr>
        <w:t xml:space="preserve">scarcer. We contribute to this literature by showing that local public corruption exerts a negative and significant effect on lending activity. We also show that this effect relates to credit supply considerations and not merely to credit demand. These findings </w:t>
      </w:r>
      <w:r>
        <w:rPr>
          <w:rFonts w:ascii="Times New Roman" w:eastAsia="Times New Roman" w:hAnsi="Times New Roman" w:cs="Times New Roman"/>
          <w:color w:val="000000"/>
          <w:sz w:val="24"/>
          <w:szCs w:val="24"/>
          <w:lang w:eastAsia="en-GB"/>
        </w:rPr>
        <w:t xml:space="preserve">show </w:t>
      </w:r>
      <w:r w:rsidRPr="005B3F51">
        <w:rPr>
          <w:rFonts w:ascii="Times New Roman" w:eastAsia="Times New Roman" w:hAnsi="Times New Roman" w:cs="Times New Roman"/>
          <w:color w:val="000000"/>
          <w:sz w:val="24"/>
          <w:szCs w:val="24"/>
          <w:lang w:eastAsia="en-GB"/>
        </w:rPr>
        <w:t xml:space="preserve">that public corruption is a source of information asymmetry in the local credit markets that discourages banks from providing credit. </w:t>
      </w:r>
    </w:p>
    <w:p w14:paraId="286CD8DF" w14:textId="77777777" w:rsidR="00547AE7" w:rsidRPr="005B3F51" w:rsidRDefault="00547AE7" w:rsidP="00547AE7">
      <w:pPr>
        <w:spacing w:line="360" w:lineRule="auto"/>
        <w:ind w:firstLine="567"/>
        <w:contextualSpacing/>
        <w:jc w:val="both"/>
        <w:rPr>
          <w:rFonts w:ascii="Times New Roman" w:eastAsia="Times New Roman" w:hAnsi="Times New Roman" w:cs="Times New Roman"/>
          <w:color w:val="000000"/>
          <w:sz w:val="24"/>
          <w:szCs w:val="24"/>
          <w:lang w:eastAsia="en-GB"/>
        </w:rPr>
      </w:pPr>
      <w:r w:rsidRPr="005B3F51">
        <w:rPr>
          <w:rFonts w:ascii="Times New Roman" w:eastAsia="Times New Roman" w:hAnsi="Times New Roman" w:cs="Times New Roman"/>
          <w:color w:val="000000"/>
          <w:sz w:val="24"/>
          <w:szCs w:val="24"/>
          <w:lang w:eastAsia="en-GB"/>
        </w:rPr>
        <w:t xml:space="preserve"> In this way, we contribute to the more specialized stream of the banking literature that examines corruption-related issues in bank lending (Beck et al. 2006; Barth et al. 2009; Houston et al. 2011; Weill 2011; El Ghoul et al. 2016; Wellalage et al. 2018). Most of these studies focus on how integrity in bank lending (i.e. loan officer bribery) affects the probability that firms will obtain loans in a cross-country context or focus on emerging economies. We complement these studies by showing that public corruption is also a factor that adversely affects the provision of bank credit even in the context of very advanced economies, such as in our case, the US, where institutional quality issues are considered less prevalent.</w:t>
      </w:r>
    </w:p>
    <w:p w14:paraId="72C8A35F" w14:textId="77777777" w:rsidR="00547AE7" w:rsidRPr="005B3F51" w:rsidRDefault="00547AE7" w:rsidP="00547AE7">
      <w:pPr>
        <w:spacing w:line="360" w:lineRule="auto"/>
        <w:ind w:firstLine="567"/>
        <w:contextualSpacing/>
        <w:jc w:val="both"/>
        <w:rPr>
          <w:rFonts w:ascii="Times New Roman" w:eastAsia="PMingLiU" w:hAnsi="Times New Roman" w:cs="Times New Roman"/>
          <w:color w:val="222222"/>
          <w:sz w:val="24"/>
          <w:szCs w:val="24"/>
          <w:shd w:val="clear" w:color="auto" w:fill="FFFFFF"/>
        </w:rPr>
      </w:pPr>
      <w:r w:rsidRPr="005B3F51">
        <w:rPr>
          <w:rFonts w:ascii="Times New Roman" w:eastAsia="Times New Roman" w:hAnsi="Times New Roman" w:cs="Times New Roman"/>
          <w:color w:val="000000"/>
          <w:sz w:val="24"/>
          <w:szCs w:val="24"/>
          <w:lang w:eastAsia="en-GB"/>
        </w:rPr>
        <w:t xml:space="preserve"> Furthermore, we provide evidence that proxies for relationship lending and monitoring weaken the negative relationship between public corruption and lending activity. Hence, we add to the studies which find that </w:t>
      </w:r>
      <w:r w:rsidRPr="005B3F51">
        <w:rPr>
          <w:rFonts w:ascii="Times New Roman" w:eastAsia="PMingLiU" w:hAnsi="Times New Roman" w:cs="Times New Roman"/>
          <w:color w:val="222222"/>
          <w:sz w:val="24"/>
          <w:szCs w:val="24"/>
          <w:shd w:val="clear" w:color="auto" w:fill="FFFFFF"/>
        </w:rPr>
        <w:t xml:space="preserve">placing emphasis on borrower monitoring and on the acquisition of “soft” information on borrowers assists banks in overcoming information asymmetry issues </w:t>
      </w:r>
      <w:r w:rsidRPr="005B3F51">
        <w:rPr>
          <w:rFonts w:ascii="Times New Roman" w:eastAsia="Times New Roman" w:hAnsi="Times New Roman" w:cs="Times New Roman"/>
          <w:color w:val="000000"/>
          <w:sz w:val="24"/>
          <w:szCs w:val="24"/>
          <w:lang w:eastAsia="en-GB"/>
        </w:rPr>
        <w:t xml:space="preserve">(Sufi 2007; Kysucky and Norden 2015; </w:t>
      </w:r>
      <w:r w:rsidRPr="005B3F51">
        <w:rPr>
          <w:rFonts w:ascii="Times New Roman" w:eastAsia="PMingLiU" w:hAnsi="Times New Roman" w:cs="Times New Roman"/>
          <w:color w:val="222222"/>
          <w:sz w:val="24"/>
          <w:szCs w:val="24"/>
          <w:shd w:val="clear" w:color="auto" w:fill="FFFFFF"/>
        </w:rPr>
        <w:t>López-Espinosa et al. 2017). Our findings corroborate the view in the context of information asymmetry stemming from local public corruption.</w:t>
      </w:r>
    </w:p>
    <w:p w14:paraId="163074D7" w14:textId="77777777" w:rsidR="00547AE7" w:rsidRPr="005B3F51" w:rsidRDefault="00547AE7" w:rsidP="00547AE7">
      <w:pPr>
        <w:spacing w:line="360" w:lineRule="auto"/>
        <w:ind w:firstLine="567"/>
        <w:contextualSpacing/>
        <w:jc w:val="both"/>
        <w:rPr>
          <w:rFonts w:ascii="Times New Roman" w:eastAsia="Times New Roman" w:hAnsi="Times New Roman" w:cs="Times New Roman"/>
          <w:color w:val="000000"/>
          <w:sz w:val="24"/>
          <w:szCs w:val="24"/>
          <w:lang w:eastAsia="en-GB"/>
        </w:rPr>
      </w:pPr>
      <w:r w:rsidRPr="005B3F51">
        <w:rPr>
          <w:rFonts w:ascii="Times New Roman" w:eastAsia="Times New Roman" w:hAnsi="Times New Roman" w:cs="Times New Roman"/>
          <w:color w:val="000000"/>
          <w:sz w:val="24"/>
          <w:szCs w:val="24"/>
          <w:lang w:eastAsia="en-GB"/>
        </w:rPr>
        <w:t xml:space="preserve">Finally, we add to the growing stream of US-focused research that explores the effects of local public corruption on firm-level outcomes (e.g., Dass et al. 2016; Smith 2016; Parsons et al. 2018; Brown et al. 2019). These studies find that local public corruption decreases firm transparency and value while it also induces unethical corporate behavior. Since these effects could aggravate the information asymmetry concerns of lenders, our study is a sensible extension of this literature.  We show that the negative effects of US public corruption spill over to the credit market and from this standpoint could also restrict local economic development. </w:t>
      </w:r>
    </w:p>
    <w:p w14:paraId="5BFF235C" w14:textId="77777777" w:rsidR="00547AE7" w:rsidRDefault="00547AE7" w:rsidP="00315003">
      <w:pPr>
        <w:spacing w:line="360" w:lineRule="auto"/>
        <w:ind w:firstLine="567"/>
        <w:jc w:val="both"/>
        <w:rPr>
          <w:rFonts w:ascii="Times New Roman" w:eastAsia="Times New Roman" w:hAnsi="Times New Roman" w:cs="Times New Roman"/>
          <w:color w:val="000000"/>
          <w:sz w:val="24"/>
          <w:szCs w:val="24"/>
          <w:lang w:eastAsia="en-GB"/>
        </w:rPr>
      </w:pPr>
      <w:r w:rsidRPr="005B3F51">
        <w:rPr>
          <w:rFonts w:ascii="Times New Roman" w:eastAsia="Times New Roman" w:hAnsi="Times New Roman" w:cs="Times New Roman"/>
          <w:color w:val="000000"/>
          <w:sz w:val="24"/>
          <w:szCs w:val="24"/>
          <w:lang w:eastAsia="en-GB"/>
        </w:rPr>
        <w:t xml:space="preserve"> The rest of the paper is organized as follows. First, we present our theoretical predictions and hypotheses. Second, we describe our data and methodology. Next, we present our key findings and main robustness checks. Following, we provide a summary of some additional robustness tests and further analysis. The final section concludes.</w:t>
      </w:r>
    </w:p>
    <w:p w14:paraId="65FC76A8" w14:textId="77777777" w:rsidR="00547AE7" w:rsidRPr="00087ECC" w:rsidRDefault="00547AE7" w:rsidP="00547AE7">
      <w:pPr>
        <w:spacing w:before="100" w:beforeAutospacing="1" w:after="100" w:afterAutospacing="1" w:line="360" w:lineRule="auto"/>
        <w:rPr>
          <w:rFonts w:ascii="Times New Roman" w:eastAsia="Calibri" w:hAnsi="Times New Roman" w:cs="Times New Roman"/>
          <w:b/>
          <w:sz w:val="28"/>
          <w:szCs w:val="28"/>
          <w:lang w:eastAsia="en-US"/>
        </w:rPr>
      </w:pPr>
      <w:r w:rsidRPr="00087ECC">
        <w:rPr>
          <w:rFonts w:ascii="Times New Roman" w:eastAsia="Calibri" w:hAnsi="Times New Roman" w:cs="Times New Roman"/>
          <w:b/>
          <w:sz w:val="28"/>
          <w:szCs w:val="28"/>
          <w:lang w:eastAsia="en-US"/>
        </w:rPr>
        <w:t>Theoretical Considerations and Hypotheses Development</w:t>
      </w:r>
    </w:p>
    <w:p w14:paraId="2160FD00" w14:textId="77777777" w:rsidR="00547AE7" w:rsidRPr="00087ECC" w:rsidRDefault="00547AE7" w:rsidP="00547AE7">
      <w:pPr>
        <w:spacing w:before="100" w:beforeAutospacing="1" w:after="100" w:afterAutospacing="1" w:line="360" w:lineRule="auto"/>
        <w:rPr>
          <w:rFonts w:ascii="Times New Roman" w:eastAsia="Calibri" w:hAnsi="Times New Roman" w:cs="Times New Roman"/>
          <w:b/>
          <w:sz w:val="24"/>
          <w:szCs w:val="24"/>
          <w:lang w:eastAsia="en-US"/>
        </w:rPr>
      </w:pPr>
      <w:r w:rsidRPr="00087ECC">
        <w:rPr>
          <w:rFonts w:ascii="Times New Roman" w:eastAsia="Calibri" w:hAnsi="Times New Roman" w:cs="Times New Roman"/>
          <w:b/>
          <w:sz w:val="26"/>
          <w:szCs w:val="24"/>
          <w:lang w:eastAsia="en-US"/>
        </w:rPr>
        <w:t>The Effect of Local Public Corruption on Bank Lending Activity</w:t>
      </w:r>
    </w:p>
    <w:p w14:paraId="20D6A70B" w14:textId="77777777" w:rsidR="00547AE7" w:rsidRPr="00087ECC" w:rsidRDefault="00547AE7" w:rsidP="00547AE7">
      <w:pPr>
        <w:spacing w:before="100" w:beforeAutospacing="1" w:after="100" w:afterAutospacing="1" w:line="360" w:lineRule="auto"/>
        <w:contextualSpacing/>
        <w:jc w:val="both"/>
        <w:rPr>
          <w:rFonts w:ascii="Times New Roman" w:eastAsia="Calibri" w:hAnsi="Times New Roman" w:cs="Times New Roman"/>
          <w:sz w:val="24"/>
          <w:szCs w:val="24"/>
          <w:lang w:eastAsia="en-US"/>
        </w:rPr>
      </w:pPr>
      <w:r w:rsidRPr="00087ECC">
        <w:rPr>
          <w:rFonts w:ascii="Times New Roman" w:eastAsia="Calibri" w:hAnsi="Times New Roman" w:cs="Times New Roman"/>
          <w:sz w:val="24"/>
          <w:szCs w:val="24"/>
          <w:lang w:eastAsia="en-US"/>
        </w:rPr>
        <w:t xml:space="preserve">Local public corruption could negatively affect lending activity by increasing the information asymmetry between local borrowers and local banks. Shleifer and Vishny (1993) posit that a characteristic of corruption is its illegality and, consequently, its secrecy. Firms in areas with high local public corruption could adopt more secrecy that would render them less informationally transparent. This may </w:t>
      </w:r>
      <w:r>
        <w:rPr>
          <w:rFonts w:ascii="Times New Roman" w:eastAsia="Calibri" w:hAnsi="Times New Roman" w:cs="Times New Roman"/>
          <w:sz w:val="24"/>
          <w:szCs w:val="24"/>
          <w:lang w:eastAsia="en-US"/>
        </w:rPr>
        <w:t xml:space="preserve">suggest </w:t>
      </w:r>
      <w:r w:rsidRPr="00087ECC">
        <w:rPr>
          <w:rFonts w:ascii="Times New Roman" w:eastAsia="Calibri" w:hAnsi="Times New Roman" w:cs="Times New Roman"/>
          <w:sz w:val="24"/>
          <w:szCs w:val="24"/>
          <w:lang w:eastAsia="en-US"/>
        </w:rPr>
        <w:t xml:space="preserve">a defensive move stemming from managers’ willingness to protect the firms’ assets from the expropriation instincts of public ofﬁcials. It could also represent managers’ efforts to conceal their potential participation in corruption-related activities from investors. Some empirical studies show that US firms located in areas with a high level of public corruption are less transparent. Dass et al. (2016) find that firms in US states with higher levels of local public corruption exhibit lower informational transparency as measured by higher earnings manipulation and provision of less managerial guidance about their earnings. Dass et al. (2018) and Xu et al. (2019) find similar results. </w:t>
      </w:r>
    </w:p>
    <w:p w14:paraId="65D313C1" w14:textId="77777777" w:rsidR="00547AE7" w:rsidRPr="00087ECC" w:rsidRDefault="00547AE7" w:rsidP="00547AE7">
      <w:pPr>
        <w:spacing w:line="360" w:lineRule="auto"/>
        <w:ind w:firstLine="720"/>
        <w:contextualSpacing/>
        <w:jc w:val="both"/>
        <w:rPr>
          <w:rFonts w:ascii="Times New Roman" w:eastAsia="Calibri" w:hAnsi="Times New Roman" w:cs="Times New Roman"/>
          <w:sz w:val="24"/>
          <w:szCs w:val="24"/>
          <w:lang w:eastAsia="en-US"/>
        </w:rPr>
      </w:pPr>
      <w:r w:rsidRPr="00087ECC">
        <w:rPr>
          <w:rFonts w:ascii="Times New Roman" w:eastAsia="Calibri" w:hAnsi="Times New Roman" w:cs="Times New Roman"/>
          <w:sz w:val="24"/>
          <w:szCs w:val="24"/>
          <w:lang w:eastAsia="en-US"/>
        </w:rPr>
        <w:t xml:space="preserve">Another potential reason for a corruption-induced increase in information asymmetries is the creation of a local culture of corruption that could </w:t>
      </w:r>
      <w:r w:rsidRPr="00087ECC">
        <w:rPr>
          <w:rFonts w:ascii="Times New Roman" w:eastAsia="Calibri" w:hAnsi="Times New Roman" w:cs="Times New Roman"/>
          <w:noProof/>
          <w:sz w:val="24"/>
          <w:szCs w:val="24"/>
          <w:lang w:eastAsia="en-US"/>
        </w:rPr>
        <w:t>legitimize</w:t>
      </w:r>
      <w:r w:rsidRPr="00087ECC">
        <w:rPr>
          <w:rFonts w:ascii="Times New Roman" w:eastAsia="Calibri" w:hAnsi="Times New Roman" w:cs="Times New Roman"/>
          <w:sz w:val="24"/>
          <w:szCs w:val="24"/>
          <w:lang w:eastAsia="en-US"/>
        </w:rPr>
        <w:t xml:space="preserve"> unethical </w:t>
      </w:r>
      <w:r w:rsidRPr="00087ECC">
        <w:rPr>
          <w:rFonts w:ascii="Times New Roman" w:eastAsia="Calibri" w:hAnsi="Times New Roman" w:cs="Times New Roman"/>
          <w:noProof/>
          <w:sz w:val="24"/>
          <w:szCs w:val="24"/>
          <w:lang w:eastAsia="en-US"/>
        </w:rPr>
        <w:t>behavior</w:t>
      </w:r>
      <w:r w:rsidRPr="00087ECC">
        <w:rPr>
          <w:rFonts w:ascii="Times New Roman" w:eastAsia="Calibri" w:hAnsi="Times New Roman" w:cs="Times New Roman"/>
          <w:sz w:val="24"/>
          <w:szCs w:val="24"/>
          <w:lang w:eastAsia="en-US"/>
        </w:rPr>
        <w:t xml:space="preserve">. The literature of the economics of corruption shows that local public corruption increases the propensity of the local population to engage in corrupt and unethical </w:t>
      </w:r>
      <w:r w:rsidRPr="00087ECC">
        <w:rPr>
          <w:rFonts w:ascii="Times New Roman" w:eastAsia="Calibri" w:hAnsi="Times New Roman" w:cs="Times New Roman"/>
          <w:noProof/>
          <w:sz w:val="24"/>
          <w:szCs w:val="24"/>
          <w:lang w:eastAsia="en-US"/>
        </w:rPr>
        <w:t>behavior</w:t>
      </w:r>
      <w:r w:rsidRPr="00087ECC">
        <w:rPr>
          <w:rFonts w:ascii="Times New Roman" w:eastAsia="Calibri" w:hAnsi="Times New Roman" w:cs="Times New Roman"/>
          <w:sz w:val="24"/>
          <w:szCs w:val="24"/>
          <w:lang w:eastAsia="en-US"/>
        </w:rPr>
        <w:t xml:space="preserve"> (Hauk and Saez-Marti 2002; Fisman and Miguel 2007; Barr and Serra 2010). Fisman and Miguel (2007), for example, show that individuals originating from areas with high corruption are more likely to violate laws and regulations. This local culture could also </w:t>
      </w:r>
      <w:r>
        <w:rPr>
          <w:rFonts w:ascii="Times New Roman" w:eastAsia="Calibri" w:hAnsi="Times New Roman" w:cs="Times New Roman"/>
          <w:noProof/>
          <w:sz w:val="24"/>
          <w:szCs w:val="24"/>
          <w:lang w:eastAsia="en-US"/>
        </w:rPr>
        <w:t xml:space="preserve">pervade </w:t>
      </w:r>
      <w:r w:rsidRPr="00087ECC">
        <w:rPr>
          <w:rFonts w:ascii="Times New Roman" w:eastAsia="Calibri" w:hAnsi="Times New Roman" w:cs="Times New Roman"/>
          <w:sz w:val="24"/>
          <w:szCs w:val="24"/>
          <w:lang w:eastAsia="en-US"/>
        </w:rPr>
        <w:t xml:space="preserve">local firms (Schneider 1988).  Parsons et al. (2018) provide evidence that local corporate misconduct is positively associated with the level of local public corruption in the US. In another study, Liu (2016) shows that firms that employ staff who originate from high corruption areas as key insiders are more likely to engage in accounting fraud. Other studies provide similar evidence regarding tax evasion and securities fraud litigation (Alon and Hageman 2013; DeBacker et al. 2015; Dass et al. 2018). The above discussion suggests that banks located in areas with higher levels of local public corruption could face a less transparent pool of borrowers. </w:t>
      </w:r>
    </w:p>
    <w:p w14:paraId="6DA9CD3E" w14:textId="77777777" w:rsidR="00547AE7" w:rsidRPr="00087ECC" w:rsidRDefault="00547AE7" w:rsidP="00547AE7">
      <w:pPr>
        <w:spacing w:line="360" w:lineRule="auto"/>
        <w:ind w:firstLine="720"/>
        <w:contextualSpacing/>
        <w:jc w:val="both"/>
        <w:rPr>
          <w:rFonts w:ascii="Times New Roman" w:eastAsia="Calibri" w:hAnsi="Times New Roman" w:cs="Times New Roman"/>
          <w:sz w:val="24"/>
          <w:szCs w:val="24"/>
          <w:lang w:eastAsia="en-US"/>
        </w:rPr>
      </w:pPr>
      <w:r w:rsidRPr="00087ECC">
        <w:rPr>
          <w:rFonts w:ascii="Times New Roman" w:eastAsia="Calibri" w:hAnsi="Times New Roman" w:cs="Times New Roman"/>
          <w:sz w:val="24"/>
          <w:szCs w:val="24"/>
          <w:lang w:eastAsia="en-US"/>
        </w:rPr>
        <w:t xml:space="preserve">Local public corruption could also increase the information asymmetry banks face due to the higher uncertainty regarding the cash-flows, and thus the ability to repay loans, of local firms. Empirical evidence from international studies shows that firms operating in areas with more corruption exhibit lower firm value, growth </w:t>
      </w:r>
      <w:r w:rsidRPr="00087ECC">
        <w:rPr>
          <w:rFonts w:ascii="Times New Roman" w:eastAsia="Calibri" w:hAnsi="Times New Roman" w:cs="Times New Roman"/>
          <w:noProof/>
          <w:sz w:val="24"/>
          <w:szCs w:val="24"/>
          <w:lang w:eastAsia="en-US"/>
        </w:rPr>
        <w:t>and</w:t>
      </w:r>
      <w:r w:rsidRPr="00087ECC">
        <w:rPr>
          <w:rFonts w:ascii="Times New Roman" w:eastAsia="Calibri" w:hAnsi="Times New Roman" w:cs="Times New Roman"/>
          <w:sz w:val="24"/>
          <w:szCs w:val="24"/>
          <w:lang w:eastAsia="en-US"/>
        </w:rPr>
        <w:t xml:space="preserve"> profitability because of </w:t>
      </w:r>
      <w:r w:rsidRPr="00087ECC">
        <w:rPr>
          <w:rFonts w:ascii="Times New Roman" w:eastAsia="Calibri" w:hAnsi="Times New Roman" w:cs="Times New Roman"/>
          <w:noProof/>
          <w:sz w:val="24"/>
          <w:szCs w:val="24"/>
          <w:lang w:eastAsia="en-US"/>
        </w:rPr>
        <w:t>higher operating</w:t>
      </w:r>
      <w:r w:rsidRPr="00087ECC">
        <w:rPr>
          <w:rFonts w:ascii="Times New Roman" w:eastAsia="Calibri" w:hAnsi="Times New Roman" w:cs="Times New Roman"/>
          <w:sz w:val="24"/>
          <w:szCs w:val="24"/>
          <w:lang w:eastAsia="en-US"/>
        </w:rPr>
        <w:t xml:space="preserve"> costs, lower efficiency and expropriation risk (Fisman and Svensson 2007; Durnev and Fauver 2011; Healy and Serafeim 2015; Lin et al. 2016; Van Vu et al., 2018). Smith (2016) shows that even US firms face local corruption-induced risks, such as expropriation risk. Brown et al. (2019) provide recent US-based evidence that local public corruption </w:t>
      </w:r>
      <w:r w:rsidRPr="00087ECC">
        <w:rPr>
          <w:rFonts w:ascii="Times New Roman" w:eastAsia="Calibri" w:hAnsi="Times New Roman" w:cs="Times New Roman"/>
          <w:noProof/>
          <w:sz w:val="24"/>
          <w:szCs w:val="24"/>
          <w:lang w:eastAsia="en-US"/>
        </w:rPr>
        <w:t>exerts</w:t>
      </w:r>
      <w:r w:rsidRPr="00087ECC">
        <w:rPr>
          <w:rFonts w:ascii="Times New Roman" w:eastAsia="Calibri" w:hAnsi="Times New Roman" w:cs="Times New Roman"/>
          <w:sz w:val="24"/>
          <w:szCs w:val="24"/>
          <w:lang w:eastAsia="en-US"/>
        </w:rPr>
        <w:t xml:space="preserve"> a negative effect on firm value. </w:t>
      </w:r>
    </w:p>
    <w:p w14:paraId="2633C693" w14:textId="77777777" w:rsidR="00547AE7" w:rsidRPr="00087ECC" w:rsidRDefault="00547AE7" w:rsidP="00547AE7">
      <w:pPr>
        <w:spacing w:line="360" w:lineRule="auto"/>
        <w:ind w:firstLine="720"/>
        <w:contextualSpacing/>
        <w:jc w:val="both"/>
        <w:rPr>
          <w:rFonts w:ascii="Times New Roman" w:eastAsia="Calibri" w:hAnsi="Times New Roman" w:cs="Times New Roman"/>
          <w:sz w:val="24"/>
          <w:szCs w:val="24"/>
          <w:lang w:eastAsia="en-US"/>
        </w:rPr>
      </w:pPr>
      <w:r w:rsidRPr="00087ECC">
        <w:rPr>
          <w:rFonts w:ascii="Times New Roman" w:eastAsia="Calibri" w:hAnsi="Times New Roman" w:cs="Times New Roman"/>
          <w:sz w:val="24"/>
          <w:szCs w:val="24"/>
          <w:lang w:eastAsia="en-US"/>
        </w:rPr>
        <w:t xml:space="preserve">Based on the above arguments, we conjecture that banks in areas (states) that exhibit a higher level of local public corruption would be more reluctant to grant credit. Thus, we formulate our main hypothesis as follows: </w:t>
      </w:r>
    </w:p>
    <w:p w14:paraId="2B55C367" w14:textId="77777777" w:rsidR="00547AE7" w:rsidRPr="00087ECC" w:rsidRDefault="00547AE7" w:rsidP="00547AE7">
      <w:pPr>
        <w:spacing w:line="360" w:lineRule="auto"/>
        <w:ind w:firstLine="720"/>
        <w:contextualSpacing/>
        <w:jc w:val="both"/>
        <w:rPr>
          <w:rFonts w:ascii="Times New Roman" w:eastAsia="Calibri" w:hAnsi="Times New Roman" w:cs="Times New Roman"/>
          <w:sz w:val="24"/>
          <w:szCs w:val="24"/>
          <w:lang w:eastAsia="en-US"/>
        </w:rPr>
      </w:pPr>
    </w:p>
    <w:p w14:paraId="143623A2" w14:textId="77777777" w:rsidR="00547AE7" w:rsidRPr="00087ECC" w:rsidRDefault="00547AE7" w:rsidP="00547AE7">
      <w:pPr>
        <w:spacing w:line="360" w:lineRule="auto"/>
        <w:contextualSpacing/>
        <w:jc w:val="both"/>
        <w:rPr>
          <w:rFonts w:ascii="Times New Roman" w:eastAsia="Calibri" w:hAnsi="Times New Roman" w:cs="Times New Roman"/>
          <w:sz w:val="24"/>
          <w:szCs w:val="24"/>
          <w:lang w:eastAsia="en-US"/>
        </w:rPr>
      </w:pPr>
      <w:r w:rsidRPr="00087ECC">
        <w:rPr>
          <w:rFonts w:ascii="Times New Roman" w:eastAsia="Calibri" w:hAnsi="Times New Roman" w:cs="Times New Roman"/>
          <w:b/>
          <w:sz w:val="24"/>
          <w:szCs w:val="24"/>
          <w:lang w:eastAsia="en-US"/>
        </w:rPr>
        <w:t xml:space="preserve">Hypothesis1 (H1) </w:t>
      </w:r>
      <w:r w:rsidRPr="00087ECC">
        <w:rPr>
          <w:rFonts w:ascii="Times New Roman" w:eastAsia="Calibri" w:hAnsi="Times New Roman" w:cs="Times New Roman"/>
          <w:sz w:val="24"/>
          <w:szCs w:val="24"/>
          <w:lang w:eastAsia="en-US"/>
        </w:rPr>
        <w:t>Local public corruption could have a negative effect on the lending activity of banks in the US states.</w:t>
      </w:r>
    </w:p>
    <w:p w14:paraId="7C01AFD3" w14:textId="77777777" w:rsidR="00547AE7" w:rsidRPr="00087ECC" w:rsidRDefault="00547AE7" w:rsidP="00547AE7">
      <w:pPr>
        <w:spacing w:line="360" w:lineRule="auto"/>
        <w:contextualSpacing/>
        <w:jc w:val="both"/>
        <w:rPr>
          <w:rFonts w:ascii="Times New Roman" w:eastAsia="Calibri" w:hAnsi="Times New Roman" w:cs="Times New Roman"/>
          <w:b/>
          <w:i/>
          <w:sz w:val="24"/>
          <w:szCs w:val="24"/>
          <w:lang w:eastAsia="en-US"/>
        </w:rPr>
      </w:pPr>
    </w:p>
    <w:p w14:paraId="67C337C6" w14:textId="77777777" w:rsidR="00547AE7" w:rsidRPr="00087ECC" w:rsidRDefault="00547AE7" w:rsidP="00547AE7">
      <w:pPr>
        <w:spacing w:after="0" w:line="360" w:lineRule="auto"/>
        <w:rPr>
          <w:rFonts w:ascii="Times New Roman" w:eastAsia="Calibri" w:hAnsi="Times New Roman" w:cs="Times New Roman"/>
          <w:b/>
          <w:sz w:val="26"/>
          <w:szCs w:val="24"/>
          <w:lang w:eastAsia="en-US"/>
        </w:rPr>
      </w:pPr>
      <w:r w:rsidRPr="00087ECC">
        <w:rPr>
          <w:rFonts w:ascii="Times New Roman" w:eastAsia="Calibri" w:hAnsi="Times New Roman" w:cs="Times New Roman"/>
          <w:b/>
          <w:sz w:val="26"/>
          <w:szCs w:val="24"/>
          <w:lang w:eastAsia="en-US"/>
        </w:rPr>
        <w:t>The Mediating Role of Relationship-based Lending and Monitoring Effort on the Relationship between Local Public Corruption and Bank Lending Activity</w:t>
      </w:r>
    </w:p>
    <w:p w14:paraId="473F862A" w14:textId="77777777" w:rsidR="00547AE7" w:rsidRPr="00087ECC" w:rsidRDefault="00547AE7" w:rsidP="00547AE7">
      <w:pPr>
        <w:spacing w:after="0" w:line="360" w:lineRule="auto"/>
        <w:rPr>
          <w:rFonts w:ascii="Times New Roman" w:eastAsia="Calibri" w:hAnsi="Times New Roman" w:cs="Times New Roman"/>
          <w:b/>
          <w:sz w:val="24"/>
          <w:szCs w:val="24"/>
          <w:lang w:eastAsia="en-US"/>
        </w:rPr>
      </w:pPr>
    </w:p>
    <w:p w14:paraId="6B0ACDED" w14:textId="77777777" w:rsidR="00547AE7" w:rsidRPr="00087ECC" w:rsidRDefault="00547AE7" w:rsidP="00547AE7">
      <w:pPr>
        <w:spacing w:line="360" w:lineRule="auto"/>
        <w:jc w:val="both"/>
        <w:rPr>
          <w:rFonts w:ascii="Times New Roman" w:eastAsia="Times New Roman" w:hAnsi="Times New Roman" w:cs="Times New Roman"/>
          <w:b/>
          <w:bCs/>
          <w:sz w:val="24"/>
          <w:szCs w:val="24"/>
        </w:rPr>
      </w:pPr>
      <w:r w:rsidRPr="00087ECC">
        <w:rPr>
          <w:rFonts w:ascii="Times New Roman" w:eastAsia="Calibri" w:hAnsi="Times New Roman" w:cs="Times New Roman"/>
          <w:b/>
          <w:bCs/>
          <w:sz w:val="24"/>
          <w:szCs w:val="24"/>
          <w:lang w:eastAsia="en-US"/>
        </w:rPr>
        <w:t>The mediating role of relationship-based lending</w:t>
      </w:r>
    </w:p>
    <w:p w14:paraId="188AE0AE" w14:textId="77777777" w:rsidR="00547AE7" w:rsidRPr="00087ECC" w:rsidRDefault="00547AE7" w:rsidP="00547AE7">
      <w:pPr>
        <w:tabs>
          <w:tab w:val="left" w:pos="993"/>
        </w:tabs>
        <w:spacing w:line="360" w:lineRule="auto"/>
        <w:contextualSpacing/>
        <w:jc w:val="both"/>
        <w:rPr>
          <w:rFonts w:ascii="Times New Roman" w:eastAsia="Times New Roman" w:hAnsi="Times New Roman" w:cs="Times New Roman"/>
          <w:sz w:val="24"/>
          <w:szCs w:val="24"/>
        </w:rPr>
      </w:pPr>
      <w:r w:rsidRPr="00087ECC">
        <w:rPr>
          <w:rFonts w:ascii="Times New Roman" w:eastAsia="Times New Roman" w:hAnsi="Times New Roman" w:cs="Times New Roman"/>
          <w:sz w:val="24"/>
          <w:szCs w:val="24"/>
        </w:rPr>
        <w:t xml:space="preserve">In terms of their lending activity banks could rely more on transaction-based or relationship-based technologies. Transaction-based lending technologies employ ‘hard’ information on borrowers. This includes the borrowers’ accounting and financial statement information, the quality of their collateral, and the use of the former as inputs in credit-scoring models. However, as we explain in the development of hypothesis </w:t>
      </w:r>
      <w:r w:rsidRPr="00087ECC">
        <w:rPr>
          <w:rFonts w:ascii="Times New Roman" w:eastAsia="Times New Roman" w:hAnsi="Times New Roman" w:cs="Times New Roman"/>
          <w:b/>
          <w:iCs/>
          <w:sz w:val="24"/>
          <w:szCs w:val="24"/>
        </w:rPr>
        <w:t>H1</w:t>
      </w:r>
      <w:r w:rsidRPr="00087ECC">
        <w:rPr>
          <w:rFonts w:ascii="Times New Roman" w:eastAsia="Times New Roman" w:hAnsi="Times New Roman" w:cs="Times New Roman"/>
          <w:b/>
          <w:sz w:val="24"/>
          <w:szCs w:val="24"/>
        </w:rPr>
        <w:t>,</w:t>
      </w:r>
      <w:r w:rsidRPr="00087ECC">
        <w:rPr>
          <w:rFonts w:ascii="Times New Roman" w:eastAsia="Times New Roman" w:hAnsi="Times New Roman" w:cs="Times New Roman"/>
          <w:sz w:val="24"/>
          <w:szCs w:val="24"/>
        </w:rPr>
        <w:t xml:space="preserve"> local public corruption could decrease the financial transparency of the local borrowers and the quality of their financial information. This, in turn, could raise doubts regarding the soundness of this type of information and its value to the transaction lender. On the other hand, relationship-based lending technologies depend on the collection and processing of ‘soft’ proprietary information on borrowers. Such ‘soft’ information comprises information that is not easily quantifiable such as the borrower’s character and reliability (Berger and Black 2011). Banks source ‘soft’ information on borrowers mostly through their numerous contacts with them and through contacts with other parties of the local community such as suppliers and clients. Notably, ‘soft’ information might be more difficult to obtain than ‘hard’ financial statement data, but the former is of great value to the lender when they deal with borrowers of lower ‘hard’ informational transparency. Considering that local public corruption could exacerbate information asymmetries, relationships between lenders and borrowers that generate ‘soft’ information could be of importance in decisions regarding credit provision. </w:t>
      </w:r>
    </w:p>
    <w:p w14:paraId="22DA3620" w14:textId="77777777" w:rsidR="00547AE7" w:rsidRPr="00087ECC" w:rsidRDefault="00547AE7" w:rsidP="00547AE7">
      <w:pPr>
        <w:tabs>
          <w:tab w:val="left" w:pos="993"/>
        </w:tabs>
        <w:spacing w:line="360" w:lineRule="auto"/>
        <w:contextualSpacing/>
        <w:jc w:val="both"/>
        <w:rPr>
          <w:rFonts w:ascii="Times New Roman" w:eastAsia="Times New Roman" w:hAnsi="Times New Roman" w:cs="Times New Roman"/>
          <w:sz w:val="24"/>
          <w:szCs w:val="24"/>
        </w:rPr>
      </w:pPr>
      <w:r w:rsidRPr="00087ECC">
        <w:rPr>
          <w:rFonts w:ascii="Times New Roman" w:eastAsia="Times New Roman" w:hAnsi="Times New Roman" w:cs="Times New Roman"/>
          <w:sz w:val="24"/>
          <w:szCs w:val="24"/>
        </w:rPr>
        <w:tab/>
        <w:t xml:space="preserve">Additionally, the literature suggests that small banks use ‘soft’ information more intensively than larger institutions do since the former exhibit less complex organizational structures that allow the easier transmission of this type of information (Berger and Udell 2002; Liberti 2018). Smaller banks use a so-called </w:t>
      </w:r>
      <w:r w:rsidRPr="00087ECC">
        <w:rPr>
          <w:rFonts w:ascii="Times New Roman" w:eastAsia="Times New Roman" w:hAnsi="Times New Roman" w:cs="Times New Roman"/>
          <w:i/>
          <w:sz w:val="24"/>
          <w:szCs w:val="24"/>
        </w:rPr>
        <w:t>‘character approach’</w:t>
      </w:r>
      <w:r w:rsidRPr="00087ECC">
        <w:rPr>
          <w:rFonts w:ascii="Times New Roman" w:eastAsia="Times New Roman" w:hAnsi="Times New Roman" w:cs="Times New Roman"/>
          <w:sz w:val="24"/>
          <w:szCs w:val="24"/>
        </w:rPr>
        <w:t xml:space="preserve"> in their credit decision making. This </w:t>
      </w:r>
      <w:r w:rsidRPr="00087ECC">
        <w:rPr>
          <w:rFonts w:ascii="Times New Roman" w:eastAsia="Times New Roman" w:hAnsi="Times New Roman" w:cs="Times New Roman"/>
          <w:i/>
          <w:sz w:val="24"/>
          <w:szCs w:val="24"/>
        </w:rPr>
        <w:t>‘character approach’</w:t>
      </w:r>
      <w:r w:rsidRPr="00087ECC">
        <w:rPr>
          <w:rFonts w:ascii="Times New Roman" w:eastAsia="Times New Roman" w:hAnsi="Times New Roman" w:cs="Times New Roman"/>
          <w:sz w:val="24"/>
          <w:szCs w:val="24"/>
        </w:rPr>
        <w:t xml:space="preserve"> is based on non-financial characteristics stemming from personal interactions with loan applicants (Cole et al. 2004). Given that our sample includes the total of US commercial banks, the majority of which are relatively small banks, the use of relationship-based lending technologies that rely on ‘soft’ information could mitigate concerns regarding the information asymmetry that local public corruption could induce. </w:t>
      </w:r>
    </w:p>
    <w:p w14:paraId="285B24F8" w14:textId="77777777" w:rsidR="00547AE7" w:rsidRPr="00087ECC" w:rsidRDefault="00547AE7" w:rsidP="00547AE7">
      <w:pPr>
        <w:tabs>
          <w:tab w:val="left" w:pos="993"/>
        </w:tabs>
        <w:spacing w:line="360" w:lineRule="auto"/>
        <w:contextualSpacing/>
        <w:jc w:val="both"/>
        <w:rPr>
          <w:rFonts w:ascii="Times New Roman" w:eastAsia="Times New Roman" w:hAnsi="Times New Roman" w:cs="Times New Roman"/>
          <w:b/>
          <w:sz w:val="24"/>
          <w:szCs w:val="24"/>
        </w:rPr>
      </w:pPr>
      <w:r w:rsidRPr="00087ECC">
        <w:rPr>
          <w:rFonts w:ascii="Times New Roman" w:eastAsia="Times New Roman" w:hAnsi="Times New Roman" w:cs="Times New Roman"/>
          <w:sz w:val="24"/>
          <w:szCs w:val="24"/>
        </w:rPr>
        <w:tab/>
        <w:t xml:space="preserve">To proxy for relationship-based lending, we use the ratio of its core deposits (i.e. transaction and saving deposits) to total assets. Banks use core deposits to fund informationally opaque relationship loans given that their elasticity about interest rates is low which makes them an appropriate source of funding for illiquid relationship loans (Chiorazzo et al. 2018). Banks could use core deposits to finance these types of loans given that they are more difficult to be withdrawn as banks provide these depositors with additional transaction and consulting services. Also, core deposits are largely insured and thus more stable compared to demand deposits (Drechsler et al. 2017).  Thus, core deposits provide a stable route through which banks could build bank-depositor relationships that might lead to increased purchases of financial products (i.e. loans) made by depositors (DeYoung et al. 2004; Chiorazzo et al. 2018). Several studies lend support to the notion that core deposits and relationship-based lending are closely associated (Berger and Uddel 1995; Qi 1998; Berlin and Mester 1999) while other research shows that banks with a high level of core deposits specialize in more information-intensive loans (Black et al. 2007, 2010). Following the preceding discussion, we formulate our second hypothesis </w:t>
      </w:r>
      <w:r w:rsidRPr="00087ECC">
        <w:rPr>
          <w:rFonts w:ascii="Times New Roman" w:eastAsia="Times New Roman" w:hAnsi="Times New Roman" w:cs="Times New Roman"/>
          <w:b/>
          <w:sz w:val="24"/>
          <w:szCs w:val="24"/>
        </w:rPr>
        <w:t>(H2):</w:t>
      </w:r>
    </w:p>
    <w:p w14:paraId="4BA6128A" w14:textId="77777777" w:rsidR="00547AE7" w:rsidRPr="00087ECC" w:rsidRDefault="00547AE7" w:rsidP="00547AE7">
      <w:pPr>
        <w:tabs>
          <w:tab w:val="left" w:pos="993"/>
        </w:tabs>
        <w:spacing w:line="360" w:lineRule="auto"/>
        <w:contextualSpacing/>
        <w:jc w:val="both"/>
        <w:rPr>
          <w:rFonts w:ascii="Times New Roman" w:eastAsia="Times New Roman" w:hAnsi="Times New Roman" w:cs="Times New Roman"/>
          <w:sz w:val="24"/>
          <w:szCs w:val="24"/>
        </w:rPr>
      </w:pPr>
    </w:p>
    <w:p w14:paraId="3D2206CF" w14:textId="77777777" w:rsidR="00547AE7" w:rsidRPr="00087ECC" w:rsidRDefault="00547AE7" w:rsidP="00547AE7">
      <w:pPr>
        <w:tabs>
          <w:tab w:val="left" w:pos="993"/>
        </w:tabs>
        <w:spacing w:line="360" w:lineRule="auto"/>
        <w:jc w:val="both"/>
        <w:rPr>
          <w:rFonts w:ascii="Times New Roman" w:eastAsia="Times New Roman" w:hAnsi="Times New Roman" w:cs="Times New Roman"/>
          <w:iCs/>
          <w:sz w:val="24"/>
          <w:szCs w:val="24"/>
        </w:rPr>
      </w:pPr>
      <w:r w:rsidRPr="00087ECC">
        <w:rPr>
          <w:rFonts w:ascii="Times New Roman" w:eastAsia="Times New Roman" w:hAnsi="Times New Roman" w:cs="Times New Roman"/>
          <w:b/>
          <w:iCs/>
          <w:sz w:val="24"/>
          <w:szCs w:val="24"/>
        </w:rPr>
        <w:t>Hypothesis 2 (H2</w:t>
      </w:r>
      <w:r w:rsidRPr="00087ECC">
        <w:rPr>
          <w:rFonts w:ascii="Times New Roman" w:eastAsia="Times New Roman" w:hAnsi="Times New Roman" w:cs="Times New Roman"/>
          <w:iCs/>
          <w:sz w:val="24"/>
          <w:szCs w:val="24"/>
        </w:rPr>
        <w:t xml:space="preserve">) Banks that engage in more relationship-based lending could be less affected in terms of lending activity by the adverse effects of local public corruption. </w:t>
      </w:r>
    </w:p>
    <w:p w14:paraId="5D6C0266" w14:textId="77777777" w:rsidR="00547AE7" w:rsidRPr="00087ECC" w:rsidRDefault="00547AE7" w:rsidP="00547AE7">
      <w:pPr>
        <w:spacing w:line="360" w:lineRule="auto"/>
        <w:jc w:val="both"/>
        <w:rPr>
          <w:rFonts w:ascii="Times New Roman" w:eastAsia="Times New Roman" w:hAnsi="Times New Roman" w:cs="Times New Roman"/>
          <w:b/>
          <w:bCs/>
          <w:sz w:val="24"/>
          <w:szCs w:val="24"/>
        </w:rPr>
      </w:pPr>
      <w:r w:rsidRPr="00087ECC">
        <w:rPr>
          <w:rFonts w:ascii="Times New Roman" w:eastAsia="Calibri" w:hAnsi="Times New Roman" w:cs="Times New Roman"/>
          <w:b/>
          <w:bCs/>
          <w:sz w:val="24"/>
          <w:szCs w:val="24"/>
          <w:lang w:eastAsia="en-US"/>
        </w:rPr>
        <w:t>The mediating role of the monitoring effort</w:t>
      </w:r>
    </w:p>
    <w:p w14:paraId="13A4DCAC" w14:textId="77777777" w:rsidR="00547AE7" w:rsidRPr="00087ECC" w:rsidRDefault="00547AE7" w:rsidP="00547AE7">
      <w:pPr>
        <w:spacing w:line="360" w:lineRule="auto"/>
        <w:contextualSpacing/>
        <w:jc w:val="both"/>
        <w:rPr>
          <w:rFonts w:ascii="Times New Roman" w:eastAsia="Times New Roman" w:hAnsi="Times New Roman" w:cs="Times New Roman"/>
          <w:sz w:val="24"/>
          <w:szCs w:val="24"/>
        </w:rPr>
      </w:pPr>
      <w:r w:rsidRPr="00087ECC">
        <w:rPr>
          <w:rFonts w:ascii="Times New Roman" w:eastAsia="Times New Roman" w:hAnsi="Times New Roman" w:cs="Times New Roman"/>
          <w:sz w:val="24"/>
          <w:szCs w:val="24"/>
        </w:rPr>
        <w:t xml:space="preserve">Strong monitoring effort is another bank feature that could attenuate the potential adverse effects of local public corruption on lending activity. Bank monitoring has long been the subject of previous research because banks benefit from economies of scale in monitoring and access to private information on borrowers (Diamond 1984; Fama 1985). </w:t>
      </w:r>
      <w:r w:rsidRPr="00087ECC">
        <w:rPr>
          <w:rFonts w:ascii="Times New Roman" w:eastAsia="PMingLiU" w:hAnsi="Times New Roman" w:cs="Times New Roman"/>
          <w:sz w:val="24"/>
          <w:szCs w:val="24"/>
        </w:rPr>
        <w:t>Besanko and Kanatas (1993) show that banks are special because they provide loans in combination with monitoring services. Bank monitoring effort could have several positive effects such as the increase in the chance of success of the borrowers’ projects (Boot and Thakor 2000; Allen et al. 2011). A positive effect of a strong bank monitoring effort that is very relevant to this study is that it could play a governance role that could decrease the information asymmetry between banks and borrowers (Shleifer and Vishny 1997).</w:t>
      </w:r>
      <w:r w:rsidRPr="00087ECC">
        <w:rPr>
          <w:rFonts w:ascii="Times New Roman" w:eastAsia="Times New Roman" w:hAnsi="Times New Roman" w:cs="Times New Roman"/>
          <w:sz w:val="24"/>
          <w:szCs w:val="24"/>
        </w:rPr>
        <w:t xml:space="preserve"> For example, Ahn and Choi (2009) show that bank monitoring decreases the propensity of firms to engage in earnings manipulation. Therefore, strong monitoring could weaken the potential decrease in the quality of the borrowers’ financial information that local corruption could encourage. In addition, Saunders and Song (2018) find that a strong bank monitoring effort exerts a chilling effect on the risk-taking behavior of borrowers. This could stem from the disciplining role of the negative consequences that lenders could impose on borrowers in case of violation of the loan contract terms. Such consequences comprise the redundancy of managers and the decline of further financing requests (see, for example, Roberts and Sufi (2009) and Ozelge and Saunders (2012). Thus, a strong monitoring effort could attenuate the potential that borrowers would engage in risky, unethical </w:t>
      </w:r>
      <w:r w:rsidRPr="00087ECC">
        <w:rPr>
          <w:rFonts w:ascii="Times New Roman" w:eastAsia="Calibri" w:hAnsi="Times New Roman" w:cs="Times New Roman"/>
          <w:noProof/>
          <w:sz w:val="24"/>
          <w:szCs w:val="24"/>
          <w:lang w:eastAsia="en-US"/>
        </w:rPr>
        <w:t xml:space="preserve">behavior, such as </w:t>
      </w:r>
      <w:r w:rsidRPr="00087ECC">
        <w:rPr>
          <w:rFonts w:ascii="Times New Roman" w:eastAsia="Calibri" w:hAnsi="Times New Roman" w:cs="Times New Roman"/>
          <w:sz w:val="24"/>
          <w:szCs w:val="24"/>
          <w:lang w:eastAsia="en-US"/>
        </w:rPr>
        <w:t>corporate misconduct and accounting fraud, which could stem from a local culture of corruption.</w:t>
      </w:r>
    </w:p>
    <w:p w14:paraId="36B26F41" w14:textId="77777777" w:rsidR="00547AE7" w:rsidRPr="00087ECC" w:rsidRDefault="00547AE7" w:rsidP="00547AE7">
      <w:pPr>
        <w:spacing w:before="100" w:beforeAutospacing="1" w:after="100" w:afterAutospacing="1" w:line="360" w:lineRule="auto"/>
        <w:ind w:firstLine="720"/>
        <w:contextualSpacing/>
        <w:jc w:val="both"/>
        <w:rPr>
          <w:rFonts w:ascii="Times New Roman" w:eastAsia="Times New Roman" w:hAnsi="Times New Roman" w:cs="Times New Roman"/>
          <w:i/>
          <w:iCs/>
          <w:sz w:val="24"/>
          <w:szCs w:val="24"/>
        </w:rPr>
      </w:pPr>
      <w:r w:rsidRPr="00087ECC">
        <w:rPr>
          <w:rFonts w:ascii="Times New Roman" w:eastAsia="Calibri" w:hAnsi="Times New Roman" w:cs="Times New Roman"/>
          <w:sz w:val="24"/>
          <w:szCs w:val="24"/>
          <w:lang w:eastAsia="en-US"/>
        </w:rPr>
        <w:t xml:space="preserve">To proxy for monitoring effort, we employ </w:t>
      </w:r>
      <w:r w:rsidRPr="00087ECC">
        <w:rPr>
          <w:rFonts w:ascii="Times New Roman" w:eastAsia="Times New Roman" w:hAnsi="Times New Roman" w:cs="Times New Roman"/>
          <w:sz w:val="24"/>
          <w:szCs w:val="24"/>
        </w:rPr>
        <w:t>the salary expenses to total non-interest expenses ratio of each bank.</w:t>
      </w:r>
      <w:r w:rsidRPr="00087ECC">
        <w:rPr>
          <w:rFonts w:ascii="Times New Roman" w:eastAsia="Calibri" w:hAnsi="Times New Roman" w:cs="Times New Roman"/>
          <w:sz w:val="24"/>
          <w:szCs w:val="24"/>
          <w:lang w:eastAsia="en-US"/>
        </w:rPr>
        <w:t xml:space="preserve"> </w:t>
      </w:r>
      <w:r w:rsidRPr="00087ECC">
        <w:rPr>
          <w:rFonts w:ascii="Times New Roman" w:eastAsia="Times New Roman" w:hAnsi="Times New Roman" w:cs="Times New Roman"/>
          <w:sz w:val="24"/>
          <w:szCs w:val="24"/>
        </w:rPr>
        <w:t>As monitoring effort is primarily human-oriented, and to the extent that salaries represent the capacity of employees in monitoring operations, then this ratio could gauge the level of monitoring resources and the expertise of these staff (Coleman et al. 2006; Lee and Sharpe 2009; Bhat and Desai 2017). In more detail, Coleman et al. (2006) suggest that the two main assumptions that offer credence to this proxy of monitoring are that the loan officers with strong monitoring expertise attract higher salaries and that the number of employees is readily related to the quantity of loan monitoring. Following the discussion above, we formulate the following hypothesis (</w:t>
      </w:r>
      <w:r w:rsidRPr="00087ECC">
        <w:rPr>
          <w:rFonts w:ascii="Times New Roman" w:eastAsia="Times New Roman" w:hAnsi="Times New Roman" w:cs="Times New Roman"/>
          <w:b/>
          <w:iCs/>
          <w:sz w:val="24"/>
          <w:szCs w:val="24"/>
        </w:rPr>
        <w:t>H3</w:t>
      </w:r>
      <w:r w:rsidRPr="00087ECC">
        <w:rPr>
          <w:rFonts w:ascii="Times New Roman" w:eastAsia="Times New Roman" w:hAnsi="Times New Roman" w:cs="Times New Roman"/>
          <w:sz w:val="24"/>
          <w:szCs w:val="24"/>
        </w:rPr>
        <w:t>)</w:t>
      </w:r>
      <w:r w:rsidRPr="00087ECC">
        <w:rPr>
          <w:rFonts w:ascii="Times New Roman" w:eastAsia="Times New Roman" w:hAnsi="Times New Roman" w:cs="Times New Roman"/>
          <w:i/>
          <w:iCs/>
          <w:sz w:val="24"/>
          <w:szCs w:val="24"/>
        </w:rPr>
        <w:t>:</w:t>
      </w:r>
    </w:p>
    <w:p w14:paraId="7662D000" w14:textId="77777777" w:rsidR="00547AE7" w:rsidRPr="00087ECC" w:rsidRDefault="00547AE7" w:rsidP="00547AE7">
      <w:pPr>
        <w:spacing w:before="100" w:beforeAutospacing="1" w:after="100" w:afterAutospacing="1" w:line="360" w:lineRule="auto"/>
        <w:ind w:firstLine="720"/>
        <w:contextualSpacing/>
        <w:jc w:val="both"/>
        <w:rPr>
          <w:rFonts w:ascii="Times New Roman" w:eastAsia="Calibri" w:hAnsi="Times New Roman" w:cs="Times New Roman"/>
          <w:sz w:val="24"/>
          <w:szCs w:val="24"/>
          <w:lang w:eastAsia="en-US"/>
        </w:rPr>
      </w:pPr>
    </w:p>
    <w:p w14:paraId="47D28377" w14:textId="77777777" w:rsidR="00547AE7" w:rsidRDefault="00547AE7" w:rsidP="00547AE7">
      <w:pPr>
        <w:spacing w:before="100" w:beforeAutospacing="1" w:after="100" w:afterAutospacing="1" w:line="360" w:lineRule="auto"/>
        <w:jc w:val="both"/>
        <w:rPr>
          <w:rFonts w:ascii="Times New Roman" w:eastAsia="Times New Roman" w:hAnsi="Times New Roman" w:cs="Times New Roman"/>
          <w:iCs/>
          <w:sz w:val="24"/>
          <w:szCs w:val="24"/>
        </w:rPr>
      </w:pPr>
      <w:r w:rsidRPr="00087ECC">
        <w:rPr>
          <w:rFonts w:ascii="Times New Roman" w:eastAsia="Times New Roman" w:hAnsi="Times New Roman" w:cs="Times New Roman"/>
          <w:b/>
          <w:iCs/>
          <w:sz w:val="24"/>
          <w:szCs w:val="24"/>
        </w:rPr>
        <w:t>Hypothesis 3 (H3</w:t>
      </w:r>
      <w:r w:rsidRPr="00087ECC">
        <w:rPr>
          <w:rFonts w:ascii="Times New Roman" w:eastAsia="Times New Roman" w:hAnsi="Times New Roman" w:cs="Times New Roman"/>
          <w:iCs/>
          <w:sz w:val="24"/>
          <w:szCs w:val="24"/>
        </w:rPr>
        <w:t xml:space="preserve">) Banks that engage in stronger monitoring could be less affected in terms of lending activity by the adverse effects of local public corruption. </w:t>
      </w:r>
    </w:p>
    <w:p w14:paraId="720A429F" w14:textId="77777777" w:rsidR="00547AE7" w:rsidRDefault="00547AE7" w:rsidP="00547AE7">
      <w:pPr>
        <w:spacing w:before="100" w:beforeAutospacing="1" w:after="100" w:afterAutospacing="1" w:line="360" w:lineRule="auto"/>
        <w:jc w:val="both"/>
        <w:rPr>
          <w:rFonts w:ascii="Times New Roman" w:eastAsia="Times New Roman" w:hAnsi="Times New Roman" w:cs="Times New Roman"/>
          <w:iCs/>
          <w:sz w:val="24"/>
          <w:szCs w:val="24"/>
        </w:rPr>
      </w:pPr>
    </w:p>
    <w:p w14:paraId="0EAAB82A" w14:textId="77777777" w:rsidR="00547AE7" w:rsidRDefault="00547AE7" w:rsidP="00547AE7">
      <w:pPr>
        <w:spacing w:before="100" w:beforeAutospacing="1" w:after="100" w:afterAutospacing="1" w:line="360" w:lineRule="auto"/>
        <w:jc w:val="both"/>
        <w:rPr>
          <w:rFonts w:ascii="Times New Roman" w:eastAsia="Times New Roman" w:hAnsi="Times New Roman" w:cs="Times New Roman"/>
          <w:iCs/>
          <w:sz w:val="24"/>
          <w:szCs w:val="24"/>
        </w:rPr>
      </w:pPr>
    </w:p>
    <w:p w14:paraId="4667D409" w14:textId="77777777" w:rsidR="00547AE7" w:rsidRPr="006C612A" w:rsidRDefault="00547AE7" w:rsidP="00547AE7">
      <w:pPr>
        <w:spacing w:after="0" w:line="240" w:lineRule="auto"/>
        <w:rPr>
          <w:rFonts w:ascii="Times New Roman" w:eastAsia="PMingLiU" w:hAnsi="Times New Roman" w:cs="Times New Roman"/>
          <w:b/>
          <w:sz w:val="28"/>
          <w:szCs w:val="28"/>
        </w:rPr>
      </w:pPr>
      <w:r w:rsidRPr="006C612A">
        <w:rPr>
          <w:rFonts w:ascii="Times New Roman" w:eastAsia="PMingLiU" w:hAnsi="Times New Roman" w:cs="Times New Roman"/>
          <w:b/>
          <w:sz w:val="28"/>
          <w:szCs w:val="28"/>
        </w:rPr>
        <w:t xml:space="preserve">Data, Research Design, </w:t>
      </w:r>
      <w:r w:rsidRPr="006C612A">
        <w:rPr>
          <w:rFonts w:ascii="Times New Roman" w:eastAsia="PMingLiU" w:hAnsi="Times New Roman" w:cs="Times New Roman"/>
          <w:b/>
          <w:noProof/>
          <w:sz w:val="28"/>
          <w:szCs w:val="28"/>
        </w:rPr>
        <w:t>and</w:t>
      </w:r>
      <w:r w:rsidRPr="006C612A">
        <w:rPr>
          <w:rFonts w:ascii="Times New Roman" w:eastAsia="PMingLiU" w:hAnsi="Times New Roman" w:cs="Times New Roman"/>
          <w:b/>
          <w:sz w:val="28"/>
          <w:szCs w:val="28"/>
        </w:rPr>
        <w:t xml:space="preserve"> Descriptive Statistics</w:t>
      </w:r>
    </w:p>
    <w:p w14:paraId="183E40A1" w14:textId="77777777" w:rsidR="00547AE7" w:rsidRPr="006C612A" w:rsidRDefault="00547AE7" w:rsidP="00547AE7">
      <w:pPr>
        <w:spacing w:after="0" w:line="240" w:lineRule="auto"/>
        <w:rPr>
          <w:rFonts w:ascii="Times New Roman" w:eastAsia="PMingLiU" w:hAnsi="Times New Roman" w:cs="Times New Roman"/>
          <w:sz w:val="24"/>
          <w:szCs w:val="24"/>
        </w:rPr>
      </w:pPr>
    </w:p>
    <w:p w14:paraId="27420E6C" w14:textId="77777777" w:rsidR="00547AE7" w:rsidRPr="006C612A" w:rsidRDefault="00547AE7" w:rsidP="00547AE7">
      <w:pPr>
        <w:rPr>
          <w:rFonts w:ascii="Times New Roman" w:eastAsia="PMingLiU" w:hAnsi="Times New Roman" w:cs="Times New Roman"/>
          <w:b/>
          <w:sz w:val="24"/>
          <w:szCs w:val="24"/>
        </w:rPr>
      </w:pPr>
      <w:r w:rsidRPr="006C612A">
        <w:rPr>
          <w:rFonts w:ascii="Times New Roman" w:eastAsia="PMingLiU" w:hAnsi="Times New Roman" w:cs="Times New Roman"/>
          <w:b/>
          <w:sz w:val="26"/>
          <w:szCs w:val="24"/>
        </w:rPr>
        <w:t>Sample</w:t>
      </w:r>
      <w:r w:rsidRPr="006C612A">
        <w:rPr>
          <w:rFonts w:ascii="Times New Roman" w:eastAsia="PMingLiU" w:hAnsi="Times New Roman" w:cs="Times New Roman"/>
          <w:b/>
          <w:sz w:val="24"/>
          <w:szCs w:val="24"/>
        </w:rPr>
        <w:t xml:space="preserve"> </w:t>
      </w:r>
    </w:p>
    <w:p w14:paraId="2C3005F9" w14:textId="77777777" w:rsidR="00547AE7" w:rsidRPr="006C612A" w:rsidRDefault="00547AE7" w:rsidP="00547AE7">
      <w:pPr>
        <w:spacing w:line="360" w:lineRule="auto"/>
        <w:contextualSpacing/>
        <w:jc w:val="both"/>
        <w:rPr>
          <w:rFonts w:ascii="Times New Roman" w:eastAsia="PMingLiU" w:hAnsi="Times New Roman" w:cs="Times New Roman"/>
          <w:noProof/>
          <w:sz w:val="24"/>
          <w:szCs w:val="24"/>
        </w:rPr>
      </w:pPr>
      <w:r w:rsidRPr="006C612A">
        <w:rPr>
          <w:rFonts w:ascii="Times New Roman" w:eastAsia="PMingLiU" w:hAnsi="Times New Roman" w:cs="Times New Roman"/>
          <w:sz w:val="24"/>
          <w:szCs w:val="24"/>
        </w:rPr>
        <w:t>We obtain bank data from the bank regulatory database of WRDS. This database comprises quarterly accounting and headquarters location information for US banks via the Call &amp; Thrifts financial reports. Further</w:t>
      </w:r>
      <w:r>
        <w:rPr>
          <w:rFonts w:ascii="Times New Roman" w:eastAsia="PMingLiU" w:hAnsi="Times New Roman" w:cs="Times New Roman"/>
          <w:sz w:val="24"/>
          <w:szCs w:val="24"/>
        </w:rPr>
        <w:t>, we retain, following previous studies,</w:t>
      </w:r>
      <w:r w:rsidRPr="006C612A">
        <w:rPr>
          <w:rFonts w:ascii="Times New Roman" w:eastAsia="PMingLiU" w:hAnsi="Times New Roman" w:cs="Times New Roman"/>
          <w:sz w:val="24"/>
          <w:szCs w:val="24"/>
        </w:rPr>
        <w:t xml:space="preserve"> bank-quarter observations where assets, loans, </w:t>
      </w:r>
      <w:r w:rsidRPr="006C612A">
        <w:rPr>
          <w:rFonts w:ascii="Times New Roman" w:eastAsia="PMingLiU" w:hAnsi="Times New Roman" w:cs="Times New Roman"/>
          <w:noProof/>
          <w:sz w:val="24"/>
          <w:szCs w:val="24"/>
        </w:rPr>
        <w:t>and</w:t>
      </w:r>
      <w:r w:rsidRPr="006C612A">
        <w:rPr>
          <w:rFonts w:ascii="Times New Roman" w:eastAsia="PMingLiU" w:hAnsi="Times New Roman" w:cs="Times New Roman"/>
          <w:sz w:val="24"/>
          <w:szCs w:val="24"/>
        </w:rPr>
        <w:t xml:space="preserve"> capital have positive values</w:t>
      </w:r>
      <w:r>
        <w:rPr>
          <w:rFonts w:ascii="Calibri" w:eastAsia="PMingLiU" w:hAnsi="Calibri" w:cs="Arial"/>
          <w:sz w:val="16"/>
          <w:szCs w:val="16"/>
        </w:rPr>
        <w:t xml:space="preserve">. </w:t>
      </w:r>
      <w:r w:rsidRPr="006C612A">
        <w:rPr>
          <w:rFonts w:ascii="Times New Roman" w:eastAsia="PMingLiU" w:hAnsi="Times New Roman" w:cs="Times New Roman"/>
          <w:sz w:val="24"/>
          <w:szCs w:val="24"/>
        </w:rPr>
        <w:t xml:space="preserve">This process yields a final sample of </w:t>
      </w:r>
      <w:r w:rsidRPr="006C612A">
        <w:rPr>
          <w:rFonts w:ascii="Times New Roman" w:eastAsia="PMingLiU" w:hAnsi="Times New Roman" w:cs="Times New Roman"/>
          <w:sz w:val="24"/>
          <w:szCs w:val="24"/>
          <w:lang w:eastAsia="en-GB"/>
        </w:rPr>
        <w:t>875,867 quarterly observations from 14,762 banks from 1985 to 2013</w:t>
      </w:r>
      <w:r w:rsidRPr="006C612A">
        <w:rPr>
          <w:rFonts w:ascii="Times New Roman" w:eastAsia="PMingLiU" w:hAnsi="Times New Roman" w:cs="Times New Roman"/>
          <w:sz w:val="24"/>
          <w:szCs w:val="24"/>
        </w:rPr>
        <w:t xml:space="preserve">. Note that the number of </w:t>
      </w:r>
      <w:r w:rsidRPr="006C612A">
        <w:rPr>
          <w:rFonts w:ascii="Times New Roman" w:eastAsia="PMingLiU" w:hAnsi="Times New Roman" w:cs="Times New Roman"/>
          <w:noProof/>
          <w:sz w:val="24"/>
          <w:szCs w:val="24"/>
        </w:rPr>
        <w:t xml:space="preserve">observations declines in the estimations because we use lagged values of the bank-specific control variables and sometimes it also depends </w:t>
      </w:r>
      <w:r w:rsidRPr="006C612A">
        <w:rPr>
          <w:rFonts w:ascii="Times New Roman" w:eastAsia="PMingLiU" w:hAnsi="Times New Roman" w:cs="Times New Roman"/>
          <w:sz w:val="24"/>
          <w:szCs w:val="24"/>
        </w:rPr>
        <w:t xml:space="preserve">on the type of the robustness test we perform to support our </w:t>
      </w:r>
      <w:r w:rsidRPr="006C612A">
        <w:rPr>
          <w:rFonts w:ascii="Times New Roman" w:eastAsia="PMingLiU" w:hAnsi="Times New Roman" w:cs="Times New Roman"/>
          <w:noProof/>
          <w:sz w:val="24"/>
          <w:szCs w:val="24"/>
        </w:rPr>
        <w:t>main</w:t>
      </w:r>
      <w:r w:rsidRPr="006C612A">
        <w:rPr>
          <w:rFonts w:ascii="Times New Roman" w:eastAsia="PMingLiU" w:hAnsi="Times New Roman" w:cs="Times New Roman"/>
          <w:sz w:val="24"/>
          <w:szCs w:val="24"/>
        </w:rPr>
        <w:t xml:space="preserve"> analysis. Table 1 reports the definitions, measurement details, and sources of the </w:t>
      </w:r>
      <w:r w:rsidRPr="006C612A">
        <w:rPr>
          <w:rFonts w:ascii="Times New Roman" w:eastAsia="PMingLiU" w:hAnsi="Times New Roman" w:cs="Times New Roman"/>
          <w:noProof/>
          <w:sz w:val="24"/>
          <w:szCs w:val="24"/>
        </w:rPr>
        <w:t>main</w:t>
      </w:r>
      <w:r w:rsidRPr="006C612A">
        <w:rPr>
          <w:rFonts w:ascii="Times New Roman" w:eastAsia="PMingLiU" w:hAnsi="Times New Roman" w:cs="Times New Roman"/>
          <w:sz w:val="24"/>
          <w:szCs w:val="24"/>
        </w:rPr>
        <w:t xml:space="preserve"> variables we use in the regression analysis. </w:t>
      </w:r>
    </w:p>
    <w:p w14:paraId="4961F8E6" w14:textId="77777777" w:rsidR="00547AE7" w:rsidRPr="006C612A" w:rsidRDefault="00547AE7" w:rsidP="00547AE7">
      <w:pPr>
        <w:spacing w:line="360" w:lineRule="auto"/>
        <w:contextualSpacing/>
        <w:jc w:val="center"/>
        <w:rPr>
          <w:rFonts w:ascii="Times New Roman" w:eastAsia="PMingLiU" w:hAnsi="Times New Roman" w:cs="Times New Roman"/>
          <w:i/>
          <w:sz w:val="24"/>
          <w:szCs w:val="24"/>
        </w:rPr>
      </w:pPr>
      <w:r w:rsidRPr="006C612A">
        <w:rPr>
          <w:rFonts w:ascii="Times New Roman" w:eastAsia="PMingLiU" w:hAnsi="Times New Roman" w:cs="Times New Roman"/>
          <w:i/>
          <w:sz w:val="24"/>
          <w:szCs w:val="24"/>
        </w:rPr>
        <w:t>Insert Table 1 here</w:t>
      </w:r>
    </w:p>
    <w:p w14:paraId="4E96686B" w14:textId="77777777" w:rsidR="00547AE7" w:rsidRPr="006C612A" w:rsidRDefault="00547AE7" w:rsidP="00547AE7">
      <w:pPr>
        <w:numPr>
          <w:ilvl w:val="1"/>
          <w:numId w:val="0"/>
        </w:numPr>
        <w:spacing w:after="200" w:line="276" w:lineRule="auto"/>
        <w:contextualSpacing/>
        <w:rPr>
          <w:rFonts w:ascii="Times New Roman" w:eastAsia="Calibri" w:hAnsi="Times New Roman" w:cs="Times New Roman"/>
          <w:b/>
          <w:sz w:val="26"/>
          <w:szCs w:val="24"/>
          <w:lang w:eastAsia="en-US"/>
        </w:rPr>
      </w:pPr>
      <w:r w:rsidRPr="006C612A">
        <w:rPr>
          <w:rFonts w:ascii="Times New Roman" w:eastAsia="Calibri" w:hAnsi="Times New Roman" w:cs="Times New Roman"/>
          <w:b/>
          <w:sz w:val="26"/>
          <w:szCs w:val="24"/>
          <w:lang w:eastAsia="en-US"/>
        </w:rPr>
        <w:t xml:space="preserve">Measures of local public corruption </w:t>
      </w:r>
    </w:p>
    <w:p w14:paraId="7B30BB0B" w14:textId="77777777" w:rsidR="00840861" w:rsidRDefault="00840861" w:rsidP="00547AE7">
      <w:pPr>
        <w:spacing w:line="360" w:lineRule="auto"/>
        <w:contextualSpacing/>
        <w:jc w:val="both"/>
        <w:rPr>
          <w:rFonts w:ascii="Times New Roman" w:eastAsia="PMingLiU" w:hAnsi="Times New Roman" w:cs="Times New Roman"/>
          <w:sz w:val="24"/>
          <w:szCs w:val="24"/>
        </w:rPr>
      </w:pPr>
    </w:p>
    <w:p w14:paraId="17847D99" w14:textId="77777777" w:rsidR="00547AE7" w:rsidRPr="006C612A" w:rsidRDefault="00547AE7" w:rsidP="00547AE7">
      <w:pPr>
        <w:spacing w:line="360" w:lineRule="auto"/>
        <w:contextualSpacing/>
        <w:jc w:val="both"/>
        <w:rPr>
          <w:rFonts w:ascii="Times New Roman" w:eastAsia="Times New Roman" w:hAnsi="Times New Roman" w:cs="Times New Roman"/>
          <w:color w:val="000000"/>
          <w:sz w:val="24"/>
          <w:szCs w:val="24"/>
          <w:lang w:eastAsia="en-GB"/>
        </w:rPr>
      </w:pPr>
      <w:r w:rsidRPr="006C612A">
        <w:rPr>
          <w:rFonts w:ascii="Times New Roman" w:eastAsia="PMingLiU" w:hAnsi="Times New Roman" w:cs="Times New Roman"/>
          <w:sz w:val="24"/>
          <w:szCs w:val="24"/>
        </w:rPr>
        <w:t xml:space="preserve">We measure local public corruption with the yearly number of corruption-related convictions across the US states from 1985 to 2013. We </w:t>
      </w:r>
      <w:r w:rsidRPr="006C612A">
        <w:rPr>
          <w:rFonts w:ascii="Times New Roman" w:eastAsia="PMingLiU" w:hAnsi="Times New Roman" w:cs="Times New Roman"/>
          <w:noProof/>
          <w:sz w:val="24"/>
          <w:szCs w:val="24"/>
        </w:rPr>
        <w:t>normalize</w:t>
      </w:r>
      <w:r w:rsidRPr="006C612A">
        <w:rPr>
          <w:rFonts w:ascii="Times New Roman" w:eastAsia="PMingLiU" w:hAnsi="Times New Roman" w:cs="Times New Roman"/>
          <w:sz w:val="24"/>
          <w:szCs w:val="24"/>
        </w:rPr>
        <w:t xml:space="preserve"> the number of these convictions by each state’s population (i.e. by 100,000 inhabitants for each state). This measure of public corruption has been used extensively in the literature (see, for example, Glaeser and Saks 2006; Campante and Do 2014; Smith 2016). We source the corruption data from the Public Integrity Section (PIN) Reports of the US Department of Justice (DoJ)</w:t>
      </w:r>
      <w:r w:rsidRPr="006C612A">
        <w:rPr>
          <w:rFonts w:ascii="Times New Roman" w:eastAsia="Times New Roman" w:hAnsi="Times New Roman" w:cs="Times New Roman"/>
          <w:color w:val="000000"/>
          <w:sz w:val="24"/>
          <w:szCs w:val="24"/>
          <w:lang w:eastAsia="en-GB"/>
        </w:rPr>
        <w:t xml:space="preserve">. The convictions in the PIN reports focus on crimes that involve the abuse of public trust by government officials and employees such as cases of bribery, fraud, political-contribution abuse, and illegal </w:t>
      </w:r>
      <w:r w:rsidRPr="006C612A">
        <w:rPr>
          <w:rFonts w:ascii="Times New Roman" w:eastAsia="Times New Roman" w:hAnsi="Times New Roman" w:cs="Times New Roman"/>
          <w:sz w:val="24"/>
          <w:szCs w:val="24"/>
          <w:lang w:eastAsia="en-GB"/>
        </w:rPr>
        <w:t>conflicts of interest.</w:t>
      </w:r>
      <w:r w:rsidRPr="006C612A">
        <w:rPr>
          <w:rFonts w:ascii="Times New Roman" w:eastAsia="Times New Roman" w:hAnsi="Times New Roman" w:cs="Times New Roman"/>
          <w:color w:val="000000"/>
          <w:sz w:val="24"/>
          <w:szCs w:val="24"/>
          <w:lang w:eastAsia="en-GB"/>
        </w:rPr>
        <w:t xml:space="preserve"> </w:t>
      </w:r>
    </w:p>
    <w:p w14:paraId="50D31FF0" w14:textId="77777777" w:rsidR="00547AE7" w:rsidRPr="006C612A" w:rsidRDefault="00547AE7" w:rsidP="00547AE7">
      <w:pPr>
        <w:spacing w:line="360" w:lineRule="auto"/>
        <w:ind w:firstLine="720"/>
        <w:contextualSpacing/>
        <w:jc w:val="both"/>
        <w:rPr>
          <w:rFonts w:ascii="Times New Roman" w:eastAsia="Times New Roman" w:hAnsi="Times New Roman" w:cs="Times New Roman"/>
          <w:color w:val="000000"/>
          <w:sz w:val="24"/>
          <w:szCs w:val="24"/>
          <w:lang w:eastAsia="en-GB"/>
        </w:rPr>
      </w:pPr>
      <w:r w:rsidRPr="006C612A">
        <w:rPr>
          <w:rFonts w:ascii="Times New Roman" w:eastAsia="Times New Roman" w:hAnsi="Times New Roman" w:cs="Times New Roman"/>
          <w:color w:val="000000"/>
          <w:sz w:val="24"/>
          <w:szCs w:val="24"/>
          <w:lang w:eastAsia="en-GB"/>
        </w:rPr>
        <w:t xml:space="preserve">The use of </w:t>
      </w:r>
      <w:r w:rsidRPr="006C612A">
        <w:rPr>
          <w:rFonts w:ascii="Times New Roman" w:eastAsia="Times New Roman" w:hAnsi="Times New Roman" w:cs="Times New Roman"/>
          <w:noProof/>
          <w:color w:val="000000"/>
          <w:sz w:val="24"/>
          <w:szCs w:val="24"/>
          <w:lang w:eastAsia="en-GB"/>
        </w:rPr>
        <w:t>corruption-related</w:t>
      </w:r>
      <w:r w:rsidRPr="006C612A">
        <w:rPr>
          <w:rFonts w:ascii="Times New Roman" w:eastAsia="Times New Roman" w:hAnsi="Times New Roman" w:cs="Times New Roman"/>
          <w:color w:val="000000"/>
          <w:sz w:val="24"/>
          <w:szCs w:val="24"/>
          <w:lang w:eastAsia="en-GB"/>
        </w:rPr>
        <w:t xml:space="preserve"> convictions as a </w:t>
      </w:r>
      <w:r w:rsidRPr="006C612A">
        <w:rPr>
          <w:rFonts w:ascii="Times New Roman" w:eastAsia="Times New Roman" w:hAnsi="Times New Roman" w:cs="Times New Roman"/>
          <w:noProof/>
          <w:color w:val="000000"/>
          <w:sz w:val="24"/>
          <w:szCs w:val="24"/>
          <w:lang w:eastAsia="en-GB"/>
        </w:rPr>
        <w:t>measure</w:t>
      </w:r>
      <w:r w:rsidRPr="006C612A">
        <w:rPr>
          <w:rFonts w:ascii="Times New Roman" w:eastAsia="Times New Roman" w:hAnsi="Times New Roman" w:cs="Times New Roman"/>
          <w:color w:val="000000"/>
          <w:sz w:val="24"/>
          <w:szCs w:val="24"/>
          <w:lang w:eastAsia="en-GB"/>
        </w:rPr>
        <w:t xml:space="preserve"> of public corruption exhibits some important advantages. Firstly, the conviction measure is more objective in comparison with the perception-based corruption measures that cross-country studies usually employ (Glaeser and Saks 2006). Criticisms about the perception-based measures point to their lack of objectivity, short time frame, and the low survey response rate. Secondly, </w:t>
      </w:r>
      <w:r w:rsidRPr="006C612A">
        <w:rPr>
          <w:rFonts w:ascii="Times New Roman" w:eastAsia="PMingLiU" w:hAnsi="Times New Roman" w:cs="Times New Roman"/>
          <w:sz w:val="24"/>
          <w:szCs w:val="24"/>
          <w:shd w:val="clear" w:color="auto" w:fill="FFFFFF"/>
        </w:rPr>
        <w:t xml:space="preserve">the conviction measure could compare the level of public corruption across states efficiently as it only applies to the US. This reduces issues arising from confounding factors such as the cultural and institutional differences that the cross-country measures may have </w:t>
      </w:r>
      <w:r w:rsidRPr="006C612A">
        <w:rPr>
          <w:rFonts w:ascii="Times New Roman" w:eastAsia="Times New Roman" w:hAnsi="Times New Roman" w:cs="Times New Roman"/>
          <w:color w:val="000000"/>
          <w:sz w:val="24"/>
          <w:szCs w:val="24"/>
          <w:lang w:eastAsia="en-GB"/>
        </w:rPr>
        <w:t xml:space="preserve">(Fisman and Gatti 2002; Smith 2016). Furthermore, because federal authorities and the federal justice system handle the cases of public corruption, one can assume a moderate homogeneity of enforcement (Glaeser and Saks 2006; Smith 2016) that enhances comparability. Thirdly, the </w:t>
      </w:r>
      <w:r w:rsidRPr="006C612A">
        <w:rPr>
          <w:rFonts w:ascii="Times New Roman" w:eastAsia="Times New Roman" w:hAnsi="Times New Roman" w:cs="Times New Roman"/>
          <w:noProof/>
          <w:color w:val="000000"/>
          <w:sz w:val="24"/>
          <w:szCs w:val="24"/>
          <w:lang w:eastAsia="en-GB"/>
        </w:rPr>
        <w:t>corruption-related</w:t>
      </w:r>
      <w:r w:rsidRPr="006C612A">
        <w:rPr>
          <w:rFonts w:ascii="Times New Roman" w:eastAsia="Times New Roman" w:hAnsi="Times New Roman" w:cs="Times New Roman"/>
          <w:color w:val="000000"/>
          <w:sz w:val="24"/>
          <w:szCs w:val="24"/>
          <w:lang w:eastAsia="en-GB"/>
        </w:rPr>
        <w:t xml:space="preserve"> convictions involve both notable cases of corrupted officials holding offices at the highest level of government</w:t>
      </w:r>
      <w:r w:rsidRPr="006C612A">
        <w:rPr>
          <w:rFonts w:ascii="Times New Roman" w:eastAsia="Times New Roman" w:hAnsi="Times New Roman" w:cs="Times New Roman"/>
          <w:sz w:val="24"/>
          <w:szCs w:val="24"/>
          <w:lang w:eastAsia="en-GB"/>
        </w:rPr>
        <w:t xml:space="preserve"> but also lesser-known public corruption cases of local government employees. Hence, this measure could capture the variation of the culture of corruption at the local (i.e. state) level adequately. </w:t>
      </w:r>
    </w:p>
    <w:p w14:paraId="4E7D0D5B" w14:textId="77777777" w:rsidR="00547AE7" w:rsidRPr="006C612A" w:rsidRDefault="00547AE7" w:rsidP="00547AE7">
      <w:pPr>
        <w:spacing w:line="360" w:lineRule="auto"/>
        <w:ind w:firstLine="720"/>
        <w:contextualSpacing/>
        <w:jc w:val="both"/>
        <w:rPr>
          <w:rFonts w:ascii="Times New Roman" w:eastAsia="Times New Roman" w:hAnsi="Times New Roman" w:cs="Times New Roman"/>
          <w:color w:val="000000"/>
          <w:sz w:val="24"/>
          <w:szCs w:val="24"/>
          <w:lang w:eastAsia="en-GB"/>
        </w:rPr>
      </w:pPr>
      <w:r w:rsidRPr="006C612A">
        <w:rPr>
          <w:rFonts w:ascii="Times New Roman" w:eastAsia="Times New Roman" w:hAnsi="Times New Roman" w:cs="Times New Roman"/>
          <w:sz w:val="24"/>
          <w:szCs w:val="24"/>
          <w:lang w:eastAsia="en-GB"/>
        </w:rPr>
        <w:t xml:space="preserve">Despite the advantages of the conviction-based measure of public corruption, </w:t>
      </w:r>
      <w:r w:rsidRPr="006C612A">
        <w:rPr>
          <w:rFonts w:ascii="Times New Roman" w:eastAsia="Times New Roman" w:hAnsi="Times New Roman" w:cs="Times New Roman"/>
          <w:color w:val="000000"/>
          <w:sz w:val="24"/>
          <w:szCs w:val="24"/>
          <w:lang w:eastAsia="en-GB"/>
        </w:rPr>
        <w:t xml:space="preserve">Goel and Nelson (2011) suggest that it represents the level of uncovered corruption.  Hence, it may not show a portion of public corruption that the perception-based indices could capture. Therefore, in </w:t>
      </w:r>
      <w:r w:rsidRPr="006C612A">
        <w:rPr>
          <w:rFonts w:ascii="Times New Roman" w:eastAsia="Times New Roman" w:hAnsi="Times New Roman" w:cs="Times New Roman"/>
          <w:sz w:val="24"/>
          <w:szCs w:val="24"/>
          <w:lang w:eastAsia="en-GB"/>
        </w:rPr>
        <w:t xml:space="preserve">robustness tests, we also use three perception-based measures of state-level public corruption. </w:t>
      </w:r>
      <w:r w:rsidRPr="006C612A">
        <w:rPr>
          <w:rFonts w:ascii="Times New Roman" w:eastAsia="Times New Roman" w:hAnsi="Times New Roman" w:cs="Times New Roman"/>
          <w:color w:val="000000"/>
          <w:sz w:val="24"/>
          <w:szCs w:val="24"/>
          <w:lang w:eastAsia="en-GB"/>
        </w:rPr>
        <w:t xml:space="preserve">These are the </w:t>
      </w:r>
      <w:r w:rsidRPr="006C612A">
        <w:rPr>
          <w:rFonts w:ascii="Times New Roman" w:eastAsia="PMingLiU" w:hAnsi="Times New Roman" w:cs="Times New Roman"/>
          <w:sz w:val="24"/>
          <w:szCs w:val="24"/>
        </w:rPr>
        <w:t xml:space="preserve">illegal corruption perception-based index for the US states by </w:t>
      </w:r>
      <w:r w:rsidRPr="006C612A">
        <w:rPr>
          <w:rFonts w:ascii="Times New Roman" w:eastAsia="Times New Roman" w:hAnsi="Times New Roman" w:cs="Times New Roman"/>
          <w:color w:val="000000"/>
          <w:sz w:val="24"/>
          <w:szCs w:val="24"/>
          <w:lang w:eastAsia="en-GB"/>
        </w:rPr>
        <w:t xml:space="preserve">Dincer and Johnston (2015), the </w:t>
      </w:r>
      <w:r w:rsidRPr="006C612A">
        <w:rPr>
          <w:rFonts w:ascii="Times New Roman" w:eastAsia="Times New Roman" w:hAnsi="Times New Roman" w:cs="Times New Roman"/>
          <w:i/>
          <w:iCs/>
          <w:color w:val="000000"/>
          <w:sz w:val="24"/>
          <w:szCs w:val="24"/>
          <w:lang w:eastAsia="en-GB"/>
        </w:rPr>
        <w:t>“State Integrity Index”</w:t>
      </w:r>
      <w:r w:rsidRPr="006C612A">
        <w:rPr>
          <w:rFonts w:ascii="Times New Roman" w:eastAsia="Times New Roman" w:hAnsi="Times New Roman" w:cs="Times New Roman"/>
          <w:color w:val="000000"/>
          <w:sz w:val="24"/>
          <w:szCs w:val="24"/>
          <w:lang w:eastAsia="en-GB"/>
        </w:rPr>
        <w:t xml:space="preserve"> developed by the Center of Public Integrity, and the corruption perception index of Boylan and Long (2003). We provide details on these three perception-based corruption measures in Table 1. </w:t>
      </w:r>
    </w:p>
    <w:p w14:paraId="2E764DBA" w14:textId="77777777" w:rsidR="00547AE7" w:rsidRPr="006C612A" w:rsidRDefault="00547AE7" w:rsidP="00547AE7">
      <w:pPr>
        <w:spacing w:before="100" w:beforeAutospacing="1" w:after="100" w:afterAutospacing="1"/>
        <w:rPr>
          <w:rFonts w:ascii="Times New Roman" w:eastAsia="PMingLiU" w:hAnsi="Times New Roman" w:cs="Times New Roman"/>
          <w:b/>
          <w:bCs/>
          <w:sz w:val="26"/>
          <w:szCs w:val="24"/>
        </w:rPr>
      </w:pPr>
      <w:r w:rsidRPr="006C612A">
        <w:rPr>
          <w:rFonts w:ascii="Times New Roman" w:eastAsia="PMingLiU" w:hAnsi="Times New Roman" w:cs="Times New Roman"/>
          <w:b/>
          <w:bCs/>
          <w:sz w:val="26"/>
          <w:szCs w:val="24"/>
        </w:rPr>
        <w:t>Regression Specification</w:t>
      </w:r>
    </w:p>
    <w:p w14:paraId="0B90A11B" w14:textId="77777777" w:rsidR="00547AE7" w:rsidRPr="006C612A" w:rsidRDefault="00547AE7" w:rsidP="00547AE7">
      <w:pPr>
        <w:spacing w:before="100" w:beforeAutospacing="1" w:after="100" w:afterAutospacing="1" w:line="360" w:lineRule="auto"/>
        <w:rPr>
          <w:rFonts w:ascii="Times New Roman" w:eastAsia="PMingLiU" w:hAnsi="Times New Roman" w:cs="Times New Roman"/>
          <w:sz w:val="24"/>
          <w:szCs w:val="24"/>
          <w:lang w:val="en-US"/>
        </w:rPr>
      </w:pPr>
      <w:r w:rsidRPr="006C612A">
        <w:rPr>
          <w:rFonts w:ascii="Times New Roman" w:eastAsia="PMingLiU" w:hAnsi="Times New Roman" w:cs="Times New Roman"/>
          <w:sz w:val="24"/>
          <w:szCs w:val="24"/>
          <w:lang w:val="en-US"/>
        </w:rPr>
        <w:t xml:space="preserve">We test our main hypothesis, </w:t>
      </w:r>
      <w:r w:rsidRPr="006C612A">
        <w:rPr>
          <w:rFonts w:ascii="Times New Roman" w:eastAsia="PMingLiU" w:hAnsi="Times New Roman" w:cs="Times New Roman"/>
          <w:b/>
          <w:iCs/>
          <w:sz w:val="24"/>
          <w:szCs w:val="24"/>
          <w:lang w:val="en-US"/>
        </w:rPr>
        <w:t>H1</w:t>
      </w:r>
      <w:r w:rsidRPr="006C612A">
        <w:rPr>
          <w:rFonts w:ascii="Times New Roman" w:eastAsia="PMingLiU" w:hAnsi="Times New Roman" w:cs="Times New Roman"/>
          <w:b/>
          <w:sz w:val="24"/>
          <w:szCs w:val="24"/>
          <w:lang w:val="en-US"/>
        </w:rPr>
        <w:t>,</w:t>
      </w:r>
      <w:r w:rsidRPr="006C612A">
        <w:rPr>
          <w:rFonts w:ascii="Times New Roman" w:eastAsia="PMingLiU" w:hAnsi="Times New Roman" w:cs="Times New Roman"/>
          <w:sz w:val="24"/>
          <w:szCs w:val="24"/>
          <w:lang w:val="en-US"/>
        </w:rPr>
        <w:t xml:space="preserve"> using the following empirical model:</w:t>
      </w:r>
    </w:p>
    <w:p w14:paraId="468135B1" w14:textId="77777777" w:rsidR="00547AE7" w:rsidRPr="006C612A" w:rsidRDefault="00853592" w:rsidP="00547AE7">
      <w:pPr>
        <w:spacing w:after="0" w:line="360" w:lineRule="auto"/>
        <w:rPr>
          <w:rFonts w:ascii="Times New Roman" w:eastAsia="PMingLiU" w:hAnsi="Times New Roman" w:cs="Times New Roman"/>
          <w:sz w:val="24"/>
          <w:szCs w:val="24"/>
        </w:rPr>
      </w:pPr>
      <m:oMathPara>
        <m:oMathParaPr>
          <m:jc m:val="left"/>
        </m:oMathParaPr>
        <m:oMath>
          <m:sSub>
            <m:sSubPr>
              <m:ctrlPr>
                <w:rPr>
                  <w:rFonts w:ascii="Cambria Math" w:eastAsia="PMingLiU" w:hAnsi="Cambria Math" w:cs="Times New Roman"/>
                  <w:i/>
                  <w:sz w:val="24"/>
                  <w:szCs w:val="24"/>
                </w:rPr>
              </m:ctrlPr>
            </m:sSubPr>
            <m:e>
              <m:r>
                <w:rPr>
                  <w:rFonts w:ascii="Cambria Math" w:eastAsia="PMingLiU" w:hAnsi="Cambria Math" w:cs="Times New Roman"/>
                  <w:sz w:val="24"/>
                  <w:szCs w:val="24"/>
                </w:rPr>
                <m:t>Bank lending activity</m:t>
              </m:r>
            </m:e>
            <m:sub>
              <m:r>
                <w:rPr>
                  <w:rFonts w:ascii="Cambria Math" w:eastAsia="PMingLiU" w:hAnsi="Cambria Math" w:cs="Times New Roman"/>
                  <w:sz w:val="24"/>
                  <w:szCs w:val="24"/>
                </w:rPr>
                <m:t>i, s,t</m:t>
              </m:r>
            </m:sub>
          </m:sSub>
          <m:r>
            <w:rPr>
              <w:rFonts w:ascii="Cambria Math" w:eastAsia="PMingLiU" w:hAnsi="Cambria Math" w:cs="Times New Roman"/>
              <w:sz w:val="24"/>
              <w:szCs w:val="24"/>
            </w:rPr>
            <m:t>=</m:t>
          </m:r>
          <m:sSub>
            <m:sSubPr>
              <m:ctrlPr>
                <w:rPr>
                  <w:rFonts w:ascii="Cambria Math" w:eastAsia="PMingLiU" w:hAnsi="Cambria Math" w:cs="Times New Roman"/>
                  <w:i/>
                  <w:sz w:val="24"/>
                  <w:szCs w:val="24"/>
                </w:rPr>
              </m:ctrlPr>
            </m:sSubPr>
            <m:e>
              <m:r>
                <w:rPr>
                  <w:rFonts w:ascii="Cambria Math" w:eastAsia="PMingLiU" w:hAnsi="Cambria Math" w:cs="Times New Roman"/>
                  <w:sz w:val="24"/>
                  <w:szCs w:val="24"/>
                </w:rPr>
                <m:t>β</m:t>
              </m:r>
            </m:e>
            <m:sub>
              <m:r>
                <w:rPr>
                  <w:rFonts w:ascii="Cambria Math" w:eastAsia="PMingLiU" w:hAnsi="Cambria Math" w:cs="Times New Roman"/>
                  <w:sz w:val="24"/>
                  <w:szCs w:val="24"/>
                </w:rPr>
                <m:t>1</m:t>
              </m:r>
            </m:sub>
          </m:sSub>
          <m:sSub>
            <m:sSubPr>
              <m:ctrlPr>
                <w:rPr>
                  <w:rFonts w:ascii="Cambria Math" w:eastAsia="PMingLiU" w:hAnsi="Cambria Math" w:cs="Times New Roman"/>
                  <w:i/>
                  <w:sz w:val="24"/>
                  <w:szCs w:val="24"/>
                </w:rPr>
              </m:ctrlPr>
            </m:sSubPr>
            <m:e>
              <m:r>
                <w:rPr>
                  <w:rFonts w:ascii="Cambria Math" w:eastAsia="PMingLiU" w:hAnsi="Cambria Math" w:cs="Times New Roman"/>
                  <w:sz w:val="24"/>
                  <w:szCs w:val="24"/>
                </w:rPr>
                <m:t>State corruption</m:t>
              </m:r>
            </m:e>
            <m:sub>
              <m:r>
                <w:rPr>
                  <w:rFonts w:ascii="Cambria Math" w:eastAsia="PMingLiU" w:hAnsi="Cambria Math" w:cs="Times New Roman"/>
                  <w:sz w:val="24"/>
                  <w:szCs w:val="24"/>
                </w:rPr>
                <m:t>s,t</m:t>
              </m:r>
            </m:sub>
          </m:sSub>
          <m:r>
            <w:rPr>
              <w:rFonts w:ascii="Cambria Math" w:eastAsia="PMingLiU" w:hAnsi="Cambria Math" w:cs="Times New Roman"/>
              <w:sz w:val="24"/>
              <w:szCs w:val="24"/>
            </w:rPr>
            <m:t>+</m:t>
          </m:r>
          <m:sSub>
            <m:sSubPr>
              <m:ctrlPr>
                <w:rPr>
                  <w:rFonts w:ascii="Cambria Math" w:eastAsia="PMingLiU" w:hAnsi="Cambria Math" w:cs="Times New Roman"/>
                  <w:i/>
                  <w:sz w:val="24"/>
                  <w:szCs w:val="24"/>
                </w:rPr>
              </m:ctrlPr>
            </m:sSubPr>
            <m:e>
              <m:r>
                <w:rPr>
                  <w:rFonts w:ascii="Cambria Math" w:eastAsia="PMingLiU" w:hAnsi="Cambria Math" w:cs="Times New Roman"/>
                  <w:sz w:val="24"/>
                  <w:szCs w:val="24"/>
                  <w:lang w:val="el-GR"/>
                </w:rPr>
                <m:t>β</m:t>
              </m:r>
            </m:e>
            <m:sub>
              <m:r>
                <w:rPr>
                  <w:rFonts w:ascii="Cambria Math" w:eastAsia="PMingLiU" w:hAnsi="Cambria Math" w:cs="Times New Roman"/>
                  <w:sz w:val="24"/>
                  <w:szCs w:val="24"/>
                </w:rPr>
                <m:t>2</m:t>
              </m:r>
            </m:sub>
          </m:sSub>
          <m:sSub>
            <m:sSubPr>
              <m:ctrlPr>
                <w:rPr>
                  <w:rFonts w:ascii="Cambria Math" w:eastAsia="PMingLiU" w:hAnsi="Cambria Math" w:cs="Times New Roman"/>
                  <w:i/>
                  <w:sz w:val="24"/>
                  <w:szCs w:val="24"/>
                </w:rPr>
              </m:ctrlPr>
            </m:sSubPr>
            <m:e>
              <m:r>
                <w:rPr>
                  <w:rFonts w:ascii="Cambria Math" w:eastAsia="PMingLiU" w:hAnsi="Cambria Math" w:cs="Times New Roman"/>
                  <w:sz w:val="24"/>
                  <w:szCs w:val="24"/>
                </w:rPr>
                <m:t>Bank controls</m:t>
              </m:r>
            </m:e>
            <m:sub>
              <m:r>
                <w:rPr>
                  <w:rFonts w:ascii="Cambria Math" w:eastAsia="PMingLiU" w:hAnsi="Cambria Math" w:cs="Times New Roman"/>
                  <w:sz w:val="24"/>
                  <w:szCs w:val="24"/>
                </w:rPr>
                <m:t>i,s,t-1</m:t>
              </m:r>
            </m:sub>
          </m:sSub>
          <m:r>
            <w:rPr>
              <w:rFonts w:ascii="Cambria Math" w:eastAsia="PMingLiU" w:hAnsi="Cambria Math" w:cs="Times New Roman"/>
              <w:sz w:val="24"/>
              <w:szCs w:val="24"/>
            </w:rPr>
            <m:t>+</m:t>
          </m:r>
        </m:oMath>
      </m:oMathPara>
    </w:p>
    <w:p w14:paraId="65F59992" w14:textId="77777777" w:rsidR="00547AE7" w:rsidRPr="006C612A" w:rsidRDefault="00853592" w:rsidP="00547AE7">
      <w:pPr>
        <w:tabs>
          <w:tab w:val="left" w:pos="2694"/>
        </w:tabs>
        <w:spacing w:line="360" w:lineRule="auto"/>
        <w:rPr>
          <w:rFonts w:ascii="Times New Roman" w:eastAsia="PMingLiU" w:hAnsi="Times New Roman" w:cs="Times New Roman"/>
          <w:iCs/>
          <w:noProof/>
          <w:sz w:val="24"/>
          <w:szCs w:val="24"/>
        </w:rPr>
      </w:pPr>
      <m:oMathPara>
        <m:oMathParaPr>
          <m:jc m:val="left"/>
        </m:oMathParaPr>
        <m:oMath>
          <m:sSub>
            <m:sSubPr>
              <m:ctrlPr>
                <w:rPr>
                  <w:rFonts w:ascii="Cambria Math" w:eastAsia="PMingLiU" w:hAnsi="Cambria Math" w:cs="Times New Roman"/>
                  <w:i/>
                  <w:sz w:val="24"/>
                  <w:szCs w:val="24"/>
                </w:rPr>
              </m:ctrlPr>
            </m:sSubPr>
            <m:e>
              <m:r>
                <w:rPr>
                  <w:rFonts w:ascii="Cambria Math" w:eastAsia="PMingLiU" w:hAnsi="Cambria Math" w:cs="Times New Roman"/>
                  <w:sz w:val="24"/>
                  <w:szCs w:val="24"/>
                  <w:lang w:val="el-GR"/>
                </w:rPr>
                <m:t>β</m:t>
              </m:r>
            </m:e>
            <m:sub>
              <m:r>
                <w:rPr>
                  <w:rFonts w:ascii="Cambria Math" w:eastAsia="PMingLiU" w:hAnsi="Cambria Math" w:cs="Times New Roman"/>
                  <w:sz w:val="24"/>
                  <w:szCs w:val="24"/>
                </w:rPr>
                <m:t>3</m:t>
              </m:r>
            </m:sub>
          </m:sSub>
          <m:sSub>
            <m:sSubPr>
              <m:ctrlPr>
                <w:rPr>
                  <w:rFonts w:ascii="Cambria Math" w:eastAsia="PMingLiU" w:hAnsi="Cambria Math" w:cs="Times New Roman"/>
                  <w:i/>
                  <w:sz w:val="24"/>
                  <w:szCs w:val="24"/>
                </w:rPr>
              </m:ctrlPr>
            </m:sSubPr>
            <m:e>
              <m:r>
                <w:rPr>
                  <w:rFonts w:ascii="Cambria Math" w:eastAsia="PMingLiU" w:hAnsi="Cambria Math" w:cs="Times New Roman"/>
                  <w:sz w:val="24"/>
                  <w:szCs w:val="24"/>
                </w:rPr>
                <m:t>State controls</m:t>
              </m:r>
            </m:e>
            <m:sub>
              <m:r>
                <w:rPr>
                  <w:rFonts w:ascii="Cambria Math" w:eastAsia="PMingLiU" w:hAnsi="Cambria Math" w:cs="Times New Roman"/>
                  <w:sz w:val="24"/>
                  <w:szCs w:val="24"/>
                </w:rPr>
                <m:t>s,t</m:t>
              </m:r>
            </m:sub>
          </m:sSub>
          <m:r>
            <w:rPr>
              <w:rFonts w:ascii="Cambria Math" w:eastAsia="PMingLiU" w:hAnsi="Cambria Math" w:cs="Times New Roman"/>
              <w:sz w:val="24"/>
              <w:szCs w:val="24"/>
            </w:rPr>
            <m:t>+</m:t>
          </m:r>
          <m:sSub>
            <m:sSubPr>
              <m:ctrlPr>
                <w:rPr>
                  <w:rFonts w:ascii="Cambria Math" w:eastAsia="PMingLiU" w:hAnsi="Cambria Math" w:cs="Times New Roman"/>
                  <w:i/>
                  <w:sz w:val="24"/>
                  <w:szCs w:val="24"/>
                </w:rPr>
              </m:ctrlPr>
            </m:sSubPr>
            <m:e>
              <m:r>
                <w:rPr>
                  <w:rFonts w:ascii="Cambria Math" w:eastAsia="PMingLiU" w:hAnsi="Cambria Math" w:cs="Times New Roman"/>
                  <w:sz w:val="24"/>
                  <w:szCs w:val="24"/>
                </w:rPr>
                <m:t>ω</m:t>
              </m:r>
            </m:e>
            <m:sub>
              <m:r>
                <w:rPr>
                  <w:rFonts w:ascii="Cambria Math" w:eastAsia="PMingLiU" w:hAnsi="Cambria Math" w:cs="Times New Roman"/>
                  <w:sz w:val="24"/>
                  <w:szCs w:val="24"/>
                </w:rPr>
                <m:t>s</m:t>
              </m:r>
            </m:sub>
          </m:sSub>
          <m:r>
            <w:rPr>
              <w:rFonts w:ascii="Cambria Math" w:eastAsia="PMingLiU" w:hAnsi="Cambria Math" w:cs="Times New Roman"/>
              <w:sz w:val="24"/>
              <w:szCs w:val="24"/>
            </w:rPr>
            <m:t>+</m:t>
          </m:r>
          <m:sSub>
            <m:sSubPr>
              <m:ctrlPr>
                <w:rPr>
                  <w:rFonts w:ascii="Cambria Math" w:eastAsia="PMingLiU" w:hAnsi="Cambria Math" w:cs="Times New Roman"/>
                  <w:i/>
                  <w:sz w:val="24"/>
                  <w:szCs w:val="24"/>
                </w:rPr>
              </m:ctrlPr>
            </m:sSubPr>
            <m:e>
              <m:r>
                <w:rPr>
                  <w:rFonts w:ascii="Cambria Math" w:eastAsia="PMingLiU" w:hAnsi="Cambria Math" w:cs="Times New Roman"/>
                  <w:sz w:val="24"/>
                  <w:szCs w:val="24"/>
                </w:rPr>
                <m:t>μ</m:t>
              </m:r>
            </m:e>
            <m:sub>
              <m:r>
                <w:rPr>
                  <w:rFonts w:ascii="Cambria Math" w:eastAsia="PMingLiU" w:hAnsi="Cambria Math" w:cs="Times New Roman"/>
                  <w:sz w:val="24"/>
                  <w:szCs w:val="24"/>
                </w:rPr>
                <m:t>i</m:t>
              </m:r>
            </m:sub>
          </m:sSub>
          <m:r>
            <w:rPr>
              <w:rFonts w:ascii="Cambria Math" w:eastAsia="PMingLiU" w:hAnsi="Cambria Math" w:cs="Times New Roman"/>
              <w:sz w:val="24"/>
              <w:szCs w:val="24"/>
            </w:rPr>
            <m:t>+</m:t>
          </m:r>
          <m:sSub>
            <m:sSubPr>
              <m:ctrlPr>
                <w:rPr>
                  <w:rFonts w:ascii="Cambria Math" w:eastAsia="PMingLiU" w:hAnsi="Cambria Math" w:cs="Times New Roman"/>
                  <w:i/>
                  <w:sz w:val="24"/>
                  <w:szCs w:val="24"/>
                </w:rPr>
              </m:ctrlPr>
            </m:sSubPr>
            <m:e>
              <m:r>
                <w:rPr>
                  <w:rFonts w:ascii="Cambria Math" w:eastAsia="PMingLiU" w:hAnsi="Cambria Math" w:cs="Times New Roman"/>
                  <w:sz w:val="24"/>
                  <w:szCs w:val="24"/>
                </w:rPr>
                <m:t>τ</m:t>
              </m:r>
            </m:e>
            <m:sub>
              <m:r>
                <w:rPr>
                  <w:rFonts w:ascii="Cambria Math" w:eastAsia="PMingLiU" w:hAnsi="Cambria Math" w:cs="Times New Roman"/>
                  <w:sz w:val="24"/>
                  <w:szCs w:val="24"/>
                </w:rPr>
                <m:t>t</m:t>
              </m:r>
            </m:sub>
          </m:sSub>
          <m:r>
            <w:rPr>
              <w:rFonts w:ascii="Cambria Math" w:eastAsia="PMingLiU" w:hAnsi="Cambria Math" w:cs="Times New Roman"/>
              <w:sz w:val="24"/>
              <w:szCs w:val="24"/>
            </w:rPr>
            <m:t>+</m:t>
          </m:r>
          <m:sSub>
            <m:sSubPr>
              <m:ctrlPr>
                <w:rPr>
                  <w:rFonts w:ascii="Cambria Math" w:eastAsia="PMingLiU" w:hAnsi="Cambria Math" w:cs="Times New Roman"/>
                  <w:i/>
                  <w:sz w:val="24"/>
                  <w:szCs w:val="24"/>
                  <w:lang w:val="el-GR"/>
                </w:rPr>
              </m:ctrlPr>
            </m:sSubPr>
            <m:e>
              <m:r>
                <w:rPr>
                  <w:rFonts w:ascii="Cambria Math" w:eastAsia="PMingLiU" w:hAnsi="Cambria Math" w:cs="Times New Roman"/>
                  <w:sz w:val="24"/>
                  <w:szCs w:val="24"/>
                  <w:lang w:val="el-GR"/>
                </w:rPr>
                <m:t>ε</m:t>
              </m:r>
            </m:e>
            <m:sub>
              <m:r>
                <w:rPr>
                  <w:rFonts w:ascii="Cambria Math" w:eastAsia="PMingLiU" w:hAnsi="Cambria Math" w:cs="Times New Roman"/>
                  <w:sz w:val="24"/>
                  <w:szCs w:val="24"/>
                  <w:lang w:val="el-GR"/>
                </w:rPr>
                <m:t>i</m:t>
              </m:r>
              <m:r>
                <w:rPr>
                  <w:rFonts w:ascii="Cambria Math" w:eastAsia="PMingLiU" w:hAnsi="Cambria Math" w:cs="Times New Roman"/>
                  <w:sz w:val="24"/>
                  <w:szCs w:val="24"/>
                </w:rPr>
                <m:t>,</m:t>
              </m:r>
              <m:r>
                <w:rPr>
                  <w:rFonts w:ascii="Cambria Math" w:eastAsia="PMingLiU" w:hAnsi="Cambria Math" w:cs="Times New Roman"/>
                  <w:sz w:val="24"/>
                  <w:szCs w:val="24"/>
                  <w:lang w:val="el-GR"/>
                </w:rPr>
                <m:t>s</m:t>
              </m:r>
              <m:r>
                <w:rPr>
                  <w:rFonts w:ascii="Cambria Math" w:eastAsia="PMingLiU" w:hAnsi="Cambria Math" w:cs="Times New Roman"/>
                  <w:sz w:val="24"/>
                  <w:szCs w:val="24"/>
                  <w:lang w:val="en-US"/>
                </w:rPr>
                <m:t>,</m:t>
              </m:r>
              <m:r>
                <w:rPr>
                  <w:rFonts w:ascii="Cambria Math" w:eastAsia="PMingLiU" w:hAnsi="Cambria Math" w:cs="Times New Roman"/>
                  <w:sz w:val="24"/>
                  <w:szCs w:val="24"/>
                  <w:lang w:val="el-GR"/>
                </w:rPr>
                <m:t>t</m:t>
              </m:r>
            </m:sub>
          </m:sSub>
          <m:r>
            <w:rPr>
              <w:rFonts w:ascii="Cambria Math" w:eastAsia="PMingLiU" w:hAnsi="Cambria Math" w:cs="Times New Roman"/>
              <w:sz w:val="24"/>
              <w:szCs w:val="24"/>
              <w:lang w:val="el-GR"/>
            </w:rPr>
            <m:t xml:space="preserve">                                  </m:t>
          </m:r>
          <m:d>
            <m:dPr>
              <m:ctrlPr>
                <w:rPr>
                  <w:rFonts w:ascii="Cambria Math" w:eastAsia="PMingLiU" w:hAnsi="Cambria Math" w:cs="Times New Roman"/>
                  <w:i/>
                  <w:sz w:val="24"/>
                  <w:szCs w:val="24"/>
                </w:rPr>
              </m:ctrlPr>
            </m:dPr>
            <m:e>
              <m:r>
                <w:rPr>
                  <w:rFonts w:ascii="Cambria Math" w:eastAsia="PMingLiU" w:hAnsi="Cambria Math" w:cs="Times New Roman"/>
                  <w:sz w:val="24"/>
                  <w:szCs w:val="24"/>
                </w:rPr>
                <m:t>1</m:t>
              </m:r>
            </m:e>
          </m:d>
        </m:oMath>
      </m:oMathPara>
    </w:p>
    <w:p w14:paraId="1A1160D1" w14:textId="77777777" w:rsidR="00547AE7" w:rsidRPr="006C612A" w:rsidRDefault="00547AE7" w:rsidP="00547AE7">
      <w:pPr>
        <w:spacing w:line="360" w:lineRule="auto"/>
        <w:contextualSpacing/>
        <w:jc w:val="both"/>
        <w:rPr>
          <w:rFonts w:ascii="Times New Roman" w:eastAsia="PMingLiU" w:hAnsi="Times New Roman" w:cs="Times New Roman"/>
          <w:sz w:val="24"/>
          <w:szCs w:val="24"/>
        </w:rPr>
      </w:pPr>
      <w:r w:rsidRPr="006C612A">
        <w:rPr>
          <w:rFonts w:ascii="Times New Roman" w:eastAsia="PMingLiU" w:hAnsi="Times New Roman" w:cs="Times New Roman"/>
          <w:noProof/>
          <w:sz w:val="24"/>
          <w:szCs w:val="24"/>
        </w:rPr>
        <w:t>where</w:t>
      </w:r>
      <w:r w:rsidRPr="006C612A">
        <w:rPr>
          <w:rFonts w:ascii="Times New Roman" w:eastAsia="PMingLiU" w:hAnsi="Times New Roman" w:cs="Times New Roman"/>
          <w:sz w:val="24"/>
          <w:szCs w:val="24"/>
        </w:rPr>
        <w:t xml:space="preserve"> </w:t>
      </w:r>
      <m:oMath>
        <m:r>
          <w:rPr>
            <w:rFonts w:ascii="Cambria Math" w:eastAsia="PMingLiU" w:hAnsi="Cambria Math" w:cs="Times New Roman"/>
            <w:sz w:val="24"/>
            <w:szCs w:val="24"/>
          </w:rPr>
          <m:t>i,s, t</m:t>
        </m:r>
      </m:oMath>
      <w:r w:rsidRPr="006C612A">
        <w:rPr>
          <w:rFonts w:ascii="Times New Roman" w:eastAsia="PMingLiU" w:hAnsi="Times New Roman" w:cs="Times New Roman"/>
          <w:sz w:val="24"/>
          <w:szCs w:val="24"/>
        </w:rPr>
        <w:t xml:space="preserve"> denote the bank, the state and time, respectively. To </w:t>
      </w:r>
      <w:r w:rsidRPr="006C612A">
        <w:rPr>
          <w:rFonts w:ascii="Times New Roman" w:eastAsia="PMingLiU" w:hAnsi="Times New Roman" w:cs="Times New Roman"/>
          <w:noProof/>
          <w:sz w:val="24"/>
          <w:szCs w:val="24"/>
        </w:rPr>
        <w:t>ca</w:t>
      </w:r>
      <w:r w:rsidRPr="006C612A">
        <w:rPr>
          <w:rFonts w:ascii="Times New Roman" w:eastAsia="PMingLiU" w:hAnsi="Times New Roman" w:cs="Times New Roman"/>
          <w:sz w:val="24"/>
          <w:szCs w:val="24"/>
        </w:rPr>
        <w:t xml:space="preserve">pture </w:t>
      </w:r>
      <m:oMath>
        <m:sSub>
          <m:sSubPr>
            <m:ctrlPr>
              <w:rPr>
                <w:rFonts w:ascii="Cambria Math" w:eastAsia="PMingLiU" w:hAnsi="Cambria Math" w:cs="Times New Roman"/>
                <w:i/>
                <w:sz w:val="24"/>
                <w:szCs w:val="24"/>
              </w:rPr>
            </m:ctrlPr>
          </m:sSubPr>
          <m:e>
            <m:r>
              <w:rPr>
                <w:rFonts w:ascii="Cambria Math" w:eastAsia="PMingLiU" w:hAnsi="Cambria Math" w:cs="Times New Roman"/>
                <w:sz w:val="24"/>
                <w:szCs w:val="24"/>
              </w:rPr>
              <m:t xml:space="preserve">Bank lending activity </m:t>
            </m:r>
          </m:e>
          <m:sub>
            <m:r>
              <w:rPr>
                <w:rFonts w:ascii="Cambria Math" w:eastAsia="PMingLiU" w:hAnsi="Cambria Math" w:cs="Times New Roman"/>
                <w:sz w:val="24"/>
                <w:szCs w:val="24"/>
              </w:rPr>
              <m:t>i,s,t</m:t>
            </m:r>
          </m:sub>
        </m:sSub>
      </m:oMath>
      <w:r w:rsidRPr="006C612A">
        <w:rPr>
          <w:rFonts w:ascii="Times New Roman" w:eastAsia="PMingLiU" w:hAnsi="Times New Roman" w:cs="Times New Roman"/>
          <w:sz w:val="24"/>
          <w:szCs w:val="24"/>
        </w:rPr>
        <w:t xml:space="preserve"> we employ the natural log of the value of total loans (</w:t>
      </w:r>
      <w:r w:rsidRPr="006C612A">
        <w:rPr>
          <w:rFonts w:ascii="Times New Roman" w:eastAsia="PMingLiU" w:hAnsi="Times New Roman" w:cs="Times New Roman"/>
          <w:color w:val="222222"/>
          <w:sz w:val="24"/>
          <w:szCs w:val="24"/>
          <w:shd w:val="clear" w:color="auto" w:fill="FFFFFF"/>
        </w:rPr>
        <w:t>Rodnyansky and Darmouni 2017; Acharya et al. 2018; Cheng et al. 2018).</w:t>
      </w:r>
      <w:r w:rsidRPr="006C612A">
        <w:rPr>
          <w:rFonts w:ascii="Times New Roman" w:eastAsia="PMingLiU" w:hAnsi="Times New Roman" w:cs="Times New Roman"/>
          <w:sz w:val="24"/>
          <w:szCs w:val="24"/>
          <w:vertAlign w:val="superscript"/>
        </w:rPr>
        <w:footnoteReference w:id="1"/>
      </w:r>
      <w:r w:rsidRPr="006C612A">
        <w:rPr>
          <w:rFonts w:ascii="Times New Roman" w:eastAsia="PMingLiU" w:hAnsi="Times New Roman" w:cs="Times New Roman"/>
          <w:color w:val="222222"/>
          <w:sz w:val="24"/>
          <w:szCs w:val="24"/>
          <w:shd w:val="clear" w:color="auto" w:fill="FFFFFF"/>
        </w:rPr>
        <w:t xml:space="preserve"> We also provide estimations that use the total loans deflated by total assets as a second measure of lending activity. The measure of local public corruption,</w:t>
      </w:r>
      <m:oMath>
        <m:r>
          <w:rPr>
            <w:rFonts w:ascii="Cambria Math" w:eastAsia="PMingLiU" w:hAnsi="Cambria Math" w:cs="Times New Roman"/>
            <w:color w:val="222222"/>
            <w:sz w:val="24"/>
            <w:szCs w:val="24"/>
            <w:shd w:val="clear" w:color="auto" w:fill="FFFFFF"/>
          </w:rPr>
          <m:t xml:space="preserve"> </m:t>
        </m:r>
        <m:sSub>
          <m:sSubPr>
            <m:ctrlPr>
              <w:rPr>
                <w:rFonts w:ascii="Cambria Math" w:eastAsia="PMingLiU" w:hAnsi="Cambria Math" w:cs="Times New Roman"/>
                <w:i/>
                <w:sz w:val="24"/>
                <w:szCs w:val="24"/>
              </w:rPr>
            </m:ctrlPr>
          </m:sSubPr>
          <m:e>
            <m:r>
              <w:rPr>
                <w:rFonts w:ascii="Cambria Math" w:eastAsia="PMingLiU" w:hAnsi="Cambria Math" w:cs="Times New Roman"/>
                <w:sz w:val="24"/>
                <w:szCs w:val="24"/>
              </w:rPr>
              <m:t>State corruption</m:t>
            </m:r>
          </m:e>
          <m:sub>
            <m:r>
              <w:rPr>
                <w:rFonts w:ascii="Cambria Math" w:eastAsia="PMingLiU" w:hAnsi="Cambria Math" w:cs="Times New Roman"/>
                <w:sz w:val="24"/>
                <w:szCs w:val="24"/>
              </w:rPr>
              <m:t>s,t</m:t>
            </m:r>
          </m:sub>
        </m:sSub>
      </m:oMath>
      <w:r w:rsidRPr="006C612A">
        <w:rPr>
          <w:rFonts w:ascii="Times New Roman" w:eastAsia="Times New Roman" w:hAnsi="Times New Roman" w:cs="Times New Roman"/>
          <w:sz w:val="24"/>
          <w:szCs w:val="24"/>
        </w:rPr>
        <w:t xml:space="preserve">, stands for the rate of corruption-related convictions </w:t>
      </w:r>
      <w:r w:rsidRPr="006C612A">
        <w:rPr>
          <w:rFonts w:ascii="Times New Roman" w:eastAsia="Times New Roman" w:hAnsi="Times New Roman" w:cs="Times New Roman"/>
          <w:color w:val="000000"/>
          <w:sz w:val="24"/>
          <w:szCs w:val="24"/>
          <w:lang w:eastAsia="en-GB"/>
        </w:rPr>
        <w:t xml:space="preserve">per hundred thousand (100,000) inhabitants in states, as per Smith (2016). </w:t>
      </w:r>
      <w:r w:rsidRPr="006C612A">
        <w:rPr>
          <w:rFonts w:ascii="Times New Roman" w:eastAsia="PMingLiU" w:hAnsi="Times New Roman" w:cs="Times New Roman"/>
          <w:sz w:val="24"/>
          <w:szCs w:val="24"/>
        </w:rPr>
        <w:t xml:space="preserve">Further, </w:t>
      </w:r>
      <w:r w:rsidRPr="006C612A">
        <w:rPr>
          <w:rFonts w:ascii="Times New Roman" w:eastAsia="Times New Roman" w:hAnsi="Times New Roman" w:cs="Times New Roman"/>
          <w:color w:val="000000"/>
          <w:sz w:val="24"/>
          <w:szCs w:val="24"/>
          <w:lang w:eastAsia="en-GB"/>
        </w:rPr>
        <w:t xml:space="preserve">we use the contemporaneous value of the local public corruption measure because the conviction data have an inherent lag from the corruption-related crime (Smith 2016). The vector </w:t>
      </w:r>
      <m:oMath>
        <m:sSub>
          <m:sSubPr>
            <m:ctrlPr>
              <w:rPr>
                <w:rFonts w:ascii="Cambria Math" w:eastAsia="PMingLiU" w:hAnsi="Cambria Math" w:cs="Times New Roman"/>
                <w:i/>
                <w:sz w:val="24"/>
                <w:szCs w:val="24"/>
              </w:rPr>
            </m:ctrlPr>
          </m:sSubPr>
          <m:e>
            <m:r>
              <w:rPr>
                <w:rFonts w:ascii="Cambria Math" w:eastAsia="PMingLiU" w:hAnsi="Cambria Math" w:cs="Times New Roman"/>
                <w:sz w:val="24"/>
                <w:szCs w:val="24"/>
              </w:rPr>
              <m:t>Bank controls</m:t>
            </m:r>
          </m:e>
          <m:sub>
            <m:r>
              <w:rPr>
                <w:rFonts w:ascii="Cambria Math" w:eastAsia="PMingLiU" w:hAnsi="Cambria Math" w:cs="Times New Roman"/>
                <w:sz w:val="24"/>
                <w:szCs w:val="24"/>
              </w:rPr>
              <m:t>i,s,t-1</m:t>
            </m:r>
          </m:sub>
        </m:sSub>
      </m:oMath>
      <w:r w:rsidRPr="006C612A">
        <w:rPr>
          <w:rFonts w:ascii="Times New Roman" w:eastAsia="Times New Roman" w:hAnsi="Times New Roman" w:cs="Times New Roman"/>
          <w:color w:val="000000"/>
          <w:sz w:val="24"/>
          <w:szCs w:val="24"/>
          <w:lang w:eastAsia="en-GB"/>
        </w:rPr>
        <w:t xml:space="preserve"> comprises bank-specific control variables such as bank size, return on assets, liquidity, and capitalization. We use the lagged values for the bank controls in order to attenuate simultaneity issues. </w:t>
      </w:r>
      <w:r w:rsidRPr="006C612A">
        <w:rPr>
          <w:rFonts w:ascii="Times New Roman" w:eastAsia="PMingLiU" w:hAnsi="Times New Roman" w:cs="Times New Roman"/>
          <w:sz w:val="24"/>
          <w:szCs w:val="24"/>
        </w:rPr>
        <w:t xml:space="preserve">Further, the vector </w:t>
      </w:r>
      <m:oMath>
        <m:sSub>
          <m:sSubPr>
            <m:ctrlPr>
              <w:rPr>
                <w:rFonts w:ascii="Cambria Math" w:eastAsia="PMingLiU" w:hAnsi="Cambria Math" w:cs="Times New Roman"/>
                <w:i/>
                <w:sz w:val="24"/>
                <w:szCs w:val="24"/>
              </w:rPr>
            </m:ctrlPr>
          </m:sSubPr>
          <m:e>
            <m:r>
              <w:rPr>
                <w:rFonts w:ascii="Cambria Math" w:eastAsia="PMingLiU" w:hAnsi="Cambria Math" w:cs="Times New Roman"/>
                <w:sz w:val="24"/>
                <w:szCs w:val="24"/>
              </w:rPr>
              <m:t>State controls</m:t>
            </m:r>
          </m:e>
          <m:sub>
            <m:r>
              <w:rPr>
                <w:rFonts w:ascii="Cambria Math" w:eastAsia="PMingLiU" w:hAnsi="Cambria Math" w:cs="Times New Roman"/>
                <w:sz w:val="24"/>
                <w:szCs w:val="24"/>
              </w:rPr>
              <m:t>s,t</m:t>
            </m:r>
          </m:sub>
        </m:sSub>
      </m:oMath>
      <w:r w:rsidRPr="006C612A">
        <w:rPr>
          <w:rFonts w:ascii="Times New Roman" w:eastAsia="PMingLiU" w:hAnsi="Times New Roman" w:cs="Times New Roman"/>
          <w:sz w:val="24"/>
          <w:szCs w:val="24"/>
        </w:rPr>
        <w:t xml:space="preserve"> includes state-level characteristics that control for personal income, unemployment, and population. The use of these state controls is important because they can affect bank lending activity and also may correlate with local public corruption (Glaeser and Saks 2006; Smith 2016). Lastly, we saturate the model with bank, state, and time fixed effects, </w:t>
      </w:r>
      <m:oMath>
        <m:sSub>
          <m:sSubPr>
            <m:ctrlPr>
              <w:rPr>
                <w:rFonts w:ascii="Cambria Math" w:eastAsia="PMingLiU" w:hAnsi="Cambria Math" w:cs="Times New Roman"/>
                <w:i/>
                <w:sz w:val="24"/>
                <w:szCs w:val="24"/>
              </w:rPr>
            </m:ctrlPr>
          </m:sSubPr>
          <m:e>
            <m:r>
              <w:rPr>
                <w:rFonts w:ascii="Cambria Math" w:eastAsia="PMingLiU" w:hAnsi="Cambria Math" w:cs="Times New Roman"/>
                <w:sz w:val="24"/>
                <w:szCs w:val="24"/>
              </w:rPr>
              <m:t>μ</m:t>
            </m:r>
          </m:e>
          <m:sub>
            <m:r>
              <w:rPr>
                <w:rFonts w:ascii="Cambria Math" w:eastAsia="PMingLiU" w:hAnsi="Cambria Math" w:cs="Times New Roman"/>
                <w:sz w:val="24"/>
                <w:szCs w:val="24"/>
              </w:rPr>
              <m:t>i</m:t>
            </m:r>
          </m:sub>
        </m:sSub>
      </m:oMath>
      <w:r w:rsidRPr="006C612A">
        <w:rPr>
          <w:rFonts w:ascii="Times New Roman" w:eastAsia="PMingLiU" w:hAnsi="Times New Roman" w:cs="Times New Roman"/>
          <w:sz w:val="24"/>
          <w:szCs w:val="24"/>
        </w:rPr>
        <w:t xml:space="preserve">, </w:t>
      </w:r>
      <m:oMath>
        <m:sSub>
          <m:sSubPr>
            <m:ctrlPr>
              <w:rPr>
                <w:rFonts w:ascii="Cambria Math" w:eastAsia="PMingLiU" w:hAnsi="Cambria Math" w:cs="Times New Roman"/>
                <w:i/>
                <w:sz w:val="24"/>
                <w:szCs w:val="24"/>
              </w:rPr>
            </m:ctrlPr>
          </m:sSubPr>
          <m:e>
            <m:r>
              <w:rPr>
                <w:rFonts w:ascii="Cambria Math" w:eastAsia="PMingLiU" w:hAnsi="Cambria Math" w:cs="Times New Roman"/>
                <w:sz w:val="24"/>
                <w:szCs w:val="24"/>
              </w:rPr>
              <m:t>ω</m:t>
            </m:r>
          </m:e>
          <m:sub>
            <m:r>
              <w:rPr>
                <w:rFonts w:ascii="Cambria Math" w:eastAsia="PMingLiU" w:hAnsi="Cambria Math" w:cs="Times New Roman"/>
                <w:sz w:val="24"/>
                <w:szCs w:val="24"/>
              </w:rPr>
              <m:t>s</m:t>
            </m:r>
          </m:sub>
        </m:sSub>
        <m:r>
          <w:rPr>
            <w:rFonts w:ascii="Cambria Math" w:eastAsia="PMingLiU" w:hAnsi="Cambria Math" w:cs="Times New Roman"/>
            <w:sz w:val="24"/>
            <w:szCs w:val="24"/>
          </w:rPr>
          <m:t xml:space="preserve">, </m:t>
        </m:r>
      </m:oMath>
      <w:r w:rsidRPr="006C612A">
        <w:rPr>
          <w:rFonts w:ascii="Times New Roman" w:eastAsia="PMingLiU" w:hAnsi="Times New Roman" w:cs="Times New Roman"/>
          <w:sz w:val="24"/>
          <w:szCs w:val="24"/>
        </w:rPr>
        <w:t xml:space="preserve">and </w:t>
      </w:r>
      <m:oMath>
        <m:sSub>
          <m:sSubPr>
            <m:ctrlPr>
              <w:rPr>
                <w:rFonts w:ascii="Cambria Math" w:eastAsia="PMingLiU" w:hAnsi="Cambria Math" w:cs="Times New Roman"/>
                <w:i/>
                <w:sz w:val="24"/>
                <w:szCs w:val="24"/>
              </w:rPr>
            </m:ctrlPr>
          </m:sSubPr>
          <m:e>
            <m:r>
              <w:rPr>
                <w:rFonts w:ascii="Cambria Math" w:eastAsia="PMingLiU" w:hAnsi="Cambria Math" w:cs="Times New Roman"/>
                <w:sz w:val="24"/>
                <w:szCs w:val="24"/>
              </w:rPr>
              <m:t>τ</m:t>
            </m:r>
          </m:e>
          <m:sub>
            <m:r>
              <w:rPr>
                <w:rFonts w:ascii="Cambria Math" w:eastAsia="PMingLiU" w:hAnsi="Cambria Math" w:cs="Times New Roman"/>
                <w:sz w:val="24"/>
                <w:szCs w:val="24"/>
              </w:rPr>
              <m:t>t</m:t>
            </m:r>
          </m:sub>
        </m:sSub>
        <m:r>
          <w:rPr>
            <w:rFonts w:ascii="Cambria Math" w:eastAsia="PMingLiU" w:hAnsi="Cambria Math" w:cs="Times New Roman"/>
            <w:sz w:val="24"/>
            <w:szCs w:val="24"/>
          </w:rPr>
          <m:t>,</m:t>
        </m:r>
      </m:oMath>
      <w:r w:rsidRPr="006C612A">
        <w:rPr>
          <w:rFonts w:ascii="Times New Roman" w:eastAsia="PMingLiU" w:hAnsi="Times New Roman" w:cs="Times New Roman"/>
          <w:sz w:val="24"/>
          <w:szCs w:val="24"/>
        </w:rPr>
        <w:t xml:space="preserve"> respectively (DeYoung et al. 2018; Agarwal et al. 2019). </w:t>
      </w:r>
    </w:p>
    <w:p w14:paraId="27BBDF2F" w14:textId="77777777" w:rsidR="00547AE7" w:rsidRPr="006C612A" w:rsidRDefault="00547AE7" w:rsidP="00547AE7">
      <w:pPr>
        <w:spacing w:line="360" w:lineRule="auto"/>
        <w:ind w:firstLine="720"/>
        <w:contextualSpacing/>
        <w:jc w:val="both"/>
        <w:rPr>
          <w:rFonts w:ascii="Times New Roman" w:eastAsia="PMingLiU" w:hAnsi="Times New Roman" w:cs="Times New Roman"/>
          <w:sz w:val="24"/>
          <w:szCs w:val="24"/>
        </w:rPr>
      </w:pPr>
      <w:r w:rsidRPr="006C612A">
        <w:rPr>
          <w:rFonts w:ascii="Times New Roman" w:eastAsia="PMingLiU" w:hAnsi="Times New Roman" w:cs="Times New Roman"/>
          <w:sz w:val="24"/>
          <w:szCs w:val="24"/>
        </w:rPr>
        <w:t xml:space="preserve">To test our secondary hypothesis, </w:t>
      </w:r>
      <w:r w:rsidRPr="006C612A">
        <w:rPr>
          <w:rFonts w:ascii="Times New Roman" w:eastAsia="PMingLiU" w:hAnsi="Times New Roman" w:cs="Times New Roman"/>
          <w:b/>
          <w:iCs/>
          <w:sz w:val="24"/>
          <w:szCs w:val="24"/>
        </w:rPr>
        <w:t>H2</w:t>
      </w:r>
      <w:r w:rsidRPr="006C612A">
        <w:rPr>
          <w:rFonts w:ascii="Times New Roman" w:eastAsia="PMingLiU" w:hAnsi="Times New Roman" w:cs="Times New Roman"/>
          <w:b/>
          <w:sz w:val="24"/>
          <w:szCs w:val="24"/>
        </w:rPr>
        <w:t>,</w:t>
      </w:r>
      <w:r w:rsidRPr="006C612A">
        <w:rPr>
          <w:rFonts w:ascii="Times New Roman" w:eastAsia="PMingLiU" w:hAnsi="Times New Roman" w:cs="Times New Roman"/>
          <w:sz w:val="24"/>
          <w:szCs w:val="24"/>
        </w:rPr>
        <w:t xml:space="preserve"> we augment model (1) above as:</w:t>
      </w:r>
    </w:p>
    <w:p w14:paraId="6D6DDCD2" w14:textId="77777777" w:rsidR="00547AE7" w:rsidRPr="006C612A" w:rsidRDefault="00853592" w:rsidP="00547AE7">
      <w:pPr>
        <w:tabs>
          <w:tab w:val="left" w:pos="3119"/>
        </w:tabs>
        <w:spacing w:line="360" w:lineRule="auto"/>
        <w:rPr>
          <w:rFonts w:ascii="Times New Roman" w:eastAsia="PMingLiU" w:hAnsi="Times New Roman" w:cs="Times New Roman"/>
          <w:iCs/>
          <w:noProof/>
          <w:sz w:val="24"/>
          <w:szCs w:val="24"/>
        </w:rPr>
      </w:pPr>
      <m:oMathPara>
        <m:oMathParaPr>
          <m:jc m:val="left"/>
        </m:oMathParaPr>
        <m:oMath>
          <m:sSub>
            <m:sSubPr>
              <m:ctrlPr>
                <w:rPr>
                  <w:rFonts w:ascii="Cambria Math" w:eastAsia="PMingLiU" w:hAnsi="Cambria Math" w:cs="Times New Roman"/>
                  <w:i/>
                  <w:sz w:val="24"/>
                  <w:szCs w:val="24"/>
                </w:rPr>
              </m:ctrlPr>
            </m:sSubPr>
            <m:e>
              <m:r>
                <w:rPr>
                  <w:rFonts w:ascii="Cambria Math" w:eastAsia="PMingLiU" w:hAnsi="Cambria Math" w:cs="Times New Roman"/>
                  <w:sz w:val="24"/>
                  <w:szCs w:val="24"/>
                </w:rPr>
                <m:t xml:space="preserve">   Bank lending activity</m:t>
              </m:r>
            </m:e>
            <m:sub>
              <m:r>
                <w:rPr>
                  <w:rFonts w:ascii="Cambria Math" w:eastAsia="PMingLiU" w:hAnsi="Cambria Math" w:cs="Times New Roman"/>
                  <w:sz w:val="24"/>
                  <w:szCs w:val="24"/>
                </w:rPr>
                <m:t>i, s,t</m:t>
              </m:r>
            </m:sub>
          </m:sSub>
          <m:r>
            <w:rPr>
              <w:rFonts w:ascii="Cambria Math" w:eastAsia="PMingLiU" w:hAnsi="Cambria Math" w:cs="Times New Roman"/>
              <w:sz w:val="24"/>
              <w:szCs w:val="24"/>
            </w:rPr>
            <m:t xml:space="preserve">= </m:t>
          </m:r>
          <m:sSub>
            <m:sSubPr>
              <m:ctrlPr>
                <w:rPr>
                  <w:rFonts w:ascii="Cambria Math" w:eastAsia="PMingLiU" w:hAnsi="Cambria Math" w:cs="Times New Roman"/>
                  <w:i/>
                  <w:sz w:val="24"/>
                  <w:szCs w:val="24"/>
                </w:rPr>
              </m:ctrlPr>
            </m:sSubPr>
            <m:e>
              <m:r>
                <w:rPr>
                  <w:rFonts w:ascii="Cambria Math" w:eastAsia="PMingLiU" w:hAnsi="Cambria Math" w:cs="Times New Roman"/>
                  <w:sz w:val="24"/>
                  <w:szCs w:val="24"/>
                </w:rPr>
                <m:t>β</m:t>
              </m:r>
            </m:e>
            <m:sub>
              <m:r>
                <w:rPr>
                  <w:rFonts w:ascii="Cambria Math" w:eastAsia="PMingLiU" w:hAnsi="Cambria Math" w:cs="Times New Roman"/>
                  <w:sz w:val="24"/>
                  <w:szCs w:val="24"/>
                </w:rPr>
                <m:t>1</m:t>
              </m:r>
            </m:sub>
          </m:sSub>
          <m:sSub>
            <m:sSubPr>
              <m:ctrlPr>
                <w:rPr>
                  <w:rFonts w:ascii="Cambria Math" w:eastAsia="PMingLiU" w:hAnsi="Cambria Math" w:cs="Times New Roman"/>
                  <w:i/>
                  <w:sz w:val="24"/>
                  <w:szCs w:val="24"/>
                </w:rPr>
              </m:ctrlPr>
            </m:sSubPr>
            <m:e>
              <m:r>
                <w:rPr>
                  <w:rFonts w:ascii="Cambria Math" w:eastAsia="PMingLiU" w:hAnsi="Cambria Math" w:cs="Times New Roman"/>
                  <w:sz w:val="24"/>
                  <w:szCs w:val="24"/>
                </w:rPr>
                <m:t>State corruption</m:t>
              </m:r>
            </m:e>
            <m:sub>
              <m:r>
                <w:rPr>
                  <w:rFonts w:ascii="Cambria Math" w:eastAsia="PMingLiU" w:hAnsi="Cambria Math" w:cs="Times New Roman"/>
                  <w:sz w:val="24"/>
                  <w:szCs w:val="24"/>
                </w:rPr>
                <m:t>s,t</m:t>
              </m:r>
            </m:sub>
          </m:sSub>
          <m:r>
            <w:rPr>
              <w:rFonts w:ascii="Cambria Math" w:eastAsia="PMingLiU" w:hAnsi="Cambria Math" w:cs="Times New Roman"/>
              <w:sz w:val="24"/>
              <w:szCs w:val="24"/>
            </w:rPr>
            <m:t>+</m:t>
          </m:r>
          <m:sSub>
            <m:sSubPr>
              <m:ctrlPr>
                <w:rPr>
                  <w:rFonts w:ascii="Cambria Math" w:eastAsia="PMingLiU" w:hAnsi="Cambria Math" w:cs="Times New Roman"/>
                  <w:i/>
                  <w:sz w:val="24"/>
                  <w:szCs w:val="24"/>
                </w:rPr>
              </m:ctrlPr>
            </m:sSubPr>
            <m:e>
              <m:r>
                <w:rPr>
                  <w:rFonts w:ascii="Cambria Math" w:eastAsia="PMingLiU" w:hAnsi="Cambria Math" w:cs="Times New Roman"/>
                  <w:sz w:val="24"/>
                  <w:szCs w:val="24"/>
                  <w:lang w:val="el-GR"/>
                </w:rPr>
                <m:t>β</m:t>
              </m:r>
            </m:e>
            <m:sub>
              <m:r>
                <w:rPr>
                  <w:rFonts w:ascii="Cambria Math" w:eastAsia="PMingLiU" w:hAnsi="Cambria Math" w:cs="Times New Roman"/>
                  <w:sz w:val="24"/>
                  <w:szCs w:val="24"/>
                </w:rPr>
                <m:t>2</m:t>
              </m:r>
            </m:sub>
          </m:sSub>
          <m:sSub>
            <m:sSubPr>
              <m:ctrlPr>
                <w:rPr>
                  <w:rFonts w:ascii="Cambria Math" w:eastAsia="PMingLiU" w:hAnsi="Cambria Math" w:cs="Times New Roman"/>
                  <w:i/>
                  <w:sz w:val="24"/>
                  <w:szCs w:val="24"/>
                </w:rPr>
              </m:ctrlPr>
            </m:sSubPr>
            <m:e>
              <m:r>
                <w:rPr>
                  <w:rFonts w:ascii="Cambria Math" w:eastAsia="PMingLiU" w:hAnsi="Cambria Math" w:cs="Times New Roman"/>
                  <w:sz w:val="24"/>
                  <w:szCs w:val="24"/>
                </w:rPr>
                <m:t>Bank controls</m:t>
              </m:r>
            </m:e>
            <m:sub>
              <m:r>
                <w:rPr>
                  <w:rFonts w:ascii="Cambria Math" w:eastAsia="PMingLiU" w:hAnsi="Cambria Math" w:cs="Times New Roman"/>
                  <w:sz w:val="24"/>
                  <w:szCs w:val="24"/>
                </w:rPr>
                <m:t>i,s,t-1</m:t>
              </m:r>
            </m:sub>
          </m:sSub>
          <m:r>
            <w:rPr>
              <w:rFonts w:ascii="Cambria Math" w:eastAsia="PMingLiU" w:hAnsi="Cambria Math" w:cs="Times New Roman"/>
              <w:sz w:val="24"/>
              <w:szCs w:val="24"/>
            </w:rPr>
            <m:t>+</m:t>
          </m:r>
          <m:sSub>
            <m:sSubPr>
              <m:ctrlPr>
                <w:rPr>
                  <w:rFonts w:ascii="Cambria Math" w:eastAsia="PMingLiU" w:hAnsi="Cambria Math" w:cs="Times New Roman"/>
                  <w:i/>
                  <w:sz w:val="24"/>
                  <w:szCs w:val="24"/>
                </w:rPr>
              </m:ctrlPr>
            </m:sSubPr>
            <m:e>
              <m:r>
                <w:rPr>
                  <w:rFonts w:ascii="Cambria Math" w:eastAsia="PMingLiU" w:hAnsi="Cambria Math" w:cs="Times New Roman"/>
                  <w:sz w:val="24"/>
                  <w:szCs w:val="24"/>
                  <w:lang w:val="el-GR"/>
                </w:rPr>
                <m:t>β</m:t>
              </m:r>
            </m:e>
            <m:sub>
              <m:r>
                <w:rPr>
                  <w:rFonts w:ascii="Cambria Math" w:eastAsia="PMingLiU" w:hAnsi="Cambria Math" w:cs="Times New Roman"/>
                  <w:sz w:val="24"/>
                  <w:szCs w:val="24"/>
                </w:rPr>
                <m:t>3</m:t>
              </m:r>
            </m:sub>
          </m:sSub>
          <m:sSub>
            <m:sSubPr>
              <m:ctrlPr>
                <w:rPr>
                  <w:rFonts w:ascii="Cambria Math" w:eastAsia="PMingLiU" w:hAnsi="Cambria Math" w:cs="Times New Roman"/>
                  <w:i/>
                  <w:sz w:val="24"/>
                  <w:szCs w:val="24"/>
                </w:rPr>
              </m:ctrlPr>
            </m:sSubPr>
            <m:e>
              <m:r>
                <w:rPr>
                  <w:rFonts w:ascii="Cambria Math" w:eastAsia="PMingLiU" w:hAnsi="Cambria Math" w:cs="Times New Roman"/>
                  <w:sz w:val="24"/>
                  <w:szCs w:val="24"/>
                </w:rPr>
                <m:t>State controls</m:t>
              </m:r>
            </m:e>
            <m:sub>
              <m:r>
                <w:rPr>
                  <w:rFonts w:ascii="Cambria Math" w:eastAsia="PMingLiU" w:hAnsi="Cambria Math" w:cs="Times New Roman"/>
                  <w:sz w:val="24"/>
                  <w:szCs w:val="24"/>
                </w:rPr>
                <m:t>s,t</m:t>
              </m:r>
            </m:sub>
          </m:sSub>
          <m:r>
            <w:rPr>
              <w:rFonts w:ascii="Cambria Math" w:eastAsia="PMingLiU" w:hAnsi="Cambria Math" w:cs="Times New Roman"/>
              <w:sz w:val="24"/>
              <w:szCs w:val="24"/>
            </w:rPr>
            <m:t xml:space="preserve">+ </m:t>
          </m:r>
          <m:sSub>
            <m:sSubPr>
              <m:ctrlPr>
                <w:rPr>
                  <w:rFonts w:ascii="Cambria Math" w:eastAsia="PMingLiU" w:hAnsi="Cambria Math" w:cs="Times New Roman"/>
                  <w:i/>
                  <w:sz w:val="24"/>
                  <w:szCs w:val="24"/>
                </w:rPr>
              </m:ctrlPr>
            </m:sSubPr>
            <m:e>
              <m:r>
                <w:rPr>
                  <w:rFonts w:ascii="Cambria Math" w:eastAsia="PMingLiU" w:hAnsi="Cambria Math" w:cs="Times New Roman"/>
                  <w:sz w:val="24"/>
                  <w:szCs w:val="24"/>
                  <w:lang w:val="el-GR"/>
                </w:rPr>
                <m:t>β</m:t>
              </m:r>
            </m:e>
            <m:sub>
              <m:r>
                <w:rPr>
                  <w:rFonts w:ascii="Cambria Math" w:eastAsia="PMingLiU" w:hAnsi="Cambria Math" w:cs="Times New Roman"/>
                  <w:sz w:val="24"/>
                  <w:szCs w:val="24"/>
                </w:rPr>
                <m:t>4</m:t>
              </m:r>
            </m:sub>
          </m:sSub>
          <m:sSub>
            <m:sSubPr>
              <m:ctrlPr>
                <w:rPr>
                  <w:rFonts w:ascii="Cambria Math" w:eastAsia="PMingLiU" w:hAnsi="Cambria Math" w:cs="Times New Roman"/>
                  <w:i/>
                  <w:sz w:val="24"/>
                  <w:szCs w:val="24"/>
                </w:rPr>
              </m:ctrlPr>
            </m:sSubPr>
            <m:e>
              <m:r>
                <w:rPr>
                  <w:rFonts w:ascii="Cambria Math" w:eastAsia="PMingLiU" w:hAnsi="Cambria Math" w:cs="Times New Roman"/>
                  <w:sz w:val="24"/>
                  <w:szCs w:val="24"/>
                </w:rPr>
                <m:t xml:space="preserve">Core Deposits/Total Assets </m:t>
              </m:r>
            </m:e>
            <m:sub>
              <m:r>
                <w:rPr>
                  <w:rFonts w:ascii="Cambria Math" w:eastAsia="PMingLiU" w:hAnsi="Cambria Math" w:cs="Times New Roman"/>
                  <w:sz w:val="24"/>
                  <w:szCs w:val="24"/>
                </w:rPr>
                <m:t>i,s,t-1</m:t>
              </m:r>
            </m:sub>
          </m:sSub>
          <m:r>
            <w:rPr>
              <w:rFonts w:ascii="Cambria Math" w:eastAsia="PMingLiU" w:hAnsi="Cambria Math" w:cs="Times New Roman"/>
              <w:sz w:val="24"/>
              <w:szCs w:val="24"/>
            </w:rPr>
            <m:t>×</m:t>
          </m:r>
          <m:sSub>
            <m:sSubPr>
              <m:ctrlPr>
                <w:rPr>
                  <w:rFonts w:ascii="Cambria Math" w:eastAsia="PMingLiU" w:hAnsi="Cambria Math" w:cs="Times New Roman"/>
                  <w:i/>
                  <w:sz w:val="24"/>
                  <w:szCs w:val="24"/>
                </w:rPr>
              </m:ctrlPr>
            </m:sSubPr>
            <m:e>
              <m:r>
                <w:rPr>
                  <w:rFonts w:ascii="Cambria Math" w:eastAsia="PMingLiU" w:hAnsi="Cambria Math" w:cs="Times New Roman"/>
                  <w:sz w:val="24"/>
                  <w:szCs w:val="24"/>
                </w:rPr>
                <m:t>State corruption</m:t>
              </m:r>
            </m:e>
            <m:sub>
              <m:r>
                <w:rPr>
                  <w:rFonts w:ascii="Cambria Math" w:eastAsia="PMingLiU" w:hAnsi="Cambria Math" w:cs="Times New Roman"/>
                  <w:sz w:val="24"/>
                  <w:szCs w:val="24"/>
                </w:rPr>
                <m:t>s,t</m:t>
              </m:r>
            </m:sub>
          </m:sSub>
          <m:r>
            <w:rPr>
              <w:rFonts w:ascii="Cambria Math" w:eastAsia="PMingLiU" w:hAnsi="Cambria Math" w:cs="Times New Roman"/>
              <w:sz w:val="24"/>
              <w:szCs w:val="24"/>
            </w:rPr>
            <m:t>+</m:t>
          </m:r>
          <m:sSub>
            <m:sSubPr>
              <m:ctrlPr>
                <w:rPr>
                  <w:rFonts w:ascii="Cambria Math" w:eastAsia="PMingLiU" w:hAnsi="Cambria Math" w:cs="Times New Roman"/>
                  <w:i/>
                  <w:sz w:val="24"/>
                  <w:szCs w:val="24"/>
                </w:rPr>
              </m:ctrlPr>
            </m:sSubPr>
            <m:e>
              <m:r>
                <w:rPr>
                  <w:rFonts w:ascii="Cambria Math" w:eastAsia="PMingLiU" w:hAnsi="Cambria Math" w:cs="Times New Roman"/>
                  <w:sz w:val="24"/>
                  <w:szCs w:val="24"/>
                </w:rPr>
                <m:t>ω</m:t>
              </m:r>
            </m:e>
            <m:sub>
              <m:r>
                <w:rPr>
                  <w:rFonts w:ascii="Cambria Math" w:eastAsia="PMingLiU" w:hAnsi="Cambria Math" w:cs="Times New Roman"/>
                  <w:sz w:val="24"/>
                  <w:szCs w:val="24"/>
                </w:rPr>
                <m:t>s</m:t>
              </m:r>
            </m:sub>
          </m:sSub>
          <m:r>
            <w:rPr>
              <w:rFonts w:ascii="Cambria Math" w:eastAsia="PMingLiU" w:hAnsi="Cambria Math" w:cs="Times New Roman"/>
              <w:sz w:val="24"/>
              <w:szCs w:val="24"/>
            </w:rPr>
            <m:t>+</m:t>
          </m:r>
          <m:sSub>
            <m:sSubPr>
              <m:ctrlPr>
                <w:rPr>
                  <w:rFonts w:ascii="Cambria Math" w:eastAsia="PMingLiU" w:hAnsi="Cambria Math" w:cs="Times New Roman"/>
                  <w:i/>
                  <w:sz w:val="24"/>
                  <w:szCs w:val="24"/>
                </w:rPr>
              </m:ctrlPr>
            </m:sSubPr>
            <m:e>
              <m:r>
                <w:rPr>
                  <w:rFonts w:ascii="Cambria Math" w:eastAsia="PMingLiU" w:hAnsi="Cambria Math" w:cs="Times New Roman"/>
                  <w:sz w:val="24"/>
                  <w:szCs w:val="24"/>
                </w:rPr>
                <m:t>μ</m:t>
              </m:r>
            </m:e>
            <m:sub>
              <m:r>
                <w:rPr>
                  <w:rFonts w:ascii="Cambria Math" w:eastAsia="PMingLiU" w:hAnsi="Cambria Math" w:cs="Times New Roman"/>
                  <w:sz w:val="24"/>
                  <w:szCs w:val="24"/>
                </w:rPr>
                <m:t>i</m:t>
              </m:r>
            </m:sub>
          </m:sSub>
          <m:r>
            <w:rPr>
              <w:rFonts w:ascii="Cambria Math" w:eastAsia="PMingLiU" w:hAnsi="Cambria Math" w:cs="Times New Roman"/>
              <w:sz w:val="24"/>
              <w:szCs w:val="24"/>
            </w:rPr>
            <m:t>+</m:t>
          </m:r>
          <m:sSub>
            <m:sSubPr>
              <m:ctrlPr>
                <w:rPr>
                  <w:rFonts w:ascii="Cambria Math" w:eastAsia="PMingLiU" w:hAnsi="Cambria Math" w:cs="Times New Roman"/>
                  <w:i/>
                  <w:sz w:val="24"/>
                  <w:szCs w:val="24"/>
                </w:rPr>
              </m:ctrlPr>
            </m:sSubPr>
            <m:e>
              <m:r>
                <w:rPr>
                  <w:rFonts w:ascii="Cambria Math" w:eastAsia="PMingLiU" w:hAnsi="Cambria Math" w:cs="Times New Roman"/>
                  <w:sz w:val="24"/>
                  <w:szCs w:val="24"/>
                </w:rPr>
                <m:t>τ</m:t>
              </m:r>
            </m:e>
            <m:sub>
              <m:r>
                <w:rPr>
                  <w:rFonts w:ascii="Cambria Math" w:eastAsia="PMingLiU" w:hAnsi="Cambria Math" w:cs="Times New Roman"/>
                  <w:sz w:val="24"/>
                  <w:szCs w:val="24"/>
                </w:rPr>
                <m:t>t</m:t>
              </m:r>
            </m:sub>
          </m:sSub>
          <m:r>
            <w:rPr>
              <w:rFonts w:ascii="Cambria Math" w:eastAsia="PMingLiU" w:hAnsi="Cambria Math" w:cs="Times New Roman"/>
              <w:sz w:val="24"/>
              <w:szCs w:val="24"/>
            </w:rPr>
            <m:t>+</m:t>
          </m:r>
          <m:sSub>
            <m:sSubPr>
              <m:ctrlPr>
                <w:rPr>
                  <w:rFonts w:ascii="Cambria Math" w:eastAsia="PMingLiU" w:hAnsi="Cambria Math" w:cs="Times New Roman"/>
                  <w:i/>
                  <w:sz w:val="24"/>
                  <w:szCs w:val="24"/>
                  <w:lang w:val="el-GR"/>
                </w:rPr>
              </m:ctrlPr>
            </m:sSubPr>
            <m:e>
              <m:r>
                <w:rPr>
                  <w:rFonts w:ascii="Cambria Math" w:eastAsia="PMingLiU" w:hAnsi="Cambria Math" w:cs="Times New Roman"/>
                  <w:sz w:val="24"/>
                  <w:szCs w:val="24"/>
                  <w:lang w:val="el-GR"/>
                </w:rPr>
                <m:t>ε</m:t>
              </m:r>
            </m:e>
            <m:sub>
              <m:r>
                <w:rPr>
                  <w:rFonts w:ascii="Cambria Math" w:eastAsia="PMingLiU" w:hAnsi="Cambria Math" w:cs="Times New Roman"/>
                  <w:sz w:val="24"/>
                  <w:szCs w:val="24"/>
                  <w:lang w:val="el-GR"/>
                </w:rPr>
                <m:t>i</m:t>
              </m:r>
              <m:r>
                <w:rPr>
                  <w:rFonts w:ascii="Cambria Math" w:eastAsia="PMingLiU" w:hAnsi="Cambria Math" w:cs="Times New Roman"/>
                  <w:sz w:val="24"/>
                  <w:szCs w:val="24"/>
                  <w:lang w:val="en-US"/>
                </w:rPr>
                <m:t>,s,</m:t>
              </m:r>
              <m:r>
                <w:rPr>
                  <w:rFonts w:ascii="Cambria Math" w:eastAsia="PMingLiU" w:hAnsi="Cambria Math" w:cs="Times New Roman"/>
                  <w:sz w:val="24"/>
                  <w:szCs w:val="24"/>
                  <w:lang w:val="el-GR"/>
                </w:rPr>
                <m:t>t</m:t>
              </m:r>
            </m:sub>
          </m:sSub>
          <m:r>
            <w:rPr>
              <w:rFonts w:ascii="Cambria Math" w:eastAsia="PMingLiU" w:hAnsi="Cambria Math" w:cs="Times New Roman"/>
              <w:sz w:val="24"/>
              <w:szCs w:val="24"/>
              <w:lang w:val="el-GR"/>
            </w:rPr>
            <m:t xml:space="preserve">                                                                                                                  </m:t>
          </m:r>
          <m:d>
            <m:dPr>
              <m:ctrlPr>
                <w:rPr>
                  <w:rFonts w:ascii="Cambria Math" w:eastAsia="PMingLiU" w:hAnsi="Cambria Math" w:cs="Times New Roman"/>
                  <w:i/>
                  <w:sz w:val="24"/>
                  <w:szCs w:val="24"/>
                </w:rPr>
              </m:ctrlPr>
            </m:dPr>
            <m:e>
              <m:r>
                <w:rPr>
                  <w:rFonts w:ascii="Cambria Math" w:eastAsia="PMingLiU" w:hAnsi="Cambria Math" w:cs="Times New Roman"/>
                  <w:sz w:val="24"/>
                  <w:szCs w:val="24"/>
                </w:rPr>
                <m:t>2</m:t>
              </m:r>
            </m:e>
          </m:d>
          <m:r>
            <w:rPr>
              <w:rFonts w:ascii="Cambria Math" w:eastAsia="PMingLiU" w:hAnsi="Cambria Math" w:cs="Times New Roman"/>
              <w:sz w:val="24"/>
              <w:szCs w:val="24"/>
            </w:rPr>
            <m:t xml:space="preserve"> </m:t>
          </m:r>
        </m:oMath>
      </m:oMathPara>
    </w:p>
    <w:p w14:paraId="2ABD60D2" w14:textId="77777777" w:rsidR="00547AE7" w:rsidRPr="006C612A" w:rsidRDefault="00547AE7" w:rsidP="00547AE7">
      <w:pPr>
        <w:spacing w:line="360" w:lineRule="auto"/>
        <w:contextualSpacing/>
        <w:jc w:val="both"/>
        <w:rPr>
          <w:rFonts w:ascii="Times New Roman" w:eastAsia="PMingLiU" w:hAnsi="Times New Roman" w:cs="Times New Roman"/>
          <w:iCs/>
          <w:sz w:val="24"/>
          <w:szCs w:val="24"/>
          <w:lang w:val="en-US"/>
        </w:rPr>
      </w:pPr>
      <w:r w:rsidRPr="006C612A">
        <w:rPr>
          <w:rFonts w:ascii="Times New Roman" w:eastAsia="PMingLiU" w:hAnsi="Times New Roman" w:cs="Times New Roman"/>
          <w:iCs/>
          <w:sz w:val="24"/>
          <w:szCs w:val="24"/>
          <w:lang w:val="en-US"/>
        </w:rPr>
        <w:t xml:space="preserve">where  </w:t>
      </w:r>
      <m:oMath>
        <m:sSub>
          <m:sSubPr>
            <m:ctrlPr>
              <w:rPr>
                <w:rFonts w:ascii="Cambria Math" w:eastAsia="PMingLiU" w:hAnsi="Cambria Math" w:cs="Times New Roman"/>
                <w:i/>
                <w:sz w:val="24"/>
                <w:szCs w:val="24"/>
              </w:rPr>
            </m:ctrlPr>
          </m:sSubPr>
          <m:e>
            <m:r>
              <w:rPr>
                <w:rFonts w:ascii="Cambria Math" w:eastAsia="PMingLiU" w:hAnsi="Cambria Math" w:cs="Times New Roman"/>
                <w:sz w:val="24"/>
                <w:szCs w:val="24"/>
              </w:rPr>
              <m:t>β</m:t>
            </m:r>
          </m:e>
          <m:sub>
            <m:r>
              <w:rPr>
                <w:rFonts w:ascii="Cambria Math" w:eastAsia="PMingLiU" w:hAnsi="Cambria Math" w:cs="Times New Roman"/>
                <w:sz w:val="24"/>
                <w:szCs w:val="24"/>
              </w:rPr>
              <m:t>4</m:t>
            </m:r>
          </m:sub>
        </m:sSub>
      </m:oMath>
      <w:r w:rsidRPr="006C612A">
        <w:rPr>
          <w:rFonts w:ascii="Times New Roman" w:eastAsia="PMingLiU" w:hAnsi="Times New Roman" w:cs="Times New Roman"/>
          <w:i/>
          <w:sz w:val="24"/>
          <w:szCs w:val="24"/>
          <w:lang w:val="en-US"/>
        </w:rPr>
        <w:t xml:space="preserve"> </w:t>
      </w:r>
      <w:r w:rsidRPr="006C612A">
        <w:rPr>
          <w:rFonts w:ascii="Times New Roman" w:eastAsia="PMingLiU" w:hAnsi="Times New Roman" w:cs="Times New Roman"/>
          <w:iCs/>
          <w:sz w:val="24"/>
          <w:szCs w:val="24"/>
          <w:lang w:val="en-US"/>
        </w:rPr>
        <w:t xml:space="preserve">is the coefficient of interest. This is the coefficient of the interaction between local public corruption and the core deposits to total assets ratio (COR DEP /TA </w:t>
      </w:r>
      <w:r w:rsidRPr="006C612A">
        <w:rPr>
          <w:rFonts w:ascii="Times New Roman" w:eastAsia="PMingLiU" w:hAnsi="Times New Roman" w:cs="Times New Roman"/>
          <w:iCs/>
          <w:sz w:val="24"/>
          <w:szCs w:val="24"/>
          <w:vertAlign w:val="subscript"/>
          <w:lang w:val="en-US"/>
        </w:rPr>
        <w:t>i,s, t-1</w:t>
      </w:r>
      <w:r w:rsidRPr="006C612A">
        <w:rPr>
          <w:rFonts w:ascii="Times New Roman" w:eastAsia="PMingLiU" w:hAnsi="Times New Roman" w:cs="Times New Roman"/>
          <w:iCs/>
          <w:sz w:val="24"/>
          <w:szCs w:val="24"/>
          <w:lang w:val="en-US"/>
        </w:rPr>
        <w:t xml:space="preserve">), which is the </w:t>
      </w:r>
      <w:r w:rsidRPr="006C612A">
        <w:rPr>
          <w:rFonts w:ascii="Times New Roman" w:eastAsia="Times New Roman" w:hAnsi="Times New Roman" w:cs="Times New Roman"/>
          <w:color w:val="000000"/>
          <w:sz w:val="24"/>
          <w:szCs w:val="24"/>
          <w:lang w:eastAsia="en-GB"/>
        </w:rPr>
        <w:t xml:space="preserve">proxy for relationship-based lending. We </w:t>
      </w:r>
      <w:r w:rsidRPr="006C612A">
        <w:rPr>
          <w:rFonts w:ascii="Times New Roman" w:eastAsia="PMingLiU" w:hAnsi="Times New Roman" w:cs="Times New Roman"/>
          <w:iCs/>
          <w:sz w:val="24"/>
          <w:szCs w:val="24"/>
          <w:lang w:val="en-US"/>
        </w:rPr>
        <w:t xml:space="preserve">conjecture that this variable </w:t>
      </w:r>
      <w:r w:rsidRPr="006C612A">
        <w:rPr>
          <w:rFonts w:ascii="Times New Roman" w:eastAsia="Times New Roman" w:hAnsi="Times New Roman" w:cs="Times New Roman"/>
          <w:sz w:val="24"/>
          <w:szCs w:val="24"/>
        </w:rPr>
        <w:t>could mediate the relationship between local public corruption and bank lending activity and we expect this coefficient to be positive. Similarly, to test for</w:t>
      </w:r>
      <w:r w:rsidRPr="006C612A">
        <w:rPr>
          <w:rFonts w:ascii="Times New Roman" w:eastAsia="PMingLiU" w:hAnsi="Times New Roman" w:cs="Times New Roman"/>
          <w:i/>
          <w:iCs/>
          <w:sz w:val="24"/>
          <w:szCs w:val="24"/>
        </w:rPr>
        <w:t xml:space="preserve"> </w:t>
      </w:r>
      <w:r w:rsidRPr="006C612A">
        <w:rPr>
          <w:rFonts w:ascii="Times New Roman" w:eastAsia="PMingLiU" w:hAnsi="Times New Roman" w:cs="Times New Roman"/>
          <w:b/>
          <w:iCs/>
          <w:sz w:val="24"/>
          <w:szCs w:val="24"/>
        </w:rPr>
        <w:t>H3,</w:t>
      </w:r>
      <w:r w:rsidRPr="006C612A">
        <w:rPr>
          <w:rFonts w:ascii="Times New Roman" w:eastAsia="PMingLiU" w:hAnsi="Times New Roman" w:cs="Times New Roman"/>
          <w:i/>
          <w:iCs/>
          <w:sz w:val="24"/>
          <w:szCs w:val="24"/>
        </w:rPr>
        <w:t xml:space="preserve"> </w:t>
      </w:r>
      <w:r w:rsidRPr="006C612A">
        <w:rPr>
          <w:rFonts w:ascii="Times New Roman" w:eastAsia="PMingLiU" w:hAnsi="Times New Roman" w:cs="Times New Roman"/>
          <w:sz w:val="24"/>
          <w:szCs w:val="24"/>
        </w:rPr>
        <w:t>we augment our model (1) and estimate</w:t>
      </w:r>
    </w:p>
    <w:p w14:paraId="3E382DEF" w14:textId="77777777" w:rsidR="00547AE7" w:rsidRPr="006C612A" w:rsidRDefault="00853592" w:rsidP="00547AE7">
      <w:pPr>
        <w:tabs>
          <w:tab w:val="left" w:pos="3119"/>
        </w:tabs>
        <w:spacing w:line="360" w:lineRule="auto"/>
        <w:rPr>
          <w:rFonts w:ascii="Times New Roman" w:eastAsia="PMingLiU" w:hAnsi="Times New Roman" w:cs="Times New Roman"/>
          <w:iCs/>
          <w:noProof/>
          <w:sz w:val="24"/>
          <w:szCs w:val="24"/>
        </w:rPr>
      </w:pPr>
      <m:oMathPara>
        <m:oMathParaPr>
          <m:jc m:val="left"/>
        </m:oMathParaPr>
        <m:oMath>
          <m:sSub>
            <m:sSubPr>
              <m:ctrlPr>
                <w:rPr>
                  <w:rFonts w:ascii="Cambria Math" w:eastAsia="PMingLiU" w:hAnsi="Cambria Math" w:cs="Times New Roman"/>
                  <w:i/>
                  <w:sz w:val="24"/>
                  <w:szCs w:val="24"/>
                </w:rPr>
              </m:ctrlPr>
            </m:sSubPr>
            <m:e>
              <m:r>
                <w:rPr>
                  <w:rFonts w:ascii="Cambria Math" w:eastAsia="PMingLiU" w:hAnsi="Cambria Math" w:cs="Times New Roman"/>
                  <w:sz w:val="24"/>
                  <w:szCs w:val="24"/>
                </w:rPr>
                <m:t xml:space="preserve">  Bank lending activity</m:t>
              </m:r>
            </m:e>
            <m:sub>
              <m:r>
                <w:rPr>
                  <w:rFonts w:ascii="Cambria Math" w:eastAsia="PMingLiU" w:hAnsi="Cambria Math" w:cs="Times New Roman"/>
                  <w:sz w:val="24"/>
                  <w:szCs w:val="24"/>
                </w:rPr>
                <m:t>i, s,t</m:t>
              </m:r>
            </m:sub>
          </m:sSub>
          <m:r>
            <w:rPr>
              <w:rFonts w:ascii="Cambria Math" w:eastAsia="PMingLiU" w:hAnsi="Cambria Math" w:cs="Times New Roman"/>
              <w:sz w:val="24"/>
              <w:szCs w:val="24"/>
            </w:rPr>
            <m:t xml:space="preserve">= </m:t>
          </m:r>
          <m:sSub>
            <m:sSubPr>
              <m:ctrlPr>
                <w:rPr>
                  <w:rFonts w:ascii="Cambria Math" w:eastAsia="PMingLiU" w:hAnsi="Cambria Math" w:cs="Times New Roman"/>
                  <w:i/>
                  <w:sz w:val="24"/>
                  <w:szCs w:val="24"/>
                </w:rPr>
              </m:ctrlPr>
            </m:sSubPr>
            <m:e>
              <m:r>
                <w:rPr>
                  <w:rFonts w:ascii="Cambria Math" w:eastAsia="PMingLiU" w:hAnsi="Cambria Math" w:cs="Times New Roman"/>
                  <w:sz w:val="24"/>
                  <w:szCs w:val="24"/>
                </w:rPr>
                <m:t>β</m:t>
              </m:r>
            </m:e>
            <m:sub>
              <m:r>
                <w:rPr>
                  <w:rFonts w:ascii="Cambria Math" w:eastAsia="PMingLiU" w:hAnsi="Cambria Math" w:cs="Times New Roman"/>
                  <w:sz w:val="24"/>
                  <w:szCs w:val="24"/>
                </w:rPr>
                <m:t>1</m:t>
              </m:r>
            </m:sub>
          </m:sSub>
          <m:sSub>
            <m:sSubPr>
              <m:ctrlPr>
                <w:rPr>
                  <w:rFonts w:ascii="Cambria Math" w:eastAsia="PMingLiU" w:hAnsi="Cambria Math" w:cs="Times New Roman"/>
                  <w:i/>
                  <w:sz w:val="24"/>
                  <w:szCs w:val="24"/>
                </w:rPr>
              </m:ctrlPr>
            </m:sSubPr>
            <m:e>
              <m:r>
                <w:rPr>
                  <w:rFonts w:ascii="Cambria Math" w:eastAsia="PMingLiU" w:hAnsi="Cambria Math" w:cs="Times New Roman"/>
                  <w:sz w:val="24"/>
                  <w:szCs w:val="24"/>
                </w:rPr>
                <m:t>State corruption</m:t>
              </m:r>
            </m:e>
            <m:sub>
              <m:r>
                <w:rPr>
                  <w:rFonts w:ascii="Cambria Math" w:eastAsia="PMingLiU" w:hAnsi="Cambria Math" w:cs="Times New Roman"/>
                  <w:sz w:val="24"/>
                  <w:szCs w:val="24"/>
                </w:rPr>
                <m:t>s,t</m:t>
              </m:r>
            </m:sub>
          </m:sSub>
          <m:r>
            <w:rPr>
              <w:rFonts w:ascii="Cambria Math" w:eastAsia="PMingLiU" w:hAnsi="Cambria Math" w:cs="Times New Roman"/>
              <w:sz w:val="24"/>
              <w:szCs w:val="24"/>
            </w:rPr>
            <m:t>+</m:t>
          </m:r>
          <m:sSub>
            <m:sSubPr>
              <m:ctrlPr>
                <w:rPr>
                  <w:rFonts w:ascii="Cambria Math" w:eastAsia="PMingLiU" w:hAnsi="Cambria Math" w:cs="Times New Roman"/>
                  <w:i/>
                  <w:sz w:val="24"/>
                  <w:szCs w:val="24"/>
                </w:rPr>
              </m:ctrlPr>
            </m:sSubPr>
            <m:e>
              <m:r>
                <w:rPr>
                  <w:rFonts w:ascii="Cambria Math" w:eastAsia="PMingLiU" w:hAnsi="Cambria Math" w:cs="Times New Roman"/>
                  <w:sz w:val="24"/>
                  <w:szCs w:val="24"/>
                  <w:lang w:val="el-GR"/>
                </w:rPr>
                <m:t>β</m:t>
              </m:r>
            </m:e>
            <m:sub>
              <m:r>
                <w:rPr>
                  <w:rFonts w:ascii="Cambria Math" w:eastAsia="PMingLiU" w:hAnsi="Cambria Math" w:cs="Times New Roman"/>
                  <w:sz w:val="24"/>
                  <w:szCs w:val="24"/>
                </w:rPr>
                <m:t>2</m:t>
              </m:r>
            </m:sub>
          </m:sSub>
          <m:sSub>
            <m:sSubPr>
              <m:ctrlPr>
                <w:rPr>
                  <w:rFonts w:ascii="Cambria Math" w:eastAsia="PMingLiU" w:hAnsi="Cambria Math" w:cs="Times New Roman"/>
                  <w:i/>
                  <w:sz w:val="24"/>
                  <w:szCs w:val="24"/>
                </w:rPr>
              </m:ctrlPr>
            </m:sSubPr>
            <m:e>
              <m:r>
                <w:rPr>
                  <w:rFonts w:ascii="Cambria Math" w:eastAsia="PMingLiU" w:hAnsi="Cambria Math" w:cs="Times New Roman"/>
                  <w:sz w:val="24"/>
                  <w:szCs w:val="24"/>
                </w:rPr>
                <m:t>Bank controls</m:t>
              </m:r>
            </m:e>
            <m:sub>
              <m:r>
                <w:rPr>
                  <w:rFonts w:ascii="Cambria Math" w:eastAsia="PMingLiU" w:hAnsi="Cambria Math" w:cs="Times New Roman"/>
                  <w:sz w:val="24"/>
                  <w:szCs w:val="24"/>
                </w:rPr>
                <m:t>i,s,t-1</m:t>
              </m:r>
            </m:sub>
          </m:sSub>
          <m:r>
            <w:rPr>
              <w:rFonts w:ascii="Cambria Math" w:eastAsia="PMingLiU" w:hAnsi="Cambria Math" w:cs="Times New Roman"/>
              <w:sz w:val="24"/>
              <w:szCs w:val="24"/>
            </w:rPr>
            <m:t>+</m:t>
          </m:r>
          <m:sSub>
            <m:sSubPr>
              <m:ctrlPr>
                <w:rPr>
                  <w:rFonts w:ascii="Cambria Math" w:eastAsia="PMingLiU" w:hAnsi="Cambria Math" w:cs="Times New Roman"/>
                  <w:i/>
                  <w:sz w:val="24"/>
                  <w:szCs w:val="24"/>
                </w:rPr>
              </m:ctrlPr>
            </m:sSubPr>
            <m:e>
              <m:r>
                <w:rPr>
                  <w:rFonts w:ascii="Cambria Math" w:eastAsia="PMingLiU" w:hAnsi="Cambria Math" w:cs="Times New Roman"/>
                  <w:sz w:val="24"/>
                  <w:szCs w:val="24"/>
                  <w:lang w:val="el-GR"/>
                </w:rPr>
                <m:t>β</m:t>
              </m:r>
            </m:e>
            <m:sub>
              <m:r>
                <w:rPr>
                  <w:rFonts w:ascii="Cambria Math" w:eastAsia="PMingLiU" w:hAnsi="Cambria Math" w:cs="Times New Roman"/>
                  <w:sz w:val="24"/>
                  <w:szCs w:val="24"/>
                </w:rPr>
                <m:t>3</m:t>
              </m:r>
            </m:sub>
          </m:sSub>
          <m:sSub>
            <m:sSubPr>
              <m:ctrlPr>
                <w:rPr>
                  <w:rFonts w:ascii="Cambria Math" w:eastAsia="PMingLiU" w:hAnsi="Cambria Math" w:cs="Times New Roman"/>
                  <w:i/>
                  <w:sz w:val="24"/>
                  <w:szCs w:val="24"/>
                </w:rPr>
              </m:ctrlPr>
            </m:sSubPr>
            <m:e>
              <m:r>
                <w:rPr>
                  <w:rFonts w:ascii="Cambria Math" w:eastAsia="PMingLiU" w:hAnsi="Cambria Math" w:cs="Times New Roman"/>
                  <w:sz w:val="24"/>
                  <w:szCs w:val="24"/>
                </w:rPr>
                <m:t>State controls</m:t>
              </m:r>
            </m:e>
            <m:sub>
              <m:r>
                <w:rPr>
                  <w:rFonts w:ascii="Cambria Math" w:eastAsia="PMingLiU" w:hAnsi="Cambria Math" w:cs="Times New Roman"/>
                  <w:sz w:val="24"/>
                  <w:szCs w:val="24"/>
                </w:rPr>
                <m:t>s,t</m:t>
              </m:r>
            </m:sub>
          </m:sSub>
          <m:r>
            <w:rPr>
              <w:rFonts w:ascii="Cambria Math" w:eastAsia="PMingLiU" w:hAnsi="Cambria Math" w:cs="Times New Roman"/>
              <w:sz w:val="24"/>
              <w:szCs w:val="24"/>
            </w:rPr>
            <m:t xml:space="preserve">+ </m:t>
          </m:r>
          <m:sSub>
            <m:sSubPr>
              <m:ctrlPr>
                <w:rPr>
                  <w:rFonts w:ascii="Cambria Math" w:eastAsia="PMingLiU" w:hAnsi="Cambria Math" w:cs="Times New Roman"/>
                  <w:i/>
                  <w:sz w:val="24"/>
                  <w:szCs w:val="24"/>
                </w:rPr>
              </m:ctrlPr>
            </m:sSubPr>
            <m:e>
              <m:r>
                <w:rPr>
                  <w:rFonts w:ascii="Cambria Math" w:eastAsia="PMingLiU" w:hAnsi="Cambria Math" w:cs="Times New Roman"/>
                  <w:sz w:val="24"/>
                  <w:szCs w:val="24"/>
                  <w:lang w:val="el-GR"/>
                </w:rPr>
                <m:t>β</m:t>
              </m:r>
            </m:e>
            <m:sub>
              <m:r>
                <w:rPr>
                  <w:rFonts w:ascii="Cambria Math" w:eastAsia="PMingLiU" w:hAnsi="Cambria Math" w:cs="Times New Roman"/>
                  <w:sz w:val="24"/>
                  <w:szCs w:val="24"/>
                </w:rPr>
                <m:t>4</m:t>
              </m:r>
            </m:sub>
          </m:sSub>
          <m:sSub>
            <m:sSubPr>
              <m:ctrlPr>
                <w:rPr>
                  <w:rFonts w:ascii="Cambria Math" w:eastAsia="PMingLiU" w:hAnsi="Cambria Math" w:cs="Times New Roman"/>
                  <w:i/>
                  <w:sz w:val="24"/>
                  <w:szCs w:val="24"/>
                </w:rPr>
              </m:ctrlPr>
            </m:sSubPr>
            <m:e>
              <m:r>
                <w:rPr>
                  <w:rFonts w:ascii="Cambria Math" w:eastAsia="PMingLiU" w:hAnsi="Cambria Math" w:cs="Times New Roman"/>
                  <w:sz w:val="24"/>
                  <w:szCs w:val="24"/>
                </w:rPr>
                <m:t>Salary Expenses/Total Non Interest Expenses</m:t>
              </m:r>
            </m:e>
            <m:sub>
              <m:r>
                <w:rPr>
                  <w:rFonts w:ascii="Cambria Math" w:eastAsia="PMingLiU" w:hAnsi="Cambria Math" w:cs="Times New Roman"/>
                  <w:sz w:val="24"/>
                  <w:szCs w:val="24"/>
                </w:rPr>
                <m:t>i,s,t-1</m:t>
              </m:r>
            </m:sub>
          </m:sSub>
          <m:r>
            <w:rPr>
              <w:rFonts w:ascii="Cambria Math" w:eastAsia="PMingLiU" w:hAnsi="Cambria Math" w:cs="Times New Roman"/>
              <w:sz w:val="24"/>
              <w:szCs w:val="24"/>
            </w:rPr>
            <m:t>×</m:t>
          </m:r>
          <m:sSub>
            <m:sSubPr>
              <m:ctrlPr>
                <w:rPr>
                  <w:rFonts w:ascii="Cambria Math" w:eastAsia="PMingLiU" w:hAnsi="Cambria Math" w:cs="Times New Roman"/>
                  <w:i/>
                  <w:sz w:val="24"/>
                  <w:szCs w:val="24"/>
                </w:rPr>
              </m:ctrlPr>
            </m:sSubPr>
            <m:e>
              <m:r>
                <w:rPr>
                  <w:rFonts w:ascii="Cambria Math" w:eastAsia="PMingLiU" w:hAnsi="Cambria Math" w:cs="Times New Roman"/>
                  <w:sz w:val="24"/>
                  <w:szCs w:val="24"/>
                </w:rPr>
                <m:t>State corruption</m:t>
              </m:r>
            </m:e>
            <m:sub>
              <m:r>
                <w:rPr>
                  <w:rFonts w:ascii="Cambria Math" w:eastAsia="PMingLiU" w:hAnsi="Cambria Math" w:cs="Times New Roman"/>
                  <w:sz w:val="24"/>
                  <w:szCs w:val="24"/>
                </w:rPr>
                <m:t>s,t</m:t>
              </m:r>
            </m:sub>
          </m:sSub>
          <m:r>
            <w:rPr>
              <w:rFonts w:ascii="Cambria Math" w:eastAsia="PMingLiU" w:hAnsi="Cambria Math" w:cs="Times New Roman"/>
              <w:sz w:val="24"/>
              <w:szCs w:val="24"/>
            </w:rPr>
            <m:t>+</m:t>
          </m:r>
          <m:sSub>
            <m:sSubPr>
              <m:ctrlPr>
                <w:rPr>
                  <w:rFonts w:ascii="Cambria Math" w:eastAsia="PMingLiU" w:hAnsi="Cambria Math" w:cs="Times New Roman"/>
                  <w:i/>
                  <w:sz w:val="24"/>
                  <w:szCs w:val="24"/>
                </w:rPr>
              </m:ctrlPr>
            </m:sSubPr>
            <m:e>
              <m:r>
                <w:rPr>
                  <w:rFonts w:ascii="Cambria Math" w:eastAsia="PMingLiU" w:hAnsi="Cambria Math" w:cs="Times New Roman"/>
                  <w:sz w:val="24"/>
                  <w:szCs w:val="24"/>
                </w:rPr>
                <m:t>ω</m:t>
              </m:r>
            </m:e>
            <m:sub>
              <m:r>
                <w:rPr>
                  <w:rFonts w:ascii="Cambria Math" w:eastAsia="PMingLiU" w:hAnsi="Cambria Math" w:cs="Times New Roman"/>
                  <w:sz w:val="24"/>
                  <w:szCs w:val="24"/>
                </w:rPr>
                <m:t>s</m:t>
              </m:r>
            </m:sub>
          </m:sSub>
          <m:r>
            <w:rPr>
              <w:rFonts w:ascii="Cambria Math" w:eastAsia="PMingLiU" w:hAnsi="Cambria Math" w:cs="Times New Roman"/>
              <w:sz w:val="24"/>
              <w:szCs w:val="24"/>
            </w:rPr>
            <m:t>+</m:t>
          </m:r>
          <m:sSub>
            <m:sSubPr>
              <m:ctrlPr>
                <w:rPr>
                  <w:rFonts w:ascii="Cambria Math" w:eastAsia="PMingLiU" w:hAnsi="Cambria Math" w:cs="Times New Roman"/>
                  <w:i/>
                  <w:sz w:val="24"/>
                  <w:szCs w:val="24"/>
                </w:rPr>
              </m:ctrlPr>
            </m:sSubPr>
            <m:e>
              <m:r>
                <w:rPr>
                  <w:rFonts w:ascii="Cambria Math" w:eastAsia="PMingLiU" w:hAnsi="Cambria Math" w:cs="Times New Roman"/>
                  <w:sz w:val="24"/>
                  <w:szCs w:val="24"/>
                </w:rPr>
                <m:t>μ</m:t>
              </m:r>
            </m:e>
            <m:sub>
              <m:r>
                <w:rPr>
                  <w:rFonts w:ascii="Cambria Math" w:eastAsia="PMingLiU" w:hAnsi="Cambria Math" w:cs="Times New Roman"/>
                  <w:sz w:val="24"/>
                  <w:szCs w:val="24"/>
                </w:rPr>
                <m:t>i</m:t>
              </m:r>
            </m:sub>
          </m:sSub>
          <m:r>
            <w:rPr>
              <w:rFonts w:ascii="Cambria Math" w:eastAsia="PMingLiU" w:hAnsi="Cambria Math" w:cs="Times New Roman"/>
              <w:sz w:val="24"/>
              <w:szCs w:val="24"/>
            </w:rPr>
            <m:t>+</m:t>
          </m:r>
          <m:sSub>
            <m:sSubPr>
              <m:ctrlPr>
                <w:rPr>
                  <w:rFonts w:ascii="Cambria Math" w:eastAsia="PMingLiU" w:hAnsi="Cambria Math" w:cs="Times New Roman"/>
                  <w:i/>
                  <w:sz w:val="24"/>
                  <w:szCs w:val="24"/>
                </w:rPr>
              </m:ctrlPr>
            </m:sSubPr>
            <m:e>
              <m:r>
                <w:rPr>
                  <w:rFonts w:ascii="Cambria Math" w:eastAsia="PMingLiU" w:hAnsi="Cambria Math" w:cs="Times New Roman"/>
                  <w:sz w:val="24"/>
                  <w:szCs w:val="24"/>
                </w:rPr>
                <m:t>τ</m:t>
              </m:r>
            </m:e>
            <m:sub>
              <m:r>
                <w:rPr>
                  <w:rFonts w:ascii="Cambria Math" w:eastAsia="PMingLiU" w:hAnsi="Cambria Math" w:cs="Times New Roman"/>
                  <w:sz w:val="24"/>
                  <w:szCs w:val="24"/>
                </w:rPr>
                <m:t>t</m:t>
              </m:r>
            </m:sub>
          </m:sSub>
          <m:r>
            <w:rPr>
              <w:rFonts w:ascii="Cambria Math" w:eastAsia="PMingLiU" w:hAnsi="Cambria Math" w:cs="Times New Roman"/>
              <w:sz w:val="24"/>
              <w:szCs w:val="24"/>
            </w:rPr>
            <m:t>+</m:t>
          </m:r>
          <m:sSub>
            <m:sSubPr>
              <m:ctrlPr>
                <w:rPr>
                  <w:rFonts w:ascii="Cambria Math" w:eastAsia="PMingLiU" w:hAnsi="Cambria Math" w:cs="Times New Roman"/>
                  <w:i/>
                  <w:sz w:val="24"/>
                  <w:szCs w:val="24"/>
                  <w:lang w:val="el-GR"/>
                </w:rPr>
              </m:ctrlPr>
            </m:sSubPr>
            <m:e>
              <m:r>
                <w:rPr>
                  <w:rFonts w:ascii="Cambria Math" w:eastAsia="PMingLiU" w:hAnsi="Cambria Math" w:cs="Times New Roman"/>
                  <w:sz w:val="24"/>
                  <w:szCs w:val="24"/>
                  <w:lang w:val="el-GR"/>
                </w:rPr>
                <m:t>ε</m:t>
              </m:r>
            </m:e>
            <m:sub>
              <m:r>
                <w:rPr>
                  <w:rFonts w:ascii="Cambria Math" w:eastAsia="PMingLiU" w:hAnsi="Cambria Math" w:cs="Times New Roman"/>
                  <w:sz w:val="24"/>
                  <w:szCs w:val="24"/>
                  <w:lang w:val="el-GR"/>
                </w:rPr>
                <m:t>i</m:t>
              </m:r>
              <m:r>
                <w:rPr>
                  <w:rFonts w:ascii="Cambria Math" w:eastAsia="PMingLiU" w:hAnsi="Cambria Math" w:cs="Times New Roman"/>
                  <w:sz w:val="24"/>
                  <w:szCs w:val="24"/>
                  <w:lang w:val="en-US"/>
                </w:rPr>
                <m:t>,s,</m:t>
              </m:r>
              <m:r>
                <w:rPr>
                  <w:rFonts w:ascii="Cambria Math" w:eastAsia="PMingLiU" w:hAnsi="Cambria Math" w:cs="Times New Roman"/>
                  <w:sz w:val="24"/>
                  <w:szCs w:val="24"/>
                  <w:lang w:val="el-GR"/>
                </w:rPr>
                <m:t>t</m:t>
              </m:r>
            </m:sub>
          </m:sSub>
          <m:r>
            <w:rPr>
              <w:rFonts w:ascii="Cambria Math" w:eastAsia="PMingLiU" w:hAnsi="Cambria Math" w:cs="Times New Roman"/>
              <w:noProof/>
              <w:sz w:val="24"/>
              <w:szCs w:val="24"/>
            </w:rPr>
            <m:t xml:space="preserve">                                                  </m:t>
          </m:r>
          <m:d>
            <m:dPr>
              <m:ctrlPr>
                <w:rPr>
                  <w:rFonts w:ascii="Cambria Math" w:eastAsia="PMingLiU" w:hAnsi="Cambria Math" w:cs="Times New Roman"/>
                  <w:i/>
                  <w:sz w:val="24"/>
                  <w:szCs w:val="24"/>
                </w:rPr>
              </m:ctrlPr>
            </m:dPr>
            <m:e>
              <m:r>
                <w:rPr>
                  <w:rFonts w:ascii="Cambria Math" w:eastAsia="PMingLiU" w:hAnsi="Cambria Math" w:cs="Times New Roman"/>
                  <w:sz w:val="24"/>
                  <w:szCs w:val="24"/>
                </w:rPr>
                <m:t>3</m:t>
              </m:r>
            </m:e>
          </m:d>
          <m:r>
            <w:rPr>
              <w:rFonts w:ascii="Cambria Math" w:eastAsia="PMingLiU" w:hAnsi="Cambria Math" w:cs="Times New Roman"/>
              <w:sz w:val="24"/>
              <w:szCs w:val="24"/>
            </w:rPr>
            <m:t xml:space="preserve">  </m:t>
          </m:r>
        </m:oMath>
      </m:oMathPara>
    </w:p>
    <w:p w14:paraId="0C46F4E8" w14:textId="77777777" w:rsidR="00547AE7" w:rsidRPr="006C612A" w:rsidRDefault="00547AE7" w:rsidP="00547AE7">
      <w:pPr>
        <w:spacing w:line="360" w:lineRule="auto"/>
        <w:contextualSpacing/>
        <w:jc w:val="both"/>
        <w:rPr>
          <w:rFonts w:ascii="Times New Roman" w:eastAsia="Times New Roman" w:hAnsi="Times New Roman" w:cs="Times New Roman"/>
          <w:color w:val="000000"/>
          <w:sz w:val="24"/>
          <w:szCs w:val="24"/>
          <w:lang w:eastAsia="en-GB"/>
        </w:rPr>
      </w:pPr>
      <w:r w:rsidRPr="006C612A">
        <w:rPr>
          <w:rFonts w:ascii="Times New Roman" w:eastAsia="Times New Roman" w:hAnsi="Times New Roman" w:cs="Times New Roman"/>
          <w:color w:val="000000"/>
          <w:sz w:val="24"/>
          <w:szCs w:val="24"/>
          <w:lang w:eastAsia="en-GB"/>
        </w:rPr>
        <w:t xml:space="preserve">where the salary expenses to total non-interest expenses (SAL EX / TE </w:t>
      </w:r>
      <w:r w:rsidRPr="006C612A">
        <w:rPr>
          <w:rFonts w:ascii="Times New Roman" w:eastAsia="Times New Roman" w:hAnsi="Times New Roman" w:cs="Times New Roman"/>
          <w:color w:val="000000"/>
          <w:sz w:val="24"/>
          <w:szCs w:val="24"/>
          <w:vertAlign w:val="subscript"/>
          <w:lang w:eastAsia="en-GB"/>
        </w:rPr>
        <w:t>i,s,t-1</w:t>
      </w:r>
      <w:r w:rsidRPr="006C612A">
        <w:rPr>
          <w:rFonts w:ascii="Times New Roman" w:eastAsia="Times New Roman" w:hAnsi="Times New Roman" w:cs="Times New Roman"/>
          <w:color w:val="000000"/>
          <w:sz w:val="24"/>
          <w:szCs w:val="24"/>
          <w:lang w:eastAsia="en-GB"/>
        </w:rPr>
        <w:t>)</w:t>
      </w:r>
      <w:r w:rsidRPr="006C612A">
        <w:rPr>
          <w:rFonts w:ascii="Times New Roman" w:eastAsia="Times New Roman" w:hAnsi="Times New Roman" w:cs="Times New Roman"/>
          <w:sz w:val="24"/>
          <w:szCs w:val="24"/>
        </w:rPr>
        <w:t xml:space="preserve"> is the </w:t>
      </w:r>
      <w:r w:rsidRPr="006C612A">
        <w:rPr>
          <w:rFonts w:ascii="Times New Roman" w:eastAsia="Times New Roman" w:hAnsi="Times New Roman" w:cs="Times New Roman"/>
          <w:color w:val="000000"/>
          <w:sz w:val="24"/>
          <w:szCs w:val="24"/>
          <w:lang w:eastAsia="en-GB"/>
        </w:rPr>
        <w:t>proxy for bank monitoring effort. Because we expect that higher monitoring reduces, on average, the negative impact of corruption upon bank lending activity, we expect this interaction to have a positive sign.</w:t>
      </w:r>
    </w:p>
    <w:p w14:paraId="192E1BE9" w14:textId="77777777" w:rsidR="00547AE7" w:rsidRPr="006C612A" w:rsidRDefault="00547AE7" w:rsidP="00547AE7">
      <w:pPr>
        <w:spacing w:line="360" w:lineRule="auto"/>
        <w:ind w:firstLine="720"/>
        <w:contextualSpacing/>
        <w:jc w:val="both"/>
        <w:rPr>
          <w:rFonts w:ascii="Times New Roman" w:eastAsia="PMingLiU" w:hAnsi="Times New Roman" w:cs="Times New Roman"/>
          <w:sz w:val="24"/>
          <w:szCs w:val="24"/>
        </w:rPr>
      </w:pPr>
      <w:r w:rsidRPr="006C612A">
        <w:rPr>
          <w:rFonts w:ascii="Times New Roman" w:eastAsia="PMingLiU" w:hAnsi="Times New Roman" w:cs="Times New Roman"/>
          <w:sz w:val="24"/>
          <w:szCs w:val="24"/>
        </w:rPr>
        <w:t xml:space="preserve">As for the frequency of the data, </w:t>
      </w:r>
      <w:r w:rsidRPr="006C612A">
        <w:rPr>
          <w:rFonts w:ascii="Times New Roman" w:eastAsia="PMingLiU" w:hAnsi="Times New Roman" w:cs="Times New Roman"/>
          <w:i/>
          <w:iCs/>
          <w:sz w:val="24"/>
          <w:szCs w:val="24"/>
        </w:rPr>
        <w:t>t</w:t>
      </w:r>
      <w:r w:rsidRPr="006C612A">
        <w:rPr>
          <w:rFonts w:ascii="Times New Roman" w:eastAsia="PMingLiU" w:hAnsi="Times New Roman" w:cs="Times New Roman"/>
          <w:sz w:val="24"/>
          <w:szCs w:val="24"/>
        </w:rPr>
        <w:t>, in our main analysis, we report results by using both quarterly and annual data.</w:t>
      </w:r>
      <w:r w:rsidRPr="006C612A">
        <w:rPr>
          <w:rFonts w:ascii="Times New Roman" w:eastAsia="PMingLiU" w:hAnsi="Times New Roman" w:cs="Times New Roman"/>
          <w:i/>
          <w:sz w:val="24"/>
          <w:szCs w:val="24"/>
        </w:rPr>
        <w:t xml:space="preserve"> </w:t>
      </w:r>
      <w:r w:rsidRPr="006C612A">
        <w:rPr>
          <w:rFonts w:ascii="Times New Roman" w:eastAsia="Times New Roman" w:hAnsi="Times New Roman" w:cs="Times New Roman"/>
          <w:color w:val="000000"/>
          <w:sz w:val="24"/>
          <w:szCs w:val="24"/>
          <w:lang w:eastAsia="en-GB"/>
        </w:rPr>
        <w:t>There are several reasons for the choice of using quarterly data. The first is that the original frequency of the data in Call reports is quarterly, and much of the research focussing on US bank lending tends to use quarterly data (e.g., Delis et al. 2014; Kim and Sohn 2017; Acharya et al. 2018). Secondly, bank managers take into account the quarterly economic conditions and bank balance sheet characteristics when they decide to grant lending (Delis et al. 2014). This is rational since bank lending decisions usually have a small time frame. Agarwal and Ben-David (2018), for example, show that the time interval between a loan application and a decision to grant credit is less than two months. Thirdly, two of our hypotheses (</w:t>
      </w:r>
      <w:r w:rsidRPr="006C612A">
        <w:rPr>
          <w:rFonts w:ascii="Times New Roman" w:eastAsia="Times New Roman" w:hAnsi="Times New Roman" w:cs="Times New Roman"/>
          <w:b/>
          <w:iCs/>
          <w:color w:val="000000"/>
          <w:sz w:val="24"/>
          <w:szCs w:val="24"/>
          <w:lang w:eastAsia="en-GB"/>
        </w:rPr>
        <w:t>H2</w:t>
      </w:r>
      <w:r w:rsidRPr="006C612A">
        <w:rPr>
          <w:rFonts w:ascii="Times New Roman" w:eastAsia="Times New Roman" w:hAnsi="Times New Roman" w:cs="Times New Roman"/>
          <w:color w:val="000000"/>
          <w:sz w:val="24"/>
          <w:szCs w:val="24"/>
          <w:lang w:eastAsia="en-GB"/>
        </w:rPr>
        <w:t xml:space="preserve"> and </w:t>
      </w:r>
      <w:r w:rsidRPr="006C612A">
        <w:rPr>
          <w:rFonts w:ascii="Times New Roman" w:eastAsia="Times New Roman" w:hAnsi="Times New Roman" w:cs="Times New Roman"/>
          <w:b/>
          <w:iCs/>
          <w:color w:val="000000"/>
          <w:sz w:val="24"/>
          <w:szCs w:val="24"/>
          <w:lang w:eastAsia="en-GB"/>
        </w:rPr>
        <w:t>H3</w:t>
      </w:r>
      <w:r w:rsidRPr="006C612A">
        <w:rPr>
          <w:rFonts w:ascii="Times New Roman" w:eastAsia="Times New Roman" w:hAnsi="Times New Roman" w:cs="Times New Roman"/>
          <w:i/>
          <w:iCs/>
          <w:color w:val="000000"/>
          <w:sz w:val="24"/>
          <w:szCs w:val="24"/>
          <w:lang w:eastAsia="en-GB"/>
        </w:rPr>
        <w:t xml:space="preserve"> </w:t>
      </w:r>
      <w:r w:rsidRPr="006C612A">
        <w:rPr>
          <w:rFonts w:ascii="Times New Roman" w:eastAsia="Times New Roman" w:hAnsi="Times New Roman" w:cs="Times New Roman"/>
          <w:color w:val="000000"/>
          <w:sz w:val="24"/>
          <w:szCs w:val="24"/>
          <w:lang w:eastAsia="en-GB"/>
        </w:rPr>
        <w:t>as specified in equations (2) and (3) respectively) involve interactions between the public corruption measure that exhibits yearly variation and the bank characteristics, which display quarterly variation. These interaction terms then also display quarterly variation. Therefore, the use of quarterly data increases estimation efficiency due to the higher number of observations. Furthermore, the higher frequency of the two bank-specific characteristics helps to reduce the potential collinearity between the three regressors – i.e. each of the two bank-specific characteristics, state corruption, and their interaction.</w:t>
      </w:r>
      <w:r w:rsidRPr="006C612A">
        <w:rPr>
          <w:rFonts w:ascii="Times New Roman" w:eastAsia="PMingLiU" w:hAnsi="Times New Roman" w:cs="Times New Roman"/>
          <w:sz w:val="24"/>
          <w:szCs w:val="24"/>
        </w:rPr>
        <w:t xml:space="preserve"> Hence</w:t>
      </w:r>
      <w:r w:rsidRPr="006C612A">
        <w:rPr>
          <w:rFonts w:ascii="Times New Roman" w:eastAsia="Times New Roman" w:hAnsi="Times New Roman" w:cs="Times New Roman"/>
          <w:color w:val="000000"/>
          <w:sz w:val="24"/>
          <w:szCs w:val="24"/>
          <w:lang w:eastAsia="en-GB"/>
        </w:rPr>
        <w:t xml:space="preserve">, </w:t>
      </w:r>
      <w:r w:rsidRPr="006C612A">
        <w:rPr>
          <w:rFonts w:ascii="Times New Roman" w:eastAsia="PMingLiU" w:hAnsi="Times New Roman" w:cs="Times New Roman"/>
          <w:sz w:val="24"/>
          <w:szCs w:val="24"/>
        </w:rPr>
        <w:t>for each quarter in a year, we assign the yearly state-specific corruption</w:t>
      </w:r>
      <w:r w:rsidRPr="006C612A">
        <w:rPr>
          <w:rFonts w:ascii="Times New Roman" w:eastAsia="PMingLiU" w:hAnsi="Times New Roman" w:cs="Times New Roman"/>
          <w:sz w:val="24"/>
          <w:szCs w:val="24"/>
          <w:vertAlign w:val="superscript"/>
        </w:rPr>
        <w:footnoteReference w:id="2"/>
      </w:r>
      <w:r w:rsidRPr="006C612A">
        <w:rPr>
          <w:rFonts w:ascii="Times New Roman" w:eastAsia="PMingLiU" w:hAnsi="Times New Roman" w:cs="Times New Roman"/>
          <w:sz w:val="24"/>
          <w:szCs w:val="24"/>
        </w:rPr>
        <w:t>.</w:t>
      </w:r>
    </w:p>
    <w:p w14:paraId="18F172E4" w14:textId="77777777" w:rsidR="00547AE7" w:rsidRDefault="00547AE7" w:rsidP="00547AE7">
      <w:pPr>
        <w:spacing w:line="360" w:lineRule="auto"/>
        <w:ind w:firstLine="720"/>
        <w:contextualSpacing/>
        <w:jc w:val="both"/>
        <w:rPr>
          <w:rFonts w:ascii="Times New Roman" w:eastAsia="PMingLiU" w:hAnsi="Times New Roman" w:cs="Times New Roman"/>
          <w:sz w:val="24"/>
          <w:szCs w:val="24"/>
        </w:rPr>
      </w:pPr>
      <w:r w:rsidRPr="006C612A">
        <w:rPr>
          <w:rFonts w:ascii="Times New Roman" w:eastAsia="Times New Roman" w:hAnsi="Times New Roman" w:cs="Times New Roman"/>
          <w:color w:val="000000"/>
          <w:sz w:val="24"/>
          <w:szCs w:val="24"/>
          <w:lang w:eastAsia="en-GB"/>
        </w:rPr>
        <w:t xml:space="preserve">We, however, take into account that local public corruption exhibits yearly variation by state and we also provide results from estimations that use yearly data. </w:t>
      </w:r>
      <w:r w:rsidRPr="006C612A">
        <w:rPr>
          <w:rFonts w:ascii="Times New Roman" w:eastAsia="PMingLiU" w:hAnsi="Times New Roman" w:cs="Times New Roman"/>
          <w:color w:val="231F20"/>
          <w:sz w:val="24"/>
          <w:szCs w:val="24"/>
        </w:rPr>
        <w:t xml:space="preserve">To this end, we use </w:t>
      </w:r>
      <w:r w:rsidRPr="006C612A">
        <w:rPr>
          <w:rFonts w:ascii="Times New Roman" w:eastAsia="PMingLiU" w:hAnsi="Times New Roman" w:cs="Times New Roman"/>
          <w:sz w:val="24"/>
          <w:szCs w:val="24"/>
        </w:rPr>
        <w:t>yearly measures based on the 4</w:t>
      </w:r>
      <w:r w:rsidRPr="006C612A">
        <w:rPr>
          <w:rFonts w:ascii="Times New Roman" w:eastAsia="PMingLiU" w:hAnsi="Times New Roman" w:cs="Times New Roman"/>
          <w:sz w:val="24"/>
          <w:szCs w:val="24"/>
          <w:vertAlign w:val="superscript"/>
        </w:rPr>
        <w:t>th</w:t>
      </w:r>
      <w:r w:rsidRPr="006C612A">
        <w:rPr>
          <w:rFonts w:ascii="Times New Roman" w:eastAsia="PMingLiU" w:hAnsi="Times New Roman" w:cs="Times New Roman"/>
          <w:sz w:val="24"/>
          <w:szCs w:val="24"/>
        </w:rPr>
        <w:t xml:space="preserve"> quarter of each year as in Berger and Udell (2004). The authors indeed argue that this quarter call is generally considered the most accurate as it smooths out short-term fluctuations in lending.</w:t>
      </w:r>
      <w:r w:rsidRPr="006C612A">
        <w:rPr>
          <w:rFonts w:ascii="Times New Roman" w:eastAsia="Times New Roman" w:hAnsi="Times New Roman" w:cs="Times New Roman"/>
          <w:color w:val="000000"/>
          <w:sz w:val="24"/>
          <w:szCs w:val="24"/>
          <w:vertAlign w:val="superscript"/>
          <w:lang w:eastAsia="en-GB"/>
        </w:rPr>
        <w:footnoteReference w:id="3"/>
      </w:r>
    </w:p>
    <w:p w14:paraId="01D165FB" w14:textId="77777777" w:rsidR="00547AE7" w:rsidRDefault="00547AE7" w:rsidP="00547AE7">
      <w:pPr>
        <w:spacing w:line="360" w:lineRule="auto"/>
        <w:ind w:firstLine="720"/>
        <w:contextualSpacing/>
        <w:jc w:val="both"/>
        <w:rPr>
          <w:rFonts w:ascii="Times New Roman" w:eastAsia="PMingLiU" w:hAnsi="Times New Roman" w:cs="Times New Roman"/>
          <w:sz w:val="24"/>
          <w:szCs w:val="24"/>
        </w:rPr>
      </w:pPr>
    </w:p>
    <w:p w14:paraId="5941F6CB" w14:textId="77777777" w:rsidR="00547AE7" w:rsidRPr="00681969" w:rsidRDefault="00547AE7" w:rsidP="00547AE7">
      <w:pPr>
        <w:contextualSpacing/>
        <w:rPr>
          <w:rFonts w:ascii="Times New Roman" w:eastAsia="PMingLiU" w:hAnsi="Times New Roman" w:cs="Times New Roman"/>
          <w:b/>
          <w:bCs/>
          <w:sz w:val="28"/>
          <w:szCs w:val="28"/>
        </w:rPr>
      </w:pPr>
      <w:r w:rsidRPr="00681969">
        <w:rPr>
          <w:rFonts w:ascii="Times New Roman" w:eastAsia="PMingLiU" w:hAnsi="Times New Roman" w:cs="Times New Roman"/>
          <w:b/>
          <w:bCs/>
          <w:sz w:val="28"/>
          <w:szCs w:val="28"/>
        </w:rPr>
        <w:t>Main Results</w:t>
      </w:r>
    </w:p>
    <w:p w14:paraId="52A5B4D2" w14:textId="77777777" w:rsidR="00840861" w:rsidRDefault="00840861" w:rsidP="00547AE7">
      <w:pPr>
        <w:contextualSpacing/>
        <w:rPr>
          <w:rFonts w:ascii="Times New Roman" w:eastAsia="PMingLiU" w:hAnsi="Times New Roman" w:cs="Times New Roman"/>
          <w:b/>
          <w:bCs/>
          <w:sz w:val="24"/>
          <w:szCs w:val="24"/>
        </w:rPr>
      </w:pPr>
    </w:p>
    <w:p w14:paraId="3A16BC6C" w14:textId="77777777" w:rsidR="00547AE7" w:rsidRPr="00681969" w:rsidRDefault="00547AE7" w:rsidP="00547AE7">
      <w:pPr>
        <w:contextualSpacing/>
        <w:rPr>
          <w:rFonts w:ascii="Times New Roman" w:eastAsia="PMingLiU" w:hAnsi="Times New Roman" w:cs="Times New Roman"/>
          <w:b/>
          <w:bCs/>
          <w:sz w:val="26"/>
          <w:szCs w:val="24"/>
        </w:rPr>
      </w:pPr>
      <w:r w:rsidRPr="00681969">
        <w:rPr>
          <w:rFonts w:ascii="Times New Roman" w:eastAsia="PMingLiU" w:hAnsi="Times New Roman" w:cs="Times New Roman"/>
          <w:b/>
          <w:bCs/>
          <w:sz w:val="26"/>
          <w:szCs w:val="24"/>
        </w:rPr>
        <w:t>Baseline Results</w:t>
      </w:r>
    </w:p>
    <w:p w14:paraId="154756CD" w14:textId="77777777" w:rsidR="00547AE7" w:rsidRPr="00681969" w:rsidRDefault="00547AE7" w:rsidP="00547AE7">
      <w:pPr>
        <w:spacing w:line="360" w:lineRule="auto"/>
        <w:contextualSpacing/>
        <w:jc w:val="both"/>
        <w:rPr>
          <w:rFonts w:ascii="Times New Roman" w:eastAsia="PMingLiU" w:hAnsi="Times New Roman" w:cs="Times New Roman"/>
          <w:sz w:val="24"/>
          <w:szCs w:val="24"/>
        </w:rPr>
      </w:pPr>
      <w:r w:rsidRPr="00681969">
        <w:rPr>
          <w:rFonts w:ascii="Times New Roman" w:eastAsia="PMingLiU" w:hAnsi="Times New Roman" w:cs="Times New Roman"/>
          <w:sz w:val="24"/>
          <w:szCs w:val="24"/>
        </w:rPr>
        <w:t>Table 5 depicts the findings from the baseline estimations. Panel A reports results from models that use quarterly data, while the estimations in Panel B use yearly frequency data. The first three models of Panel A and Panel B of Table 5 use the natural log of total loans as the lending activity variable, while in the fourth model of each panel we employ the total loans deflated by total assets. All the models of Table 5 are saturated with bank, state, and time (year-quarter in Panel A and year in Panel B) fixed effects.</w:t>
      </w:r>
    </w:p>
    <w:p w14:paraId="6CD9A899" w14:textId="77777777" w:rsidR="00547AE7" w:rsidRPr="00681969" w:rsidRDefault="00547AE7" w:rsidP="00547AE7">
      <w:pPr>
        <w:spacing w:line="360" w:lineRule="auto"/>
        <w:ind w:firstLine="720"/>
        <w:contextualSpacing/>
        <w:jc w:val="both"/>
        <w:rPr>
          <w:rFonts w:ascii="Times New Roman" w:eastAsia="PMingLiU" w:hAnsi="Times New Roman" w:cs="Times New Roman"/>
          <w:sz w:val="24"/>
          <w:szCs w:val="24"/>
        </w:rPr>
      </w:pPr>
      <w:r w:rsidRPr="00681969">
        <w:rPr>
          <w:rFonts w:ascii="Times New Roman" w:eastAsia="PMingLiU" w:hAnsi="Times New Roman" w:cs="Times New Roman"/>
          <w:sz w:val="24"/>
          <w:szCs w:val="24"/>
        </w:rPr>
        <w:t xml:space="preserve"> Regarding the estimations that use quarterly data, we start with a simple regression of local public corruption on the lending activity variable (</w:t>
      </w:r>
      <w:r w:rsidRPr="00681969">
        <w:rPr>
          <w:rFonts w:ascii="Times New Roman" w:eastAsia="PMingLiU" w:hAnsi="Times New Roman" w:cs="Times New Roman"/>
          <w:i/>
          <w:iCs/>
          <w:sz w:val="24"/>
          <w:szCs w:val="24"/>
        </w:rPr>
        <w:t>Ln Loans</w:t>
      </w:r>
      <w:r w:rsidRPr="00681969">
        <w:rPr>
          <w:rFonts w:ascii="Times New Roman" w:eastAsia="PMingLiU" w:hAnsi="Times New Roman" w:cs="Times New Roman"/>
          <w:sz w:val="24"/>
          <w:szCs w:val="24"/>
        </w:rPr>
        <w:t xml:space="preserve">) in model 1 of Panel A of Table 5. The result shows that local public corruption has a negative and significant association with lending activity at the 1% level. In model 2 of Panel A of Table 5, we extend the specification of model 1 with the addition of the lagged bank-level controls. The findings from this model still indicate a negative and significant association of local public corruption with bank lending activity at the 1% level. We further extend the specification with the addition of state-level control variables to reach the full model of equation (1). The findings from the full specification are available in model 3 of Panel A of Table 5. The results indicate that local public corruption retains a negative and significant association with bank lending activity at the 1% level after controlling for bank-level and state-level characteristics. Overall, these findings are consistent with hypothesis </w:t>
      </w:r>
      <w:r w:rsidRPr="00681969">
        <w:rPr>
          <w:rFonts w:ascii="Times New Roman" w:eastAsia="PMingLiU" w:hAnsi="Times New Roman" w:cs="Times New Roman"/>
          <w:b/>
          <w:iCs/>
          <w:sz w:val="24"/>
          <w:szCs w:val="24"/>
        </w:rPr>
        <w:t>H1</w:t>
      </w:r>
      <w:r w:rsidRPr="00681969">
        <w:rPr>
          <w:rFonts w:ascii="Times New Roman" w:eastAsia="PMingLiU" w:hAnsi="Times New Roman" w:cs="Times New Roman"/>
          <w:b/>
          <w:sz w:val="24"/>
          <w:szCs w:val="24"/>
        </w:rPr>
        <w:t>,</w:t>
      </w:r>
      <w:r w:rsidRPr="00681969">
        <w:rPr>
          <w:rFonts w:ascii="Times New Roman" w:eastAsia="PMingLiU" w:hAnsi="Times New Roman" w:cs="Times New Roman"/>
          <w:sz w:val="24"/>
          <w:szCs w:val="24"/>
        </w:rPr>
        <w:t xml:space="preserve"> which predicts that banks located in states with a higher level of public corruption would reduce lending activity. We obtain similar results in model 4 of Panel A of Table 5 when we use the total loans deflated by total assets (</w:t>
      </w:r>
      <w:r w:rsidRPr="00681969">
        <w:rPr>
          <w:rFonts w:ascii="Times New Roman" w:eastAsia="PMingLiU" w:hAnsi="Times New Roman" w:cs="Times New Roman"/>
          <w:i/>
          <w:iCs/>
          <w:sz w:val="24"/>
          <w:szCs w:val="24"/>
        </w:rPr>
        <w:t>TL/TA</w:t>
      </w:r>
      <w:r w:rsidRPr="00681969">
        <w:rPr>
          <w:rFonts w:ascii="Times New Roman" w:eastAsia="PMingLiU" w:hAnsi="Times New Roman" w:cs="Times New Roman"/>
          <w:sz w:val="24"/>
          <w:szCs w:val="24"/>
        </w:rPr>
        <w:t>) as the lending activity variable. The findings we obtain from the analogous models that use yearly frequency data are also similar (see all models of Panel B of Table 5)</w:t>
      </w:r>
    </w:p>
    <w:p w14:paraId="7525E346" w14:textId="77777777" w:rsidR="00547AE7" w:rsidRPr="00681969" w:rsidRDefault="00547AE7" w:rsidP="00547AE7">
      <w:pPr>
        <w:spacing w:line="360" w:lineRule="auto"/>
        <w:ind w:firstLine="720"/>
        <w:contextualSpacing/>
        <w:jc w:val="both"/>
        <w:rPr>
          <w:rFonts w:ascii="Times New Roman" w:eastAsia="PMingLiU" w:hAnsi="Times New Roman" w:cs="Times New Roman"/>
          <w:sz w:val="24"/>
          <w:szCs w:val="24"/>
        </w:rPr>
      </w:pPr>
      <w:r w:rsidRPr="00681969">
        <w:rPr>
          <w:rFonts w:ascii="Times New Roman" w:eastAsia="PMingLiU" w:hAnsi="Times New Roman" w:cs="Times New Roman"/>
          <w:sz w:val="24"/>
          <w:szCs w:val="24"/>
        </w:rPr>
        <w:t xml:space="preserve">To infer the economic significance of our results, we use the difference between a bank with headquarters in Alabama, where public corruption is high (i.e. 0.409; see mean value of Table 3), and a bank in Minnesota, where public corruption is low (i.e. 0.148; see mean value of Table 3). The difference between the two states (0.261) is comparable to a one standard deviation (0.252) increase in </w:t>
      </w:r>
      <w:r w:rsidRPr="00681969">
        <w:rPr>
          <w:rFonts w:ascii="Times New Roman" w:eastAsia="PMingLiU" w:hAnsi="Times New Roman" w:cs="Times New Roman"/>
          <w:i/>
          <w:iCs/>
          <w:sz w:val="24"/>
          <w:szCs w:val="24"/>
        </w:rPr>
        <w:t>STATE COR</w:t>
      </w:r>
      <w:r w:rsidRPr="00681969">
        <w:rPr>
          <w:rFonts w:ascii="Times New Roman" w:eastAsia="PMingLiU" w:hAnsi="Times New Roman" w:cs="Times New Roman"/>
          <w:sz w:val="24"/>
          <w:szCs w:val="24"/>
        </w:rPr>
        <w:t xml:space="preserve"> (see Table 2). By employing the coefficient in model 3 of Panel A of Table 5, we find that a bank in Alabama grants 0.55% less credit ((e</w:t>
      </w:r>
      <w:r w:rsidRPr="00681969">
        <w:rPr>
          <w:rFonts w:ascii="Times New Roman" w:eastAsia="PMingLiU" w:hAnsi="Times New Roman" w:cs="Times New Roman"/>
          <w:sz w:val="24"/>
          <w:szCs w:val="24"/>
          <w:vertAlign w:val="superscript"/>
        </w:rPr>
        <w:t xml:space="preserve"> (0.0211*0.261)</w:t>
      </w:r>
      <w:r w:rsidRPr="00681969">
        <w:rPr>
          <w:rFonts w:ascii="Times New Roman" w:eastAsia="PMingLiU" w:hAnsi="Times New Roman" w:cs="Times New Roman"/>
          <w:sz w:val="24"/>
          <w:szCs w:val="24"/>
        </w:rPr>
        <w:t xml:space="preserve"> – 1) x 100) than a bank in Minnesota, </w:t>
      </w:r>
      <w:r w:rsidRPr="00681969">
        <w:rPr>
          <w:rFonts w:ascii="Times New Roman" w:eastAsia="PMingLiU" w:hAnsi="Times New Roman" w:cs="Times New Roman"/>
          <w:i/>
          <w:iCs/>
          <w:sz w:val="24"/>
          <w:szCs w:val="24"/>
        </w:rPr>
        <w:t>ceteris paribus</w:t>
      </w:r>
      <w:r w:rsidRPr="00681969">
        <w:rPr>
          <w:rFonts w:ascii="Times New Roman" w:eastAsia="PMingLiU" w:hAnsi="Times New Roman" w:cs="Times New Roman"/>
          <w:sz w:val="24"/>
          <w:szCs w:val="24"/>
        </w:rPr>
        <w:t>.  The average bank in the sample grants around $637 million (e</w:t>
      </w:r>
      <w:r w:rsidRPr="00681969">
        <w:rPr>
          <w:rFonts w:ascii="Times New Roman" w:eastAsia="PMingLiU" w:hAnsi="Times New Roman" w:cs="Times New Roman"/>
          <w:sz w:val="24"/>
          <w:szCs w:val="24"/>
          <w:vertAlign w:val="superscript"/>
        </w:rPr>
        <w:t xml:space="preserve"> (11.062)</w:t>
      </w:r>
      <w:r w:rsidRPr="00681969">
        <w:rPr>
          <w:rFonts w:ascii="Times New Roman" w:eastAsia="PMingLiU" w:hAnsi="Times New Roman" w:cs="Times New Roman"/>
          <w:sz w:val="24"/>
          <w:szCs w:val="24"/>
        </w:rPr>
        <w:t xml:space="preserve">) of credit. Hence, this means a decrease in granted credit by $3.52 million ($3.52=0.55% *$637) for the average bank. This is an economically important effect in terms of the local credit supply, particularly if one considers that each state has several banks that tend to lend locally. Hence, these results provide evidence that local public corruption could obstruct local economic development by decreasing credit availability. </w:t>
      </w:r>
    </w:p>
    <w:p w14:paraId="498CF1A2" w14:textId="77777777" w:rsidR="00547AE7" w:rsidRPr="00681969" w:rsidRDefault="00547AE7" w:rsidP="00547AE7">
      <w:pPr>
        <w:spacing w:line="360" w:lineRule="auto"/>
        <w:contextualSpacing/>
        <w:jc w:val="center"/>
        <w:rPr>
          <w:rFonts w:ascii="Times New Roman" w:eastAsia="PMingLiU" w:hAnsi="Times New Roman" w:cs="Times New Roman"/>
          <w:i/>
          <w:sz w:val="24"/>
          <w:szCs w:val="24"/>
        </w:rPr>
      </w:pPr>
      <w:r w:rsidRPr="00681969">
        <w:rPr>
          <w:rFonts w:ascii="Times New Roman" w:eastAsia="PMingLiU" w:hAnsi="Times New Roman" w:cs="Times New Roman"/>
          <w:i/>
          <w:sz w:val="24"/>
          <w:szCs w:val="24"/>
        </w:rPr>
        <w:t>Insert Table 5 here</w:t>
      </w:r>
    </w:p>
    <w:p w14:paraId="3F1EC1C6" w14:textId="77777777" w:rsidR="00547AE7" w:rsidRPr="00681969" w:rsidRDefault="00547AE7" w:rsidP="00547AE7">
      <w:pPr>
        <w:spacing w:line="360" w:lineRule="auto"/>
        <w:ind w:firstLine="720"/>
        <w:contextualSpacing/>
        <w:jc w:val="both"/>
        <w:rPr>
          <w:rFonts w:ascii="Times New Roman" w:eastAsia="PMingLiU" w:hAnsi="Times New Roman" w:cs="Times New Roman"/>
          <w:sz w:val="24"/>
          <w:szCs w:val="24"/>
        </w:rPr>
      </w:pPr>
      <w:r w:rsidRPr="00681969">
        <w:rPr>
          <w:rFonts w:ascii="Times New Roman" w:eastAsia="PMingLiU" w:hAnsi="Times New Roman" w:cs="Times New Roman"/>
          <w:sz w:val="24"/>
          <w:szCs w:val="24"/>
        </w:rPr>
        <w:t>Regarding the control variables, the results are generally consistent across the models of Panel A and Panel B of Table 5. We find that larger banks exhibit stronger lending activity. The effect of the natural log of total assets (</w:t>
      </w:r>
      <w:r w:rsidRPr="00681969">
        <w:rPr>
          <w:rFonts w:ascii="Times New Roman" w:eastAsia="PMingLiU" w:hAnsi="Times New Roman" w:cs="Times New Roman"/>
          <w:i/>
          <w:iCs/>
          <w:sz w:val="24"/>
          <w:szCs w:val="24"/>
        </w:rPr>
        <w:t>SIZE</w:t>
      </w:r>
      <w:r w:rsidRPr="00681969">
        <w:rPr>
          <w:rFonts w:ascii="Times New Roman" w:eastAsia="PMingLiU" w:hAnsi="Times New Roman" w:cs="Times New Roman"/>
          <w:sz w:val="24"/>
          <w:szCs w:val="24"/>
        </w:rPr>
        <w:t>) has a positive and significant effect on lending activity at the 1% level. Profitability, as proxied by the return on assets ratio, is found to exert a positive and significant effect on bank lending at the 1% level in models 2-4 of Panel B of Table 5. This finding is consistent with the view that higher profits induce banks to increase credit supply. We also find that banks with higher equity to assets ratio (</w:t>
      </w:r>
      <w:r w:rsidRPr="00681969">
        <w:rPr>
          <w:rFonts w:ascii="Times New Roman" w:eastAsia="PMingLiU" w:hAnsi="Times New Roman" w:cs="Times New Roman"/>
          <w:i/>
          <w:iCs/>
          <w:sz w:val="24"/>
          <w:szCs w:val="24"/>
        </w:rPr>
        <w:t>E/TA</w:t>
      </w:r>
      <w:r w:rsidRPr="00681969">
        <w:rPr>
          <w:rFonts w:ascii="Times New Roman" w:eastAsia="PMingLiU" w:hAnsi="Times New Roman" w:cs="Times New Roman"/>
          <w:sz w:val="24"/>
          <w:szCs w:val="24"/>
        </w:rPr>
        <w:t>) display weaker lending activity. In the majority of the models of Table 5, the effect of the equity to assets (</w:t>
      </w:r>
      <w:r w:rsidRPr="00681969">
        <w:rPr>
          <w:rFonts w:ascii="Times New Roman" w:eastAsia="PMingLiU" w:hAnsi="Times New Roman" w:cs="Times New Roman"/>
          <w:i/>
          <w:iCs/>
          <w:sz w:val="24"/>
          <w:szCs w:val="24"/>
        </w:rPr>
        <w:t>E/TA</w:t>
      </w:r>
      <w:r w:rsidRPr="00681969">
        <w:rPr>
          <w:rFonts w:ascii="Times New Roman" w:eastAsia="PMingLiU" w:hAnsi="Times New Roman" w:cs="Times New Roman"/>
          <w:sz w:val="24"/>
          <w:szCs w:val="24"/>
        </w:rPr>
        <w:t>) on lending activity is negative and significant at the 1% level. These findings denote that equity capital induces banks to be less aggressive in terms of lending. This could imply that when shareholders have more of their money at stake, they monitor banks more closely and bank managers become more cautious in terms of lending activity (Berger and DeYoung, 1997). Liquidity, as measured by the cash to total assets ratio (</w:t>
      </w:r>
      <w:r w:rsidRPr="00681969">
        <w:rPr>
          <w:rFonts w:ascii="Times New Roman" w:eastAsia="PMingLiU" w:hAnsi="Times New Roman" w:cs="Times New Roman"/>
          <w:i/>
          <w:iCs/>
          <w:sz w:val="24"/>
          <w:szCs w:val="24"/>
        </w:rPr>
        <w:t>CASH RATIO</w:t>
      </w:r>
      <w:r w:rsidRPr="00681969">
        <w:rPr>
          <w:rFonts w:ascii="Times New Roman" w:eastAsia="PMingLiU" w:hAnsi="Times New Roman" w:cs="Times New Roman"/>
          <w:sz w:val="24"/>
          <w:szCs w:val="24"/>
        </w:rPr>
        <w:t>), also has a negative association with bank lending activity. As far as the state-level controls are concerned, our results show that banks in less rich states exhibit weaker lending activity. The effect of the state-income per capita (</w:t>
      </w:r>
      <w:r w:rsidRPr="00681969">
        <w:rPr>
          <w:rFonts w:ascii="Times New Roman" w:eastAsia="PMingLiU" w:hAnsi="Times New Roman" w:cs="Times New Roman"/>
          <w:i/>
          <w:iCs/>
          <w:sz w:val="24"/>
          <w:szCs w:val="24"/>
        </w:rPr>
        <w:t>INCOME</w:t>
      </w:r>
      <w:r w:rsidRPr="00681969">
        <w:rPr>
          <w:rFonts w:ascii="Times New Roman" w:eastAsia="PMingLiU" w:hAnsi="Times New Roman" w:cs="Times New Roman"/>
          <w:sz w:val="24"/>
          <w:szCs w:val="24"/>
        </w:rPr>
        <w:t>) on bank lending activity is positive and statistically significant at the 1% level. Our results also show that the state-unemployment rate (</w:t>
      </w:r>
      <w:r w:rsidRPr="00681969">
        <w:rPr>
          <w:rFonts w:ascii="Times New Roman" w:eastAsia="PMingLiU" w:hAnsi="Times New Roman" w:cs="Times New Roman"/>
          <w:i/>
          <w:iCs/>
          <w:sz w:val="24"/>
          <w:szCs w:val="24"/>
        </w:rPr>
        <w:t>UNEMP</w:t>
      </w:r>
      <w:r w:rsidRPr="00681969">
        <w:rPr>
          <w:rFonts w:ascii="Times New Roman" w:eastAsia="PMingLiU" w:hAnsi="Times New Roman" w:cs="Times New Roman"/>
          <w:sz w:val="24"/>
          <w:szCs w:val="24"/>
        </w:rPr>
        <w:t>) displays a negative and significant association with lending activity (see model 3 of Panel A and Panel B of Table 5). Finally, we find that the natural log of the population has a negative association with lending activity. The findings for the control variables are generally consistent with the findings of other studies (see, for example, Rodnyansky and Darmouni 2017; Acharya et al. 2018; Cheng et al. 2018).</w:t>
      </w:r>
    </w:p>
    <w:p w14:paraId="19FC8E51" w14:textId="77777777" w:rsidR="00547AE7" w:rsidRPr="00681969" w:rsidRDefault="00547AE7" w:rsidP="00547AE7">
      <w:pPr>
        <w:spacing w:line="360" w:lineRule="auto"/>
        <w:contextualSpacing/>
        <w:jc w:val="both"/>
        <w:rPr>
          <w:rFonts w:ascii="Times New Roman" w:eastAsia="PMingLiU" w:hAnsi="Times New Roman" w:cs="Times New Roman"/>
          <w:sz w:val="24"/>
          <w:szCs w:val="24"/>
        </w:rPr>
      </w:pPr>
    </w:p>
    <w:p w14:paraId="08EC748C" w14:textId="77777777" w:rsidR="00547AE7" w:rsidRPr="00681969" w:rsidRDefault="00547AE7" w:rsidP="00547AE7">
      <w:pPr>
        <w:rPr>
          <w:rFonts w:ascii="Times New Roman" w:eastAsia="PMingLiU" w:hAnsi="Times New Roman" w:cs="Times New Roman"/>
          <w:b/>
          <w:bCs/>
          <w:sz w:val="26"/>
          <w:szCs w:val="24"/>
        </w:rPr>
      </w:pPr>
      <w:r w:rsidRPr="00681969">
        <w:rPr>
          <w:rFonts w:ascii="Times New Roman" w:eastAsia="PMingLiU" w:hAnsi="Times New Roman" w:cs="Times New Roman"/>
          <w:b/>
          <w:bCs/>
          <w:sz w:val="26"/>
          <w:szCs w:val="24"/>
        </w:rPr>
        <w:t>Accounting for Loan Demand</w:t>
      </w:r>
    </w:p>
    <w:p w14:paraId="723FDE65" w14:textId="77777777" w:rsidR="00547AE7" w:rsidRPr="00681969" w:rsidRDefault="00547AE7" w:rsidP="00547AE7">
      <w:pPr>
        <w:spacing w:line="360" w:lineRule="auto"/>
        <w:contextualSpacing/>
        <w:jc w:val="both"/>
        <w:rPr>
          <w:rFonts w:ascii="Times New Roman" w:eastAsia="PMingLiU" w:hAnsi="Times New Roman" w:cs="Times New Roman"/>
          <w:sz w:val="24"/>
          <w:szCs w:val="24"/>
        </w:rPr>
      </w:pPr>
      <w:r w:rsidRPr="00681969">
        <w:rPr>
          <w:rFonts w:ascii="Times New Roman" w:eastAsia="PMingLiU" w:hAnsi="Times New Roman" w:cs="Times New Roman"/>
          <w:sz w:val="24"/>
          <w:szCs w:val="24"/>
        </w:rPr>
        <w:t>The baseline models show a negative and significant association between local public corruption and bank lending activity. In this section, we attempt to discern whether this association stems merely from a decrease in the demand for credit or also because of the lending behavior of banks –  i.e. because of credit supply considerations. In the baseline estimations, we have included control variables that could capture, to some extent, the demand for credit at the state level. These are the level of state unemployment and the state income per capita. We proceed with the inclusion in the baseline model of an additional variable that could capture the demand for loans. This is the coincident index for each state in each year-quarter. The Federal Reserve Bank of Philadelphia produces this index and makes it available online</w:t>
      </w:r>
      <w:r w:rsidRPr="00681969">
        <w:rPr>
          <w:rFonts w:ascii="Times New Roman" w:eastAsia="PMingLiU" w:hAnsi="Times New Roman" w:cs="Times New Roman"/>
          <w:sz w:val="24"/>
          <w:szCs w:val="24"/>
          <w:vertAlign w:val="superscript"/>
        </w:rPr>
        <w:footnoteReference w:id="4"/>
      </w:r>
      <w:r w:rsidRPr="00681969">
        <w:rPr>
          <w:rFonts w:ascii="Times New Roman" w:eastAsia="PMingLiU" w:hAnsi="Times New Roman" w:cs="Times New Roman"/>
          <w:sz w:val="24"/>
          <w:szCs w:val="24"/>
        </w:rPr>
        <w:t>. In a single statistic the index provides the economic conditions for each state</w:t>
      </w:r>
      <w:r w:rsidRPr="00681969">
        <w:rPr>
          <w:rFonts w:ascii="Times New Roman" w:eastAsia="PMingLiU" w:hAnsi="Times New Roman" w:cs="Times New Roman"/>
          <w:sz w:val="24"/>
          <w:szCs w:val="24"/>
          <w:vertAlign w:val="superscript"/>
        </w:rPr>
        <w:footnoteReference w:id="5"/>
      </w:r>
      <w:r w:rsidRPr="00681969">
        <w:rPr>
          <w:rFonts w:ascii="Times New Roman" w:eastAsia="PMingLiU" w:hAnsi="Times New Roman" w:cs="Times New Roman"/>
          <w:sz w:val="24"/>
          <w:szCs w:val="24"/>
        </w:rPr>
        <w:t xml:space="preserve"> with higher values denoting better state economic conditions. We conjecture that the coincident index could serve as a proxy for local loan demand. The data on the coincident index are monthly. We take the average for each year-quarter to construct a quarterly coincident index (</w:t>
      </w:r>
      <w:r w:rsidRPr="00681969">
        <w:rPr>
          <w:rFonts w:ascii="Times New Roman" w:eastAsia="PMingLiU" w:hAnsi="Times New Roman" w:cs="Times New Roman"/>
          <w:i/>
          <w:iCs/>
          <w:sz w:val="24"/>
          <w:szCs w:val="24"/>
        </w:rPr>
        <w:t>COIN</w:t>
      </w:r>
      <w:r w:rsidRPr="00681969">
        <w:rPr>
          <w:rFonts w:ascii="Times New Roman" w:eastAsia="PMingLiU" w:hAnsi="Times New Roman" w:cs="Times New Roman"/>
          <w:sz w:val="24"/>
          <w:szCs w:val="24"/>
        </w:rPr>
        <w:t xml:space="preserve">) to include in the specifications that use quarterly data. The results from these models are available in Panel A of Table 6A. </w:t>
      </w:r>
    </w:p>
    <w:p w14:paraId="1743CA18" w14:textId="77777777" w:rsidR="00547AE7" w:rsidRPr="00681969" w:rsidRDefault="00547AE7" w:rsidP="00547AE7">
      <w:pPr>
        <w:spacing w:line="360" w:lineRule="auto"/>
        <w:contextualSpacing/>
        <w:jc w:val="center"/>
        <w:rPr>
          <w:rFonts w:ascii="Times New Roman" w:eastAsia="PMingLiU" w:hAnsi="Times New Roman" w:cs="Times New Roman"/>
          <w:i/>
          <w:sz w:val="24"/>
          <w:szCs w:val="24"/>
        </w:rPr>
      </w:pPr>
      <w:r w:rsidRPr="00681969">
        <w:rPr>
          <w:rFonts w:ascii="Times New Roman" w:eastAsia="PMingLiU" w:hAnsi="Times New Roman" w:cs="Times New Roman"/>
          <w:i/>
          <w:sz w:val="24"/>
          <w:szCs w:val="24"/>
        </w:rPr>
        <w:t>Insert Table 6A here</w:t>
      </w:r>
    </w:p>
    <w:p w14:paraId="1EACC8DF" w14:textId="77777777" w:rsidR="00547AE7" w:rsidRPr="00681969" w:rsidRDefault="00547AE7" w:rsidP="00547AE7">
      <w:pPr>
        <w:spacing w:line="360" w:lineRule="auto"/>
        <w:ind w:firstLine="720"/>
        <w:contextualSpacing/>
        <w:jc w:val="both"/>
        <w:rPr>
          <w:rFonts w:ascii="Times New Roman" w:eastAsia="PMingLiU" w:hAnsi="Times New Roman" w:cs="Times New Roman"/>
          <w:iCs/>
          <w:sz w:val="24"/>
          <w:szCs w:val="24"/>
        </w:rPr>
      </w:pPr>
      <w:r w:rsidRPr="00681969">
        <w:rPr>
          <w:rFonts w:ascii="Times New Roman" w:eastAsia="PMingLiU" w:hAnsi="Times New Roman" w:cs="Times New Roman"/>
          <w:iCs/>
          <w:sz w:val="24"/>
          <w:szCs w:val="24"/>
        </w:rPr>
        <w:t>In model 1 of Panel A of Table 6A, we find that the coincident index (</w:t>
      </w:r>
      <w:r w:rsidRPr="00681969">
        <w:rPr>
          <w:rFonts w:ascii="Times New Roman" w:eastAsia="PMingLiU" w:hAnsi="Times New Roman" w:cs="Times New Roman"/>
          <w:i/>
          <w:sz w:val="24"/>
          <w:szCs w:val="24"/>
        </w:rPr>
        <w:t>COIN</w:t>
      </w:r>
      <w:r w:rsidRPr="00681969">
        <w:rPr>
          <w:rFonts w:ascii="Times New Roman" w:eastAsia="PMingLiU" w:hAnsi="Times New Roman" w:cs="Times New Roman"/>
          <w:iCs/>
          <w:sz w:val="24"/>
          <w:szCs w:val="24"/>
        </w:rPr>
        <w:t>) has a positive and significant association with the natural log of total loans (</w:t>
      </w:r>
      <w:r w:rsidRPr="00681969">
        <w:rPr>
          <w:rFonts w:ascii="Times New Roman" w:eastAsia="PMingLiU" w:hAnsi="Times New Roman" w:cs="Times New Roman"/>
          <w:i/>
          <w:sz w:val="24"/>
          <w:szCs w:val="24"/>
        </w:rPr>
        <w:t>Ln Loans</w:t>
      </w:r>
      <w:r w:rsidRPr="00681969">
        <w:rPr>
          <w:rFonts w:ascii="Times New Roman" w:eastAsia="PMingLiU" w:hAnsi="Times New Roman" w:cs="Times New Roman"/>
          <w:iCs/>
          <w:sz w:val="24"/>
          <w:szCs w:val="24"/>
        </w:rPr>
        <w:t>). This finding is consistent with the notion that, in times of improved economic conditions, the demand for credit increases. However, we also observe that the association between local public corruption and the log of total loans (</w:t>
      </w:r>
      <w:r w:rsidRPr="00681969">
        <w:rPr>
          <w:rFonts w:ascii="Times New Roman" w:eastAsia="PMingLiU" w:hAnsi="Times New Roman" w:cs="Times New Roman"/>
          <w:i/>
          <w:sz w:val="24"/>
          <w:szCs w:val="24"/>
        </w:rPr>
        <w:t>Ln Loans</w:t>
      </w:r>
      <w:r w:rsidRPr="00681969">
        <w:rPr>
          <w:rFonts w:ascii="Times New Roman" w:eastAsia="PMingLiU" w:hAnsi="Times New Roman" w:cs="Times New Roman"/>
          <w:iCs/>
          <w:sz w:val="24"/>
          <w:szCs w:val="24"/>
        </w:rPr>
        <w:t xml:space="preserve">) remains negative and significant at the 1% level.  Similarly, in model 2 of Panel A of Table 6A, which uses the total loans deflated by total assets </w:t>
      </w:r>
      <w:r w:rsidRPr="00681969">
        <w:rPr>
          <w:rFonts w:ascii="Times New Roman" w:eastAsia="PMingLiU" w:hAnsi="Times New Roman" w:cs="Times New Roman"/>
          <w:i/>
          <w:sz w:val="24"/>
          <w:szCs w:val="24"/>
        </w:rPr>
        <w:t>(TL/TA)</w:t>
      </w:r>
      <w:r w:rsidRPr="00681969">
        <w:rPr>
          <w:rFonts w:ascii="Times New Roman" w:eastAsia="PMingLiU" w:hAnsi="Times New Roman" w:cs="Times New Roman"/>
          <w:iCs/>
          <w:sz w:val="24"/>
          <w:szCs w:val="24"/>
        </w:rPr>
        <w:t xml:space="preserve"> as proxy for lending activity, the coefficient on the local public corruption remains negative and significant at the 1% level after controlling for loan demand with the use of the coincident index (</w:t>
      </w:r>
      <w:r w:rsidRPr="00681969">
        <w:rPr>
          <w:rFonts w:ascii="Times New Roman" w:eastAsia="PMingLiU" w:hAnsi="Times New Roman" w:cs="Times New Roman"/>
          <w:i/>
          <w:sz w:val="24"/>
          <w:szCs w:val="24"/>
        </w:rPr>
        <w:t>COIN</w:t>
      </w:r>
      <w:r w:rsidRPr="00681969">
        <w:rPr>
          <w:rFonts w:ascii="Times New Roman" w:eastAsia="PMingLiU" w:hAnsi="Times New Roman" w:cs="Times New Roman"/>
          <w:iCs/>
          <w:sz w:val="24"/>
          <w:szCs w:val="24"/>
        </w:rPr>
        <w:t xml:space="preserve">). The results are similar in the analogous models 1 and 2 of Panel B of Table 6A that use yearly frequency bank data together with a yearly version of the coincident index </w:t>
      </w:r>
      <w:r w:rsidRPr="00681969">
        <w:rPr>
          <w:rFonts w:ascii="Times New Roman" w:eastAsia="PMingLiU" w:hAnsi="Times New Roman" w:cs="Times New Roman"/>
          <w:i/>
          <w:sz w:val="24"/>
          <w:szCs w:val="24"/>
        </w:rPr>
        <w:t>(COIN).</w:t>
      </w:r>
    </w:p>
    <w:p w14:paraId="65A2D7CB" w14:textId="77777777" w:rsidR="00547AE7" w:rsidRPr="00681969" w:rsidRDefault="00547AE7" w:rsidP="00547AE7">
      <w:pPr>
        <w:spacing w:line="360" w:lineRule="auto"/>
        <w:ind w:firstLine="720"/>
        <w:contextualSpacing/>
        <w:jc w:val="both"/>
        <w:rPr>
          <w:rFonts w:ascii="Times New Roman" w:eastAsia="PMingLiU" w:hAnsi="Times New Roman" w:cs="Times New Roman"/>
          <w:sz w:val="24"/>
          <w:szCs w:val="24"/>
        </w:rPr>
      </w:pPr>
      <w:r w:rsidRPr="00681969">
        <w:rPr>
          <w:rFonts w:ascii="Times New Roman" w:eastAsia="PMingLiU" w:hAnsi="Times New Roman" w:cs="Times New Roman"/>
          <w:iCs/>
          <w:sz w:val="24"/>
          <w:szCs w:val="24"/>
        </w:rPr>
        <w:t xml:space="preserve">Another way to discern whether credit supply considerations play a role in the negative association between local public corruption and lending activity is to use interactions of the corruption variable with bank characteristics (see, for example, </w:t>
      </w:r>
      <w:r w:rsidRPr="00681969">
        <w:rPr>
          <w:rFonts w:ascii="Times New Roman" w:eastAsia="PMingLiU" w:hAnsi="Times New Roman" w:cs="Times New Roman"/>
          <w:sz w:val="24"/>
          <w:szCs w:val="24"/>
        </w:rPr>
        <w:t>Kashyap and Stein 2000; Delis et al. 2014). This strategy is based on the notion that if the negative association between local public corruption and lending is driven solely from the demand for credit, then it should not depend on bank characteristics. On the other hand, if credit supply considerations also drive the negative relationship between corruption and lending activity, then this would be more evident in banks with specific characteristics. This implies that local public corruption induces lending activity to differ between banks with different characteristics. One such characteristic is the quality of a bank’s loan portfolio. We expect that banks with loan portfolios of lower quality would be more hesitant to grant credit when they are located in states with a higher level of local public corruption to avoid a further deterioration of their asset portfolio. To test this prediction, we run specifications that include the interaction term between the local public corruption variable and the ratio of the lagged loan loss provisions to total loans (</w:t>
      </w:r>
      <w:r w:rsidRPr="00681969">
        <w:rPr>
          <w:rFonts w:ascii="Times New Roman" w:eastAsia="PMingLiU" w:hAnsi="Times New Roman" w:cs="Times New Roman"/>
          <w:i/>
          <w:iCs/>
          <w:sz w:val="24"/>
          <w:szCs w:val="24"/>
        </w:rPr>
        <w:t>LLP/TL</w:t>
      </w:r>
      <w:r w:rsidRPr="00681969">
        <w:rPr>
          <w:rFonts w:ascii="Times New Roman" w:eastAsia="PMingLiU" w:hAnsi="Times New Roman" w:cs="Times New Roman"/>
          <w:sz w:val="24"/>
          <w:szCs w:val="24"/>
        </w:rPr>
        <w:t xml:space="preserve">), which serves as a proxy for the quality of the loan portfolio. </w:t>
      </w:r>
    </w:p>
    <w:p w14:paraId="333D7D35" w14:textId="77777777" w:rsidR="00547AE7" w:rsidRPr="00681969" w:rsidRDefault="00547AE7" w:rsidP="00547AE7">
      <w:pPr>
        <w:spacing w:line="360" w:lineRule="auto"/>
        <w:ind w:firstLine="720"/>
        <w:contextualSpacing/>
        <w:jc w:val="both"/>
        <w:rPr>
          <w:rFonts w:ascii="Times New Roman" w:eastAsia="PMingLiU" w:hAnsi="Times New Roman" w:cs="Times New Roman"/>
          <w:sz w:val="24"/>
          <w:szCs w:val="24"/>
        </w:rPr>
      </w:pPr>
      <w:r w:rsidRPr="00681969">
        <w:rPr>
          <w:rFonts w:ascii="Times New Roman" w:eastAsia="PMingLiU" w:hAnsi="Times New Roman" w:cs="Times New Roman"/>
          <w:sz w:val="24"/>
          <w:szCs w:val="24"/>
        </w:rPr>
        <w:t>The results from this exercise using quarterly data are available in models 3 and 4 of Panel A of Table 6A.  In model 3 of Panel A, the interaction between local public corruption (</w:t>
      </w:r>
      <w:r w:rsidRPr="00681969">
        <w:rPr>
          <w:rFonts w:ascii="Times New Roman" w:eastAsia="PMingLiU" w:hAnsi="Times New Roman" w:cs="Times New Roman"/>
          <w:i/>
          <w:iCs/>
          <w:sz w:val="24"/>
          <w:szCs w:val="24"/>
        </w:rPr>
        <w:t>STATE COR</w:t>
      </w:r>
      <w:r w:rsidRPr="00681969">
        <w:rPr>
          <w:rFonts w:ascii="Times New Roman" w:eastAsia="PMingLiU" w:hAnsi="Times New Roman" w:cs="Times New Roman"/>
          <w:sz w:val="24"/>
          <w:szCs w:val="24"/>
        </w:rPr>
        <w:t>) and the loan loss provisions to total loans ratio (</w:t>
      </w:r>
      <w:r w:rsidRPr="00681969">
        <w:rPr>
          <w:rFonts w:ascii="Times New Roman" w:eastAsia="PMingLiU" w:hAnsi="Times New Roman" w:cs="Times New Roman"/>
          <w:i/>
          <w:iCs/>
          <w:sz w:val="24"/>
          <w:szCs w:val="24"/>
        </w:rPr>
        <w:t>LLP/TL</w:t>
      </w:r>
      <w:r w:rsidRPr="00681969">
        <w:rPr>
          <w:rFonts w:ascii="Times New Roman" w:eastAsia="PMingLiU" w:hAnsi="Times New Roman" w:cs="Times New Roman"/>
          <w:sz w:val="24"/>
          <w:szCs w:val="24"/>
        </w:rPr>
        <w:t>) is negative and significant. In addition to this, the individual effect of local public corruption on the log of total loans (</w:t>
      </w:r>
      <w:r w:rsidRPr="00681969">
        <w:rPr>
          <w:rFonts w:ascii="Times New Roman" w:eastAsia="PMingLiU" w:hAnsi="Times New Roman" w:cs="Times New Roman"/>
          <w:i/>
          <w:iCs/>
          <w:sz w:val="24"/>
          <w:szCs w:val="24"/>
        </w:rPr>
        <w:t>Ln Loans</w:t>
      </w:r>
      <w:r w:rsidRPr="00681969">
        <w:rPr>
          <w:rFonts w:ascii="Times New Roman" w:eastAsia="PMingLiU" w:hAnsi="Times New Roman" w:cs="Times New Roman"/>
          <w:sz w:val="24"/>
          <w:szCs w:val="24"/>
        </w:rPr>
        <w:t>) is also negative and significant at the 1% level. The results from model 4 of Panel A that uses the total loans deflated by total assets (</w:t>
      </w:r>
      <w:r w:rsidRPr="00681969">
        <w:rPr>
          <w:rFonts w:ascii="Times New Roman" w:eastAsia="PMingLiU" w:hAnsi="Times New Roman" w:cs="Times New Roman"/>
          <w:i/>
          <w:iCs/>
          <w:sz w:val="24"/>
          <w:szCs w:val="24"/>
        </w:rPr>
        <w:t>TL/TA</w:t>
      </w:r>
      <w:r w:rsidRPr="00681969">
        <w:rPr>
          <w:rFonts w:ascii="Times New Roman" w:eastAsia="PMingLiU" w:hAnsi="Times New Roman" w:cs="Times New Roman"/>
          <w:sz w:val="24"/>
          <w:szCs w:val="24"/>
        </w:rPr>
        <w:t>) as an alternative lending activity variable are similar. These findings show that the negative effect of local public corruption on lending activity strengthens for banks with lower asset quality. We further extend this test with the inclusion of state*year-quarter fixed effects. The inclusion of this type of fixed effects in the models could capture the demand for credit in each state in each quarter. In the presence of state*</w:t>
      </w:r>
      <w:r w:rsidR="003D60A2" w:rsidRPr="00664340">
        <w:rPr>
          <w:rFonts w:ascii="Times New Roman" w:eastAsia="PMingLiU" w:hAnsi="Times New Roman" w:cs="Times New Roman"/>
          <w:sz w:val="24"/>
          <w:szCs w:val="24"/>
        </w:rPr>
        <w:t>year-</w:t>
      </w:r>
      <w:r w:rsidRPr="00664340">
        <w:rPr>
          <w:rFonts w:ascii="Times New Roman" w:eastAsia="PMingLiU" w:hAnsi="Times New Roman" w:cs="Times New Roman"/>
          <w:sz w:val="24"/>
          <w:szCs w:val="24"/>
        </w:rPr>
        <w:t>quarter</w:t>
      </w:r>
      <w:r w:rsidRPr="00681969">
        <w:rPr>
          <w:rFonts w:ascii="Times New Roman" w:eastAsia="PMingLiU" w:hAnsi="Times New Roman" w:cs="Times New Roman"/>
          <w:sz w:val="24"/>
          <w:szCs w:val="24"/>
        </w:rPr>
        <w:t xml:space="preserve"> fixed effects, we cannot include state-level variables that exhibit time heterogeneity because they would be perfectly correlated with these fixed effects. Therefore, we drop the state variables such as the local public corruption measure from the specifications. However, in the presence of state*year-quarter fixed effects, the interaction between the loan loss provisions to total loans ratio (</w:t>
      </w:r>
      <w:r w:rsidRPr="00681969">
        <w:rPr>
          <w:rFonts w:ascii="Times New Roman" w:eastAsia="PMingLiU" w:hAnsi="Times New Roman" w:cs="Times New Roman"/>
          <w:i/>
          <w:iCs/>
          <w:sz w:val="24"/>
          <w:szCs w:val="24"/>
        </w:rPr>
        <w:t>LLP/TL</w:t>
      </w:r>
      <w:r w:rsidRPr="00681969">
        <w:rPr>
          <w:rFonts w:ascii="Times New Roman" w:eastAsia="PMingLiU" w:hAnsi="Times New Roman" w:cs="Times New Roman"/>
          <w:sz w:val="24"/>
          <w:szCs w:val="24"/>
        </w:rPr>
        <w:t xml:space="preserve">) and the local public corruption measure can still be identified. In models 5 and 6 of Panel A, this interaction displays a negative and significant relationship with the lending activity variables. Hence, lending activity declines for banks that have lower loan portfolio quality in states with higher local public corruption. In models 5 and 6 of Panel B of Table 6A, we repeat this exercise by using yearly frequency and data and we obtain similar results. </w:t>
      </w:r>
    </w:p>
    <w:p w14:paraId="58F93AC3" w14:textId="77777777" w:rsidR="00547AE7" w:rsidRPr="00681969" w:rsidRDefault="00547AE7" w:rsidP="00547AE7">
      <w:pPr>
        <w:spacing w:line="360" w:lineRule="auto"/>
        <w:ind w:firstLine="720"/>
        <w:contextualSpacing/>
        <w:jc w:val="both"/>
        <w:rPr>
          <w:rFonts w:ascii="Times New Roman" w:eastAsia="PMingLiU" w:hAnsi="Times New Roman" w:cs="Times New Roman"/>
          <w:sz w:val="24"/>
          <w:szCs w:val="24"/>
        </w:rPr>
      </w:pPr>
      <w:r w:rsidRPr="00681969">
        <w:rPr>
          <w:rFonts w:ascii="Times New Roman" w:eastAsia="PMingLiU" w:hAnsi="Times New Roman" w:cs="Times New Roman"/>
          <w:sz w:val="24"/>
          <w:szCs w:val="24"/>
        </w:rPr>
        <w:t xml:space="preserve">Another way to discern whether supply-side considerations play a role in the negative relationship between local public corruption and lending is to examine different types of loans. Our theoretical arguments (e.g., increase in information asymmetry due to an increase in firm opacity) that banks in areas with higher local public corruption decrease lending activity relate mostly to corporate loans. Hence, we expect that in the presence of high public corruption, banks would be more hesitant to grant commercial and industrial loans because these loans could be particularly vulnerable to the potential adverse effects of local public corruption. Similarly, we expect that real estate loans could also be affected adversely by local public corruption, given that real estate loans also include real estate loans for commercial purposes. On the other hand, we expect the lending activity about other types of loans </w:t>
      </w:r>
      <w:r w:rsidR="00126C19" w:rsidRPr="00681969">
        <w:rPr>
          <w:rFonts w:ascii="Times New Roman" w:eastAsia="PMingLiU" w:hAnsi="Times New Roman" w:cs="Times New Roman"/>
          <w:sz w:val="24"/>
          <w:szCs w:val="24"/>
        </w:rPr>
        <w:t>– such</w:t>
      </w:r>
      <w:r w:rsidRPr="00681969">
        <w:rPr>
          <w:rFonts w:ascii="Times New Roman" w:eastAsia="PMingLiU" w:hAnsi="Times New Roman" w:cs="Times New Roman"/>
          <w:sz w:val="24"/>
          <w:szCs w:val="24"/>
        </w:rPr>
        <w:t xml:space="preserve"> as loans to individuals and agriculture loans </w:t>
      </w:r>
      <w:r w:rsidR="00126C19" w:rsidRPr="00681969">
        <w:rPr>
          <w:rFonts w:ascii="Times New Roman" w:eastAsia="PMingLiU" w:hAnsi="Times New Roman" w:cs="Times New Roman"/>
          <w:sz w:val="24"/>
          <w:szCs w:val="24"/>
        </w:rPr>
        <w:t>– to</w:t>
      </w:r>
      <w:r w:rsidRPr="00681969">
        <w:rPr>
          <w:rFonts w:ascii="Times New Roman" w:eastAsia="PMingLiU" w:hAnsi="Times New Roman" w:cs="Times New Roman"/>
          <w:sz w:val="24"/>
          <w:szCs w:val="24"/>
        </w:rPr>
        <w:t xml:space="preserve"> be less sensitive to local public corruption. The results of this analysis using quarterly data are available in Panel </w:t>
      </w:r>
      <w:r w:rsidRPr="00664340">
        <w:rPr>
          <w:rFonts w:ascii="Times New Roman" w:eastAsia="PMingLiU" w:hAnsi="Times New Roman" w:cs="Times New Roman"/>
          <w:sz w:val="24"/>
          <w:szCs w:val="24"/>
        </w:rPr>
        <w:t xml:space="preserve">A </w:t>
      </w:r>
      <w:r w:rsidR="00887447" w:rsidRPr="00664340">
        <w:rPr>
          <w:rFonts w:ascii="Times New Roman" w:eastAsia="PMingLiU" w:hAnsi="Times New Roman" w:cs="Times New Roman"/>
          <w:sz w:val="24"/>
          <w:szCs w:val="24"/>
        </w:rPr>
        <w:t xml:space="preserve">of </w:t>
      </w:r>
      <w:r w:rsidRPr="00664340">
        <w:rPr>
          <w:rFonts w:ascii="Times New Roman" w:eastAsia="PMingLiU" w:hAnsi="Times New Roman" w:cs="Times New Roman"/>
          <w:sz w:val="24"/>
          <w:szCs w:val="24"/>
        </w:rPr>
        <w:t>T</w:t>
      </w:r>
      <w:r w:rsidRPr="00681969">
        <w:rPr>
          <w:rFonts w:ascii="Times New Roman" w:eastAsia="PMingLiU" w:hAnsi="Times New Roman" w:cs="Times New Roman"/>
          <w:sz w:val="24"/>
          <w:szCs w:val="24"/>
        </w:rPr>
        <w:t>able 6B.</w:t>
      </w:r>
    </w:p>
    <w:p w14:paraId="6C5022E1" w14:textId="77777777" w:rsidR="00547AE7" w:rsidRPr="00681969" w:rsidRDefault="00547AE7" w:rsidP="00547AE7">
      <w:pPr>
        <w:spacing w:line="360" w:lineRule="auto"/>
        <w:contextualSpacing/>
        <w:jc w:val="center"/>
        <w:rPr>
          <w:rFonts w:ascii="Times New Roman" w:eastAsia="PMingLiU" w:hAnsi="Times New Roman" w:cs="Times New Roman"/>
          <w:i/>
          <w:sz w:val="24"/>
          <w:szCs w:val="24"/>
        </w:rPr>
      </w:pPr>
      <w:r w:rsidRPr="00681969">
        <w:rPr>
          <w:rFonts w:ascii="Times New Roman" w:eastAsia="PMingLiU" w:hAnsi="Times New Roman" w:cs="Times New Roman"/>
          <w:i/>
          <w:sz w:val="24"/>
          <w:szCs w:val="24"/>
        </w:rPr>
        <w:t>Insert Table 6B here</w:t>
      </w:r>
    </w:p>
    <w:p w14:paraId="5956FBFC" w14:textId="77777777" w:rsidR="00547AE7" w:rsidRPr="00681969" w:rsidRDefault="00547AE7" w:rsidP="00547AE7">
      <w:pPr>
        <w:spacing w:line="360" w:lineRule="auto"/>
        <w:ind w:firstLine="720"/>
        <w:contextualSpacing/>
        <w:jc w:val="both"/>
        <w:rPr>
          <w:rFonts w:ascii="Times New Roman" w:eastAsia="PMingLiU" w:hAnsi="Times New Roman" w:cs="Times New Roman"/>
          <w:sz w:val="24"/>
          <w:szCs w:val="24"/>
        </w:rPr>
      </w:pPr>
      <w:r w:rsidRPr="00681969">
        <w:rPr>
          <w:rFonts w:ascii="Times New Roman" w:eastAsia="PMingLiU" w:hAnsi="Times New Roman" w:cs="Times New Roman"/>
          <w:sz w:val="24"/>
          <w:szCs w:val="24"/>
        </w:rPr>
        <w:t xml:space="preserve">In models 1 and 2 of Panel A of Table 6B, we find that local public corruption exerts a negative and significant effect at the 1% level on the natural log of commercial and industrial loans and the natural log of the real estate loans respectively. On the contrary, we find a much weaker relationship between local public corruption and bank lending for other types of loans, such as loans to individuals and agriculture loans (see models 3 and 4 of Panel A of Table 6B).  The results from the models that use yearly frequency data are similar (see all models of Panel B of Table 6B).  Altogether, the above findings point to the conclusion that the negative association between bank lending and local public corruption also works through the bank supply-side channel. </w:t>
      </w:r>
    </w:p>
    <w:p w14:paraId="790DE243" w14:textId="77777777" w:rsidR="00547AE7" w:rsidRPr="00681969" w:rsidRDefault="00547AE7" w:rsidP="00547AE7">
      <w:pPr>
        <w:spacing w:line="360" w:lineRule="auto"/>
        <w:contextualSpacing/>
        <w:jc w:val="both"/>
        <w:rPr>
          <w:rFonts w:ascii="Times New Roman" w:eastAsia="PMingLiU" w:hAnsi="Times New Roman" w:cs="Times New Roman"/>
          <w:sz w:val="24"/>
          <w:szCs w:val="24"/>
        </w:rPr>
      </w:pPr>
    </w:p>
    <w:p w14:paraId="24AE1DE0" w14:textId="77777777" w:rsidR="00547AE7" w:rsidRPr="00681969" w:rsidRDefault="00547AE7" w:rsidP="00547AE7">
      <w:pPr>
        <w:spacing w:before="100" w:beforeAutospacing="1" w:after="100" w:afterAutospacing="1" w:line="360" w:lineRule="auto"/>
        <w:contextualSpacing/>
        <w:jc w:val="both"/>
        <w:rPr>
          <w:rFonts w:ascii="Times New Roman" w:eastAsia="PMingLiU" w:hAnsi="Times New Roman" w:cs="Times New Roman"/>
          <w:b/>
          <w:bCs/>
          <w:sz w:val="26"/>
          <w:szCs w:val="24"/>
        </w:rPr>
      </w:pPr>
      <w:r w:rsidRPr="00681969">
        <w:rPr>
          <w:rFonts w:ascii="Times New Roman" w:eastAsia="PMingLiU" w:hAnsi="Times New Roman" w:cs="Times New Roman"/>
          <w:b/>
          <w:bCs/>
          <w:sz w:val="26"/>
          <w:szCs w:val="24"/>
        </w:rPr>
        <w:t>The Mediating Effect of Relationship-based Lending and Monitoring Effort</w:t>
      </w:r>
    </w:p>
    <w:p w14:paraId="46BCE5D4" w14:textId="77777777" w:rsidR="00547AE7" w:rsidRPr="00681969" w:rsidRDefault="00547AE7" w:rsidP="00547AE7">
      <w:pPr>
        <w:spacing w:before="100" w:beforeAutospacing="1" w:after="100" w:afterAutospacing="1" w:line="360" w:lineRule="auto"/>
        <w:contextualSpacing/>
        <w:jc w:val="both"/>
        <w:rPr>
          <w:rFonts w:ascii="Times New Roman" w:eastAsia="PMingLiU" w:hAnsi="Times New Roman" w:cs="Times New Roman"/>
          <w:b/>
          <w:bCs/>
          <w:sz w:val="24"/>
          <w:szCs w:val="24"/>
        </w:rPr>
      </w:pPr>
    </w:p>
    <w:p w14:paraId="57C9CC7B" w14:textId="77777777" w:rsidR="00547AE7" w:rsidRPr="00681969" w:rsidRDefault="00547AE7" w:rsidP="00547AE7">
      <w:pPr>
        <w:spacing w:before="100" w:beforeAutospacing="1" w:after="100" w:afterAutospacing="1" w:line="360" w:lineRule="auto"/>
        <w:contextualSpacing/>
        <w:jc w:val="both"/>
        <w:rPr>
          <w:rFonts w:ascii="Times New Roman" w:eastAsia="PMingLiU" w:hAnsi="Times New Roman" w:cs="Times New Roman"/>
          <w:sz w:val="24"/>
          <w:szCs w:val="24"/>
        </w:rPr>
      </w:pPr>
      <w:r w:rsidRPr="00681969">
        <w:rPr>
          <w:rFonts w:ascii="Times New Roman" w:eastAsia="PMingLiU" w:hAnsi="Times New Roman" w:cs="Times New Roman"/>
          <w:sz w:val="24"/>
          <w:szCs w:val="24"/>
        </w:rPr>
        <w:t xml:space="preserve">Our previous specifications show that local public corruption decreases bank lending. Yet, this effect may vary with bank heterogeneity stemming from the strategies that banks use to overcome corruption-induced information asymmetry issues. Thus, in this section, we test whether banks that use more relationship-based lending and engage in stronger monitoring could attenuate the adverse effect of local public corruption on lending activity (i.e. </w:t>
      </w:r>
      <w:r w:rsidRPr="00681969">
        <w:rPr>
          <w:rFonts w:ascii="Times New Roman" w:eastAsia="PMingLiU" w:hAnsi="Times New Roman" w:cs="Times New Roman"/>
          <w:iCs/>
          <w:sz w:val="24"/>
          <w:szCs w:val="24"/>
        </w:rPr>
        <w:t xml:space="preserve">hypotheses </w:t>
      </w:r>
      <w:r w:rsidRPr="00681969">
        <w:rPr>
          <w:rFonts w:ascii="Times New Roman" w:eastAsia="PMingLiU" w:hAnsi="Times New Roman" w:cs="Times New Roman"/>
          <w:b/>
          <w:iCs/>
          <w:sz w:val="24"/>
          <w:szCs w:val="24"/>
        </w:rPr>
        <w:t>H2</w:t>
      </w:r>
      <w:r w:rsidRPr="00681969">
        <w:rPr>
          <w:rFonts w:ascii="Times New Roman" w:eastAsia="PMingLiU" w:hAnsi="Times New Roman" w:cs="Times New Roman"/>
          <w:sz w:val="24"/>
          <w:szCs w:val="24"/>
        </w:rPr>
        <w:t xml:space="preserve"> and </w:t>
      </w:r>
      <w:r w:rsidRPr="00681969">
        <w:rPr>
          <w:rFonts w:ascii="Times New Roman" w:eastAsia="PMingLiU" w:hAnsi="Times New Roman" w:cs="Times New Roman"/>
          <w:b/>
          <w:iCs/>
          <w:sz w:val="24"/>
          <w:szCs w:val="24"/>
        </w:rPr>
        <w:t>H3</w:t>
      </w:r>
      <w:r w:rsidRPr="00681969">
        <w:rPr>
          <w:rFonts w:ascii="Times New Roman" w:eastAsia="PMingLiU" w:hAnsi="Times New Roman" w:cs="Times New Roman"/>
          <w:sz w:val="24"/>
          <w:szCs w:val="24"/>
        </w:rPr>
        <w:t xml:space="preserve">). For this test, we run models that include the interaction term between the ratio of core deposits to total assets (salary expenses to the total non-interest expenses) as a proxy for relationship-based lending (monitoring effort) and the local public corruption variable. </w:t>
      </w:r>
    </w:p>
    <w:p w14:paraId="73B67C0C" w14:textId="77777777" w:rsidR="00547AE7" w:rsidRPr="00681969" w:rsidRDefault="00547AE7" w:rsidP="00547AE7">
      <w:pPr>
        <w:spacing w:line="360" w:lineRule="auto"/>
        <w:ind w:firstLine="720"/>
        <w:contextualSpacing/>
        <w:jc w:val="both"/>
        <w:rPr>
          <w:rFonts w:ascii="Times New Roman" w:eastAsia="PMingLiU" w:hAnsi="Times New Roman" w:cs="Times New Roman"/>
          <w:sz w:val="24"/>
          <w:szCs w:val="24"/>
        </w:rPr>
      </w:pPr>
      <w:r w:rsidRPr="00681969">
        <w:rPr>
          <w:rFonts w:ascii="Times New Roman" w:eastAsia="PMingLiU" w:hAnsi="Times New Roman" w:cs="Times New Roman"/>
          <w:sz w:val="24"/>
          <w:szCs w:val="24"/>
        </w:rPr>
        <w:t xml:space="preserve">We run models using both quarterly (Panel A) and yearly (Panel B) frequency data. The results from this exercise are available in Tables 7 and 8. </w:t>
      </w:r>
    </w:p>
    <w:p w14:paraId="3AC1D1BE" w14:textId="77777777" w:rsidR="00547AE7" w:rsidRPr="00681969" w:rsidRDefault="00547AE7" w:rsidP="00547AE7">
      <w:pPr>
        <w:spacing w:line="360" w:lineRule="auto"/>
        <w:contextualSpacing/>
        <w:jc w:val="center"/>
        <w:rPr>
          <w:rFonts w:ascii="Times New Roman" w:eastAsia="PMingLiU" w:hAnsi="Times New Roman" w:cs="Times New Roman"/>
          <w:i/>
          <w:sz w:val="24"/>
          <w:szCs w:val="24"/>
        </w:rPr>
      </w:pPr>
      <w:r w:rsidRPr="00681969">
        <w:rPr>
          <w:rFonts w:ascii="Times New Roman" w:eastAsia="PMingLiU" w:hAnsi="Times New Roman" w:cs="Times New Roman"/>
          <w:i/>
          <w:sz w:val="24"/>
          <w:szCs w:val="24"/>
        </w:rPr>
        <w:t>Insert Table 7 and Table 8 here</w:t>
      </w:r>
    </w:p>
    <w:p w14:paraId="389849C1" w14:textId="77777777" w:rsidR="00547AE7" w:rsidRPr="00681969" w:rsidRDefault="00547AE7" w:rsidP="00547AE7">
      <w:pPr>
        <w:spacing w:line="360" w:lineRule="auto"/>
        <w:ind w:firstLine="720"/>
        <w:contextualSpacing/>
        <w:jc w:val="both"/>
        <w:rPr>
          <w:rFonts w:ascii="Times New Roman" w:eastAsia="PMingLiU" w:hAnsi="Times New Roman" w:cs="Times New Roman"/>
          <w:i/>
          <w:iCs/>
          <w:sz w:val="24"/>
          <w:szCs w:val="24"/>
        </w:rPr>
      </w:pPr>
      <w:r w:rsidRPr="00681969">
        <w:rPr>
          <w:rFonts w:ascii="Times New Roman" w:eastAsia="PMingLiU" w:hAnsi="Times New Roman" w:cs="Times New Roman"/>
          <w:sz w:val="24"/>
          <w:szCs w:val="24"/>
        </w:rPr>
        <w:t>In model 1 of Panel A of Table 7, the results show that the interaction between local public corruption (</w:t>
      </w:r>
      <w:r w:rsidRPr="00681969">
        <w:rPr>
          <w:rFonts w:ascii="Times New Roman" w:eastAsia="PMingLiU" w:hAnsi="Times New Roman" w:cs="Times New Roman"/>
          <w:i/>
          <w:sz w:val="24"/>
          <w:szCs w:val="24"/>
        </w:rPr>
        <w:t>STATE COR</w:t>
      </w:r>
      <w:r w:rsidRPr="00681969">
        <w:rPr>
          <w:rFonts w:ascii="Times New Roman" w:eastAsia="PMingLiU" w:hAnsi="Times New Roman" w:cs="Times New Roman"/>
          <w:sz w:val="24"/>
          <w:szCs w:val="24"/>
        </w:rPr>
        <w:t xml:space="preserve">) and the core deposits to total assets </w:t>
      </w:r>
      <w:r w:rsidRPr="00681969">
        <w:rPr>
          <w:rFonts w:ascii="Times New Roman" w:eastAsia="PMingLiU" w:hAnsi="Times New Roman" w:cs="Times New Roman"/>
          <w:i/>
          <w:sz w:val="24"/>
          <w:szCs w:val="24"/>
        </w:rPr>
        <w:t xml:space="preserve">(CORE DEP/TA) </w:t>
      </w:r>
      <w:r w:rsidRPr="00681969">
        <w:rPr>
          <w:rFonts w:ascii="Times New Roman" w:eastAsia="PMingLiU" w:hAnsi="Times New Roman" w:cs="Times New Roman"/>
          <w:sz w:val="24"/>
          <w:szCs w:val="24"/>
        </w:rPr>
        <w:t xml:space="preserve">has a positive and significant effect on the log of total loans </w:t>
      </w:r>
      <w:r w:rsidRPr="00681969">
        <w:rPr>
          <w:rFonts w:ascii="Times New Roman" w:eastAsia="PMingLiU" w:hAnsi="Times New Roman" w:cs="Times New Roman"/>
          <w:i/>
          <w:iCs/>
          <w:sz w:val="24"/>
          <w:szCs w:val="24"/>
        </w:rPr>
        <w:t>(Ln loans)</w:t>
      </w:r>
      <w:r w:rsidRPr="00681969">
        <w:rPr>
          <w:rFonts w:ascii="Times New Roman" w:eastAsia="PMingLiU" w:hAnsi="Times New Roman" w:cs="Times New Roman"/>
          <w:sz w:val="24"/>
          <w:szCs w:val="24"/>
        </w:rPr>
        <w:t xml:space="preserve"> at the 5% level. Further, in model 2 of Panel A of Table 7, we include state*year-quarter fixed effects to account for all the state-level characteristics that vary across time. In this way, we take into account any omitted variable bias stemming from other state characteristics that could correlate with local public corruption as well as loan demand. As a result, we drop all the state-level time-variant variables from the specification, including the corruption variable, as it correlates perfectly with the state*year-quarter fixed effects. However, the model can still identify the interaction between local public corruption </w:t>
      </w:r>
      <w:r w:rsidRPr="00681969">
        <w:rPr>
          <w:rFonts w:ascii="Times New Roman" w:eastAsia="PMingLiU" w:hAnsi="Times New Roman" w:cs="Times New Roman"/>
          <w:i/>
          <w:iCs/>
          <w:sz w:val="24"/>
          <w:szCs w:val="24"/>
        </w:rPr>
        <w:t>(STATE COR)</w:t>
      </w:r>
      <w:r w:rsidRPr="00681969">
        <w:rPr>
          <w:rFonts w:ascii="Times New Roman" w:eastAsia="PMingLiU" w:hAnsi="Times New Roman" w:cs="Times New Roman"/>
          <w:sz w:val="24"/>
          <w:szCs w:val="24"/>
        </w:rPr>
        <w:t xml:space="preserve"> and the core deposits to total assets </w:t>
      </w:r>
      <w:r w:rsidRPr="00681969">
        <w:rPr>
          <w:rFonts w:ascii="Times New Roman" w:eastAsia="PMingLiU" w:hAnsi="Times New Roman" w:cs="Times New Roman"/>
          <w:i/>
          <w:iCs/>
          <w:sz w:val="24"/>
          <w:szCs w:val="24"/>
        </w:rPr>
        <w:t>(CORE DEP/TA</w:t>
      </w:r>
      <w:r w:rsidRPr="00681969">
        <w:rPr>
          <w:rFonts w:ascii="Times New Roman" w:eastAsia="PMingLiU" w:hAnsi="Times New Roman" w:cs="Times New Roman"/>
          <w:sz w:val="24"/>
          <w:szCs w:val="24"/>
        </w:rPr>
        <w:t xml:space="preserve">) which is positive and significant at the 1% level. We obtain similar results in models 3 and 4 of Panel A of Table 7 when we perform the same analysis using the alternative lending activity proxy as the dependent variable, which is the total loans deflated by total assets </w:t>
      </w:r>
      <w:r w:rsidRPr="00681969">
        <w:rPr>
          <w:rFonts w:ascii="Times New Roman" w:eastAsia="PMingLiU" w:hAnsi="Times New Roman" w:cs="Times New Roman"/>
          <w:i/>
          <w:iCs/>
          <w:sz w:val="24"/>
          <w:szCs w:val="24"/>
        </w:rPr>
        <w:t>(TL/TA).</w:t>
      </w:r>
    </w:p>
    <w:p w14:paraId="455241E3" w14:textId="77777777" w:rsidR="00547AE7" w:rsidRPr="00681969" w:rsidRDefault="00547AE7" w:rsidP="00547AE7">
      <w:pPr>
        <w:spacing w:line="360" w:lineRule="auto"/>
        <w:ind w:firstLine="720"/>
        <w:contextualSpacing/>
        <w:jc w:val="both"/>
        <w:rPr>
          <w:rFonts w:ascii="Times New Roman" w:eastAsia="PMingLiU" w:hAnsi="Times New Roman" w:cs="Times New Roman"/>
          <w:sz w:val="24"/>
          <w:szCs w:val="24"/>
        </w:rPr>
      </w:pPr>
      <w:r w:rsidRPr="00681969">
        <w:rPr>
          <w:rFonts w:ascii="Times New Roman" w:eastAsia="PMingLiU" w:hAnsi="Times New Roman" w:cs="Times New Roman"/>
          <w:sz w:val="24"/>
          <w:szCs w:val="24"/>
        </w:rPr>
        <w:t xml:space="preserve">Turning now to our findings using yearly bank-level data in Panel B of Tables 7, we observe that the interaction between local public corruption </w:t>
      </w:r>
      <w:r w:rsidRPr="00681969">
        <w:rPr>
          <w:rFonts w:ascii="Times New Roman" w:eastAsia="PMingLiU" w:hAnsi="Times New Roman" w:cs="Times New Roman"/>
          <w:i/>
          <w:iCs/>
          <w:sz w:val="24"/>
          <w:szCs w:val="24"/>
        </w:rPr>
        <w:t>(STATE COR)</w:t>
      </w:r>
      <w:r w:rsidRPr="00681969">
        <w:rPr>
          <w:rFonts w:ascii="Times New Roman" w:eastAsia="PMingLiU" w:hAnsi="Times New Roman" w:cs="Times New Roman"/>
          <w:sz w:val="24"/>
          <w:szCs w:val="24"/>
        </w:rPr>
        <w:t xml:space="preserve"> and the core deposits to total assets </w:t>
      </w:r>
      <w:r w:rsidRPr="00681969">
        <w:rPr>
          <w:rFonts w:ascii="Times New Roman" w:eastAsia="PMingLiU" w:hAnsi="Times New Roman" w:cs="Times New Roman"/>
          <w:i/>
          <w:iCs/>
          <w:sz w:val="24"/>
          <w:szCs w:val="24"/>
        </w:rPr>
        <w:t>(CORE DEP/TA</w:t>
      </w:r>
      <w:r w:rsidRPr="00681969">
        <w:rPr>
          <w:rFonts w:ascii="Times New Roman" w:eastAsia="PMingLiU" w:hAnsi="Times New Roman" w:cs="Times New Roman"/>
          <w:sz w:val="24"/>
          <w:szCs w:val="24"/>
        </w:rPr>
        <w:t xml:space="preserve">) is positive and significant at the 1% level in the models that use the ratio of total loans over total assets as dependent variable (see models 3 and 4 of Panel B of Table 7). Overall, these findings lend support to the </w:t>
      </w:r>
      <w:r w:rsidRPr="00681969">
        <w:rPr>
          <w:rFonts w:ascii="Times New Roman" w:eastAsia="PMingLiU" w:hAnsi="Times New Roman" w:cs="Times New Roman"/>
          <w:b/>
          <w:iCs/>
          <w:sz w:val="24"/>
          <w:szCs w:val="24"/>
        </w:rPr>
        <w:t>H2</w:t>
      </w:r>
      <w:r w:rsidRPr="00681969">
        <w:rPr>
          <w:rFonts w:ascii="Times New Roman" w:eastAsia="PMingLiU" w:hAnsi="Times New Roman" w:cs="Times New Roman"/>
          <w:i/>
          <w:iCs/>
          <w:sz w:val="24"/>
          <w:szCs w:val="24"/>
        </w:rPr>
        <w:t xml:space="preserve"> </w:t>
      </w:r>
      <w:r w:rsidRPr="00681969">
        <w:rPr>
          <w:rFonts w:ascii="Times New Roman" w:eastAsia="PMingLiU" w:hAnsi="Times New Roman" w:cs="Times New Roman"/>
          <w:sz w:val="24"/>
          <w:szCs w:val="24"/>
        </w:rPr>
        <w:t xml:space="preserve">hypothesis, suggesting that banks that rely more on relationship-based lending could be affected less by the adverse effects of local public corruption, in terms of lending activity. </w:t>
      </w:r>
    </w:p>
    <w:p w14:paraId="7FB673F5" w14:textId="77777777" w:rsidR="00547AE7" w:rsidRPr="00681969" w:rsidRDefault="00547AE7" w:rsidP="00547AE7">
      <w:pPr>
        <w:spacing w:line="360" w:lineRule="auto"/>
        <w:ind w:firstLine="720"/>
        <w:contextualSpacing/>
        <w:jc w:val="both"/>
        <w:rPr>
          <w:rFonts w:ascii="Times New Roman" w:eastAsia="PMingLiU" w:hAnsi="Times New Roman" w:cs="Times New Roman"/>
          <w:sz w:val="24"/>
          <w:szCs w:val="24"/>
        </w:rPr>
      </w:pPr>
      <w:r w:rsidRPr="00681969">
        <w:rPr>
          <w:rFonts w:ascii="Times New Roman" w:eastAsia="PMingLiU" w:hAnsi="Times New Roman" w:cs="Times New Roman"/>
          <w:sz w:val="24"/>
          <w:szCs w:val="24"/>
        </w:rPr>
        <w:t xml:space="preserve">Further, in Table 8, we provide the results from the models that test the mediating effect of monitoring effort on bank lending activity. The findings from both the quarterly and yearly specifications (see models 1-4 of Panel A and Panel B of Table 8, respectively) are in line with hypothesis </w:t>
      </w:r>
      <w:r w:rsidRPr="00681969">
        <w:rPr>
          <w:rFonts w:ascii="Times New Roman" w:eastAsia="PMingLiU" w:hAnsi="Times New Roman" w:cs="Times New Roman"/>
          <w:b/>
          <w:iCs/>
          <w:sz w:val="24"/>
          <w:szCs w:val="24"/>
        </w:rPr>
        <w:t>H3</w:t>
      </w:r>
      <w:r w:rsidRPr="00681969">
        <w:rPr>
          <w:rFonts w:ascii="Times New Roman" w:eastAsia="PMingLiU" w:hAnsi="Times New Roman" w:cs="Times New Roman"/>
          <w:b/>
          <w:sz w:val="24"/>
          <w:szCs w:val="24"/>
        </w:rPr>
        <w:t xml:space="preserve">, </w:t>
      </w:r>
      <w:r w:rsidRPr="00681969">
        <w:rPr>
          <w:rFonts w:ascii="Times New Roman" w:eastAsia="PMingLiU" w:hAnsi="Times New Roman" w:cs="Times New Roman"/>
          <w:sz w:val="24"/>
          <w:szCs w:val="24"/>
        </w:rPr>
        <w:t xml:space="preserve">which posits that monitoring effort could weaken the adverse effects of local public corruption on bank lending activity. The interaction between local public corruption </w:t>
      </w:r>
      <w:r w:rsidRPr="00681969">
        <w:rPr>
          <w:rFonts w:ascii="Times New Roman" w:eastAsia="PMingLiU" w:hAnsi="Times New Roman" w:cs="Times New Roman"/>
          <w:i/>
          <w:iCs/>
          <w:sz w:val="24"/>
          <w:szCs w:val="24"/>
        </w:rPr>
        <w:t>(STATE COR)</w:t>
      </w:r>
      <w:r w:rsidRPr="00681969">
        <w:rPr>
          <w:rFonts w:ascii="Times New Roman" w:eastAsia="PMingLiU" w:hAnsi="Times New Roman" w:cs="Times New Roman"/>
          <w:sz w:val="24"/>
          <w:szCs w:val="24"/>
        </w:rPr>
        <w:t xml:space="preserve"> and the monitoring effort proxy </w:t>
      </w:r>
      <w:r w:rsidRPr="00681969">
        <w:rPr>
          <w:rFonts w:ascii="Times New Roman" w:eastAsia="PMingLiU" w:hAnsi="Times New Roman" w:cs="Times New Roman"/>
          <w:i/>
          <w:iCs/>
          <w:sz w:val="24"/>
          <w:szCs w:val="24"/>
        </w:rPr>
        <w:t xml:space="preserve">(SAL EX / TE) </w:t>
      </w:r>
      <w:r w:rsidRPr="00681969">
        <w:rPr>
          <w:rFonts w:ascii="Times New Roman" w:eastAsia="PMingLiU" w:hAnsi="Times New Roman" w:cs="Times New Roman"/>
          <w:sz w:val="24"/>
          <w:szCs w:val="24"/>
        </w:rPr>
        <w:t>is positive and significant at least at the 5% level in all models.</w:t>
      </w:r>
    </w:p>
    <w:p w14:paraId="158B7DAF" w14:textId="77777777" w:rsidR="00547AE7" w:rsidRPr="00681969" w:rsidRDefault="00547AE7" w:rsidP="00547AE7">
      <w:pPr>
        <w:spacing w:line="360" w:lineRule="auto"/>
        <w:ind w:firstLine="720"/>
        <w:contextualSpacing/>
        <w:jc w:val="both"/>
        <w:rPr>
          <w:rFonts w:ascii="Times New Roman" w:eastAsia="PMingLiU" w:hAnsi="Times New Roman" w:cs="Times New Roman"/>
          <w:bCs/>
          <w:sz w:val="24"/>
          <w:szCs w:val="24"/>
        </w:rPr>
      </w:pPr>
      <w:r w:rsidRPr="00681969">
        <w:rPr>
          <w:rFonts w:ascii="Times New Roman" w:eastAsia="PMingLiU" w:hAnsi="Times New Roman" w:cs="Times New Roman"/>
          <w:sz w:val="24"/>
          <w:szCs w:val="24"/>
        </w:rPr>
        <w:t xml:space="preserve">Overall, these findings provide empirical support to hypotheses </w:t>
      </w:r>
      <w:r w:rsidRPr="00681969">
        <w:rPr>
          <w:rFonts w:ascii="Times New Roman" w:eastAsia="PMingLiU" w:hAnsi="Times New Roman" w:cs="Times New Roman"/>
          <w:b/>
          <w:iCs/>
          <w:sz w:val="24"/>
          <w:szCs w:val="24"/>
        </w:rPr>
        <w:t>H2</w:t>
      </w:r>
      <w:r w:rsidRPr="00681969">
        <w:rPr>
          <w:rFonts w:ascii="Times New Roman" w:eastAsia="PMingLiU" w:hAnsi="Times New Roman" w:cs="Times New Roman"/>
          <w:i/>
          <w:iCs/>
          <w:sz w:val="24"/>
          <w:szCs w:val="24"/>
        </w:rPr>
        <w:t xml:space="preserve"> </w:t>
      </w:r>
      <w:r w:rsidRPr="00681969">
        <w:rPr>
          <w:rFonts w:ascii="Times New Roman" w:eastAsia="PMingLiU" w:hAnsi="Times New Roman" w:cs="Times New Roman"/>
          <w:sz w:val="24"/>
          <w:szCs w:val="24"/>
        </w:rPr>
        <w:t xml:space="preserve">and </w:t>
      </w:r>
      <w:r w:rsidRPr="00681969">
        <w:rPr>
          <w:rFonts w:ascii="Times New Roman" w:eastAsia="PMingLiU" w:hAnsi="Times New Roman" w:cs="Times New Roman"/>
          <w:b/>
          <w:iCs/>
          <w:sz w:val="24"/>
          <w:szCs w:val="24"/>
        </w:rPr>
        <w:t>H3</w:t>
      </w:r>
      <w:r w:rsidRPr="00681969">
        <w:rPr>
          <w:rFonts w:ascii="Times New Roman" w:eastAsia="PMingLiU" w:hAnsi="Times New Roman" w:cs="Times New Roman"/>
          <w:i/>
          <w:iCs/>
          <w:sz w:val="24"/>
          <w:szCs w:val="24"/>
        </w:rPr>
        <w:t>,</w:t>
      </w:r>
      <w:r w:rsidRPr="00681969">
        <w:rPr>
          <w:rFonts w:ascii="Times New Roman" w:eastAsia="PMingLiU" w:hAnsi="Times New Roman" w:cs="Times New Roman"/>
          <w:sz w:val="24"/>
          <w:szCs w:val="24"/>
        </w:rPr>
        <w:t xml:space="preserve"> as we find that banks that engage in more relationship-based lending and in stronger monitoring effort could increase their lending activity when local public corruption is high. </w:t>
      </w:r>
      <w:r w:rsidRPr="00681969">
        <w:rPr>
          <w:rFonts w:ascii="Times New Roman" w:eastAsia="PMingLiU" w:hAnsi="Times New Roman" w:cs="Times New Roman"/>
          <w:bCs/>
          <w:sz w:val="24"/>
          <w:szCs w:val="24"/>
        </w:rPr>
        <w:t xml:space="preserve">As for the rest of our explanatory variables, the results are in line with those of our baseline regressions. </w:t>
      </w:r>
    </w:p>
    <w:p w14:paraId="236169D5" w14:textId="77777777" w:rsidR="00547AE7" w:rsidRPr="00E93056" w:rsidRDefault="00547AE7" w:rsidP="00547AE7">
      <w:pPr>
        <w:spacing w:before="120" w:after="120" w:line="360" w:lineRule="auto"/>
        <w:contextualSpacing/>
        <w:jc w:val="both"/>
        <w:rPr>
          <w:rFonts w:ascii="Times New Roman" w:eastAsia="PMingLiU" w:hAnsi="Times New Roman" w:cs="Times New Roman"/>
          <w:b/>
          <w:bCs/>
          <w:sz w:val="28"/>
          <w:szCs w:val="28"/>
        </w:rPr>
      </w:pPr>
      <w:r w:rsidRPr="00E93056">
        <w:rPr>
          <w:rFonts w:ascii="Times New Roman" w:eastAsia="PMingLiU" w:hAnsi="Times New Roman" w:cs="Times New Roman"/>
          <w:b/>
          <w:bCs/>
          <w:sz w:val="28"/>
          <w:szCs w:val="28"/>
        </w:rPr>
        <w:t>Main Robustness Analysis</w:t>
      </w:r>
    </w:p>
    <w:p w14:paraId="6B25E040" w14:textId="77777777" w:rsidR="00547AE7" w:rsidRPr="00E93056" w:rsidRDefault="00547AE7" w:rsidP="00547AE7">
      <w:pPr>
        <w:spacing w:before="120" w:after="120" w:line="360" w:lineRule="auto"/>
        <w:contextualSpacing/>
        <w:jc w:val="both"/>
        <w:rPr>
          <w:rFonts w:ascii="Times New Roman" w:eastAsia="PMingLiU" w:hAnsi="Times New Roman" w:cs="Times New Roman"/>
          <w:b/>
          <w:bCs/>
          <w:sz w:val="26"/>
          <w:szCs w:val="24"/>
        </w:rPr>
      </w:pPr>
      <w:r w:rsidRPr="00E93056">
        <w:rPr>
          <w:rFonts w:ascii="Times New Roman" w:eastAsia="PMingLiU" w:hAnsi="Times New Roman" w:cs="Times New Roman"/>
          <w:b/>
          <w:bCs/>
          <w:sz w:val="26"/>
          <w:szCs w:val="24"/>
        </w:rPr>
        <w:t>Addressing Endogeneity</w:t>
      </w:r>
    </w:p>
    <w:p w14:paraId="2718E938" w14:textId="77777777" w:rsidR="00547AE7" w:rsidRPr="00E93056" w:rsidRDefault="00547AE7" w:rsidP="00547AE7">
      <w:pPr>
        <w:spacing w:before="120" w:after="120" w:line="360" w:lineRule="auto"/>
        <w:contextualSpacing/>
        <w:jc w:val="both"/>
        <w:rPr>
          <w:rFonts w:ascii="Times New Roman" w:eastAsia="PMingLiU" w:hAnsi="Times New Roman" w:cs="Times New Roman"/>
          <w:sz w:val="24"/>
          <w:szCs w:val="24"/>
        </w:rPr>
      </w:pPr>
      <w:r w:rsidRPr="00E93056">
        <w:rPr>
          <w:rFonts w:ascii="Times New Roman" w:eastAsia="Times New Roman" w:hAnsi="Times New Roman" w:cs="Times New Roman"/>
          <w:color w:val="000000"/>
          <w:sz w:val="24"/>
          <w:szCs w:val="24"/>
          <w:lang w:eastAsia="en-GB"/>
        </w:rPr>
        <w:t xml:space="preserve">One of the challenges of our identification strategy is the potential endogeneity between bank lending activity and local public corruption. Endogeneity may be present for a number of reasons. The first is the potential for a feedback effect (i.e. reverse causality) from bank lending activity upon local public corruption. Access to credit could influence the propensity of local economic and political agents to participate in corruption-related activities. For example, bank credit may increase competition in the business sectors (Black and Strahan, 2002) and, thus, reduce the rents of local firms. This could reduce the rewards from corruption and, consequently, the inclination of public officials to engage in corruption (Ades and Di Tella 1999). Moreover, Jha (2018) provides cross-country evidence that more autonomy conferred to banks regarding lending decisions and lower entry barriers in the bank industry reduces corruption. This could be relevant in the US context because our sample encompasses the period after the </w:t>
      </w:r>
      <w:r w:rsidRPr="00E93056">
        <w:rPr>
          <w:rFonts w:ascii="Times New Roman" w:eastAsia="PMingLiU" w:hAnsi="Times New Roman" w:cs="Times New Roman"/>
          <w:i/>
          <w:iCs/>
          <w:sz w:val="24"/>
          <w:szCs w:val="24"/>
        </w:rPr>
        <w:t>Riegle-Neal Act</w:t>
      </w:r>
      <w:r w:rsidRPr="00E93056">
        <w:rPr>
          <w:rFonts w:ascii="Times New Roman" w:eastAsia="PMingLiU" w:hAnsi="Times New Roman" w:cs="Times New Roman"/>
          <w:sz w:val="24"/>
          <w:szCs w:val="24"/>
        </w:rPr>
        <w:t xml:space="preserve"> of 1994 that led to the abolishment of restrictions on interstate banking and branching. The second potential endogeneity concern is that of a potential omitted variable bias; Jha (2018) for instance shows that banking supervision has a negative association with corruption. Hence, bank supervision could relate to both lending and corruption. Despite the fact that US commercial banks need to abide by the same regulations, nationally-chartered commercial banks are subject to supervision solely by federal regulators while state-chartered commercial banks are subject to the same by both federal and state supervisors</w:t>
      </w:r>
      <w:r w:rsidRPr="00E93056">
        <w:rPr>
          <w:rFonts w:ascii="Times New Roman" w:eastAsia="PMingLiU" w:hAnsi="Times New Roman" w:cs="Times New Roman"/>
          <w:sz w:val="24"/>
          <w:szCs w:val="24"/>
          <w:vertAlign w:val="superscript"/>
        </w:rPr>
        <w:footnoteReference w:id="6"/>
      </w:r>
      <w:r w:rsidRPr="00E93056">
        <w:rPr>
          <w:rFonts w:ascii="Times New Roman" w:eastAsia="PMingLiU" w:hAnsi="Times New Roman" w:cs="Times New Roman"/>
          <w:sz w:val="24"/>
          <w:szCs w:val="24"/>
        </w:rPr>
        <w:t>. Agarwal et al. (2014) show that state supervisors are more lenient than their federal counterparts are in the enforcement of bank regulations. Thus, some heterogeneity in terms of bank supervision could be present in our sample</w:t>
      </w:r>
      <w:r w:rsidRPr="00E93056">
        <w:rPr>
          <w:rFonts w:ascii="Times New Roman" w:eastAsia="PMingLiU" w:hAnsi="Times New Roman" w:cs="Times New Roman"/>
          <w:sz w:val="24"/>
          <w:szCs w:val="24"/>
          <w:vertAlign w:val="superscript"/>
        </w:rPr>
        <w:footnoteReference w:id="7"/>
      </w:r>
      <w:r w:rsidRPr="00E93056">
        <w:rPr>
          <w:rFonts w:ascii="Times New Roman" w:eastAsia="PMingLiU" w:hAnsi="Times New Roman" w:cs="Times New Roman"/>
          <w:sz w:val="24"/>
          <w:szCs w:val="24"/>
        </w:rPr>
        <w:t>.</w:t>
      </w:r>
    </w:p>
    <w:p w14:paraId="01B7C777" w14:textId="77777777" w:rsidR="00547AE7" w:rsidRPr="00E93056" w:rsidRDefault="00547AE7" w:rsidP="00547AE7">
      <w:pPr>
        <w:spacing w:line="360" w:lineRule="auto"/>
        <w:ind w:firstLine="720"/>
        <w:contextualSpacing/>
        <w:jc w:val="both"/>
        <w:rPr>
          <w:rFonts w:ascii="Times New Roman" w:eastAsia="PMingLiU" w:hAnsi="Times New Roman" w:cs="Times New Roman"/>
          <w:sz w:val="24"/>
          <w:szCs w:val="24"/>
        </w:rPr>
      </w:pPr>
      <w:r w:rsidRPr="00E93056">
        <w:rPr>
          <w:rFonts w:ascii="Times New Roman" w:eastAsia="PMingLiU" w:hAnsi="Times New Roman" w:cs="Times New Roman"/>
          <w:sz w:val="24"/>
          <w:szCs w:val="24"/>
        </w:rPr>
        <w:t>To address the above endogeneity concerns, we employ a two-stage least squares (2SLS) instrumental variable (IV) framework. To this aim, we need to find an appropriate instrument for local public corruption. In studying the role of corruption on the firm financial policy, Smith (2016) builds upon Campante and Do (2014), who show that isolated state-capital cities exhibit a positive association with public corruption in the US states. The theoretical rationale is that state-capital isolation decreases the accountability of public officials (Wilson 1966; Maxwell and Winters 2005). Campante and Do (2014) provide empirical evidence of the accountability-related channels through which state-capital isolation induces public corruption. They show that local media coverage of state politics is lower when their readership is not concentrated around the state-capital. They also find that the further away individuals live from the state-capital, the less informed and interested they are in state politics and less likely to vote in state elections. Consequently, lower accountability of public officials enhances their opportunities and incentives to misuse the public office for private gain</w:t>
      </w:r>
      <w:r w:rsidRPr="00E93056">
        <w:rPr>
          <w:rFonts w:ascii="Times New Roman" w:eastAsia="PMingLiU" w:hAnsi="Times New Roman" w:cs="Times New Roman"/>
          <w:sz w:val="24"/>
          <w:szCs w:val="24"/>
          <w:vertAlign w:val="superscript"/>
        </w:rPr>
        <w:footnoteReference w:id="8"/>
      </w:r>
      <w:r w:rsidRPr="00E93056">
        <w:rPr>
          <w:rFonts w:ascii="Times New Roman" w:eastAsia="PMingLiU" w:hAnsi="Times New Roman" w:cs="Times New Roman"/>
          <w:sz w:val="24"/>
          <w:szCs w:val="24"/>
        </w:rPr>
        <w:t xml:space="preserve">. </w:t>
      </w:r>
    </w:p>
    <w:p w14:paraId="026BC39A" w14:textId="77777777" w:rsidR="00547AE7" w:rsidRPr="00E93056" w:rsidRDefault="00547AE7" w:rsidP="00547AE7">
      <w:pPr>
        <w:spacing w:line="360" w:lineRule="auto"/>
        <w:ind w:firstLine="720"/>
        <w:contextualSpacing/>
        <w:jc w:val="both"/>
        <w:rPr>
          <w:rFonts w:ascii="Times New Roman" w:eastAsia="PMingLiU" w:hAnsi="Times New Roman" w:cs="Times New Roman"/>
          <w:sz w:val="24"/>
          <w:szCs w:val="24"/>
        </w:rPr>
      </w:pPr>
      <w:r w:rsidRPr="00E93056">
        <w:rPr>
          <w:rFonts w:ascii="Times New Roman" w:eastAsia="PMingLiU" w:hAnsi="Times New Roman" w:cs="Times New Roman"/>
          <w:sz w:val="24"/>
          <w:szCs w:val="24"/>
        </w:rPr>
        <w:t xml:space="preserve">Therefore, a potential instrument for local public corruption is a proxy for state-capital isolation. We obtain state-capital isolation data from the study of Campante and Do (2014). We use the state-capital isolation value for the earliest year available in the study –  i.e. 1920. This ranges from 0-1 with lower (higher) values denoting higher (lower) capital isolation. We conjecture that state-capital isolation in 1920 will have a predictive power regarding the level of local (i.e. state-level) public corruption in the 1985-2013 period (i.e. the inclusion restriction). At the same time, we assume that the necessary exclusion restriction is met. Why state-capital isolation in 1920 would affect the lending activity of banks directly in the period of the study is unclear, and is unlikely to be the case. The results of these 2SLS-IV estimations regarding our main hypothesis </w:t>
      </w:r>
      <w:r w:rsidRPr="00E93056">
        <w:rPr>
          <w:rFonts w:ascii="Times New Roman" w:eastAsia="PMingLiU" w:hAnsi="Times New Roman" w:cs="Times New Roman"/>
          <w:b/>
          <w:iCs/>
          <w:sz w:val="24"/>
          <w:szCs w:val="24"/>
        </w:rPr>
        <w:t>H1</w:t>
      </w:r>
      <w:r w:rsidRPr="00E93056">
        <w:rPr>
          <w:rFonts w:ascii="Times New Roman" w:eastAsia="PMingLiU" w:hAnsi="Times New Roman" w:cs="Times New Roman"/>
          <w:i/>
          <w:iCs/>
          <w:sz w:val="24"/>
          <w:szCs w:val="24"/>
        </w:rPr>
        <w:t xml:space="preserve"> </w:t>
      </w:r>
      <w:r w:rsidRPr="00E93056">
        <w:rPr>
          <w:rFonts w:ascii="Times New Roman" w:eastAsia="PMingLiU" w:hAnsi="Times New Roman" w:cs="Times New Roman"/>
          <w:sz w:val="24"/>
          <w:szCs w:val="24"/>
        </w:rPr>
        <w:t>using quarterly frequency data are available in Panel A of Table 9.</w:t>
      </w:r>
    </w:p>
    <w:p w14:paraId="7B3B943B" w14:textId="77777777" w:rsidR="00547AE7" w:rsidRPr="00E93056" w:rsidRDefault="00547AE7" w:rsidP="00547AE7">
      <w:pPr>
        <w:spacing w:line="360" w:lineRule="auto"/>
        <w:contextualSpacing/>
        <w:jc w:val="center"/>
        <w:rPr>
          <w:rFonts w:ascii="Times New Roman" w:eastAsia="PMingLiU" w:hAnsi="Times New Roman" w:cs="Times New Roman"/>
          <w:sz w:val="24"/>
          <w:szCs w:val="24"/>
        </w:rPr>
      </w:pPr>
      <w:r w:rsidRPr="00E93056">
        <w:rPr>
          <w:rFonts w:ascii="Times New Roman" w:eastAsia="PMingLiU" w:hAnsi="Times New Roman" w:cs="Times New Roman"/>
          <w:i/>
          <w:sz w:val="24"/>
          <w:szCs w:val="24"/>
        </w:rPr>
        <w:t>Insert Table 9 here</w:t>
      </w:r>
    </w:p>
    <w:p w14:paraId="37B28F7E" w14:textId="77777777" w:rsidR="00547AE7" w:rsidRPr="00E93056" w:rsidRDefault="00547AE7" w:rsidP="00547AE7">
      <w:pPr>
        <w:spacing w:line="360" w:lineRule="auto"/>
        <w:ind w:firstLine="720"/>
        <w:contextualSpacing/>
        <w:jc w:val="both"/>
        <w:rPr>
          <w:rFonts w:ascii="Times New Roman" w:eastAsia="PMingLiU" w:hAnsi="Times New Roman" w:cs="Times New Roman"/>
          <w:sz w:val="24"/>
          <w:szCs w:val="24"/>
        </w:rPr>
      </w:pPr>
      <w:r w:rsidRPr="00E93056">
        <w:rPr>
          <w:rFonts w:ascii="Times New Roman" w:eastAsia="PMingLiU" w:hAnsi="Times New Roman" w:cs="Times New Roman"/>
          <w:sz w:val="24"/>
          <w:szCs w:val="24"/>
        </w:rPr>
        <w:t>The first-stage results in the lower part of model 1 and 4 of Panel A of Table 9 show that the capital isolation variable in 1920 (CAPIS1920) has a negative and significant association at the 1% level with local public corruption in the 1985-2013 period</w:t>
      </w:r>
      <w:r w:rsidRPr="00E93056">
        <w:rPr>
          <w:rFonts w:ascii="Times New Roman" w:eastAsia="PMingLiU" w:hAnsi="Times New Roman" w:cs="Times New Roman"/>
          <w:sz w:val="24"/>
          <w:szCs w:val="24"/>
          <w:vertAlign w:val="superscript"/>
        </w:rPr>
        <w:footnoteReference w:id="9"/>
      </w:r>
      <w:r w:rsidRPr="00E93056">
        <w:rPr>
          <w:rFonts w:ascii="Times New Roman" w:eastAsia="PMingLiU" w:hAnsi="Times New Roman" w:cs="Times New Roman"/>
          <w:sz w:val="24"/>
          <w:szCs w:val="24"/>
        </w:rPr>
        <w:t xml:space="preserve">. Note that higher values of the CAPIS1920 variable denote less state-capital isolation. Thus, as expected, higher levels of state-capital isolation relate to a higher level of public corruption. Therefore, the capital isolation variable in 1920 is a strong instrument for local public corruption in the 1985-2013 period. Furthermore, the validity of the capital isolation instrument is supported by the under-identification LM test (UIT) and the weak identification Wald F-Test (WIT). The results from the second stage (see the upper part of models 1 and 4 of Panel A of Table 9) lend further empirical support to the findings of the baseline models. In support of hypothesis </w:t>
      </w:r>
      <w:r w:rsidRPr="00E93056">
        <w:rPr>
          <w:rFonts w:ascii="Times New Roman" w:eastAsia="PMingLiU" w:hAnsi="Times New Roman" w:cs="Times New Roman"/>
          <w:b/>
          <w:iCs/>
          <w:sz w:val="24"/>
          <w:szCs w:val="24"/>
        </w:rPr>
        <w:t>H1</w:t>
      </w:r>
      <w:r w:rsidRPr="00E93056">
        <w:rPr>
          <w:rFonts w:ascii="Times New Roman" w:eastAsia="PMingLiU" w:hAnsi="Times New Roman" w:cs="Times New Roman"/>
          <w:b/>
          <w:sz w:val="24"/>
          <w:szCs w:val="24"/>
        </w:rPr>
        <w:t>,</w:t>
      </w:r>
      <w:r w:rsidRPr="00E93056">
        <w:rPr>
          <w:rFonts w:ascii="Times New Roman" w:eastAsia="PMingLiU" w:hAnsi="Times New Roman" w:cs="Times New Roman"/>
          <w:sz w:val="24"/>
          <w:szCs w:val="24"/>
        </w:rPr>
        <w:t xml:space="preserve"> in these models, we find that local public corruption exerts a negative and significant effect at the 1% level on the two proxies of lending activity. The results from the analogous models that employ yearly frequency data are similar (see models 1 and 4 of Panel B of Table 9). </w:t>
      </w:r>
    </w:p>
    <w:p w14:paraId="5837B4E8" w14:textId="77777777" w:rsidR="00547AE7" w:rsidRPr="00E93056" w:rsidRDefault="00547AE7" w:rsidP="00547AE7">
      <w:pPr>
        <w:spacing w:line="360" w:lineRule="auto"/>
        <w:ind w:firstLine="720"/>
        <w:contextualSpacing/>
        <w:jc w:val="both"/>
        <w:rPr>
          <w:rFonts w:ascii="Times New Roman" w:eastAsia="PMingLiU" w:hAnsi="Times New Roman" w:cs="Times New Roman"/>
          <w:sz w:val="24"/>
          <w:szCs w:val="24"/>
        </w:rPr>
      </w:pPr>
      <w:r w:rsidRPr="00E93056">
        <w:rPr>
          <w:rFonts w:ascii="Times New Roman" w:eastAsia="PMingLiU" w:hAnsi="Times New Roman" w:cs="Times New Roman"/>
          <w:sz w:val="24"/>
          <w:szCs w:val="24"/>
        </w:rPr>
        <w:t>In an effort to study the robustness of the above conclusion to the instrument chosen, we also adopt a different IV approach, where we consider 2SLS-IV estimations based upon a time-variant instrument. Closely following Cordis and Warren (2014), we use the change of the strength of the Freedom of Information Act (FOIA) laws in each state. The FOIA laws facilitate the access of the public to information about government activities. Hence, FOIA laws reduce local public corruption by reducing the incentive of government employees and officials to engage in corruption-related illegal activities due to more intense public scrutiny. Cordis and Warren (2014) provide empirical evidence to support this argument. They quantify the strength of the FOIA laws in each US state by using a 0-10 annual score for the 1986 to 2009 period. Next, according to the strength of this score, they classify states into weak FOIA laws states (score of six or less) and strong FOIA laws states (score of seven or more). Subsequently, they show that corruption decreases in the states that transition from weak to strong FOIA laws. However, this effect is evident after seven years. In the short term, after the transition from weak to strong FOIA laws, the conviction rate increases because of a higher possibility of corruption-related crime detection in the previous years. The reduction in local public corruption occurs in the long-term (i.e. after seven years) when the negative effect of FOIA laws on the incentives of government employees and officials to engage in corruption activities offsets the short-term detection effect</w:t>
      </w:r>
      <w:r w:rsidRPr="00E93056">
        <w:rPr>
          <w:rFonts w:ascii="Times New Roman" w:eastAsia="PMingLiU" w:hAnsi="Times New Roman" w:cs="Times New Roman"/>
          <w:sz w:val="24"/>
          <w:szCs w:val="24"/>
          <w:vertAlign w:val="superscript"/>
        </w:rPr>
        <w:footnoteReference w:id="10"/>
      </w:r>
      <w:r w:rsidRPr="00E93056">
        <w:rPr>
          <w:rFonts w:ascii="Times New Roman" w:eastAsia="PMingLiU" w:hAnsi="Times New Roman" w:cs="Times New Roman"/>
          <w:sz w:val="24"/>
          <w:szCs w:val="24"/>
        </w:rPr>
        <w:t xml:space="preserve">. </w:t>
      </w:r>
    </w:p>
    <w:p w14:paraId="6C2403D7" w14:textId="77777777" w:rsidR="00547AE7" w:rsidRPr="00E93056" w:rsidRDefault="00547AE7" w:rsidP="00547AE7">
      <w:pPr>
        <w:spacing w:line="360" w:lineRule="auto"/>
        <w:ind w:firstLine="720"/>
        <w:contextualSpacing/>
        <w:jc w:val="both"/>
        <w:rPr>
          <w:rFonts w:ascii="Times New Roman" w:eastAsia="PMingLiU" w:hAnsi="Times New Roman" w:cs="Times New Roman"/>
          <w:sz w:val="24"/>
          <w:szCs w:val="24"/>
        </w:rPr>
      </w:pPr>
      <w:r w:rsidRPr="00E93056">
        <w:rPr>
          <w:rFonts w:ascii="Times New Roman" w:eastAsia="PMingLiU" w:hAnsi="Times New Roman" w:cs="Times New Roman"/>
          <w:color w:val="000000"/>
          <w:sz w:val="24"/>
          <w:szCs w:val="24"/>
        </w:rPr>
        <w:t>We use the evidence of Cordis and Warren (2014) and, similar to Huang and Yuan (2019), we employ — as an instrument of public corruption — a dummy variable that takes the value of one for the years beyond the seventh year after a state has transitioned from weak to strong FOIA laws while it takes the value of zero up to the seventh year after the transition</w:t>
      </w:r>
      <w:r w:rsidRPr="00E93056">
        <w:rPr>
          <w:rFonts w:ascii="Times New Roman" w:eastAsia="PMingLiU" w:hAnsi="Times New Roman" w:cs="Times New Roman"/>
          <w:sz w:val="24"/>
          <w:szCs w:val="24"/>
        </w:rPr>
        <w:t>. We expect this transition dummy to exert a negative effect on local public corruption (i.e. the inclusion restriction), while it is not likely that this transition, which occurred at least seven years ago, would directly affect the contemporaneous bank lending activity (i.e. the exclusion restriction)</w:t>
      </w:r>
      <w:r w:rsidRPr="00E93056">
        <w:rPr>
          <w:rFonts w:ascii="Times New Roman" w:eastAsia="PMingLiU" w:hAnsi="Times New Roman" w:cs="Times New Roman"/>
          <w:sz w:val="24"/>
          <w:szCs w:val="24"/>
          <w:vertAlign w:val="superscript"/>
        </w:rPr>
        <w:footnoteReference w:id="11"/>
      </w:r>
      <w:r w:rsidRPr="00E93056">
        <w:rPr>
          <w:rFonts w:ascii="Times New Roman" w:eastAsia="PMingLiU" w:hAnsi="Times New Roman" w:cs="Times New Roman"/>
          <w:sz w:val="24"/>
          <w:szCs w:val="24"/>
        </w:rPr>
        <w:t>. Hence, we employ the sample of banks that are located in the states that have experienced an FOIA laws transition and run the 2SLS-IV estimations. This reduces the number of observations because our instrument, by construction, applies to the states that have experienced such a transition in the period of the study</w:t>
      </w:r>
      <w:r w:rsidRPr="00E93056">
        <w:rPr>
          <w:rFonts w:ascii="Times New Roman" w:eastAsia="PMingLiU" w:hAnsi="Times New Roman" w:cs="Times New Roman"/>
          <w:sz w:val="24"/>
          <w:szCs w:val="24"/>
          <w:vertAlign w:val="superscript"/>
        </w:rPr>
        <w:footnoteReference w:id="12"/>
      </w:r>
      <w:r w:rsidRPr="00E93056">
        <w:rPr>
          <w:rFonts w:ascii="Times New Roman" w:eastAsia="PMingLiU" w:hAnsi="Times New Roman" w:cs="Times New Roman"/>
          <w:sz w:val="24"/>
          <w:szCs w:val="24"/>
        </w:rPr>
        <w:t xml:space="preserve">. The results from the estimations that use quarterly data are available in models 2 and 5 of Panel A of Table 9. Despite the difference in the approach, the main message conveyed by the previous IV exercise holds. As expected, the first-stage results in the lower part of these models show that the FOIA transition dummy exerts a negative and significant at the 1% level effect on public corruption. We also find evidence in support of the validity of the FOIA laws transition dummy instrument through the under-identification LM test (UIT) and the weak identification Wald F-Test (WIT). The second-stage results (see the upper part of the models 2 and 5 of Panel A of Table 9) show, in support of hypothesis </w:t>
      </w:r>
      <w:r w:rsidRPr="00E93056">
        <w:rPr>
          <w:rFonts w:ascii="Times New Roman" w:eastAsia="PMingLiU" w:hAnsi="Times New Roman" w:cs="Times New Roman"/>
          <w:b/>
          <w:iCs/>
          <w:sz w:val="24"/>
          <w:szCs w:val="24"/>
        </w:rPr>
        <w:t>H1</w:t>
      </w:r>
      <w:r w:rsidRPr="00E93056">
        <w:rPr>
          <w:rFonts w:ascii="Times New Roman" w:eastAsia="PMingLiU" w:hAnsi="Times New Roman" w:cs="Times New Roman"/>
          <w:sz w:val="24"/>
          <w:szCs w:val="24"/>
        </w:rPr>
        <w:t xml:space="preserve"> that the instrumented local public corruption variable exerts a negative and significant effect at the 1% level on the two proxies of lending activity. The findings from the models that use yearly frequency are similar (see models 2 and 5 of Panel B of Table 9). </w:t>
      </w:r>
    </w:p>
    <w:p w14:paraId="3CB44DF6" w14:textId="77777777" w:rsidR="00547AE7" w:rsidRPr="00E93056" w:rsidRDefault="00547AE7" w:rsidP="00547AE7">
      <w:pPr>
        <w:tabs>
          <w:tab w:val="left" w:pos="1775"/>
        </w:tabs>
        <w:spacing w:line="360" w:lineRule="auto"/>
        <w:contextualSpacing/>
        <w:jc w:val="both"/>
        <w:rPr>
          <w:rFonts w:ascii="Times New Roman" w:eastAsia="PMingLiU" w:hAnsi="Times New Roman" w:cs="Times New Roman"/>
          <w:sz w:val="24"/>
          <w:szCs w:val="24"/>
        </w:rPr>
      </w:pPr>
      <w:r w:rsidRPr="00E93056">
        <w:rPr>
          <w:rFonts w:ascii="Times New Roman" w:eastAsia="PMingLiU" w:hAnsi="Times New Roman" w:cs="Times New Roman"/>
          <w:sz w:val="24"/>
          <w:szCs w:val="24"/>
        </w:rPr>
        <w:t xml:space="preserve">          As a final IV exercise, we provide results from models that employ both the instruments. This exercise is important as it allows us to perform also the test for over-identification by Hansen (OIT). The results from these estimations are available in models 3 and 6 of Panel A and Panel B of Table 9 for quarterly and yearly data, respectively. The first-stage findings in the lower part of these models show that both these two instruments retain their negative and significant effect at the 1% level on local public corruption. Furthermore, the validity of the instruments is also supported by the insignificant </w:t>
      </w:r>
      <w:r w:rsidRPr="00E93056">
        <w:rPr>
          <w:rFonts w:ascii="Times New Roman" w:eastAsia="PMingLiU" w:hAnsi="Times New Roman" w:cs="Times New Roman"/>
          <w:i/>
          <w:iCs/>
          <w:sz w:val="24"/>
          <w:szCs w:val="24"/>
        </w:rPr>
        <w:t>p</w:t>
      </w:r>
      <w:r w:rsidRPr="00E93056">
        <w:rPr>
          <w:rFonts w:ascii="Times New Roman" w:eastAsia="PMingLiU" w:hAnsi="Times New Roman" w:cs="Times New Roman"/>
          <w:sz w:val="24"/>
          <w:szCs w:val="24"/>
        </w:rPr>
        <w:t xml:space="preserve">-value of the Hansen over-identification test (OIT) in three out of the four models. The second-stage findings (see the upper part of models 3 and 6 of Panel A and Panel B of Table 9) show that the effect of the instrumented local public corruption on the two proxies of lending activity remains negative and significant at the 1% level. </w:t>
      </w:r>
    </w:p>
    <w:p w14:paraId="6C1F9DC6" w14:textId="77777777" w:rsidR="00547AE7" w:rsidRPr="00E93056" w:rsidRDefault="00547AE7" w:rsidP="00547AE7">
      <w:pPr>
        <w:tabs>
          <w:tab w:val="left" w:pos="1775"/>
        </w:tabs>
        <w:spacing w:line="360" w:lineRule="auto"/>
        <w:contextualSpacing/>
        <w:jc w:val="both"/>
        <w:rPr>
          <w:rFonts w:ascii="Calibri" w:eastAsia="PMingLiU" w:hAnsi="Calibri" w:cs="Arial"/>
        </w:rPr>
      </w:pPr>
      <w:r w:rsidRPr="00E93056">
        <w:rPr>
          <w:rFonts w:ascii="Times New Roman" w:eastAsia="PMingLiU" w:hAnsi="Times New Roman" w:cs="Times New Roman"/>
          <w:sz w:val="24"/>
          <w:szCs w:val="24"/>
        </w:rPr>
        <w:t xml:space="preserve">          Overall, the results of the 2SLS-IV estimations lend additional empirical support to hypothesis </w:t>
      </w:r>
      <w:r w:rsidRPr="00E93056">
        <w:rPr>
          <w:rFonts w:ascii="Times New Roman" w:eastAsia="PMingLiU" w:hAnsi="Times New Roman" w:cs="Times New Roman"/>
          <w:b/>
          <w:iCs/>
          <w:sz w:val="24"/>
          <w:szCs w:val="24"/>
        </w:rPr>
        <w:t>H1</w:t>
      </w:r>
      <w:r w:rsidRPr="00E93056">
        <w:rPr>
          <w:rFonts w:ascii="Times New Roman" w:eastAsia="PMingLiU" w:hAnsi="Times New Roman" w:cs="Times New Roman"/>
          <w:b/>
          <w:sz w:val="24"/>
          <w:szCs w:val="24"/>
        </w:rPr>
        <w:t>,</w:t>
      </w:r>
      <w:r w:rsidRPr="00E93056">
        <w:rPr>
          <w:rFonts w:ascii="Times New Roman" w:eastAsia="PMingLiU" w:hAnsi="Times New Roman" w:cs="Times New Roman"/>
          <w:sz w:val="24"/>
          <w:szCs w:val="24"/>
        </w:rPr>
        <w:t xml:space="preserve"> which posits that local public corruption would exert a negative effect on bank lending activity</w:t>
      </w:r>
      <w:r w:rsidRPr="00E93056">
        <w:rPr>
          <w:rFonts w:ascii="Times New Roman" w:eastAsia="PMingLiU" w:hAnsi="Times New Roman" w:cs="Times New Roman"/>
          <w:sz w:val="24"/>
          <w:szCs w:val="24"/>
          <w:vertAlign w:val="superscript"/>
        </w:rPr>
        <w:footnoteReference w:id="13"/>
      </w:r>
      <w:r w:rsidRPr="00E93056">
        <w:rPr>
          <w:rFonts w:ascii="Times New Roman" w:eastAsia="PMingLiU" w:hAnsi="Times New Roman" w:cs="Times New Roman"/>
          <w:sz w:val="24"/>
          <w:szCs w:val="24"/>
        </w:rPr>
        <w:t>. Furthermore, they provide evidence that this association has a causal link.</w:t>
      </w:r>
      <w:r w:rsidRPr="00E93056">
        <w:rPr>
          <w:rFonts w:ascii="Calibri" w:eastAsia="PMingLiU" w:hAnsi="Calibri" w:cs="Arial"/>
        </w:rPr>
        <w:t xml:space="preserve"> </w:t>
      </w:r>
    </w:p>
    <w:p w14:paraId="13F492BE" w14:textId="77777777" w:rsidR="00547AE7" w:rsidRPr="00E93056" w:rsidRDefault="00547AE7" w:rsidP="00547AE7">
      <w:pPr>
        <w:tabs>
          <w:tab w:val="left" w:pos="1775"/>
        </w:tabs>
        <w:spacing w:line="360" w:lineRule="auto"/>
        <w:contextualSpacing/>
        <w:jc w:val="both"/>
        <w:rPr>
          <w:rFonts w:ascii="Calibri" w:eastAsia="PMingLiU" w:hAnsi="Calibri" w:cs="Arial"/>
        </w:rPr>
      </w:pPr>
    </w:p>
    <w:p w14:paraId="28AE4663" w14:textId="77777777" w:rsidR="00547AE7" w:rsidRPr="00E93056" w:rsidRDefault="00547AE7" w:rsidP="00547AE7">
      <w:pPr>
        <w:spacing w:after="0" w:line="360" w:lineRule="auto"/>
        <w:contextualSpacing/>
        <w:jc w:val="both"/>
        <w:rPr>
          <w:rFonts w:ascii="Times New Roman" w:eastAsia="PMingLiU" w:hAnsi="Times New Roman" w:cs="Times New Roman"/>
          <w:b/>
          <w:bCs/>
          <w:sz w:val="26"/>
          <w:szCs w:val="24"/>
        </w:rPr>
      </w:pPr>
      <w:r w:rsidRPr="00E93056">
        <w:rPr>
          <w:rFonts w:ascii="Times New Roman" w:eastAsia="PMingLiU" w:hAnsi="Times New Roman" w:cs="Times New Roman"/>
          <w:b/>
          <w:bCs/>
          <w:sz w:val="26"/>
          <w:szCs w:val="24"/>
        </w:rPr>
        <w:t>Perceptions-based Measures of Local Public Corruption</w:t>
      </w:r>
    </w:p>
    <w:p w14:paraId="40CF02C1" w14:textId="77777777" w:rsidR="00547AE7" w:rsidRPr="00E93056" w:rsidRDefault="00547AE7" w:rsidP="00547AE7">
      <w:pPr>
        <w:spacing w:after="0" w:line="360" w:lineRule="auto"/>
        <w:contextualSpacing/>
        <w:jc w:val="both"/>
        <w:rPr>
          <w:rFonts w:ascii="Times New Roman" w:eastAsia="PMingLiU" w:hAnsi="Times New Roman" w:cs="Times New Roman"/>
          <w:b/>
          <w:bCs/>
          <w:sz w:val="26"/>
          <w:szCs w:val="24"/>
        </w:rPr>
      </w:pPr>
    </w:p>
    <w:p w14:paraId="60A98831" w14:textId="77777777" w:rsidR="00547AE7" w:rsidRPr="00E93056" w:rsidRDefault="00547AE7" w:rsidP="00547AE7">
      <w:pPr>
        <w:spacing w:after="0" w:line="360" w:lineRule="auto"/>
        <w:contextualSpacing/>
        <w:jc w:val="both"/>
        <w:rPr>
          <w:rFonts w:ascii="Times New Roman" w:eastAsia="PMingLiU" w:hAnsi="Times New Roman" w:cs="Times New Roman"/>
          <w:sz w:val="24"/>
          <w:szCs w:val="24"/>
        </w:rPr>
      </w:pPr>
      <w:r w:rsidRPr="00E93056">
        <w:rPr>
          <w:rFonts w:ascii="Times New Roman" w:eastAsia="PMingLiU" w:hAnsi="Times New Roman" w:cs="Times New Roman"/>
          <w:sz w:val="26"/>
          <w:szCs w:val="24"/>
        </w:rPr>
        <w:t>We also perform</w:t>
      </w:r>
      <w:r w:rsidRPr="00E93056">
        <w:rPr>
          <w:rFonts w:ascii="Times New Roman" w:eastAsia="PMingLiU" w:hAnsi="Times New Roman" w:cs="Times New Roman"/>
          <w:sz w:val="24"/>
          <w:szCs w:val="24"/>
        </w:rPr>
        <w:t xml:space="preserve"> estimations that employ perception-based measures of local public corruption. Given that the conviction-based measure of corruption gauges the level of </w:t>
      </w:r>
      <w:r>
        <w:rPr>
          <w:rFonts w:ascii="Times New Roman" w:eastAsia="PMingLiU" w:hAnsi="Times New Roman" w:cs="Times New Roman"/>
          <w:sz w:val="24"/>
          <w:szCs w:val="24"/>
        </w:rPr>
        <w:t xml:space="preserve">exposed </w:t>
      </w:r>
      <w:r w:rsidRPr="00E93056">
        <w:rPr>
          <w:rFonts w:ascii="Times New Roman" w:eastAsia="PMingLiU" w:hAnsi="Times New Roman" w:cs="Times New Roman"/>
          <w:sz w:val="24"/>
          <w:szCs w:val="24"/>
        </w:rPr>
        <w:t xml:space="preserve">corruption in a state, using perception-based measures could further enrich the analysis. To this end, we use three perception-based measures of corruption at the state level. These are the illegal corruption index for 2014 by </w:t>
      </w:r>
      <w:r w:rsidRPr="00E93056">
        <w:rPr>
          <w:rFonts w:ascii="Times New Roman" w:eastAsia="Times New Roman" w:hAnsi="Times New Roman" w:cs="Times New Roman"/>
          <w:color w:val="000000"/>
          <w:sz w:val="24"/>
          <w:szCs w:val="24"/>
          <w:lang w:eastAsia="en-GB"/>
        </w:rPr>
        <w:t>Dincer and Johnston (2015), the inverse (by multiplying with -1) “S</w:t>
      </w:r>
      <w:r w:rsidRPr="00E93056">
        <w:rPr>
          <w:rFonts w:ascii="Times New Roman" w:eastAsia="Times New Roman" w:hAnsi="Times New Roman" w:cs="Times New Roman"/>
          <w:i/>
          <w:iCs/>
          <w:color w:val="000000"/>
          <w:sz w:val="24"/>
          <w:szCs w:val="24"/>
          <w:lang w:eastAsia="en-GB"/>
        </w:rPr>
        <w:t>tate Integrity Index</w:t>
      </w:r>
      <w:r w:rsidRPr="00E93056">
        <w:rPr>
          <w:rFonts w:ascii="Times New Roman" w:eastAsia="Times New Roman" w:hAnsi="Times New Roman" w:cs="Times New Roman"/>
          <w:color w:val="000000"/>
          <w:sz w:val="24"/>
          <w:szCs w:val="24"/>
          <w:lang w:eastAsia="en-GB"/>
        </w:rPr>
        <w:t xml:space="preserve">” developed by the Center of Public Integrity in 2015, </w:t>
      </w:r>
      <w:r w:rsidRPr="00E93056">
        <w:rPr>
          <w:rFonts w:ascii="Times New Roman" w:eastAsia="PMingLiU" w:hAnsi="Times New Roman" w:cs="Times New Roman"/>
          <w:sz w:val="24"/>
          <w:szCs w:val="24"/>
        </w:rPr>
        <w:t xml:space="preserve">and </w:t>
      </w:r>
      <w:r w:rsidRPr="00E93056">
        <w:rPr>
          <w:rFonts w:ascii="Times New Roman" w:eastAsia="Times New Roman" w:hAnsi="Times New Roman" w:cs="Times New Roman"/>
          <w:color w:val="000000"/>
          <w:sz w:val="24"/>
          <w:szCs w:val="24"/>
          <w:lang w:eastAsia="en-GB"/>
        </w:rPr>
        <w:t xml:space="preserve">the index of Boylan and Long (2003). The full definitions of these measures are in Table 1. </w:t>
      </w:r>
    </w:p>
    <w:p w14:paraId="62DAB716" w14:textId="77777777" w:rsidR="00547AE7" w:rsidRPr="00E93056" w:rsidRDefault="00547AE7" w:rsidP="00547AE7">
      <w:pPr>
        <w:spacing w:line="360" w:lineRule="auto"/>
        <w:ind w:firstLine="720"/>
        <w:contextualSpacing/>
        <w:jc w:val="both"/>
        <w:rPr>
          <w:rFonts w:ascii="Times New Roman" w:eastAsia="Times New Roman" w:hAnsi="Times New Roman" w:cs="Times New Roman"/>
          <w:color w:val="000000"/>
          <w:sz w:val="24"/>
          <w:szCs w:val="24"/>
          <w:lang w:eastAsia="en-GB"/>
        </w:rPr>
      </w:pPr>
      <w:r w:rsidRPr="00E93056">
        <w:rPr>
          <w:rFonts w:ascii="Times New Roman" w:eastAsia="Times New Roman" w:hAnsi="Times New Roman" w:cs="Times New Roman"/>
          <w:color w:val="000000"/>
          <w:sz w:val="24"/>
          <w:szCs w:val="24"/>
          <w:lang w:eastAsia="en-GB"/>
        </w:rPr>
        <w:t xml:space="preserve">These three perception-based corruption measures are available at one point in time. This means that they do not exhibit time variability. Thus, </w:t>
      </w:r>
      <w:r w:rsidRPr="00E93056">
        <w:rPr>
          <w:rFonts w:ascii="Times New Roman" w:eastAsia="PMingLiU" w:hAnsi="Times New Roman" w:cs="Times New Roman"/>
          <w:sz w:val="24"/>
          <w:szCs w:val="24"/>
        </w:rPr>
        <w:t xml:space="preserve">we follow Smith (2016) and </w:t>
      </w:r>
      <w:r w:rsidRPr="00E93056">
        <w:rPr>
          <w:rFonts w:ascii="Times New Roman" w:eastAsia="Times New Roman" w:hAnsi="Times New Roman" w:cs="Times New Roman"/>
          <w:color w:val="000000"/>
          <w:sz w:val="24"/>
          <w:szCs w:val="24"/>
          <w:lang w:eastAsia="en-GB"/>
        </w:rPr>
        <w:t>use their values for the whole sample of the study. Furthermore, since these indices are both state-specific and time-invariant, the models that use them as explanatory variables employ regional fixed effects, as defined by the US census, instead of bank- or state-fixed effects. The results from these estimations are available in Table 10.</w:t>
      </w:r>
    </w:p>
    <w:p w14:paraId="7BAEA76C" w14:textId="77777777" w:rsidR="00547AE7" w:rsidRPr="00E93056" w:rsidRDefault="00547AE7" w:rsidP="00547AE7">
      <w:pPr>
        <w:spacing w:line="360" w:lineRule="auto"/>
        <w:contextualSpacing/>
        <w:jc w:val="center"/>
        <w:rPr>
          <w:rFonts w:ascii="Times New Roman" w:eastAsia="PMingLiU" w:hAnsi="Times New Roman" w:cs="Times New Roman"/>
          <w:i/>
          <w:sz w:val="24"/>
          <w:szCs w:val="24"/>
        </w:rPr>
      </w:pPr>
      <w:r w:rsidRPr="00E93056">
        <w:rPr>
          <w:rFonts w:ascii="Times New Roman" w:eastAsia="PMingLiU" w:hAnsi="Times New Roman" w:cs="Times New Roman"/>
          <w:i/>
          <w:sz w:val="24"/>
          <w:szCs w:val="24"/>
        </w:rPr>
        <w:t>Insert Table 10 here</w:t>
      </w:r>
    </w:p>
    <w:p w14:paraId="7659D1AB" w14:textId="77777777" w:rsidR="00547AE7" w:rsidRPr="00E93056" w:rsidRDefault="00547AE7" w:rsidP="00547AE7">
      <w:pPr>
        <w:spacing w:line="360" w:lineRule="auto"/>
        <w:ind w:firstLine="720"/>
        <w:contextualSpacing/>
        <w:jc w:val="both"/>
        <w:rPr>
          <w:rFonts w:ascii="Times New Roman" w:eastAsia="PMingLiU" w:hAnsi="Times New Roman" w:cs="Times New Roman"/>
          <w:iCs/>
          <w:sz w:val="24"/>
          <w:szCs w:val="24"/>
        </w:rPr>
      </w:pPr>
      <w:r w:rsidRPr="00E93056">
        <w:rPr>
          <w:rFonts w:ascii="Times New Roman" w:eastAsia="PMingLiU" w:hAnsi="Times New Roman" w:cs="Times New Roman"/>
          <w:iCs/>
          <w:sz w:val="24"/>
          <w:szCs w:val="24"/>
        </w:rPr>
        <w:t>In models 1-6 in Table 10, we find that all three perception-based indices of local public corruption (</w:t>
      </w:r>
      <w:r w:rsidRPr="00E93056">
        <w:rPr>
          <w:rFonts w:ascii="Times New Roman" w:eastAsia="PMingLiU" w:hAnsi="Times New Roman" w:cs="Times New Roman"/>
          <w:i/>
          <w:sz w:val="24"/>
          <w:szCs w:val="24"/>
        </w:rPr>
        <w:t>DJ</w:t>
      </w:r>
      <w:r w:rsidRPr="00E93056">
        <w:rPr>
          <w:rFonts w:ascii="Times New Roman" w:eastAsia="PMingLiU" w:hAnsi="Times New Roman" w:cs="Times New Roman"/>
          <w:iCs/>
          <w:sz w:val="24"/>
          <w:szCs w:val="24"/>
        </w:rPr>
        <w:t xml:space="preserve">, </w:t>
      </w:r>
      <w:r w:rsidRPr="00E93056">
        <w:rPr>
          <w:rFonts w:ascii="Times New Roman" w:eastAsia="PMingLiU" w:hAnsi="Times New Roman" w:cs="Times New Roman"/>
          <w:i/>
          <w:sz w:val="24"/>
          <w:szCs w:val="24"/>
        </w:rPr>
        <w:t>INVINT,</w:t>
      </w:r>
      <w:r w:rsidRPr="00E93056">
        <w:rPr>
          <w:rFonts w:ascii="Times New Roman" w:eastAsia="PMingLiU" w:hAnsi="Times New Roman" w:cs="Times New Roman"/>
          <w:iCs/>
          <w:sz w:val="24"/>
          <w:szCs w:val="24"/>
        </w:rPr>
        <w:t xml:space="preserve"> and BL) exhibit a negative and significant relationship with bank lending activity, providing further empirical support to hypothesis </w:t>
      </w:r>
      <w:r w:rsidRPr="00E93056">
        <w:rPr>
          <w:rFonts w:ascii="Times New Roman" w:eastAsia="PMingLiU" w:hAnsi="Times New Roman" w:cs="Times New Roman"/>
          <w:b/>
          <w:sz w:val="24"/>
          <w:szCs w:val="24"/>
        </w:rPr>
        <w:t>H1</w:t>
      </w:r>
      <w:r w:rsidRPr="00E93056">
        <w:rPr>
          <w:rFonts w:ascii="Times New Roman" w:eastAsia="PMingLiU" w:hAnsi="Times New Roman" w:cs="Times New Roman"/>
          <w:iCs/>
          <w:sz w:val="24"/>
          <w:szCs w:val="24"/>
        </w:rPr>
        <w:t xml:space="preserve">. Next, we test the effect of the interaction terms between the three perception-based measures of local public corruption and the relationship-based lending and monitoring effort proxies on lending activity. In the models that employ the interaction terms, which are time-variant, we also include bank and state fixed effects and drop the main perception-based indices that are state-specific and time-invariant. The results from this exercise are available in models 7-12 of Table 10. Overall, we find evidence in support of hypothesis </w:t>
      </w:r>
      <w:r w:rsidRPr="00E93056">
        <w:rPr>
          <w:rFonts w:ascii="Times New Roman" w:eastAsia="PMingLiU" w:hAnsi="Times New Roman" w:cs="Times New Roman"/>
          <w:b/>
          <w:sz w:val="24"/>
          <w:szCs w:val="24"/>
        </w:rPr>
        <w:t>H3</w:t>
      </w:r>
      <w:r w:rsidRPr="00E93056">
        <w:rPr>
          <w:rFonts w:ascii="Times New Roman" w:eastAsia="PMingLiU" w:hAnsi="Times New Roman" w:cs="Times New Roman"/>
          <w:iCs/>
          <w:sz w:val="24"/>
          <w:szCs w:val="24"/>
        </w:rPr>
        <w:t xml:space="preserve"> regarding monitoring effort. In three models, the interaction between the perception-based measures of local public corruption and the monitoring effort proxy (</w:t>
      </w:r>
      <w:r w:rsidRPr="00E93056">
        <w:rPr>
          <w:rFonts w:ascii="Times New Roman" w:eastAsia="PMingLiU" w:hAnsi="Times New Roman" w:cs="Times New Roman"/>
          <w:i/>
          <w:sz w:val="24"/>
          <w:szCs w:val="24"/>
        </w:rPr>
        <w:t>SAL EX / TE</w:t>
      </w:r>
      <w:r w:rsidRPr="00E93056">
        <w:rPr>
          <w:rFonts w:ascii="Times New Roman" w:eastAsia="PMingLiU" w:hAnsi="Times New Roman" w:cs="Times New Roman"/>
          <w:iCs/>
          <w:sz w:val="24"/>
          <w:szCs w:val="24"/>
        </w:rPr>
        <w:t xml:space="preserve">) has a positive and significant relationship with the lending activity variables (see models 7, 8 and 12 of Table 10). </w:t>
      </w:r>
    </w:p>
    <w:p w14:paraId="6ECD7BA3" w14:textId="77777777" w:rsidR="00547AE7" w:rsidRPr="00E93056" w:rsidRDefault="00547AE7" w:rsidP="00547AE7">
      <w:pPr>
        <w:spacing w:line="360" w:lineRule="auto"/>
        <w:ind w:firstLine="720"/>
        <w:contextualSpacing/>
        <w:jc w:val="both"/>
        <w:rPr>
          <w:rFonts w:ascii="Times New Roman" w:eastAsia="PMingLiU" w:hAnsi="Times New Roman" w:cs="Times New Roman"/>
          <w:iCs/>
          <w:sz w:val="24"/>
          <w:szCs w:val="24"/>
        </w:rPr>
      </w:pPr>
      <w:r w:rsidRPr="00E93056">
        <w:rPr>
          <w:rFonts w:ascii="Times New Roman" w:eastAsia="PMingLiU" w:hAnsi="Times New Roman" w:cs="Times New Roman"/>
          <w:iCs/>
          <w:sz w:val="24"/>
          <w:szCs w:val="24"/>
        </w:rPr>
        <w:t>Finally, because the perception-based measures are time-invariant, we also estimate models that use the cross-sectional average of the bank-specific and state-specific variables across the whole period of the study. The results from this exercise are consistent with the findings of Table 10 and, due to space constraints, are available in Table IA.8 of the Internet Appendix</w:t>
      </w:r>
      <w:r w:rsidRPr="00E93056">
        <w:rPr>
          <w:rFonts w:ascii="Times New Roman" w:eastAsia="PMingLiU" w:hAnsi="Times New Roman" w:cs="Times New Roman"/>
          <w:iCs/>
          <w:sz w:val="24"/>
          <w:szCs w:val="24"/>
          <w:vertAlign w:val="superscript"/>
        </w:rPr>
        <w:footnoteReference w:id="14"/>
      </w:r>
      <w:r w:rsidRPr="00E93056">
        <w:rPr>
          <w:rFonts w:ascii="Times New Roman" w:eastAsia="PMingLiU" w:hAnsi="Times New Roman" w:cs="Times New Roman"/>
          <w:iCs/>
          <w:sz w:val="24"/>
          <w:szCs w:val="24"/>
        </w:rPr>
        <w:t xml:space="preserve">. </w:t>
      </w:r>
    </w:p>
    <w:p w14:paraId="5C0D196B" w14:textId="77777777" w:rsidR="00547AE7" w:rsidRDefault="00547AE7" w:rsidP="00547AE7">
      <w:pPr>
        <w:spacing w:after="0" w:line="360" w:lineRule="auto"/>
        <w:contextualSpacing/>
        <w:jc w:val="both"/>
        <w:rPr>
          <w:rFonts w:ascii="Times New Roman" w:eastAsia="PMingLiU" w:hAnsi="Times New Roman" w:cs="Times New Roman"/>
          <w:iCs/>
          <w:sz w:val="24"/>
          <w:szCs w:val="24"/>
        </w:rPr>
      </w:pPr>
    </w:p>
    <w:p w14:paraId="7D950BCA" w14:textId="77777777" w:rsidR="00547AE7" w:rsidRDefault="00547AE7" w:rsidP="00547AE7">
      <w:pPr>
        <w:spacing w:after="0" w:line="360" w:lineRule="auto"/>
        <w:contextualSpacing/>
        <w:jc w:val="both"/>
        <w:rPr>
          <w:rFonts w:ascii="Times New Roman" w:eastAsia="PMingLiU" w:hAnsi="Times New Roman" w:cs="Times New Roman"/>
          <w:iCs/>
          <w:sz w:val="24"/>
          <w:szCs w:val="24"/>
        </w:rPr>
      </w:pPr>
    </w:p>
    <w:p w14:paraId="59F23021" w14:textId="77777777" w:rsidR="00547AE7" w:rsidRDefault="00547AE7" w:rsidP="00547AE7">
      <w:pPr>
        <w:spacing w:after="0" w:line="360" w:lineRule="auto"/>
        <w:contextualSpacing/>
        <w:jc w:val="both"/>
        <w:rPr>
          <w:rFonts w:ascii="Times New Roman" w:eastAsia="PMingLiU" w:hAnsi="Times New Roman" w:cs="Times New Roman"/>
          <w:iCs/>
          <w:sz w:val="24"/>
          <w:szCs w:val="24"/>
        </w:rPr>
      </w:pPr>
    </w:p>
    <w:p w14:paraId="3B2D439F" w14:textId="77777777" w:rsidR="00547AE7" w:rsidRPr="00E93056" w:rsidRDefault="00547AE7" w:rsidP="00547AE7">
      <w:pPr>
        <w:spacing w:after="0" w:line="360" w:lineRule="auto"/>
        <w:contextualSpacing/>
        <w:jc w:val="both"/>
        <w:rPr>
          <w:rFonts w:ascii="Times New Roman" w:eastAsia="PMingLiU" w:hAnsi="Times New Roman" w:cs="Times New Roman"/>
          <w:b/>
          <w:bCs/>
          <w:sz w:val="28"/>
          <w:szCs w:val="28"/>
        </w:rPr>
      </w:pPr>
      <w:r w:rsidRPr="00E93056">
        <w:rPr>
          <w:rFonts w:ascii="Times New Roman" w:eastAsia="PMingLiU" w:hAnsi="Times New Roman" w:cs="Times New Roman"/>
          <w:b/>
          <w:bCs/>
          <w:sz w:val="28"/>
          <w:szCs w:val="28"/>
        </w:rPr>
        <w:t>Summary of Additional Robustness Tests and Further Analysis</w:t>
      </w:r>
    </w:p>
    <w:p w14:paraId="5287F83D" w14:textId="77777777" w:rsidR="00547AE7" w:rsidRPr="00610B4D" w:rsidRDefault="00547AE7" w:rsidP="00547AE7">
      <w:pPr>
        <w:spacing w:after="0" w:line="360" w:lineRule="auto"/>
        <w:contextualSpacing/>
        <w:jc w:val="both"/>
        <w:rPr>
          <w:rFonts w:ascii="Times New Roman" w:eastAsia="PMingLiU" w:hAnsi="Times New Roman" w:cs="Times New Roman"/>
          <w:b/>
          <w:bCs/>
          <w:sz w:val="26"/>
          <w:szCs w:val="26"/>
        </w:rPr>
      </w:pPr>
      <w:r w:rsidRPr="00610B4D">
        <w:rPr>
          <w:rFonts w:ascii="Times New Roman" w:eastAsia="PMingLiU" w:hAnsi="Times New Roman" w:cs="Times New Roman"/>
          <w:b/>
          <w:bCs/>
          <w:sz w:val="26"/>
          <w:szCs w:val="26"/>
        </w:rPr>
        <w:t>Additional Robustness Tests</w:t>
      </w:r>
    </w:p>
    <w:p w14:paraId="454B0EF5" w14:textId="77777777" w:rsidR="00547AE7" w:rsidRPr="00E93056" w:rsidRDefault="00547AE7" w:rsidP="00547AE7">
      <w:pPr>
        <w:spacing w:after="0" w:line="360" w:lineRule="auto"/>
        <w:contextualSpacing/>
        <w:jc w:val="both"/>
        <w:rPr>
          <w:rFonts w:ascii="Times New Roman" w:eastAsia="PMingLiU" w:hAnsi="Times New Roman" w:cs="Times New Roman"/>
          <w:sz w:val="24"/>
          <w:szCs w:val="24"/>
        </w:rPr>
      </w:pPr>
      <w:r w:rsidRPr="00E93056">
        <w:rPr>
          <w:rFonts w:ascii="Times New Roman" w:eastAsia="PMingLiU" w:hAnsi="Times New Roman" w:cs="Times New Roman"/>
          <w:sz w:val="24"/>
          <w:szCs w:val="24"/>
        </w:rPr>
        <w:t xml:space="preserve">We perform several additional robustness checks. We replicate the models of the main analysis with an alternative way of obtaining yearly frequency data. </w:t>
      </w:r>
      <w:r w:rsidRPr="00E93056">
        <w:rPr>
          <w:rFonts w:ascii="Times New Roman" w:eastAsia="Times New Roman" w:hAnsi="Times New Roman" w:cs="Times New Roman"/>
          <w:color w:val="000000"/>
          <w:sz w:val="24"/>
          <w:szCs w:val="24"/>
          <w:lang w:eastAsia="en-GB"/>
        </w:rPr>
        <w:t xml:space="preserve">In this respect, we follow Casu et al. (2013) and </w:t>
      </w:r>
      <w:r w:rsidRPr="00E93056">
        <w:rPr>
          <w:rFonts w:ascii="Times New Roman" w:eastAsia="PMingLiU" w:hAnsi="Times New Roman" w:cs="Times New Roman"/>
          <w:sz w:val="24"/>
          <w:szCs w:val="24"/>
        </w:rPr>
        <w:t xml:space="preserve">average the quarterly data on an annual frequency to build a dataset of yearly observations. We also take into account that the yearly public corruption measure may include some noise in terms of its time variation (Campante and Do 2014). Hence, we provide estimations that use the </w:t>
      </w:r>
      <w:r w:rsidRPr="00E93056">
        <w:rPr>
          <w:rFonts w:ascii="Times New Roman" w:eastAsia="Times New Roman" w:hAnsi="Times New Roman" w:cs="Times New Roman"/>
          <w:color w:val="000000"/>
          <w:sz w:val="24"/>
          <w:szCs w:val="24"/>
          <w:lang w:eastAsia="en-GB"/>
        </w:rPr>
        <w:t xml:space="preserve">time-series average of the conviction-based state-level corruption and the national rank of this cross-time average. We also replicate the models of the main analysis by clustering the standard errors by both state and year, as in Smith (2016), because the main measure of public corruption exhibits both yearly and state variation. Finally, we also estimate models that examine the effect of public corruption on lending growth. The results from these additional robustness exercises are generally consistent with the results of the main analysis. </w:t>
      </w:r>
      <w:r w:rsidRPr="00E93056">
        <w:rPr>
          <w:rFonts w:ascii="Times New Roman" w:eastAsia="Times New Roman" w:hAnsi="Times New Roman" w:cs="Times New Roman"/>
          <w:color w:val="2E2E2E"/>
          <w:sz w:val="24"/>
          <w:szCs w:val="24"/>
        </w:rPr>
        <w:t xml:space="preserve">The Internet Appendix presents and discusses these additional tests. </w:t>
      </w:r>
    </w:p>
    <w:p w14:paraId="6B899BD3" w14:textId="77777777" w:rsidR="00547AE7" w:rsidRPr="00E93056" w:rsidRDefault="00547AE7" w:rsidP="00547AE7">
      <w:pPr>
        <w:spacing w:line="360" w:lineRule="auto"/>
        <w:contextualSpacing/>
        <w:jc w:val="both"/>
        <w:rPr>
          <w:rFonts w:ascii="Times New Roman" w:eastAsia="PMingLiU" w:hAnsi="Times New Roman" w:cs="Times New Roman"/>
          <w:sz w:val="24"/>
          <w:szCs w:val="24"/>
        </w:rPr>
      </w:pPr>
    </w:p>
    <w:p w14:paraId="192BF127" w14:textId="77777777" w:rsidR="00547AE7" w:rsidRPr="00E93056" w:rsidRDefault="00547AE7" w:rsidP="00547AE7">
      <w:pPr>
        <w:spacing w:line="360" w:lineRule="auto"/>
        <w:contextualSpacing/>
        <w:jc w:val="both"/>
        <w:rPr>
          <w:rFonts w:ascii="Times New Roman" w:eastAsia="PMingLiU" w:hAnsi="Times New Roman" w:cs="Times New Roman"/>
          <w:b/>
          <w:bCs/>
          <w:sz w:val="26"/>
          <w:szCs w:val="24"/>
        </w:rPr>
      </w:pPr>
      <w:r w:rsidRPr="00E93056">
        <w:rPr>
          <w:rFonts w:ascii="Times New Roman" w:eastAsia="PMingLiU" w:hAnsi="Times New Roman" w:cs="Times New Roman"/>
          <w:b/>
          <w:bCs/>
          <w:sz w:val="26"/>
          <w:szCs w:val="24"/>
        </w:rPr>
        <w:t xml:space="preserve">Further Analysis: Heterogeneity by Bank Size, Time Period and Geographic Focus of Banks </w:t>
      </w:r>
    </w:p>
    <w:p w14:paraId="45CF369D" w14:textId="77777777" w:rsidR="00547AE7" w:rsidRPr="00840861" w:rsidRDefault="00547AE7" w:rsidP="00840861">
      <w:pPr>
        <w:spacing w:line="360" w:lineRule="auto"/>
        <w:contextualSpacing/>
        <w:jc w:val="both"/>
        <w:rPr>
          <w:rFonts w:ascii="Times New Roman" w:eastAsia="PMingLiU" w:hAnsi="Times New Roman" w:cs="Times New Roman"/>
          <w:iCs/>
          <w:sz w:val="24"/>
          <w:szCs w:val="24"/>
        </w:rPr>
      </w:pPr>
      <w:r w:rsidRPr="00E93056">
        <w:rPr>
          <w:rFonts w:ascii="Times New Roman" w:eastAsia="PMingLiU" w:hAnsi="Times New Roman" w:cs="Times New Roman"/>
          <w:sz w:val="24"/>
          <w:szCs w:val="24"/>
        </w:rPr>
        <w:t>We also perform some heterogeneity analysis (we present and discuss these results in the Internet Appendix). We show that the negative effect of local public corruption on lending activity is more evident for smaller banks. This is consistent with the view that smaller banks have a strong focus on the local credit market. Similarly,</w:t>
      </w:r>
      <w:r w:rsidRPr="00E93056">
        <w:rPr>
          <w:rFonts w:ascii="Times New Roman" w:eastAsia="PMingLiU" w:hAnsi="Times New Roman" w:cs="Times New Roman"/>
          <w:iCs/>
          <w:sz w:val="24"/>
          <w:szCs w:val="24"/>
        </w:rPr>
        <w:t xml:space="preserve"> the benefits of relationship lending and monitoring effect, in terms of alleviating the negative effect of local public corruption on lending, are more pronounced for smaller banks. We also find that the negative effect of corruption on lending persists in the period after </w:t>
      </w:r>
      <w:r w:rsidRPr="00E93056">
        <w:rPr>
          <w:rFonts w:ascii="Times New Roman" w:eastAsia="PMingLiU" w:hAnsi="Times New Roman" w:cs="Times New Roman"/>
          <w:sz w:val="24"/>
          <w:szCs w:val="24"/>
        </w:rPr>
        <w:t xml:space="preserve">the </w:t>
      </w:r>
      <w:r w:rsidRPr="00E93056">
        <w:rPr>
          <w:rFonts w:ascii="Times New Roman" w:eastAsia="PMingLiU" w:hAnsi="Times New Roman" w:cs="Times New Roman"/>
          <w:i/>
          <w:iCs/>
          <w:sz w:val="24"/>
          <w:szCs w:val="24"/>
        </w:rPr>
        <w:t>Riegle-Neal Act</w:t>
      </w:r>
      <w:r w:rsidRPr="00E93056">
        <w:rPr>
          <w:rFonts w:ascii="Times New Roman" w:eastAsia="PMingLiU" w:hAnsi="Times New Roman" w:cs="Times New Roman"/>
          <w:sz w:val="24"/>
          <w:szCs w:val="24"/>
        </w:rPr>
        <w:t xml:space="preserve"> of 1994 that abolished regulatory restrictions on interstate banking and interstate branching. However, this effect is more evident for banks with single-state operations, which represent the large majority of US commercial banks. These findings are consistent with previous evidence which shows that, even after the deregulation in geographic restrictions, most US banks still concentrate their business in their home state (Goetz et al. 2016).</w:t>
      </w:r>
    </w:p>
    <w:p w14:paraId="396F0FE2" w14:textId="77777777" w:rsidR="00840861" w:rsidRDefault="00840861" w:rsidP="00840861">
      <w:pPr>
        <w:spacing w:line="360" w:lineRule="auto"/>
        <w:contextualSpacing/>
        <w:jc w:val="both"/>
        <w:rPr>
          <w:rFonts w:ascii="Times New Roman" w:eastAsia="PMingLiU" w:hAnsi="Times New Roman" w:cs="Times New Roman"/>
          <w:b/>
          <w:bCs/>
          <w:sz w:val="28"/>
          <w:szCs w:val="28"/>
        </w:rPr>
      </w:pPr>
    </w:p>
    <w:p w14:paraId="74C12BB0" w14:textId="77777777" w:rsidR="00547AE7" w:rsidRPr="00840861" w:rsidRDefault="00547AE7" w:rsidP="00840861">
      <w:pPr>
        <w:spacing w:line="360" w:lineRule="auto"/>
        <w:contextualSpacing/>
        <w:jc w:val="both"/>
        <w:rPr>
          <w:rFonts w:ascii="Times New Roman" w:eastAsia="PMingLiU" w:hAnsi="Times New Roman" w:cs="Times New Roman"/>
          <w:b/>
          <w:bCs/>
          <w:sz w:val="28"/>
          <w:szCs w:val="28"/>
        </w:rPr>
      </w:pPr>
      <w:r w:rsidRPr="00E93056">
        <w:rPr>
          <w:rFonts w:ascii="Times New Roman" w:eastAsia="PMingLiU" w:hAnsi="Times New Roman" w:cs="Times New Roman"/>
          <w:b/>
          <w:bCs/>
          <w:sz w:val="28"/>
          <w:szCs w:val="28"/>
        </w:rPr>
        <w:t>Conclusion</w:t>
      </w:r>
    </w:p>
    <w:p w14:paraId="31B5EFEE" w14:textId="77777777" w:rsidR="00547AE7" w:rsidRPr="00E93056" w:rsidRDefault="00547AE7" w:rsidP="00547AE7">
      <w:pPr>
        <w:spacing w:line="360" w:lineRule="auto"/>
        <w:contextualSpacing/>
        <w:jc w:val="both"/>
        <w:rPr>
          <w:rFonts w:ascii="Times New Roman" w:eastAsia="PMingLiU" w:hAnsi="Times New Roman" w:cs="Times New Roman"/>
          <w:sz w:val="24"/>
          <w:szCs w:val="24"/>
        </w:rPr>
      </w:pPr>
      <w:r w:rsidRPr="00E93056">
        <w:rPr>
          <w:rFonts w:ascii="Times New Roman" w:eastAsia="Times New Roman" w:hAnsi="Times New Roman" w:cs="Times New Roman"/>
          <w:color w:val="000000"/>
          <w:sz w:val="24"/>
          <w:szCs w:val="24"/>
          <w:lang w:eastAsia="en-GB"/>
        </w:rPr>
        <w:t xml:space="preserve">The literature that explores the effects of corruption on economic outcomes mostly focusses on emerging and less developed economies, where public corruption is considered more prevalent in comparison with more advanced economies. This is also the case when it comes to the investigation of corruption-related issues in bank lending. Recently, however, a growing stream of research focusses on the effects of public corruption in advanced economies such as the US and provides evidence that it </w:t>
      </w:r>
      <w:r w:rsidRPr="00E93056">
        <w:rPr>
          <w:rFonts w:ascii="Times New Roman" w:eastAsia="PMingLiU" w:hAnsi="Times New Roman" w:cs="Times New Roman"/>
          <w:sz w:val="24"/>
          <w:szCs w:val="24"/>
        </w:rPr>
        <w:t xml:space="preserve">reduces firm transparency and performance (e.g., Dass et al. 2016; Brown et al. 2019). </w:t>
      </w:r>
    </w:p>
    <w:p w14:paraId="2BC25401" w14:textId="77777777" w:rsidR="00547AE7" w:rsidRPr="00E93056" w:rsidRDefault="00547AE7" w:rsidP="00547AE7">
      <w:pPr>
        <w:spacing w:line="360" w:lineRule="auto"/>
        <w:ind w:firstLine="720"/>
        <w:contextualSpacing/>
        <w:jc w:val="both"/>
        <w:rPr>
          <w:rFonts w:ascii="Times New Roman" w:eastAsia="Times New Roman" w:hAnsi="Times New Roman" w:cs="Times New Roman"/>
          <w:color w:val="000000"/>
          <w:sz w:val="24"/>
          <w:szCs w:val="24"/>
          <w:lang w:eastAsia="en-GB"/>
        </w:rPr>
      </w:pPr>
      <w:r w:rsidRPr="00E93056">
        <w:rPr>
          <w:rFonts w:ascii="Times New Roman" w:eastAsia="PMingLiU" w:hAnsi="Times New Roman" w:cs="Times New Roman"/>
          <w:sz w:val="24"/>
          <w:szCs w:val="24"/>
        </w:rPr>
        <w:t xml:space="preserve">In a sensible extension of this literature, we investigate the effect of local public corruption on the lending activity of US banks. We find that public corruption exerts a negative and significant effect on lending. These results indicate that, by inducing information asymmetry in the lending market, public corruption discourages the provision of bank credit. Therefore, reduced access to bank credit could be a channel through which public corruption could hamper local economic development even in very advanced economies such as the US. </w:t>
      </w:r>
    </w:p>
    <w:p w14:paraId="591D7C55" w14:textId="77777777" w:rsidR="00547AE7" w:rsidRPr="00E93056" w:rsidRDefault="00547AE7" w:rsidP="00547AE7">
      <w:pPr>
        <w:spacing w:line="360" w:lineRule="auto"/>
        <w:ind w:firstLine="720"/>
        <w:contextualSpacing/>
        <w:jc w:val="both"/>
        <w:rPr>
          <w:rFonts w:ascii="Times New Roman" w:eastAsia="PMingLiU" w:hAnsi="Times New Roman" w:cs="Times New Roman"/>
          <w:color w:val="222222"/>
          <w:sz w:val="24"/>
          <w:szCs w:val="24"/>
          <w:shd w:val="clear" w:color="auto" w:fill="FFFFFF"/>
        </w:rPr>
      </w:pPr>
      <w:r w:rsidRPr="00E93056">
        <w:rPr>
          <w:rFonts w:ascii="Times New Roman" w:eastAsia="PMingLiU" w:hAnsi="Times New Roman" w:cs="Times New Roman"/>
          <w:sz w:val="24"/>
          <w:szCs w:val="24"/>
        </w:rPr>
        <w:t>We also find that relationship lending and monitoring lessen the negative association between public corruption and lending activity.</w:t>
      </w:r>
      <w:r w:rsidRPr="00E93056">
        <w:rPr>
          <w:rFonts w:ascii="Times New Roman" w:eastAsia="PMingLiU" w:hAnsi="Times New Roman" w:cs="Times New Roman"/>
          <w:color w:val="222222"/>
          <w:sz w:val="24"/>
          <w:szCs w:val="24"/>
          <w:shd w:val="clear" w:color="auto" w:fill="FFFFFF"/>
        </w:rPr>
        <w:t xml:space="preserve"> These findings further corroborate that local public corruption prompts the information asymmetry concerns of lenders. To some extent, banks that place emphasis on acquiring information on borrowers and engage in stronger monitoring effort could overcome the information asymmetry that stems from public corruption. Hence, from a managerial standpoint, such bank strategies could be beneficial for banks located in high public corruption areas.</w:t>
      </w:r>
    </w:p>
    <w:p w14:paraId="5B37BE24" w14:textId="77777777" w:rsidR="00547AE7" w:rsidRPr="00840861" w:rsidRDefault="00547AE7" w:rsidP="00840861">
      <w:pPr>
        <w:spacing w:line="360" w:lineRule="auto"/>
        <w:ind w:firstLine="720"/>
        <w:contextualSpacing/>
        <w:jc w:val="both"/>
        <w:rPr>
          <w:rFonts w:ascii="Times New Roman" w:eastAsia="Times New Roman" w:hAnsi="Times New Roman" w:cs="Times New Roman"/>
          <w:color w:val="000000"/>
          <w:sz w:val="24"/>
          <w:szCs w:val="24"/>
          <w:lang w:eastAsia="en-GB"/>
        </w:rPr>
      </w:pPr>
      <w:r w:rsidRPr="00E93056">
        <w:rPr>
          <w:rFonts w:ascii="Times New Roman" w:eastAsia="PMingLiU" w:hAnsi="Times New Roman" w:cs="Times New Roman"/>
          <w:sz w:val="24"/>
          <w:szCs w:val="24"/>
        </w:rPr>
        <w:t xml:space="preserve">From a public policy standpoint, one could view the findings of this study in conjunction with the studies which show that public corruption exerts negative effects on the outcomes of US firms (e.g., Dass et al. 2016; Brown et al. 2019). Combating public corruption could not only directly improve the performance of US businesses but could also facilitate, through a positive spillover to the banking sector, access to credit. </w:t>
      </w:r>
      <w:r w:rsidRPr="00E93056">
        <w:rPr>
          <w:rFonts w:ascii="Times New Roman" w:eastAsia="Times New Roman" w:hAnsi="Times New Roman" w:cs="Times New Roman"/>
          <w:color w:val="000000"/>
          <w:sz w:val="24"/>
          <w:szCs w:val="24"/>
          <w:lang w:eastAsia="en-GB"/>
        </w:rPr>
        <w:t xml:space="preserve">Overall, these findings endorse the need to reshape the policy agenda regarding corruption in the US; and also in other very advanced economies. It is important to revisit the view that public corruption is a source of harmful economic outcomes mostly in less developed and emerging economies and not as much in very advanced economies. </w:t>
      </w:r>
    </w:p>
    <w:p w14:paraId="04864F30" w14:textId="77777777" w:rsidR="00840861" w:rsidRPr="003D60A2" w:rsidRDefault="00840861" w:rsidP="00547AE7">
      <w:pPr>
        <w:jc w:val="both"/>
        <w:rPr>
          <w:rFonts w:ascii="Times New Roman" w:eastAsia="Calibri" w:hAnsi="Times New Roman" w:cs="Times New Roman"/>
          <w:b/>
          <w:bCs/>
          <w:color w:val="222222"/>
          <w:sz w:val="28"/>
          <w:szCs w:val="28"/>
          <w:shd w:val="clear" w:color="auto" w:fill="FFFFFF"/>
          <w:lang w:eastAsia="en-US"/>
        </w:rPr>
      </w:pPr>
    </w:p>
    <w:p w14:paraId="2F988B54" w14:textId="77777777" w:rsidR="00840861" w:rsidRPr="003D60A2" w:rsidRDefault="00840861" w:rsidP="00547AE7">
      <w:pPr>
        <w:jc w:val="both"/>
        <w:rPr>
          <w:rFonts w:ascii="Times New Roman" w:eastAsia="Calibri" w:hAnsi="Times New Roman" w:cs="Times New Roman"/>
          <w:b/>
          <w:bCs/>
          <w:color w:val="222222"/>
          <w:sz w:val="28"/>
          <w:szCs w:val="28"/>
          <w:shd w:val="clear" w:color="auto" w:fill="FFFFFF"/>
          <w:lang w:eastAsia="en-US"/>
        </w:rPr>
      </w:pPr>
    </w:p>
    <w:p w14:paraId="0A25D369" w14:textId="77777777" w:rsidR="00840861" w:rsidRPr="003D60A2" w:rsidRDefault="00840861" w:rsidP="00547AE7">
      <w:pPr>
        <w:jc w:val="both"/>
        <w:rPr>
          <w:rFonts w:ascii="Times New Roman" w:eastAsia="Calibri" w:hAnsi="Times New Roman" w:cs="Times New Roman"/>
          <w:b/>
          <w:bCs/>
          <w:color w:val="222222"/>
          <w:sz w:val="28"/>
          <w:szCs w:val="28"/>
          <w:shd w:val="clear" w:color="auto" w:fill="FFFFFF"/>
          <w:lang w:eastAsia="en-US"/>
        </w:rPr>
      </w:pPr>
    </w:p>
    <w:p w14:paraId="682C17F8" w14:textId="77777777" w:rsidR="00840861" w:rsidRPr="003D60A2" w:rsidRDefault="00840861" w:rsidP="00547AE7">
      <w:pPr>
        <w:jc w:val="both"/>
        <w:rPr>
          <w:rFonts w:ascii="Times New Roman" w:eastAsia="Calibri" w:hAnsi="Times New Roman" w:cs="Times New Roman"/>
          <w:b/>
          <w:bCs/>
          <w:color w:val="222222"/>
          <w:sz w:val="28"/>
          <w:szCs w:val="28"/>
          <w:shd w:val="clear" w:color="auto" w:fill="FFFFFF"/>
          <w:lang w:eastAsia="en-US"/>
        </w:rPr>
      </w:pPr>
    </w:p>
    <w:p w14:paraId="7EA0611A" w14:textId="77777777" w:rsidR="00840861" w:rsidRPr="003D60A2" w:rsidRDefault="00840861" w:rsidP="00547AE7">
      <w:pPr>
        <w:jc w:val="both"/>
        <w:rPr>
          <w:rFonts w:ascii="Times New Roman" w:eastAsia="Calibri" w:hAnsi="Times New Roman" w:cs="Times New Roman"/>
          <w:b/>
          <w:bCs/>
          <w:color w:val="222222"/>
          <w:sz w:val="28"/>
          <w:szCs w:val="28"/>
          <w:shd w:val="clear" w:color="auto" w:fill="FFFFFF"/>
          <w:lang w:eastAsia="en-US"/>
        </w:rPr>
      </w:pPr>
    </w:p>
    <w:p w14:paraId="69BA24BE" w14:textId="77777777" w:rsidR="00547AE7" w:rsidRPr="00BA7D40" w:rsidRDefault="00547AE7" w:rsidP="00547AE7">
      <w:pPr>
        <w:jc w:val="both"/>
        <w:rPr>
          <w:rFonts w:ascii="Times New Roman" w:eastAsia="Calibri" w:hAnsi="Times New Roman" w:cs="Times New Roman"/>
          <w:b/>
          <w:bCs/>
          <w:color w:val="222222"/>
          <w:sz w:val="28"/>
          <w:szCs w:val="28"/>
          <w:shd w:val="clear" w:color="auto" w:fill="FFFFFF"/>
          <w:lang w:val="fr-FR" w:eastAsia="en-US"/>
        </w:rPr>
      </w:pPr>
      <w:r w:rsidRPr="00BA7D40">
        <w:rPr>
          <w:rFonts w:ascii="Times New Roman" w:eastAsia="Calibri" w:hAnsi="Times New Roman" w:cs="Times New Roman"/>
          <w:b/>
          <w:bCs/>
          <w:color w:val="222222"/>
          <w:sz w:val="28"/>
          <w:szCs w:val="28"/>
          <w:shd w:val="clear" w:color="auto" w:fill="FFFFFF"/>
          <w:lang w:val="fr-FR" w:eastAsia="en-US"/>
        </w:rPr>
        <w:t>References</w:t>
      </w:r>
    </w:p>
    <w:p w14:paraId="2520886F" w14:textId="77777777" w:rsidR="00547AE7" w:rsidRPr="008A4B5F" w:rsidRDefault="00547AE7" w:rsidP="00547AE7">
      <w:pPr>
        <w:spacing w:after="0" w:line="240" w:lineRule="auto"/>
        <w:ind w:left="720" w:hanging="720"/>
        <w:jc w:val="both"/>
        <w:rPr>
          <w:rFonts w:asciiTheme="majorBidi" w:eastAsia="Calibri" w:hAnsiTheme="majorBidi" w:cstheme="majorBidi"/>
          <w:color w:val="222222"/>
          <w:shd w:val="clear" w:color="auto" w:fill="FFFFFF"/>
          <w:lang w:eastAsia="en-US"/>
        </w:rPr>
      </w:pPr>
      <w:r w:rsidRPr="00BA7D40">
        <w:rPr>
          <w:rFonts w:asciiTheme="majorBidi" w:eastAsia="Calibri" w:hAnsiTheme="majorBidi" w:cstheme="majorBidi"/>
          <w:color w:val="222222"/>
          <w:shd w:val="clear" w:color="auto" w:fill="FFFFFF"/>
          <w:lang w:val="fr-FR" w:eastAsia="en-US"/>
        </w:rPr>
        <w:t xml:space="preserve">Acharya, V. V., Berger, A. N., &amp; Roman, R. A. (2018). </w:t>
      </w:r>
      <w:r w:rsidRPr="008A4B5F">
        <w:rPr>
          <w:rFonts w:asciiTheme="majorBidi" w:eastAsia="Calibri" w:hAnsiTheme="majorBidi" w:cstheme="majorBidi"/>
          <w:color w:val="222222"/>
          <w:shd w:val="clear" w:color="auto" w:fill="FFFFFF"/>
          <w:lang w:eastAsia="en-US"/>
        </w:rPr>
        <w:t xml:space="preserve">Lending implications of US bank stress tests: Costs or benefits? </w:t>
      </w:r>
      <w:r w:rsidRPr="008A4B5F">
        <w:rPr>
          <w:rFonts w:asciiTheme="majorBidi" w:eastAsia="Calibri" w:hAnsiTheme="majorBidi" w:cstheme="majorBidi"/>
          <w:i/>
          <w:iCs/>
          <w:color w:val="222222"/>
          <w:shd w:val="clear" w:color="auto" w:fill="FFFFFF"/>
          <w:lang w:eastAsia="en-US"/>
        </w:rPr>
        <w:t>Journal of Financial Intermediation, 34</w:t>
      </w:r>
      <w:r w:rsidRPr="008A4B5F">
        <w:rPr>
          <w:rFonts w:asciiTheme="majorBidi" w:eastAsia="Calibri" w:hAnsiTheme="majorBidi" w:cstheme="majorBidi"/>
          <w:color w:val="222222"/>
          <w:shd w:val="clear" w:color="auto" w:fill="FFFFFF"/>
          <w:lang w:eastAsia="en-US"/>
        </w:rPr>
        <w:t>, 58-90.</w:t>
      </w:r>
    </w:p>
    <w:p w14:paraId="6C1EC404" w14:textId="77777777" w:rsidR="00547AE7" w:rsidRPr="008A4B5F" w:rsidRDefault="00547AE7" w:rsidP="00547AE7">
      <w:pPr>
        <w:spacing w:after="0" w:line="240" w:lineRule="auto"/>
        <w:ind w:left="720" w:hanging="720"/>
        <w:jc w:val="both"/>
        <w:rPr>
          <w:rFonts w:asciiTheme="majorBidi" w:eastAsia="Calibri" w:hAnsiTheme="majorBidi" w:cstheme="majorBidi"/>
          <w:color w:val="222222"/>
          <w:shd w:val="clear" w:color="auto" w:fill="FFFFFF"/>
          <w:lang w:eastAsia="en-US"/>
        </w:rPr>
      </w:pPr>
      <w:r w:rsidRPr="00BA7D40">
        <w:rPr>
          <w:rFonts w:asciiTheme="majorBidi" w:eastAsia="Calibri" w:hAnsiTheme="majorBidi" w:cstheme="majorBidi"/>
          <w:color w:val="222222"/>
          <w:shd w:val="clear" w:color="auto" w:fill="FFFFFF"/>
          <w:lang w:eastAsia="en-US"/>
        </w:rPr>
        <w:t xml:space="preserve">Ades, A., &amp; Di Tella, R. (1999). </w:t>
      </w:r>
      <w:r w:rsidRPr="008A4B5F">
        <w:rPr>
          <w:rFonts w:asciiTheme="majorBidi" w:eastAsia="Calibri" w:hAnsiTheme="majorBidi" w:cstheme="majorBidi"/>
          <w:color w:val="222222"/>
          <w:shd w:val="clear" w:color="auto" w:fill="FFFFFF"/>
          <w:lang w:eastAsia="en-US"/>
        </w:rPr>
        <w:t>Rents, competition, and corruption. </w:t>
      </w:r>
      <w:r w:rsidRPr="008A4B5F">
        <w:rPr>
          <w:rFonts w:asciiTheme="majorBidi" w:eastAsia="Calibri" w:hAnsiTheme="majorBidi" w:cstheme="majorBidi"/>
          <w:i/>
          <w:iCs/>
          <w:color w:val="222222"/>
          <w:shd w:val="clear" w:color="auto" w:fill="FFFFFF"/>
          <w:lang w:eastAsia="en-US"/>
        </w:rPr>
        <w:t>American Economic Review</w:t>
      </w:r>
      <w:r w:rsidRPr="008A4B5F">
        <w:rPr>
          <w:rFonts w:asciiTheme="majorBidi" w:eastAsia="Calibri" w:hAnsiTheme="majorBidi" w:cstheme="majorBidi"/>
          <w:color w:val="222222"/>
          <w:shd w:val="clear" w:color="auto" w:fill="FFFFFF"/>
          <w:lang w:eastAsia="en-US"/>
        </w:rPr>
        <w:t>, </w:t>
      </w:r>
      <w:r w:rsidRPr="008A4B5F">
        <w:rPr>
          <w:rFonts w:asciiTheme="majorBidi" w:eastAsia="Calibri" w:hAnsiTheme="majorBidi" w:cstheme="majorBidi"/>
          <w:i/>
          <w:iCs/>
          <w:color w:val="222222"/>
          <w:shd w:val="clear" w:color="auto" w:fill="FFFFFF"/>
          <w:lang w:eastAsia="en-US"/>
        </w:rPr>
        <w:t>89</w:t>
      </w:r>
      <w:r w:rsidRPr="008A4B5F">
        <w:rPr>
          <w:rFonts w:asciiTheme="majorBidi" w:eastAsia="Calibri" w:hAnsiTheme="majorBidi" w:cstheme="majorBidi"/>
          <w:color w:val="222222"/>
          <w:shd w:val="clear" w:color="auto" w:fill="FFFFFF"/>
          <w:lang w:eastAsia="en-US"/>
        </w:rPr>
        <w:t>(4), 982-993.</w:t>
      </w:r>
    </w:p>
    <w:p w14:paraId="7352C868" w14:textId="77777777" w:rsidR="00547AE7" w:rsidRPr="008A4B5F" w:rsidRDefault="00547AE7" w:rsidP="00547AE7">
      <w:pPr>
        <w:spacing w:after="0" w:line="240" w:lineRule="auto"/>
        <w:ind w:left="720" w:hanging="720"/>
        <w:jc w:val="both"/>
        <w:rPr>
          <w:rFonts w:asciiTheme="majorBidi" w:eastAsia="Calibri" w:hAnsiTheme="majorBidi" w:cstheme="majorBidi"/>
          <w:color w:val="222222"/>
          <w:shd w:val="clear" w:color="auto" w:fill="FFFFFF"/>
          <w:lang w:eastAsia="en-US"/>
        </w:rPr>
      </w:pPr>
      <w:r w:rsidRPr="008A4B5F">
        <w:rPr>
          <w:rFonts w:asciiTheme="majorBidi" w:eastAsia="Calibri" w:hAnsiTheme="majorBidi" w:cstheme="majorBidi"/>
          <w:color w:val="222222"/>
          <w:shd w:val="clear" w:color="auto" w:fill="FFFFFF"/>
          <w:lang w:val="it-IT" w:eastAsia="en-US"/>
        </w:rPr>
        <w:t xml:space="preserve">Agarwal, I., Duttagupta, R., &amp; Presbitero, A. F. (2019). </w:t>
      </w:r>
      <w:r w:rsidRPr="008A4B5F">
        <w:rPr>
          <w:rFonts w:asciiTheme="majorBidi" w:eastAsia="Calibri" w:hAnsiTheme="majorBidi" w:cstheme="majorBidi"/>
          <w:color w:val="222222"/>
          <w:shd w:val="clear" w:color="auto" w:fill="FFFFFF"/>
          <w:lang w:eastAsia="en-US"/>
        </w:rPr>
        <w:t>Commodity Prices and Bank Lending. </w:t>
      </w:r>
      <w:r w:rsidRPr="008A4B5F">
        <w:rPr>
          <w:rFonts w:asciiTheme="majorBidi" w:eastAsia="Calibri" w:hAnsiTheme="majorBidi" w:cstheme="majorBidi"/>
          <w:i/>
          <w:iCs/>
          <w:color w:val="222222"/>
          <w:shd w:val="clear" w:color="auto" w:fill="FFFFFF"/>
          <w:lang w:eastAsia="en-US"/>
        </w:rPr>
        <w:t>Economic Inquiry</w:t>
      </w:r>
      <w:r w:rsidRPr="008A4B5F">
        <w:rPr>
          <w:rFonts w:asciiTheme="majorBidi" w:eastAsia="Calibri" w:hAnsiTheme="majorBidi" w:cstheme="majorBidi"/>
          <w:color w:val="222222"/>
          <w:shd w:val="clear" w:color="auto" w:fill="FFFFFF"/>
          <w:lang w:eastAsia="en-US"/>
        </w:rPr>
        <w:t xml:space="preserve">, </w:t>
      </w:r>
      <w:r w:rsidRPr="008A4B5F">
        <w:rPr>
          <w:rFonts w:asciiTheme="majorBidi" w:eastAsia="Calibri" w:hAnsiTheme="majorBidi" w:cstheme="majorBidi"/>
          <w:i/>
          <w:iCs/>
          <w:color w:val="222222"/>
          <w:shd w:val="clear" w:color="auto" w:fill="FFFFFF"/>
          <w:lang w:eastAsia="en-US"/>
        </w:rPr>
        <w:t>In press.</w:t>
      </w:r>
    </w:p>
    <w:p w14:paraId="49DF40D5" w14:textId="77777777" w:rsidR="00547AE7" w:rsidRPr="008A4B5F" w:rsidRDefault="00547AE7" w:rsidP="00547AE7">
      <w:pPr>
        <w:spacing w:after="0" w:line="240" w:lineRule="auto"/>
        <w:ind w:left="720" w:hanging="720"/>
        <w:jc w:val="both"/>
        <w:rPr>
          <w:rFonts w:asciiTheme="majorBidi" w:eastAsia="Calibri" w:hAnsiTheme="majorBidi" w:cstheme="majorBidi"/>
          <w:color w:val="222222"/>
          <w:shd w:val="clear" w:color="auto" w:fill="FFFFFF"/>
          <w:lang w:eastAsia="en-US"/>
        </w:rPr>
      </w:pPr>
      <w:r w:rsidRPr="008A4B5F">
        <w:rPr>
          <w:rFonts w:asciiTheme="majorBidi" w:eastAsia="Calibri" w:hAnsiTheme="majorBidi" w:cstheme="majorBidi"/>
          <w:color w:val="222222"/>
          <w:shd w:val="clear" w:color="auto" w:fill="FFFFFF"/>
          <w:lang w:eastAsia="en-US"/>
        </w:rPr>
        <w:t>Agarwal, S., &amp; Ben-David, I. (2018). Loan prospecting and the loss of soft information. </w:t>
      </w:r>
      <w:r w:rsidRPr="008A4B5F">
        <w:rPr>
          <w:rFonts w:asciiTheme="majorBidi" w:eastAsia="Calibri" w:hAnsiTheme="majorBidi" w:cstheme="majorBidi"/>
          <w:i/>
          <w:iCs/>
          <w:color w:val="222222"/>
          <w:shd w:val="clear" w:color="auto" w:fill="FFFFFF"/>
          <w:lang w:eastAsia="en-US"/>
        </w:rPr>
        <w:t>Journal of Financial Economics</w:t>
      </w:r>
      <w:r w:rsidRPr="008A4B5F">
        <w:rPr>
          <w:rFonts w:asciiTheme="majorBidi" w:eastAsia="Calibri" w:hAnsiTheme="majorBidi" w:cstheme="majorBidi"/>
          <w:color w:val="222222"/>
          <w:shd w:val="clear" w:color="auto" w:fill="FFFFFF"/>
          <w:lang w:eastAsia="en-US"/>
        </w:rPr>
        <w:t>, </w:t>
      </w:r>
      <w:r w:rsidRPr="008A4B5F">
        <w:rPr>
          <w:rFonts w:asciiTheme="majorBidi" w:eastAsia="Calibri" w:hAnsiTheme="majorBidi" w:cstheme="majorBidi"/>
          <w:i/>
          <w:iCs/>
          <w:color w:val="222222"/>
          <w:shd w:val="clear" w:color="auto" w:fill="FFFFFF"/>
          <w:lang w:eastAsia="en-US"/>
        </w:rPr>
        <w:t>129</w:t>
      </w:r>
      <w:r w:rsidRPr="008A4B5F">
        <w:rPr>
          <w:rFonts w:asciiTheme="majorBidi" w:eastAsia="Calibri" w:hAnsiTheme="majorBidi" w:cstheme="majorBidi"/>
          <w:color w:val="222222"/>
          <w:shd w:val="clear" w:color="auto" w:fill="FFFFFF"/>
          <w:lang w:eastAsia="en-US"/>
        </w:rPr>
        <w:t>(3), 608-628.</w:t>
      </w:r>
    </w:p>
    <w:p w14:paraId="14C6F962" w14:textId="77777777" w:rsidR="00547AE7" w:rsidRPr="008A4B5F" w:rsidRDefault="00547AE7" w:rsidP="00547AE7">
      <w:pPr>
        <w:spacing w:after="0" w:line="240" w:lineRule="auto"/>
        <w:ind w:left="720" w:hanging="720"/>
        <w:jc w:val="both"/>
        <w:rPr>
          <w:rFonts w:asciiTheme="majorBidi" w:eastAsia="Calibri" w:hAnsiTheme="majorBidi" w:cstheme="majorBidi"/>
          <w:color w:val="222222"/>
          <w:shd w:val="clear" w:color="auto" w:fill="FFFFFF"/>
          <w:lang w:eastAsia="en-US"/>
        </w:rPr>
      </w:pPr>
      <w:r w:rsidRPr="008A4B5F">
        <w:rPr>
          <w:rFonts w:asciiTheme="majorBidi" w:eastAsia="Calibri" w:hAnsiTheme="majorBidi" w:cstheme="majorBidi"/>
          <w:color w:val="222222"/>
          <w:shd w:val="clear" w:color="auto" w:fill="FFFFFF"/>
          <w:lang w:eastAsia="en-US"/>
        </w:rPr>
        <w:t>Agarwal, S., Lucca, D., Seru, A., &amp; Trebbi, F. (2014). Inconsistent regulators: Evidence from banking. </w:t>
      </w:r>
      <w:r w:rsidRPr="008A4B5F">
        <w:rPr>
          <w:rFonts w:asciiTheme="majorBidi" w:eastAsia="Calibri" w:hAnsiTheme="majorBidi" w:cstheme="majorBidi"/>
          <w:i/>
          <w:iCs/>
          <w:color w:val="222222"/>
          <w:shd w:val="clear" w:color="auto" w:fill="FFFFFF"/>
          <w:lang w:eastAsia="en-US"/>
        </w:rPr>
        <w:t>The Quarterly Journal of Economics</w:t>
      </w:r>
      <w:r w:rsidRPr="008A4B5F">
        <w:rPr>
          <w:rFonts w:asciiTheme="majorBidi" w:eastAsia="Calibri" w:hAnsiTheme="majorBidi" w:cstheme="majorBidi"/>
          <w:color w:val="222222"/>
          <w:shd w:val="clear" w:color="auto" w:fill="FFFFFF"/>
          <w:lang w:eastAsia="en-US"/>
        </w:rPr>
        <w:t>, </w:t>
      </w:r>
      <w:r w:rsidRPr="008A4B5F">
        <w:rPr>
          <w:rFonts w:asciiTheme="majorBidi" w:eastAsia="Calibri" w:hAnsiTheme="majorBidi" w:cstheme="majorBidi"/>
          <w:i/>
          <w:iCs/>
          <w:color w:val="222222"/>
          <w:shd w:val="clear" w:color="auto" w:fill="FFFFFF"/>
          <w:lang w:eastAsia="en-US"/>
        </w:rPr>
        <w:t>129</w:t>
      </w:r>
      <w:r w:rsidRPr="008A4B5F">
        <w:rPr>
          <w:rFonts w:asciiTheme="majorBidi" w:eastAsia="Calibri" w:hAnsiTheme="majorBidi" w:cstheme="majorBidi"/>
          <w:color w:val="222222"/>
          <w:shd w:val="clear" w:color="auto" w:fill="FFFFFF"/>
          <w:lang w:eastAsia="en-US"/>
        </w:rPr>
        <w:t>(2), 889-938.</w:t>
      </w:r>
    </w:p>
    <w:p w14:paraId="3059DB73" w14:textId="77777777" w:rsidR="00547AE7" w:rsidRPr="008A4B5F" w:rsidRDefault="00547AE7" w:rsidP="00547AE7">
      <w:pPr>
        <w:spacing w:after="0" w:line="240" w:lineRule="auto"/>
        <w:ind w:left="720" w:hanging="720"/>
        <w:jc w:val="both"/>
        <w:rPr>
          <w:rFonts w:asciiTheme="majorBidi" w:eastAsia="Calibri" w:hAnsiTheme="majorBidi" w:cstheme="majorBidi"/>
          <w:color w:val="222222"/>
          <w:shd w:val="clear" w:color="auto" w:fill="FFFFFF"/>
          <w:lang w:eastAsia="en-US"/>
        </w:rPr>
      </w:pPr>
      <w:r w:rsidRPr="008A4B5F">
        <w:rPr>
          <w:rFonts w:asciiTheme="majorBidi" w:eastAsia="Calibri" w:hAnsiTheme="majorBidi" w:cstheme="majorBidi"/>
          <w:color w:val="222222"/>
          <w:shd w:val="clear" w:color="auto" w:fill="FFFFFF"/>
          <w:lang w:eastAsia="en-US"/>
        </w:rPr>
        <w:t>Ahn, S., &amp; Choi, W. (2009). The role of bank monitoring in corporate governance: Evidence from borrowers’ earnings management behavior. </w:t>
      </w:r>
      <w:r w:rsidRPr="008A4B5F">
        <w:rPr>
          <w:rFonts w:asciiTheme="majorBidi" w:eastAsia="Calibri" w:hAnsiTheme="majorBidi" w:cstheme="majorBidi"/>
          <w:i/>
          <w:iCs/>
          <w:color w:val="222222"/>
          <w:shd w:val="clear" w:color="auto" w:fill="FFFFFF"/>
          <w:lang w:eastAsia="en-US"/>
        </w:rPr>
        <w:t>Journal of Banking &amp; Finance</w:t>
      </w:r>
      <w:r w:rsidRPr="008A4B5F">
        <w:rPr>
          <w:rFonts w:asciiTheme="majorBidi" w:eastAsia="Calibri" w:hAnsiTheme="majorBidi" w:cstheme="majorBidi"/>
          <w:color w:val="222222"/>
          <w:shd w:val="clear" w:color="auto" w:fill="FFFFFF"/>
          <w:lang w:eastAsia="en-US"/>
        </w:rPr>
        <w:t>, </w:t>
      </w:r>
      <w:r w:rsidRPr="008A4B5F">
        <w:rPr>
          <w:rFonts w:asciiTheme="majorBidi" w:eastAsia="Calibri" w:hAnsiTheme="majorBidi" w:cstheme="majorBidi"/>
          <w:i/>
          <w:iCs/>
          <w:color w:val="222222"/>
          <w:shd w:val="clear" w:color="auto" w:fill="FFFFFF"/>
          <w:lang w:eastAsia="en-US"/>
        </w:rPr>
        <w:t>33</w:t>
      </w:r>
      <w:r w:rsidRPr="008A4B5F">
        <w:rPr>
          <w:rFonts w:asciiTheme="majorBidi" w:eastAsia="Calibri" w:hAnsiTheme="majorBidi" w:cstheme="majorBidi"/>
          <w:color w:val="222222"/>
          <w:shd w:val="clear" w:color="auto" w:fill="FFFFFF"/>
          <w:lang w:eastAsia="en-US"/>
        </w:rPr>
        <w:t>(2), 425-434.</w:t>
      </w:r>
    </w:p>
    <w:p w14:paraId="0244A31F" w14:textId="77777777" w:rsidR="00547AE7" w:rsidRPr="008A4B5F" w:rsidRDefault="00547AE7" w:rsidP="00547AE7">
      <w:pPr>
        <w:spacing w:after="0" w:line="240" w:lineRule="auto"/>
        <w:ind w:left="720" w:hanging="720"/>
        <w:jc w:val="both"/>
        <w:rPr>
          <w:rFonts w:asciiTheme="majorBidi" w:eastAsia="Calibri" w:hAnsiTheme="majorBidi" w:cstheme="majorBidi"/>
          <w:color w:val="222222"/>
          <w:shd w:val="clear" w:color="auto" w:fill="FFFFFF"/>
          <w:lang w:eastAsia="en-US"/>
        </w:rPr>
      </w:pPr>
      <w:r w:rsidRPr="008A4B5F">
        <w:rPr>
          <w:rFonts w:asciiTheme="majorBidi" w:eastAsia="Calibri" w:hAnsiTheme="majorBidi" w:cstheme="majorBidi"/>
          <w:color w:val="222222"/>
          <w:shd w:val="clear" w:color="auto" w:fill="FFFFFF"/>
          <w:lang w:eastAsia="en-US"/>
        </w:rPr>
        <w:t>Allen, F., Carletti, E., &amp; Marquez, R. (2011). Credit market competition and capital regulation. </w:t>
      </w:r>
      <w:r w:rsidRPr="008A4B5F">
        <w:rPr>
          <w:rFonts w:asciiTheme="majorBidi" w:eastAsia="Calibri" w:hAnsiTheme="majorBidi" w:cstheme="majorBidi"/>
          <w:i/>
          <w:iCs/>
          <w:color w:val="222222"/>
          <w:shd w:val="clear" w:color="auto" w:fill="FFFFFF"/>
          <w:lang w:eastAsia="en-US"/>
        </w:rPr>
        <w:t>The Review of Financial Studies</w:t>
      </w:r>
      <w:r w:rsidRPr="008A4B5F">
        <w:rPr>
          <w:rFonts w:asciiTheme="majorBidi" w:eastAsia="Calibri" w:hAnsiTheme="majorBidi" w:cstheme="majorBidi"/>
          <w:color w:val="222222"/>
          <w:shd w:val="clear" w:color="auto" w:fill="FFFFFF"/>
          <w:lang w:eastAsia="en-US"/>
        </w:rPr>
        <w:t>, </w:t>
      </w:r>
      <w:r w:rsidRPr="008A4B5F">
        <w:rPr>
          <w:rFonts w:asciiTheme="majorBidi" w:eastAsia="Calibri" w:hAnsiTheme="majorBidi" w:cstheme="majorBidi"/>
          <w:i/>
          <w:iCs/>
          <w:color w:val="222222"/>
          <w:shd w:val="clear" w:color="auto" w:fill="FFFFFF"/>
          <w:lang w:eastAsia="en-US"/>
        </w:rPr>
        <w:t>24</w:t>
      </w:r>
      <w:r w:rsidRPr="008A4B5F">
        <w:rPr>
          <w:rFonts w:asciiTheme="majorBidi" w:eastAsia="Calibri" w:hAnsiTheme="majorBidi" w:cstheme="majorBidi"/>
          <w:color w:val="222222"/>
          <w:shd w:val="clear" w:color="auto" w:fill="FFFFFF"/>
          <w:lang w:eastAsia="en-US"/>
        </w:rPr>
        <w:t>(4), 983-1018.</w:t>
      </w:r>
    </w:p>
    <w:p w14:paraId="1E3295A9" w14:textId="77777777" w:rsidR="00547AE7" w:rsidRPr="008A4B5F" w:rsidRDefault="00547AE7" w:rsidP="00547AE7">
      <w:pPr>
        <w:spacing w:after="0" w:line="240" w:lineRule="auto"/>
        <w:ind w:left="720" w:hanging="720"/>
        <w:jc w:val="both"/>
        <w:rPr>
          <w:rFonts w:asciiTheme="majorBidi" w:eastAsia="Calibri" w:hAnsiTheme="majorBidi" w:cstheme="majorBidi"/>
          <w:color w:val="222222"/>
          <w:shd w:val="clear" w:color="auto" w:fill="FFFFFF"/>
          <w:lang w:eastAsia="en-US"/>
        </w:rPr>
      </w:pPr>
      <w:r w:rsidRPr="008A4B5F">
        <w:rPr>
          <w:rFonts w:asciiTheme="majorBidi" w:eastAsia="Calibri" w:hAnsiTheme="majorBidi" w:cstheme="majorBidi"/>
          <w:color w:val="222222"/>
          <w:shd w:val="clear" w:color="auto" w:fill="FFFFFF"/>
          <w:lang w:eastAsia="en-US"/>
        </w:rPr>
        <w:t>Alon, A., &amp;Hageman, A. M. (2013). The impact of corruption on firm tax compliance in transition economies: whom do you trust? </w:t>
      </w:r>
      <w:r w:rsidRPr="008A4B5F">
        <w:rPr>
          <w:rFonts w:asciiTheme="majorBidi" w:eastAsia="Calibri" w:hAnsiTheme="majorBidi" w:cstheme="majorBidi"/>
          <w:i/>
          <w:iCs/>
          <w:color w:val="222222"/>
          <w:shd w:val="clear" w:color="auto" w:fill="FFFFFF"/>
          <w:lang w:eastAsia="en-US"/>
        </w:rPr>
        <w:t>Journal of Business Ethics</w:t>
      </w:r>
      <w:r w:rsidRPr="008A4B5F">
        <w:rPr>
          <w:rFonts w:asciiTheme="majorBidi" w:eastAsia="Calibri" w:hAnsiTheme="majorBidi" w:cstheme="majorBidi"/>
          <w:color w:val="222222"/>
          <w:shd w:val="clear" w:color="auto" w:fill="FFFFFF"/>
          <w:lang w:eastAsia="en-US"/>
        </w:rPr>
        <w:t>, </w:t>
      </w:r>
      <w:r w:rsidRPr="008A4B5F">
        <w:rPr>
          <w:rFonts w:asciiTheme="majorBidi" w:eastAsia="Calibri" w:hAnsiTheme="majorBidi" w:cstheme="majorBidi"/>
          <w:i/>
          <w:iCs/>
          <w:color w:val="222222"/>
          <w:shd w:val="clear" w:color="auto" w:fill="FFFFFF"/>
          <w:lang w:eastAsia="en-US"/>
        </w:rPr>
        <w:t>116</w:t>
      </w:r>
      <w:r w:rsidRPr="008A4B5F">
        <w:rPr>
          <w:rFonts w:asciiTheme="majorBidi" w:eastAsia="Calibri" w:hAnsiTheme="majorBidi" w:cstheme="majorBidi"/>
          <w:color w:val="222222"/>
          <w:shd w:val="clear" w:color="auto" w:fill="FFFFFF"/>
          <w:lang w:eastAsia="en-US"/>
        </w:rPr>
        <w:t>(3), 479-494.</w:t>
      </w:r>
    </w:p>
    <w:p w14:paraId="15A42D1F" w14:textId="77777777" w:rsidR="00547AE7" w:rsidRPr="008A4B5F" w:rsidRDefault="00547AE7" w:rsidP="00547AE7">
      <w:pPr>
        <w:spacing w:after="0" w:line="240" w:lineRule="auto"/>
        <w:ind w:left="720" w:hanging="720"/>
        <w:jc w:val="both"/>
        <w:rPr>
          <w:rFonts w:asciiTheme="majorBidi" w:eastAsia="Calibri" w:hAnsiTheme="majorBidi" w:cstheme="majorBidi"/>
          <w:color w:val="222222"/>
          <w:shd w:val="clear" w:color="auto" w:fill="FFFFFF"/>
          <w:lang w:eastAsia="en-US"/>
        </w:rPr>
      </w:pPr>
      <w:r w:rsidRPr="008A4B5F">
        <w:rPr>
          <w:rFonts w:asciiTheme="majorBidi" w:eastAsia="Calibri" w:hAnsiTheme="majorBidi" w:cstheme="majorBidi"/>
          <w:color w:val="222222"/>
          <w:shd w:val="clear" w:color="auto" w:fill="FFFFFF"/>
          <w:lang w:eastAsia="en-US"/>
        </w:rPr>
        <w:t>Amore, M.D., Schneider, C., &amp; Žaldokas, A. (2013). Credit supply and corporate innovation. </w:t>
      </w:r>
      <w:r w:rsidRPr="008A4B5F">
        <w:rPr>
          <w:rFonts w:asciiTheme="majorBidi" w:eastAsia="Calibri" w:hAnsiTheme="majorBidi" w:cstheme="majorBidi"/>
          <w:i/>
          <w:iCs/>
          <w:color w:val="222222"/>
          <w:shd w:val="clear" w:color="auto" w:fill="FFFFFF"/>
          <w:lang w:eastAsia="en-US"/>
        </w:rPr>
        <w:t>Journal of Financial Economics</w:t>
      </w:r>
      <w:r w:rsidRPr="008A4B5F">
        <w:rPr>
          <w:rFonts w:asciiTheme="majorBidi" w:eastAsia="Calibri" w:hAnsiTheme="majorBidi" w:cstheme="majorBidi"/>
          <w:color w:val="222222"/>
          <w:shd w:val="clear" w:color="auto" w:fill="FFFFFF"/>
          <w:lang w:eastAsia="en-US"/>
        </w:rPr>
        <w:t>, </w:t>
      </w:r>
      <w:r w:rsidRPr="008A4B5F">
        <w:rPr>
          <w:rFonts w:asciiTheme="majorBidi" w:eastAsia="Calibri" w:hAnsiTheme="majorBidi" w:cstheme="majorBidi"/>
          <w:i/>
          <w:iCs/>
          <w:color w:val="222222"/>
          <w:shd w:val="clear" w:color="auto" w:fill="FFFFFF"/>
          <w:lang w:eastAsia="en-US"/>
        </w:rPr>
        <w:t>109</w:t>
      </w:r>
      <w:r w:rsidRPr="008A4B5F">
        <w:rPr>
          <w:rFonts w:asciiTheme="majorBidi" w:eastAsia="Calibri" w:hAnsiTheme="majorBidi" w:cstheme="majorBidi"/>
          <w:color w:val="222222"/>
          <w:shd w:val="clear" w:color="auto" w:fill="FFFFFF"/>
          <w:lang w:eastAsia="en-US"/>
        </w:rPr>
        <w:t>(3), 835-855.</w:t>
      </w:r>
    </w:p>
    <w:p w14:paraId="5663B5A2" w14:textId="77777777" w:rsidR="00547AE7" w:rsidRPr="008A4B5F" w:rsidRDefault="00547AE7" w:rsidP="00547AE7">
      <w:pPr>
        <w:spacing w:after="0" w:line="240" w:lineRule="auto"/>
        <w:ind w:left="720" w:hanging="720"/>
        <w:jc w:val="both"/>
        <w:rPr>
          <w:rFonts w:asciiTheme="majorBidi" w:eastAsia="Calibri" w:hAnsiTheme="majorBidi" w:cstheme="majorBidi"/>
          <w:color w:val="222222"/>
          <w:shd w:val="clear" w:color="auto" w:fill="FFFFFF"/>
          <w:lang w:eastAsia="en-US"/>
        </w:rPr>
      </w:pPr>
      <w:r w:rsidRPr="008A4B5F">
        <w:rPr>
          <w:rFonts w:asciiTheme="majorBidi" w:eastAsia="Calibri" w:hAnsiTheme="majorBidi" w:cstheme="majorBidi"/>
          <w:color w:val="222222"/>
          <w:shd w:val="clear" w:color="auto" w:fill="FFFFFF"/>
          <w:lang w:eastAsia="en-US"/>
        </w:rPr>
        <w:t>Anginer, D., Demirguc-Kunt, A., &amp; Zhu, M. (2014). How does competition affect bank systemic risk? </w:t>
      </w:r>
      <w:r w:rsidRPr="008A4B5F">
        <w:rPr>
          <w:rFonts w:asciiTheme="majorBidi" w:eastAsia="Calibri" w:hAnsiTheme="majorBidi" w:cstheme="majorBidi"/>
          <w:i/>
          <w:iCs/>
          <w:color w:val="222222"/>
          <w:shd w:val="clear" w:color="auto" w:fill="FFFFFF"/>
          <w:lang w:eastAsia="en-US"/>
        </w:rPr>
        <w:t>Journal of Financial Intermediation</w:t>
      </w:r>
      <w:r w:rsidRPr="008A4B5F">
        <w:rPr>
          <w:rFonts w:asciiTheme="majorBidi" w:eastAsia="Calibri" w:hAnsiTheme="majorBidi" w:cstheme="majorBidi"/>
          <w:color w:val="222222"/>
          <w:shd w:val="clear" w:color="auto" w:fill="FFFFFF"/>
          <w:lang w:eastAsia="en-US"/>
        </w:rPr>
        <w:t>, </w:t>
      </w:r>
      <w:r w:rsidRPr="008A4B5F">
        <w:rPr>
          <w:rFonts w:asciiTheme="majorBidi" w:eastAsia="Calibri" w:hAnsiTheme="majorBidi" w:cstheme="majorBidi"/>
          <w:i/>
          <w:iCs/>
          <w:color w:val="222222"/>
          <w:shd w:val="clear" w:color="auto" w:fill="FFFFFF"/>
          <w:lang w:eastAsia="en-US"/>
        </w:rPr>
        <w:t>23</w:t>
      </w:r>
      <w:r w:rsidRPr="008A4B5F">
        <w:rPr>
          <w:rFonts w:asciiTheme="majorBidi" w:eastAsia="Calibri" w:hAnsiTheme="majorBidi" w:cstheme="majorBidi"/>
          <w:color w:val="222222"/>
          <w:shd w:val="clear" w:color="auto" w:fill="FFFFFF"/>
          <w:lang w:eastAsia="en-US"/>
        </w:rPr>
        <w:t>(1), 1-26.</w:t>
      </w:r>
    </w:p>
    <w:p w14:paraId="4A3BEA9B" w14:textId="77777777" w:rsidR="00547AE7" w:rsidRPr="008A4B5F" w:rsidRDefault="00547AE7" w:rsidP="00547AE7">
      <w:pPr>
        <w:spacing w:after="0" w:line="240" w:lineRule="auto"/>
        <w:ind w:left="720" w:hanging="720"/>
        <w:jc w:val="both"/>
        <w:rPr>
          <w:rFonts w:asciiTheme="majorBidi" w:eastAsia="Calibri" w:hAnsiTheme="majorBidi" w:cstheme="majorBidi"/>
          <w:color w:val="222222"/>
          <w:shd w:val="clear" w:color="auto" w:fill="FFFFFF"/>
          <w:lang w:eastAsia="en-US"/>
        </w:rPr>
      </w:pPr>
      <w:r w:rsidRPr="008A4B5F">
        <w:rPr>
          <w:rFonts w:asciiTheme="majorBidi" w:eastAsia="Calibri" w:hAnsiTheme="majorBidi" w:cstheme="majorBidi"/>
          <w:color w:val="222222"/>
          <w:shd w:val="clear" w:color="auto" w:fill="FFFFFF"/>
          <w:lang w:eastAsia="en-US"/>
        </w:rPr>
        <w:t>Barr, A., &amp; Serra, D. (2010). Corruption and culture: An experimental analysis. </w:t>
      </w:r>
      <w:r w:rsidRPr="008A4B5F">
        <w:rPr>
          <w:rFonts w:asciiTheme="majorBidi" w:eastAsia="Calibri" w:hAnsiTheme="majorBidi" w:cstheme="majorBidi"/>
          <w:i/>
          <w:iCs/>
          <w:color w:val="222222"/>
          <w:shd w:val="clear" w:color="auto" w:fill="FFFFFF"/>
          <w:lang w:eastAsia="en-US"/>
        </w:rPr>
        <w:t>Journal of Public Economics</w:t>
      </w:r>
      <w:r w:rsidRPr="008A4B5F">
        <w:rPr>
          <w:rFonts w:asciiTheme="majorBidi" w:eastAsia="Calibri" w:hAnsiTheme="majorBidi" w:cstheme="majorBidi"/>
          <w:color w:val="222222"/>
          <w:shd w:val="clear" w:color="auto" w:fill="FFFFFF"/>
          <w:lang w:eastAsia="en-US"/>
        </w:rPr>
        <w:t>, </w:t>
      </w:r>
      <w:r w:rsidRPr="008A4B5F">
        <w:rPr>
          <w:rFonts w:asciiTheme="majorBidi" w:eastAsia="Calibri" w:hAnsiTheme="majorBidi" w:cstheme="majorBidi"/>
          <w:i/>
          <w:iCs/>
          <w:color w:val="222222"/>
          <w:shd w:val="clear" w:color="auto" w:fill="FFFFFF"/>
          <w:lang w:eastAsia="en-US"/>
        </w:rPr>
        <w:t>94</w:t>
      </w:r>
      <w:r w:rsidRPr="008A4B5F">
        <w:rPr>
          <w:rFonts w:asciiTheme="majorBidi" w:eastAsia="Calibri" w:hAnsiTheme="majorBidi" w:cstheme="majorBidi"/>
          <w:color w:val="222222"/>
          <w:shd w:val="clear" w:color="auto" w:fill="FFFFFF"/>
          <w:lang w:eastAsia="en-US"/>
        </w:rPr>
        <w:t>(11-12), 862-869.</w:t>
      </w:r>
    </w:p>
    <w:p w14:paraId="77A42594" w14:textId="77777777" w:rsidR="00547AE7" w:rsidRPr="008A4B5F" w:rsidRDefault="00547AE7" w:rsidP="00547AE7">
      <w:pPr>
        <w:spacing w:after="0" w:line="240" w:lineRule="auto"/>
        <w:ind w:left="720" w:hanging="720"/>
        <w:jc w:val="both"/>
        <w:rPr>
          <w:rFonts w:asciiTheme="majorBidi" w:eastAsia="Calibri" w:hAnsiTheme="majorBidi" w:cstheme="majorBidi"/>
          <w:color w:val="222222"/>
          <w:shd w:val="clear" w:color="auto" w:fill="FFFFFF"/>
          <w:lang w:eastAsia="en-US"/>
        </w:rPr>
      </w:pPr>
      <w:r w:rsidRPr="008A4B5F">
        <w:rPr>
          <w:rFonts w:asciiTheme="majorBidi" w:eastAsia="Calibri" w:hAnsiTheme="majorBidi" w:cstheme="majorBidi"/>
          <w:color w:val="222222"/>
          <w:shd w:val="clear" w:color="auto" w:fill="FFFFFF"/>
          <w:lang w:eastAsia="en-US"/>
        </w:rPr>
        <w:t>Barth, J. R., Lin, C., Lin, P., &amp; Song, F. M. (2009). Corruption in bank lending to firms: Cross-country micro evidence on the beneficial role of competition and information sharing. </w:t>
      </w:r>
      <w:r w:rsidRPr="008A4B5F">
        <w:rPr>
          <w:rFonts w:asciiTheme="majorBidi" w:eastAsia="Calibri" w:hAnsiTheme="majorBidi" w:cstheme="majorBidi"/>
          <w:i/>
          <w:iCs/>
          <w:color w:val="222222"/>
          <w:shd w:val="clear" w:color="auto" w:fill="FFFFFF"/>
          <w:lang w:eastAsia="en-US"/>
        </w:rPr>
        <w:t>Journal of Financial Economics</w:t>
      </w:r>
      <w:r w:rsidRPr="008A4B5F">
        <w:rPr>
          <w:rFonts w:asciiTheme="majorBidi" w:eastAsia="Calibri" w:hAnsiTheme="majorBidi" w:cstheme="majorBidi"/>
          <w:color w:val="222222"/>
          <w:shd w:val="clear" w:color="auto" w:fill="FFFFFF"/>
          <w:lang w:eastAsia="en-US"/>
        </w:rPr>
        <w:t>, </w:t>
      </w:r>
      <w:r w:rsidRPr="008A4B5F">
        <w:rPr>
          <w:rFonts w:asciiTheme="majorBidi" w:eastAsia="Calibri" w:hAnsiTheme="majorBidi" w:cstheme="majorBidi"/>
          <w:i/>
          <w:iCs/>
          <w:color w:val="222222"/>
          <w:shd w:val="clear" w:color="auto" w:fill="FFFFFF"/>
          <w:lang w:eastAsia="en-US"/>
        </w:rPr>
        <w:t>91</w:t>
      </w:r>
      <w:r w:rsidRPr="008A4B5F">
        <w:rPr>
          <w:rFonts w:asciiTheme="majorBidi" w:eastAsia="Calibri" w:hAnsiTheme="majorBidi" w:cstheme="majorBidi"/>
          <w:color w:val="222222"/>
          <w:shd w:val="clear" w:color="auto" w:fill="FFFFFF"/>
          <w:lang w:eastAsia="en-US"/>
        </w:rPr>
        <w:t>(3), 361-388.</w:t>
      </w:r>
    </w:p>
    <w:p w14:paraId="6F42A6D5" w14:textId="77777777" w:rsidR="00547AE7" w:rsidRPr="008A4B5F" w:rsidRDefault="00547AE7" w:rsidP="00547AE7">
      <w:pPr>
        <w:spacing w:after="0" w:line="240" w:lineRule="auto"/>
        <w:ind w:left="720" w:hanging="720"/>
        <w:jc w:val="both"/>
        <w:rPr>
          <w:rFonts w:asciiTheme="majorBidi" w:eastAsia="Calibri" w:hAnsiTheme="majorBidi" w:cstheme="majorBidi"/>
          <w:color w:val="222222"/>
          <w:shd w:val="clear" w:color="auto" w:fill="FFFFFF"/>
          <w:lang w:eastAsia="en-US"/>
        </w:rPr>
      </w:pPr>
      <w:r w:rsidRPr="008A4B5F">
        <w:rPr>
          <w:rFonts w:asciiTheme="majorBidi" w:eastAsia="Calibri" w:hAnsiTheme="majorBidi" w:cstheme="majorBidi"/>
          <w:color w:val="222222"/>
          <w:shd w:val="clear" w:color="auto" w:fill="FFFFFF"/>
          <w:lang w:eastAsia="en-US"/>
        </w:rPr>
        <w:t>Beck, T., Demirgüç-Kunt, A., &amp; Levine, R. (2006). Bank supervision and corruption in lending. </w:t>
      </w:r>
      <w:r w:rsidRPr="008A4B5F">
        <w:rPr>
          <w:rFonts w:asciiTheme="majorBidi" w:eastAsia="Calibri" w:hAnsiTheme="majorBidi" w:cstheme="majorBidi"/>
          <w:i/>
          <w:iCs/>
          <w:color w:val="222222"/>
          <w:shd w:val="clear" w:color="auto" w:fill="FFFFFF"/>
          <w:lang w:eastAsia="en-US"/>
        </w:rPr>
        <w:t>Journal of monetary Economics</w:t>
      </w:r>
      <w:r w:rsidRPr="008A4B5F">
        <w:rPr>
          <w:rFonts w:asciiTheme="majorBidi" w:eastAsia="Calibri" w:hAnsiTheme="majorBidi" w:cstheme="majorBidi"/>
          <w:color w:val="222222"/>
          <w:shd w:val="clear" w:color="auto" w:fill="FFFFFF"/>
          <w:lang w:eastAsia="en-US"/>
        </w:rPr>
        <w:t>, </w:t>
      </w:r>
      <w:r w:rsidRPr="008A4B5F">
        <w:rPr>
          <w:rFonts w:asciiTheme="majorBidi" w:eastAsia="Calibri" w:hAnsiTheme="majorBidi" w:cstheme="majorBidi"/>
          <w:i/>
          <w:iCs/>
          <w:color w:val="222222"/>
          <w:shd w:val="clear" w:color="auto" w:fill="FFFFFF"/>
          <w:lang w:eastAsia="en-US"/>
        </w:rPr>
        <w:t>53</w:t>
      </w:r>
      <w:r w:rsidRPr="008A4B5F">
        <w:rPr>
          <w:rFonts w:asciiTheme="majorBidi" w:eastAsia="Calibri" w:hAnsiTheme="majorBidi" w:cstheme="majorBidi"/>
          <w:color w:val="222222"/>
          <w:shd w:val="clear" w:color="auto" w:fill="FFFFFF"/>
          <w:lang w:eastAsia="en-US"/>
        </w:rPr>
        <w:t>(8), 2131-2163.</w:t>
      </w:r>
    </w:p>
    <w:p w14:paraId="6B07342F" w14:textId="77777777" w:rsidR="00547AE7" w:rsidRPr="008A4B5F" w:rsidRDefault="00547AE7" w:rsidP="00547AE7">
      <w:pPr>
        <w:spacing w:after="0" w:line="240" w:lineRule="auto"/>
        <w:ind w:left="720" w:hanging="720"/>
        <w:jc w:val="both"/>
        <w:rPr>
          <w:rFonts w:asciiTheme="majorBidi" w:eastAsia="Calibri" w:hAnsiTheme="majorBidi" w:cstheme="majorBidi"/>
          <w:color w:val="222222"/>
          <w:shd w:val="clear" w:color="auto" w:fill="FFFFFF"/>
          <w:lang w:eastAsia="en-US"/>
        </w:rPr>
      </w:pPr>
      <w:r w:rsidRPr="008A4B5F">
        <w:rPr>
          <w:rFonts w:asciiTheme="majorBidi" w:eastAsia="Calibri" w:hAnsiTheme="majorBidi" w:cstheme="majorBidi"/>
          <w:color w:val="222222"/>
          <w:shd w:val="clear" w:color="auto" w:fill="FFFFFF"/>
          <w:lang w:eastAsia="en-US"/>
        </w:rPr>
        <w:t>Beck, T., Demirgüç-Kunt, A., &amp; Maksimovic, V. (2008). Financing patterns around the world: Are small firms different? </w:t>
      </w:r>
      <w:r w:rsidRPr="008A4B5F">
        <w:rPr>
          <w:rFonts w:asciiTheme="majorBidi" w:eastAsia="Calibri" w:hAnsiTheme="majorBidi" w:cstheme="majorBidi"/>
          <w:i/>
          <w:iCs/>
          <w:color w:val="222222"/>
          <w:shd w:val="clear" w:color="auto" w:fill="FFFFFF"/>
          <w:lang w:eastAsia="en-US"/>
        </w:rPr>
        <w:t>Journal of Financial Economics</w:t>
      </w:r>
      <w:r w:rsidRPr="008A4B5F">
        <w:rPr>
          <w:rFonts w:asciiTheme="majorBidi" w:eastAsia="Calibri" w:hAnsiTheme="majorBidi" w:cstheme="majorBidi"/>
          <w:color w:val="222222"/>
          <w:shd w:val="clear" w:color="auto" w:fill="FFFFFF"/>
          <w:lang w:eastAsia="en-US"/>
        </w:rPr>
        <w:t>, </w:t>
      </w:r>
      <w:r w:rsidRPr="008A4B5F">
        <w:rPr>
          <w:rFonts w:asciiTheme="majorBidi" w:eastAsia="Calibri" w:hAnsiTheme="majorBidi" w:cstheme="majorBidi"/>
          <w:i/>
          <w:iCs/>
          <w:color w:val="222222"/>
          <w:shd w:val="clear" w:color="auto" w:fill="FFFFFF"/>
          <w:lang w:eastAsia="en-US"/>
        </w:rPr>
        <w:t>89</w:t>
      </w:r>
      <w:r w:rsidRPr="008A4B5F">
        <w:rPr>
          <w:rFonts w:asciiTheme="majorBidi" w:eastAsia="Calibri" w:hAnsiTheme="majorBidi" w:cstheme="majorBidi"/>
          <w:color w:val="222222"/>
          <w:shd w:val="clear" w:color="auto" w:fill="FFFFFF"/>
          <w:lang w:eastAsia="en-US"/>
        </w:rPr>
        <w:t>(3), 467-487.</w:t>
      </w:r>
    </w:p>
    <w:p w14:paraId="0E69E431" w14:textId="77777777" w:rsidR="00547AE7" w:rsidRPr="008A4B5F" w:rsidRDefault="00547AE7" w:rsidP="00547AE7">
      <w:pPr>
        <w:spacing w:after="0" w:line="240" w:lineRule="auto"/>
        <w:ind w:left="720" w:hanging="720"/>
        <w:jc w:val="both"/>
        <w:rPr>
          <w:rFonts w:asciiTheme="majorBidi" w:eastAsia="Calibri" w:hAnsiTheme="majorBidi" w:cstheme="majorBidi"/>
          <w:color w:val="222222"/>
          <w:shd w:val="clear" w:color="auto" w:fill="FFFFFF"/>
          <w:lang w:eastAsia="en-US"/>
        </w:rPr>
      </w:pPr>
      <w:r w:rsidRPr="008A4B5F">
        <w:rPr>
          <w:rFonts w:asciiTheme="majorBidi" w:eastAsia="Calibri" w:hAnsiTheme="majorBidi" w:cstheme="majorBidi"/>
          <w:color w:val="222222"/>
          <w:shd w:val="clear" w:color="auto" w:fill="FFFFFF"/>
          <w:lang w:eastAsia="en-US"/>
        </w:rPr>
        <w:t>Berger, A.N., &amp; Black, L.K. (2011). Bank size, lending technologies, and small business finance. </w:t>
      </w:r>
      <w:r w:rsidRPr="008A4B5F">
        <w:rPr>
          <w:rFonts w:asciiTheme="majorBidi" w:eastAsia="Calibri" w:hAnsiTheme="majorBidi" w:cstheme="majorBidi"/>
          <w:i/>
          <w:iCs/>
          <w:color w:val="222222"/>
          <w:shd w:val="clear" w:color="auto" w:fill="FFFFFF"/>
          <w:lang w:eastAsia="en-US"/>
        </w:rPr>
        <w:t>Journal of Banking &amp; Finance</w:t>
      </w:r>
      <w:r w:rsidRPr="008A4B5F">
        <w:rPr>
          <w:rFonts w:asciiTheme="majorBidi" w:eastAsia="Calibri" w:hAnsiTheme="majorBidi" w:cstheme="majorBidi"/>
          <w:color w:val="222222"/>
          <w:shd w:val="clear" w:color="auto" w:fill="FFFFFF"/>
          <w:lang w:eastAsia="en-US"/>
        </w:rPr>
        <w:t>, </w:t>
      </w:r>
      <w:r w:rsidRPr="008A4B5F">
        <w:rPr>
          <w:rFonts w:asciiTheme="majorBidi" w:eastAsia="Calibri" w:hAnsiTheme="majorBidi" w:cstheme="majorBidi"/>
          <w:i/>
          <w:iCs/>
          <w:color w:val="222222"/>
          <w:shd w:val="clear" w:color="auto" w:fill="FFFFFF"/>
          <w:lang w:eastAsia="en-US"/>
        </w:rPr>
        <w:t>35</w:t>
      </w:r>
      <w:r w:rsidRPr="008A4B5F">
        <w:rPr>
          <w:rFonts w:asciiTheme="majorBidi" w:eastAsia="Calibri" w:hAnsiTheme="majorBidi" w:cstheme="majorBidi"/>
          <w:color w:val="222222"/>
          <w:shd w:val="clear" w:color="auto" w:fill="FFFFFF"/>
          <w:lang w:eastAsia="en-US"/>
        </w:rPr>
        <w:t>(3), 724-735.</w:t>
      </w:r>
    </w:p>
    <w:p w14:paraId="0F63DBAF" w14:textId="77777777" w:rsidR="00547AE7" w:rsidRPr="008A4B5F" w:rsidRDefault="00547AE7" w:rsidP="00547AE7">
      <w:pPr>
        <w:spacing w:after="0" w:line="240" w:lineRule="auto"/>
        <w:ind w:left="720" w:hanging="720"/>
        <w:jc w:val="both"/>
        <w:rPr>
          <w:rFonts w:asciiTheme="majorBidi" w:eastAsia="Calibri" w:hAnsiTheme="majorBidi" w:cstheme="majorBidi"/>
          <w:color w:val="222222"/>
          <w:shd w:val="clear" w:color="auto" w:fill="FFFFFF"/>
          <w:lang w:eastAsia="en-US"/>
        </w:rPr>
      </w:pPr>
      <w:r w:rsidRPr="008A4B5F">
        <w:rPr>
          <w:rFonts w:asciiTheme="majorBidi" w:eastAsia="Calibri" w:hAnsiTheme="majorBidi" w:cstheme="majorBidi"/>
          <w:color w:val="222222"/>
          <w:shd w:val="clear" w:color="auto" w:fill="FFFFFF"/>
          <w:lang w:eastAsia="en-US"/>
        </w:rPr>
        <w:t>Berger, A.N., &amp; DeYoung, R. (1997). Problem loans and cost efficiency in commercial banks. </w:t>
      </w:r>
      <w:r w:rsidRPr="008A4B5F">
        <w:rPr>
          <w:rFonts w:asciiTheme="majorBidi" w:eastAsia="Calibri" w:hAnsiTheme="majorBidi" w:cstheme="majorBidi"/>
          <w:i/>
          <w:iCs/>
          <w:color w:val="222222"/>
          <w:shd w:val="clear" w:color="auto" w:fill="FFFFFF"/>
          <w:lang w:eastAsia="en-US"/>
        </w:rPr>
        <w:t>Journal of Banking &amp; Finance</w:t>
      </w:r>
      <w:r w:rsidRPr="008A4B5F">
        <w:rPr>
          <w:rFonts w:asciiTheme="majorBidi" w:eastAsia="Calibri" w:hAnsiTheme="majorBidi" w:cstheme="majorBidi"/>
          <w:color w:val="222222"/>
          <w:shd w:val="clear" w:color="auto" w:fill="FFFFFF"/>
          <w:lang w:eastAsia="en-US"/>
        </w:rPr>
        <w:t>, </w:t>
      </w:r>
      <w:r w:rsidRPr="008A4B5F">
        <w:rPr>
          <w:rFonts w:asciiTheme="majorBidi" w:eastAsia="Calibri" w:hAnsiTheme="majorBidi" w:cstheme="majorBidi"/>
          <w:i/>
          <w:iCs/>
          <w:color w:val="222222"/>
          <w:shd w:val="clear" w:color="auto" w:fill="FFFFFF"/>
          <w:lang w:eastAsia="en-US"/>
        </w:rPr>
        <w:t>21</w:t>
      </w:r>
      <w:r w:rsidRPr="008A4B5F">
        <w:rPr>
          <w:rFonts w:asciiTheme="majorBidi" w:eastAsia="Calibri" w:hAnsiTheme="majorBidi" w:cstheme="majorBidi"/>
          <w:color w:val="222222"/>
          <w:shd w:val="clear" w:color="auto" w:fill="FFFFFF"/>
          <w:lang w:eastAsia="en-US"/>
        </w:rPr>
        <w:t>(6), 849-870.</w:t>
      </w:r>
    </w:p>
    <w:p w14:paraId="04EF7EAD" w14:textId="77777777" w:rsidR="00547AE7" w:rsidRPr="008A4B5F" w:rsidRDefault="00547AE7" w:rsidP="00547AE7">
      <w:pPr>
        <w:spacing w:after="0" w:line="240" w:lineRule="auto"/>
        <w:ind w:left="720" w:hanging="720"/>
        <w:jc w:val="both"/>
        <w:rPr>
          <w:rFonts w:asciiTheme="majorBidi" w:eastAsia="Calibri" w:hAnsiTheme="majorBidi" w:cstheme="majorBidi"/>
          <w:color w:val="222222"/>
          <w:shd w:val="clear" w:color="auto" w:fill="FFFFFF"/>
          <w:lang w:eastAsia="en-US"/>
        </w:rPr>
      </w:pPr>
      <w:r w:rsidRPr="008E0C77">
        <w:rPr>
          <w:rFonts w:asciiTheme="majorBidi" w:eastAsia="Calibri" w:hAnsiTheme="majorBidi" w:cstheme="majorBidi"/>
          <w:color w:val="222222"/>
          <w:shd w:val="clear" w:color="auto" w:fill="FFFFFF"/>
          <w:lang w:eastAsia="en-US"/>
        </w:rPr>
        <w:t xml:space="preserve">Berger, A. N., &amp; Udell, G. F. (1995). </w:t>
      </w:r>
      <w:r w:rsidRPr="008A4B5F">
        <w:rPr>
          <w:rFonts w:asciiTheme="majorBidi" w:eastAsia="Calibri" w:hAnsiTheme="majorBidi" w:cstheme="majorBidi"/>
          <w:color w:val="222222"/>
          <w:shd w:val="clear" w:color="auto" w:fill="FFFFFF"/>
          <w:lang w:eastAsia="en-US"/>
        </w:rPr>
        <w:t>Relationship lending and lines of credit in small firm finance. </w:t>
      </w:r>
      <w:r w:rsidRPr="008A4B5F">
        <w:rPr>
          <w:rFonts w:asciiTheme="majorBidi" w:eastAsia="Calibri" w:hAnsiTheme="majorBidi" w:cstheme="majorBidi"/>
          <w:i/>
          <w:iCs/>
          <w:color w:val="222222"/>
          <w:shd w:val="clear" w:color="auto" w:fill="FFFFFF"/>
          <w:lang w:eastAsia="en-US"/>
        </w:rPr>
        <w:t>Journal of Business</w:t>
      </w:r>
      <w:r w:rsidRPr="008A4B5F">
        <w:rPr>
          <w:rFonts w:asciiTheme="majorBidi" w:eastAsia="Calibri" w:hAnsiTheme="majorBidi" w:cstheme="majorBidi"/>
          <w:color w:val="222222"/>
          <w:shd w:val="clear" w:color="auto" w:fill="FFFFFF"/>
          <w:lang w:eastAsia="en-US"/>
        </w:rPr>
        <w:t xml:space="preserve">, </w:t>
      </w:r>
      <w:r w:rsidRPr="001110C8">
        <w:rPr>
          <w:rFonts w:asciiTheme="majorBidi" w:eastAsia="Calibri" w:hAnsiTheme="majorBidi" w:cstheme="majorBidi"/>
          <w:i/>
          <w:iCs/>
          <w:color w:val="222222"/>
          <w:shd w:val="clear" w:color="auto" w:fill="FFFFFF"/>
          <w:lang w:eastAsia="en-US"/>
        </w:rPr>
        <w:t>68</w:t>
      </w:r>
      <w:r w:rsidRPr="001110C8">
        <w:rPr>
          <w:rFonts w:asciiTheme="majorBidi" w:eastAsia="Calibri" w:hAnsiTheme="majorBidi" w:cstheme="majorBidi"/>
          <w:color w:val="222222"/>
          <w:shd w:val="clear" w:color="auto" w:fill="FFFFFF"/>
          <w:lang w:eastAsia="en-US"/>
        </w:rPr>
        <w:t>(3),</w:t>
      </w:r>
      <w:r w:rsidRPr="008A4B5F">
        <w:rPr>
          <w:rFonts w:asciiTheme="majorBidi" w:eastAsia="Calibri" w:hAnsiTheme="majorBidi" w:cstheme="majorBidi"/>
          <w:color w:val="222222"/>
          <w:shd w:val="clear" w:color="auto" w:fill="FFFFFF"/>
          <w:lang w:eastAsia="en-US"/>
        </w:rPr>
        <w:t>351-381.</w:t>
      </w:r>
    </w:p>
    <w:p w14:paraId="72DB6BDE" w14:textId="77777777" w:rsidR="00547AE7" w:rsidRPr="008A4B5F" w:rsidRDefault="00547AE7" w:rsidP="00547AE7">
      <w:pPr>
        <w:spacing w:after="0" w:line="240" w:lineRule="auto"/>
        <w:ind w:left="720" w:hanging="720"/>
        <w:jc w:val="both"/>
        <w:rPr>
          <w:rFonts w:asciiTheme="majorBidi" w:eastAsia="Calibri" w:hAnsiTheme="majorBidi" w:cstheme="majorBidi"/>
          <w:color w:val="222222"/>
          <w:shd w:val="clear" w:color="auto" w:fill="FFFFFF"/>
          <w:lang w:eastAsia="en-US"/>
        </w:rPr>
      </w:pPr>
      <w:r w:rsidRPr="008A4B5F">
        <w:rPr>
          <w:rFonts w:asciiTheme="majorBidi" w:eastAsia="Calibri" w:hAnsiTheme="majorBidi" w:cstheme="majorBidi"/>
          <w:color w:val="222222"/>
          <w:shd w:val="clear" w:color="auto" w:fill="FFFFFF"/>
          <w:lang w:eastAsia="en-US"/>
        </w:rPr>
        <w:t>Berger, A.N., &amp; Udell, G.F. (2002). Small business credit availability and relationship lending: The importance of bank organisational structure. </w:t>
      </w:r>
      <w:r w:rsidRPr="008A4B5F">
        <w:rPr>
          <w:rFonts w:asciiTheme="majorBidi" w:eastAsia="Calibri" w:hAnsiTheme="majorBidi" w:cstheme="majorBidi"/>
          <w:i/>
          <w:iCs/>
          <w:color w:val="222222"/>
          <w:shd w:val="clear" w:color="auto" w:fill="FFFFFF"/>
          <w:lang w:eastAsia="en-US"/>
        </w:rPr>
        <w:t>The Economic Journal</w:t>
      </w:r>
      <w:r w:rsidRPr="008A4B5F">
        <w:rPr>
          <w:rFonts w:asciiTheme="majorBidi" w:eastAsia="Calibri" w:hAnsiTheme="majorBidi" w:cstheme="majorBidi"/>
          <w:color w:val="222222"/>
          <w:shd w:val="clear" w:color="auto" w:fill="FFFFFF"/>
          <w:lang w:eastAsia="en-US"/>
        </w:rPr>
        <w:t>, </w:t>
      </w:r>
      <w:r w:rsidRPr="008A4B5F">
        <w:rPr>
          <w:rFonts w:asciiTheme="majorBidi" w:eastAsia="Calibri" w:hAnsiTheme="majorBidi" w:cstheme="majorBidi"/>
          <w:i/>
          <w:iCs/>
          <w:color w:val="222222"/>
          <w:shd w:val="clear" w:color="auto" w:fill="FFFFFF"/>
          <w:lang w:eastAsia="en-US"/>
        </w:rPr>
        <w:t>112</w:t>
      </w:r>
      <w:r w:rsidRPr="008A4B5F">
        <w:rPr>
          <w:rFonts w:asciiTheme="majorBidi" w:eastAsia="Calibri" w:hAnsiTheme="majorBidi" w:cstheme="majorBidi"/>
          <w:color w:val="222222"/>
          <w:shd w:val="clear" w:color="auto" w:fill="FFFFFF"/>
          <w:lang w:eastAsia="en-US"/>
        </w:rPr>
        <w:t>(477), F32-F53.</w:t>
      </w:r>
    </w:p>
    <w:p w14:paraId="66C60641" w14:textId="77777777" w:rsidR="00547AE7" w:rsidRPr="008A4B5F" w:rsidRDefault="00547AE7" w:rsidP="00547AE7">
      <w:pPr>
        <w:spacing w:after="0" w:line="240" w:lineRule="auto"/>
        <w:ind w:left="720" w:hanging="720"/>
        <w:jc w:val="both"/>
        <w:rPr>
          <w:rFonts w:asciiTheme="majorBidi" w:eastAsia="Calibri" w:hAnsiTheme="majorBidi" w:cstheme="majorBidi"/>
          <w:color w:val="222222"/>
          <w:shd w:val="clear" w:color="auto" w:fill="FFFFFF"/>
          <w:lang w:eastAsia="en-US"/>
        </w:rPr>
      </w:pPr>
      <w:r w:rsidRPr="008A4B5F">
        <w:rPr>
          <w:rFonts w:asciiTheme="majorBidi" w:eastAsia="Calibri" w:hAnsiTheme="majorBidi" w:cstheme="majorBidi"/>
          <w:color w:val="222222"/>
          <w:shd w:val="clear" w:color="auto" w:fill="FFFFFF"/>
          <w:lang w:eastAsia="en-US"/>
        </w:rPr>
        <w:t>Berger, A. N., &amp; Udell, G. F. (2004). The institutional memory hypothesis and the procyclicality of bank lending behavior. </w:t>
      </w:r>
      <w:r w:rsidRPr="008A4B5F">
        <w:rPr>
          <w:rFonts w:asciiTheme="majorBidi" w:eastAsia="Calibri" w:hAnsiTheme="majorBidi" w:cstheme="majorBidi"/>
          <w:i/>
          <w:iCs/>
          <w:color w:val="222222"/>
          <w:shd w:val="clear" w:color="auto" w:fill="FFFFFF"/>
          <w:lang w:eastAsia="en-US"/>
        </w:rPr>
        <w:t>Journal of Financial Intermediation</w:t>
      </w:r>
      <w:r w:rsidRPr="008A4B5F">
        <w:rPr>
          <w:rFonts w:asciiTheme="majorBidi" w:eastAsia="Calibri" w:hAnsiTheme="majorBidi" w:cstheme="majorBidi"/>
          <w:color w:val="222222"/>
          <w:shd w:val="clear" w:color="auto" w:fill="FFFFFF"/>
          <w:lang w:eastAsia="en-US"/>
        </w:rPr>
        <w:t>, </w:t>
      </w:r>
      <w:r w:rsidRPr="008A4B5F">
        <w:rPr>
          <w:rFonts w:asciiTheme="majorBidi" w:eastAsia="Calibri" w:hAnsiTheme="majorBidi" w:cstheme="majorBidi"/>
          <w:i/>
          <w:iCs/>
          <w:color w:val="222222"/>
          <w:shd w:val="clear" w:color="auto" w:fill="FFFFFF"/>
          <w:lang w:eastAsia="en-US"/>
        </w:rPr>
        <w:t>13</w:t>
      </w:r>
      <w:r w:rsidRPr="008A4B5F">
        <w:rPr>
          <w:rFonts w:asciiTheme="majorBidi" w:eastAsia="Calibri" w:hAnsiTheme="majorBidi" w:cstheme="majorBidi"/>
          <w:color w:val="222222"/>
          <w:shd w:val="clear" w:color="auto" w:fill="FFFFFF"/>
          <w:lang w:eastAsia="en-US"/>
        </w:rPr>
        <w:t>(4), 458-495.</w:t>
      </w:r>
    </w:p>
    <w:p w14:paraId="55EAC6F3" w14:textId="77777777" w:rsidR="00547AE7" w:rsidRPr="001110C8" w:rsidRDefault="00547AE7" w:rsidP="00547AE7">
      <w:pPr>
        <w:spacing w:after="0" w:line="240" w:lineRule="auto"/>
        <w:ind w:left="720" w:hanging="720"/>
        <w:jc w:val="both"/>
        <w:rPr>
          <w:rFonts w:asciiTheme="majorBidi" w:eastAsia="Calibri" w:hAnsiTheme="majorBidi" w:cstheme="majorBidi"/>
          <w:color w:val="222222"/>
          <w:shd w:val="clear" w:color="auto" w:fill="FFFFFF"/>
          <w:lang w:eastAsia="en-US"/>
        </w:rPr>
      </w:pPr>
      <w:r w:rsidRPr="008A4B5F">
        <w:rPr>
          <w:rFonts w:asciiTheme="majorBidi" w:eastAsia="Calibri" w:hAnsiTheme="majorBidi" w:cstheme="majorBidi"/>
          <w:color w:val="222222"/>
          <w:shd w:val="clear" w:color="auto" w:fill="FFFFFF"/>
          <w:lang w:eastAsia="en-US"/>
        </w:rPr>
        <w:t>Berlin, M., &amp; Mester, L.J. (1999). Deposits and relationship lending. </w:t>
      </w:r>
      <w:r w:rsidRPr="008A4B5F">
        <w:rPr>
          <w:rFonts w:asciiTheme="majorBidi" w:eastAsia="Calibri" w:hAnsiTheme="majorBidi" w:cstheme="majorBidi"/>
          <w:i/>
          <w:iCs/>
          <w:color w:val="222222"/>
          <w:shd w:val="clear" w:color="auto" w:fill="FFFFFF"/>
          <w:lang w:eastAsia="en-US"/>
        </w:rPr>
        <w:t>The Review of Financial Studies</w:t>
      </w:r>
      <w:r w:rsidRPr="008A4B5F">
        <w:rPr>
          <w:rFonts w:asciiTheme="majorBidi" w:eastAsia="Calibri" w:hAnsiTheme="majorBidi" w:cstheme="majorBidi"/>
          <w:color w:val="222222"/>
          <w:shd w:val="clear" w:color="auto" w:fill="FFFFFF"/>
          <w:lang w:eastAsia="en-US"/>
        </w:rPr>
        <w:t>, </w:t>
      </w:r>
      <w:r w:rsidRPr="008A4B5F">
        <w:rPr>
          <w:rFonts w:asciiTheme="majorBidi" w:eastAsia="Calibri" w:hAnsiTheme="majorBidi" w:cstheme="majorBidi"/>
          <w:i/>
          <w:iCs/>
          <w:color w:val="222222"/>
          <w:shd w:val="clear" w:color="auto" w:fill="FFFFFF"/>
          <w:lang w:eastAsia="en-US"/>
        </w:rPr>
        <w:t>12</w:t>
      </w:r>
      <w:r w:rsidRPr="008A4B5F">
        <w:rPr>
          <w:rFonts w:asciiTheme="majorBidi" w:eastAsia="Calibri" w:hAnsiTheme="majorBidi" w:cstheme="majorBidi"/>
          <w:color w:val="222222"/>
          <w:shd w:val="clear" w:color="auto" w:fill="FFFFFF"/>
          <w:lang w:eastAsia="en-US"/>
        </w:rPr>
        <w:t>(3), 579-607.</w:t>
      </w:r>
    </w:p>
    <w:p w14:paraId="2ADF423A" w14:textId="77777777" w:rsidR="00547AE7" w:rsidRPr="008A4B5F" w:rsidRDefault="00547AE7" w:rsidP="00547AE7">
      <w:pPr>
        <w:spacing w:after="0" w:line="240" w:lineRule="auto"/>
        <w:ind w:left="720" w:hanging="720"/>
        <w:jc w:val="both"/>
        <w:rPr>
          <w:rFonts w:asciiTheme="majorBidi" w:eastAsia="Calibri" w:hAnsiTheme="majorBidi" w:cstheme="majorBidi"/>
          <w:color w:val="222222"/>
          <w:shd w:val="clear" w:color="auto" w:fill="FFFFFF"/>
          <w:lang w:eastAsia="en-US"/>
        </w:rPr>
      </w:pPr>
      <w:r w:rsidRPr="001110C8">
        <w:rPr>
          <w:rFonts w:asciiTheme="majorBidi" w:hAnsiTheme="majorBidi" w:cstheme="majorBidi"/>
          <w:color w:val="222222"/>
          <w:shd w:val="clear" w:color="auto" w:fill="FFFFFF"/>
        </w:rPr>
        <w:t>Besanko, D., &amp; Kanatas, G. (1993). Credit market equilibrium with bank monitoring and moral hazard. </w:t>
      </w:r>
      <w:r w:rsidRPr="001110C8">
        <w:rPr>
          <w:rFonts w:asciiTheme="majorBidi" w:hAnsiTheme="majorBidi" w:cstheme="majorBidi"/>
          <w:i/>
          <w:iCs/>
          <w:color w:val="222222"/>
          <w:shd w:val="clear" w:color="auto" w:fill="FFFFFF"/>
        </w:rPr>
        <w:t>The review of financial studies</w:t>
      </w:r>
      <w:r w:rsidRPr="001110C8">
        <w:rPr>
          <w:rFonts w:asciiTheme="majorBidi" w:hAnsiTheme="majorBidi" w:cstheme="majorBidi"/>
          <w:color w:val="222222"/>
          <w:shd w:val="clear" w:color="auto" w:fill="FFFFFF"/>
        </w:rPr>
        <w:t>, </w:t>
      </w:r>
      <w:r w:rsidRPr="001110C8">
        <w:rPr>
          <w:rFonts w:asciiTheme="majorBidi" w:hAnsiTheme="majorBidi" w:cstheme="majorBidi"/>
          <w:i/>
          <w:iCs/>
          <w:color w:val="222222"/>
          <w:shd w:val="clear" w:color="auto" w:fill="FFFFFF"/>
        </w:rPr>
        <w:t>6</w:t>
      </w:r>
      <w:r w:rsidRPr="001110C8">
        <w:rPr>
          <w:rFonts w:asciiTheme="majorBidi" w:hAnsiTheme="majorBidi" w:cstheme="majorBidi"/>
          <w:color w:val="222222"/>
          <w:shd w:val="clear" w:color="auto" w:fill="FFFFFF"/>
        </w:rPr>
        <w:t>(1), 213-232.</w:t>
      </w:r>
    </w:p>
    <w:p w14:paraId="51FC7EC4" w14:textId="77777777" w:rsidR="00547AE7" w:rsidRPr="008A4B5F" w:rsidRDefault="00547AE7" w:rsidP="00547AE7">
      <w:pPr>
        <w:spacing w:after="0" w:line="240" w:lineRule="auto"/>
        <w:ind w:left="720" w:hanging="720"/>
        <w:jc w:val="both"/>
        <w:rPr>
          <w:rFonts w:asciiTheme="majorBidi" w:eastAsia="Calibri" w:hAnsiTheme="majorBidi" w:cstheme="majorBidi"/>
          <w:color w:val="222222"/>
          <w:shd w:val="clear" w:color="auto" w:fill="FFFFFF"/>
          <w:lang w:eastAsia="en-US"/>
        </w:rPr>
      </w:pPr>
      <w:r w:rsidRPr="008A4B5F">
        <w:rPr>
          <w:rFonts w:asciiTheme="majorBidi" w:eastAsia="Calibri" w:hAnsiTheme="majorBidi" w:cstheme="majorBidi"/>
          <w:color w:val="222222"/>
          <w:shd w:val="clear" w:color="auto" w:fill="FFFFFF"/>
          <w:lang w:eastAsia="en-US"/>
        </w:rPr>
        <w:t>Bharath, S.T., Sunder, J., &amp; Sunder, S.V. (2008). Accounting quality and debt contracting. </w:t>
      </w:r>
      <w:r w:rsidRPr="008A4B5F">
        <w:rPr>
          <w:rFonts w:asciiTheme="majorBidi" w:eastAsia="Calibri" w:hAnsiTheme="majorBidi" w:cstheme="majorBidi"/>
          <w:i/>
          <w:iCs/>
          <w:color w:val="222222"/>
          <w:shd w:val="clear" w:color="auto" w:fill="FFFFFF"/>
          <w:lang w:eastAsia="en-US"/>
        </w:rPr>
        <w:t>The Accounting Review</w:t>
      </w:r>
      <w:r w:rsidRPr="008A4B5F">
        <w:rPr>
          <w:rFonts w:asciiTheme="majorBidi" w:eastAsia="Calibri" w:hAnsiTheme="majorBidi" w:cstheme="majorBidi"/>
          <w:color w:val="222222"/>
          <w:shd w:val="clear" w:color="auto" w:fill="FFFFFF"/>
          <w:lang w:eastAsia="en-US"/>
        </w:rPr>
        <w:t>, </w:t>
      </w:r>
      <w:r w:rsidRPr="008A4B5F">
        <w:rPr>
          <w:rFonts w:asciiTheme="majorBidi" w:eastAsia="Calibri" w:hAnsiTheme="majorBidi" w:cstheme="majorBidi"/>
          <w:i/>
          <w:iCs/>
          <w:color w:val="222222"/>
          <w:shd w:val="clear" w:color="auto" w:fill="FFFFFF"/>
          <w:lang w:eastAsia="en-US"/>
        </w:rPr>
        <w:t>83</w:t>
      </w:r>
      <w:r w:rsidRPr="008A4B5F">
        <w:rPr>
          <w:rFonts w:asciiTheme="majorBidi" w:eastAsia="Calibri" w:hAnsiTheme="majorBidi" w:cstheme="majorBidi"/>
          <w:color w:val="222222"/>
          <w:shd w:val="clear" w:color="auto" w:fill="FFFFFF"/>
          <w:lang w:eastAsia="en-US"/>
        </w:rPr>
        <w:t>(1), 1-28.</w:t>
      </w:r>
    </w:p>
    <w:p w14:paraId="5E97FAEB" w14:textId="77777777" w:rsidR="00547AE7" w:rsidRPr="008A4B5F" w:rsidRDefault="00547AE7" w:rsidP="00547AE7">
      <w:pPr>
        <w:spacing w:after="0" w:line="240" w:lineRule="auto"/>
        <w:ind w:left="720" w:hanging="720"/>
        <w:jc w:val="both"/>
        <w:rPr>
          <w:rFonts w:asciiTheme="majorBidi" w:eastAsia="Calibri" w:hAnsiTheme="majorBidi" w:cstheme="majorBidi"/>
          <w:color w:val="222222"/>
          <w:shd w:val="clear" w:color="auto" w:fill="FFFFFF"/>
          <w:lang w:eastAsia="en-US"/>
        </w:rPr>
      </w:pPr>
      <w:r w:rsidRPr="008A4B5F">
        <w:rPr>
          <w:rFonts w:asciiTheme="majorBidi" w:eastAsia="Calibri" w:hAnsiTheme="majorBidi" w:cstheme="majorBidi"/>
          <w:color w:val="222222"/>
          <w:shd w:val="clear" w:color="auto" w:fill="FFFFFF"/>
          <w:lang w:eastAsia="en-US"/>
        </w:rPr>
        <w:t xml:space="preserve">Bhat, G., &amp; Desai, H. (2017). </w:t>
      </w:r>
      <w:r w:rsidRPr="008A4B5F">
        <w:rPr>
          <w:rFonts w:asciiTheme="majorBidi" w:eastAsia="Calibri" w:hAnsiTheme="majorBidi" w:cstheme="majorBidi"/>
          <w:i/>
          <w:iCs/>
          <w:color w:val="222222"/>
          <w:shd w:val="clear" w:color="auto" w:fill="FFFFFF"/>
          <w:lang w:eastAsia="en-US"/>
        </w:rPr>
        <w:t>Bank Capital and Loan Monitoring.</w:t>
      </w:r>
      <w:r w:rsidRPr="008A4B5F">
        <w:rPr>
          <w:rFonts w:asciiTheme="majorBidi" w:eastAsia="Calibri" w:hAnsiTheme="majorBidi" w:cstheme="majorBidi"/>
          <w:color w:val="222222"/>
          <w:shd w:val="clear" w:color="auto" w:fill="FFFFFF"/>
          <w:lang w:eastAsia="en-US"/>
        </w:rPr>
        <w:t xml:space="preserve"> Working paper. </w:t>
      </w:r>
      <w:hyperlink r:id="rId8" w:history="1">
        <w:r w:rsidRPr="008A4B5F">
          <w:rPr>
            <w:rFonts w:asciiTheme="majorBidi" w:eastAsia="Calibri" w:hAnsiTheme="majorBidi" w:cstheme="majorBidi"/>
            <w:color w:val="0000FF"/>
            <w:u w:val="single"/>
            <w:lang w:eastAsia="en-US"/>
          </w:rPr>
          <w:t>https://papers.ssrn.com/sol3/papers.cfm?abstract_id=2789168</w:t>
        </w:r>
      </w:hyperlink>
    </w:p>
    <w:p w14:paraId="078201C9" w14:textId="77777777" w:rsidR="00547AE7" w:rsidRPr="008A4B5F" w:rsidRDefault="00547AE7" w:rsidP="00547AE7">
      <w:pPr>
        <w:spacing w:after="0" w:line="240" w:lineRule="auto"/>
        <w:ind w:left="720" w:hanging="720"/>
        <w:jc w:val="both"/>
        <w:rPr>
          <w:rFonts w:asciiTheme="majorBidi" w:eastAsia="Calibri" w:hAnsiTheme="majorBidi" w:cstheme="majorBidi"/>
          <w:lang w:eastAsia="en-US"/>
        </w:rPr>
      </w:pPr>
      <w:r w:rsidRPr="008A4B5F">
        <w:rPr>
          <w:rFonts w:asciiTheme="majorBidi" w:eastAsia="Calibri" w:hAnsiTheme="majorBidi" w:cstheme="majorBidi"/>
          <w:lang w:eastAsia="en-US"/>
        </w:rPr>
        <w:t xml:space="preserve">Black, L.K., Hancock, D., &amp; Passmore, W. (2007). </w:t>
      </w:r>
      <w:r w:rsidRPr="008A4B5F">
        <w:rPr>
          <w:rFonts w:asciiTheme="majorBidi" w:eastAsia="Calibri" w:hAnsiTheme="majorBidi" w:cstheme="majorBidi"/>
          <w:i/>
          <w:iCs/>
          <w:lang w:eastAsia="en-US"/>
        </w:rPr>
        <w:t>Bank Core Deposits and the Mitigation of Monetary Policy</w:t>
      </w:r>
      <w:r w:rsidRPr="008A4B5F">
        <w:rPr>
          <w:rFonts w:asciiTheme="majorBidi" w:eastAsia="Calibri" w:hAnsiTheme="majorBidi" w:cstheme="majorBidi"/>
          <w:lang w:eastAsia="en-US"/>
        </w:rPr>
        <w:t xml:space="preserve">, Federal Reserve Board of Governors, FEDS working paper 2007-65. </w:t>
      </w:r>
    </w:p>
    <w:p w14:paraId="218B2B87" w14:textId="77777777" w:rsidR="00547AE7" w:rsidRPr="008A4B5F" w:rsidRDefault="00547AE7" w:rsidP="00547AE7">
      <w:pPr>
        <w:spacing w:after="0" w:line="240" w:lineRule="auto"/>
        <w:ind w:left="720" w:hanging="720"/>
        <w:jc w:val="both"/>
        <w:rPr>
          <w:rFonts w:asciiTheme="majorBidi" w:eastAsia="Calibri" w:hAnsiTheme="majorBidi" w:cstheme="majorBidi"/>
          <w:lang w:eastAsia="en-US"/>
        </w:rPr>
      </w:pPr>
      <w:r w:rsidRPr="008A4B5F">
        <w:rPr>
          <w:rFonts w:asciiTheme="majorBidi" w:eastAsia="Calibri" w:hAnsiTheme="majorBidi" w:cstheme="majorBidi"/>
          <w:lang w:eastAsia="en-US"/>
        </w:rPr>
        <w:t xml:space="preserve">Black, L.K., Hancock, D., &amp; Passmore, W. (2010). </w:t>
      </w:r>
      <w:r w:rsidRPr="008A4B5F">
        <w:rPr>
          <w:rFonts w:asciiTheme="majorBidi" w:eastAsia="Calibri" w:hAnsiTheme="majorBidi" w:cstheme="majorBidi"/>
          <w:i/>
          <w:iCs/>
          <w:lang w:eastAsia="en-US"/>
        </w:rPr>
        <w:t>The Bank Lending Channel of Monetary Policy and Its Effect on Mortgage Lending</w:t>
      </w:r>
      <w:r w:rsidRPr="008A4B5F">
        <w:rPr>
          <w:rFonts w:asciiTheme="majorBidi" w:eastAsia="Calibri" w:hAnsiTheme="majorBidi" w:cstheme="majorBidi"/>
          <w:lang w:eastAsia="en-US"/>
        </w:rPr>
        <w:t xml:space="preserve">, Federal Reserve Board of Governors, FEDS working paper 2010-39. </w:t>
      </w:r>
    </w:p>
    <w:p w14:paraId="731193A9" w14:textId="77777777" w:rsidR="00547AE7" w:rsidRPr="008A4B5F" w:rsidRDefault="00547AE7" w:rsidP="00547AE7">
      <w:pPr>
        <w:spacing w:after="0" w:line="240" w:lineRule="auto"/>
        <w:ind w:left="720" w:hanging="720"/>
        <w:jc w:val="both"/>
        <w:rPr>
          <w:rFonts w:asciiTheme="majorBidi" w:eastAsia="Calibri" w:hAnsiTheme="majorBidi" w:cstheme="majorBidi"/>
          <w:lang w:eastAsia="en-US"/>
        </w:rPr>
      </w:pPr>
      <w:r w:rsidRPr="008A4B5F">
        <w:rPr>
          <w:rFonts w:asciiTheme="majorBidi" w:eastAsia="Calibri" w:hAnsiTheme="majorBidi" w:cstheme="majorBidi"/>
          <w:color w:val="222222"/>
          <w:shd w:val="clear" w:color="auto" w:fill="FFFFFF"/>
          <w:lang w:eastAsia="en-US"/>
        </w:rPr>
        <w:t>Black, S.E., &amp; Strahan, P.E. (2002). Entrepreneurship and bank credit availability. </w:t>
      </w:r>
      <w:r w:rsidRPr="008A4B5F">
        <w:rPr>
          <w:rFonts w:asciiTheme="majorBidi" w:eastAsia="Calibri" w:hAnsiTheme="majorBidi" w:cstheme="majorBidi"/>
          <w:i/>
          <w:iCs/>
          <w:color w:val="222222"/>
          <w:shd w:val="clear" w:color="auto" w:fill="FFFFFF"/>
          <w:lang w:eastAsia="en-US"/>
        </w:rPr>
        <w:t>The Journal of Finance</w:t>
      </w:r>
      <w:r w:rsidRPr="008A4B5F">
        <w:rPr>
          <w:rFonts w:asciiTheme="majorBidi" w:eastAsia="Calibri" w:hAnsiTheme="majorBidi" w:cstheme="majorBidi"/>
          <w:color w:val="222222"/>
          <w:shd w:val="clear" w:color="auto" w:fill="FFFFFF"/>
          <w:lang w:eastAsia="en-US"/>
        </w:rPr>
        <w:t>, </w:t>
      </w:r>
      <w:r w:rsidRPr="008A4B5F">
        <w:rPr>
          <w:rFonts w:asciiTheme="majorBidi" w:eastAsia="Calibri" w:hAnsiTheme="majorBidi" w:cstheme="majorBidi"/>
          <w:i/>
          <w:iCs/>
          <w:color w:val="222222"/>
          <w:shd w:val="clear" w:color="auto" w:fill="FFFFFF"/>
          <w:lang w:eastAsia="en-US"/>
        </w:rPr>
        <w:t>57</w:t>
      </w:r>
      <w:r w:rsidRPr="008A4B5F">
        <w:rPr>
          <w:rFonts w:asciiTheme="majorBidi" w:eastAsia="Calibri" w:hAnsiTheme="majorBidi" w:cstheme="majorBidi"/>
          <w:color w:val="222222"/>
          <w:shd w:val="clear" w:color="auto" w:fill="FFFFFF"/>
          <w:lang w:eastAsia="en-US"/>
        </w:rPr>
        <w:t>(6), 2807-2833.</w:t>
      </w:r>
    </w:p>
    <w:p w14:paraId="045AAE63" w14:textId="77777777" w:rsidR="00547AE7" w:rsidRPr="008A4B5F" w:rsidRDefault="00547AE7" w:rsidP="00547AE7">
      <w:pPr>
        <w:spacing w:after="0" w:line="240" w:lineRule="auto"/>
        <w:ind w:left="720" w:hanging="720"/>
        <w:jc w:val="both"/>
        <w:rPr>
          <w:rFonts w:asciiTheme="majorBidi" w:eastAsia="Calibri" w:hAnsiTheme="majorBidi" w:cstheme="majorBidi"/>
          <w:color w:val="222222"/>
          <w:shd w:val="clear" w:color="auto" w:fill="FFFFFF"/>
          <w:lang w:eastAsia="en-US"/>
        </w:rPr>
      </w:pPr>
      <w:r w:rsidRPr="008A4B5F">
        <w:rPr>
          <w:rFonts w:asciiTheme="majorBidi" w:eastAsia="Calibri" w:hAnsiTheme="majorBidi" w:cstheme="majorBidi"/>
          <w:color w:val="222222"/>
          <w:shd w:val="clear" w:color="auto" w:fill="FFFFFF"/>
          <w:lang w:eastAsia="en-US"/>
        </w:rPr>
        <w:t>Boot, A.W., &amp; Thakor, A.V. (2000). Can relationship banking survive competition?. </w:t>
      </w:r>
      <w:r w:rsidRPr="008A4B5F">
        <w:rPr>
          <w:rFonts w:asciiTheme="majorBidi" w:eastAsia="Calibri" w:hAnsiTheme="majorBidi" w:cstheme="majorBidi"/>
          <w:i/>
          <w:iCs/>
          <w:color w:val="222222"/>
          <w:shd w:val="clear" w:color="auto" w:fill="FFFFFF"/>
          <w:lang w:eastAsia="en-US"/>
        </w:rPr>
        <w:t>The Journal of Finance</w:t>
      </w:r>
      <w:r w:rsidRPr="008A4B5F">
        <w:rPr>
          <w:rFonts w:asciiTheme="majorBidi" w:eastAsia="Calibri" w:hAnsiTheme="majorBidi" w:cstheme="majorBidi"/>
          <w:color w:val="222222"/>
          <w:shd w:val="clear" w:color="auto" w:fill="FFFFFF"/>
          <w:lang w:eastAsia="en-US"/>
        </w:rPr>
        <w:t>, </w:t>
      </w:r>
      <w:r w:rsidRPr="008A4B5F">
        <w:rPr>
          <w:rFonts w:asciiTheme="majorBidi" w:eastAsia="Calibri" w:hAnsiTheme="majorBidi" w:cstheme="majorBidi"/>
          <w:i/>
          <w:iCs/>
          <w:color w:val="222222"/>
          <w:shd w:val="clear" w:color="auto" w:fill="FFFFFF"/>
          <w:lang w:eastAsia="en-US"/>
        </w:rPr>
        <w:t>55</w:t>
      </w:r>
      <w:r w:rsidRPr="008A4B5F">
        <w:rPr>
          <w:rFonts w:asciiTheme="majorBidi" w:eastAsia="Calibri" w:hAnsiTheme="majorBidi" w:cstheme="majorBidi"/>
          <w:color w:val="222222"/>
          <w:shd w:val="clear" w:color="auto" w:fill="FFFFFF"/>
          <w:lang w:eastAsia="en-US"/>
        </w:rPr>
        <w:t>(2), 679-713.</w:t>
      </w:r>
    </w:p>
    <w:p w14:paraId="25E0C656" w14:textId="77777777" w:rsidR="00547AE7" w:rsidRPr="008A4B5F" w:rsidRDefault="00547AE7" w:rsidP="00547AE7">
      <w:pPr>
        <w:spacing w:after="0" w:line="240" w:lineRule="auto"/>
        <w:ind w:left="720" w:hanging="720"/>
        <w:jc w:val="both"/>
        <w:rPr>
          <w:rFonts w:asciiTheme="majorBidi" w:eastAsia="Calibri" w:hAnsiTheme="majorBidi" w:cstheme="majorBidi"/>
          <w:color w:val="222222"/>
          <w:shd w:val="clear" w:color="auto" w:fill="FFFFFF"/>
          <w:lang w:eastAsia="en-US"/>
        </w:rPr>
      </w:pPr>
      <w:r w:rsidRPr="008A4B5F">
        <w:rPr>
          <w:rFonts w:asciiTheme="majorBidi" w:eastAsia="Calibri" w:hAnsiTheme="majorBidi" w:cstheme="majorBidi"/>
          <w:color w:val="222222"/>
          <w:shd w:val="clear" w:color="auto" w:fill="FFFFFF"/>
          <w:lang w:eastAsia="en-US"/>
        </w:rPr>
        <w:t>Boylan, R.T., &amp; Long, C.X. (2003). Measuring public corruption in the American states: A survey of state house reporters. </w:t>
      </w:r>
      <w:r w:rsidRPr="008A4B5F">
        <w:rPr>
          <w:rFonts w:asciiTheme="majorBidi" w:eastAsia="Calibri" w:hAnsiTheme="majorBidi" w:cstheme="majorBidi"/>
          <w:i/>
          <w:iCs/>
          <w:color w:val="222222"/>
          <w:shd w:val="clear" w:color="auto" w:fill="FFFFFF"/>
          <w:lang w:eastAsia="en-US"/>
        </w:rPr>
        <w:t>State Politics &amp; Policy Quarterly</w:t>
      </w:r>
      <w:r w:rsidRPr="008A4B5F">
        <w:rPr>
          <w:rFonts w:asciiTheme="majorBidi" w:eastAsia="Calibri" w:hAnsiTheme="majorBidi" w:cstheme="majorBidi"/>
          <w:color w:val="222222"/>
          <w:shd w:val="clear" w:color="auto" w:fill="FFFFFF"/>
          <w:lang w:eastAsia="en-US"/>
        </w:rPr>
        <w:t>, </w:t>
      </w:r>
      <w:r w:rsidRPr="008A4B5F">
        <w:rPr>
          <w:rFonts w:asciiTheme="majorBidi" w:eastAsia="Calibri" w:hAnsiTheme="majorBidi" w:cstheme="majorBidi"/>
          <w:i/>
          <w:iCs/>
          <w:color w:val="222222"/>
          <w:shd w:val="clear" w:color="auto" w:fill="FFFFFF"/>
          <w:lang w:eastAsia="en-US"/>
        </w:rPr>
        <w:t>3</w:t>
      </w:r>
      <w:r w:rsidRPr="008A4B5F">
        <w:rPr>
          <w:rFonts w:asciiTheme="majorBidi" w:eastAsia="Calibri" w:hAnsiTheme="majorBidi" w:cstheme="majorBidi"/>
          <w:color w:val="222222"/>
          <w:shd w:val="clear" w:color="auto" w:fill="FFFFFF"/>
          <w:lang w:eastAsia="en-US"/>
        </w:rPr>
        <w:t>(4), 420-438.</w:t>
      </w:r>
    </w:p>
    <w:p w14:paraId="3B2597D3" w14:textId="77777777" w:rsidR="00547AE7" w:rsidRPr="008A4B5F" w:rsidRDefault="00547AE7" w:rsidP="00547AE7">
      <w:pPr>
        <w:spacing w:after="0" w:line="240" w:lineRule="auto"/>
        <w:ind w:left="720" w:hanging="720"/>
        <w:jc w:val="both"/>
        <w:rPr>
          <w:rFonts w:asciiTheme="majorBidi" w:eastAsia="Calibri" w:hAnsiTheme="majorBidi" w:cstheme="majorBidi"/>
          <w:color w:val="222222"/>
          <w:shd w:val="clear" w:color="auto" w:fill="FFFFFF"/>
          <w:lang w:eastAsia="en-US"/>
        </w:rPr>
      </w:pPr>
      <w:r w:rsidRPr="008A4B5F">
        <w:rPr>
          <w:rFonts w:asciiTheme="majorBidi" w:eastAsia="Calibri" w:hAnsiTheme="majorBidi" w:cstheme="majorBidi"/>
          <w:color w:val="222222"/>
          <w:shd w:val="clear" w:color="auto" w:fill="FFFFFF"/>
          <w:lang w:eastAsia="en-US"/>
        </w:rPr>
        <w:t>Brown, N. C., Smith, J. D., White, R. M., &amp; Zutter, C. J. (2019). Political Corruption and Firm Value in the US: Do Rents and Monitoring Matter? </w:t>
      </w:r>
      <w:r w:rsidRPr="008A4B5F">
        <w:rPr>
          <w:rFonts w:asciiTheme="majorBidi" w:eastAsia="Calibri" w:hAnsiTheme="majorBidi" w:cstheme="majorBidi"/>
          <w:i/>
          <w:iCs/>
          <w:color w:val="222222"/>
          <w:shd w:val="clear" w:color="auto" w:fill="FFFFFF"/>
          <w:lang w:eastAsia="en-US"/>
        </w:rPr>
        <w:t>Journal of Business Ethics</w:t>
      </w:r>
      <w:r w:rsidRPr="001110C8">
        <w:rPr>
          <w:rFonts w:asciiTheme="majorBidi" w:eastAsia="Calibri" w:hAnsiTheme="majorBidi" w:cstheme="majorBidi"/>
          <w:color w:val="222222"/>
          <w:shd w:val="clear" w:color="auto" w:fill="FFFFFF"/>
          <w:lang w:eastAsia="en-US"/>
        </w:rPr>
        <w:t xml:space="preserve">, </w:t>
      </w:r>
      <w:r w:rsidRPr="001110C8">
        <w:rPr>
          <w:rFonts w:asciiTheme="majorBidi" w:eastAsia="Calibri" w:hAnsiTheme="majorBidi" w:cstheme="majorBidi"/>
          <w:i/>
          <w:iCs/>
          <w:color w:val="222222"/>
          <w:shd w:val="clear" w:color="auto" w:fill="FFFFFF"/>
          <w:lang w:eastAsia="en-US"/>
        </w:rPr>
        <w:t>In press</w:t>
      </w:r>
    </w:p>
    <w:p w14:paraId="2C3E578A" w14:textId="77777777" w:rsidR="00547AE7" w:rsidRPr="008A4B5F" w:rsidRDefault="00547AE7" w:rsidP="00547AE7">
      <w:pPr>
        <w:spacing w:after="0" w:line="240" w:lineRule="auto"/>
        <w:ind w:left="720" w:hanging="720"/>
        <w:jc w:val="both"/>
        <w:rPr>
          <w:rFonts w:asciiTheme="majorBidi" w:eastAsia="Calibri" w:hAnsiTheme="majorBidi" w:cstheme="majorBidi"/>
          <w:color w:val="222222"/>
          <w:shd w:val="clear" w:color="auto" w:fill="FFFFFF"/>
          <w:lang w:eastAsia="en-US"/>
        </w:rPr>
      </w:pPr>
      <w:r w:rsidRPr="008A4B5F">
        <w:rPr>
          <w:rFonts w:asciiTheme="majorBidi" w:eastAsia="Calibri" w:hAnsiTheme="majorBidi" w:cstheme="majorBidi"/>
          <w:color w:val="222222"/>
          <w:shd w:val="clear" w:color="auto" w:fill="FFFFFF"/>
          <w:lang w:eastAsia="en-US"/>
        </w:rPr>
        <w:t>Brunetti, A., &amp; Weder, B. (2003). A free press is bad news for corruption. </w:t>
      </w:r>
      <w:r w:rsidRPr="008A4B5F">
        <w:rPr>
          <w:rFonts w:asciiTheme="majorBidi" w:eastAsia="Calibri" w:hAnsiTheme="majorBidi" w:cstheme="majorBidi"/>
          <w:i/>
          <w:iCs/>
          <w:color w:val="222222"/>
          <w:shd w:val="clear" w:color="auto" w:fill="FFFFFF"/>
          <w:lang w:eastAsia="en-US"/>
        </w:rPr>
        <w:t>Journal of Public Economics</w:t>
      </w:r>
      <w:r w:rsidRPr="008A4B5F">
        <w:rPr>
          <w:rFonts w:asciiTheme="majorBidi" w:eastAsia="Calibri" w:hAnsiTheme="majorBidi" w:cstheme="majorBidi"/>
          <w:color w:val="222222"/>
          <w:shd w:val="clear" w:color="auto" w:fill="FFFFFF"/>
          <w:lang w:eastAsia="en-US"/>
        </w:rPr>
        <w:t>, </w:t>
      </w:r>
      <w:r w:rsidRPr="008A4B5F">
        <w:rPr>
          <w:rFonts w:asciiTheme="majorBidi" w:eastAsia="Calibri" w:hAnsiTheme="majorBidi" w:cstheme="majorBidi"/>
          <w:i/>
          <w:iCs/>
          <w:color w:val="222222"/>
          <w:shd w:val="clear" w:color="auto" w:fill="FFFFFF"/>
          <w:lang w:eastAsia="en-US"/>
        </w:rPr>
        <w:t>87</w:t>
      </w:r>
      <w:r w:rsidRPr="008A4B5F">
        <w:rPr>
          <w:rFonts w:asciiTheme="majorBidi" w:eastAsia="Calibri" w:hAnsiTheme="majorBidi" w:cstheme="majorBidi"/>
          <w:color w:val="222222"/>
          <w:shd w:val="clear" w:color="auto" w:fill="FFFFFF"/>
          <w:lang w:eastAsia="en-US"/>
        </w:rPr>
        <w:t>(7-8), 1801-1824.</w:t>
      </w:r>
    </w:p>
    <w:p w14:paraId="6EB11376" w14:textId="77777777" w:rsidR="00547AE7" w:rsidRPr="008A4B5F" w:rsidRDefault="00547AE7" w:rsidP="00547AE7">
      <w:pPr>
        <w:spacing w:after="0" w:line="240" w:lineRule="auto"/>
        <w:ind w:left="720" w:hanging="720"/>
        <w:jc w:val="both"/>
        <w:rPr>
          <w:rFonts w:asciiTheme="majorBidi" w:eastAsia="Calibri" w:hAnsiTheme="majorBidi" w:cstheme="majorBidi"/>
          <w:color w:val="222222"/>
          <w:shd w:val="clear" w:color="auto" w:fill="FFFFFF"/>
          <w:lang w:eastAsia="en-US"/>
        </w:rPr>
      </w:pPr>
      <w:r w:rsidRPr="008A4B5F">
        <w:rPr>
          <w:rFonts w:asciiTheme="majorBidi" w:eastAsia="Calibri" w:hAnsiTheme="majorBidi" w:cstheme="majorBidi"/>
          <w:color w:val="222222"/>
          <w:shd w:val="clear" w:color="auto" w:fill="FFFFFF"/>
          <w:lang w:eastAsia="en-US"/>
        </w:rPr>
        <w:t>Campante, F.R., &amp; Do, Q.A. (2014). Isolated capital cities, accountability, and corruption: Evidence from US states. </w:t>
      </w:r>
      <w:r w:rsidRPr="008A4B5F">
        <w:rPr>
          <w:rFonts w:asciiTheme="majorBidi" w:eastAsia="Calibri" w:hAnsiTheme="majorBidi" w:cstheme="majorBidi"/>
          <w:i/>
          <w:iCs/>
          <w:color w:val="222222"/>
          <w:shd w:val="clear" w:color="auto" w:fill="FFFFFF"/>
          <w:lang w:eastAsia="en-US"/>
        </w:rPr>
        <w:t>American Economic Review</w:t>
      </w:r>
      <w:r w:rsidRPr="008A4B5F">
        <w:rPr>
          <w:rFonts w:asciiTheme="majorBidi" w:eastAsia="Calibri" w:hAnsiTheme="majorBidi" w:cstheme="majorBidi"/>
          <w:color w:val="222222"/>
          <w:shd w:val="clear" w:color="auto" w:fill="FFFFFF"/>
          <w:lang w:eastAsia="en-US"/>
        </w:rPr>
        <w:t>, </w:t>
      </w:r>
      <w:r w:rsidRPr="008A4B5F">
        <w:rPr>
          <w:rFonts w:asciiTheme="majorBidi" w:eastAsia="Calibri" w:hAnsiTheme="majorBidi" w:cstheme="majorBidi"/>
          <w:i/>
          <w:iCs/>
          <w:color w:val="222222"/>
          <w:shd w:val="clear" w:color="auto" w:fill="FFFFFF"/>
          <w:lang w:eastAsia="en-US"/>
        </w:rPr>
        <w:t>104</w:t>
      </w:r>
      <w:r w:rsidRPr="008A4B5F">
        <w:rPr>
          <w:rFonts w:asciiTheme="majorBidi" w:eastAsia="Calibri" w:hAnsiTheme="majorBidi" w:cstheme="majorBidi"/>
          <w:color w:val="222222"/>
          <w:shd w:val="clear" w:color="auto" w:fill="FFFFFF"/>
          <w:lang w:eastAsia="en-US"/>
        </w:rPr>
        <w:t>(8), 2456-81.</w:t>
      </w:r>
    </w:p>
    <w:p w14:paraId="1A4476E7" w14:textId="77777777" w:rsidR="00547AE7" w:rsidRPr="008A4B5F" w:rsidRDefault="00547AE7" w:rsidP="00547AE7">
      <w:pPr>
        <w:spacing w:after="0" w:line="240" w:lineRule="auto"/>
        <w:ind w:left="720" w:hanging="720"/>
        <w:jc w:val="both"/>
        <w:rPr>
          <w:rFonts w:asciiTheme="majorBidi" w:eastAsia="Calibri" w:hAnsiTheme="majorBidi" w:cstheme="majorBidi"/>
          <w:color w:val="222222"/>
          <w:shd w:val="clear" w:color="auto" w:fill="FFFFFF"/>
          <w:lang w:eastAsia="en-US"/>
        </w:rPr>
      </w:pPr>
      <w:r w:rsidRPr="008A4B5F">
        <w:rPr>
          <w:rFonts w:asciiTheme="majorBidi" w:eastAsia="Calibri" w:hAnsiTheme="majorBidi" w:cstheme="majorBidi"/>
          <w:color w:val="222222"/>
          <w:shd w:val="clear" w:color="auto" w:fill="FFFFFF"/>
          <w:lang w:eastAsia="en-US"/>
        </w:rPr>
        <w:t>Campello, M., &amp; Larrain, M. (2015). Enlarging the contracting space: Collateral menus, access to credit, and economic activity. </w:t>
      </w:r>
      <w:r w:rsidRPr="008A4B5F">
        <w:rPr>
          <w:rFonts w:asciiTheme="majorBidi" w:eastAsia="Calibri" w:hAnsiTheme="majorBidi" w:cstheme="majorBidi"/>
          <w:i/>
          <w:iCs/>
          <w:color w:val="222222"/>
          <w:shd w:val="clear" w:color="auto" w:fill="FFFFFF"/>
          <w:lang w:eastAsia="en-US"/>
        </w:rPr>
        <w:t>The Review of Financial Studies</w:t>
      </w:r>
      <w:r w:rsidRPr="008A4B5F">
        <w:rPr>
          <w:rFonts w:asciiTheme="majorBidi" w:eastAsia="Calibri" w:hAnsiTheme="majorBidi" w:cstheme="majorBidi"/>
          <w:color w:val="222222"/>
          <w:shd w:val="clear" w:color="auto" w:fill="FFFFFF"/>
          <w:lang w:eastAsia="en-US"/>
        </w:rPr>
        <w:t>, </w:t>
      </w:r>
      <w:r w:rsidRPr="008A4B5F">
        <w:rPr>
          <w:rFonts w:asciiTheme="majorBidi" w:eastAsia="Calibri" w:hAnsiTheme="majorBidi" w:cstheme="majorBidi"/>
          <w:i/>
          <w:iCs/>
          <w:color w:val="222222"/>
          <w:shd w:val="clear" w:color="auto" w:fill="FFFFFF"/>
          <w:lang w:eastAsia="en-US"/>
        </w:rPr>
        <w:t>29</w:t>
      </w:r>
      <w:r w:rsidRPr="008A4B5F">
        <w:rPr>
          <w:rFonts w:asciiTheme="majorBidi" w:eastAsia="Calibri" w:hAnsiTheme="majorBidi" w:cstheme="majorBidi"/>
          <w:color w:val="222222"/>
          <w:shd w:val="clear" w:color="auto" w:fill="FFFFFF"/>
          <w:lang w:eastAsia="en-US"/>
        </w:rPr>
        <w:t>(2), 349-383.</w:t>
      </w:r>
    </w:p>
    <w:p w14:paraId="4F923816" w14:textId="77777777" w:rsidR="00547AE7" w:rsidRPr="008A4B5F" w:rsidRDefault="00547AE7" w:rsidP="00547AE7">
      <w:pPr>
        <w:spacing w:after="0" w:line="240" w:lineRule="auto"/>
        <w:ind w:left="720" w:hanging="720"/>
        <w:jc w:val="both"/>
        <w:rPr>
          <w:rFonts w:asciiTheme="majorBidi" w:eastAsia="Calibri" w:hAnsiTheme="majorBidi" w:cstheme="majorBidi"/>
          <w:color w:val="222222"/>
          <w:shd w:val="clear" w:color="auto" w:fill="FFFFFF"/>
          <w:lang w:eastAsia="en-US"/>
        </w:rPr>
      </w:pPr>
      <w:r w:rsidRPr="008A4B5F">
        <w:rPr>
          <w:rFonts w:asciiTheme="majorBidi" w:eastAsia="Calibri" w:hAnsiTheme="majorBidi" w:cstheme="majorBidi"/>
          <w:color w:val="222222"/>
          <w:shd w:val="clear" w:color="auto" w:fill="FFFFFF"/>
          <w:lang w:eastAsia="en-US"/>
        </w:rPr>
        <w:t>Casu, B., Clare, A., Sarkisyan, A., &amp; Thomas, S. (2013). Securitization and bank performance. </w:t>
      </w:r>
      <w:r w:rsidRPr="008A4B5F">
        <w:rPr>
          <w:rFonts w:asciiTheme="majorBidi" w:eastAsia="Calibri" w:hAnsiTheme="majorBidi" w:cstheme="majorBidi"/>
          <w:i/>
          <w:iCs/>
          <w:color w:val="222222"/>
          <w:shd w:val="clear" w:color="auto" w:fill="FFFFFF"/>
          <w:lang w:eastAsia="en-US"/>
        </w:rPr>
        <w:t>Journal of Money, Credit and Banking</w:t>
      </w:r>
      <w:r w:rsidRPr="008A4B5F">
        <w:rPr>
          <w:rFonts w:asciiTheme="majorBidi" w:eastAsia="Calibri" w:hAnsiTheme="majorBidi" w:cstheme="majorBidi"/>
          <w:color w:val="222222"/>
          <w:shd w:val="clear" w:color="auto" w:fill="FFFFFF"/>
          <w:lang w:eastAsia="en-US"/>
        </w:rPr>
        <w:t>, </w:t>
      </w:r>
      <w:r w:rsidRPr="008A4B5F">
        <w:rPr>
          <w:rFonts w:asciiTheme="majorBidi" w:eastAsia="Calibri" w:hAnsiTheme="majorBidi" w:cstheme="majorBidi"/>
          <w:i/>
          <w:iCs/>
          <w:color w:val="222222"/>
          <w:shd w:val="clear" w:color="auto" w:fill="FFFFFF"/>
          <w:lang w:eastAsia="en-US"/>
        </w:rPr>
        <w:t>45</w:t>
      </w:r>
      <w:r w:rsidRPr="008A4B5F">
        <w:rPr>
          <w:rFonts w:asciiTheme="majorBidi" w:eastAsia="Calibri" w:hAnsiTheme="majorBidi" w:cstheme="majorBidi"/>
          <w:color w:val="222222"/>
          <w:shd w:val="clear" w:color="auto" w:fill="FFFFFF"/>
          <w:lang w:eastAsia="en-US"/>
        </w:rPr>
        <w:t>(8), 1617-1658.</w:t>
      </w:r>
    </w:p>
    <w:p w14:paraId="377E785D" w14:textId="77777777" w:rsidR="00547AE7" w:rsidRPr="008A4B5F" w:rsidRDefault="00547AE7" w:rsidP="00547AE7">
      <w:pPr>
        <w:spacing w:after="0" w:line="240" w:lineRule="auto"/>
        <w:ind w:left="720" w:hanging="720"/>
        <w:jc w:val="both"/>
        <w:rPr>
          <w:rFonts w:asciiTheme="majorBidi" w:eastAsia="Calibri" w:hAnsiTheme="majorBidi" w:cstheme="majorBidi"/>
          <w:color w:val="222222"/>
          <w:shd w:val="clear" w:color="auto" w:fill="FFFFFF"/>
          <w:lang w:eastAsia="en-US"/>
        </w:rPr>
      </w:pPr>
      <w:r w:rsidRPr="008A4B5F">
        <w:rPr>
          <w:rFonts w:asciiTheme="majorBidi" w:eastAsia="Calibri" w:hAnsiTheme="majorBidi" w:cstheme="majorBidi"/>
          <w:color w:val="222222"/>
          <w:shd w:val="clear" w:color="auto" w:fill="FFFFFF"/>
          <w:lang w:val="de-DE" w:eastAsia="en-US"/>
        </w:rPr>
        <w:t xml:space="preserve">Cheng, H., Gawande, K., Ongena, S., &amp; Qi, S. (2018). </w:t>
      </w:r>
      <w:r w:rsidRPr="008A4B5F">
        <w:rPr>
          <w:rFonts w:asciiTheme="majorBidi" w:eastAsia="Calibri" w:hAnsiTheme="majorBidi" w:cstheme="majorBidi"/>
          <w:i/>
          <w:iCs/>
          <w:color w:val="222222"/>
          <w:shd w:val="clear" w:color="auto" w:fill="FFFFFF"/>
          <w:lang w:eastAsia="en-US"/>
        </w:rPr>
        <w:t>The Role of Political Connections in Mitigating the Adverse Effect of Policy Uncertainty on Banks.</w:t>
      </w:r>
      <w:r w:rsidRPr="008A4B5F">
        <w:rPr>
          <w:rFonts w:asciiTheme="majorBidi" w:eastAsia="Calibri" w:hAnsiTheme="majorBidi" w:cstheme="majorBidi"/>
          <w:color w:val="222222"/>
          <w:shd w:val="clear" w:color="auto" w:fill="FFFFFF"/>
          <w:lang w:eastAsia="en-US"/>
        </w:rPr>
        <w:t xml:space="preserve"> Working paper. </w:t>
      </w:r>
      <w:hyperlink r:id="rId9" w:history="1">
        <w:r w:rsidRPr="008A4B5F">
          <w:rPr>
            <w:rFonts w:asciiTheme="majorBidi" w:eastAsia="Calibri" w:hAnsiTheme="majorBidi" w:cstheme="majorBidi"/>
            <w:color w:val="0000FF"/>
            <w:u w:val="single"/>
            <w:lang w:eastAsia="en-US"/>
          </w:rPr>
          <w:t>https://papers.ssrn.com/sol3/Papers.cfm?abstract_id=3003476</w:t>
        </w:r>
      </w:hyperlink>
    </w:p>
    <w:p w14:paraId="09DC4F7F" w14:textId="77777777" w:rsidR="00547AE7" w:rsidRPr="008A4B5F" w:rsidRDefault="00547AE7" w:rsidP="00547AE7">
      <w:pPr>
        <w:spacing w:after="0" w:line="240" w:lineRule="auto"/>
        <w:ind w:left="720" w:hanging="720"/>
        <w:jc w:val="both"/>
        <w:rPr>
          <w:rFonts w:asciiTheme="majorBidi" w:eastAsia="Calibri" w:hAnsiTheme="majorBidi" w:cstheme="majorBidi"/>
          <w:color w:val="222222"/>
          <w:shd w:val="clear" w:color="auto" w:fill="FFFFFF"/>
          <w:lang w:eastAsia="en-US"/>
        </w:rPr>
      </w:pPr>
      <w:r w:rsidRPr="008A4B5F">
        <w:rPr>
          <w:rFonts w:asciiTheme="majorBidi" w:eastAsia="Calibri" w:hAnsiTheme="majorBidi" w:cstheme="majorBidi"/>
          <w:color w:val="222222"/>
          <w:shd w:val="clear" w:color="auto" w:fill="FFFFFF"/>
          <w:lang w:val="it-IT" w:eastAsia="en-US"/>
        </w:rPr>
        <w:t xml:space="preserve">Chiorazzo, V., D'Apice, V., DeYoung, R., &amp; Morelli, P. (2018). </w:t>
      </w:r>
      <w:r w:rsidRPr="008A4B5F">
        <w:rPr>
          <w:rFonts w:asciiTheme="majorBidi" w:eastAsia="Calibri" w:hAnsiTheme="majorBidi" w:cstheme="majorBidi"/>
          <w:color w:val="222222"/>
          <w:shd w:val="clear" w:color="auto" w:fill="FFFFFF"/>
          <w:lang w:eastAsia="en-US"/>
        </w:rPr>
        <w:t>Is the traditional banking model a survivor? </w:t>
      </w:r>
      <w:r w:rsidRPr="008A4B5F">
        <w:rPr>
          <w:rFonts w:asciiTheme="majorBidi" w:eastAsia="Calibri" w:hAnsiTheme="majorBidi" w:cstheme="majorBidi"/>
          <w:i/>
          <w:iCs/>
          <w:color w:val="222222"/>
          <w:shd w:val="clear" w:color="auto" w:fill="FFFFFF"/>
          <w:lang w:eastAsia="en-US"/>
        </w:rPr>
        <w:t>Journal of Banking &amp; Finance</w:t>
      </w:r>
      <w:r w:rsidRPr="008A4B5F">
        <w:rPr>
          <w:rFonts w:asciiTheme="majorBidi" w:eastAsia="Calibri" w:hAnsiTheme="majorBidi" w:cstheme="majorBidi"/>
          <w:color w:val="222222"/>
          <w:shd w:val="clear" w:color="auto" w:fill="FFFFFF"/>
          <w:lang w:eastAsia="en-US"/>
        </w:rPr>
        <w:t>, </w:t>
      </w:r>
      <w:r w:rsidRPr="008A4B5F">
        <w:rPr>
          <w:rFonts w:asciiTheme="majorBidi" w:eastAsia="Calibri" w:hAnsiTheme="majorBidi" w:cstheme="majorBidi"/>
          <w:i/>
          <w:iCs/>
          <w:color w:val="222222"/>
          <w:shd w:val="clear" w:color="auto" w:fill="FFFFFF"/>
          <w:lang w:eastAsia="en-US"/>
        </w:rPr>
        <w:t>97</w:t>
      </w:r>
      <w:r w:rsidRPr="008A4B5F">
        <w:rPr>
          <w:rFonts w:asciiTheme="majorBidi" w:eastAsia="Calibri" w:hAnsiTheme="majorBidi" w:cstheme="majorBidi"/>
          <w:color w:val="222222"/>
          <w:shd w:val="clear" w:color="auto" w:fill="FFFFFF"/>
          <w:lang w:eastAsia="en-US"/>
        </w:rPr>
        <w:t>, 238-256.</w:t>
      </w:r>
    </w:p>
    <w:p w14:paraId="63E26818" w14:textId="77777777" w:rsidR="00547AE7" w:rsidRPr="008A4B5F" w:rsidRDefault="00547AE7" w:rsidP="00547AE7">
      <w:pPr>
        <w:spacing w:after="0" w:line="240" w:lineRule="auto"/>
        <w:ind w:left="720" w:hanging="720"/>
        <w:jc w:val="both"/>
        <w:rPr>
          <w:rFonts w:asciiTheme="majorBidi" w:eastAsia="Calibri" w:hAnsiTheme="majorBidi" w:cstheme="majorBidi"/>
          <w:color w:val="222222"/>
          <w:shd w:val="clear" w:color="auto" w:fill="FFFFFF"/>
          <w:lang w:eastAsia="en-US"/>
        </w:rPr>
      </w:pPr>
      <w:r w:rsidRPr="008A4B5F">
        <w:rPr>
          <w:rFonts w:asciiTheme="majorBidi" w:eastAsia="Calibri" w:hAnsiTheme="majorBidi" w:cstheme="majorBidi"/>
          <w:color w:val="222222"/>
          <w:shd w:val="clear" w:color="auto" w:fill="FFFFFF"/>
          <w:lang w:eastAsia="en-US"/>
        </w:rPr>
        <w:t>Cole, R.A., Goldberg, L.G., &amp; White, L.J. (2004). Cookie cutter vs. character: The micro structure of small business lending by large and small banks. </w:t>
      </w:r>
      <w:r w:rsidRPr="008A4B5F">
        <w:rPr>
          <w:rFonts w:asciiTheme="majorBidi" w:eastAsia="Calibri" w:hAnsiTheme="majorBidi" w:cstheme="majorBidi"/>
          <w:i/>
          <w:iCs/>
          <w:color w:val="222222"/>
          <w:shd w:val="clear" w:color="auto" w:fill="FFFFFF"/>
          <w:lang w:eastAsia="en-US"/>
        </w:rPr>
        <w:t>Journal of Financial and Quantitative Analysis</w:t>
      </w:r>
      <w:r w:rsidRPr="008A4B5F">
        <w:rPr>
          <w:rFonts w:asciiTheme="majorBidi" w:eastAsia="Calibri" w:hAnsiTheme="majorBidi" w:cstheme="majorBidi"/>
          <w:color w:val="222222"/>
          <w:shd w:val="clear" w:color="auto" w:fill="FFFFFF"/>
          <w:lang w:eastAsia="en-US"/>
        </w:rPr>
        <w:t>, </w:t>
      </w:r>
      <w:r w:rsidRPr="008A4B5F">
        <w:rPr>
          <w:rFonts w:asciiTheme="majorBidi" w:eastAsia="Calibri" w:hAnsiTheme="majorBidi" w:cstheme="majorBidi"/>
          <w:i/>
          <w:iCs/>
          <w:color w:val="222222"/>
          <w:shd w:val="clear" w:color="auto" w:fill="FFFFFF"/>
          <w:lang w:eastAsia="en-US"/>
        </w:rPr>
        <w:t>39</w:t>
      </w:r>
      <w:r w:rsidRPr="008A4B5F">
        <w:rPr>
          <w:rFonts w:asciiTheme="majorBidi" w:eastAsia="Calibri" w:hAnsiTheme="majorBidi" w:cstheme="majorBidi"/>
          <w:color w:val="222222"/>
          <w:shd w:val="clear" w:color="auto" w:fill="FFFFFF"/>
          <w:lang w:eastAsia="en-US"/>
        </w:rPr>
        <w:t>(2), 227-251.</w:t>
      </w:r>
    </w:p>
    <w:p w14:paraId="7FC039F4" w14:textId="77777777" w:rsidR="00547AE7" w:rsidRPr="008A4B5F" w:rsidRDefault="00547AE7" w:rsidP="00547AE7">
      <w:pPr>
        <w:spacing w:after="0" w:line="240" w:lineRule="auto"/>
        <w:ind w:left="720" w:hanging="720"/>
        <w:jc w:val="both"/>
        <w:rPr>
          <w:rFonts w:asciiTheme="majorBidi" w:eastAsia="Calibri" w:hAnsiTheme="majorBidi" w:cstheme="majorBidi"/>
          <w:color w:val="222222"/>
          <w:shd w:val="clear" w:color="auto" w:fill="FFFFFF"/>
          <w:lang w:eastAsia="en-US"/>
        </w:rPr>
      </w:pPr>
      <w:r w:rsidRPr="008A4B5F">
        <w:rPr>
          <w:rFonts w:asciiTheme="majorBidi" w:eastAsia="Calibri" w:hAnsiTheme="majorBidi" w:cstheme="majorBidi"/>
          <w:color w:val="222222"/>
          <w:shd w:val="clear" w:color="auto" w:fill="FFFFFF"/>
          <w:lang w:eastAsia="en-US"/>
        </w:rPr>
        <w:t>Coleman, A.D., Esho, N., &amp; Sharpe, I.G. (2006). Does bank monitoring influence loan contract terms? </w:t>
      </w:r>
      <w:r w:rsidRPr="008A4B5F">
        <w:rPr>
          <w:rFonts w:asciiTheme="majorBidi" w:eastAsia="Calibri" w:hAnsiTheme="majorBidi" w:cstheme="majorBidi"/>
          <w:i/>
          <w:iCs/>
          <w:color w:val="222222"/>
          <w:shd w:val="clear" w:color="auto" w:fill="FFFFFF"/>
          <w:lang w:eastAsia="en-US"/>
        </w:rPr>
        <w:t>Journal of Financial Services Research</w:t>
      </w:r>
      <w:r w:rsidRPr="008A4B5F">
        <w:rPr>
          <w:rFonts w:asciiTheme="majorBidi" w:eastAsia="Calibri" w:hAnsiTheme="majorBidi" w:cstheme="majorBidi"/>
          <w:color w:val="222222"/>
          <w:shd w:val="clear" w:color="auto" w:fill="FFFFFF"/>
          <w:lang w:eastAsia="en-US"/>
        </w:rPr>
        <w:t>, </w:t>
      </w:r>
      <w:r w:rsidRPr="008A4B5F">
        <w:rPr>
          <w:rFonts w:asciiTheme="majorBidi" w:eastAsia="Calibri" w:hAnsiTheme="majorBidi" w:cstheme="majorBidi"/>
          <w:i/>
          <w:iCs/>
          <w:color w:val="222222"/>
          <w:shd w:val="clear" w:color="auto" w:fill="FFFFFF"/>
          <w:lang w:eastAsia="en-US"/>
        </w:rPr>
        <w:t>30</w:t>
      </w:r>
      <w:r w:rsidRPr="008A4B5F">
        <w:rPr>
          <w:rFonts w:asciiTheme="majorBidi" w:eastAsia="Calibri" w:hAnsiTheme="majorBidi" w:cstheme="majorBidi"/>
          <w:color w:val="222222"/>
          <w:shd w:val="clear" w:color="auto" w:fill="FFFFFF"/>
          <w:lang w:eastAsia="en-US"/>
        </w:rPr>
        <w:t>(2), 177-198.</w:t>
      </w:r>
    </w:p>
    <w:p w14:paraId="0C7C52A9" w14:textId="77777777" w:rsidR="00547AE7" w:rsidRPr="008E0C77" w:rsidRDefault="00547AE7" w:rsidP="00547AE7">
      <w:pPr>
        <w:spacing w:after="0" w:line="240" w:lineRule="auto"/>
        <w:ind w:left="720" w:hanging="720"/>
        <w:jc w:val="both"/>
        <w:rPr>
          <w:rFonts w:asciiTheme="majorBidi" w:eastAsia="Calibri" w:hAnsiTheme="majorBidi" w:cstheme="majorBidi"/>
          <w:color w:val="222222"/>
          <w:shd w:val="clear" w:color="auto" w:fill="FFFFFF"/>
          <w:lang w:eastAsia="en-US"/>
        </w:rPr>
      </w:pPr>
      <w:r w:rsidRPr="008A4B5F">
        <w:rPr>
          <w:rFonts w:asciiTheme="majorBidi" w:eastAsia="Calibri" w:hAnsiTheme="majorBidi" w:cstheme="majorBidi"/>
          <w:color w:val="222222"/>
          <w:shd w:val="clear" w:color="auto" w:fill="FFFFFF"/>
          <w:lang w:eastAsia="en-US"/>
        </w:rPr>
        <w:t>Cordis, A.S., &amp; Warren, P.L. (2014). Sunshine as disinfectant: The effect of state Freedom of Information Act laws on public corruption. </w:t>
      </w:r>
      <w:r w:rsidRPr="008E0C77">
        <w:rPr>
          <w:rFonts w:asciiTheme="majorBidi" w:eastAsia="Calibri" w:hAnsiTheme="majorBidi" w:cstheme="majorBidi"/>
          <w:i/>
          <w:iCs/>
          <w:color w:val="222222"/>
          <w:shd w:val="clear" w:color="auto" w:fill="FFFFFF"/>
          <w:lang w:eastAsia="en-US"/>
        </w:rPr>
        <w:t>Journal of Public Economics</w:t>
      </w:r>
      <w:r w:rsidRPr="008E0C77">
        <w:rPr>
          <w:rFonts w:asciiTheme="majorBidi" w:eastAsia="Calibri" w:hAnsiTheme="majorBidi" w:cstheme="majorBidi"/>
          <w:color w:val="222222"/>
          <w:shd w:val="clear" w:color="auto" w:fill="FFFFFF"/>
          <w:lang w:eastAsia="en-US"/>
        </w:rPr>
        <w:t>, </w:t>
      </w:r>
      <w:r w:rsidRPr="008E0C77">
        <w:rPr>
          <w:rFonts w:asciiTheme="majorBidi" w:eastAsia="Calibri" w:hAnsiTheme="majorBidi" w:cstheme="majorBidi"/>
          <w:i/>
          <w:iCs/>
          <w:color w:val="222222"/>
          <w:shd w:val="clear" w:color="auto" w:fill="FFFFFF"/>
          <w:lang w:eastAsia="en-US"/>
        </w:rPr>
        <w:t>115</w:t>
      </w:r>
      <w:r w:rsidRPr="008E0C77">
        <w:rPr>
          <w:rFonts w:asciiTheme="majorBidi" w:eastAsia="Calibri" w:hAnsiTheme="majorBidi" w:cstheme="majorBidi"/>
          <w:color w:val="222222"/>
          <w:shd w:val="clear" w:color="auto" w:fill="FFFFFF"/>
          <w:lang w:eastAsia="en-US"/>
        </w:rPr>
        <w:t>, 18-36.</w:t>
      </w:r>
    </w:p>
    <w:p w14:paraId="187BCB2E" w14:textId="77777777" w:rsidR="00547AE7" w:rsidRPr="008A4B5F" w:rsidRDefault="00547AE7" w:rsidP="00547AE7">
      <w:pPr>
        <w:spacing w:after="0" w:line="240" w:lineRule="auto"/>
        <w:ind w:left="720" w:hanging="720"/>
        <w:jc w:val="both"/>
        <w:rPr>
          <w:rFonts w:asciiTheme="majorBidi" w:eastAsia="Calibri" w:hAnsiTheme="majorBidi" w:cstheme="majorBidi"/>
          <w:color w:val="222222"/>
          <w:shd w:val="clear" w:color="auto" w:fill="FFFFFF"/>
          <w:lang w:eastAsia="en-US"/>
        </w:rPr>
      </w:pPr>
      <w:r w:rsidRPr="00BA7D40">
        <w:rPr>
          <w:rFonts w:asciiTheme="majorBidi" w:eastAsia="Calibri" w:hAnsiTheme="majorBidi" w:cstheme="majorBidi"/>
          <w:color w:val="222222"/>
          <w:shd w:val="clear" w:color="auto" w:fill="FFFFFF"/>
          <w:lang w:eastAsia="en-US"/>
        </w:rPr>
        <w:t xml:space="preserve">Costas-Pérez, E., Solé-Ollé, A., &amp; Sorribas-Navarro, P. (2012). </w:t>
      </w:r>
      <w:r w:rsidRPr="008A4B5F">
        <w:rPr>
          <w:rFonts w:asciiTheme="majorBidi" w:eastAsia="Calibri" w:hAnsiTheme="majorBidi" w:cstheme="majorBidi"/>
          <w:color w:val="222222"/>
          <w:shd w:val="clear" w:color="auto" w:fill="FFFFFF"/>
          <w:lang w:eastAsia="en-US"/>
        </w:rPr>
        <w:t>Corruption scandals, voter information, and accountability. </w:t>
      </w:r>
      <w:r w:rsidRPr="008A4B5F">
        <w:rPr>
          <w:rFonts w:asciiTheme="majorBidi" w:eastAsia="Calibri" w:hAnsiTheme="majorBidi" w:cstheme="majorBidi"/>
          <w:i/>
          <w:iCs/>
          <w:color w:val="222222"/>
          <w:shd w:val="clear" w:color="auto" w:fill="FFFFFF"/>
          <w:lang w:eastAsia="en-US"/>
        </w:rPr>
        <w:t>European Journal of Political Economy</w:t>
      </w:r>
      <w:r w:rsidRPr="008A4B5F">
        <w:rPr>
          <w:rFonts w:asciiTheme="majorBidi" w:eastAsia="Calibri" w:hAnsiTheme="majorBidi" w:cstheme="majorBidi"/>
          <w:color w:val="222222"/>
          <w:shd w:val="clear" w:color="auto" w:fill="FFFFFF"/>
          <w:lang w:eastAsia="en-US"/>
        </w:rPr>
        <w:t>, </w:t>
      </w:r>
      <w:r w:rsidRPr="008A4B5F">
        <w:rPr>
          <w:rFonts w:asciiTheme="majorBidi" w:eastAsia="Calibri" w:hAnsiTheme="majorBidi" w:cstheme="majorBidi"/>
          <w:i/>
          <w:iCs/>
          <w:color w:val="222222"/>
          <w:shd w:val="clear" w:color="auto" w:fill="FFFFFF"/>
          <w:lang w:eastAsia="en-US"/>
        </w:rPr>
        <w:t>28</w:t>
      </w:r>
      <w:r w:rsidRPr="008A4B5F">
        <w:rPr>
          <w:rFonts w:asciiTheme="majorBidi" w:eastAsia="Calibri" w:hAnsiTheme="majorBidi" w:cstheme="majorBidi"/>
          <w:color w:val="222222"/>
          <w:shd w:val="clear" w:color="auto" w:fill="FFFFFF"/>
          <w:lang w:eastAsia="en-US"/>
        </w:rPr>
        <w:t>(4), 469-484.</w:t>
      </w:r>
    </w:p>
    <w:p w14:paraId="602E5683" w14:textId="77777777" w:rsidR="00547AE7" w:rsidRPr="008A4B5F" w:rsidRDefault="00547AE7" w:rsidP="00547AE7">
      <w:pPr>
        <w:spacing w:after="0" w:line="240" w:lineRule="auto"/>
        <w:ind w:left="720" w:hanging="720"/>
        <w:jc w:val="both"/>
        <w:rPr>
          <w:rFonts w:asciiTheme="majorBidi" w:eastAsia="Calibri" w:hAnsiTheme="majorBidi" w:cstheme="majorBidi"/>
          <w:color w:val="222222"/>
          <w:shd w:val="clear" w:color="auto" w:fill="FFFFFF"/>
          <w:lang w:eastAsia="en-US"/>
        </w:rPr>
      </w:pPr>
      <w:r w:rsidRPr="008A4B5F">
        <w:rPr>
          <w:rFonts w:asciiTheme="majorBidi" w:eastAsia="Calibri" w:hAnsiTheme="majorBidi" w:cstheme="majorBidi"/>
          <w:color w:val="222222"/>
          <w:shd w:val="clear" w:color="auto" w:fill="FFFFFF"/>
          <w:lang w:val="pt-PT" w:eastAsia="en-US"/>
        </w:rPr>
        <w:t xml:space="preserve">Dass, N., Nanda, V., &amp; Xiao, S.C. (2016). </w:t>
      </w:r>
      <w:r w:rsidRPr="008A4B5F">
        <w:rPr>
          <w:rFonts w:asciiTheme="majorBidi" w:eastAsia="Calibri" w:hAnsiTheme="majorBidi" w:cstheme="majorBidi"/>
          <w:color w:val="222222"/>
          <w:shd w:val="clear" w:color="auto" w:fill="FFFFFF"/>
          <w:lang w:eastAsia="en-US"/>
        </w:rPr>
        <w:t>Public corruption in the United States: Implications for local firms. </w:t>
      </w:r>
      <w:r w:rsidRPr="008A4B5F">
        <w:rPr>
          <w:rFonts w:asciiTheme="majorBidi" w:eastAsia="Calibri" w:hAnsiTheme="majorBidi" w:cstheme="majorBidi"/>
          <w:i/>
          <w:iCs/>
          <w:color w:val="222222"/>
          <w:shd w:val="clear" w:color="auto" w:fill="FFFFFF"/>
          <w:lang w:eastAsia="en-US"/>
        </w:rPr>
        <w:t>The Review of Corporate Finance Studies</w:t>
      </w:r>
      <w:r w:rsidRPr="008A4B5F">
        <w:rPr>
          <w:rFonts w:asciiTheme="majorBidi" w:eastAsia="Calibri" w:hAnsiTheme="majorBidi" w:cstheme="majorBidi"/>
          <w:color w:val="222222"/>
          <w:shd w:val="clear" w:color="auto" w:fill="FFFFFF"/>
          <w:lang w:eastAsia="en-US"/>
        </w:rPr>
        <w:t>, </w:t>
      </w:r>
      <w:r w:rsidRPr="008A4B5F">
        <w:rPr>
          <w:rFonts w:asciiTheme="majorBidi" w:eastAsia="Calibri" w:hAnsiTheme="majorBidi" w:cstheme="majorBidi"/>
          <w:i/>
          <w:iCs/>
          <w:color w:val="222222"/>
          <w:shd w:val="clear" w:color="auto" w:fill="FFFFFF"/>
          <w:lang w:eastAsia="en-US"/>
        </w:rPr>
        <w:t>5</w:t>
      </w:r>
      <w:r w:rsidRPr="008A4B5F">
        <w:rPr>
          <w:rFonts w:asciiTheme="majorBidi" w:eastAsia="Calibri" w:hAnsiTheme="majorBidi" w:cstheme="majorBidi"/>
          <w:color w:val="222222"/>
          <w:shd w:val="clear" w:color="auto" w:fill="FFFFFF"/>
          <w:lang w:eastAsia="en-US"/>
        </w:rPr>
        <w:t>(1), 102-138.</w:t>
      </w:r>
    </w:p>
    <w:p w14:paraId="6CB9BF45" w14:textId="77777777" w:rsidR="00547AE7" w:rsidRPr="008A4B5F" w:rsidRDefault="00547AE7" w:rsidP="00547AE7">
      <w:pPr>
        <w:spacing w:after="0" w:line="240" w:lineRule="auto"/>
        <w:ind w:left="720" w:hanging="720"/>
        <w:jc w:val="both"/>
        <w:rPr>
          <w:rFonts w:asciiTheme="majorBidi" w:eastAsia="Calibri" w:hAnsiTheme="majorBidi" w:cstheme="majorBidi"/>
          <w:color w:val="0000FF"/>
          <w:u w:val="single"/>
          <w:lang w:eastAsia="en-US"/>
        </w:rPr>
      </w:pPr>
      <w:r w:rsidRPr="008A4B5F">
        <w:rPr>
          <w:rFonts w:asciiTheme="majorBidi" w:eastAsia="Calibri" w:hAnsiTheme="majorBidi" w:cstheme="majorBidi"/>
          <w:color w:val="222222"/>
          <w:shd w:val="clear" w:color="auto" w:fill="FFFFFF"/>
          <w:lang w:eastAsia="en-US"/>
        </w:rPr>
        <w:t xml:space="preserve">Dass, N., Nanda, V. K., &amp; Xiao, S. C. (2018). </w:t>
      </w:r>
      <w:r w:rsidRPr="008A4B5F">
        <w:rPr>
          <w:rFonts w:asciiTheme="majorBidi" w:eastAsia="Calibri" w:hAnsiTheme="majorBidi" w:cstheme="majorBidi"/>
          <w:i/>
          <w:iCs/>
          <w:color w:val="222222"/>
          <w:shd w:val="clear" w:color="auto" w:fill="FFFFFF"/>
          <w:lang w:eastAsia="en-US"/>
        </w:rPr>
        <w:t xml:space="preserve">Geographic Clustering of Corruption in the US. </w:t>
      </w:r>
      <w:r w:rsidRPr="008A4B5F">
        <w:rPr>
          <w:rFonts w:asciiTheme="majorBidi" w:eastAsia="Calibri" w:hAnsiTheme="majorBidi" w:cstheme="majorBidi"/>
          <w:color w:val="222222"/>
          <w:shd w:val="clear" w:color="auto" w:fill="FFFFFF"/>
          <w:lang w:eastAsia="en-US"/>
        </w:rPr>
        <w:t xml:space="preserve">Working paper.  </w:t>
      </w:r>
      <w:hyperlink r:id="rId10" w:history="1">
        <w:r w:rsidRPr="008A4B5F">
          <w:rPr>
            <w:rFonts w:asciiTheme="majorBidi" w:eastAsia="Calibri" w:hAnsiTheme="majorBidi" w:cstheme="majorBidi"/>
            <w:color w:val="0000FF"/>
            <w:u w:val="single"/>
            <w:lang w:eastAsia="en-US"/>
          </w:rPr>
          <w:t>https://papers.ssrn.com/sol3/papers.cfm?abstract_id=2981317</w:t>
        </w:r>
      </w:hyperlink>
    </w:p>
    <w:p w14:paraId="2CEBB88C" w14:textId="77777777" w:rsidR="00547AE7" w:rsidRPr="008A4B5F" w:rsidRDefault="00547AE7" w:rsidP="00547AE7">
      <w:pPr>
        <w:spacing w:after="0" w:line="240" w:lineRule="auto"/>
        <w:ind w:left="720" w:hanging="720"/>
        <w:jc w:val="both"/>
        <w:rPr>
          <w:rFonts w:asciiTheme="majorBidi" w:eastAsia="Calibri" w:hAnsiTheme="majorBidi" w:cstheme="majorBidi"/>
          <w:color w:val="222222"/>
          <w:shd w:val="clear" w:color="auto" w:fill="FFFFFF"/>
          <w:lang w:val="pt-PT" w:eastAsia="en-US"/>
        </w:rPr>
      </w:pPr>
      <w:r w:rsidRPr="008A4B5F">
        <w:rPr>
          <w:rFonts w:asciiTheme="majorBidi" w:eastAsia="Calibri" w:hAnsiTheme="majorBidi" w:cstheme="majorBidi"/>
          <w:color w:val="222222"/>
          <w:shd w:val="clear" w:color="auto" w:fill="FFFFFF"/>
          <w:lang w:val="de-DE" w:eastAsia="en-US"/>
        </w:rPr>
        <w:t xml:space="preserve">DeBacker, J., Heim, B.T., &amp; Tran, A. (2015). </w:t>
      </w:r>
      <w:r w:rsidRPr="008A4B5F">
        <w:rPr>
          <w:rFonts w:asciiTheme="majorBidi" w:eastAsia="Calibri" w:hAnsiTheme="majorBidi" w:cstheme="majorBidi"/>
          <w:color w:val="222222"/>
          <w:shd w:val="clear" w:color="auto" w:fill="FFFFFF"/>
          <w:lang w:eastAsia="en-US"/>
        </w:rPr>
        <w:t>Importing corruption culture from overseas: Evidence from corporate tax evasion in the United States. </w:t>
      </w:r>
      <w:r w:rsidRPr="008A4B5F">
        <w:rPr>
          <w:rFonts w:asciiTheme="majorBidi" w:eastAsia="Calibri" w:hAnsiTheme="majorBidi" w:cstheme="majorBidi"/>
          <w:i/>
          <w:iCs/>
          <w:color w:val="222222"/>
          <w:shd w:val="clear" w:color="auto" w:fill="FFFFFF"/>
          <w:lang w:val="pt-PT" w:eastAsia="en-US"/>
        </w:rPr>
        <w:t>Journal of Financial Economics</w:t>
      </w:r>
      <w:r w:rsidRPr="008A4B5F">
        <w:rPr>
          <w:rFonts w:asciiTheme="majorBidi" w:eastAsia="Calibri" w:hAnsiTheme="majorBidi" w:cstheme="majorBidi"/>
          <w:color w:val="222222"/>
          <w:shd w:val="clear" w:color="auto" w:fill="FFFFFF"/>
          <w:lang w:val="pt-PT" w:eastAsia="en-US"/>
        </w:rPr>
        <w:t>, </w:t>
      </w:r>
      <w:r w:rsidRPr="008A4B5F">
        <w:rPr>
          <w:rFonts w:asciiTheme="majorBidi" w:eastAsia="Calibri" w:hAnsiTheme="majorBidi" w:cstheme="majorBidi"/>
          <w:i/>
          <w:iCs/>
          <w:color w:val="222222"/>
          <w:shd w:val="clear" w:color="auto" w:fill="FFFFFF"/>
          <w:lang w:val="pt-PT" w:eastAsia="en-US"/>
        </w:rPr>
        <w:t>117</w:t>
      </w:r>
      <w:r w:rsidRPr="008A4B5F">
        <w:rPr>
          <w:rFonts w:asciiTheme="majorBidi" w:eastAsia="Calibri" w:hAnsiTheme="majorBidi" w:cstheme="majorBidi"/>
          <w:color w:val="222222"/>
          <w:shd w:val="clear" w:color="auto" w:fill="FFFFFF"/>
          <w:lang w:val="pt-PT" w:eastAsia="en-US"/>
        </w:rPr>
        <w:t>(1), 122-138.</w:t>
      </w:r>
    </w:p>
    <w:p w14:paraId="6A139DB6" w14:textId="77777777" w:rsidR="00547AE7" w:rsidRPr="008A4B5F" w:rsidRDefault="00547AE7" w:rsidP="00547AE7">
      <w:pPr>
        <w:spacing w:after="0" w:line="240" w:lineRule="auto"/>
        <w:ind w:left="720" w:hanging="720"/>
        <w:jc w:val="both"/>
        <w:rPr>
          <w:rFonts w:asciiTheme="majorBidi" w:eastAsia="Calibri" w:hAnsiTheme="majorBidi" w:cstheme="majorBidi"/>
          <w:color w:val="222222"/>
          <w:shd w:val="clear" w:color="auto" w:fill="FFFFFF"/>
          <w:lang w:eastAsia="en-US"/>
        </w:rPr>
      </w:pPr>
      <w:r w:rsidRPr="008A4B5F">
        <w:rPr>
          <w:rFonts w:asciiTheme="majorBidi" w:eastAsia="Calibri" w:hAnsiTheme="majorBidi" w:cstheme="majorBidi"/>
          <w:color w:val="222222"/>
          <w:shd w:val="clear" w:color="auto" w:fill="FFFFFF"/>
          <w:lang w:val="pt-PT" w:eastAsia="en-US"/>
        </w:rPr>
        <w:t xml:space="preserve">De Gregorio, J., &amp; Guidotti, P.E. (1995). </w:t>
      </w:r>
      <w:r w:rsidRPr="008A4B5F">
        <w:rPr>
          <w:rFonts w:asciiTheme="majorBidi" w:eastAsia="Calibri" w:hAnsiTheme="majorBidi" w:cstheme="majorBidi"/>
          <w:color w:val="222222"/>
          <w:shd w:val="clear" w:color="auto" w:fill="FFFFFF"/>
          <w:lang w:eastAsia="en-US"/>
        </w:rPr>
        <w:t>Financial development and economic growth. </w:t>
      </w:r>
      <w:r w:rsidRPr="008A4B5F">
        <w:rPr>
          <w:rFonts w:asciiTheme="majorBidi" w:eastAsia="Calibri" w:hAnsiTheme="majorBidi" w:cstheme="majorBidi"/>
          <w:i/>
          <w:iCs/>
          <w:color w:val="222222"/>
          <w:shd w:val="clear" w:color="auto" w:fill="FFFFFF"/>
          <w:lang w:eastAsia="en-US"/>
        </w:rPr>
        <w:t>World Development</w:t>
      </w:r>
      <w:r w:rsidRPr="008A4B5F">
        <w:rPr>
          <w:rFonts w:asciiTheme="majorBidi" w:eastAsia="Calibri" w:hAnsiTheme="majorBidi" w:cstheme="majorBidi"/>
          <w:color w:val="222222"/>
          <w:shd w:val="clear" w:color="auto" w:fill="FFFFFF"/>
          <w:lang w:eastAsia="en-US"/>
        </w:rPr>
        <w:t>, </w:t>
      </w:r>
      <w:r w:rsidRPr="008A4B5F">
        <w:rPr>
          <w:rFonts w:asciiTheme="majorBidi" w:eastAsia="Calibri" w:hAnsiTheme="majorBidi" w:cstheme="majorBidi"/>
          <w:i/>
          <w:iCs/>
          <w:color w:val="222222"/>
          <w:shd w:val="clear" w:color="auto" w:fill="FFFFFF"/>
          <w:lang w:eastAsia="en-US"/>
        </w:rPr>
        <w:t>23</w:t>
      </w:r>
      <w:r w:rsidRPr="008A4B5F">
        <w:rPr>
          <w:rFonts w:asciiTheme="majorBidi" w:eastAsia="Calibri" w:hAnsiTheme="majorBidi" w:cstheme="majorBidi"/>
          <w:color w:val="222222"/>
          <w:shd w:val="clear" w:color="auto" w:fill="FFFFFF"/>
          <w:lang w:eastAsia="en-US"/>
        </w:rPr>
        <w:t>(3), 433-448.</w:t>
      </w:r>
    </w:p>
    <w:p w14:paraId="0D963A91" w14:textId="77777777" w:rsidR="00547AE7" w:rsidRPr="008A4B5F" w:rsidRDefault="00547AE7" w:rsidP="00547AE7">
      <w:pPr>
        <w:spacing w:after="0" w:line="240" w:lineRule="auto"/>
        <w:ind w:left="720" w:hanging="720"/>
        <w:jc w:val="both"/>
        <w:rPr>
          <w:rFonts w:asciiTheme="majorBidi" w:eastAsia="Calibri" w:hAnsiTheme="majorBidi" w:cstheme="majorBidi"/>
          <w:color w:val="222222"/>
          <w:shd w:val="clear" w:color="auto" w:fill="FFFFFF"/>
          <w:lang w:eastAsia="en-US"/>
        </w:rPr>
      </w:pPr>
      <w:r w:rsidRPr="008A4B5F">
        <w:rPr>
          <w:rFonts w:asciiTheme="majorBidi" w:eastAsia="Calibri" w:hAnsiTheme="majorBidi" w:cstheme="majorBidi"/>
          <w:color w:val="222222"/>
          <w:shd w:val="clear" w:color="auto" w:fill="FFFFFF"/>
          <w:lang w:eastAsia="en-US"/>
        </w:rPr>
        <w:t>Delis, M. D., Kouretas, G. P., &amp; Tsoumas, C. (2014). Anxious periods and bank lending. </w:t>
      </w:r>
      <w:r w:rsidRPr="008A4B5F">
        <w:rPr>
          <w:rFonts w:asciiTheme="majorBidi" w:eastAsia="Calibri" w:hAnsiTheme="majorBidi" w:cstheme="majorBidi"/>
          <w:i/>
          <w:iCs/>
          <w:color w:val="222222"/>
          <w:shd w:val="clear" w:color="auto" w:fill="FFFFFF"/>
          <w:lang w:eastAsia="en-US"/>
        </w:rPr>
        <w:t>Journal of Banking &amp; Finance</w:t>
      </w:r>
      <w:r w:rsidRPr="008A4B5F">
        <w:rPr>
          <w:rFonts w:asciiTheme="majorBidi" w:eastAsia="Calibri" w:hAnsiTheme="majorBidi" w:cstheme="majorBidi"/>
          <w:color w:val="222222"/>
          <w:shd w:val="clear" w:color="auto" w:fill="FFFFFF"/>
          <w:lang w:eastAsia="en-US"/>
        </w:rPr>
        <w:t>, </w:t>
      </w:r>
      <w:r w:rsidRPr="008A4B5F">
        <w:rPr>
          <w:rFonts w:asciiTheme="majorBidi" w:eastAsia="Calibri" w:hAnsiTheme="majorBidi" w:cstheme="majorBidi"/>
          <w:i/>
          <w:iCs/>
          <w:color w:val="222222"/>
          <w:shd w:val="clear" w:color="auto" w:fill="FFFFFF"/>
          <w:lang w:eastAsia="en-US"/>
        </w:rPr>
        <w:t>38</w:t>
      </w:r>
      <w:r w:rsidRPr="008A4B5F">
        <w:rPr>
          <w:rFonts w:asciiTheme="majorBidi" w:eastAsia="Calibri" w:hAnsiTheme="majorBidi" w:cstheme="majorBidi"/>
          <w:color w:val="222222"/>
          <w:shd w:val="clear" w:color="auto" w:fill="FFFFFF"/>
          <w:lang w:eastAsia="en-US"/>
        </w:rPr>
        <w:t>, 1-13.</w:t>
      </w:r>
    </w:p>
    <w:p w14:paraId="57519248" w14:textId="77777777" w:rsidR="00547AE7" w:rsidRPr="008A4B5F" w:rsidRDefault="00547AE7" w:rsidP="00547AE7">
      <w:pPr>
        <w:spacing w:after="0" w:line="240" w:lineRule="auto"/>
        <w:ind w:left="720" w:hanging="720"/>
        <w:jc w:val="both"/>
        <w:rPr>
          <w:rFonts w:asciiTheme="majorBidi" w:eastAsia="Calibri" w:hAnsiTheme="majorBidi" w:cstheme="majorBidi"/>
          <w:color w:val="222222"/>
          <w:shd w:val="clear" w:color="auto" w:fill="FFFFFF"/>
          <w:lang w:eastAsia="en-US"/>
        </w:rPr>
      </w:pPr>
      <w:r w:rsidRPr="008A4B5F">
        <w:rPr>
          <w:rFonts w:asciiTheme="majorBidi" w:eastAsia="Calibri" w:hAnsiTheme="majorBidi" w:cstheme="majorBidi"/>
          <w:color w:val="222222"/>
          <w:shd w:val="clear" w:color="auto" w:fill="FFFFFF"/>
          <w:lang w:eastAsia="en-US"/>
        </w:rPr>
        <w:t>Deng, S., &amp; Elyasiani, E. (2008). Geographic diversification, bank holding company value, and risk. </w:t>
      </w:r>
      <w:r w:rsidRPr="008A4B5F">
        <w:rPr>
          <w:rFonts w:asciiTheme="majorBidi" w:eastAsia="Calibri" w:hAnsiTheme="majorBidi" w:cstheme="majorBidi"/>
          <w:i/>
          <w:iCs/>
          <w:color w:val="222222"/>
          <w:shd w:val="clear" w:color="auto" w:fill="FFFFFF"/>
          <w:lang w:eastAsia="en-US"/>
        </w:rPr>
        <w:t>Journal of Money, Credit and Banking</w:t>
      </w:r>
      <w:r w:rsidRPr="008A4B5F">
        <w:rPr>
          <w:rFonts w:asciiTheme="majorBidi" w:eastAsia="Calibri" w:hAnsiTheme="majorBidi" w:cstheme="majorBidi"/>
          <w:color w:val="222222"/>
          <w:shd w:val="clear" w:color="auto" w:fill="FFFFFF"/>
          <w:lang w:eastAsia="en-US"/>
        </w:rPr>
        <w:t>, </w:t>
      </w:r>
      <w:r w:rsidRPr="008A4B5F">
        <w:rPr>
          <w:rFonts w:asciiTheme="majorBidi" w:eastAsia="Calibri" w:hAnsiTheme="majorBidi" w:cstheme="majorBidi"/>
          <w:i/>
          <w:iCs/>
          <w:color w:val="222222"/>
          <w:shd w:val="clear" w:color="auto" w:fill="FFFFFF"/>
          <w:lang w:eastAsia="en-US"/>
        </w:rPr>
        <w:t>40</w:t>
      </w:r>
      <w:r w:rsidRPr="008A4B5F">
        <w:rPr>
          <w:rFonts w:asciiTheme="majorBidi" w:eastAsia="Calibri" w:hAnsiTheme="majorBidi" w:cstheme="majorBidi"/>
          <w:color w:val="222222"/>
          <w:shd w:val="clear" w:color="auto" w:fill="FFFFFF"/>
          <w:lang w:eastAsia="en-US"/>
        </w:rPr>
        <w:t>(6), 1217-1238.</w:t>
      </w:r>
    </w:p>
    <w:p w14:paraId="6F65CA8A" w14:textId="77777777" w:rsidR="00547AE7" w:rsidRPr="008A4B5F" w:rsidRDefault="00547AE7" w:rsidP="00547AE7">
      <w:pPr>
        <w:spacing w:after="0" w:line="240" w:lineRule="auto"/>
        <w:ind w:left="720" w:hanging="720"/>
        <w:jc w:val="both"/>
        <w:rPr>
          <w:rFonts w:asciiTheme="majorBidi" w:eastAsia="Calibri" w:hAnsiTheme="majorBidi" w:cstheme="majorBidi"/>
          <w:color w:val="222222"/>
          <w:shd w:val="clear" w:color="auto" w:fill="FFFFFF"/>
          <w:lang w:eastAsia="en-US"/>
        </w:rPr>
      </w:pPr>
      <w:r w:rsidRPr="008A4B5F">
        <w:rPr>
          <w:rFonts w:asciiTheme="majorBidi" w:eastAsia="Calibri" w:hAnsiTheme="majorBidi" w:cstheme="majorBidi"/>
          <w:color w:val="222222"/>
          <w:shd w:val="clear" w:color="auto" w:fill="FFFFFF"/>
          <w:lang w:eastAsia="en-US"/>
        </w:rPr>
        <w:t>DeYoung, R., &amp; Rice, T. (2004). Noninterest income and financial performance at US commercial banks. </w:t>
      </w:r>
      <w:r w:rsidRPr="008A4B5F">
        <w:rPr>
          <w:rFonts w:asciiTheme="majorBidi" w:eastAsia="Calibri" w:hAnsiTheme="majorBidi" w:cstheme="majorBidi"/>
          <w:i/>
          <w:iCs/>
          <w:color w:val="222222"/>
          <w:shd w:val="clear" w:color="auto" w:fill="FFFFFF"/>
          <w:lang w:eastAsia="en-US"/>
        </w:rPr>
        <w:t>Financial Review</w:t>
      </w:r>
      <w:r w:rsidRPr="008A4B5F">
        <w:rPr>
          <w:rFonts w:asciiTheme="majorBidi" w:eastAsia="Calibri" w:hAnsiTheme="majorBidi" w:cstheme="majorBidi"/>
          <w:color w:val="222222"/>
          <w:shd w:val="clear" w:color="auto" w:fill="FFFFFF"/>
          <w:lang w:eastAsia="en-US"/>
        </w:rPr>
        <w:t>, </w:t>
      </w:r>
      <w:r w:rsidRPr="008A4B5F">
        <w:rPr>
          <w:rFonts w:asciiTheme="majorBidi" w:eastAsia="Calibri" w:hAnsiTheme="majorBidi" w:cstheme="majorBidi"/>
          <w:i/>
          <w:iCs/>
          <w:color w:val="222222"/>
          <w:shd w:val="clear" w:color="auto" w:fill="FFFFFF"/>
          <w:lang w:eastAsia="en-US"/>
        </w:rPr>
        <w:t>39</w:t>
      </w:r>
      <w:r w:rsidRPr="008A4B5F">
        <w:rPr>
          <w:rFonts w:asciiTheme="majorBidi" w:eastAsia="Calibri" w:hAnsiTheme="majorBidi" w:cstheme="majorBidi"/>
          <w:color w:val="222222"/>
          <w:shd w:val="clear" w:color="auto" w:fill="FFFFFF"/>
          <w:lang w:eastAsia="en-US"/>
        </w:rPr>
        <w:t>(1), 101-127.</w:t>
      </w:r>
    </w:p>
    <w:p w14:paraId="2F181009" w14:textId="77777777" w:rsidR="00547AE7" w:rsidRPr="008A4B5F" w:rsidRDefault="00547AE7" w:rsidP="00547AE7">
      <w:pPr>
        <w:spacing w:after="0" w:line="240" w:lineRule="auto"/>
        <w:ind w:left="720" w:hanging="720"/>
        <w:jc w:val="both"/>
        <w:rPr>
          <w:rFonts w:asciiTheme="majorBidi" w:eastAsia="Calibri" w:hAnsiTheme="majorBidi" w:cstheme="majorBidi"/>
          <w:color w:val="222222"/>
          <w:shd w:val="clear" w:color="auto" w:fill="FFFFFF"/>
          <w:lang w:eastAsia="en-US"/>
        </w:rPr>
      </w:pPr>
      <w:r w:rsidRPr="008A4B5F">
        <w:rPr>
          <w:rFonts w:asciiTheme="majorBidi" w:eastAsia="Calibri" w:hAnsiTheme="majorBidi" w:cstheme="majorBidi"/>
          <w:color w:val="222222"/>
          <w:shd w:val="clear" w:color="auto" w:fill="FFFFFF"/>
          <w:lang w:eastAsia="en-US"/>
        </w:rPr>
        <w:t>DeYoung, R., Distinguin, I., &amp; Tarazi, A. (2018). The joint regulation of bank liquidity and bank capital. </w:t>
      </w:r>
      <w:r w:rsidRPr="008A4B5F">
        <w:rPr>
          <w:rFonts w:asciiTheme="majorBidi" w:eastAsia="Calibri" w:hAnsiTheme="majorBidi" w:cstheme="majorBidi"/>
          <w:i/>
          <w:iCs/>
          <w:color w:val="222222"/>
          <w:shd w:val="clear" w:color="auto" w:fill="FFFFFF"/>
          <w:lang w:eastAsia="en-US"/>
        </w:rPr>
        <w:t>Journal of Financial Intermediation</w:t>
      </w:r>
      <w:r w:rsidRPr="008A4B5F">
        <w:rPr>
          <w:rFonts w:asciiTheme="majorBidi" w:eastAsia="Calibri" w:hAnsiTheme="majorBidi" w:cstheme="majorBidi"/>
          <w:color w:val="222222"/>
          <w:shd w:val="clear" w:color="auto" w:fill="FFFFFF"/>
          <w:lang w:eastAsia="en-US"/>
        </w:rPr>
        <w:t>, </w:t>
      </w:r>
      <w:r w:rsidRPr="008A4B5F">
        <w:rPr>
          <w:rFonts w:asciiTheme="majorBidi" w:eastAsia="Calibri" w:hAnsiTheme="majorBidi" w:cstheme="majorBidi"/>
          <w:i/>
          <w:iCs/>
          <w:color w:val="222222"/>
          <w:shd w:val="clear" w:color="auto" w:fill="FFFFFF"/>
          <w:lang w:eastAsia="en-US"/>
        </w:rPr>
        <w:t>34</w:t>
      </w:r>
      <w:r w:rsidRPr="008A4B5F">
        <w:rPr>
          <w:rFonts w:asciiTheme="majorBidi" w:eastAsia="Calibri" w:hAnsiTheme="majorBidi" w:cstheme="majorBidi"/>
          <w:color w:val="222222"/>
          <w:shd w:val="clear" w:color="auto" w:fill="FFFFFF"/>
          <w:lang w:eastAsia="en-US"/>
        </w:rPr>
        <w:t>, 32-46.</w:t>
      </w:r>
    </w:p>
    <w:p w14:paraId="492C0582" w14:textId="77777777" w:rsidR="00547AE7" w:rsidRPr="008A4B5F" w:rsidRDefault="00547AE7" w:rsidP="00547AE7">
      <w:pPr>
        <w:spacing w:after="0" w:line="240" w:lineRule="auto"/>
        <w:ind w:left="720" w:hanging="720"/>
        <w:jc w:val="both"/>
        <w:rPr>
          <w:rFonts w:asciiTheme="majorBidi" w:eastAsia="Calibri" w:hAnsiTheme="majorBidi" w:cstheme="majorBidi"/>
          <w:color w:val="222222"/>
          <w:shd w:val="clear" w:color="auto" w:fill="FFFFFF"/>
          <w:lang w:eastAsia="en-US"/>
        </w:rPr>
      </w:pPr>
      <w:r w:rsidRPr="008A4B5F">
        <w:rPr>
          <w:rFonts w:asciiTheme="majorBidi" w:eastAsia="Calibri" w:hAnsiTheme="majorBidi" w:cstheme="majorBidi"/>
          <w:color w:val="222222"/>
          <w:shd w:val="clear" w:color="auto" w:fill="FFFFFF"/>
          <w:lang w:eastAsia="en-US"/>
        </w:rPr>
        <w:t>Diamond, D.W. (1984). Financial intermediation and delegated monitoring. </w:t>
      </w:r>
      <w:r w:rsidRPr="008A4B5F">
        <w:rPr>
          <w:rFonts w:asciiTheme="majorBidi" w:eastAsia="Calibri" w:hAnsiTheme="majorBidi" w:cstheme="majorBidi"/>
          <w:i/>
          <w:iCs/>
          <w:color w:val="222222"/>
          <w:shd w:val="clear" w:color="auto" w:fill="FFFFFF"/>
          <w:lang w:eastAsia="en-US"/>
        </w:rPr>
        <w:t>The Review of Economic Studies</w:t>
      </w:r>
      <w:r w:rsidRPr="008A4B5F">
        <w:rPr>
          <w:rFonts w:asciiTheme="majorBidi" w:eastAsia="Calibri" w:hAnsiTheme="majorBidi" w:cstheme="majorBidi"/>
          <w:color w:val="222222"/>
          <w:shd w:val="clear" w:color="auto" w:fill="FFFFFF"/>
          <w:lang w:eastAsia="en-US"/>
        </w:rPr>
        <w:t>, </w:t>
      </w:r>
      <w:r w:rsidRPr="008A4B5F">
        <w:rPr>
          <w:rFonts w:asciiTheme="majorBidi" w:eastAsia="Calibri" w:hAnsiTheme="majorBidi" w:cstheme="majorBidi"/>
          <w:i/>
          <w:iCs/>
          <w:color w:val="222222"/>
          <w:shd w:val="clear" w:color="auto" w:fill="FFFFFF"/>
          <w:lang w:eastAsia="en-US"/>
        </w:rPr>
        <w:t>51</w:t>
      </w:r>
      <w:r w:rsidRPr="008A4B5F">
        <w:rPr>
          <w:rFonts w:asciiTheme="majorBidi" w:eastAsia="Calibri" w:hAnsiTheme="majorBidi" w:cstheme="majorBidi"/>
          <w:color w:val="222222"/>
          <w:shd w:val="clear" w:color="auto" w:fill="FFFFFF"/>
          <w:lang w:eastAsia="en-US"/>
        </w:rPr>
        <w:t>(3), 393-414.</w:t>
      </w:r>
    </w:p>
    <w:p w14:paraId="38DC16B5" w14:textId="77777777" w:rsidR="00547AE7" w:rsidRPr="008A4B5F" w:rsidRDefault="00547AE7" w:rsidP="00547AE7">
      <w:pPr>
        <w:spacing w:after="0" w:line="240" w:lineRule="auto"/>
        <w:ind w:left="720" w:hanging="720"/>
        <w:jc w:val="both"/>
        <w:rPr>
          <w:rFonts w:asciiTheme="majorBidi" w:eastAsia="Calibri" w:hAnsiTheme="majorBidi" w:cstheme="majorBidi"/>
          <w:color w:val="222222"/>
          <w:shd w:val="clear" w:color="auto" w:fill="FFFFFF"/>
          <w:lang w:eastAsia="en-US"/>
        </w:rPr>
      </w:pPr>
      <w:r w:rsidRPr="008A4B5F">
        <w:rPr>
          <w:rFonts w:asciiTheme="majorBidi" w:eastAsia="Calibri" w:hAnsiTheme="majorBidi" w:cstheme="majorBidi"/>
          <w:color w:val="222222"/>
          <w:shd w:val="clear" w:color="auto" w:fill="FFFFFF"/>
          <w:lang w:eastAsia="en-US"/>
        </w:rPr>
        <w:t xml:space="preserve">Dincer, O., &amp; Johnston, M. (2015). </w:t>
      </w:r>
      <w:r w:rsidRPr="008A4B5F">
        <w:rPr>
          <w:rFonts w:asciiTheme="majorBidi" w:eastAsia="Calibri" w:hAnsiTheme="majorBidi" w:cstheme="majorBidi"/>
          <w:i/>
          <w:iCs/>
          <w:color w:val="222222"/>
          <w:shd w:val="clear" w:color="auto" w:fill="FFFFFF"/>
          <w:lang w:eastAsia="en-US"/>
        </w:rPr>
        <w:t>Measuring Illegal and Legal Corruption in American States: Some Results from the Edmond J. Safra Center for Ethics Corruption in America Survey.</w:t>
      </w:r>
      <w:r w:rsidRPr="008A4B5F">
        <w:rPr>
          <w:rFonts w:asciiTheme="majorBidi" w:eastAsia="Calibri" w:hAnsiTheme="majorBidi" w:cstheme="majorBidi"/>
          <w:color w:val="222222"/>
          <w:shd w:val="clear" w:color="auto" w:fill="FFFFFF"/>
          <w:lang w:eastAsia="en-US"/>
        </w:rPr>
        <w:t xml:space="preserve"> </w:t>
      </w:r>
      <w:hyperlink r:id="rId11" w:history="1">
        <w:r w:rsidRPr="008A4B5F">
          <w:rPr>
            <w:rFonts w:asciiTheme="majorBidi" w:eastAsia="Calibri" w:hAnsiTheme="majorBidi" w:cstheme="majorBidi"/>
            <w:color w:val="0000FF"/>
            <w:u w:val="single"/>
            <w:lang w:eastAsia="en-US"/>
          </w:rPr>
          <w:t>https://papers.ssrn.com/sol3/papers.cfm?abstract_id=2579300</w:t>
        </w:r>
      </w:hyperlink>
    </w:p>
    <w:p w14:paraId="6E5FE65B" w14:textId="77777777" w:rsidR="00547AE7" w:rsidRPr="008A4B5F" w:rsidRDefault="00547AE7" w:rsidP="00547AE7">
      <w:pPr>
        <w:spacing w:after="0" w:line="240" w:lineRule="auto"/>
        <w:ind w:left="720" w:hanging="720"/>
        <w:jc w:val="both"/>
        <w:rPr>
          <w:rFonts w:asciiTheme="majorBidi" w:eastAsia="Calibri" w:hAnsiTheme="majorBidi" w:cstheme="majorBidi"/>
          <w:color w:val="222222"/>
          <w:shd w:val="clear" w:color="auto" w:fill="FFFFFF"/>
          <w:lang w:eastAsia="en-US"/>
        </w:rPr>
      </w:pPr>
      <w:r w:rsidRPr="008A4B5F">
        <w:rPr>
          <w:rFonts w:asciiTheme="majorBidi" w:eastAsia="Calibri" w:hAnsiTheme="majorBidi" w:cstheme="majorBidi"/>
          <w:color w:val="222222"/>
          <w:shd w:val="clear" w:color="auto" w:fill="FFFFFF"/>
          <w:lang w:eastAsia="en-US"/>
        </w:rPr>
        <w:t>Drechsler, I., Savov, A., &amp; Schnabl, P. (2017). The deposits channel of monetary policy. </w:t>
      </w:r>
      <w:r w:rsidRPr="008A4B5F">
        <w:rPr>
          <w:rFonts w:asciiTheme="majorBidi" w:eastAsia="Calibri" w:hAnsiTheme="majorBidi" w:cstheme="majorBidi"/>
          <w:i/>
          <w:iCs/>
          <w:color w:val="222222"/>
          <w:shd w:val="clear" w:color="auto" w:fill="FFFFFF"/>
          <w:lang w:eastAsia="en-US"/>
        </w:rPr>
        <w:t>The Quarterly Journal of Economics</w:t>
      </w:r>
      <w:r w:rsidRPr="008A4B5F">
        <w:rPr>
          <w:rFonts w:asciiTheme="majorBidi" w:eastAsia="Calibri" w:hAnsiTheme="majorBidi" w:cstheme="majorBidi"/>
          <w:color w:val="222222"/>
          <w:shd w:val="clear" w:color="auto" w:fill="FFFFFF"/>
          <w:lang w:eastAsia="en-US"/>
        </w:rPr>
        <w:t>, </w:t>
      </w:r>
      <w:r w:rsidRPr="008A4B5F">
        <w:rPr>
          <w:rFonts w:asciiTheme="majorBidi" w:eastAsia="Calibri" w:hAnsiTheme="majorBidi" w:cstheme="majorBidi"/>
          <w:i/>
          <w:iCs/>
          <w:color w:val="222222"/>
          <w:shd w:val="clear" w:color="auto" w:fill="FFFFFF"/>
          <w:lang w:eastAsia="en-US"/>
        </w:rPr>
        <w:t>132</w:t>
      </w:r>
      <w:r w:rsidRPr="008A4B5F">
        <w:rPr>
          <w:rFonts w:asciiTheme="majorBidi" w:eastAsia="Calibri" w:hAnsiTheme="majorBidi" w:cstheme="majorBidi"/>
          <w:color w:val="222222"/>
          <w:shd w:val="clear" w:color="auto" w:fill="FFFFFF"/>
          <w:lang w:eastAsia="en-US"/>
        </w:rPr>
        <w:t>(4), 1819-1876.</w:t>
      </w:r>
    </w:p>
    <w:p w14:paraId="701531A2" w14:textId="77777777" w:rsidR="00547AE7" w:rsidRPr="008A4B5F" w:rsidRDefault="00547AE7" w:rsidP="00547AE7">
      <w:pPr>
        <w:spacing w:after="0" w:line="240" w:lineRule="auto"/>
        <w:ind w:left="720" w:hanging="720"/>
        <w:rPr>
          <w:rFonts w:asciiTheme="majorBidi" w:eastAsia="Calibri" w:hAnsiTheme="majorBidi" w:cstheme="majorBidi"/>
          <w:color w:val="222222"/>
          <w:shd w:val="clear" w:color="auto" w:fill="FFFFFF"/>
          <w:lang w:eastAsia="en-US"/>
        </w:rPr>
      </w:pPr>
      <w:r w:rsidRPr="008A4B5F">
        <w:rPr>
          <w:rFonts w:asciiTheme="majorBidi" w:eastAsia="Calibri" w:hAnsiTheme="majorBidi" w:cstheme="majorBidi"/>
          <w:color w:val="222222"/>
          <w:shd w:val="clear" w:color="auto" w:fill="FFFFFF"/>
          <w:lang w:eastAsia="en-US"/>
        </w:rPr>
        <w:t xml:space="preserve">Durnev, A., &amp; Fauver, L. (2011).  </w:t>
      </w:r>
      <w:r w:rsidRPr="008A4B5F">
        <w:rPr>
          <w:rFonts w:asciiTheme="majorBidi" w:eastAsia="Calibri" w:hAnsiTheme="majorBidi" w:cstheme="majorBidi"/>
          <w:i/>
          <w:iCs/>
          <w:color w:val="222222"/>
          <w:shd w:val="clear" w:color="auto" w:fill="FFFFFF"/>
          <w:lang w:eastAsia="en-US"/>
        </w:rPr>
        <w:t xml:space="preserve">Stealing from thieves: Expropriation risk, firm governance, and performance. </w:t>
      </w:r>
      <w:r w:rsidRPr="008A4B5F">
        <w:rPr>
          <w:rFonts w:asciiTheme="majorBidi" w:eastAsia="Calibri" w:hAnsiTheme="majorBidi" w:cstheme="majorBidi"/>
          <w:color w:val="222222"/>
          <w:shd w:val="clear" w:color="auto" w:fill="FFFFFF"/>
          <w:lang w:eastAsia="en-US"/>
        </w:rPr>
        <w:t xml:space="preserve">Working paper.  </w:t>
      </w:r>
      <w:hyperlink r:id="rId12" w:history="1">
        <w:r w:rsidRPr="008A4B5F">
          <w:rPr>
            <w:rFonts w:asciiTheme="majorBidi" w:eastAsia="Calibri" w:hAnsiTheme="majorBidi" w:cstheme="majorBidi"/>
            <w:color w:val="0000FF"/>
            <w:u w:val="single"/>
            <w:lang w:eastAsia="en-US"/>
          </w:rPr>
          <w:t>https://papers.ssrn.com/sol3/papers.cfm?abstract_id=970969</w:t>
        </w:r>
      </w:hyperlink>
    </w:p>
    <w:p w14:paraId="781E085D" w14:textId="77777777" w:rsidR="00547AE7" w:rsidRPr="008A4B5F" w:rsidRDefault="00547AE7" w:rsidP="00547AE7">
      <w:pPr>
        <w:spacing w:after="0" w:line="240" w:lineRule="auto"/>
        <w:ind w:left="720" w:hanging="720"/>
        <w:jc w:val="both"/>
        <w:rPr>
          <w:rFonts w:asciiTheme="majorBidi" w:eastAsia="Calibri" w:hAnsiTheme="majorBidi" w:cstheme="majorBidi"/>
          <w:color w:val="222222"/>
          <w:shd w:val="clear" w:color="auto" w:fill="FFFFFF"/>
          <w:lang w:eastAsia="en-US"/>
        </w:rPr>
      </w:pPr>
      <w:r w:rsidRPr="008A4B5F">
        <w:rPr>
          <w:rFonts w:asciiTheme="majorBidi" w:eastAsia="Calibri" w:hAnsiTheme="majorBidi" w:cstheme="majorBidi"/>
          <w:color w:val="222222"/>
          <w:shd w:val="clear" w:color="auto" w:fill="FFFFFF"/>
          <w:lang w:eastAsia="en-US"/>
        </w:rPr>
        <w:t>El Ghoul, S., Guedhami, O., Kwok, C. C., &amp; Zheng, X. (2016). Collectivism and corruption in commercial loan production: How to break the curse? </w:t>
      </w:r>
      <w:r w:rsidRPr="008A4B5F">
        <w:rPr>
          <w:rFonts w:asciiTheme="majorBidi" w:eastAsia="Calibri" w:hAnsiTheme="majorBidi" w:cstheme="majorBidi"/>
          <w:i/>
          <w:iCs/>
          <w:color w:val="222222"/>
          <w:shd w:val="clear" w:color="auto" w:fill="FFFFFF"/>
          <w:lang w:eastAsia="en-US"/>
        </w:rPr>
        <w:t>Journal of Business Ethics</w:t>
      </w:r>
      <w:r w:rsidRPr="008A4B5F">
        <w:rPr>
          <w:rFonts w:asciiTheme="majorBidi" w:eastAsia="Calibri" w:hAnsiTheme="majorBidi" w:cstheme="majorBidi"/>
          <w:color w:val="222222"/>
          <w:shd w:val="clear" w:color="auto" w:fill="FFFFFF"/>
          <w:lang w:eastAsia="en-US"/>
        </w:rPr>
        <w:t>, </w:t>
      </w:r>
      <w:r w:rsidRPr="008A4B5F">
        <w:rPr>
          <w:rFonts w:asciiTheme="majorBidi" w:eastAsia="Calibri" w:hAnsiTheme="majorBidi" w:cstheme="majorBidi"/>
          <w:i/>
          <w:iCs/>
          <w:color w:val="222222"/>
          <w:shd w:val="clear" w:color="auto" w:fill="FFFFFF"/>
          <w:lang w:eastAsia="en-US"/>
        </w:rPr>
        <w:t>139</w:t>
      </w:r>
      <w:r w:rsidRPr="008A4B5F">
        <w:rPr>
          <w:rFonts w:asciiTheme="majorBidi" w:eastAsia="Calibri" w:hAnsiTheme="majorBidi" w:cstheme="majorBidi"/>
          <w:color w:val="222222"/>
          <w:shd w:val="clear" w:color="auto" w:fill="FFFFFF"/>
          <w:lang w:eastAsia="en-US"/>
        </w:rPr>
        <w:t>(2), 225-250.</w:t>
      </w:r>
    </w:p>
    <w:p w14:paraId="3333C302" w14:textId="77777777" w:rsidR="00547AE7" w:rsidRPr="008A4B5F" w:rsidRDefault="00547AE7" w:rsidP="00547AE7">
      <w:pPr>
        <w:spacing w:after="0" w:line="240" w:lineRule="auto"/>
        <w:ind w:left="720" w:hanging="720"/>
        <w:jc w:val="both"/>
        <w:rPr>
          <w:rFonts w:asciiTheme="majorBidi" w:eastAsia="Calibri" w:hAnsiTheme="majorBidi" w:cstheme="majorBidi"/>
          <w:color w:val="222222"/>
          <w:shd w:val="clear" w:color="auto" w:fill="FFFFFF"/>
          <w:lang w:eastAsia="en-US"/>
        </w:rPr>
      </w:pPr>
      <w:r w:rsidRPr="008A4B5F">
        <w:rPr>
          <w:rFonts w:asciiTheme="majorBidi" w:eastAsia="Calibri" w:hAnsiTheme="majorBidi" w:cstheme="majorBidi"/>
          <w:color w:val="222222"/>
          <w:shd w:val="clear" w:color="auto" w:fill="FFFFFF"/>
          <w:lang w:eastAsia="en-US"/>
        </w:rPr>
        <w:t>Fama, E.F. (1985). What's different about banks? </w:t>
      </w:r>
      <w:r w:rsidRPr="008A4B5F">
        <w:rPr>
          <w:rFonts w:asciiTheme="majorBidi" w:eastAsia="Calibri" w:hAnsiTheme="majorBidi" w:cstheme="majorBidi"/>
          <w:i/>
          <w:iCs/>
          <w:color w:val="222222"/>
          <w:shd w:val="clear" w:color="auto" w:fill="FFFFFF"/>
          <w:lang w:eastAsia="en-US"/>
        </w:rPr>
        <w:t>Journal of Monetary Economics</w:t>
      </w:r>
      <w:r w:rsidRPr="008A4B5F">
        <w:rPr>
          <w:rFonts w:asciiTheme="majorBidi" w:eastAsia="Calibri" w:hAnsiTheme="majorBidi" w:cstheme="majorBidi"/>
          <w:color w:val="222222"/>
          <w:shd w:val="clear" w:color="auto" w:fill="FFFFFF"/>
          <w:lang w:eastAsia="en-US"/>
        </w:rPr>
        <w:t>, </w:t>
      </w:r>
      <w:r w:rsidRPr="008A4B5F">
        <w:rPr>
          <w:rFonts w:asciiTheme="majorBidi" w:eastAsia="Calibri" w:hAnsiTheme="majorBidi" w:cstheme="majorBidi"/>
          <w:i/>
          <w:iCs/>
          <w:color w:val="222222"/>
          <w:shd w:val="clear" w:color="auto" w:fill="FFFFFF"/>
          <w:lang w:eastAsia="en-US"/>
        </w:rPr>
        <w:t>15</w:t>
      </w:r>
      <w:r w:rsidRPr="008A4B5F">
        <w:rPr>
          <w:rFonts w:asciiTheme="majorBidi" w:eastAsia="Calibri" w:hAnsiTheme="majorBidi" w:cstheme="majorBidi"/>
          <w:color w:val="222222"/>
          <w:shd w:val="clear" w:color="auto" w:fill="FFFFFF"/>
          <w:lang w:eastAsia="en-US"/>
        </w:rPr>
        <w:t>(1), 29-39.</w:t>
      </w:r>
    </w:p>
    <w:p w14:paraId="63CCFADE" w14:textId="77777777" w:rsidR="00547AE7" w:rsidRPr="008A4B5F" w:rsidRDefault="00547AE7" w:rsidP="00547AE7">
      <w:pPr>
        <w:spacing w:after="0" w:line="240" w:lineRule="auto"/>
        <w:ind w:left="720" w:hanging="720"/>
        <w:jc w:val="both"/>
        <w:rPr>
          <w:rFonts w:asciiTheme="majorBidi" w:eastAsia="Calibri" w:hAnsiTheme="majorBidi" w:cstheme="majorBidi"/>
          <w:color w:val="222222"/>
          <w:shd w:val="clear" w:color="auto" w:fill="FFFFFF"/>
          <w:lang w:eastAsia="en-US"/>
        </w:rPr>
      </w:pPr>
      <w:r w:rsidRPr="008A4B5F">
        <w:rPr>
          <w:rFonts w:asciiTheme="majorBidi" w:eastAsia="Calibri" w:hAnsiTheme="majorBidi" w:cstheme="majorBidi"/>
          <w:color w:val="222222"/>
          <w:shd w:val="clear" w:color="auto" w:fill="FFFFFF"/>
          <w:lang w:eastAsia="en-US"/>
        </w:rPr>
        <w:t>Fisman, R., &amp; Gatti, R. (2002). Decentralization and corruption: evidence across countries. </w:t>
      </w:r>
      <w:r w:rsidRPr="008A4B5F">
        <w:rPr>
          <w:rFonts w:asciiTheme="majorBidi" w:eastAsia="Calibri" w:hAnsiTheme="majorBidi" w:cstheme="majorBidi"/>
          <w:i/>
          <w:iCs/>
          <w:color w:val="222222"/>
          <w:shd w:val="clear" w:color="auto" w:fill="FFFFFF"/>
          <w:lang w:eastAsia="en-US"/>
        </w:rPr>
        <w:t>Journal of Public Economics</w:t>
      </w:r>
      <w:r w:rsidRPr="008A4B5F">
        <w:rPr>
          <w:rFonts w:asciiTheme="majorBidi" w:eastAsia="Calibri" w:hAnsiTheme="majorBidi" w:cstheme="majorBidi"/>
          <w:color w:val="222222"/>
          <w:shd w:val="clear" w:color="auto" w:fill="FFFFFF"/>
          <w:lang w:eastAsia="en-US"/>
        </w:rPr>
        <w:t>, </w:t>
      </w:r>
      <w:r w:rsidRPr="008A4B5F">
        <w:rPr>
          <w:rFonts w:asciiTheme="majorBidi" w:eastAsia="Calibri" w:hAnsiTheme="majorBidi" w:cstheme="majorBidi"/>
          <w:i/>
          <w:iCs/>
          <w:color w:val="222222"/>
          <w:shd w:val="clear" w:color="auto" w:fill="FFFFFF"/>
          <w:lang w:eastAsia="en-US"/>
        </w:rPr>
        <w:t>83</w:t>
      </w:r>
      <w:r w:rsidRPr="008A4B5F">
        <w:rPr>
          <w:rFonts w:asciiTheme="majorBidi" w:eastAsia="Calibri" w:hAnsiTheme="majorBidi" w:cstheme="majorBidi"/>
          <w:color w:val="222222"/>
          <w:shd w:val="clear" w:color="auto" w:fill="FFFFFF"/>
          <w:lang w:eastAsia="en-US"/>
        </w:rPr>
        <w:t>(3), 325-345.</w:t>
      </w:r>
    </w:p>
    <w:p w14:paraId="49C0FA01" w14:textId="77777777" w:rsidR="00547AE7" w:rsidRPr="008A4B5F" w:rsidRDefault="00547AE7" w:rsidP="00547AE7">
      <w:pPr>
        <w:spacing w:after="0" w:line="240" w:lineRule="auto"/>
        <w:ind w:left="720" w:hanging="720"/>
        <w:jc w:val="both"/>
        <w:rPr>
          <w:rFonts w:asciiTheme="majorBidi" w:eastAsia="Calibri" w:hAnsiTheme="majorBidi" w:cstheme="majorBidi"/>
          <w:color w:val="222222"/>
          <w:shd w:val="clear" w:color="auto" w:fill="FFFFFF"/>
          <w:lang w:eastAsia="en-US"/>
        </w:rPr>
      </w:pPr>
      <w:r w:rsidRPr="008A4B5F">
        <w:rPr>
          <w:rFonts w:asciiTheme="majorBidi" w:eastAsia="Calibri" w:hAnsiTheme="majorBidi" w:cstheme="majorBidi"/>
          <w:color w:val="222222"/>
          <w:shd w:val="clear" w:color="auto" w:fill="FFFFFF"/>
          <w:lang w:eastAsia="en-US"/>
        </w:rPr>
        <w:t>Fisman, R., &amp; Miguel, E. (2007). Corruption, norms, and legal enforcement: Evidence from diplomatic parking tickets. </w:t>
      </w:r>
      <w:r w:rsidRPr="008A4B5F">
        <w:rPr>
          <w:rFonts w:asciiTheme="majorBidi" w:eastAsia="Calibri" w:hAnsiTheme="majorBidi" w:cstheme="majorBidi"/>
          <w:i/>
          <w:iCs/>
          <w:color w:val="222222"/>
          <w:shd w:val="clear" w:color="auto" w:fill="FFFFFF"/>
          <w:lang w:eastAsia="en-US"/>
        </w:rPr>
        <w:t>Journal of Political Economy</w:t>
      </w:r>
      <w:r w:rsidRPr="008A4B5F">
        <w:rPr>
          <w:rFonts w:asciiTheme="majorBidi" w:eastAsia="Calibri" w:hAnsiTheme="majorBidi" w:cstheme="majorBidi"/>
          <w:color w:val="222222"/>
          <w:shd w:val="clear" w:color="auto" w:fill="FFFFFF"/>
          <w:lang w:eastAsia="en-US"/>
        </w:rPr>
        <w:t>, </w:t>
      </w:r>
      <w:r w:rsidRPr="008A4B5F">
        <w:rPr>
          <w:rFonts w:asciiTheme="majorBidi" w:eastAsia="Calibri" w:hAnsiTheme="majorBidi" w:cstheme="majorBidi"/>
          <w:i/>
          <w:iCs/>
          <w:color w:val="222222"/>
          <w:shd w:val="clear" w:color="auto" w:fill="FFFFFF"/>
          <w:lang w:eastAsia="en-US"/>
        </w:rPr>
        <w:t>115</w:t>
      </w:r>
      <w:r w:rsidRPr="008A4B5F">
        <w:rPr>
          <w:rFonts w:asciiTheme="majorBidi" w:eastAsia="Calibri" w:hAnsiTheme="majorBidi" w:cstheme="majorBidi"/>
          <w:color w:val="222222"/>
          <w:shd w:val="clear" w:color="auto" w:fill="FFFFFF"/>
          <w:lang w:eastAsia="en-US"/>
        </w:rPr>
        <w:t>(6), 1020-1048.</w:t>
      </w:r>
    </w:p>
    <w:p w14:paraId="0B43CCA9" w14:textId="77777777" w:rsidR="00547AE7" w:rsidRPr="008A4B5F" w:rsidRDefault="00547AE7" w:rsidP="00547AE7">
      <w:pPr>
        <w:spacing w:after="0" w:line="240" w:lineRule="auto"/>
        <w:ind w:left="720" w:hanging="720"/>
        <w:jc w:val="both"/>
        <w:rPr>
          <w:rFonts w:asciiTheme="majorBidi" w:eastAsia="Calibri" w:hAnsiTheme="majorBidi" w:cstheme="majorBidi"/>
          <w:color w:val="222222"/>
          <w:shd w:val="clear" w:color="auto" w:fill="FFFFFF"/>
          <w:lang w:eastAsia="en-US"/>
        </w:rPr>
      </w:pPr>
      <w:r w:rsidRPr="008A4B5F">
        <w:rPr>
          <w:rFonts w:asciiTheme="majorBidi" w:eastAsia="Calibri" w:hAnsiTheme="majorBidi" w:cstheme="majorBidi"/>
          <w:color w:val="222222"/>
          <w:shd w:val="clear" w:color="auto" w:fill="FFFFFF"/>
          <w:lang w:eastAsia="en-US"/>
        </w:rPr>
        <w:t>Fisman, R., &amp; Svensson, J. (2007). Are corruption and taxation really harmful to growth? Firm level evidence. </w:t>
      </w:r>
      <w:r w:rsidRPr="008A4B5F">
        <w:rPr>
          <w:rFonts w:asciiTheme="majorBidi" w:eastAsia="Calibri" w:hAnsiTheme="majorBidi" w:cstheme="majorBidi"/>
          <w:i/>
          <w:iCs/>
          <w:color w:val="222222"/>
          <w:shd w:val="clear" w:color="auto" w:fill="FFFFFF"/>
          <w:lang w:eastAsia="en-US"/>
        </w:rPr>
        <w:t>Journal of Development Economics</w:t>
      </w:r>
      <w:r w:rsidRPr="008A4B5F">
        <w:rPr>
          <w:rFonts w:asciiTheme="majorBidi" w:eastAsia="Calibri" w:hAnsiTheme="majorBidi" w:cstheme="majorBidi"/>
          <w:color w:val="222222"/>
          <w:shd w:val="clear" w:color="auto" w:fill="FFFFFF"/>
          <w:lang w:eastAsia="en-US"/>
        </w:rPr>
        <w:t>, </w:t>
      </w:r>
      <w:r w:rsidRPr="008A4B5F">
        <w:rPr>
          <w:rFonts w:asciiTheme="majorBidi" w:eastAsia="Calibri" w:hAnsiTheme="majorBidi" w:cstheme="majorBidi"/>
          <w:i/>
          <w:iCs/>
          <w:color w:val="222222"/>
          <w:shd w:val="clear" w:color="auto" w:fill="FFFFFF"/>
          <w:lang w:eastAsia="en-US"/>
        </w:rPr>
        <w:t>83</w:t>
      </w:r>
      <w:r w:rsidRPr="008A4B5F">
        <w:rPr>
          <w:rFonts w:asciiTheme="majorBidi" w:eastAsia="Calibri" w:hAnsiTheme="majorBidi" w:cstheme="majorBidi"/>
          <w:color w:val="222222"/>
          <w:shd w:val="clear" w:color="auto" w:fill="FFFFFF"/>
          <w:lang w:eastAsia="en-US"/>
        </w:rPr>
        <w:t>(1), 63-75.</w:t>
      </w:r>
    </w:p>
    <w:p w14:paraId="430F3022" w14:textId="77777777" w:rsidR="00547AE7" w:rsidRPr="008A4B5F" w:rsidRDefault="00547AE7" w:rsidP="00547AE7">
      <w:pPr>
        <w:spacing w:after="0" w:line="240" w:lineRule="auto"/>
        <w:ind w:left="720" w:hanging="720"/>
        <w:jc w:val="both"/>
        <w:rPr>
          <w:rFonts w:asciiTheme="majorBidi" w:eastAsia="Calibri" w:hAnsiTheme="majorBidi" w:cstheme="majorBidi"/>
          <w:color w:val="222222"/>
          <w:shd w:val="clear" w:color="auto" w:fill="FFFFFF"/>
          <w:lang w:eastAsia="en-US"/>
        </w:rPr>
      </w:pPr>
      <w:r w:rsidRPr="008A4B5F">
        <w:rPr>
          <w:rFonts w:asciiTheme="majorBidi" w:eastAsia="Calibri" w:hAnsiTheme="majorBidi" w:cstheme="majorBidi"/>
          <w:color w:val="222222"/>
          <w:shd w:val="clear" w:color="auto" w:fill="FFFFFF"/>
          <w:lang w:eastAsia="en-US"/>
        </w:rPr>
        <w:t>Gambacorta, L., &amp; Mistrulli, P.E. (2004). Does bank capital affect lending behavior? </w:t>
      </w:r>
      <w:r w:rsidRPr="008A4B5F">
        <w:rPr>
          <w:rFonts w:asciiTheme="majorBidi" w:eastAsia="Calibri" w:hAnsiTheme="majorBidi" w:cstheme="majorBidi"/>
          <w:i/>
          <w:iCs/>
          <w:color w:val="222222"/>
          <w:shd w:val="clear" w:color="auto" w:fill="FFFFFF"/>
          <w:lang w:eastAsia="en-US"/>
        </w:rPr>
        <w:t>Journal of Financial Intermediation</w:t>
      </w:r>
      <w:r w:rsidRPr="008A4B5F">
        <w:rPr>
          <w:rFonts w:asciiTheme="majorBidi" w:eastAsia="Calibri" w:hAnsiTheme="majorBidi" w:cstheme="majorBidi"/>
          <w:color w:val="222222"/>
          <w:shd w:val="clear" w:color="auto" w:fill="FFFFFF"/>
          <w:lang w:eastAsia="en-US"/>
        </w:rPr>
        <w:t>, </w:t>
      </w:r>
      <w:r w:rsidRPr="008A4B5F">
        <w:rPr>
          <w:rFonts w:asciiTheme="majorBidi" w:eastAsia="Calibri" w:hAnsiTheme="majorBidi" w:cstheme="majorBidi"/>
          <w:i/>
          <w:iCs/>
          <w:color w:val="222222"/>
          <w:shd w:val="clear" w:color="auto" w:fill="FFFFFF"/>
          <w:lang w:eastAsia="en-US"/>
        </w:rPr>
        <w:t>13</w:t>
      </w:r>
      <w:r w:rsidRPr="008A4B5F">
        <w:rPr>
          <w:rFonts w:asciiTheme="majorBidi" w:eastAsia="Calibri" w:hAnsiTheme="majorBidi" w:cstheme="majorBidi"/>
          <w:color w:val="222222"/>
          <w:shd w:val="clear" w:color="auto" w:fill="FFFFFF"/>
          <w:lang w:eastAsia="en-US"/>
        </w:rPr>
        <w:t>(4), 436-457.</w:t>
      </w:r>
    </w:p>
    <w:p w14:paraId="38B65FCB" w14:textId="77777777" w:rsidR="00547AE7" w:rsidRPr="008A4B5F" w:rsidRDefault="00547AE7" w:rsidP="00547AE7">
      <w:pPr>
        <w:spacing w:after="0" w:line="240" w:lineRule="auto"/>
        <w:ind w:left="720" w:hanging="720"/>
        <w:jc w:val="both"/>
        <w:rPr>
          <w:rFonts w:asciiTheme="majorBidi" w:eastAsia="Calibri" w:hAnsiTheme="majorBidi" w:cstheme="majorBidi"/>
          <w:color w:val="222222"/>
          <w:shd w:val="clear" w:color="auto" w:fill="FFFFFF"/>
          <w:lang w:eastAsia="en-US"/>
        </w:rPr>
      </w:pPr>
      <w:r w:rsidRPr="008A4B5F">
        <w:rPr>
          <w:rFonts w:asciiTheme="majorBidi" w:eastAsia="Calibri" w:hAnsiTheme="majorBidi" w:cstheme="majorBidi"/>
          <w:color w:val="222222"/>
          <w:shd w:val="clear" w:color="auto" w:fill="FFFFFF"/>
          <w:lang w:eastAsia="en-US"/>
        </w:rPr>
        <w:t>Glaeser, E.L., &amp; Saks, R.E. (2006). Corruption in America. </w:t>
      </w:r>
      <w:r w:rsidRPr="008A4B5F">
        <w:rPr>
          <w:rFonts w:asciiTheme="majorBidi" w:eastAsia="Calibri" w:hAnsiTheme="majorBidi" w:cstheme="majorBidi"/>
          <w:i/>
          <w:iCs/>
          <w:color w:val="222222"/>
          <w:shd w:val="clear" w:color="auto" w:fill="FFFFFF"/>
          <w:lang w:eastAsia="en-US"/>
        </w:rPr>
        <w:t>Journal of Public Economics</w:t>
      </w:r>
      <w:r w:rsidRPr="008A4B5F">
        <w:rPr>
          <w:rFonts w:asciiTheme="majorBidi" w:eastAsia="Calibri" w:hAnsiTheme="majorBidi" w:cstheme="majorBidi"/>
          <w:color w:val="222222"/>
          <w:shd w:val="clear" w:color="auto" w:fill="FFFFFF"/>
          <w:lang w:eastAsia="en-US"/>
        </w:rPr>
        <w:t>, </w:t>
      </w:r>
      <w:r w:rsidRPr="008A4B5F">
        <w:rPr>
          <w:rFonts w:asciiTheme="majorBidi" w:eastAsia="Calibri" w:hAnsiTheme="majorBidi" w:cstheme="majorBidi"/>
          <w:i/>
          <w:iCs/>
          <w:color w:val="222222"/>
          <w:shd w:val="clear" w:color="auto" w:fill="FFFFFF"/>
          <w:lang w:eastAsia="en-US"/>
        </w:rPr>
        <w:t>90</w:t>
      </w:r>
      <w:r w:rsidRPr="008A4B5F">
        <w:rPr>
          <w:rFonts w:asciiTheme="majorBidi" w:eastAsia="Calibri" w:hAnsiTheme="majorBidi" w:cstheme="majorBidi"/>
          <w:color w:val="222222"/>
          <w:shd w:val="clear" w:color="auto" w:fill="FFFFFF"/>
          <w:lang w:eastAsia="en-US"/>
        </w:rPr>
        <w:t>(6-7), 1053-1072.</w:t>
      </w:r>
    </w:p>
    <w:p w14:paraId="4785C79C" w14:textId="77777777" w:rsidR="00547AE7" w:rsidRPr="008A4B5F" w:rsidRDefault="00547AE7" w:rsidP="00547AE7">
      <w:pPr>
        <w:spacing w:after="0" w:line="240" w:lineRule="auto"/>
        <w:ind w:left="720" w:hanging="720"/>
        <w:jc w:val="both"/>
        <w:rPr>
          <w:rFonts w:asciiTheme="majorBidi" w:eastAsia="Calibri" w:hAnsiTheme="majorBidi" w:cstheme="majorBidi"/>
          <w:color w:val="222222"/>
          <w:shd w:val="clear" w:color="auto" w:fill="FFFFFF"/>
          <w:lang w:eastAsia="en-US"/>
        </w:rPr>
      </w:pPr>
      <w:r w:rsidRPr="00BA7D40">
        <w:rPr>
          <w:rFonts w:asciiTheme="majorBidi" w:eastAsia="Calibri" w:hAnsiTheme="majorBidi" w:cstheme="majorBidi"/>
          <w:color w:val="222222"/>
          <w:shd w:val="clear" w:color="auto" w:fill="FFFFFF"/>
          <w:lang w:eastAsia="en-US"/>
        </w:rPr>
        <w:t xml:space="preserve">Goel, R. K., &amp; Nelson, M. A. (2011). </w:t>
      </w:r>
      <w:r w:rsidRPr="008A4B5F">
        <w:rPr>
          <w:rFonts w:asciiTheme="majorBidi" w:eastAsia="Calibri" w:hAnsiTheme="majorBidi" w:cstheme="majorBidi"/>
          <w:color w:val="222222"/>
          <w:shd w:val="clear" w:color="auto" w:fill="FFFFFF"/>
          <w:lang w:eastAsia="en-US"/>
        </w:rPr>
        <w:t>Measures of corruption and determinants of US corruption. </w:t>
      </w:r>
      <w:r w:rsidRPr="008A4B5F">
        <w:rPr>
          <w:rFonts w:asciiTheme="majorBidi" w:eastAsia="Calibri" w:hAnsiTheme="majorBidi" w:cstheme="majorBidi"/>
          <w:i/>
          <w:iCs/>
          <w:color w:val="222222"/>
          <w:shd w:val="clear" w:color="auto" w:fill="FFFFFF"/>
          <w:lang w:eastAsia="en-US"/>
        </w:rPr>
        <w:t>Economics of Governance</w:t>
      </w:r>
      <w:r w:rsidRPr="008A4B5F">
        <w:rPr>
          <w:rFonts w:asciiTheme="majorBidi" w:eastAsia="Calibri" w:hAnsiTheme="majorBidi" w:cstheme="majorBidi"/>
          <w:color w:val="222222"/>
          <w:shd w:val="clear" w:color="auto" w:fill="FFFFFF"/>
          <w:lang w:eastAsia="en-US"/>
        </w:rPr>
        <w:t>, </w:t>
      </w:r>
      <w:r w:rsidRPr="008A4B5F">
        <w:rPr>
          <w:rFonts w:asciiTheme="majorBidi" w:eastAsia="Calibri" w:hAnsiTheme="majorBidi" w:cstheme="majorBidi"/>
          <w:i/>
          <w:iCs/>
          <w:color w:val="222222"/>
          <w:shd w:val="clear" w:color="auto" w:fill="FFFFFF"/>
          <w:lang w:eastAsia="en-US"/>
        </w:rPr>
        <w:t>12</w:t>
      </w:r>
      <w:r w:rsidRPr="008A4B5F">
        <w:rPr>
          <w:rFonts w:asciiTheme="majorBidi" w:eastAsia="Calibri" w:hAnsiTheme="majorBidi" w:cstheme="majorBidi"/>
          <w:color w:val="222222"/>
          <w:shd w:val="clear" w:color="auto" w:fill="FFFFFF"/>
          <w:lang w:eastAsia="en-US"/>
        </w:rPr>
        <w:t>(2), 155-176.</w:t>
      </w:r>
    </w:p>
    <w:p w14:paraId="724795D8" w14:textId="77777777" w:rsidR="00547AE7" w:rsidRPr="008A4B5F" w:rsidRDefault="00547AE7" w:rsidP="00547AE7">
      <w:pPr>
        <w:spacing w:after="0" w:line="240" w:lineRule="auto"/>
        <w:ind w:left="720" w:hanging="720"/>
        <w:jc w:val="both"/>
        <w:rPr>
          <w:rFonts w:asciiTheme="majorBidi" w:eastAsia="Calibri" w:hAnsiTheme="majorBidi" w:cstheme="majorBidi"/>
          <w:color w:val="222222"/>
          <w:shd w:val="clear" w:color="auto" w:fill="FFFFFF"/>
          <w:lang w:eastAsia="en-US"/>
        </w:rPr>
      </w:pPr>
      <w:r w:rsidRPr="008A4B5F">
        <w:rPr>
          <w:rFonts w:asciiTheme="majorBidi" w:eastAsia="Calibri" w:hAnsiTheme="majorBidi" w:cstheme="majorBidi"/>
          <w:color w:val="222222"/>
          <w:shd w:val="clear" w:color="auto" w:fill="FFFFFF"/>
          <w:lang w:eastAsia="en-US"/>
        </w:rPr>
        <w:t>Goetz, M.R., Laeven, L., &amp; Levine, R. (2016). Does the geographic expansion of banks reduce risk? </w:t>
      </w:r>
      <w:r w:rsidRPr="008A4B5F">
        <w:rPr>
          <w:rFonts w:asciiTheme="majorBidi" w:eastAsia="Calibri" w:hAnsiTheme="majorBidi" w:cstheme="majorBidi"/>
          <w:i/>
          <w:iCs/>
          <w:color w:val="222222"/>
          <w:shd w:val="clear" w:color="auto" w:fill="FFFFFF"/>
          <w:lang w:eastAsia="en-US"/>
        </w:rPr>
        <w:t>Journal of Financial Economics</w:t>
      </w:r>
      <w:r w:rsidRPr="008A4B5F">
        <w:rPr>
          <w:rFonts w:asciiTheme="majorBidi" w:eastAsia="Calibri" w:hAnsiTheme="majorBidi" w:cstheme="majorBidi"/>
          <w:color w:val="222222"/>
          <w:shd w:val="clear" w:color="auto" w:fill="FFFFFF"/>
          <w:lang w:eastAsia="en-US"/>
        </w:rPr>
        <w:t>, </w:t>
      </w:r>
      <w:r w:rsidRPr="008A4B5F">
        <w:rPr>
          <w:rFonts w:asciiTheme="majorBidi" w:eastAsia="Calibri" w:hAnsiTheme="majorBidi" w:cstheme="majorBidi"/>
          <w:i/>
          <w:iCs/>
          <w:color w:val="222222"/>
          <w:shd w:val="clear" w:color="auto" w:fill="FFFFFF"/>
          <w:lang w:eastAsia="en-US"/>
        </w:rPr>
        <w:t>120</w:t>
      </w:r>
      <w:r w:rsidRPr="008A4B5F">
        <w:rPr>
          <w:rFonts w:asciiTheme="majorBidi" w:eastAsia="Calibri" w:hAnsiTheme="majorBidi" w:cstheme="majorBidi"/>
          <w:color w:val="222222"/>
          <w:shd w:val="clear" w:color="auto" w:fill="FFFFFF"/>
          <w:lang w:eastAsia="en-US"/>
        </w:rPr>
        <w:t>(2), 346-362.</w:t>
      </w:r>
    </w:p>
    <w:p w14:paraId="3F4C6812" w14:textId="77777777" w:rsidR="00547AE7" w:rsidRPr="008A4B5F" w:rsidRDefault="00547AE7" w:rsidP="00547AE7">
      <w:pPr>
        <w:spacing w:after="0" w:line="240" w:lineRule="auto"/>
        <w:ind w:left="720" w:hanging="720"/>
        <w:jc w:val="both"/>
        <w:rPr>
          <w:rFonts w:asciiTheme="majorBidi" w:eastAsia="Calibri" w:hAnsiTheme="majorBidi" w:cstheme="majorBidi"/>
          <w:color w:val="222222"/>
          <w:shd w:val="clear" w:color="auto" w:fill="FFFFFF"/>
          <w:lang w:eastAsia="en-US"/>
        </w:rPr>
      </w:pPr>
      <w:r w:rsidRPr="008A4B5F">
        <w:rPr>
          <w:rFonts w:asciiTheme="majorBidi" w:eastAsia="Calibri" w:hAnsiTheme="majorBidi" w:cstheme="majorBidi"/>
          <w:color w:val="222222"/>
          <w:shd w:val="clear" w:color="auto" w:fill="FFFFFF"/>
          <w:lang w:eastAsia="en-US"/>
        </w:rPr>
        <w:t>Hasan, I., Hoi, C.K.S., Wu, Q., &amp; Zhang, H. (2014). Beauty is in the eye of the beholder: The effect of corporate tax avoidance on the cost of bank loans. </w:t>
      </w:r>
      <w:r w:rsidRPr="008A4B5F">
        <w:rPr>
          <w:rFonts w:asciiTheme="majorBidi" w:eastAsia="Calibri" w:hAnsiTheme="majorBidi" w:cstheme="majorBidi"/>
          <w:i/>
          <w:iCs/>
          <w:color w:val="222222"/>
          <w:shd w:val="clear" w:color="auto" w:fill="FFFFFF"/>
          <w:lang w:eastAsia="en-US"/>
        </w:rPr>
        <w:t>Journal of Financial Economics</w:t>
      </w:r>
      <w:r w:rsidRPr="008A4B5F">
        <w:rPr>
          <w:rFonts w:asciiTheme="majorBidi" w:eastAsia="Calibri" w:hAnsiTheme="majorBidi" w:cstheme="majorBidi"/>
          <w:color w:val="222222"/>
          <w:shd w:val="clear" w:color="auto" w:fill="FFFFFF"/>
          <w:lang w:eastAsia="en-US"/>
        </w:rPr>
        <w:t>, </w:t>
      </w:r>
      <w:r w:rsidRPr="008A4B5F">
        <w:rPr>
          <w:rFonts w:asciiTheme="majorBidi" w:eastAsia="Calibri" w:hAnsiTheme="majorBidi" w:cstheme="majorBidi"/>
          <w:i/>
          <w:iCs/>
          <w:color w:val="222222"/>
          <w:shd w:val="clear" w:color="auto" w:fill="FFFFFF"/>
          <w:lang w:eastAsia="en-US"/>
        </w:rPr>
        <w:t>113</w:t>
      </w:r>
      <w:r w:rsidRPr="008A4B5F">
        <w:rPr>
          <w:rFonts w:asciiTheme="majorBidi" w:eastAsia="Calibri" w:hAnsiTheme="majorBidi" w:cstheme="majorBidi"/>
          <w:color w:val="222222"/>
          <w:shd w:val="clear" w:color="auto" w:fill="FFFFFF"/>
          <w:lang w:eastAsia="en-US"/>
        </w:rPr>
        <w:t>(1), 109-130.</w:t>
      </w:r>
    </w:p>
    <w:p w14:paraId="714143E4" w14:textId="77777777" w:rsidR="00547AE7" w:rsidRPr="008A4B5F" w:rsidRDefault="00547AE7" w:rsidP="00547AE7">
      <w:pPr>
        <w:spacing w:after="0" w:line="240" w:lineRule="auto"/>
        <w:ind w:left="720" w:hanging="720"/>
        <w:jc w:val="both"/>
        <w:rPr>
          <w:rFonts w:asciiTheme="majorBidi" w:eastAsia="Calibri" w:hAnsiTheme="majorBidi" w:cstheme="majorBidi"/>
          <w:color w:val="222222"/>
          <w:shd w:val="clear" w:color="auto" w:fill="FFFFFF"/>
          <w:lang w:eastAsia="en-US"/>
        </w:rPr>
      </w:pPr>
      <w:r w:rsidRPr="008A4B5F">
        <w:rPr>
          <w:rFonts w:asciiTheme="majorBidi" w:eastAsia="Calibri" w:hAnsiTheme="majorBidi" w:cstheme="majorBidi"/>
          <w:color w:val="222222"/>
          <w:shd w:val="clear" w:color="auto" w:fill="FFFFFF"/>
          <w:lang w:eastAsia="en-US"/>
        </w:rPr>
        <w:t>Hauk, E., &amp;Saez-Marti, M. (2002). On the cultural transmission of corruption. </w:t>
      </w:r>
      <w:r w:rsidRPr="008A4B5F">
        <w:rPr>
          <w:rFonts w:asciiTheme="majorBidi" w:eastAsia="Calibri" w:hAnsiTheme="majorBidi" w:cstheme="majorBidi"/>
          <w:i/>
          <w:iCs/>
          <w:color w:val="222222"/>
          <w:shd w:val="clear" w:color="auto" w:fill="FFFFFF"/>
          <w:lang w:eastAsia="en-US"/>
        </w:rPr>
        <w:t>Journal of Economic Theory</w:t>
      </w:r>
      <w:r w:rsidRPr="008A4B5F">
        <w:rPr>
          <w:rFonts w:asciiTheme="majorBidi" w:eastAsia="Calibri" w:hAnsiTheme="majorBidi" w:cstheme="majorBidi"/>
          <w:color w:val="222222"/>
          <w:shd w:val="clear" w:color="auto" w:fill="FFFFFF"/>
          <w:lang w:eastAsia="en-US"/>
        </w:rPr>
        <w:t>, </w:t>
      </w:r>
      <w:r w:rsidRPr="008A4B5F">
        <w:rPr>
          <w:rFonts w:asciiTheme="majorBidi" w:eastAsia="Calibri" w:hAnsiTheme="majorBidi" w:cstheme="majorBidi"/>
          <w:i/>
          <w:iCs/>
          <w:color w:val="222222"/>
          <w:shd w:val="clear" w:color="auto" w:fill="FFFFFF"/>
          <w:lang w:eastAsia="en-US"/>
        </w:rPr>
        <w:t>107</w:t>
      </w:r>
      <w:r w:rsidRPr="008A4B5F">
        <w:rPr>
          <w:rFonts w:asciiTheme="majorBidi" w:eastAsia="Calibri" w:hAnsiTheme="majorBidi" w:cstheme="majorBidi"/>
          <w:color w:val="222222"/>
          <w:shd w:val="clear" w:color="auto" w:fill="FFFFFF"/>
          <w:lang w:eastAsia="en-US"/>
        </w:rPr>
        <w:t>(2), 311-335.</w:t>
      </w:r>
    </w:p>
    <w:p w14:paraId="6FD67B5C" w14:textId="77777777" w:rsidR="00547AE7" w:rsidRPr="008A4B5F" w:rsidRDefault="00547AE7" w:rsidP="00547AE7">
      <w:pPr>
        <w:spacing w:after="0" w:line="240" w:lineRule="auto"/>
        <w:ind w:left="720" w:hanging="720"/>
        <w:jc w:val="both"/>
        <w:rPr>
          <w:rFonts w:asciiTheme="majorBidi" w:eastAsia="Calibri" w:hAnsiTheme="majorBidi" w:cstheme="majorBidi"/>
          <w:color w:val="222222"/>
          <w:shd w:val="clear" w:color="auto" w:fill="FFFFFF"/>
          <w:lang w:eastAsia="en-US"/>
        </w:rPr>
      </w:pPr>
      <w:r w:rsidRPr="008A4B5F">
        <w:rPr>
          <w:rFonts w:asciiTheme="majorBidi" w:eastAsia="Calibri" w:hAnsiTheme="majorBidi" w:cstheme="majorBidi"/>
          <w:color w:val="222222"/>
          <w:shd w:val="clear" w:color="auto" w:fill="FFFFFF"/>
          <w:lang w:eastAsia="en-US"/>
        </w:rPr>
        <w:t>Healy, P.M., &amp; Serafeim, G. (2015). An analysis of firms' self-reported anticorruption efforts. </w:t>
      </w:r>
      <w:r w:rsidRPr="008A4B5F">
        <w:rPr>
          <w:rFonts w:asciiTheme="majorBidi" w:eastAsia="Calibri" w:hAnsiTheme="majorBidi" w:cstheme="majorBidi"/>
          <w:i/>
          <w:iCs/>
          <w:color w:val="222222"/>
          <w:shd w:val="clear" w:color="auto" w:fill="FFFFFF"/>
          <w:lang w:eastAsia="en-US"/>
        </w:rPr>
        <w:t>The Accounting Review</w:t>
      </w:r>
      <w:r w:rsidRPr="008A4B5F">
        <w:rPr>
          <w:rFonts w:asciiTheme="majorBidi" w:eastAsia="Calibri" w:hAnsiTheme="majorBidi" w:cstheme="majorBidi"/>
          <w:color w:val="222222"/>
          <w:shd w:val="clear" w:color="auto" w:fill="FFFFFF"/>
          <w:lang w:eastAsia="en-US"/>
        </w:rPr>
        <w:t>, </w:t>
      </w:r>
      <w:r w:rsidRPr="008A4B5F">
        <w:rPr>
          <w:rFonts w:asciiTheme="majorBidi" w:eastAsia="Calibri" w:hAnsiTheme="majorBidi" w:cstheme="majorBidi"/>
          <w:i/>
          <w:iCs/>
          <w:color w:val="222222"/>
          <w:shd w:val="clear" w:color="auto" w:fill="FFFFFF"/>
          <w:lang w:eastAsia="en-US"/>
        </w:rPr>
        <w:t>91</w:t>
      </w:r>
      <w:r w:rsidRPr="008A4B5F">
        <w:rPr>
          <w:rFonts w:asciiTheme="majorBidi" w:eastAsia="Calibri" w:hAnsiTheme="majorBidi" w:cstheme="majorBidi"/>
          <w:color w:val="222222"/>
          <w:shd w:val="clear" w:color="auto" w:fill="FFFFFF"/>
          <w:lang w:eastAsia="en-US"/>
        </w:rPr>
        <w:t>(2), 489-511.</w:t>
      </w:r>
    </w:p>
    <w:p w14:paraId="12476A3E" w14:textId="77777777" w:rsidR="00547AE7" w:rsidRPr="008A4B5F" w:rsidRDefault="00547AE7" w:rsidP="00547AE7">
      <w:pPr>
        <w:spacing w:after="0" w:line="240" w:lineRule="auto"/>
        <w:ind w:left="720" w:hanging="720"/>
        <w:jc w:val="both"/>
        <w:rPr>
          <w:rFonts w:asciiTheme="majorBidi" w:eastAsia="Calibri" w:hAnsiTheme="majorBidi" w:cstheme="majorBidi"/>
          <w:color w:val="222222"/>
          <w:shd w:val="clear" w:color="auto" w:fill="FFFFFF"/>
          <w:lang w:eastAsia="en-US"/>
        </w:rPr>
      </w:pPr>
      <w:r w:rsidRPr="008A4B5F">
        <w:rPr>
          <w:rFonts w:asciiTheme="majorBidi" w:eastAsia="Calibri" w:hAnsiTheme="majorBidi" w:cstheme="majorBidi"/>
          <w:color w:val="222222"/>
          <w:shd w:val="clear" w:color="auto" w:fill="FFFFFF"/>
          <w:lang w:eastAsia="en-US"/>
        </w:rPr>
        <w:t>Houston, J. F., Lin, C., &amp; Ma, Y. (2011). Media ownership, concentration and corruption in bank lending. </w:t>
      </w:r>
      <w:r w:rsidRPr="008A4B5F">
        <w:rPr>
          <w:rFonts w:asciiTheme="majorBidi" w:eastAsia="Calibri" w:hAnsiTheme="majorBidi" w:cstheme="majorBidi"/>
          <w:i/>
          <w:iCs/>
          <w:color w:val="222222"/>
          <w:shd w:val="clear" w:color="auto" w:fill="FFFFFF"/>
          <w:lang w:eastAsia="en-US"/>
        </w:rPr>
        <w:t>Journal of Financial Economics</w:t>
      </w:r>
      <w:r w:rsidRPr="008A4B5F">
        <w:rPr>
          <w:rFonts w:asciiTheme="majorBidi" w:eastAsia="Calibri" w:hAnsiTheme="majorBidi" w:cstheme="majorBidi"/>
          <w:color w:val="222222"/>
          <w:shd w:val="clear" w:color="auto" w:fill="FFFFFF"/>
          <w:lang w:eastAsia="en-US"/>
        </w:rPr>
        <w:t>, </w:t>
      </w:r>
      <w:r w:rsidRPr="008A4B5F">
        <w:rPr>
          <w:rFonts w:asciiTheme="majorBidi" w:eastAsia="Calibri" w:hAnsiTheme="majorBidi" w:cstheme="majorBidi"/>
          <w:i/>
          <w:iCs/>
          <w:color w:val="222222"/>
          <w:shd w:val="clear" w:color="auto" w:fill="FFFFFF"/>
          <w:lang w:eastAsia="en-US"/>
        </w:rPr>
        <w:t>100</w:t>
      </w:r>
      <w:r w:rsidRPr="008A4B5F">
        <w:rPr>
          <w:rFonts w:asciiTheme="majorBidi" w:eastAsia="Calibri" w:hAnsiTheme="majorBidi" w:cstheme="majorBidi"/>
          <w:color w:val="222222"/>
          <w:shd w:val="clear" w:color="auto" w:fill="FFFFFF"/>
          <w:lang w:eastAsia="en-US"/>
        </w:rPr>
        <w:t>(2), 326-350.</w:t>
      </w:r>
    </w:p>
    <w:p w14:paraId="58C37CB3" w14:textId="77777777" w:rsidR="00547AE7" w:rsidRPr="008A4B5F" w:rsidRDefault="00547AE7" w:rsidP="00547AE7">
      <w:pPr>
        <w:spacing w:after="0" w:line="240" w:lineRule="auto"/>
        <w:ind w:left="720" w:hanging="720"/>
        <w:jc w:val="both"/>
        <w:rPr>
          <w:rFonts w:asciiTheme="majorBidi" w:eastAsia="Calibri" w:hAnsiTheme="majorBidi" w:cstheme="majorBidi"/>
          <w:color w:val="222222"/>
          <w:shd w:val="clear" w:color="auto" w:fill="FFFFFF"/>
          <w:lang w:eastAsia="en-US"/>
        </w:rPr>
      </w:pPr>
      <w:r w:rsidRPr="008A4B5F">
        <w:rPr>
          <w:rFonts w:asciiTheme="majorBidi" w:eastAsia="Calibri" w:hAnsiTheme="majorBidi" w:cstheme="majorBidi"/>
          <w:color w:val="222222"/>
          <w:shd w:val="clear" w:color="auto" w:fill="FFFFFF"/>
          <w:lang w:eastAsia="en-US"/>
        </w:rPr>
        <w:t>Huang, Q., &amp; Yuan, T. (2019). Does political corruption impede firm innovation? Evidence from the United States. </w:t>
      </w:r>
      <w:r w:rsidRPr="008A4B5F">
        <w:rPr>
          <w:rFonts w:asciiTheme="majorBidi" w:eastAsia="Calibri" w:hAnsiTheme="majorBidi" w:cstheme="majorBidi"/>
          <w:i/>
          <w:iCs/>
          <w:color w:val="222222"/>
          <w:shd w:val="clear" w:color="auto" w:fill="FFFFFF"/>
          <w:lang w:eastAsia="en-US"/>
        </w:rPr>
        <w:t xml:space="preserve"> Journal of Financial and Quantitative Analysis</w:t>
      </w:r>
      <w:r w:rsidRPr="008A4B5F">
        <w:rPr>
          <w:rFonts w:asciiTheme="majorBidi" w:eastAsia="Calibri" w:hAnsiTheme="majorBidi" w:cstheme="majorBidi"/>
          <w:color w:val="222222"/>
          <w:shd w:val="clear" w:color="auto" w:fill="FFFFFF"/>
          <w:lang w:eastAsia="en-US"/>
        </w:rPr>
        <w:t xml:space="preserve">, </w:t>
      </w:r>
      <w:r w:rsidRPr="008A4B5F">
        <w:rPr>
          <w:rFonts w:asciiTheme="majorBidi" w:eastAsia="Calibri" w:hAnsiTheme="majorBidi" w:cstheme="majorBidi"/>
          <w:i/>
          <w:iCs/>
          <w:color w:val="222222"/>
          <w:shd w:val="clear" w:color="auto" w:fill="FFFFFF"/>
          <w:lang w:eastAsia="en-US"/>
        </w:rPr>
        <w:t>Forthcoming.</w:t>
      </w:r>
    </w:p>
    <w:p w14:paraId="5E93D75C" w14:textId="77777777" w:rsidR="00547AE7" w:rsidRPr="008A4B5F" w:rsidRDefault="00547AE7" w:rsidP="00547AE7">
      <w:pPr>
        <w:spacing w:after="0" w:line="240" w:lineRule="auto"/>
        <w:ind w:left="720" w:hanging="720"/>
        <w:jc w:val="both"/>
        <w:rPr>
          <w:rFonts w:asciiTheme="majorBidi" w:eastAsia="Calibri" w:hAnsiTheme="majorBidi" w:cstheme="majorBidi"/>
          <w:color w:val="222222"/>
          <w:shd w:val="clear" w:color="auto" w:fill="FFFFFF"/>
          <w:lang w:eastAsia="en-US"/>
        </w:rPr>
      </w:pPr>
      <w:r w:rsidRPr="008A4B5F">
        <w:rPr>
          <w:rFonts w:asciiTheme="majorBidi" w:eastAsia="Calibri" w:hAnsiTheme="majorBidi" w:cstheme="majorBidi"/>
          <w:color w:val="222222"/>
          <w:shd w:val="clear" w:color="auto" w:fill="FFFFFF"/>
          <w:lang w:eastAsia="en-US"/>
        </w:rPr>
        <w:t>Jayaratne, J., &amp; Strahan, P.E. (1996). The finance-growth nexus: Evidence from bank branch deregulation. </w:t>
      </w:r>
      <w:r w:rsidRPr="008A4B5F">
        <w:rPr>
          <w:rFonts w:asciiTheme="majorBidi" w:eastAsia="Calibri" w:hAnsiTheme="majorBidi" w:cstheme="majorBidi"/>
          <w:i/>
          <w:iCs/>
          <w:color w:val="222222"/>
          <w:shd w:val="clear" w:color="auto" w:fill="FFFFFF"/>
          <w:lang w:eastAsia="en-US"/>
        </w:rPr>
        <w:t>The Quarterly Journal of Economics</w:t>
      </w:r>
      <w:r w:rsidRPr="008A4B5F">
        <w:rPr>
          <w:rFonts w:asciiTheme="majorBidi" w:eastAsia="Calibri" w:hAnsiTheme="majorBidi" w:cstheme="majorBidi"/>
          <w:color w:val="222222"/>
          <w:shd w:val="clear" w:color="auto" w:fill="FFFFFF"/>
          <w:lang w:eastAsia="en-US"/>
        </w:rPr>
        <w:t>, </w:t>
      </w:r>
      <w:r w:rsidRPr="008A4B5F">
        <w:rPr>
          <w:rFonts w:asciiTheme="majorBidi" w:eastAsia="Calibri" w:hAnsiTheme="majorBidi" w:cstheme="majorBidi"/>
          <w:i/>
          <w:iCs/>
          <w:color w:val="222222"/>
          <w:shd w:val="clear" w:color="auto" w:fill="FFFFFF"/>
          <w:lang w:eastAsia="en-US"/>
        </w:rPr>
        <w:t>111</w:t>
      </w:r>
      <w:r w:rsidRPr="008A4B5F">
        <w:rPr>
          <w:rFonts w:asciiTheme="majorBidi" w:eastAsia="Calibri" w:hAnsiTheme="majorBidi" w:cstheme="majorBidi"/>
          <w:color w:val="222222"/>
          <w:shd w:val="clear" w:color="auto" w:fill="FFFFFF"/>
          <w:lang w:eastAsia="en-US"/>
        </w:rPr>
        <w:t>(3), 639-670.</w:t>
      </w:r>
    </w:p>
    <w:p w14:paraId="68B9D9AF" w14:textId="77777777" w:rsidR="00547AE7" w:rsidRPr="008A4B5F" w:rsidRDefault="00547AE7" w:rsidP="00547AE7">
      <w:pPr>
        <w:spacing w:after="0" w:line="240" w:lineRule="auto"/>
        <w:ind w:left="720" w:hanging="720"/>
        <w:jc w:val="both"/>
        <w:rPr>
          <w:rFonts w:asciiTheme="majorBidi" w:eastAsia="Calibri" w:hAnsiTheme="majorBidi" w:cstheme="majorBidi"/>
          <w:color w:val="222222"/>
          <w:shd w:val="clear" w:color="auto" w:fill="FFFFFF"/>
          <w:lang w:eastAsia="en-US"/>
        </w:rPr>
      </w:pPr>
      <w:r w:rsidRPr="008A4B5F">
        <w:rPr>
          <w:rFonts w:asciiTheme="majorBidi" w:eastAsia="Calibri" w:hAnsiTheme="majorBidi" w:cstheme="majorBidi"/>
          <w:color w:val="222222"/>
          <w:shd w:val="clear" w:color="auto" w:fill="FFFFFF"/>
          <w:lang w:eastAsia="en-US"/>
        </w:rPr>
        <w:t>Jha, C. K. (2018). Financial Reforms and Corruption: Which Dimensions Matter? </w:t>
      </w:r>
      <w:r w:rsidRPr="008A4B5F">
        <w:rPr>
          <w:rFonts w:asciiTheme="majorBidi" w:eastAsia="Calibri" w:hAnsiTheme="majorBidi" w:cstheme="majorBidi"/>
          <w:i/>
          <w:iCs/>
          <w:color w:val="222222"/>
          <w:shd w:val="clear" w:color="auto" w:fill="FFFFFF"/>
          <w:lang w:eastAsia="en-US"/>
        </w:rPr>
        <w:t>International Review of Finance</w:t>
      </w:r>
      <w:r w:rsidRPr="008A4B5F">
        <w:rPr>
          <w:rFonts w:asciiTheme="majorBidi" w:eastAsia="Calibri" w:hAnsiTheme="majorBidi" w:cstheme="majorBidi"/>
          <w:color w:val="222222"/>
          <w:shd w:val="clear" w:color="auto" w:fill="FFFFFF"/>
          <w:lang w:eastAsia="en-US"/>
        </w:rPr>
        <w:t xml:space="preserve">, </w:t>
      </w:r>
      <w:r w:rsidRPr="008A4B5F">
        <w:rPr>
          <w:rFonts w:asciiTheme="majorBidi" w:eastAsia="Calibri" w:hAnsiTheme="majorBidi" w:cstheme="majorBidi"/>
          <w:i/>
          <w:iCs/>
          <w:color w:val="222222"/>
          <w:shd w:val="clear" w:color="auto" w:fill="FFFFFF"/>
          <w:lang w:eastAsia="en-US"/>
        </w:rPr>
        <w:t>In press.</w:t>
      </w:r>
    </w:p>
    <w:p w14:paraId="3CE0F2AE" w14:textId="77777777" w:rsidR="00547AE7" w:rsidRPr="008A4B5F" w:rsidRDefault="00547AE7" w:rsidP="00547AE7">
      <w:pPr>
        <w:spacing w:after="0" w:line="240" w:lineRule="auto"/>
        <w:ind w:left="720" w:hanging="720"/>
        <w:jc w:val="both"/>
        <w:rPr>
          <w:rFonts w:asciiTheme="majorBidi" w:eastAsia="Calibri" w:hAnsiTheme="majorBidi" w:cstheme="majorBidi"/>
          <w:color w:val="222222"/>
          <w:shd w:val="clear" w:color="auto" w:fill="FFFFFF"/>
          <w:lang w:eastAsia="en-US"/>
        </w:rPr>
      </w:pPr>
      <w:r w:rsidRPr="008A4B5F">
        <w:rPr>
          <w:rFonts w:asciiTheme="majorBidi" w:eastAsia="Calibri" w:hAnsiTheme="majorBidi" w:cstheme="majorBidi"/>
          <w:color w:val="222222"/>
          <w:shd w:val="clear" w:color="auto" w:fill="FFFFFF"/>
          <w:lang w:eastAsia="en-US"/>
        </w:rPr>
        <w:t>Jiménez, G., Ongena, S., Peydró, J.L., &amp; Saurina, J. (2012). Credit supply and monetary policy: Identifying the bank balance-sheet channel with loan applications. </w:t>
      </w:r>
      <w:r w:rsidRPr="008A4B5F">
        <w:rPr>
          <w:rFonts w:asciiTheme="majorBidi" w:eastAsia="Calibri" w:hAnsiTheme="majorBidi" w:cstheme="majorBidi"/>
          <w:i/>
          <w:iCs/>
          <w:color w:val="222222"/>
          <w:shd w:val="clear" w:color="auto" w:fill="FFFFFF"/>
          <w:lang w:eastAsia="en-US"/>
        </w:rPr>
        <w:t>American Economic Review</w:t>
      </w:r>
      <w:r w:rsidRPr="008A4B5F">
        <w:rPr>
          <w:rFonts w:asciiTheme="majorBidi" w:eastAsia="Calibri" w:hAnsiTheme="majorBidi" w:cstheme="majorBidi"/>
          <w:color w:val="222222"/>
          <w:shd w:val="clear" w:color="auto" w:fill="FFFFFF"/>
          <w:lang w:eastAsia="en-US"/>
        </w:rPr>
        <w:t>, </w:t>
      </w:r>
      <w:r w:rsidRPr="008A4B5F">
        <w:rPr>
          <w:rFonts w:asciiTheme="majorBidi" w:eastAsia="Calibri" w:hAnsiTheme="majorBidi" w:cstheme="majorBidi"/>
          <w:i/>
          <w:iCs/>
          <w:color w:val="222222"/>
          <w:shd w:val="clear" w:color="auto" w:fill="FFFFFF"/>
          <w:lang w:eastAsia="en-US"/>
        </w:rPr>
        <w:t>102</w:t>
      </w:r>
      <w:r w:rsidRPr="008A4B5F">
        <w:rPr>
          <w:rFonts w:asciiTheme="majorBidi" w:eastAsia="Calibri" w:hAnsiTheme="majorBidi" w:cstheme="majorBidi"/>
          <w:color w:val="222222"/>
          <w:shd w:val="clear" w:color="auto" w:fill="FFFFFF"/>
          <w:lang w:eastAsia="en-US"/>
        </w:rPr>
        <w:t>(5), 2301-26.</w:t>
      </w:r>
    </w:p>
    <w:p w14:paraId="1CCACA77" w14:textId="77777777" w:rsidR="00547AE7" w:rsidRPr="008A4B5F" w:rsidRDefault="00547AE7" w:rsidP="00547AE7">
      <w:pPr>
        <w:spacing w:after="0" w:line="240" w:lineRule="auto"/>
        <w:ind w:left="720" w:hanging="720"/>
        <w:jc w:val="both"/>
        <w:rPr>
          <w:rFonts w:asciiTheme="majorBidi" w:eastAsia="Calibri" w:hAnsiTheme="majorBidi" w:cstheme="majorBidi"/>
          <w:color w:val="222222"/>
          <w:shd w:val="clear" w:color="auto" w:fill="FFFFFF"/>
          <w:lang w:eastAsia="en-US"/>
        </w:rPr>
      </w:pPr>
      <w:r w:rsidRPr="008A4B5F">
        <w:rPr>
          <w:rFonts w:asciiTheme="majorBidi" w:eastAsia="Calibri" w:hAnsiTheme="majorBidi" w:cstheme="majorBidi"/>
          <w:color w:val="222222"/>
          <w:shd w:val="clear" w:color="auto" w:fill="FFFFFF"/>
          <w:lang w:eastAsia="en-US"/>
        </w:rPr>
        <w:t>Kashyap, A.K., &amp;Stein, J.C. (2000). What do a million observations on banks say about the transmission of monetary policy? </w:t>
      </w:r>
      <w:r w:rsidRPr="008A4B5F">
        <w:rPr>
          <w:rFonts w:asciiTheme="majorBidi" w:eastAsia="Calibri" w:hAnsiTheme="majorBidi" w:cstheme="majorBidi"/>
          <w:i/>
          <w:iCs/>
          <w:color w:val="222222"/>
          <w:shd w:val="clear" w:color="auto" w:fill="FFFFFF"/>
          <w:lang w:eastAsia="en-US"/>
        </w:rPr>
        <w:t>American Economic Review</w:t>
      </w:r>
      <w:r w:rsidRPr="008A4B5F">
        <w:rPr>
          <w:rFonts w:asciiTheme="majorBidi" w:eastAsia="Calibri" w:hAnsiTheme="majorBidi" w:cstheme="majorBidi"/>
          <w:color w:val="222222"/>
          <w:shd w:val="clear" w:color="auto" w:fill="FFFFFF"/>
          <w:lang w:eastAsia="en-US"/>
        </w:rPr>
        <w:t>, </w:t>
      </w:r>
      <w:r w:rsidRPr="008A4B5F">
        <w:rPr>
          <w:rFonts w:asciiTheme="majorBidi" w:eastAsia="Calibri" w:hAnsiTheme="majorBidi" w:cstheme="majorBidi"/>
          <w:i/>
          <w:iCs/>
          <w:color w:val="222222"/>
          <w:shd w:val="clear" w:color="auto" w:fill="FFFFFF"/>
          <w:lang w:eastAsia="en-US"/>
        </w:rPr>
        <w:t>90</w:t>
      </w:r>
      <w:r w:rsidRPr="008A4B5F">
        <w:rPr>
          <w:rFonts w:asciiTheme="majorBidi" w:eastAsia="Calibri" w:hAnsiTheme="majorBidi" w:cstheme="majorBidi"/>
          <w:color w:val="222222"/>
          <w:shd w:val="clear" w:color="auto" w:fill="FFFFFF"/>
          <w:lang w:eastAsia="en-US"/>
        </w:rPr>
        <w:t>(3), 407-428.</w:t>
      </w:r>
    </w:p>
    <w:p w14:paraId="2AC5F51F" w14:textId="77777777" w:rsidR="00547AE7" w:rsidRPr="008A4B5F" w:rsidRDefault="00547AE7" w:rsidP="00547AE7">
      <w:pPr>
        <w:spacing w:after="0" w:line="240" w:lineRule="auto"/>
        <w:ind w:left="720" w:hanging="720"/>
        <w:jc w:val="both"/>
        <w:rPr>
          <w:rFonts w:asciiTheme="majorBidi" w:eastAsia="Calibri" w:hAnsiTheme="majorBidi" w:cstheme="majorBidi"/>
          <w:color w:val="222222"/>
          <w:shd w:val="clear" w:color="auto" w:fill="FFFFFF"/>
          <w:lang w:eastAsia="en-US"/>
        </w:rPr>
      </w:pPr>
      <w:r w:rsidRPr="008A4B5F">
        <w:rPr>
          <w:rFonts w:asciiTheme="majorBidi" w:eastAsia="Calibri" w:hAnsiTheme="majorBidi" w:cstheme="majorBidi"/>
          <w:color w:val="222222"/>
          <w:shd w:val="clear" w:color="auto" w:fill="FFFFFF"/>
          <w:lang w:eastAsia="en-US"/>
        </w:rPr>
        <w:t>Kim, D., &amp; Sohn, W. (2017). The effect of bank capital on lending: Does liquidity matter? </w:t>
      </w:r>
      <w:r w:rsidRPr="008A4B5F">
        <w:rPr>
          <w:rFonts w:asciiTheme="majorBidi" w:eastAsia="Calibri" w:hAnsiTheme="majorBidi" w:cstheme="majorBidi"/>
          <w:i/>
          <w:iCs/>
          <w:color w:val="222222"/>
          <w:shd w:val="clear" w:color="auto" w:fill="FFFFFF"/>
          <w:lang w:eastAsia="en-US"/>
        </w:rPr>
        <w:t>Journal of Banking &amp; Finance</w:t>
      </w:r>
      <w:r w:rsidRPr="008A4B5F">
        <w:rPr>
          <w:rFonts w:asciiTheme="majorBidi" w:eastAsia="Calibri" w:hAnsiTheme="majorBidi" w:cstheme="majorBidi"/>
          <w:color w:val="222222"/>
          <w:shd w:val="clear" w:color="auto" w:fill="FFFFFF"/>
          <w:lang w:eastAsia="en-US"/>
        </w:rPr>
        <w:t>, </w:t>
      </w:r>
      <w:r w:rsidRPr="008A4B5F">
        <w:rPr>
          <w:rFonts w:asciiTheme="majorBidi" w:eastAsia="Calibri" w:hAnsiTheme="majorBidi" w:cstheme="majorBidi"/>
          <w:i/>
          <w:iCs/>
          <w:color w:val="222222"/>
          <w:shd w:val="clear" w:color="auto" w:fill="FFFFFF"/>
          <w:lang w:eastAsia="en-US"/>
        </w:rPr>
        <w:t>77</w:t>
      </w:r>
      <w:r w:rsidRPr="008A4B5F">
        <w:rPr>
          <w:rFonts w:asciiTheme="majorBidi" w:eastAsia="Calibri" w:hAnsiTheme="majorBidi" w:cstheme="majorBidi"/>
          <w:color w:val="222222"/>
          <w:shd w:val="clear" w:color="auto" w:fill="FFFFFF"/>
          <w:lang w:eastAsia="en-US"/>
        </w:rPr>
        <w:t>, 95-107.</w:t>
      </w:r>
    </w:p>
    <w:p w14:paraId="07598174" w14:textId="77777777" w:rsidR="00547AE7" w:rsidRPr="008A4B5F" w:rsidRDefault="00547AE7" w:rsidP="00547AE7">
      <w:pPr>
        <w:spacing w:after="0" w:line="240" w:lineRule="auto"/>
        <w:ind w:left="720" w:hanging="720"/>
        <w:jc w:val="both"/>
        <w:rPr>
          <w:rFonts w:asciiTheme="majorBidi" w:eastAsia="Calibri" w:hAnsiTheme="majorBidi" w:cstheme="majorBidi"/>
          <w:color w:val="222222"/>
          <w:shd w:val="clear" w:color="auto" w:fill="FFFFFF"/>
          <w:lang w:eastAsia="en-US"/>
        </w:rPr>
      </w:pPr>
      <w:r w:rsidRPr="008A4B5F">
        <w:rPr>
          <w:rFonts w:asciiTheme="majorBidi" w:eastAsia="Calibri" w:hAnsiTheme="majorBidi" w:cstheme="majorBidi"/>
          <w:color w:val="222222"/>
          <w:shd w:val="clear" w:color="auto" w:fill="FFFFFF"/>
          <w:lang w:eastAsia="en-US"/>
        </w:rPr>
        <w:t>Kysucky, V., &amp; Norden, L. (2015). The benefits of relationship lending in a cross-country context: A meta-analysis. </w:t>
      </w:r>
      <w:r w:rsidRPr="008A4B5F">
        <w:rPr>
          <w:rFonts w:asciiTheme="majorBidi" w:eastAsia="Calibri" w:hAnsiTheme="majorBidi" w:cstheme="majorBidi"/>
          <w:i/>
          <w:iCs/>
          <w:color w:val="222222"/>
          <w:shd w:val="clear" w:color="auto" w:fill="FFFFFF"/>
          <w:lang w:eastAsia="en-US"/>
        </w:rPr>
        <w:t>Management Science</w:t>
      </w:r>
      <w:r w:rsidRPr="008A4B5F">
        <w:rPr>
          <w:rFonts w:asciiTheme="majorBidi" w:eastAsia="Calibri" w:hAnsiTheme="majorBidi" w:cstheme="majorBidi"/>
          <w:color w:val="222222"/>
          <w:shd w:val="clear" w:color="auto" w:fill="FFFFFF"/>
          <w:lang w:eastAsia="en-US"/>
        </w:rPr>
        <w:t>, </w:t>
      </w:r>
      <w:r w:rsidRPr="008A4B5F">
        <w:rPr>
          <w:rFonts w:asciiTheme="majorBidi" w:eastAsia="Calibri" w:hAnsiTheme="majorBidi" w:cstheme="majorBidi"/>
          <w:i/>
          <w:iCs/>
          <w:color w:val="222222"/>
          <w:shd w:val="clear" w:color="auto" w:fill="FFFFFF"/>
          <w:lang w:eastAsia="en-US"/>
        </w:rPr>
        <w:t>62</w:t>
      </w:r>
      <w:r w:rsidRPr="008A4B5F">
        <w:rPr>
          <w:rFonts w:asciiTheme="majorBidi" w:eastAsia="Calibri" w:hAnsiTheme="majorBidi" w:cstheme="majorBidi"/>
          <w:color w:val="222222"/>
          <w:shd w:val="clear" w:color="auto" w:fill="FFFFFF"/>
          <w:lang w:eastAsia="en-US"/>
        </w:rPr>
        <w:t>(1), 90-110.</w:t>
      </w:r>
    </w:p>
    <w:p w14:paraId="0FC7F4CB" w14:textId="77777777" w:rsidR="00547AE7" w:rsidRPr="008A4B5F" w:rsidRDefault="00547AE7" w:rsidP="00547AE7">
      <w:pPr>
        <w:spacing w:after="0" w:line="240" w:lineRule="auto"/>
        <w:ind w:left="720" w:hanging="720"/>
        <w:jc w:val="both"/>
        <w:rPr>
          <w:rFonts w:asciiTheme="majorBidi" w:eastAsia="Calibri" w:hAnsiTheme="majorBidi" w:cstheme="majorBidi"/>
          <w:color w:val="222222"/>
          <w:shd w:val="clear" w:color="auto" w:fill="FFFFFF"/>
          <w:lang w:eastAsia="en-US"/>
        </w:rPr>
      </w:pPr>
      <w:r w:rsidRPr="008A4B5F">
        <w:rPr>
          <w:rFonts w:asciiTheme="majorBidi" w:eastAsia="Calibri" w:hAnsiTheme="majorBidi" w:cstheme="majorBidi"/>
          <w:color w:val="222222"/>
          <w:shd w:val="clear" w:color="auto" w:fill="FFFFFF"/>
          <w:lang w:eastAsia="en-US"/>
        </w:rPr>
        <w:t>Lee, K.W., &amp; Sharpe, I.G. (2009). Does a bank’s loan screening and monitoring matter? </w:t>
      </w:r>
      <w:r w:rsidRPr="008A4B5F">
        <w:rPr>
          <w:rFonts w:asciiTheme="majorBidi" w:eastAsia="Calibri" w:hAnsiTheme="majorBidi" w:cstheme="majorBidi"/>
          <w:i/>
          <w:iCs/>
          <w:color w:val="222222"/>
          <w:shd w:val="clear" w:color="auto" w:fill="FFFFFF"/>
          <w:lang w:eastAsia="en-US"/>
        </w:rPr>
        <w:t>Journal of Financial Services Research</w:t>
      </w:r>
      <w:r w:rsidRPr="008A4B5F">
        <w:rPr>
          <w:rFonts w:asciiTheme="majorBidi" w:eastAsia="Calibri" w:hAnsiTheme="majorBidi" w:cstheme="majorBidi"/>
          <w:color w:val="222222"/>
          <w:shd w:val="clear" w:color="auto" w:fill="FFFFFF"/>
          <w:lang w:eastAsia="en-US"/>
        </w:rPr>
        <w:t>, </w:t>
      </w:r>
      <w:r w:rsidRPr="008A4B5F">
        <w:rPr>
          <w:rFonts w:asciiTheme="majorBidi" w:eastAsia="Calibri" w:hAnsiTheme="majorBidi" w:cstheme="majorBidi"/>
          <w:i/>
          <w:iCs/>
          <w:color w:val="222222"/>
          <w:shd w:val="clear" w:color="auto" w:fill="FFFFFF"/>
          <w:lang w:eastAsia="en-US"/>
        </w:rPr>
        <w:t>35</w:t>
      </w:r>
      <w:r w:rsidRPr="008A4B5F">
        <w:rPr>
          <w:rFonts w:asciiTheme="majorBidi" w:eastAsia="Calibri" w:hAnsiTheme="majorBidi" w:cstheme="majorBidi"/>
          <w:color w:val="222222"/>
          <w:shd w:val="clear" w:color="auto" w:fill="FFFFFF"/>
          <w:lang w:eastAsia="en-US"/>
        </w:rPr>
        <w:t>(1),33.</w:t>
      </w:r>
    </w:p>
    <w:p w14:paraId="0506C553" w14:textId="77777777" w:rsidR="00547AE7" w:rsidRPr="00BA7D40" w:rsidRDefault="00547AE7" w:rsidP="00547AE7">
      <w:pPr>
        <w:spacing w:after="0" w:line="240" w:lineRule="auto"/>
        <w:ind w:left="720" w:hanging="720"/>
        <w:jc w:val="both"/>
        <w:rPr>
          <w:rFonts w:asciiTheme="majorBidi" w:eastAsia="Calibri" w:hAnsiTheme="majorBidi" w:cstheme="majorBidi"/>
          <w:color w:val="222222"/>
          <w:shd w:val="clear" w:color="auto" w:fill="FFFFFF"/>
          <w:lang w:val="fr-FR" w:eastAsia="en-US"/>
        </w:rPr>
      </w:pPr>
      <w:r w:rsidRPr="008A4B5F">
        <w:rPr>
          <w:rFonts w:asciiTheme="majorBidi" w:eastAsia="Calibri" w:hAnsiTheme="majorBidi" w:cstheme="majorBidi"/>
          <w:color w:val="222222"/>
          <w:shd w:val="clear" w:color="auto" w:fill="FFFFFF"/>
          <w:lang w:eastAsia="en-US"/>
        </w:rPr>
        <w:t>Liberti, J.M. (2018). Initiative, incentives, and soft information. </w:t>
      </w:r>
      <w:r w:rsidRPr="00BA7D40">
        <w:rPr>
          <w:rFonts w:asciiTheme="majorBidi" w:eastAsia="Calibri" w:hAnsiTheme="majorBidi" w:cstheme="majorBidi"/>
          <w:i/>
          <w:iCs/>
          <w:color w:val="222222"/>
          <w:shd w:val="clear" w:color="auto" w:fill="FFFFFF"/>
          <w:lang w:val="fr-FR" w:eastAsia="en-US"/>
        </w:rPr>
        <w:t>Management Science, 64</w:t>
      </w:r>
      <w:r w:rsidRPr="00BA7D40">
        <w:rPr>
          <w:rFonts w:asciiTheme="majorBidi" w:eastAsia="Calibri" w:hAnsiTheme="majorBidi" w:cstheme="majorBidi"/>
          <w:color w:val="222222"/>
          <w:shd w:val="clear" w:color="auto" w:fill="FFFFFF"/>
          <w:lang w:val="fr-FR" w:eastAsia="en-US"/>
        </w:rPr>
        <w:t>(8), 3469-3970.</w:t>
      </w:r>
    </w:p>
    <w:p w14:paraId="6FCCAFC1" w14:textId="77777777" w:rsidR="00547AE7" w:rsidRPr="008A4B5F" w:rsidRDefault="00547AE7" w:rsidP="00547AE7">
      <w:pPr>
        <w:spacing w:after="0" w:line="240" w:lineRule="auto"/>
        <w:ind w:left="720" w:hanging="720"/>
        <w:jc w:val="both"/>
        <w:rPr>
          <w:rFonts w:asciiTheme="majorBidi" w:eastAsia="Calibri" w:hAnsiTheme="majorBidi" w:cstheme="majorBidi"/>
          <w:color w:val="222222"/>
          <w:shd w:val="clear" w:color="auto" w:fill="FFFFFF"/>
          <w:lang w:eastAsia="en-US"/>
        </w:rPr>
      </w:pPr>
      <w:r w:rsidRPr="00BA7D40">
        <w:rPr>
          <w:rFonts w:asciiTheme="majorBidi" w:eastAsia="Calibri" w:hAnsiTheme="majorBidi" w:cstheme="majorBidi"/>
          <w:color w:val="222222"/>
          <w:shd w:val="clear" w:color="auto" w:fill="FFFFFF"/>
          <w:lang w:val="fr-FR" w:eastAsia="en-US"/>
        </w:rPr>
        <w:t>Lin, C., Morck, R., Yeung, B., &amp; Zhao, X. (2016). </w:t>
      </w:r>
      <w:r w:rsidRPr="008A4B5F">
        <w:rPr>
          <w:rFonts w:asciiTheme="majorBidi" w:eastAsia="Calibri" w:hAnsiTheme="majorBidi" w:cstheme="majorBidi"/>
          <w:i/>
          <w:iCs/>
          <w:color w:val="222222"/>
          <w:shd w:val="clear" w:color="auto" w:fill="FFFFFF"/>
          <w:lang w:eastAsia="en-US"/>
        </w:rPr>
        <w:t>Anti-corruption reforms and shareholder valuations: Event study evidence from China</w:t>
      </w:r>
      <w:r w:rsidRPr="008A4B5F">
        <w:rPr>
          <w:rFonts w:asciiTheme="majorBidi" w:eastAsia="Calibri" w:hAnsiTheme="majorBidi" w:cstheme="majorBidi"/>
          <w:color w:val="222222"/>
          <w:shd w:val="clear" w:color="auto" w:fill="FFFFFF"/>
          <w:lang w:eastAsia="en-US"/>
        </w:rPr>
        <w:t> (No. w22001). National Bureau of Economic Research.</w:t>
      </w:r>
    </w:p>
    <w:p w14:paraId="1A7F7E92" w14:textId="77777777" w:rsidR="00547AE7" w:rsidRPr="008A4B5F" w:rsidRDefault="00547AE7" w:rsidP="00547AE7">
      <w:pPr>
        <w:spacing w:after="0" w:line="240" w:lineRule="auto"/>
        <w:ind w:left="720" w:hanging="720"/>
        <w:jc w:val="both"/>
        <w:rPr>
          <w:rFonts w:asciiTheme="majorBidi" w:eastAsia="Calibri" w:hAnsiTheme="majorBidi" w:cstheme="majorBidi"/>
          <w:color w:val="222222"/>
          <w:shd w:val="clear" w:color="auto" w:fill="FFFFFF"/>
          <w:lang w:eastAsia="en-US"/>
        </w:rPr>
      </w:pPr>
      <w:r w:rsidRPr="008A4B5F">
        <w:rPr>
          <w:rFonts w:asciiTheme="majorBidi" w:eastAsia="Calibri" w:hAnsiTheme="majorBidi" w:cstheme="majorBidi"/>
          <w:color w:val="222222"/>
          <w:shd w:val="clear" w:color="auto" w:fill="FFFFFF"/>
          <w:lang w:eastAsia="en-US"/>
        </w:rPr>
        <w:t>Liu, X. (2016). Corruption culture and corporate misconduct. </w:t>
      </w:r>
      <w:r w:rsidRPr="008A4B5F">
        <w:rPr>
          <w:rFonts w:asciiTheme="majorBidi" w:eastAsia="Calibri" w:hAnsiTheme="majorBidi" w:cstheme="majorBidi"/>
          <w:i/>
          <w:iCs/>
          <w:color w:val="222222"/>
          <w:shd w:val="clear" w:color="auto" w:fill="FFFFFF"/>
          <w:lang w:eastAsia="en-US"/>
        </w:rPr>
        <w:t>Journal of Financial Economics</w:t>
      </w:r>
      <w:r w:rsidRPr="008A4B5F">
        <w:rPr>
          <w:rFonts w:asciiTheme="majorBidi" w:eastAsia="Calibri" w:hAnsiTheme="majorBidi" w:cstheme="majorBidi"/>
          <w:color w:val="222222"/>
          <w:shd w:val="clear" w:color="auto" w:fill="FFFFFF"/>
          <w:lang w:eastAsia="en-US"/>
        </w:rPr>
        <w:t>, </w:t>
      </w:r>
      <w:r w:rsidRPr="008A4B5F">
        <w:rPr>
          <w:rFonts w:asciiTheme="majorBidi" w:eastAsia="Calibri" w:hAnsiTheme="majorBidi" w:cstheme="majorBidi"/>
          <w:i/>
          <w:iCs/>
          <w:color w:val="222222"/>
          <w:shd w:val="clear" w:color="auto" w:fill="FFFFFF"/>
          <w:lang w:eastAsia="en-US"/>
        </w:rPr>
        <w:t>122</w:t>
      </w:r>
      <w:r w:rsidRPr="008A4B5F">
        <w:rPr>
          <w:rFonts w:asciiTheme="majorBidi" w:eastAsia="Calibri" w:hAnsiTheme="majorBidi" w:cstheme="majorBidi"/>
          <w:color w:val="222222"/>
          <w:shd w:val="clear" w:color="auto" w:fill="FFFFFF"/>
          <w:lang w:eastAsia="en-US"/>
        </w:rPr>
        <w:t>(2), 307-327.</w:t>
      </w:r>
    </w:p>
    <w:p w14:paraId="28275978" w14:textId="77777777" w:rsidR="00547AE7" w:rsidRPr="008A4B5F" w:rsidRDefault="00547AE7" w:rsidP="00547AE7">
      <w:pPr>
        <w:spacing w:after="0" w:line="240" w:lineRule="auto"/>
        <w:ind w:left="720" w:hanging="720"/>
        <w:jc w:val="both"/>
        <w:rPr>
          <w:rFonts w:asciiTheme="majorBidi" w:eastAsia="Calibri" w:hAnsiTheme="majorBidi" w:cstheme="majorBidi"/>
          <w:color w:val="222222"/>
          <w:shd w:val="clear" w:color="auto" w:fill="FFFFFF"/>
          <w:lang w:eastAsia="en-US"/>
        </w:rPr>
      </w:pPr>
      <w:r w:rsidRPr="008A4B5F">
        <w:rPr>
          <w:rFonts w:asciiTheme="majorBidi" w:eastAsia="Calibri" w:hAnsiTheme="majorBidi" w:cstheme="majorBidi"/>
          <w:color w:val="222222"/>
          <w:shd w:val="clear" w:color="auto" w:fill="FFFFFF"/>
          <w:lang w:eastAsia="en-US"/>
        </w:rPr>
        <w:t>López-Espinosa, G., Mayordomo, S., &amp; Moreno, A. (2017). When does relationship lending start to pay? </w:t>
      </w:r>
      <w:r w:rsidRPr="008A4B5F">
        <w:rPr>
          <w:rFonts w:asciiTheme="majorBidi" w:eastAsia="Calibri" w:hAnsiTheme="majorBidi" w:cstheme="majorBidi"/>
          <w:i/>
          <w:iCs/>
          <w:color w:val="222222"/>
          <w:shd w:val="clear" w:color="auto" w:fill="FFFFFF"/>
          <w:lang w:eastAsia="en-US"/>
        </w:rPr>
        <w:t>Journal of Financial Intermediation</w:t>
      </w:r>
      <w:r w:rsidRPr="008A4B5F">
        <w:rPr>
          <w:rFonts w:asciiTheme="majorBidi" w:eastAsia="Calibri" w:hAnsiTheme="majorBidi" w:cstheme="majorBidi"/>
          <w:color w:val="222222"/>
          <w:shd w:val="clear" w:color="auto" w:fill="FFFFFF"/>
          <w:lang w:eastAsia="en-US"/>
        </w:rPr>
        <w:t>, </w:t>
      </w:r>
      <w:r w:rsidRPr="008A4B5F">
        <w:rPr>
          <w:rFonts w:asciiTheme="majorBidi" w:eastAsia="Calibri" w:hAnsiTheme="majorBidi" w:cstheme="majorBidi"/>
          <w:i/>
          <w:iCs/>
          <w:color w:val="222222"/>
          <w:shd w:val="clear" w:color="auto" w:fill="FFFFFF"/>
          <w:lang w:eastAsia="en-US"/>
        </w:rPr>
        <w:t>31</w:t>
      </w:r>
      <w:r w:rsidRPr="008A4B5F">
        <w:rPr>
          <w:rFonts w:asciiTheme="majorBidi" w:eastAsia="Calibri" w:hAnsiTheme="majorBidi" w:cstheme="majorBidi"/>
          <w:color w:val="222222"/>
          <w:shd w:val="clear" w:color="auto" w:fill="FFFFFF"/>
          <w:lang w:eastAsia="en-US"/>
        </w:rPr>
        <w:t>, 16-29.</w:t>
      </w:r>
    </w:p>
    <w:p w14:paraId="08A00D70" w14:textId="77777777" w:rsidR="00547AE7" w:rsidRPr="008A4B5F" w:rsidRDefault="00547AE7" w:rsidP="00547AE7">
      <w:pPr>
        <w:spacing w:after="0" w:line="240" w:lineRule="auto"/>
        <w:ind w:left="720" w:hanging="720"/>
        <w:jc w:val="both"/>
        <w:rPr>
          <w:rFonts w:asciiTheme="majorBidi" w:eastAsia="Calibri" w:hAnsiTheme="majorBidi" w:cstheme="majorBidi"/>
          <w:color w:val="222222"/>
          <w:shd w:val="clear" w:color="auto" w:fill="FFFFFF"/>
          <w:lang w:eastAsia="en-US"/>
        </w:rPr>
      </w:pPr>
      <w:r w:rsidRPr="008A4B5F">
        <w:rPr>
          <w:rFonts w:asciiTheme="majorBidi" w:eastAsia="Calibri" w:hAnsiTheme="majorBidi" w:cstheme="majorBidi"/>
          <w:color w:val="222222"/>
          <w:shd w:val="clear" w:color="auto" w:fill="FFFFFF"/>
          <w:lang w:eastAsia="en-US"/>
        </w:rPr>
        <w:t>Maxwell, A., &amp; Winters, R.F. (2005). Political corruption in America. </w:t>
      </w:r>
      <w:r w:rsidRPr="008A4B5F">
        <w:rPr>
          <w:rFonts w:asciiTheme="majorBidi" w:eastAsia="Calibri" w:hAnsiTheme="majorBidi" w:cstheme="majorBidi"/>
          <w:i/>
          <w:iCs/>
          <w:color w:val="222222"/>
          <w:shd w:val="clear" w:color="auto" w:fill="FFFFFF"/>
          <w:lang w:eastAsia="en-US"/>
        </w:rPr>
        <w:t>Manuscript, Dartmouth College, May</w:t>
      </w:r>
      <w:r w:rsidRPr="008A4B5F">
        <w:rPr>
          <w:rFonts w:asciiTheme="majorBidi" w:eastAsia="Calibri" w:hAnsiTheme="majorBidi" w:cstheme="majorBidi"/>
          <w:color w:val="222222"/>
          <w:shd w:val="clear" w:color="auto" w:fill="FFFFFF"/>
          <w:lang w:eastAsia="en-US"/>
        </w:rPr>
        <w:t>.</w:t>
      </w:r>
    </w:p>
    <w:p w14:paraId="7F30480B" w14:textId="77777777" w:rsidR="00547AE7" w:rsidRPr="008A4B5F" w:rsidRDefault="00547AE7" w:rsidP="00547AE7">
      <w:pPr>
        <w:spacing w:after="0" w:line="240" w:lineRule="auto"/>
        <w:ind w:left="720" w:hanging="720"/>
        <w:jc w:val="both"/>
        <w:rPr>
          <w:rFonts w:asciiTheme="majorBidi" w:eastAsia="Calibri" w:hAnsiTheme="majorBidi" w:cstheme="majorBidi"/>
          <w:color w:val="222222"/>
          <w:shd w:val="clear" w:color="auto" w:fill="FFFFFF"/>
          <w:lang w:eastAsia="en-US"/>
        </w:rPr>
      </w:pPr>
      <w:r w:rsidRPr="008A4B5F">
        <w:rPr>
          <w:rFonts w:asciiTheme="majorBidi" w:eastAsia="Calibri" w:hAnsiTheme="majorBidi" w:cstheme="majorBidi"/>
          <w:color w:val="222222"/>
          <w:shd w:val="clear" w:color="auto" w:fill="FFFFFF"/>
          <w:lang w:eastAsia="en-US"/>
        </w:rPr>
        <w:t>Ozelge, S., &amp; Saunders, A. (2012). The role of lending banks in forced CEO turnovers. </w:t>
      </w:r>
      <w:r w:rsidRPr="008A4B5F">
        <w:rPr>
          <w:rFonts w:asciiTheme="majorBidi" w:eastAsia="Calibri" w:hAnsiTheme="majorBidi" w:cstheme="majorBidi"/>
          <w:i/>
          <w:iCs/>
          <w:color w:val="222222"/>
          <w:shd w:val="clear" w:color="auto" w:fill="FFFFFF"/>
          <w:lang w:eastAsia="en-US"/>
        </w:rPr>
        <w:t>Journal of Money, Credit and Banking</w:t>
      </w:r>
      <w:r w:rsidRPr="008A4B5F">
        <w:rPr>
          <w:rFonts w:asciiTheme="majorBidi" w:eastAsia="Calibri" w:hAnsiTheme="majorBidi" w:cstheme="majorBidi"/>
          <w:color w:val="222222"/>
          <w:shd w:val="clear" w:color="auto" w:fill="FFFFFF"/>
          <w:lang w:eastAsia="en-US"/>
        </w:rPr>
        <w:t>, </w:t>
      </w:r>
      <w:r w:rsidRPr="008A4B5F">
        <w:rPr>
          <w:rFonts w:asciiTheme="majorBidi" w:eastAsia="Calibri" w:hAnsiTheme="majorBidi" w:cstheme="majorBidi"/>
          <w:i/>
          <w:iCs/>
          <w:color w:val="222222"/>
          <w:shd w:val="clear" w:color="auto" w:fill="FFFFFF"/>
          <w:lang w:eastAsia="en-US"/>
        </w:rPr>
        <w:t>44</w:t>
      </w:r>
      <w:r w:rsidRPr="008A4B5F">
        <w:rPr>
          <w:rFonts w:asciiTheme="majorBidi" w:eastAsia="Calibri" w:hAnsiTheme="majorBidi" w:cstheme="majorBidi"/>
          <w:color w:val="222222"/>
          <w:shd w:val="clear" w:color="auto" w:fill="FFFFFF"/>
          <w:lang w:eastAsia="en-US"/>
        </w:rPr>
        <w:t>(4), 631-659.</w:t>
      </w:r>
    </w:p>
    <w:p w14:paraId="7A48BD56" w14:textId="77777777" w:rsidR="00547AE7" w:rsidRPr="008A4B5F" w:rsidRDefault="00547AE7" w:rsidP="00547AE7">
      <w:pPr>
        <w:spacing w:after="0" w:line="240" w:lineRule="auto"/>
        <w:ind w:left="720" w:hanging="720"/>
        <w:jc w:val="both"/>
        <w:rPr>
          <w:rFonts w:asciiTheme="majorBidi" w:eastAsia="Calibri" w:hAnsiTheme="majorBidi" w:cstheme="majorBidi"/>
          <w:color w:val="222222"/>
          <w:shd w:val="clear" w:color="auto" w:fill="FFFFFF"/>
          <w:lang w:eastAsia="en-US"/>
        </w:rPr>
      </w:pPr>
      <w:r w:rsidRPr="008A4B5F">
        <w:rPr>
          <w:rFonts w:asciiTheme="majorBidi" w:eastAsia="Calibri" w:hAnsiTheme="majorBidi" w:cstheme="majorBidi"/>
          <w:color w:val="222222"/>
          <w:shd w:val="clear" w:color="auto" w:fill="FFFFFF"/>
          <w:lang w:eastAsia="en-US"/>
        </w:rPr>
        <w:t>Parsons, C.A., Sulaeman, J., &amp; Titman, S. (2018). The geography of financial misconduct. </w:t>
      </w:r>
      <w:r w:rsidRPr="008A4B5F">
        <w:rPr>
          <w:rFonts w:asciiTheme="majorBidi" w:eastAsia="Calibri" w:hAnsiTheme="majorBidi" w:cstheme="majorBidi"/>
          <w:i/>
          <w:iCs/>
          <w:color w:val="222222"/>
          <w:shd w:val="clear" w:color="auto" w:fill="FFFFFF"/>
          <w:lang w:eastAsia="en-US"/>
        </w:rPr>
        <w:t>The Journal of Finance</w:t>
      </w:r>
      <w:r w:rsidRPr="008A4B5F">
        <w:rPr>
          <w:rFonts w:asciiTheme="majorBidi" w:eastAsia="Calibri" w:hAnsiTheme="majorBidi" w:cstheme="majorBidi"/>
          <w:color w:val="222222"/>
          <w:shd w:val="clear" w:color="auto" w:fill="FFFFFF"/>
          <w:lang w:eastAsia="en-US"/>
        </w:rPr>
        <w:t>, </w:t>
      </w:r>
      <w:r w:rsidRPr="008A4B5F">
        <w:rPr>
          <w:rFonts w:asciiTheme="majorBidi" w:eastAsia="Calibri" w:hAnsiTheme="majorBidi" w:cstheme="majorBidi"/>
          <w:i/>
          <w:iCs/>
          <w:color w:val="222222"/>
          <w:shd w:val="clear" w:color="auto" w:fill="FFFFFF"/>
          <w:lang w:eastAsia="en-US"/>
        </w:rPr>
        <w:t>73</w:t>
      </w:r>
      <w:r w:rsidRPr="008A4B5F">
        <w:rPr>
          <w:rFonts w:asciiTheme="majorBidi" w:eastAsia="Calibri" w:hAnsiTheme="majorBidi" w:cstheme="majorBidi"/>
          <w:color w:val="222222"/>
          <w:shd w:val="clear" w:color="auto" w:fill="FFFFFF"/>
          <w:lang w:eastAsia="en-US"/>
        </w:rPr>
        <w:t>(5), 2087-2137.</w:t>
      </w:r>
    </w:p>
    <w:p w14:paraId="53948972" w14:textId="77777777" w:rsidR="00547AE7" w:rsidRPr="008A4B5F" w:rsidRDefault="00547AE7" w:rsidP="00547AE7">
      <w:pPr>
        <w:spacing w:after="0" w:line="240" w:lineRule="auto"/>
        <w:ind w:left="720" w:hanging="720"/>
        <w:jc w:val="both"/>
        <w:rPr>
          <w:rFonts w:asciiTheme="majorBidi" w:eastAsia="Calibri" w:hAnsiTheme="majorBidi" w:cstheme="majorBidi"/>
          <w:color w:val="222222"/>
          <w:shd w:val="clear" w:color="auto" w:fill="FFFFFF"/>
          <w:lang w:eastAsia="en-US"/>
        </w:rPr>
      </w:pPr>
      <w:r w:rsidRPr="008A4B5F">
        <w:rPr>
          <w:rFonts w:asciiTheme="majorBidi" w:eastAsia="Calibri" w:hAnsiTheme="majorBidi" w:cstheme="majorBidi"/>
          <w:color w:val="222222"/>
          <w:shd w:val="clear" w:color="auto" w:fill="FFFFFF"/>
          <w:lang w:eastAsia="en-US"/>
        </w:rPr>
        <w:t>Qi, J. (1998). Deposit liquidity and bank monitoring. </w:t>
      </w:r>
      <w:r w:rsidRPr="008A4B5F">
        <w:rPr>
          <w:rFonts w:asciiTheme="majorBidi" w:eastAsia="Calibri" w:hAnsiTheme="majorBidi" w:cstheme="majorBidi"/>
          <w:i/>
          <w:iCs/>
          <w:color w:val="222222"/>
          <w:shd w:val="clear" w:color="auto" w:fill="FFFFFF"/>
          <w:lang w:eastAsia="en-US"/>
        </w:rPr>
        <w:t>Journal of Financial Intermediation</w:t>
      </w:r>
      <w:r w:rsidRPr="008A4B5F">
        <w:rPr>
          <w:rFonts w:asciiTheme="majorBidi" w:eastAsia="Calibri" w:hAnsiTheme="majorBidi" w:cstheme="majorBidi"/>
          <w:color w:val="222222"/>
          <w:shd w:val="clear" w:color="auto" w:fill="FFFFFF"/>
          <w:lang w:eastAsia="en-US"/>
        </w:rPr>
        <w:t>, </w:t>
      </w:r>
      <w:r w:rsidRPr="008A4B5F">
        <w:rPr>
          <w:rFonts w:asciiTheme="majorBidi" w:eastAsia="Calibri" w:hAnsiTheme="majorBidi" w:cstheme="majorBidi"/>
          <w:i/>
          <w:iCs/>
          <w:color w:val="222222"/>
          <w:shd w:val="clear" w:color="auto" w:fill="FFFFFF"/>
          <w:lang w:eastAsia="en-US"/>
        </w:rPr>
        <w:t>7</w:t>
      </w:r>
      <w:r w:rsidRPr="008A4B5F">
        <w:rPr>
          <w:rFonts w:asciiTheme="majorBidi" w:eastAsia="Calibri" w:hAnsiTheme="majorBidi" w:cstheme="majorBidi"/>
          <w:color w:val="222222"/>
          <w:shd w:val="clear" w:color="auto" w:fill="FFFFFF"/>
          <w:lang w:eastAsia="en-US"/>
        </w:rPr>
        <w:t>(2), 198-218.</w:t>
      </w:r>
    </w:p>
    <w:p w14:paraId="0469C856" w14:textId="77777777" w:rsidR="00547AE7" w:rsidRPr="008A4B5F" w:rsidRDefault="00547AE7" w:rsidP="00547AE7">
      <w:pPr>
        <w:spacing w:after="0" w:line="240" w:lineRule="auto"/>
        <w:ind w:left="720" w:hanging="720"/>
        <w:jc w:val="both"/>
        <w:rPr>
          <w:rFonts w:asciiTheme="majorBidi" w:eastAsia="Calibri" w:hAnsiTheme="majorBidi" w:cstheme="majorBidi"/>
          <w:color w:val="222222"/>
          <w:shd w:val="clear" w:color="auto" w:fill="FFFFFF"/>
          <w:lang w:eastAsia="en-US"/>
        </w:rPr>
      </w:pPr>
      <w:r w:rsidRPr="00EC1C8E">
        <w:rPr>
          <w:rFonts w:asciiTheme="majorBidi" w:eastAsia="Calibri" w:hAnsiTheme="majorBidi" w:cstheme="majorBidi"/>
          <w:color w:val="222222"/>
          <w:shd w:val="clear" w:color="auto" w:fill="FFFFFF"/>
          <w:lang w:eastAsia="en-US"/>
        </w:rPr>
        <w:t xml:space="preserve">Roberts, M.R., &amp; Sufi, A. (2009). </w:t>
      </w:r>
      <w:r w:rsidRPr="008A4B5F">
        <w:rPr>
          <w:rFonts w:asciiTheme="majorBidi" w:eastAsia="Calibri" w:hAnsiTheme="majorBidi" w:cstheme="majorBidi"/>
          <w:color w:val="222222"/>
          <w:shd w:val="clear" w:color="auto" w:fill="FFFFFF"/>
          <w:lang w:eastAsia="en-US"/>
        </w:rPr>
        <w:t>Renegotiation of financial contracts: Evidence from private credit agreements. </w:t>
      </w:r>
      <w:r w:rsidRPr="008A4B5F">
        <w:rPr>
          <w:rFonts w:asciiTheme="majorBidi" w:eastAsia="Calibri" w:hAnsiTheme="majorBidi" w:cstheme="majorBidi"/>
          <w:i/>
          <w:iCs/>
          <w:color w:val="222222"/>
          <w:shd w:val="clear" w:color="auto" w:fill="FFFFFF"/>
          <w:lang w:eastAsia="en-US"/>
        </w:rPr>
        <w:t>Journal of Financial Economics</w:t>
      </w:r>
      <w:r w:rsidRPr="008A4B5F">
        <w:rPr>
          <w:rFonts w:asciiTheme="majorBidi" w:eastAsia="Calibri" w:hAnsiTheme="majorBidi" w:cstheme="majorBidi"/>
          <w:color w:val="222222"/>
          <w:shd w:val="clear" w:color="auto" w:fill="FFFFFF"/>
          <w:lang w:eastAsia="en-US"/>
        </w:rPr>
        <w:t>, </w:t>
      </w:r>
      <w:r w:rsidRPr="008A4B5F">
        <w:rPr>
          <w:rFonts w:asciiTheme="majorBidi" w:eastAsia="Calibri" w:hAnsiTheme="majorBidi" w:cstheme="majorBidi"/>
          <w:i/>
          <w:iCs/>
          <w:color w:val="222222"/>
          <w:shd w:val="clear" w:color="auto" w:fill="FFFFFF"/>
          <w:lang w:eastAsia="en-US"/>
        </w:rPr>
        <w:t>93</w:t>
      </w:r>
      <w:r w:rsidRPr="008A4B5F">
        <w:rPr>
          <w:rFonts w:asciiTheme="majorBidi" w:eastAsia="Calibri" w:hAnsiTheme="majorBidi" w:cstheme="majorBidi"/>
          <w:color w:val="222222"/>
          <w:shd w:val="clear" w:color="auto" w:fill="FFFFFF"/>
          <w:lang w:eastAsia="en-US"/>
        </w:rPr>
        <w:t>(2), 159-184.</w:t>
      </w:r>
    </w:p>
    <w:p w14:paraId="693750A0" w14:textId="77777777" w:rsidR="00547AE7" w:rsidRPr="008A4B5F" w:rsidRDefault="00547AE7" w:rsidP="00547AE7">
      <w:pPr>
        <w:spacing w:after="0" w:line="240" w:lineRule="auto"/>
        <w:ind w:left="720" w:hanging="720"/>
        <w:jc w:val="both"/>
        <w:rPr>
          <w:rFonts w:asciiTheme="majorBidi" w:eastAsia="Calibri" w:hAnsiTheme="majorBidi" w:cstheme="majorBidi"/>
          <w:color w:val="222222"/>
          <w:shd w:val="clear" w:color="auto" w:fill="FFFFFF"/>
          <w:lang w:eastAsia="en-US"/>
        </w:rPr>
      </w:pPr>
      <w:r w:rsidRPr="00E3284C">
        <w:rPr>
          <w:rFonts w:asciiTheme="majorBidi" w:eastAsia="Calibri" w:hAnsiTheme="majorBidi" w:cstheme="majorBidi"/>
          <w:color w:val="222222"/>
          <w:shd w:val="clear" w:color="auto" w:fill="FFFFFF"/>
          <w:lang w:eastAsia="en-US"/>
        </w:rPr>
        <w:t xml:space="preserve">Rodnyansky, A., &amp; Darmouni, O.M. (2017). </w:t>
      </w:r>
      <w:r w:rsidRPr="008A4B5F">
        <w:rPr>
          <w:rFonts w:asciiTheme="majorBidi" w:eastAsia="Calibri" w:hAnsiTheme="majorBidi" w:cstheme="majorBidi"/>
          <w:color w:val="222222"/>
          <w:shd w:val="clear" w:color="auto" w:fill="FFFFFF"/>
          <w:lang w:eastAsia="en-US"/>
        </w:rPr>
        <w:t>The effects of quantitative easing on bank lending behavior. </w:t>
      </w:r>
      <w:r w:rsidRPr="008A4B5F">
        <w:rPr>
          <w:rFonts w:asciiTheme="majorBidi" w:eastAsia="Calibri" w:hAnsiTheme="majorBidi" w:cstheme="majorBidi"/>
          <w:i/>
          <w:iCs/>
          <w:color w:val="222222"/>
          <w:shd w:val="clear" w:color="auto" w:fill="FFFFFF"/>
          <w:lang w:eastAsia="en-US"/>
        </w:rPr>
        <w:t>The Review of Financial Studies</w:t>
      </w:r>
      <w:r w:rsidRPr="008A4B5F">
        <w:rPr>
          <w:rFonts w:asciiTheme="majorBidi" w:eastAsia="Calibri" w:hAnsiTheme="majorBidi" w:cstheme="majorBidi"/>
          <w:color w:val="222222"/>
          <w:shd w:val="clear" w:color="auto" w:fill="FFFFFF"/>
          <w:lang w:eastAsia="en-US"/>
        </w:rPr>
        <w:t>, </w:t>
      </w:r>
      <w:r w:rsidRPr="008A4B5F">
        <w:rPr>
          <w:rFonts w:asciiTheme="majorBidi" w:eastAsia="Calibri" w:hAnsiTheme="majorBidi" w:cstheme="majorBidi"/>
          <w:i/>
          <w:iCs/>
          <w:color w:val="222222"/>
          <w:shd w:val="clear" w:color="auto" w:fill="FFFFFF"/>
          <w:lang w:eastAsia="en-US"/>
        </w:rPr>
        <w:t>30</w:t>
      </w:r>
      <w:r w:rsidRPr="008A4B5F">
        <w:rPr>
          <w:rFonts w:asciiTheme="majorBidi" w:eastAsia="Calibri" w:hAnsiTheme="majorBidi" w:cstheme="majorBidi"/>
          <w:color w:val="222222"/>
          <w:shd w:val="clear" w:color="auto" w:fill="FFFFFF"/>
          <w:lang w:eastAsia="en-US"/>
        </w:rPr>
        <w:t>(11), 3858-3887.</w:t>
      </w:r>
    </w:p>
    <w:p w14:paraId="0A1CEB9C" w14:textId="77777777" w:rsidR="00547AE7" w:rsidRPr="008A4B5F" w:rsidRDefault="00547AE7" w:rsidP="00547AE7">
      <w:pPr>
        <w:spacing w:after="0" w:line="240" w:lineRule="auto"/>
        <w:ind w:left="720" w:hanging="720"/>
        <w:jc w:val="both"/>
        <w:rPr>
          <w:rFonts w:asciiTheme="majorBidi" w:eastAsia="Calibri" w:hAnsiTheme="majorBidi" w:cstheme="majorBidi"/>
          <w:color w:val="222222"/>
          <w:shd w:val="clear" w:color="auto" w:fill="FFFFFF"/>
          <w:lang w:eastAsia="en-US"/>
        </w:rPr>
      </w:pPr>
      <w:r w:rsidRPr="008A4B5F">
        <w:rPr>
          <w:rFonts w:asciiTheme="majorBidi" w:eastAsia="Calibri" w:hAnsiTheme="majorBidi" w:cstheme="majorBidi"/>
          <w:color w:val="222222"/>
          <w:shd w:val="clear" w:color="auto" w:fill="FFFFFF"/>
          <w:lang w:eastAsia="en-US"/>
        </w:rPr>
        <w:t>Saunders, A., &amp; Song, K. (2018). Bank monitoring and CEO risk-taking incentives. </w:t>
      </w:r>
      <w:r w:rsidRPr="008A4B5F">
        <w:rPr>
          <w:rFonts w:asciiTheme="majorBidi" w:eastAsia="Calibri" w:hAnsiTheme="majorBidi" w:cstheme="majorBidi"/>
          <w:i/>
          <w:iCs/>
          <w:color w:val="222222"/>
          <w:shd w:val="clear" w:color="auto" w:fill="FFFFFF"/>
          <w:lang w:eastAsia="en-US"/>
        </w:rPr>
        <w:t>Journal of Banking &amp; Finance</w:t>
      </w:r>
      <w:r w:rsidRPr="008A4B5F">
        <w:rPr>
          <w:rFonts w:asciiTheme="majorBidi" w:eastAsia="Calibri" w:hAnsiTheme="majorBidi" w:cstheme="majorBidi"/>
          <w:color w:val="222222"/>
          <w:shd w:val="clear" w:color="auto" w:fill="FFFFFF"/>
          <w:lang w:eastAsia="en-US"/>
        </w:rPr>
        <w:t>, </w:t>
      </w:r>
      <w:r w:rsidRPr="008A4B5F">
        <w:rPr>
          <w:rFonts w:asciiTheme="majorBidi" w:eastAsia="Calibri" w:hAnsiTheme="majorBidi" w:cstheme="majorBidi"/>
          <w:i/>
          <w:iCs/>
          <w:color w:val="222222"/>
          <w:shd w:val="clear" w:color="auto" w:fill="FFFFFF"/>
          <w:lang w:eastAsia="en-US"/>
        </w:rPr>
        <w:t>88</w:t>
      </w:r>
      <w:r w:rsidRPr="008A4B5F">
        <w:rPr>
          <w:rFonts w:asciiTheme="majorBidi" w:eastAsia="Calibri" w:hAnsiTheme="majorBidi" w:cstheme="majorBidi"/>
          <w:color w:val="222222"/>
          <w:shd w:val="clear" w:color="auto" w:fill="FFFFFF"/>
          <w:lang w:eastAsia="en-US"/>
        </w:rPr>
        <w:t>, 225-240.</w:t>
      </w:r>
    </w:p>
    <w:p w14:paraId="12877F37" w14:textId="77777777" w:rsidR="00547AE7" w:rsidRPr="008A4B5F" w:rsidRDefault="00547AE7" w:rsidP="00547AE7">
      <w:pPr>
        <w:spacing w:after="0" w:line="240" w:lineRule="auto"/>
        <w:ind w:left="720" w:hanging="720"/>
        <w:jc w:val="both"/>
        <w:rPr>
          <w:rFonts w:asciiTheme="majorBidi" w:eastAsia="Calibri" w:hAnsiTheme="majorBidi" w:cstheme="majorBidi"/>
          <w:color w:val="222222"/>
          <w:shd w:val="clear" w:color="auto" w:fill="FFFFFF"/>
          <w:lang w:eastAsia="en-US"/>
        </w:rPr>
      </w:pPr>
      <w:r w:rsidRPr="008A4B5F">
        <w:rPr>
          <w:rFonts w:asciiTheme="majorBidi" w:eastAsia="Calibri" w:hAnsiTheme="majorBidi" w:cstheme="majorBidi"/>
          <w:color w:val="222222"/>
          <w:shd w:val="clear" w:color="auto" w:fill="FFFFFF"/>
          <w:lang w:eastAsia="en-US"/>
        </w:rPr>
        <w:t>Schneider, S. C. (1988). National vs. corporate culture: Implications for human resource management. </w:t>
      </w:r>
      <w:r w:rsidRPr="008A4B5F">
        <w:rPr>
          <w:rFonts w:asciiTheme="majorBidi" w:eastAsia="Calibri" w:hAnsiTheme="majorBidi" w:cstheme="majorBidi"/>
          <w:i/>
          <w:iCs/>
          <w:color w:val="222222"/>
          <w:shd w:val="clear" w:color="auto" w:fill="FFFFFF"/>
          <w:lang w:eastAsia="en-US"/>
        </w:rPr>
        <w:t>Human Resource Management</w:t>
      </w:r>
      <w:r w:rsidRPr="008A4B5F">
        <w:rPr>
          <w:rFonts w:asciiTheme="majorBidi" w:eastAsia="Calibri" w:hAnsiTheme="majorBidi" w:cstheme="majorBidi"/>
          <w:color w:val="222222"/>
          <w:shd w:val="clear" w:color="auto" w:fill="FFFFFF"/>
          <w:lang w:eastAsia="en-US"/>
        </w:rPr>
        <w:t>, </w:t>
      </w:r>
      <w:r w:rsidRPr="008A4B5F">
        <w:rPr>
          <w:rFonts w:asciiTheme="majorBidi" w:eastAsia="Calibri" w:hAnsiTheme="majorBidi" w:cstheme="majorBidi"/>
          <w:i/>
          <w:iCs/>
          <w:color w:val="222222"/>
          <w:shd w:val="clear" w:color="auto" w:fill="FFFFFF"/>
          <w:lang w:eastAsia="en-US"/>
        </w:rPr>
        <w:t>27</w:t>
      </w:r>
      <w:r w:rsidRPr="008A4B5F">
        <w:rPr>
          <w:rFonts w:asciiTheme="majorBidi" w:eastAsia="Calibri" w:hAnsiTheme="majorBidi" w:cstheme="majorBidi"/>
          <w:color w:val="222222"/>
          <w:shd w:val="clear" w:color="auto" w:fill="FFFFFF"/>
          <w:lang w:eastAsia="en-US"/>
        </w:rPr>
        <w:t>(2), 231-246.</w:t>
      </w:r>
    </w:p>
    <w:p w14:paraId="732815A7" w14:textId="77777777" w:rsidR="00547AE7" w:rsidRPr="008A4B5F" w:rsidRDefault="00547AE7" w:rsidP="00547AE7">
      <w:pPr>
        <w:spacing w:after="0" w:line="240" w:lineRule="auto"/>
        <w:ind w:left="720" w:hanging="720"/>
        <w:jc w:val="both"/>
        <w:rPr>
          <w:rFonts w:asciiTheme="majorBidi" w:eastAsia="Calibri" w:hAnsiTheme="majorBidi" w:cstheme="majorBidi"/>
          <w:color w:val="222222"/>
          <w:shd w:val="clear" w:color="auto" w:fill="FFFFFF"/>
          <w:lang w:eastAsia="en-US"/>
        </w:rPr>
      </w:pPr>
      <w:r w:rsidRPr="008A4B5F">
        <w:rPr>
          <w:rFonts w:asciiTheme="majorBidi" w:eastAsia="Calibri" w:hAnsiTheme="majorBidi" w:cstheme="majorBidi"/>
          <w:color w:val="222222"/>
          <w:shd w:val="clear" w:color="auto" w:fill="FFFFFF"/>
          <w:lang w:eastAsia="en-US"/>
        </w:rPr>
        <w:t>Shleifer, A., &amp; Vishny, R. W. (1993). Corruption. </w:t>
      </w:r>
      <w:r w:rsidRPr="008A4B5F">
        <w:rPr>
          <w:rFonts w:asciiTheme="majorBidi" w:eastAsia="Calibri" w:hAnsiTheme="majorBidi" w:cstheme="majorBidi"/>
          <w:i/>
          <w:iCs/>
          <w:color w:val="222222"/>
          <w:shd w:val="clear" w:color="auto" w:fill="FFFFFF"/>
          <w:lang w:eastAsia="en-US"/>
        </w:rPr>
        <w:t>The Quarterly Journal of Economics</w:t>
      </w:r>
      <w:r w:rsidRPr="008A4B5F">
        <w:rPr>
          <w:rFonts w:asciiTheme="majorBidi" w:eastAsia="Calibri" w:hAnsiTheme="majorBidi" w:cstheme="majorBidi"/>
          <w:color w:val="222222"/>
          <w:shd w:val="clear" w:color="auto" w:fill="FFFFFF"/>
          <w:lang w:eastAsia="en-US"/>
        </w:rPr>
        <w:t>, </w:t>
      </w:r>
      <w:r w:rsidRPr="008A4B5F">
        <w:rPr>
          <w:rFonts w:asciiTheme="majorBidi" w:eastAsia="Calibri" w:hAnsiTheme="majorBidi" w:cstheme="majorBidi"/>
          <w:i/>
          <w:iCs/>
          <w:color w:val="222222"/>
          <w:shd w:val="clear" w:color="auto" w:fill="FFFFFF"/>
          <w:lang w:eastAsia="en-US"/>
        </w:rPr>
        <w:t>108</w:t>
      </w:r>
      <w:r w:rsidRPr="008A4B5F">
        <w:rPr>
          <w:rFonts w:asciiTheme="majorBidi" w:eastAsia="Calibri" w:hAnsiTheme="majorBidi" w:cstheme="majorBidi"/>
          <w:color w:val="222222"/>
          <w:shd w:val="clear" w:color="auto" w:fill="FFFFFF"/>
          <w:lang w:eastAsia="en-US"/>
        </w:rPr>
        <w:t>(3), 599-617.</w:t>
      </w:r>
    </w:p>
    <w:p w14:paraId="63D39C1B" w14:textId="77777777" w:rsidR="00547AE7" w:rsidRPr="008A4B5F" w:rsidRDefault="00547AE7" w:rsidP="00547AE7">
      <w:pPr>
        <w:spacing w:after="0" w:line="240" w:lineRule="auto"/>
        <w:ind w:left="720" w:hanging="720"/>
        <w:jc w:val="both"/>
        <w:rPr>
          <w:rFonts w:asciiTheme="majorBidi" w:eastAsia="Calibri" w:hAnsiTheme="majorBidi" w:cstheme="majorBidi"/>
          <w:color w:val="222222"/>
          <w:shd w:val="clear" w:color="auto" w:fill="FFFFFF"/>
          <w:lang w:eastAsia="en-US"/>
        </w:rPr>
      </w:pPr>
      <w:r w:rsidRPr="008A4B5F">
        <w:rPr>
          <w:rFonts w:asciiTheme="majorBidi" w:eastAsia="Calibri" w:hAnsiTheme="majorBidi" w:cstheme="majorBidi"/>
          <w:color w:val="222222"/>
          <w:shd w:val="clear" w:color="auto" w:fill="FFFFFF"/>
          <w:lang w:val="de-DE" w:eastAsia="en-US"/>
        </w:rPr>
        <w:t xml:space="preserve">Shleifer, A., &amp; Vishny, R. W. (1997). </w:t>
      </w:r>
      <w:r w:rsidRPr="008A4B5F">
        <w:rPr>
          <w:rFonts w:asciiTheme="majorBidi" w:eastAsia="Calibri" w:hAnsiTheme="majorBidi" w:cstheme="majorBidi"/>
          <w:color w:val="222222"/>
          <w:shd w:val="clear" w:color="auto" w:fill="FFFFFF"/>
          <w:lang w:eastAsia="en-US"/>
        </w:rPr>
        <w:t>A survey of corporate governance. </w:t>
      </w:r>
      <w:r w:rsidRPr="008A4B5F">
        <w:rPr>
          <w:rFonts w:asciiTheme="majorBidi" w:eastAsia="Calibri" w:hAnsiTheme="majorBidi" w:cstheme="majorBidi"/>
          <w:i/>
          <w:iCs/>
          <w:color w:val="222222"/>
          <w:shd w:val="clear" w:color="auto" w:fill="FFFFFF"/>
          <w:lang w:eastAsia="en-US"/>
        </w:rPr>
        <w:t>The Journal of Finance</w:t>
      </w:r>
      <w:r w:rsidRPr="008A4B5F">
        <w:rPr>
          <w:rFonts w:asciiTheme="majorBidi" w:eastAsia="Calibri" w:hAnsiTheme="majorBidi" w:cstheme="majorBidi"/>
          <w:color w:val="222222"/>
          <w:shd w:val="clear" w:color="auto" w:fill="FFFFFF"/>
          <w:lang w:eastAsia="en-US"/>
        </w:rPr>
        <w:t>, </w:t>
      </w:r>
      <w:r w:rsidRPr="008A4B5F">
        <w:rPr>
          <w:rFonts w:asciiTheme="majorBidi" w:eastAsia="Calibri" w:hAnsiTheme="majorBidi" w:cstheme="majorBidi"/>
          <w:i/>
          <w:iCs/>
          <w:color w:val="222222"/>
          <w:shd w:val="clear" w:color="auto" w:fill="FFFFFF"/>
          <w:lang w:eastAsia="en-US"/>
        </w:rPr>
        <w:t>52</w:t>
      </w:r>
      <w:r w:rsidRPr="008A4B5F">
        <w:rPr>
          <w:rFonts w:asciiTheme="majorBidi" w:eastAsia="Calibri" w:hAnsiTheme="majorBidi" w:cstheme="majorBidi"/>
          <w:color w:val="222222"/>
          <w:shd w:val="clear" w:color="auto" w:fill="FFFFFF"/>
          <w:lang w:eastAsia="en-US"/>
        </w:rPr>
        <w:t>(2), 737-783.</w:t>
      </w:r>
    </w:p>
    <w:p w14:paraId="48189C23" w14:textId="77777777" w:rsidR="00547AE7" w:rsidRPr="008A4B5F" w:rsidRDefault="00547AE7" w:rsidP="00547AE7">
      <w:pPr>
        <w:spacing w:after="0" w:line="240" w:lineRule="auto"/>
        <w:ind w:left="720" w:hanging="720"/>
        <w:jc w:val="both"/>
        <w:rPr>
          <w:rFonts w:asciiTheme="majorBidi" w:eastAsia="Calibri" w:hAnsiTheme="majorBidi" w:cstheme="majorBidi"/>
          <w:color w:val="222222"/>
          <w:shd w:val="clear" w:color="auto" w:fill="FFFFFF"/>
          <w:lang w:eastAsia="en-US"/>
        </w:rPr>
      </w:pPr>
      <w:r w:rsidRPr="008A4B5F">
        <w:rPr>
          <w:rFonts w:asciiTheme="majorBidi" w:eastAsia="Calibri" w:hAnsiTheme="majorBidi" w:cstheme="majorBidi"/>
          <w:color w:val="222222"/>
          <w:shd w:val="clear" w:color="auto" w:fill="FFFFFF"/>
          <w:lang w:eastAsia="en-US"/>
        </w:rPr>
        <w:t>Smith, J.D. (2016). US political corruption and firm financial policies. </w:t>
      </w:r>
      <w:r w:rsidRPr="008A4B5F">
        <w:rPr>
          <w:rFonts w:asciiTheme="majorBidi" w:eastAsia="Calibri" w:hAnsiTheme="majorBidi" w:cstheme="majorBidi"/>
          <w:i/>
          <w:iCs/>
          <w:color w:val="222222"/>
          <w:shd w:val="clear" w:color="auto" w:fill="FFFFFF"/>
          <w:lang w:eastAsia="en-US"/>
        </w:rPr>
        <w:t>Journal of Financial Economics</w:t>
      </w:r>
      <w:r w:rsidRPr="008A4B5F">
        <w:rPr>
          <w:rFonts w:asciiTheme="majorBidi" w:eastAsia="Calibri" w:hAnsiTheme="majorBidi" w:cstheme="majorBidi"/>
          <w:color w:val="222222"/>
          <w:shd w:val="clear" w:color="auto" w:fill="FFFFFF"/>
          <w:lang w:eastAsia="en-US"/>
        </w:rPr>
        <w:t>, </w:t>
      </w:r>
      <w:r w:rsidRPr="008A4B5F">
        <w:rPr>
          <w:rFonts w:asciiTheme="majorBidi" w:eastAsia="Calibri" w:hAnsiTheme="majorBidi" w:cstheme="majorBidi"/>
          <w:i/>
          <w:iCs/>
          <w:color w:val="222222"/>
          <w:shd w:val="clear" w:color="auto" w:fill="FFFFFF"/>
          <w:lang w:eastAsia="en-US"/>
        </w:rPr>
        <w:t>121</w:t>
      </w:r>
      <w:r w:rsidRPr="008A4B5F">
        <w:rPr>
          <w:rFonts w:asciiTheme="majorBidi" w:eastAsia="Calibri" w:hAnsiTheme="majorBidi" w:cstheme="majorBidi"/>
          <w:color w:val="222222"/>
          <w:shd w:val="clear" w:color="auto" w:fill="FFFFFF"/>
          <w:lang w:eastAsia="en-US"/>
        </w:rPr>
        <w:t>(2), 350-367.</w:t>
      </w:r>
    </w:p>
    <w:p w14:paraId="732ACCDE" w14:textId="77777777" w:rsidR="00547AE7" w:rsidRPr="008A4B5F" w:rsidRDefault="00547AE7" w:rsidP="00547AE7">
      <w:pPr>
        <w:spacing w:after="0" w:line="240" w:lineRule="auto"/>
        <w:ind w:left="720" w:hanging="720"/>
        <w:jc w:val="both"/>
        <w:rPr>
          <w:rFonts w:asciiTheme="majorBidi" w:eastAsia="Calibri" w:hAnsiTheme="majorBidi" w:cstheme="majorBidi"/>
          <w:color w:val="222222"/>
          <w:shd w:val="clear" w:color="auto" w:fill="FFFFFF"/>
          <w:lang w:eastAsia="en-US"/>
        </w:rPr>
      </w:pPr>
      <w:r w:rsidRPr="008A4B5F">
        <w:rPr>
          <w:rFonts w:asciiTheme="majorBidi" w:eastAsia="Calibri" w:hAnsiTheme="majorBidi" w:cstheme="majorBidi"/>
          <w:color w:val="222222"/>
          <w:shd w:val="clear" w:color="auto" w:fill="FFFFFF"/>
          <w:lang w:eastAsia="en-US"/>
        </w:rPr>
        <w:t>Sufi, A. (2007). Information asymmetry and financing arrangements: Evidence from syndicated loans. </w:t>
      </w:r>
      <w:r w:rsidRPr="008A4B5F">
        <w:rPr>
          <w:rFonts w:asciiTheme="majorBidi" w:eastAsia="Calibri" w:hAnsiTheme="majorBidi" w:cstheme="majorBidi"/>
          <w:i/>
          <w:iCs/>
          <w:color w:val="222222"/>
          <w:shd w:val="clear" w:color="auto" w:fill="FFFFFF"/>
          <w:lang w:eastAsia="en-US"/>
        </w:rPr>
        <w:t>The Journal of Finance</w:t>
      </w:r>
      <w:r w:rsidRPr="008A4B5F">
        <w:rPr>
          <w:rFonts w:asciiTheme="majorBidi" w:eastAsia="Calibri" w:hAnsiTheme="majorBidi" w:cstheme="majorBidi"/>
          <w:color w:val="222222"/>
          <w:shd w:val="clear" w:color="auto" w:fill="FFFFFF"/>
          <w:lang w:eastAsia="en-US"/>
        </w:rPr>
        <w:t>, </w:t>
      </w:r>
      <w:r w:rsidRPr="008A4B5F">
        <w:rPr>
          <w:rFonts w:asciiTheme="majorBidi" w:eastAsia="Calibri" w:hAnsiTheme="majorBidi" w:cstheme="majorBidi"/>
          <w:i/>
          <w:iCs/>
          <w:color w:val="222222"/>
          <w:shd w:val="clear" w:color="auto" w:fill="FFFFFF"/>
          <w:lang w:eastAsia="en-US"/>
        </w:rPr>
        <w:t>62</w:t>
      </w:r>
      <w:r w:rsidRPr="008A4B5F">
        <w:rPr>
          <w:rFonts w:asciiTheme="majorBidi" w:eastAsia="Calibri" w:hAnsiTheme="majorBidi" w:cstheme="majorBidi"/>
          <w:color w:val="222222"/>
          <w:shd w:val="clear" w:color="auto" w:fill="FFFFFF"/>
          <w:lang w:eastAsia="en-US"/>
        </w:rPr>
        <w:t>(2), 629-668.</w:t>
      </w:r>
    </w:p>
    <w:p w14:paraId="4C025EE7" w14:textId="77777777" w:rsidR="00547AE7" w:rsidRPr="008A4B5F" w:rsidRDefault="00547AE7" w:rsidP="00547AE7">
      <w:pPr>
        <w:spacing w:after="0" w:line="240" w:lineRule="auto"/>
        <w:ind w:left="720" w:hanging="720"/>
        <w:jc w:val="both"/>
        <w:rPr>
          <w:rFonts w:asciiTheme="majorBidi" w:eastAsia="Calibri" w:hAnsiTheme="majorBidi" w:cstheme="majorBidi"/>
          <w:color w:val="222222"/>
          <w:shd w:val="clear" w:color="auto" w:fill="FFFFFF"/>
          <w:lang w:eastAsia="en-US"/>
        </w:rPr>
      </w:pPr>
      <w:r w:rsidRPr="008A4B5F">
        <w:rPr>
          <w:rFonts w:asciiTheme="majorBidi" w:eastAsia="Calibri" w:hAnsiTheme="majorBidi" w:cstheme="majorBidi"/>
          <w:color w:val="222222"/>
          <w:shd w:val="clear" w:color="auto" w:fill="FFFFFF"/>
          <w:lang w:eastAsia="en-US"/>
        </w:rPr>
        <w:t>Thakor, A.V. (1996). Capital requirements, monetary policy, and aggregate bank lending: theory and empirical evidence. </w:t>
      </w:r>
      <w:r w:rsidRPr="008A4B5F">
        <w:rPr>
          <w:rFonts w:asciiTheme="majorBidi" w:eastAsia="Calibri" w:hAnsiTheme="majorBidi" w:cstheme="majorBidi"/>
          <w:i/>
          <w:iCs/>
          <w:color w:val="222222"/>
          <w:shd w:val="clear" w:color="auto" w:fill="FFFFFF"/>
          <w:lang w:eastAsia="en-US"/>
        </w:rPr>
        <w:t>The Journal of Finance</w:t>
      </w:r>
      <w:r w:rsidRPr="008A4B5F">
        <w:rPr>
          <w:rFonts w:asciiTheme="majorBidi" w:eastAsia="Calibri" w:hAnsiTheme="majorBidi" w:cstheme="majorBidi"/>
          <w:color w:val="222222"/>
          <w:shd w:val="clear" w:color="auto" w:fill="FFFFFF"/>
          <w:lang w:eastAsia="en-US"/>
        </w:rPr>
        <w:t>, </w:t>
      </w:r>
      <w:r w:rsidRPr="008A4B5F">
        <w:rPr>
          <w:rFonts w:asciiTheme="majorBidi" w:eastAsia="Calibri" w:hAnsiTheme="majorBidi" w:cstheme="majorBidi"/>
          <w:i/>
          <w:iCs/>
          <w:color w:val="222222"/>
          <w:shd w:val="clear" w:color="auto" w:fill="FFFFFF"/>
          <w:lang w:eastAsia="en-US"/>
        </w:rPr>
        <w:t>51</w:t>
      </w:r>
      <w:r w:rsidRPr="008A4B5F">
        <w:rPr>
          <w:rFonts w:asciiTheme="majorBidi" w:eastAsia="Calibri" w:hAnsiTheme="majorBidi" w:cstheme="majorBidi"/>
          <w:color w:val="222222"/>
          <w:shd w:val="clear" w:color="auto" w:fill="FFFFFF"/>
          <w:lang w:eastAsia="en-US"/>
        </w:rPr>
        <w:t>(1), 279-324.</w:t>
      </w:r>
    </w:p>
    <w:p w14:paraId="11FFA04F" w14:textId="77777777" w:rsidR="00547AE7" w:rsidRPr="008A4B5F" w:rsidRDefault="00547AE7" w:rsidP="00547AE7">
      <w:pPr>
        <w:spacing w:after="0" w:line="240" w:lineRule="auto"/>
        <w:ind w:left="720" w:hanging="720"/>
        <w:jc w:val="both"/>
        <w:rPr>
          <w:rFonts w:asciiTheme="majorBidi" w:eastAsia="Calibri" w:hAnsiTheme="majorBidi" w:cstheme="majorBidi"/>
          <w:color w:val="222222"/>
          <w:shd w:val="clear" w:color="auto" w:fill="FFFFFF"/>
          <w:lang w:eastAsia="en-US"/>
        </w:rPr>
      </w:pPr>
      <w:r w:rsidRPr="008A4B5F">
        <w:rPr>
          <w:rFonts w:asciiTheme="majorBidi" w:eastAsia="Calibri" w:hAnsiTheme="majorBidi" w:cstheme="majorBidi"/>
          <w:color w:val="222222"/>
          <w:shd w:val="clear" w:color="auto" w:fill="FFFFFF"/>
          <w:lang w:eastAsia="en-US"/>
        </w:rPr>
        <w:t>Vadlamannati, K. C., &amp; Cooray, A. (2017). Transparency pays? Evaluating the effects of the freedom of information laws on perceived government corruption. </w:t>
      </w:r>
      <w:r w:rsidRPr="008A4B5F">
        <w:rPr>
          <w:rFonts w:asciiTheme="majorBidi" w:eastAsia="Calibri" w:hAnsiTheme="majorBidi" w:cstheme="majorBidi"/>
          <w:i/>
          <w:iCs/>
          <w:color w:val="222222"/>
          <w:shd w:val="clear" w:color="auto" w:fill="FFFFFF"/>
          <w:lang w:eastAsia="en-US"/>
        </w:rPr>
        <w:t>The Journal of Development Studies</w:t>
      </w:r>
      <w:r w:rsidRPr="008A4B5F">
        <w:rPr>
          <w:rFonts w:asciiTheme="majorBidi" w:eastAsia="Calibri" w:hAnsiTheme="majorBidi" w:cstheme="majorBidi"/>
          <w:color w:val="222222"/>
          <w:shd w:val="clear" w:color="auto" w:fill="FFFFFF"/>
          <w:lang w:eastAsia="en-US"/>
        </w:rPr>
        <w:t>, </w:t>
      </w:r>
      <w:r w:rsidRPr="008A4B5F">
        <w:rPr>
          <w:rFonts w:asciiTheme="majorBidi" w:eastAsia="Calibri" w:hAnsiTheme="majorBidi" w:cstheme="majorBidi"/>
          <w:i/>
          <w:iCs/>
          <w:color w:val="222222"/>
          <w:shd w:val="clear" w:color="auto" w:fill="FFFFFF"/>
          <w:lang w:eastAsia="en-US"/>
        </w:rPr>
        <w:t>53</w:t>
      </w:r>
      <w:r w:rsidRPr="008A4B5F">
        <w:rPr>
          <w:rFonts w:asciiTheme="majorBidi" w:eastAsia="Calibri" w:hAnsiTheme="majorBidi" w:cstheme="majorBidi"/>
          <w:color w:val="222222"/>
          <w:shd w:val="clear" w:color="auto" w:fill="FFFFFF"/>
          <w:lang w:eastAsia="en-US"/>
        </w:rPr>
        <w:t>(1), 116-137.</w:t>
      </w:r>
    </w:p>
    <w:p w14:paraId="16B5A8C1" w14:textId="77777777" w:rsidR="00547AE7" w:rsidRPr="008A4B5F" w:rsidRDefault="00547AE7" w:rsidP="00547AE7">
      <w:pPr>
        <w:spacing w:after="0" w:line="240" w:lineRule="auto"/>
        <w:ind w:left="720" w:hanging="720"/>
        <w:jc w:val="both"/>
        <w:rPr>
          <w:rFonts w:asciiTheme="majorBidi" w:eastAsia="Calibri" w:hAnsiTheme="majorBidi" w:cstheme="majorBidi"/>
          <w:color w:val="222222"/>
          <w:shd w:val="clear" w:color="auto" w:fill="FFFFFF"/>
          <w:lang w:eastAsia="en-US"/>
        </w:rPr>
      </w:pPr>
      <w:r w:rsidRPr="00BA7D40">
        <w:rPr>
          <w:rFonts w:asciiTheme="majorBidi" w:eastAsia="Calibri" w:hAnsiTheme="majorBidi" w:cstheme="majorBidi"/>
          <w:color w:val="222222"/>
          <w:shd w:val="clear" w:color="auto" w:fill="FFFFFF"/>
          <w:lang w:eastAsia="en-US"/>
        </w:rPr>
        <w:t xml:space="preserve">Van Vu, H., Tran, T. Q., Van Nguyen, T., &amp; Lim, S. (2018). </w:t>
      </w:r>
      <w:r w:rsidRPr="008A4B5F">
        <w:rPr>
          <w:rFonts w:asciiTheme="majorBidi" w:eastAsia="Calibri" w:hAnsiTheme="majorBidi" w:cstheme="majorBidi"/>
          <w:color w:val="222222"/>
          <w:shd w:val="clear" w:color="auto" w:fill="FFFFFF"/>
          <w:lang w:eastAsia="en-US"/>
        </w:rPr>
        <w:t>Corruption, types of corruption and firm financial performance: New evidence from a transitional economy. </w:t>
      </w:r>
      <w:r w:rsidRPr="008A4B5F">
        <w:rPr>
          <w:rFonts w:asciiTheme="majorBidi" w:eastAsia="Calibri" w:hAnsiTheme="majorBidi" w:cstheme="majorBidi"/>
          <w:i/>
          <w:iCs/>
          <w:color w:val="222222"/>
          <w:shd w:val="clear" w:color="auto" w:fill="FFFFFF"/>
          <w:lang w:eastAsia="en-US"/>
        </w:rPr>
        <w:t>Journal of Business Ethics</w:t>
      </w:r>
      <w:r w:rsidRPr="008A4B5F">
        <w:rPr>
          <w:rFonts w:asciiTheme="majorBidi" w:eastAsia="Calibri" w:hAnsiTheme="majorBidi" w:cstheme="majorBidi"/>
          <w:color w:val="222222"/>
          <w:shd w:val="clear" w:color="auto" w:fill="FFFFFF"/>
          <w:lang w:eastAsia="en-US"/>
        </w:rPr>
        <w:t>, </w:t>
      </w:r>
      <w:r w:rsidRPr="008A4B5F">
        <w:rPr>
          <w:rFonts w:asciiTheme="majorBidi" w:eastAsia="Calibri" w:hAnsiTheme="majorBidi" w:cstheme="majorBidi"/>
          <w:i/>
          <w:iCs/>
          <w:color w:val="222222"/>
          <w:shd w:val="clear" w:color="auto" w:fill="FFFFFF"/>
          <w:lang w:eastAsia="en-US"/>
        </w:rPr>
        <w:t>148</w:t>
      </w:r>
      <w:r w:rsidRPr="008A4B5F">
        <w:rPr>
          <w:rFonts w:asciiTheme="majorBidi" w:eastAsia="Calibri" w:hAnsiTheme="majorBidi" w:cstheme="majorBidi"/>
          <w:color w:val="222222"/>
          <w:shd w:val="clear" w:color="auto" w:fill="FFFFFF"/>
          <w:lang w:eastAsia="en-US"/>
        </w:rPr>
        <w:t>(4), 847-858.</w:t>
      </w:r>
    </w:p>
    <w:p w14:paraId="5217B47A" w14:textId="77777777" w:rsidR="00547AE7" w:rsidRPr="008A4B5F" w:rsidRDefault="00547AE7" w:rsidP="00547AE7">
      <w:pPr>
        <w:spacing w:after="0" w:line="240" w:lineRule="auto"/>
        <w:ind w:left="720" w:hanging="720"/>
        <w:jc w:val="both"/>
        <w:rPr>
          <w:rFonts w:asciiTheme="majorBidi" w:eastAsia="Calibri" w:hAnsiTheme="majorBidi" w:cstheme="majorBidi"/>
          <w:color w:val="222222"/>
          <w:shd w:val="clear" w:color="auto" w:fill="FFFFFF"/>
          <w:lang w:eastAsia="en-US"/>
        </w:rPr>
      </w:pPr>
      <w:r w:rsidRPr="008A4B5F">
        <w:rPr>
          <w:rFonts w:asciiTheme="majorBidi" w:eastAsia="Calibri" w:hAnsiTheme="majorBidi" w:cstheme="majorBidi"/>
          <w:color w:val="222222"/>
          <w:shd w:val="clear" w:color="auto" w:fill="FFFFFF"/>
          <w:lang w:eastAsia="en-US"/>
        </w:rPr>
        <w:t>Weill, L. (2011). How corruption affects bank lending in Russia. </w:t>
      </w:r>
      <w:r w:rsidRPr="008A4B5F">
        <w:rPr>
          <w:rFonts w:asciiTheme="majorBidi" w:eastAsia="Calibri" w:hAnsiTheme="majorBidi" w:cstheme="majorBidi"/>
          <w:i/>
          <w:iCs/>
          <w:color w:val="222222"/>
          <w:shd w:val="clear" w:color="auto" w:fill="FFFFFF"/>
          <w:lang w:eastAsia="en-US"/>
        </w:rPr>
        <w:t>Economic Systems</w:t>
      </w:r>
      <w:r w:rsidRPr="008A4B5F">
        <w:rPr>
          <w:rFonts w:asciiTheme="majorBidi" w:eastAsia="Calibri" w:hAnsiTheme="majorBidi" w:cstheme="majorBidi"/>
          <w:color w:val="222222"/>
          <w:shd w:val="clear" w:color="auto" w:fill="FFFFFF"/>
          <w:lang w:eastAsia="en-US"/>
        </w:rPr>
        <w:t>, </w:t>
      </w:r>
      <w:r w:rsidRPr="008A4B5F">
        <w:rPr>
          <w:rFonts w:asciiTheme="majorBidi" w:eastAsia="Calibri" w:hAnsiTheme="majorBidi" w:cstheme="majorBidi"/>
          <w:i/>
          <w:iCs/>
          <w:color w:val="222222"/>
          <w:shd w:val="clear" w:color="auto" w:fill="FFFFFF"/>
          <w:lang w:eastAsia="en-US"/>
        </w:rPr>
        <w:t>35</w:t>
      </w:r>
      <w:r w:rsidRPr="008A4B5F">
        <w:rPr>
          <w:rFonts w:asciiTheme="majorBidi" w:eastAsia="Calibri" w:hAnsiTheme="majorBidi" w:cstheme="majorBidi"/>
          <w:color w:val="222222"/>
          <w:shd w:val="clear" w:color="auto" w:fill="FFFFFF"/>
          <w:lang w:eastAsia="en-US"/>
        </w:rPr>
        <w:t>(2), 230-243.</w:t>
      </w:r>
    </w:p>
    <w:p w14:paraId="72738748" w14:textId="77777777" w:rsidR="00547AE7" w:rsidRPr="008A4B5F" w:rsidRDefault="00547AE7" w:rsidP="00547AE7">
      <w:pPr>
        <w:spacing w:after="0" w:line="240" w:lineRule="auto"/>
        <w:ind w:left="720" w:hanging="720"/>
        <w:jc w:val="both"/>
        <w:rPr>
          <w:rFonts w:asciiTheme="majorBidi" w:eastAsia="Calibri" w:hAnsiTheme="majorBidi" w:cstheme="majorBidi"/>
          <w:color w:val="222222"/>
          <w:shd w:val="clear" w:color="auto" w:fill="FFFFFF"/>
          <w:lang w:eastAsia="en-US"/>
        </w:rPr>
      </w:pPr>
      <w:r w:rsidRPr="008A4B5F">
        <w:rPr>
          <w:rFonts w:asciiTheme="majorBidi" w:eastAsia="Calibri" w:hAnsiTheme="majorBidi" w:cstheme="majorBidi"/>
          <w:color w:val="222222"/>
          <w:shd w:val="clear" w:color="auto" w:fill="FFFFFF"/>
          <w:lang w:eastAsia="en-US"/>
        </w:rPr>
        <w:t>Wellalage, N. H., Locke, S., &amp; Samujh, H. (2018). Corruption, gender and credit constraints: evidence from South Asian SMEs. </w:t>
      </w:r>
      <w:r w:rsidRPr="008A4B5F">
        <w:rPr>
          <w:rFonts w:asciiTheme="majorBidi" w:eastAsia="Calibri" w:hAnsiTheme="majorBidi" w:cstheme="majorBidi"/>
          <w:i/>
          <w:iCs/>
          <w:color w:val="222222"/>
          <w:shd w:val="clear" w:color="auto" w:fill="FFFFFF"/>
          <w:lang w:eastAsia="en-US"/>
        </w:rPr>
        <w:t>Journal of Business Ethics</w:t>
      </w:r>
      <w:r w:rsidRPr="008A4B5F">
        <w:rPr>
          <w:rFonts w:asciiTheme="majorBidi" w:eastAsia="Calibri" w:hAnsiTheme="majorBidi" w:cstheme="majorBidi"/>
          <w:color w:val="222222"/>
          <w:shd w:val="clear" w:color="auto" w:fill="FFFFFF"/>
          <w:lang w:eastAsia="en-US"/>
        </w:rPr>
        <w:t>, 1-14.</w:t>
      </w:r>
    </w:p>
    <w:p w14:paraId="5519C2A0" w14:textId="77777777" w:rsidR="00547AE7" w:rsidRPr="008A4B5F" w:rsidRDefault="00547AE7" w:rsidP="00547AE7">
      <w:pPr>
        <w:spacing w:after="0" w:line="240" w:lineRule="auto"/>
        <w:ind w:left="720" w:hanging="720"/>
        <w:jc w:val="both"/>
        <w:rPr>
          <w:rFonts w:asciiTheme="majorBidi" w:eastAsia="Calibri" w:hAnsiTheme="majorBidi" w:cstheme="majorBidi"/>
          <w:color w:val="222222"/>
          <w:shd w:val="clear" w:color="auto" w:fill="FFFFFF"/>
          <w:lang w:eastAsia="en-US"/>
        </w:rPr>
      </w:pPr>
      <w:r w:rsidRPr="008A4B5F">
        <w:rPr>
          <w:rFonts w:asciiTheme="majorBidi" w:eastAsia="Calibri" w:hAnsiTheme="majorBidi" w:cstheme="majorBidi"/>
          <w:color w:val="222222"/>
          <w:shd w:val="clear" w:color="auto" w:fill="FFFFFF"/>
          <w:lang w:eastAsia="en-US"/>
        </w:rPr>
        <w:t>Wilson, J.Q. (1966). Corruption: the shame of the states. </w:t>
      </w:r>
      <w:r w:rsidRPr="008A4B5F">
        <w:rPr>
          <w:rFonts w:asciiTheme="majorBidi" w:eastAsia="Calibri" w:hAnsiTheme="majorBidi" w:cstheme="majorBidi"/>
          <w:i/>
          <w:iCs/>
          <w:color w:val="222222"/>
          <w:shd w:val="clear" w:color="auto" w:fill="FFFFFF"/>
          <w:lang w:eastAsia="en-US"/>
        </w:rPr>
        <w:t>The Public Interest</w:t>
      </w:r>
      <w:r w:rsidRPr="008A4B5F">
        <w:rPr>
          <w:rFonts w:asciiTheme="majorBidi" w:eastAsia="Calibri" w:hAnsiTheme="majorBidi" w:cstheme="majorBidi"/>
          <w:color w:val="222222"/>
          <w:shd w:val="clear" w:color="auto" w:fill="FFFFFF"/>
          <w:lang w:eastAsia="en-US"/>
        </w:rPr>
        <w:t>, </w:t>
      </w:r>
      <w:r w:rsidRPr="008A4B5F">
        <w:rPr>
          <w:rFonts w:asciiTheme="majorBidi" w:eastAsia="Calibri" w:hAnsiTheme="majorBidi" w:cstheme="majorBidi"/>
          <w:i/>
          <w:iCs/>
          <w:color w:val="222222"/>
          <w:shd w:val="clear" w:color="auto" w:fill="FFFFFF"/>
          <w:lang w:eastAsia="en-US"/>
        </w:rPr>
        <w:t>2</w:t>
      </w:r>
      <w:r w:rsidRPr="008A4B5F">
        <w:rPr>
          <w:rFonts w:asciiTheme="majorBidi" w:eastAsia="Calibri" w:hAnsiTheme="majorBidi" w:cstheme="majorBidi"/>
          <w:color w:val="222222"/>
          <w:shd w:val="clear" w:color="auto" w:fill="FFFFFF"/>
          <w:lang w:eastAsia="en-US"/>
        </w:rPr>
        <w:t>, 28.</w:t>
      </w:r>
    </w:p>
    <w:p w14:paraId="584C5C80" w14:textId="77777777" w:rsidR="00547AE7" w:rsidRPr="008A4B5F" w:rsidRDefault="00547AE7" w:rsidP="00547AE7">
      <w:pPr>
        <w:spacing w:after="0" w:line="240" w:lineRule="auto"/>
        <w:ind w:left="720" w:hanging="720"/>
        <w:jc w:val="both"/>
        <w:rPr>
          <w:rFonts w:asciiTheme="majorBidi" w:eastAsia="Calibri" w:hAnsiTheme="majorBidi" w:cstheme="majorBidi"/>
          <w:color w:val="222222"/>
          <w:shd w:val="clear" w:color="auto" w:fill="FFFFFF"/>
          <w:lang w:eastAsia="en-US"/>
        </w:rPr>
      </w:pPr>
      <w:r w:rsidRPr="008A4B5F">
        <w:rPr>
          <w:rFonts w:asciiTheme="majorBidi" w:eastAsia="Calibri" w:hAnsiTheme="majorBidi" w:cstheme="majorBidi"/>
          <w:color w:val="222222"/>
          <w:shd w:val="clear" w:color="auto" w:fill="FFFFFF"/>
          <w:lang w:eastAsia="en-US"/>
        </w:rPr>
        <w:t>Xu, H., Dao, M., &amp; Wu, J. (2019). The effect of local political corruption on earnings quality. </w:t>
      </w:r>
      <w:r w:rsidRPr="008A4B5F">
        <w:rPr>
          <w:rFonts w:asciiTheme="majorBidi" w:eastAsia="Calibri" w:hAnsiTheme="majorBidi" w:cstheme="majorBidi"/>
          <w:i/>
          <w:iCs/>
          <w:color w:val="222222"/>
          <w:shd w:val="clear" w:color="auto" w:fill="FFFFFF"/>
          <w:lang w:eastAsia="en-US"/>
        </w:rPr>
        <w:t>Review of Quantitative Finance and Accounting</w:t>
      </w:r>
      <w:r w:rsidRPr="008A4B5F">
        <w:rPr>
          <w:rFonts w:asciiTheme="majorBidi" w:eastAsia="Calibri" w:hAnsiTheme="majorBidi" w:cstheme="majorBidi"/>
          <w:color w:val="222222"/>
          <w:shd w:val="clear" w:color="auto" w:fill="FFFFFF"/>
          <w:lang w:eastAsia="en-US"/>
        </w:rPr>
        <w:t>, 1-24.</w:t>
      </w:r>
    </w:p>
    <w:p w14:paraId="04857551" w14:textId="77777777" w:rsidR="00547AE7" w:rsidRPr="008A4B5F" w:rsidRDefault="00547AE7" w:rsidP="00547AE7">
      <w:pPr>
        <w:spacing w:after="0" w:line="240" w:lineRule="auto"/>
        <w:ind w:left="720" w:hanging="720"/>
        <w:jc w:val="both"/>
        <w:rPr>
          <w:rFonts w:asciiTheme="majorBidi" w:eastAsia="Calibri" w:hAnsiTheme="majorBidi" w:cstheme="majorBidi"/>
          <w:color w:val="222222"/>
          <w:shd w:val="clear" w:color="auto" w:fill="FFFFFF"/>
          <w:lang w:eastAsia="en-US"/>
        </w:rPr>
      </w:pPr>
      <w:r w:rsidRPr="008A4B5F">
        <w:rPr>
          <w:rFonts w:asciiTheme="majorBidi" w:eastAsia="Calibri" w:hAnsiTheme="majorBidi" w:cstheme="majorBidi"/>
          <w:color w:val="222222"/>
          <w:shd w:val="clear" w:color="auto" w:fill="FFFFFF"/>
          <w:lang w:eastAsia="en-US"/>
        </w:rPr>
        <w:t>Zeume, S. (2017). Bribes and firm value. </w:t>
      </w:r>
      <w:r w:rsidRPr="008A4B5F">
        <w:rPr>
          <w:rFonts w:asciiTheme="majorBidi" w:eastAsia="Calibri" w:hAnsiTheme="majorBidi" w:cstheme="majorBidi"/>
          <w:i/>
          <w:iCs/>
          <w:color w:val="222222"/>
          <w:shd w:val="clear" w:color="auto" w:fill="FFFFFF"/>
          <w:lang w:eastAsia="en-US"/>
        </w:rPr>
        <w:t>The Review of Financial Studies</w:t>
      </w:r>
      <w:r w:rsidRPr="008A4B5F">
        <w:rPr>
          <w:rFonts w:asciiTheme="majorBidi" w:eastAsia="Calibri" w:hAnsiTheme="majorBidi" w:cstheme="majorBidi"/>
          <w:color w:val="222222"/>
          <w:shd w:val="clear" w:color="auto" w:fill="FFFFFF"/>
          <w:lang w:eastAsia="en-US"/>
        </w:rPr>
        <w:t>, </w:t>
      </w:r>
      <w:r w:rsidRPr="008A4B5F">
        <w:rPr>
          <w:rFonts w:asciiTheme="majorBidi" w:eastAsia="Calibri" w:hAnsiTheme="majorBidi" w:cstheme="majorBidi"/>
          <w:i/>
          <w:iCs/>
          <w:color w:val="222222"/>
          <w:shd w:val="clear" w:color="auto" w:fill="FFFFFF"/>
          <w:lang w:eastAsia="en-US"/>
        </w:rPr>
        <w:t>30</w:t>
      </w:r>
      <w:r w:rsidRPr="008A4B5F">
        <w:rPr>
          <w:rFonts w:asciiTheme="majorBidi" w:eastAsia="Calibri" w:hAnsiTheme="majorBidi" w:cstheme="majorBidi"/>
          <w:color w:val="222222"/>
          <w:shd w:val="clear" w:color="auto" w:fill="FFFFFF"/>
          <w:lang w:eastAsia="en-US"/>
        </w:rPr>
        <w:t>(5), 1457-1489.</w:t>
      </w:r>
    </w:p>
    <w:p w14:paraId="0EF25D99" w14:textId="77777777" w:rsidR="00547AE7" w:rsidRDefault="00547AE7" w:rsidP="00547AE7">
      <w:pPr>
        <w:spacing w:line="360" w:lineRule="auto"/>
      </w:pPr>
    </w:p>
    <w:p w14:paraId="02FD80C4" w14:textId="77777777" w:rsidR="00700459" w:rsidRDefault="00700459"/>
    <w:tbl>
      <w:tblPr>
        <w:tblpPr w:leftFromText="180" w:rightFromText="180" w:vertAnchor="page" w:horzAnchor="margin" w:tblpXSpec="center" w:tblpY="1761"/>
        <w:tblW w:w="5967" w:type="pct"/>
        <w:tblLook w:val="04A0" w:firstRow="1" w:lastRow="0" w:firstColumn="1" w:lastColumn="0" w:noHBand="0" w:noVBand="1"/>
      </w:tblPr>
      <w:tblGrid>
        <w:gridCol w:w="1842"/>
        <w:gridCol w:w="6237"/>
        <w:gridCol w:w="2693"/>
      </w:tblGrid>
      <w:tr w:rsidR="00700459" w:rsidRPr="00F10B9C" w14:paraId="14154F0D" w14:textId="77777777" w:rsidTr="009C7933">
        <w:trPr>
          <w:trHeight w:val="7"/>
        </w:trPr>
        <w:tc>
          <w:tcPr>
            <w:tcW w:w="855" w:type="pct"/>
            <w:tcBorders>
              <w:top w:val="single" w:sz="4" w:space="0" w:color="auto"/>
              <w:left w:val="nil"/>
              <w:bottom w:val="single" w:sz="4" w:space="0" w:color="auto"/>
              <w:right w:val="nil"/>
            </w:tcBorders>
            <w:shd w:val="clear" w:color="auto" w:fill="auto"/>
            <w:vAlign w:val="bottom"/>
            <w:hideMark/>
          </w:tcPr>
          <w:p w14:paraId="52418BEF" w14:textId="77777777" w:rsidR="00700459" w:rsidRPr="00F10B9C" w:rsidRDefault="00700459" w:rsidP="009C7933">
            <w:pPr>
              <w:spacing w:after="0" w:line="240" w:lineRule="auto"/>
              <w:rPr>
                <w:rFonts w:ascii="Times New Roman" w:eastAsia="Times New Roman" w:hAnsi="Times New Roman" w:cs="Times New Roman"/>
                <w:b/>
                <w:bCs/>
                <w:color w:val="000000"/>
                <w:sz w:val="15"/>
                <w:szCs w:val="15"/>
              </w:rPr>
            </w:pPr>
            <w:r w:rsidRPr="00F10B9C">
              <w:rPr>
                <w:rFonts w:ascii="Times New Roman" w:eastAsia="Times New Roman" w:hAnsi="Times New Roman" w:cs="Times New Roman"/>
                <w:b/>
                <w:bCs/>
                <w:color w:val="000000"/>
                <w:sz w:val="15"/>
                <w:szCs w:val="15"/>
              </w:rPr>
              <w:t>Variables</w:t>
            </w:r>
          </w:p>
        </w:tc>
        <w:tc>
          <w:tcPr>
            <w:tcW w:w="2895" w:type="pct"/>
            <w:tcBorders>
              <w:top w:val="single" w:sz="4" w:space="0" w:color="auto"/>
              <w:left w:val="nil"/>
              <w:bottom w:val="single" w:sz="4" w:space="0" w:color="auto"/>
              <w:right w:val="nil"/>
            </w:tcBorders>
            <w:shd w:val="clear" w:color="auto" w:fill="auto"/>
            <w:vAlign w:val="bottom"/>
            <w:hideMark/>
          </w:tcPr>
          <w:p w14:paraId="37A23A86" w14:textId="77777777" w:rsidR="00700459" w:rsidRPr="00F10B9C" w:rsidRDefault="00700459" w:rsidP="009C7933">
            <w:pPr>
              <w:spacing w:after="0" w:line="240" w:lineRule="auto"/>
              <w:rPr>
                <w:rFonts w:ascii="Times New Roman" w:eastAsia="Times New Roman" w:hAnsi="Times New Roman" w:cs="Times New Roman"/>
                <w:b/>
                <w:bCs/>
                <w:color w:val="000000"/>
                <w:sz w:val="15"/>
                <w:szCs w:val="15"/>
              </w:rPr>
            </w:pPr>
            <w:r w:rsidRPr="00F10B9C">
              <w:rPr>
                <w:rFonts w:ascii="Times New Roman" w:eastAsia="Times New Roman" w:hAnsi="Times New Roman" w:cs="Times New Roman"/>
                <w:b/>
                <w:bCs/>
                <w:color w:val="000000"/>
                <w:sz w:val="15"/>
                <w:szCs w:val="15"/>
              </w:rPr>
              <w:t>Definition of Variables</w:t>
            </w:r>
          </w:p>
        </w:tc>
        <w:tc>
          <w:tcPr>
            <w:tcW w:w="1250" w:type="pct"/>
            <w:tcBorders>
              <w:top w:val="single" w:sz="4" w:space="0" w:color="auto"/>
              <w:left w:val="nil"/>
              <w:bottom w:val="single" w:sz="4" w:space="0" w:color="auto"/>
              <w:right w:val="nil"/>
            </w:tcBorders>
            <w:shd w:val="clear" w:color="auto" w:fill="auto"/>
            <w:vAlign w:val="bottom"/>
            <w:hideMark/>
          </w:tcPr>
          <w:p w14:paraId="65AC0A55" w14:textId="77777777" w:rsidR="00700459" w:rsidRPr="00F10B9C" w:rsidRDefault="00700459" w:rsidP="009C7933">
            <w:pPr>
              <w:spacing w:after="0" w:line="240" w:lineRule="auto"/>
              <w:rPr>
                <w:rFonts w:ascii="Times New Roman" w:eastAsia="Times New Roman" w:hAnsi="Times New Roman" w:cs="Times New Roman"/>
                <w:b/>
                <w:bCs/>
                <w:color w:val="000000"/>
                <w:sz w:val="15"/>
                <w:szCs w:val="15"/>
              </w:rPr>
            </w:pPr>
            <w:r w:rsidRPr="00F10B9C">
              <w:rPr>
                <w:rFonts w:ascii="Times New Roman" w:eastAsia="Times New Roman" w:hAnsi="Times New Roman" w:cs="Times New Roman"/>
                <w:b/>
                <w:bCs/>
                <w:color w:val="000000"/>
                <w:sz w:val="15"/>
                <w:szCs w:val="15"/>
              </w:rPr>
              <w:t>Source</w:t>
            </w:r>
          </w:p>
        </w:tc>
      </w:tr>
      <w:tr w:rsidR="00700459" w:rsidRPr="00F10B9C" w14:paraId="79B458E0" w14:textId="77777777" w:rsidTr="009C7933">
        <w:trPr>
          <w:trHeight w:val="7"/>
        </w:trPr>
        <w:tc>
          <w:tcPr>
            <w:tcW w:w="855" w:type="pct"/>
            <w:tcBorders>
              <w:top w:val="nil"/>
              <w:left w:val="nil"/>
              <w:bottom w:val="single" w:sz="4" w:space="0" w:color="auto"/>
              <w:right w:val="nil"/>
            </w:tcBorders>
            <w:shd w:val="clear" w:color="auto" w:fill="auto"/>
            <w:vAlign w:val="bottom"/>
            <w:hideMark/>
          </w:tcPr>
          <w:p w14:paraId="108655FB" w14:textId="77777777" w:rsidR="00700459" w:rsidRPr="00F10B9C" w:rsidRDefault="00700459" w:rsidP="009C7933">
            <w:pPr>
              <w:spacing w:after="0" w:line="240" w:lineRule="auto"/>
              <w:rPr>
                <w:rFonts w:ascii="Times New Roman" w:eastAsia="Times New Roman" w:hAnsi="Times New Roman" w:cs="Times New Roman"/>
                <w:b/>
                <w:bCs/>
                <w:color w:val="000000"/>
                <w:sz w:val="15"/>
                <w:szCs w:val="15"/>
              </w:rPr>
            </w:pPr>
            <w:r w:rsidRPr="00F10B9C">
              <w:rPr>
                <w:rFonts w:ascii="Times New Roman" w:eastAsia="Times New Roman" w:hAnsi="Times New Roman" w:cs="Times New Roman"/>
                <w:b/>
                <w:bCs/>
                <w:color w:val="000000"/>
                <w:sz w:val="15"/>
                <w:szCs w:val="15"/>
              </w:rPr>
              <w:t>Bank lending activity</w:t>
            </w:r>
          </w:p>
        </w:tc>
        <w:tc>
          <w:tcPr>
            <w:tcW w:w="2895" w:type="pct"/>
            <w:tcBorders>
              <w:top w:val="nil"/>
              <w:left w:val="nil"/>
              <w:bottom w:val="single" w:sz="4" w:space="0" w:color="auto"/>
              <w:right w:val="nil"/>
            </w:tcBorders>
            <w:shd w:val="clear" w:color="auto" w:fill="auto"/>
            <w:vAlign w:val="bottom"/>
            <w:hideMark/>
          </w:tcPr>
          <w:p w14:paraId="0C9D30C3" w14:textId="77777777" w:rsidR="00700459" w:rsidRPr="00F10B9C" w:rsidRDefault="00700459" w:rsidP="009C7933">
            <w:pPr>
              <w:spacing w:after="0" w:line="240" w:lineRule="auto"/>
              <w:rPr>
                <w:rFonts w:ascii="Times New Roman" w:eastAsia="Times New Roman" w:hAnsi="Times New Roman" w:cs="Times New Roman"/>
                <w:color w:val="000000"/>
                <w:sz w:val="15"/>
                <w:szCs w:val="15"/>
              </w:rPr>
            </w:pPr>
            <w:r w:rsidRPr="00F10B9C">
              <w:rPr>
                <w:rFonts w:ascii="Times New Roman" w:eastAsia="Times New Roman" w:hAnsi="Times New Roman" w:cs="Times New Roman"/>
                <w:color w:val="000000"/>
                <w:sz w:val="15"/>
                <w:szCs w:val="15"/>
              </w:rPr>
              <w:t xml:space="preserve"> </w:t>
            </w:r>
          </w:p>
        </w:tc>
        <w:tc>
          <w:tcPr>
            <w:tcW w:w="1250" w:type="pct"/>
            <w:tcBorders>
              <w:top w:val="nil"/>
              <w:left w:val="nil"/>
              <w:bottom w:val="single" w:sz="4" w:space="0" w:color="auto"/>
              <w:right w:val="nil"/>
            </w:tcBorders>
            <w:shd w:val="clear" w:color="auto" w:fill="auto"/>
            <w:vAlign w:val="bottom"/>
            <w:hideMark/>
          </w:tcPr>
          <w:p w14:paraId="0564739F" w14:textId="77777777" w:rsidR="00700459" w:rsidRPr="00F10B9C" w:rsidRDefault="00700459" w:rsidP="009C7933">
            <w:pPr>
              <w:spacing w:after="0" w:line="240" w:lineRule="auto"/>
              <w:rPr>
                <w:rFonts w:ascii="Times New Roman" w:eastAsia="Times New Roman" w:hAnsi="Times New Roman" w:cs="Times New Roman"/>
                <w:color w:val="000000"/>
                <w:sz w:val="15"/>
                <w:szCs w:val="15"/>
              </w:rPr>
            </w:pPr>
            <w:r w:rsidRPr="00F10B9C">
              <w:rPr>
                <w:rFonts w:ascii="Times New Roman" w:eastAsia="Times New Roman" w:hAnsi="Times New Roman" w:cs="Times New Roman"/>
                <w:color w:val="000000"/>
                <w:sz w:val="15"/>
                <w:szCs w:val="15"/>
              </w:rPr>
              <w:t> </w:t>
            </w:r>
          </w:p>
        </w:tc>
      </w:tr>
      <w:tr w:rsidR="00700459" w:rsidRPr="00F10B9C" w14:paraId="535A2FE5" w14:textId="77777777" w:rsidTr="009C7933">
        <w:trPr>
          <w:trHeight w:val="7"/>
        </w:trPr>
        <w:tc>
          <w:tcPr>
            <w:tcW w:w="855" w:type="pct"/>
            <w:tcBorders>
              <w:top w:val="nil"/>
              <w:left w:val="nil"/>
              <w:bottom w:val="nil"/>
              <w:right w:val="nil"/>
            </w:tcBorders>
            <w:shd w:val="clear" w:color="auto" w:fill="auto"/>
            <w:vAlign w:val="bottom"/>
            <w:hideMark/>
          </w:tcPr>
          <w:p w14:paraId="16C27978" w14:textId="77777777" w:rsidR="00700459" w:rsidRPr="00F10B9C" w:rsidRDefault="00700459" w:rsidP="009C7933">
            <w:pPr>
              <w:spacing w:after="0" w:line="240" w:lineRule="auto"/>
              <w:rPr>
                <w:rFonts w:ascii="Times New Roman" w:eastAsia="Times New Roman" w:hAnsi="Times New Roman" w:cs="Times New Roman"/>
                <w:i/>
                <w:iCs/>
                <w:color w:val="000000"/>
                <w:sz w:val="15"/>
                <w:szCs w:val="15"/>
              </w:rPr>
            </w:pPr>
            <w:bookmarkStart w:id="1" w:name="RANGE!A3"/>
            <w:r w:rsidRPr="00F10B9C">
              <w:rPr>
                <w:rFonts w:ascii="Times New Roman" w:eastAsia="Times New Roman" w:hAnsi="Times New Roman" w:cs="Times New Roman"/>
                <w:i/>
                <w:iCs/>
                <w:color w:val="000000"/>
                <w:sz w:val="15"/>
                <w:szCs w:val="15"/>
              </w:rPr>
              <w:t xml:space="preserve">Ln Loans </w:t>
            </w:r>
            <w:bookmarkEnd w:id="1"/>
            <w:r w:rsidRPr="00F10B9C">
              <w:rPr>
                <w:rFonts w:ascii="Times New Roman" w:eastAsia="Times New Roman" w:hAnsi="Times New Roman" w:cs="Times New Roman"/>
                <w:i/>
                <w:iCs/>
                <w:color w:val="000000"/>
                <w:sz w:val="15"/>
                <w:szCs w:val="15"/>
              </w:rPr>
              <w:t>t</w:t>
            </w:r>
          </w:p>
        </w:tc>
        <w:tc>
          <w:tcPr>
            <w:tcW w:w="2895" w:type="pct"/>
            <w:tcBorders>
              <w:top w:val="nil"/>
              <w:left w:val="nil"/>
              <w:bottom w:val="nil"/>
              <w:right w:val="nil"/>
            </w:tcBorders>
            <w:shd w:val="clear" w:color="auto" w:fill="auto"/>
            <w:vAlign w:val="bottom"/>
            <w:hideMark/>
          </w:tcPr>
          <w:p w14:paraId="3DBAC03E" w14:textId="77777777" w:rsidR="00700459" w:rsidRPr="00F10B9C" w:rsidRDefault="00700459" w:rsidP="009C7933">
            <w:pPr>
              <w:spacing w:after="0" w:line="240" w:lineRule="auto"/>
              <w:rPr>
                <w:rFonts w:ascii="Times New Roman" w:eastAsia="Times New Roman" w:hAnsi="Times New Roman" w:cs="Times New Roman"/>
                <w:color w:val="000000"/>
                <w:sz w:val="15"/>
                <w:szCs w:val="15"/>
              </w:rPr>
            </w:pPr>
            <w:bookmarkStart w:id="2" w:name="RANGE!B3"/>
            <w:r w:rsidRPr="00F10B9C">
              <w:rPr>
                <w:rFonts w:ascii="Times New Roman" w:eastAsia="Times New Roman" w:hAnsi="Times New Roman" w:cs="Times New Roman"/>
                <w:color w:val="000000"/>
                <w:sz w:val="15"/>
                <w:szCs w:val="15"/>
              </w:rPr>
              <w:t>The natural logarithm of the amount of total loans in thousands of $ normalized by the Consumer Price Index (CPI)</w:t>
            </w:r>
            <w:bookmarkEnd w:id="2"/>
            <w:r w:rsidRPr="00F10B9C">
              <w:rPr>
                <w:rFonts w:ascii="Times New Roman" w:eastAsia="Times New Roman" w:hAnsi="Times New Roman" w:cs="Times New Roman"/>
                <w:color w:val="000000"/>
                <w:sz w:val="15"/>
                <w:szCs w:val="15"/>
              </w:rPr>
              <w:t xml:space="preserve">. </w:t>
            </w:r>
          </w:p>
        </w:tc>
        <w:tc>
          <w:tcPr>
            <w:tcW w:w="1250" w:type="pct"/>
            <w:tcBorders>
              <w:top w:val="nil"/>
              <w:left w:val="nil"/>
              <w:bottom w:val="nil"/>
              <w:right w:val="nil"/>
            </w:tcBorders>
            <w:shd w:val="clear" w:color="auto" w:fill="auto"/>
            <w:vAlign w:val="bottom"/>
            <w:hideMark/>
          </w:tcPr>
          <w:p w14:paraId="406DE796" w14:textId="77777777" w:rsidR="00700459" w:rsidRPr="00F10B9C" w:rsidRDefault="00700459" w:rsidP="009C7933">
            <w:pPr>
              <w:spacing w:after="0" w:line="240" w:lineRule="auto"/>
              <w:rPr>
                <w:rFonts w:ascii="Times New Roman" w:eastAsia="Times New Roman" w:hAnsi="Times New Roman" w:cs="Times New Roman"/>
                <w:color w:val="000000"/>
                <w:sz w:val="15"/>
                <w:szCs w:val="15"/>
              </w:rPr>
            </w:pPr>
            <w:r w:rsidRPr="00F10B9C">
              <w:rPr>
                <w:rFonts w:ascii="Times New Roman" w:eastAsia="Times New Roman" w:hAnsi="Times New Roman" w:cs="Times New Roman"/>
                <w:color w:val="000000"/>
                <w:sz w:val="15"/>
                <w:szCs w:val="15"/>
              </w:rPr>
              <w:t>WRDS Bank Regulatory database / Call reports</w:t>
            </w:r>
          </w:p>
        </w:tc>
      </w:tr>
      <w:tr w:rsidR="00700459" w:rsidRPr="00F10B9C" w14:paraId="2CE72BF9" w14:textId="77777777" w:rsidTr="009C7933">
        <w:trPr>
          <w:trHeight w:val="7"/>
        </w:trPr>
        <w:tc>
          <w:tcPr>
            <w:tcW w:w="855" w:type="pct"/>
            <w:tcBorders>
              <w:top w:val="nil"/>
              <w:left w:val="nil"/>
              <w:bottom w:val="nil"/>
              <w:right w:val="nil"/>
            </w:tcBorders>
            <w:shd w:val="clear" w:color="auto" w:fill="auto"/>
            <w:vAlign w:val="bottom"/>
            <w:hideMark/>
          </w:tcPr>
          <w:p w14:paraId="45EC4C31" w14:textId="77777777" w:rsidR="00700459" w:rsidRPr="00F10B9C" w:rsidRDefault="00700459" w:rsidP="009C7933">
            <w:pPr>
              <w:spacing w:after="0" w:line="240" w:lineRule="auto"/>
              <w:rPr>
                <w:rFonts w:ascii="Times New Roman" w:eastAsia="Times New Roman" w:hAnsi="Times New Roman" w:cs="Times New Roman"/>
                <w:i/>
                <w:iCs/>
                <w:color w:val="000000"/>
                <w:sz w:val="15"/>
                <w:szCs w:val="15"/>
              </w:rPr>
            </w:pPr>
            <w:bookmarkStart w:id="3" w:name="RANGE!A4"/>
          </w:p>
          <w:p w14:paraId="1533D223" w14:textId="77777777" w:rsidR="00700459" w:rsidRPr="00F10B9C" w:rsidRDefault="00700459" w:rsidP="009C7933">
            <w:pPr>
              <w:spacing w:after="0" w:line="240" w:lineRule="auto"/>
              <w:rPr>
                <w:rFonts w:ascii="Times New Roman" w:eastAsia="Times New Roman" w:hAnsi="Times New Roman" w:cs="Times New Roman"/>
                <w:i/>
                <w:iCs/>
                <w:color w:val="000000"/>
                <w:sz w:val="15"/>
                <w:szCs w:val="15"/>
              </w:rPr>
            </w:pPr>
            <w:r w:rsidRPr="00F10B9C">
              <w:rPr>
                <w:rFonts w:ascii="Times New Roman" w:eastAsia="Times New Roman" w:hAnsi="Times New Roman" w:cs="Times New Roman"/>
                <w:i/>
                <w:iCs/>
                <w:color w:val="000000"/>
                <w:sz w:val="15"/>
                <w:szCs w:val="15"/>
              </w:rPr>
              <w:t xml:space="preserve">TL/TA </w:t>
            </w:r>
            <w:bookmarkEnd w:id="3"/>
            <w:r w:rsidRPr="00F10B9C">
              <w:rPr>
                <w:rFonts w:ascii="Times New Roman" w:eastAsia="Times New Roman" w:hAnsi="Times New Roman" w:cs="Times New Roman"/>
                <w:i/>
                <w:iCs/>
                <w:color w:val="000000"/>
                <w:sz w:val="15"/>
                <w:szCs w:val="15"/>
              </w:rPr>
              <w:t>t</w:t>
            </w:r>
          </w:p>
        </w:tc>
        <w:tc>
          <w:tcPr>
            <w:tcW w:w="2895" w:type="pct"/>
            <w:tcBorders>
              <w:top w:val="nil"/>
              <w:left w:val="nil"/>
              <w:bottom w:val="nil"/>
              <w:right w:val="nil"/>
            </w:tcBorders>
            <w:shd w:val="clear" w:color="auto" w:fill="auto"/>
            <w:vAlign w:val="bottom"/>
            <w:hideMark/>
          </w:tcPr>
          <w:p w14:paraId="0011567F" w14:textId="77777777" w:rsidR="00700459" w:rsidRPr="00F10B9C" w:rsidRDefault="00700459" w:rsidP="009C7933">
            <w:pPr>
              <w:spacing w:after="0" w:line="240" w:lineRule="auto"/>
              <w:rPr>
                <w:rFonts w:ascii="Times New Roman" w:eastAsia="Times New Roman" w:hAnsi="Times New Roman" w:cs="Times New Roman"/>
                <w:color w:val="000000"/>
                <w:sz w:val="15"/>
                <w:szCs w:val="15"/>
              </w:rPr>
            </w:pPr>
            <w:r w:rsidRPr="00F10B9C">
              <w:rPr>
                <w:rFonts w:ascii="Times New Roman" w:eastAsia="Times New Roman" w:hAnsi="Times New Roman" w:cs="Times New Roman"/>
                <w:color w:val="000000"/>
                <w:sz w:val="15"/>
                <w:szCs w:val="15"/>
              </w:rPr>
              <w:t>The ratio of total loans deflated by total assets.</w:t>
            </w:r>
          </w:p>
        </w:tc>
        <w:tc>
          <w:tcPr>
            <w:tcW w:w="1250" w:type="pct"/>
            <w:tcBorders>
              <w:top w:val="nil"/>
              <w:left w:val="nil"/>
              <w:bottom w:val="nil"/>
              <w:right w:val="nil"/>
            </w:tcBorders>
            <w:shd w:val="clear" w:color="auto" w:fill="auto"/>
            <w:vAlign w:val="bottom"/>
            <w:hideMark/>
          </w:tcPr>
          <w:p w14:paraId="342FE815" w14:textId="77777777" w:rsidR="00700459" w:rsidRPr="00F10B9C" w:rsidRDefault="00700459" w:rsidP="009C7933">
            <w:pPr>
              <w:spacing w:after="0" w:line="240" w:lineRule="auto"/>
              <w:rPr>
                <w:rFonts w:ascii="Times New Roman" w:eastAsia="Times New Roman" w:hAnsi="Times New Roman" w:cs="Times New Roman"/>
                <w:color w:val="000000"/>
                <w:sz w:val="15"/>
                <w:szCs w:val="15"/>
              </w:rPr>
            </w:pPr>
            <w:r w:rsidRPr="00F10B9C">
              <w:rPr>
                <w:rFonts w:ascii="Times New Roman" w:eastAsia="Times New Roman" w:hAnsi="Times New Roman" w:cs="Times New Roman"/>
                <w:color w:val="000000"/>
                <w:sz w:val="15"/>
                <w:szCs w:val="15"/>
              </w:rPr>
              <w:t>WRDS Bank Regulatory database / Call reports</w:t>
            </w:r>
          </w:p>
        </w:tc>
      </w:tr>
      <w:tr w:rsidR="00700459" w:rsidRPr="00F10B9C" w14:paraId="1993343A" w14:textId="77777777" w:rsidTr="009C7933">
        <w:trPr>
          <w:trHeight w:val="7"/>
        </w:trPr>
        <w:tc>
          <w:tcPr>
            <w:tcW w:w="855" w:type="pct"/>
            <w:tcBorders>
              <w:top w:val="nil"/>
              <w:left w:val="nil"/>
              <w:bottom w:val="nil"/>
              <w:right w:val="nil"/>
            </w:tcBorders>
            <w:shd w:val="clear" w:color="auto" w:fill="auto"/>
            <w:vAlign w:val="bottom"/>
            <w:hideMark/>
          </w:tcPr>
          <w:p w14:paraId="3B8EB55E" w14:textId="77777777" w:rsidR="00700459" w:rsidRPr="00F10B9C" w:rsidRDefault="00700459" w:rsidP="009C7933">
            <w:pPr>
              <w:spacing w:after="0" w:line="240" w:lineRule="auto"/>
              <w:rPr>
                <w:rFonts w:ascii="Times New Roman" w:eastAsia="Times New Roman" w:hAnsi="Times New Roman" w:cs="Times New Roman"/>
                <w:color w:val="000000"/>
                <w:sz w:val="15"/>
                <w:szCs w:val="15"/>
              </w:rPr>
            </w:pPr>
          </w:p>
        </w:tc>
        <w:tc>
          <w:tcPr>
            <w:tcW w:w="2895" w:type="pct"/>
            <w:tcBorders>
              <w:top w:val="nil"/>
              <w:left w:val="nil"/>
              <w:bottom w:val="nil"/>
              <w:right w:val="nil"/>
            </w:tcBorders>
            <w:shd w:val="clear" w:color="auto" w:fill="auto"/>
            <w:vAlign w:val="bottom"/>
            <w:hideMark/>
          </w:tcPr>
          <w:p w14:paraId="6CD09CAE" w14:textId="77777777" w:rsidR="00700459" w:rsidRPr="00F10B9C" w:rsidRDefault="00700459" w:rsidP="009C7933">
            <w:pPr>
              <w:spacing w:after="0" w:line="240" w:lineRule="auto"/>
              <w:rPr>
                <w:rFonts w:ascii="Times New Roman" w:eastAsia="Times New Roman" w:hAnsi="Times New Roman" w:cs="Times New Roman"/>
                <w:sz w:val="15"/>
                <w:szCs w:val="15"/>
              </w:rPr>
            </w:pPr>
          </w:p>
        </w:tc>
        <w:tc>
          <w:tcPr>
            <w:tcW w:w="1250" w:type="pct"/>
            <w:tcBorders>
              <w:top w:val="nil"/>
              <w:left w:val="nil"/>
              <w:bottom w:val="nil"/>
              <w:right w:val="nil"/>
            </w:tcBorders>
            <w:shd w:val="clear" w:color="auto" w:fill="auto"/>
            <w:vAlign w:val="bottom"/>
            <w:hideMark/>
          </w:tcPr>
          <w:p w14:paraId="1A17AEA2" w14:textId="77777777" w:rsidR="00700459" w:rsidRPr="00F10B9C" w:rsidRDefault="00700459" w:rsidP="009C7933">
            <w:pPr>
              <w:spacing w:after="0" w:line="240" w:lineRule="auto"/>
              <w:rPr>
                <w:rFonts w:ascii="Times New Roman" w:eastAsia="Times New Roman" w:hAnsi="Times New Roman" w:cs="Times New Roman"/>
                <w:sz w:val="15"/>
                <w:szCs w:val="15"/>
              </w:rPr>
            </w:pPr>
          </w:p>
        </w:tc>
      </w:tr>
      <w:tr w:rsidR="00700459" w:rsidRPr="00F10B9C" w14:paraId="271C4E77" w14:textId="77777777" w:rsidTr="009C7933">
        <w:trPr>
          <w:trHeight w:val="7"/>
        </w:trPr>
        <w:tc>
          <w:tcPr>
            <w:tcW w:w="855" w:type="pct"/>
            <w:tcBorders>
              <w:top w:val="single" w:sz="4" w:space="0" w:color="auto"/>
              <w:left w:val="nil"/>
              <w:bottom w:val="single" w:sz="4" w:space="0" w:color="auto"/>
              <w:right w:val="nil"/>
            </w:tcBorders>
            <w:shd w:val="clear" w:color="auto" w:fill="auto"/>
            <w:vAlign w:val="bottom"/>
            <w:hideMark/>
          </w:tcPr>
          <w:p w14:paraId="3F475176" w14:textId="77777777" w:rsidR="00700459" w:rsidRPr="00F10B9C" w:rsidRDefault="00700459" w:rsidP="009C7933">
            <w:pPr>
              <w:spacing w:after="0" w:line="240" w:lineRule="auto"/>
              <w:rPr>
                <w:rFonts w:ascii="Times New Roman" w:eastAsia="Times New Roman" w:hAnsi="Times New Roman" w:cs="Times New Roman"/>
                <w:b/>
                <w:bCs/>
                <w:color w:val="000000"/>
                <w:sz w:val="15"/>
                <w:szCs w:val="15"/>
              </w:rPr>
            </w:pPr>
            <w:r w:rsidRPr="00F10B9C">
              <w:rPr>
                <w:rFonts w:ascii="Times New Roman" w:eastAsia="Times New Roman" w:hAnsi="Times New Roman" w:cs="Times New Roman"/>
                <w:b/>
                <w:bCs/>
                <w:color w:val="000000"/>
                <w:sz w:val="15"/>
                <w:szCs w:val="15"/>
              </w:rPr>
              <w:t>Corruption variables</w:t>
            </w:r>
          </w:p>
        </w:tc>
        <w:tc>
          <w:tcPr>
            <w:tcW w:w="2895" w:type="pct"/>
            <w:tcBorders>
              <w:top w:val="single" w:sz="4" w:space="0" w:color="auto"/>
              <w:left w:val="nil"/>
              <w:bottom w:val="single" w:sz="4" w:space="0" w:color="auto"/>
              <w:right w:val="nil"/>
            </w:tcBorders>
            <w:shd w:val="clear" w:color="auto" w:fill="auto"/>
            <w:vAlign w:val="bottom"/>
            <w:hideMark/>
          </w:tcPr>
          <w:p w14:paraId="2E0D0525" w14:textId="77777777" w:rsidR="00700459" w:rsidRPr="00F10B9C" w:rsidRDefault="00700459" w:rsidP="009C7933">
            <w:pPr>
              <w:spacing w:after="0" w:line="240" w:lineRule="auto"/>
              <w:rPr>
                <w:rFonts w:ascii="Times New Roman" w:eastAsia="Times New Roman" w:hAnsi="Times New Roman" w:cs="Times New Roman"/>
                <w:color w:val="000000"/>
                <w:sz w:val="15"/>
                <w:szCs w:val="15"/>
              </w:rPr>
            </w:pPr>
            <w:r w:rsidRPr="00F10B9C">
              <w:rPr>
                <w:rFonts w:ascii="Times New Roman" w:eastAsia="Times New Roman" w:hAnsi="Times New Roman" w:cs="Times New Roman"/>
                <w:color w:val="000000"/>
                <w:sz w:val="15"/>
                <w:szCs w:val="15"/>
              </w:rPr>
              <w:t xml:space="preserve"> </w:t>
            </w:r>
          </w:p>
        </w:tc>
        <w:tc>
          <w:tcPr>
            <w:tcW w:w="1250" w:type="pct"/>
            <w:tcBorders>
              <w:top w:val="single" w:sz="4" w:space="0" w:color="auto"/>
              <w:left w:val="nil"/>
              <w:bottom w:val="single" w:sz="4" w:space="0" w:color="auto"/>
              <w:right w:val="nil"/>
            </w:tcBorders>
            <w:shd w:val="clear" w:color="auto" w:fill="auto"/>
            <w:vAlign w:val="bottom"/>
            <w:hideMark/>
          </w:tcPr>
          <w:p w14:paraId="448B17C9" w14:textId="77777777" w:rsidR="00700459" w:rsidRPr="00F10B9C" w:rsidRDefault="00700459" w:rsidP="009C7933">
            <w:pPr>
              <w:spacing w:after="0" w:line="240" w:lineRule="auto"/>
              <w:rPr>
                <w:rFonts w:ascii="Times New Roman" w:eastAsia="Times New Roman" w:hAnsi="Times New Roman" w:cs="Times New Roman"/>
                <w:color w:val="000000"/>
                <w:sz w:val="15"/>
                <w:szCs w:val="15"/>
              </w:rPr>
            </w:pPr>
            <w:r w:rsidRPr="00F10B9C">
              <w:rPr>
                <w:rFonts w:ascii="Times New Roman" w:eastAsia="Times New Roman" w:hAnsi="Times New Roman" w:cs="Times New Roman"/>
                <w:color w:val="000000"/>
                <w:sz w:val="15"/>
                <w:szCs w:val="15"/>
              </w:rPr>
              <w:t> </w:t>
            </w:r>
          </w:p>
        </w:tc>
      </w:tr>
      <w:tr w:rsidR="00700459" w:rsidRPr="00F10B9C" w14:paraId="2075B6BE" w14:textId="77777777" w:rsidTr="009C7933">
        <w:trPr>
          <w:trHeight w:val="7"/>
        </w:trPr>
        <w:tc>
          <w:tcPr>
            <w:tcW w:w="855" w:type="pct"/>
            <w:tcBorders>
              <w:top w:val="nil"/>
              <w:left w:val="nil"/>
              <w:bottom w:val="nil"/>
              <w:right w:val="nil"/>
            </w:tcBorders>
            <w:shd w:val="clear" w:color="auto" w:fill="auto"/>
            <w:vAlign w:val="bottom"/>
            <w:hideMark/>
          </w:tcPr>
          <w:p w14:paraId="03FAF9E9" w14:textId="77777777" w:rsidR="00700459" w:rsidRPr="00F10B9C" w:rsidRDefault="00700459" w:rsidP="009C7933">
            <w:pPr>
              <w:spacing w:after="0" w:line="240" w:lineRule="auto"/>
              <w:rPr>
                <w:rFonts w:ascii="Times New Roman" w:eastAsia="Times New Roman" w:hAnsi="Times New Roman" w:cs="Times New Roman"/>
                <w:i/>
                <w:iCs/>
                <w:color w:val="000000"/>
                <w:sz w:val="15"/>
                <w:szCs w:val="15"/>
              </w:rPr>
            </w:pPr>
            <w:r w:rsidRPr="00F10B9C">
              <w:rPr>
                <w:rFonts w:ascii="Times New Roman" w:eastAsia="Times New Roman" w:hAnsi="Times New Roman" w:cs="Times New Roman"/>
                <w:i/>
                <w:iCs/>
                <w:color w:val="000000"/>
                <w:sz w:val="15"/>
                <w:szCs w:val="15"/>
              </w:rPr>
              <w:t>STATE COR t</w:t>
            </w:r>
          </w:p>
        </w:tc>
        <w:tc>
          <w:tcPr>
            <w:tcW w:w="2895" w:type="pct"/>
            <w:tcBorders>
              <w:top w:val="nil"/>
              <w:left w:val="nil"/>
              <w:bottom w:val="nil"/>
              <w:right w:val="nil"/>
            </w:tcBorders>
            <w:shd w:val="clear" w:color="auto" w:fill="auto"/>
            <w:vAlign w:val="bottom"/>
            <w:hideMark/>
          </w:tcPr>
          <w:p w14:paraId="4E52087B" w14:textId="77777777" w:rsidR="00700459" w:rsidRPr="00F10B9C" w:rsidRDefault="00700459" w:rsidP="009C7933">
            <w:pPr>
              <w:spacing w:after="0" w:line="240" w:lineRule="auto"/>
              <w:rPr>
                <w:rFonts w:ascii="Times New Roman" w:eastAsia="Times New Roman" w:hAnsi="Times New Roman" w:cs="Times New Roman"/>
                <w:color w:val="000000"/>
                <w:sz w:val="15"/>
                <w:szCs w:val="15"/>
              </w:rPr>
            </w:pPr>
            <w:r w:rsidRPr="00F10B9C">
              <w:rPr>
                <w:rFonts w:ascii="Times New Roman" w:eastAsia="Times New Roman" w:hAnsi="Times New Roman" w:cs="Times New Roman"/>
                <w:color w:val="000000"/>
                <w:sz w:val="15"/>
                <w:szCs w:val="15"/>
              </w:rPr>
              <w:t>The number of corruption-related convictions from the Department of Justice Public Integrity Section per thousand population of the state.</w:t>
            </w:r>
          </w:p>
        </w:tc>
        <w:tc>
          <w:tcPr>
            <w:tcW w:w="1250" w:type="pct"/>
            <w:tcBorders>
              <w:top w:val="nil"/>
              <w:left w:val="nil"/>
              <w:bottom w:val="nil"/>
              <w:right w:val="nil"/>
            </w:tcBorders>
            <w:shd w:val="clear" w:color="auto" w:fill="auto"/>
            <w:vAlign w:val="bottom"/>
            <w:hideMark/>
          </w:tcPr>
          <w:p w14:paraId="3C1C304C" w14:textId="77777777" w:rsidR="00700459" w:rsidRPr="00F10B9C" w:rsidRDefault="00700459" w:rsidP="009C7933">
            <w:pPr>
              <w:spacing w:after="0" w:line="240" w:lineRule="auto"/>
              <w:rPr>
                <w:rFonts w:ascii="Times New Roman" w:eastAsia="Times New Roman" w:hAnsi="Times New Roman" w:cs="Times New Roman"/>
                <w:color w:val="000000"/>
                <w:sz w:val="15"/>
                <w:szCs w:val="15"/>
              </w:rPr>
            </w:pPr>
            <w:r w:rsidRPr="00F10B9C">
              <w:rPr>
                <w:rFonts w:ascii="Times New Roman" w:eastAsia="Times New Roman" w:hAnsi="Times New Roman" w:cs="Times New Roman"/>
                <w:color w:val="000000"/>
                <w:sz w:val="15"/>
                <w:szCs w:val="15"/>
              </w:rPr>
              <w:t>U.S. Department of Justice's (DoJ's) Public Integrity Section Reports</w:t>
            </w:r>
          </w:p>
        </w:tc>
      </w:tr>
      <w:tr w:rsidR="00700459" w:rsidRPr="00F10B9C" w14:paraId="7E6064DD" w14:textId="77777777" w:rsidTr="009C7933">
        <w:trPr>
          <w:trHeight w:val="7"/>
        </w:trPr>
        <w:tc>
          <w:tcPr>
            <w:tcW w:w="855" w:type="pct"/>
            <w:tcBorders>
              <w:top w:val="nil"/>
              <w:left w:val="nil"/>
              <w:bottom w:val="nil"/>
              <w:right w:val="nil"/>
            </w:tcBorders>
            <w:shd w:val="clear" w:color="auto" w:fill="auto"/>
            <w:vAlign w:val="bottom"/>
            <w:hideMark/>
          </w:tcPr>
          <w:p w14:paraId="5EF05669" w14:textId="77777777" w:rsidR="00700459" w:rsidRPr="00F10B9C" w:rsidRDefault="00700459" w:rsidP="009C7933">
            <w:pPr>
              <w:spacing w:after="0" w:line="240" w:lineRule="auto"/>
              <w:rPr>
                <w:rFonts w:ascii="Times New Roman" w:eastAsia="Times New Roman" w:hAnsi="Times New Roman" w:cs="Times New Roman"/>
                <w:i/>
                <w:iCs/>
                <w:color w:val="000000"/>
                <w:sz w:val="15"/>
                <w:szCs w:val="15"/>
              </w:rPr>
            </w:pPr>
            <w:r w:rsidRPr="00F10B9C">
              <w:rPr>
                <w:rFonts w:ascii="Times New Roman" w:eastAsia="Times New Roman" w:hAnsi="Times New Roman" w:cs="Times New Roman"/>
                <w:i/>
                <w:iCs/>
                <w:color w:val="000000"/>
                <w:sz w:val="15"/>
                <w:szCs w:val="15"/>
              </w:rPr>
              <w:t>DJ t</w:t>
            </w:r>
          </w:p>
        </w:tc>
        <w:tc>
          <w:tcPr>
            <w:tcW w:w="2895" w:type="pct"/>
            <w:tcBorders>
              <w:top w:val="nil"/>
              <w:left w:val="nil"/>
              <w:bottom w:val="nil"/>
              <w:right w:val="nil"/>
            </w:tcBorders>
            <w:shd w:val="clear" w:color="auto" w:fill="auto"/>
            <w:vAlign w:val="bottom"/>
            <w:hideMark/>
          </w:tcPr>
          <w:p w14:paraId="452FED9C" w14:textId="77777777" w:rsidR="00700459" w:rsidRPr="00F10B9C" w:rsidRDefault="00700459" w:rsidP="009C7933">
            <w:pPr>
              <w:spacing w:after="0" w:line="240" w:lineRule="auto"/>
              <w:jc w:val="both"/>
              <w:rPr>
                <w:rFonts w:ascii="Times New Roman" w:eastAsia="Times New Roman" w:hAnsi="Times New Roman" w:cs="Times New Roman"/>
                <w:color w:val="000000"/>
                <w:sz w:val="15"/>
                <w:szCs w:val="15"/>
              </w:rPr>
            </w:pPr>
          </w:p>
          <w:p w14:paraId="5ABB4FFD" w14:textId="77777777" w:rsidR="00700459" w:rsidRPr="00F10B9C" w:rsidRDefault="00700459" w:rsidP="009C7933">
            <w:pPr>
              <w:spacing w:after="0" w:line="240" w:lineRule="auto"/>
              <w:jc w:val="both"/>
              <w:rPr>
                <w:rFonts w:ascii="Times New Roman" w:eastAsia="Times New Roman" w:hAnsi="Times New Roman" w:cs="Times New Roman"/>
                <w:color w:val="000000"/>
                <w:sz w:val="15"/>
                <w:szCs w:val="15"/>
              </w:rPr>
            </w:pPr>
            <w:r w:rsidRPr="00F10B9C">
              <w:rPr>
                <w:rFonts w:ascii="Times New Roman" w:eastAsia="Times New Roman" w:hAnsi="Times New Roman" w:cs="Times New Roman"/>
                <w:color w:val="000000"/>
                <w:sz w:val="15"/>
                <w:szCs w:val="15"/>
              </w:rPr>
              <w:t xml:space="preserve">The illegal corruption perception-based index for the US states by Dincer and Johnston (2015). The index is derived from a survey of state reporters in 2014. It is based on the responses (i.e. perceptions) of state reporters to the following question: ‘How common is illegal corruption in the executive, legislative and judicial branches of the state government?’ The index, for each branch of the state government, ranges from 5, suggesting that corruption is considered to be “extremely common”, to 1, which denotes that corruption is perceived to be “not at all common”. In terms of the aggregate illegal corruption at the state level, the index could range from three (lowest corruption) to 15 (highest corruption). We normalize the index for each state by dividing it with the maximum possible value it can take (i.e. by 15).  </w:t>
            </w:r>
          </w:p>
        </w:tc>
        <w:tc>
          <w:tcPr>
            <w:tcW w:w="1250" w:type="pct"/>
            <w:tcBorders>
              <w:top w:val="nil"/>
              <w:left w:val="nil"/>
              <w:bottom w:val="nil"/>
              <w:right w:val="nil"/>
            </w:tcBorders>
            <w:shd w:val="clear" w:color="auto" w:fill="auto"/>
            <w:vAlign w:val="bottom"/>
            <w:hideMark/>
          </w:tcPr>
          <w:p w14:paraId="5EF88057" w14:textId="77777777" w:rsidR="00700459" w:rsidRPr="00F10B9C" w:rsidRDefault="00700459" w:rsidP="009C7933">
            <w:pPr>
              <w:spacing w:after="0" w:line="240" w:lineRule="auto"/>
              <w:rPr>
                <w:rFonts w:ascii="Times New Roman" w:eastAsia="Times New Roman" w:hAnsi="Times New Roman" w:cs="Times New Roman"/>
                <w:color w:val="000000"/>
                <w:sz w:val="15"/>
                <w:szCs w:val="15"/>
              </w:rPr>
            </w:pPr>
            <w:r w:rsidRPr="00F10B9C">
              <w:rPr>
                <w:rFonts w:ascii="Times New Roman" w:eastAsia="Times New Roman" w:hAnsi="Times New Roman" w:cs="Times New Roman"/>
                <w:color w:val="000000"/>
                <w:sz w:val="15"/>
                <w:szCs w:val="15"/>
              </w:rPr>
              <w:t xml:space="preserve">Dincer and Johnston (2015) </w:t>
            </w:r>
          </w:p>
        </w:tc>
      </w:tr>
      <w:tr w:rsidR="00700459" w:rsidRPr="00F10B9C" w14:paraId="11FF04F9" w14:textId="77777777" w:rsidTr="009C7933">
        <w:trPr>
          <w:trHeight w:val="7"/>
        </w:trPr>
        <w:tc>
          <w:tcPr>
            <w:tcW w:w="855" w:type="pct"/>
            <w:tcBorders>
              <w:top w:val="nil"/>
              <w:left w:val="nil"/>
              <w:bottom w:val="nil"/>
              <w:right w:val="nil"/>
            </w:tcBorders>
            <w:shd w:val="clear" w:color="auto" w:fill="auto"/>
            <w:vAlign w:val="bottom"/>
            <w:hideMark/>
          </w:tcPr>
          <w:p w14:paraId="530A7BA1" w14:textId="77777777" w:rsidR="00700459" w:rsidRPr="00F10B9C" w:rsidRDefault="00700459" w:rsidP="009C7933">
            <w:pPr>
              <w:spacing w:after="0" w:line="240" w:lineRule="auto"/>
              <w:rPr>
                <w:rFonts w:ascii="Times New Roman" w:eastAsia="Times New Roman" w:hAnsi="Times New Roman" w:cs="Times New Roman"/>
                <w:i/>
                <w:iCs/>
                <w:color w:val="000000"/>
                <w:sz w:val="15"/>
                <w:szCs w:val="15"/>
              </w:rPr>
            </w:pPr>
            <w:r w:rsidRPr="00F10B9C">
              <w:rPr>
                <w:rFonts w:ascii="Times New Roman" w:eastAsia="Times New Roman" w:hAnsi="Times New Roman" w:cs="Times New Roman"/>
                <w:i/>
                <w:iCs/>
                <w:color w:val="000000"/>
                <w:sz w:val="15"/>
                <w:szCs w:val="15"/>
              </w:rPr>
              <w:t>INVINT t</w:t>
            </w:r>
          </w:p>
        </w:tc>
        <w:tc>
          <w:tcPr>
            <w:tcW w:w="2895" w:type="pct"/>
            <w:tcBorders>
              <w:top w:val="nil"/>
              <w:left w:val="nil"/>
              <w:bottom w:val="nil"/>
              <w:right w:val="nil"/>
            </w:tcBorders>
            <w:shd w:val="clear" w:color="auto" w:fill="auto"/>
            <w:vAlign w:val="bottom"/>
            <w:hideMark/>
          </w:tcPr>
          <w:p w14:paraId="5435A761" w14:textId="77777777" w:rsidR="00700459" w:rsidRPr="00F10B9C" w:rsidRDefault="00700459" w:rsidP="009C7933">
            <w:pPr>
              <w:spacing w:after="0" w:line="240" w:lineRule="auto"/>
              <w:rPr>
                <w:rFonts w:ascii="Times New Roman" w:eastAsia="Times New Roman" w:hAnsi="Times New Roman" w:cs="Times New Roman"/>
                <w:color w:val="000000"/>
                <w:sz w:val="15"/>
                <w:szCs w:val="15"/>
              </w:rPr>
            </w:pPr>
          </w:p>
          <w:p w14:paraId="2963108D" w14:textId="77777777" w:rsidR="00700459" w:rsidRPr="00F10B9C" w:rsidRDefault="00700459" w:rsidP="009C7933">
            <w:pPr>
              <w:spacing w:after="0" w:line="240" w:lineRule="auto"/>
              <w:jc w:val="both"/>
              <w:rPr>
                <w:rFonts w:ascii="Times New Roman" w:eastAsia="Times New Roman" w:hAnsi="Times New Roman" w:cs="Times New Roman"/>
                <w:color w:val="000000"/>
                <w:sz w:val="15"/>
                <w:szCs w:val="15"/>
              </w:rPr>
            </w:pPr>
            <w:r w:rsidRPr="00F10B9C">
              <w:rPr>
                <w:rFonts w:ascii="Times New Roman" w:eastAsia="Times New Roman" w:hAnsi="Times New Roman" w:cs="Times New Roman"/>
                <w:color w:val="000000"/>
                <w:sz w:val="15"/>
                <w:szCs w:val="15"/>
              </w:rPr>
              <w:t xml:space="preserve">The inverse of the 2015 “State Integrity Index” by the Center of Public Integrity.  This index evaluates the presence, efficacy and citizen access to anti-corruption mechanisms at the state level in the US. The numeric version of the index ranges from 0-100 with higher values denoting higher state integrity (i.e. less perceived corruption). We use the inverse version of the index, by multiplying with -1, for higher values to denote a higher level of perceived local public corruption. </w:t>
            </w:r>
          </w:p>
        </w:tc>
        <w:tc>
          <w:tcPr>
            <w:tcW w:w="1250" w:type="pct"/>
            <w:tcBorders>
              <w:top w:val="nil"/>
              <w:left w:val="nil"/>
              <w:bottom w:val="nil"/>
              <w:right w:val="nil"/>
            </w:tcBorders>
            <w:shd w:val="clear" w:color="auto" w:fill="auto"/>
            <w:vAlign w:val="bottom"/>
            <w:hideMark/>
          </w:tcPr>
          <w:p w14:paraId="587EC2AB" w14:textId="77777777" w:rsidR="00700459" w:rsidRPr="00F10B9C" w:rsidRDefault="00700459" w:rsidP="009C7933">
            <w:pPr>
              <w:spacing w:after="0" w:line="240" w:lineRule="auto"/>
              <w:rPr>
                <w:rFonts w:ascii="Times New Roman" w:eastAsia="Times New Roman" w:hAnsi="Times New Roman" w:cs="Times New Roman"/>
                <w:color w:val="000000"/>
                <w:sz w:val="15"/>
                <w:szCs w:val="15"/>
              </w:rPr>
            </w:pPr>
            <w:r w:rsidRPr="00F10B9C">
              <w:rPr>
                <w:rFonts w:ascii="Times New Roman" w:eastAsia="Times New Roman" w:hAnsi="Times New Roman" w:cs="Times New Roman"/>
                <w:color w:val="000000"/>
                <w:sz w:val="15"/>
                <w:szCs w:val="15"/>
              </w:rPr>
              <w:t>Center of Public Integrity</w:t>
            </w:r>
          </w:p>
        </w:tc>
      </w:tr>
      <w:tr w:rsidR="00700459" w:rsidRPr="00F10B9C" w14:paraId="3B6DCB82" w14:textId="77777777" w:rsidTr="009C7933">
        <w:trPr>
          <w:trHeight w:val="7"/>
        </w:trPr>
        <w:tc>
          <w:tcPr>
            <w:tcW w:w="855" w:type="pct"/>
            <w:tcBorders>
              <w:top w:val="nil"/>
              <w:left w:val="nil"/>
              <w:bottom w:val="nil"/>
              <w:right w:val="nil"/>
            </w:tcBorders>
            <w:shd w:val="clear" w:color="auto" w:fill="auto"/>
            <w:noWrap/>
            <w:vAlign w:val="bottom"/>
            <w:hideMark/>
          </w:tcPr>
          <w:p w14:paraId="7F6E78AE" w14:textId="77777777" w:rsidR="00700459" w:rsidRPr="00F10B9C" w:rsidRDefault="00700459" w:rsidP="009C7933">
            <w:pPr>
              <w:spacing w:after="0" w:line="240" w:lineRule="auto"/>
              <w:rPr>
                <w:rFonts w:ascii="Times New Roman" w:eastAsia="Times New Roman" w:hAnsi="Times New Roman" w:cs="Times New Roman"/>
                <w:i/>
                <w:iCs/>
                <w:color w:val="000000"/>
                <w:sz w:val="15"/>
                <w:szCs w:val="15"/>
              </w:rPr>
            </w:pPr>
            <w:r w:rsidRPr="00F10B9C">
              <w:rPr>
                <w:rFonts w:ascii="Times New Roman" w:eastAsia="Times New Roman" w:hAnsi="Times New Roman" w:cs="Times New Roman"/>
                <w:i/>
                <w:iCs/>
                <w:color w:val="000000"/>
                <w:sz w:val="15"/>
                <w:szCs w:val="15"/>
              </w:rPr>
              <w:t>BL t</w:t>
            </w:r>
          </w:p>
        </w:tc>
        <w:tc>
          <w:tcPr>
            <w:tcW w:w="2895" w:type="pct"/>
            <w:tcBorders>
              <w:top w:val="nil"/>
              <w:left w:val="nil"/>
              <w:bottom w:val="nil"/>
              <w:right w:val="nil"/>
            </w:tcBorders>
            <w:shd w:val="clear" w:color="auto" w:fill="auto"/>
            <w:vAlign w:val="bottom"/>
            <w:hideMark/>
          </w:tcPr>
          <w:p w14:paraId="4C189C34" w14:textId="77777777" w:rsidR="00700459" w:rsidRPr="00F10B9C" w:rsidRDefault="00700459" w:rsidP="009C7933">
            <w:pPr>
              <w:spacing w:after="0" w:line="240" w:lineRule="auto"/>
              <w:rPr>
                <w:rFonts w:ascii="Times New Roman" w:eastAsia="Times New Roman" w:hAnsi="Times New Roman" w:cs="Times New Roman"/>
                <w:color w:val="000000"/>
                <w:sz w:val="15"/>
                <w:szCs w:val="15"/>
              </w:rPr>
            </w:pPr>
          </w:p>
          <w:p w14:paraId="672D4D6E" w14:textId="77777777" w:rsidR="00700459" w:rsidRPr="00F10B9C" w:rsidRDefault="00700459" w:rsidP="009C7933">
            <w:pPr>
              <w:spacing w:after="0" w:line="240" w:lineRule="auto"/>
              <w:jc w:val="both"/>
              <w:rPr>
                <w:rFonts w:ascii="Times New Roman" w:eastAsia="Times New Roman" w:hAnsi="Times New Roman" w:cs="Times New Roman"/>
                <w:color w:val="000000"/>
                <w:sz w:val="15"/>
                <w:szCs w:val="15"/>
              </w:rPr>
            </w:pPr>
            <w:r w:rsidRPr="00F10B9C">
              <w:rPr>
                <w:rFonts w:ascii="Times New Roman" w:eastAsia="Times New Roman" w:hAnsi="Times New Roman" w:cs="Times New Roman"/>
                <w:color w:val="000000"/>
                <w:sz w:val="15"/>
                <w:szCs w:val="15"/>
              </w:rPr>
              <w:t xml:space="preserve">The corruption perception index of Boylan and Long (2003). This measure is based on the feedback from a survey of the state house reporters about the public corruption in each state. The survey was conducted in 1999 and the index (BL) ranges from one (low corruption) to seven (high corruption). </w:t>
            </w:r>
          </w:p>
        </w:tc>
        <w:tc>
          <w:tcPr>
            <w:tcW w:w="1250" w:type="pct"/>
            <w:tcBorders>
              <w:top w:val="nil"/>
              <w:left w:val="nil"/>
              <w:bottom w:val="nil"/>
              <w:right w:val="nil"/>
            </w:tcBorders>
            <w:shd w:val="clear" w:color="auto" w:fill="auto"/>
            <w:vAlign w:val="bottom"/>
            <w:hideMark/>
          </w:tcPr>
          <w:p w14:paraId="50006D4C" w14:textId="77777777" w:rsidR="00700459" w:rsidRPr="00F10B9C" w:rsidRDefault="00700459" w:rsidP="009C7933">
            <w:pPr>
              <w:spacing w:after="0" w:line="240" w:lineRule="auto"/>
              <w:rPr>
                <w:rFonts w:ascii="Times New Roman" w:eastAsia="Times New Roman" w:hAnsi="Times New Roman" w:cs="Times New Roman"/>
                <w:color w:val="000000"/>
                <w:sz w:val="15"/>
                <w:szCs w:val="15"/>
              </w:rPr>
            </w:pPr>
            <w:r w:rsidRPr="00F10B9C">
              <w:rPr>
                <w:rFonts w:ascii="Times New Roman" w:eastAsia="Times New Roman" w:hAnsi="Times New Roman" w:cs="Times New Roman"/>
                <w:color w:val="000000"/>
                <w:sz w:val="15"/>
                <w:szCs w:val="15"/>
              </w:rPr>
              <w:t>Boylan and Long (2003)</w:t>
            </w:r>
          </w:p>
        </w:tc>
      </w:tr>
      <w:tr w:rsidR="00700459" w:rsidRPr="00F10B9C" w14:paraId="5E70B3A8" w14:textId="77777777" w:rsidTr="009C7933">
        <w:trPr>
          <w:trHeight w:val="7"/>
        </w:trPr>
        <w:tc>
          <w:tcPr>
            <w:tcW w:w="855" w:type="pct"/>
            <w:tcBorders>
              <w:top w:val="nil"/>
              <w:left w:val="nil"/>
              <w:bottom w:val="nil"/>
              <w:right w:val="nil"/>
            </w:tcBorders>
            <w:shd w:val="clear" w:color="auto" w:fill="auto"/>
            <w:noWrap/>
            <w:vAlign w:val="bottom"/>
          </w:tcPr>
          <w:p w14:paraId="7E251E54" w14:textId="77777777" w:rsidR="00700459" w:rsidRPr="00F10B9C" w:rsidRDefault="00700459" w:rsidP="009C7933">
            <w:pPr>
              <w:spacing w:after="0" w:line="240" w:lineRule="auto"/>
              <w:rPr>
                <w:rFonts w:ascii="Times New Roman" w:eastAsia="Times New Roman" w:hAnsi="Times New Roman" w:cs="Times New Roman"/>
                <w:i/>
                <w:iCs/>
                <w:color w:val="000000"/>
                <w:sz w:val="15"/>
                <w:szCs w:val="15"/>
              </w:rPr>
            </w:pPr>
          </w:p>
        </w:tc>
        <w:tc>
          <w:tcPr>
            <w:tcW w:w="2895" w:type="pct"/>
            <w:tcBorders>
              <w:top w:val="nil"/>
              <w:left w:val="nil"/>
              <w:bottom w:val="nil"/>
              <w:right w:val="nil"/>
            </w:tcBorders>
            <w:shd w:val="clear" w:color="auto" w:fill="auto"/>
            <w:vAlign w:val="bottom"/>
          </w:tcPr>
          <w:p w14:paraId="71097021" w14:textId="77777777" w:rsidR="00700459" w:rsidRPr="00F10B9C" w:rsidRDefault="00700459" w:rsidP="009C7933">
            <w:pPr>
              <w:spacing w:after="0" w:line="240" w:lineRule="auto"/>
              <w:rPr>
                <w:rFonts w:ascii="Times New Roman" w:eastAsia="Times New Roman" w:hAnsi="Times New Roman" w:cs="Times New Roman"/>
                <w:color w:val="000000"/>
                <w:sz w:val="15"/>
                <w:szCs w:val="15"/>
              </w:rPr>
            </w:pPr>
          </w:p>
        </w:tc>
        <w:tc>
          <w:tcPr>
            <w:tcW w:w="1250" w:type="pct"/>
            <w:tcBorders>
              <w:top w:val="nil"/>
              <w:left w:val="nil"/>
              <w:bottom w:val="nil"/>
              <w:right w:val="nil"/>
            </w:tcBorders>
            <w:shd w:val="clear" w:color="auto" w:fill="auto"/>
            <w:vAlign w:val="bottom"/>
          </w:tcPr>
          <w:p w14:paraId="121F8652" w14:textId="77777777" w:rsidR="00700459" w:rsidRPr="00F10B9C" w:rsidRDefault="00700459" w:rsidP="009C7933">
            <w:pPr>
              <w:spacing w:after="0" w:line="240" w:lineRule="auto"/>
              <w:rPr>
                <w:rFonts w:ascii="Times New Roman" w:eastAsia="Times New Roman" w:hAnsi="Times New Roman" w:cs="Times New Roman"/>
                <w:color w:val="000000"/>
                <w:sz w:val="15"/>
                <w:szCs w:val="15"/>
              </w:rPr>
            </w:pPr>
          </w:p>
        </w:tc>
      </w:tr>
      <w:tr w:rsidR="00700459" w:rsidRPr="00F10B9C" w14:paraId="6016B68A" w14:textId="77777777" w:rsidTr="009C7933">
        <w:trPr>
          <w:trHeight w:val="7"/>
        </w:trPr>
        <w:tc>
          <w:tcPr>
            <w:tcW w:w="855" w:type="pct"/>
            <w:tcBorders>
              <w:top w:val="nil"/>
              <w:left w:val="nil"/>
              <w:bottom w:val="nil"/>
              <w:right w:val="nil"/>
            </w:tcBorders>
            <w:shd w:val="clear" w:color="auto" w:fill="auto"/>
            <w:noWrap/>
            <w:vAlign w:val="bottom"/>
          </w:tcPr>
          <w:p w14:paraId="24A912E4" w14:textId="77777777" w:rsidR="00700459" w:rsidRPr="00F10B9C" w:rsidRDefault="00700459" w:rsidP="009C7933">
            <w:pPr>
              <w:spacing w:after="0" w:line="240" w:lineRule="auto"/>
              <w:rPr>
                <w:rFonts w:ascii="Times New Roman" w:eastAsia="Times New Roman" w:hAnsi="Times New Roman" w:cs="Times New Roman"/>
                <w:i/>
                <w:iCs/>
                <w:color w:val="000000"/>
                <w:sz w:val="15"/>
                <w:szCs w:val="15"/>
              </w:rPr>
            </w:pPr>
            <w:r w:rsidRPr="00F10B9C">
              <w:rPr>
                <w:rFonts w:ascii="Times New Roman" w:eastAsia="Times New Roman" w:hAnsi="Times New Roman" w:cs="Times New Roman"/>
                <w:i/>
                <w:iCs/>
                <w:color w:val="000000"/>
                <w:sz w:val="15"/>
                <w:szCs w:val="15"/>
              </w:rPr>
              <w:t>MEAN COR t</w:t>
            </w:r>
          </w:p>
        </w:tc>
        <w:tc>
          <w:tcPr>
            <w:tcW w:w="2895" w:type="pct"/>
            <w:tcBorders>
              <w:top w:val="nil"/>
              <w:left w:val="nil"/>
              <w:bottom w:val="nil"/>
              <w:right w:val="nil"/>
            </w:tcBorders>
            <w:shd w:val="clear" w:color="auto" w:fill="auto"/>
            <w:vAlign w:val="bottom"/>
          </w:tcPr>
          <w:p w14:paraId="05468D06" w14:textId="77777777" w:rsidR="00700459" w:rsidRPr="00F10B9C" w:rsidRDefault="00700459" w:rsidP="009C7933">
            <w:pPr>
              <w:spacing w:after="0" w:line="240" w:lineRule="auto"/>
              <w:rPr>
                <w:rFonts w:ascii="Times New Roman" w:eastAsia="Times New Roman" w:hAnsi="Times New Roman" w:cs="Times New Roman"/>
                <w:color w:val="000000"/>
                <w:sz w:val="15"/>
                <w:szCs w:val="15"/>
              </w:rPr>
            </w:pPr>
            <w:r w:rsidRPr="00F10B9C">
              <w:rPr>
                <w:rFonts w:ascii="Times New Roman" w:eastAsia="Times New Roman" w:hAnsi="Times New Roman" w:cs="Times New Roman"/>
                <w:color w:val="000000"/>
                <w:sz w:val="15"/>
                <w:szCs w:val="15"/>
              </w:rPr>
              <w:t>The time-series mean of state-level corruption for each state. (Used in estimations in the Internet Appendix)</w:t>
            </w:r>
          </w:p>
        </w:tc>
        <w:tc>
          <w:tcPr>
            <w:tcW w:w="1250" w:type="pct"/>
            <w:tcBorders>
              <w:top w:val="nil"/>
              <w:left w:val="nil"/>
              <w:bottom w:val="nil"/>
              <w:right w:val="nil"/>
            </w:tcBorders>
            <w:shd w:val="clear" w:color="auto" w:fill="auto"/>
            <w:vAlign w:val="bottom"/>
          </w:tcPr>
          <w:p w14:paraId="7E9CCAA2" w14:textId="77777777" w:rsidR="00700459" w:rsidRPr="00F10B9C" w:rsidRDefault="00700459" w:rsidP="009C7933">
            <w:pPr>
              <w:spacing w:after="0" w:line="240" w:lineRule="auto"/>
              <w:rPr>
                <w:rFonts w:ascii="Times New Roman" w:eastAsia="Times New Roman" w:hAnsi="Times New Roman" w:cs="Times New Roman"/>
                <w:color w:val="000000"/>
                <w:sz w:val="15"/>
                <w:szCs w:val="15"/>
              </w:rPr>
            </w:pPr>
            <w:r w:rsidRPr="00F10B9C">
              <w:rPr>
                <w:rFonts w:ascii="Times New Roman" w:eastAsia="Times New Roman" w:hAnsi="Times New Roman" w:cs="Times New Roman"/>
                <w:color w:val="000000"/>
                <w:sz w:val="15"/>
                <w:szCs w:val="15"/>
              </w:rPr>
              <w:t>U.S. Department of Justice's (DoJ's) Public Integrity Section Reports</w:t>
            </w:r>
          </w:p>
        </w:tc>
      </w:tr>
      <w:tr w:rsidR="00700459" w:rsidRPr="00F10B9C" w14:paraId="55FCB3D3" w14:textId="77777777" w:rsidTr="009C7933">
        <w:trPr>
          <w:trHeight w:val="7"/>
        </w:trPr>
        <w:tc>
          <w:tcPr>
            <w:tcW w:w="855" w:type="pct"/>
            <w:tcBorders>
              <w:top w:val="nil"/>
              <w:left w:val="nil"/>
              <w:bottom w:val="nil"/>
              <w:right w:val="nil"/>
            </w:tcBorders>
            <w:shd w:val="clear" w:color="auto" w:fill="auto"/>
            <w:noWrap/>
            <w:vAlign w:val="bottom"/>
          </w:tcPr>
          <w:p w14:paraId="6265B88D" w14:textId="77777777" w:rsidR="00700459" w:rsidRPr="00F10B9C" w:rsidRDefault="00700459" w:rsidP="009C7933">
            <w:pPr>
              <w:spacing w:after="0" w:line="240" w:lineRule="auto"/>
              <w:rPr>
                <w:rFonts w:ascii="Times New Roman" w:eastAsia="Times New Roman" w:hAnsi="Times New Roman" w:cs="Times New Roman"/>
                <w:i/>
                <w:iCs/>
                <w:color w:val="000000"/>
                <w:sz w:val="15"/>
                <w:szCs w:val="15"/>
              </w:rPr>
            </w:pPr>
          </w:p>
        </w:tc>
        <w:tc>
          <w:tcPr>
            <w:tcW w:w="2895" w:type="pct"/>
            <w:tcBorders>
              <w:top w:val="nil"/>
              <w:left w:val="nil"/>
              <w:bottom w:val="nil"/>
              <w:right w:val="nil"/>
            </w:tcBorders>
            <w:shd w:val="clear" w:color="auto" w:fill="auto"/>
            <w:vAlign w:val="bottom"/>
          </w:tcPr>
          <w:p w14:paraId="7365F30E" w14:textId="77777777" w:rsidR="00700459" w:rsidRPr="00F10B9C" w:rsidRDefault="00700459" w:rsidP="009C7933">
            <w:pPr>
              <w:spacing w:after="0" w:line="240" w:lineRule="auto"/>
              <w:rPr>
                <w:rFonts w:ascii="Times New Roman" w:eastAsia="Times New Roman" w:hAnsi="Times New Roman" w:cs="Times New Roman"/>
                <w:color w:val="000000"/>
                <w:sz w:val="15"/>
                <w:szCs w:val="15"/>
              </w:rPr>
            </w:pPr>
          </w:p>
        </w:tc>
        <w:tc>
          <w:tcPr>
            <w:tcW w:w="1250" w:type="pct"/>
            <w:tcBorders>
              <w:top w:val="nil"/>
              <w:left w:val="nil"/>
              <w:bottom w:val="nil"/>
              <w:right w:val="nil"/>
            </w:tcBorders>
            <w:shd w:val="clear" w:color="auto" w:fill="auto"/>
            <w:vAlign w:val="bottom"/>
          </w:tcPr>
          <w:p w14:paraId="292A4744" w14:textId="77777777" w:rsidR="00700459" w:rsidRPr="00F10B9C" w:rsidRDefault="00700459" w:rsidP="009C7933">
            <w:pPr>
              <w:spacing w:after="0" w:line="240" w:lineRule="auto"/>
              <w:rPr>
                <w:rFonts w:ascii="Times New Roman" w:eastAsia="Times New Roman" w:hAnsi="Times New Roman" w:cs="Times New Roman"/>
                <w:color w:val="000000"/>
                <w:sz w:val="15"/>
                <w:szCs w:val="15"/>
              </w:rPr>
            </w:pPr>
          </w:p>
        </w:tc>
      </w:tr>
      <w:tr w:rsidR="00700459" w:rsidRPr="00F10B9C" w14:paraId="65CEFE21" w14:textId="77777777" w:rsidTr="009C7933">
        <w:trPr>
          <w:trHeight w:val="7"/>
        </w:trPr>
        <w:tc>
          <w:tcPr>
            <w:tcW w:w="855" w:type="pct"/>
            <w:tcBorders>
              <w:top w:val="nil"/>
              <w:left w:val="nil"/>
              <w:bottom w:val="nil"/>
              <w:right w:val="nil"/>
            </w:tcBorders>
            <w:shd w:val="clear" w:color="auto" w:fill="auto"/>
            <w:noWrap/>
            <w:vAlign w:val="bottom"/>
          </w:tcPr>
          <w:p w14:paraId="5A8B815D" w14:textId="77777777" w:rsidR="00700459" w:rsidRPr="00F10B9C" w:rsidRDefault="00700459" w:rsidP="009C7933">
            <w:pPr>
              <w:spacing w:after="0" w:line="240" w:lineRule="auto"/>
              <w:rPr>
                <w:rFonts w:ascii="Times New Roman" w:eastAsia="Times New Roman" w:hAnsi="Times New Roman" w:cs="Times New Roman"/>
                <w:i/>
                <w:iCs/>
                <w:color w:val="000000"/>
                <w:sz w:val="15"/>
                <w:szCs w:val="15"/>
              </w:rPr>
            </w:pPr>
            <w:r w:rsidRPr="00F10B9C">
              <w:rPr>
                <w:rFonts w:ascii="Times New Roman" w:eastAsia="Times New Roman" w:hAnsi="Times New Roman" w:cs="Times New Roman"/>
                <w:i/>
                <w:iCs/>
                <w:color w:val="000000"/>
                <w:sz w:val="15"/>
                <w:szCs w:val="15"/>
              </w:rPr>
              <w:t>RANK COR t</w:t>
            </w:r>
          </w:p>
        </w:tc>
        <w:tc>
          <w:tcPr>
            <w:tcW w:w="2895" w:type="pct"/>
            <w:tcBorders>
              <w:top w:val="nil"/>
              <w:left w:val="nil"/>
              <w:bottom w:val="nil"/>
              <w:right w:val="nil"/>
            </w:tcBorders>
            <w:shd w:val="clear" w:color="auto" w:fill="auto"/>
            <w:vAlign w:val="bottom"/>
          </w:tcPr>
          <w:p w14:paraId="34EEB337" w14:textId="77777777" w:rsidR="00700459" w:rsidRPr="00F10B9C" w:rsidRDefault="00700459" w:rsidP="009C7933">
            <w:pPr>
              <w:spacing w:after="0" w:line="240" w:lineRule="auto"/>
              <w:rPr>
                <w:rFonts w:ascii="Times New Roman" w:eastAsia="Times New Roman" w:hAnsi="Times New Roman" w:cs="Times New Roman"/>
                <w:color w:val="000000"/>
                <w:sz w:val="15"/>
                <w:szCs w:val="15"/>
              </w:rPr>
            </w:pPr>
            <w:r w:rsidRPr="00F10B9C">
              <w:rPr>
                <w:rFonts w:ascii="Times New Roman" w:eastAsia="Times New Roman" w:hAnsi="Times New Roman" w:cs="Times New Roman"/>
                <w:color w:val="000000"/>
                <w:sz w:val="15"/>
                <w:szCs w:val="15"/>
              </w:rPr>
              <w:t>The rank of the time-series mean of state-level corruption. (Used in estimations in the Internet Appendix)</w:t>
            </w:r>
          </w:p>
        </w:tc>
        <w:tc>
          <w:tcPr>
            <w:tcW w:w="1250" w:type="pct"/>
            <w:tcBorders>
              <w:top w:val="nil"/>
              <w:left w:val="nil"/>
              <w:bottom w:val="nil"/>
              <w:right w:val="nil"/>
            </w:tcBorders>
            <w:shd w:val="clear" w:color="auto" w:fill="auto"/>
            <w:vAlign w:val="bottom"/>
          </w:tcPr>
          <w:p w14:paraId="445E0412" w14:textId="77777777" w:rsidR="00700459" w:rsidRPr="00F10B9C" w:rsidRDefault="00700459" w:rsidP="009C7933">
            <w:pPr>
              <w:spacing w:after="0" w:line="240" w:lineRule="auto"/>
              <w:rPr>
                <w:rFonts w:ascii="Times New Roman" w:eastAsia="Times New Roman" w:hAnsi="Times New Roman" w:cs="Times New Roman"/>
                <w:color w:val="000000"/>
                <w:sz w:val="15"/>
                <w:szCs w:val="15"/>
              </w:rPr>
            </w:pPr>
            <w:r w:rsidRPr="00F10B9C">
              <w:rPr>
                <w:rFonts w:ascii="Times New Roman" w:eastAsia="Times New Roman" w:hAnsi="Times New Roman" w:cs="Times New Roman"/>
                <w:color w:val="000000"/>
                <w:sz w:val="15"/>
                <w:szCs w:val="15"/>
              </w:rPr>
              <w:t>U.S. Department of Justice's (DoJ's) Public Integrity Section Reports</w:t>
            </w:r>
          </w:p>
        </w:tc>
      </w:tr>
      <w:tr w:rsidR="00700459" w:rsidRPr="00F10B9C" w14:paraId="154167D3" w14:textId="77777777" w:rsidTr="009C7933">
        <w:trPr>
          <w:trHeight w:val="7"/>
        </w:trPr>
        <w:tc>
          <w:tcPr>
            <w:tcW w:w="855" w:type="pct"/>
            <w:tcBorders>
              <w:top w:val="nil"/>
              <w:left w:val="nil"/>
              <w:bottom w:val="nil"/>
              <w:right w:val="nil"/>
            </w:tcBorders>
            <w:shd w:val="clear" w:color="auto" w:fill="auto"/>
            <w:vAlign w:val="bottom"/>
            <w:hideMark/>
          </w:tcPr>
          <w:p w14:paraId="50F81ECA" w14:textId="77777777" w:rsidR="00700459" w:rsidRPr="00F10B9C" w:rsidRDefault="00700459" w:rsidP="009C7933">
            <w:pPr>
              <w:spacing w:after="0" w:line="240" w:lineRule="auto"/>
              <w:rPr>
                <w:rFonts w:ascii="Times New Roman" w:eastAsia="Times New Roman" w:hAnsi="Times New Roman" w:cs="Times New Roman"/>
                <w:color w:val="000000"/>
                <w:sz w:val="15"/>
                <w:szCs w:val="15"/>
              </w:rPr>
            </w:pPr>
          </w:p>
        </w:tc>
        <w:tc>
          <w:tcPr>
            <w:tcW w:w="2895" w:type="pct"/>
            <w:tcBorders>
              <w:top w:val="nil"/>
              <w:left w:val="nil"/>
              <w:bottom w:val="nil"/>
              <w:right w:val="nil"/>
            </w:tcBorders>
            <w:shd w:val="clear" w:color="auto" w:fill="auto"/>
            <w:vAlign w:val="bottom"/>
            <w:hideMark/>
          </w:tcPr>
          <w:p w14:paraId="59C20D50" w14:textId="77777777" w:rsidR="00700459" w:rsidRPr="00F10B9C" w:rsidRDefault="00700459" w:rsidP="009C7933">
            <w:pPr>
              <w:spacing w:after="0" w:line="240" w:lineRule="auto"/>
              <w:rPr>
                <w:rFonts w:ascii="Times New Roman" w:eastAsia="Times New Roman" w:hAnsi="Times New Roman" w:cs="Times New Roman"/>
                <w:sz w:val="15"/>
                <w:szCs w:val="15"/>
              </w:rPr>
            </w:pPr>
          </w:p>
        </w:tc>
        <w:tc>
          <w:tcPr>
            <w:tcW w:w="1250" w:type="pct"/>
            <w:tcBorders>
              <w:top w:val="nil"/>
              <w:left w:val="nil"/>
              <w:bottom w:val="nil"/>
              <w:right w:val="nil"/>
            </w:tcBorders>
            <w:shd w:val="clear" w:color="auto" w:fill="auto"/>
            <w:vAlign w:val="bottom"/>
            <w:hideMark/>
          </w:tcPr>
          <w:p w14:paraId="04859F6A" w14:textId="77777777" w:rsidR="00700459" w:rsidRPr="00F10B9C" w:rsidRDefault="00700459" w:rsidP="009C7933">
            <w:pPr>
              <w:spacing w:after="0" w:line="240" w:lineRule="auto"/>
              <w:rPr>
                <w:rFonts w:ascii="Times New Roman" w:eastAsia="Times New Roman" w:hAnsi="Times New Roman" w:cs="Times New Roman"/>
                <w:sz w:val="15"/>
                <w:szCs w:val="15"/>
              </w:rPr>
            </w:pPr>
          </w:p>
        </w:tc>
      </w:tr>
      <w:tr w:rsidR="00700459" w:rsidRPr="00F10B9C" w14:paraId="2361EB7F" w14:textId="77777777" w:rsidTr="009C7933">
        <w:trPr>
          <w:trHeight w:val="7"/>
        </w:trPr>
        <w:tc>
          <w:tcPr>
            <w:tcW w:w="855" w:type="pct"/>
            <w:tcBorders>
              <w:top w:val="nil"/>
              <w:left w:val="nil"/>
              <w:bottom w:val="nil"/>
              <w:right w:val="nil"/>
            </w:tcBorders>
            <w:shd w:val="clear" w:color="auto" w:fill="auto"/>
            <w:vAlign w:val="bottom"/>
            <w:hideMark/>
          </w:tcPr>
          <w:p w14:paraId="0938B39E" w14:textId="77777777" w:rsidR="00700459" w:rsidRPr="00F10B9C" w:rsidRDefault="00700459" w:rsidP="009C7933">
            <w:pPr>
              <w:spacing w:after="0" w:line="240" w:lineRule="auto"/>
              <w:rPr>
                <w:rFonts w:ascii="Times New Roman" w:eastAsia="Times New Roman" w:hAnsi="Times New Roman" w:cs="Times New Roman"/>
                <w:sz w:val="15"/>
                <w:szCs w:val="15"/>
              </w:rPr>
            </w:pPr>
          </w:p>
        </w:tc>
        <w:tc>
          <w:tcPr>
            <w:tcW w:w="2895" w:type="pct"/>
            <w:tcBorders>
              <w:top w:val="nil"/>
              <w:left w:val="nil"/>
              <w:bottom w:val="nil"/>
              <w:right w:val="nil"/>
            </w:tcBorders>
            <w:shd w:val="clear" w:color="auto" w:fill="auto"/>
            <w:vAlign w:val="bottom"/>
            <w:hideMark/>
          </w:tcPr>
          <w:p w14:paraId="5F4F5D15" w14:textId="77777777" w:rsidR="00700459" w:rsidRPr="00F10B9C" w:rsidRDefault="00700459" w:rsidP="009C7933">
            <w:pPr>
              <w:spacing w:after="0" w:line="240" w:lineRule="auto"/>
              <w:rPr>
                <w:rFonts w:ascii="Times New Roman" w:eastAsia="Times New Roman" w:hAnsi="Times New Roman" w:cs="Times New Roman"/>
                <w:sz w:val="15"/>
                <w:szCs w:val="15"/>
              </w:rPr>
            </w:pPr>
          </w:p>
        </w:tc>
        <w:tc>
          <w:tcPr>
            <w:tcW w:w="1250" w:type="pct"/>
            <w:tcBorders>
              <w:top w:val="nil"/>
              <w:left w:val="nil"/>
              <w:bottom w:val="nil"/>
              <w:right w:val="nil"/>
            </w:tcBorders>
            <w:shd w:val="clear" w:color="auto" w:fill="auto"/>
            <w:vAlign w:val="bottom"/>
            <w:hideMark/>
          </w:tcPr>
          <w:p w14:paraId="02B2E0AD" w14:textId="77777777" w:rsidR="00700459" w:rsidRPr="00F10B9C" w:rsidRDefault="00700459" w:rsidP="009C7933">
            <w:pPr>
              <w:spacing w:after="0" w:line="240" w:lineRule="auto"/>
              <w:rPr>
                <w:rFonts w:ascii="Times New Roman" w:eastAsia="Times New Roman" w:hAnsi="Times New Roman" w:cs="Times New Roman"/>
                <w:sz w:val="15"/>
                <w:szCs w:val="15"/>
              </w:rPr>
            </w:pPr>
          </w:p>
        </w:tc>
      </w:tr>
      <w:tr w:rsidR="00700459" w:rsidRPr="00F10B9C" w14:paraId="7924D30D" w14:textId="77777777" w:rsidTr="009C7933">
        <w:trPr>
          <w:trHeight w:val="7"/>
        </w:trPr>
        <w:tc>
          <w:tcPr>
            <w:tcW w:w="855" w:type="pct"/>
            <w:tcBorders>
              <w:top w:val="single" w:sz="4" w:space="0" w:color="auto"/>
              <w:left w:val="nil"/>
              <w:bottom w:val="single" w:sz="4" w:space="0" w:color="auto"/>
              <w:right w:val="nil"/>
            </w:tcBorders>
            <w:shd w:val="clear" w:color="auto" w:fill="auto"/>
            <w:vAlign w:val="bottom"/>
            <w:hideMark/>
          </w:tcPr>
          <w:p w14:paraId="7E9425C7" w14:textId="77777777" w:rsidR="00700459" w:rsidRPr="00F10B9C" w:rsidRDefault="00700459" w:rsidP="009C7933">
            <w:pPr>
              <w:spacing w:after="0" w:line="240" w:lineRule="auto"/>
              <w:rPr>
                <w:rFonts w:ascii="Times New Roman" w:eastAsia="Times New Roman" w:hAnsi="Times New Roman" w:cs="Times New Roman"/>
                <w:b/>
                <w:bCs/>
                <w:color w:val="000000"/>
                <w:sz w:val="15"/>
                <w:szCs w:val="15"/>
              </w:rPr>
            </w:pPr>
            <w:r w:rsidRPr="00F10B9C">
              <w:rPr>
                <w:rFonts w:ascii="Times New Roman" w:eastAsia="Times New Roman" w:hAnsi="Times New Roman" w:cs="Times New Roman"/>
                <w:b/>
                <w:bCs/>
                <w:color w:val="000000"/>
                <w:sz w:val="15"/>
                <w:szCs w:val="15"/>
              </w:rPr>
              <w:t>Instruments for corruption</w:t>
            </w:r>
          </w:p>
        </w:tc>
        <w:tc>
          <w:tcPr>
            <w:tcW w:w="2895" w:type="pct"/>
            <w:tcBorders>
              <w:top w:val="single" w:sz="4" w:space="0" w:color="auto"/>
              <w:left w:val="nil"/>
              <w:bottom w:val="single" w:sz="4" w:space="0" w:color="auto"/>
              <w:right w:val="nil"/>
            </w:tcBorders>
            <w:shd w:val="clear" w:color="auto" w:fill="auto"/>
            <w:vAlign w:val="bottom"/>
            <w:hideMark/>
          </w:tcPr>
          <w:p w14:paraId="147A2E72" w14:textId="77777777" w:rsidR="00700459" w:rsidRPr="00F10B9C" w:rsidRDefault="00700459" w:rsidP="009C7933">
            <w:pPr>
              <w:spacing w:after="0" w:line="240" w:lineRule="auto"/>
              <w:rPr>
                <w:rFonts w:ascii="Times New Roman" w:eastAsia="Times New Roman" w:hAnsi="Times New Roman" w:cs="Times New Roman"/>
                <w:color w:val="000000"/>
                <w:sz w:val="15"/>
                <w:szCs w:val="15"/>
              </w:rPr>
            </w:pPr>
            <w:r w:rsidRPr="00F10B9C">
              <w:rPr>
                <w:rFonts w:ascii="Times New Roman" w:eastAsia="Times New Roman" w:hAnsi="Times New Roman" w:cs="Times New Roman"/>
                <w:color w:val="000000"/>
                <w:sz w:val="15"/>
                <w:szCs w:val="15"/>
              </w:rPr>
              <w:t> </w:t>
            </w:r>
          </w:p>
        </w:tc>
        <w:tc>
          <w:tcPr>
            <w:tcW w:w="1250" w:type="pct"/>
            <w:tcBorders>
              <w:top w:val="single" w:sz="4" w:space="0" w:color="auto"/>
              <w:left w:val="nil"/>
              <w:bottom w:val="single" w:sz="4" w:space="0" w:color="auto"/>
              <w:right w:val="nil"/>
            </w:tcBorders>
            <w:shd w:val="clear" w:color="auto" w:fill="auto"/>
            <w:vAlign w:val="bottom"/>
            <w:hideMark/>
          </w:tcPr>
          <w:p w14:paraId="2E54754D" w14:textId="77777777" w:rsidR="00700459" w:rsidRPr="00F10B9C" w:rsidRDefault="00700459" w:rsidP="009C7933">
            <w:pPr>
              <w:spacing w:after="0" w:line="240" w:lineRule="auto"/>
              <w:rPr>
                <w:rFonts w:ascii="Times New Roman" w:eastAsia="Times New Roman" w:hAnsi="Times New Roman" w:cs="Times New Roman"/>
                <w:color w:val="000000"/>
                <w:sz w:val="15"/>
                <w:szCs w:val="15"/>
              </w:rPr>
            </w:pPr>
            <w:r w:rsidRPr="00F10B9C">
              <w:rPr>
                <w:rFonts w:ascii="Times New Roman" w:eastAsia="Times New Roman" w:hAnsi="Times New Roman" w:cs="Times New Roman"/>
                <w:color w:val="000000"/>
                <w:sz w:val="15"/>
                <w:szCs w:val="15"/>
              </w:rPr>
              <w:t> </w:t>
            </w:r>
          </w:p>
        </w:tc>
      </w:tr>
      <w:tr w:rsidR="00700459" w:rsidRPr="00F10B9C" w14:paraId="2CE1D3F3" w14:textId="77777777" w:rsidTr="009C7933">
        <w:trPr>
          <w:trHeight w:val="7"/>
        </w:trPr>
        <w:tc>
          <w:tcPr>
            <w:tcW w:w="855" w:type="pct"/>
            <w:tcBorders>
              <w:top w:val="nil"/>
              <w:left w:val="nil"/>
              <w:bottom w:val="nil"/>
              <w:right w:val="nil"/>
            </w:tcBorders>
            <w:shd w:val="clear" w:color="auto" w:fill="auto"/>
            <w:vAlign w:val="bottom"/>
            <w:hideMark/>
          </w:tcPr>
          <w:p w14:paraId="14C18FE3" w14:textId="77777777" w:rsidR="00700459" w:rsidRPr="00F10B9C" w:rsidRDefault="00700459" w:rsidP="009C7933">
            <w:pPr>
              <w:spacing w:after="0" w:line="240" w:lineRule="auto"/>
              <w:rPr>
                <w:rFonts w:ascii="Times New Roman" w:eastAsia="Times New Roman" w:hAnsi="Times New Roman" w:cs="Times New Roman"/>
                <w:i/>
                <w:iCs/>
                <w:color w:val="000000"/>
                <w:sz w:val="15"/>
                <w:szCs w:val="15"/>
              </w:rPr>
            </w:pPr>
            <w:r w:rsidRPr="00F10B9C">
              <w:rPr>
                <w:rFonts w:ascii="Times New Roman" w:eastAsia="Times New Roman" w:hAnsi="Times New Roman" w:cs="Times New Roman"/>
                <w:i/>
                <w:iCs/>
                <w:color w:val="000000"/>
                <w:sz w:val="15"/>
                <w:szCs w:val="15"/>
              </w:rPr>
              <w:t>CAPIS1920</w:t>
            </w:r>
          </w:p>
        </w:tc>
        <w:tc>
          <w:tcPr>
            <w:tcW w:w="2895" w:type="pct"/>
            <w:tcBorders>
              <w:top w:val="nil"/>
              <w:left w:val="nil"/>
              <w:bottom w:val="nil"/>
              <w:right w:val="nil"/>
            </w:tcBorders>
            <w:shd w:val="clear" w:color="auto" w:fill="auto"/>
            <w:vAlign w:val="bottom"/>
            <w:hideMark/>
          </w:tcPr>
          <w:p w14:paraId="60B9BC2C" w14:textId="77777777" w:rsidR="00700459" w:rsidRPr="00F10B9C" w:rsidRDefault="00700459" w:rsidP="009C7933">
            <w:pPr>
              <w:spacing w:after="0" w:line="240" w:lineRule="auto"/>
              <w:jc w:val="both"/>
              <w:rPr>
                <w:rFonts w:ascii="Times New Roman" w:eastAsia="Times New Roman" w:hAnsi="Times New Roman" w:cs="Times New Roman"/>
                <w:color w:val="000000"/>
                <w:sz w:val="15"/>
                <w:szCs w:val="15"/>
              </w:rPr>
            </w:pPr>
            <w:r w:rsidRPr="00F10B9C">
              <w:rPr>
                <w:rFonts w:ascii="Times New Roman" w:eastAsia="Times New Roman" w:hAnsi="Times New Roman" w:cs="Times New Roman"/>
                <w:color w:val="000000"/>
                <w:sz w:val="15"/>
                <w:szCs w:val="15"/>
              </w:rPr>
              <w:t xml:space="preserve">The measure of state-capital isolation, adjusted for state size and shape, for the earliest year available in the study of Campante and Do (2014), i.e. 1920.  The state-capital isolation variable ranges from 0-1 with lower (higher) values denoting higher (lower) capital isolation. </w:t>
            </w:r>
          </w:p>
        </w:tc>
        <w:tc>
          <w:tcPr>
            <w:tcW w:w="1250" w:type="pct"/>
            <w:tcBorders>
              <w:top w:val="nil"/>
              <w:left w:val="nil"/>
              <w:bottom w:val="nil"/>
              <w:right w:val="nil"/>
            </w:tcBorders>
            <w:shd w:val="clear" w:color="auto" w:fill="auto"/>
            <w:vAlign w:val="bottom"/>
            <w:hideMark/>
          </w:tcPr>
          <w:p w14:paraId="5074D37A" w14:textId="77777777" w:rsidR="00700459" w:rsidRPr="00F10B9C" w:rsidRDefault="00700459" w:rsidP="009C7933">
            <w:pPr>
              <w:spacing w:after="0" w:line="240" w:lineRule="auto"/>
              <w:rPr>
                <w:rFonts w:ascii="Times New Roman" w:eastAsia="Times New Roman" w:hAnsi="Times New Roman" w:cs="Times New Roman"/>
                <w:color w:val="000000"/>
                <w:sz w:val="15"/>
                <w:szCs w:val="15"/>
              </w:rPr>
            </w:pPr>
            <w:r w:rsidRPr="00F10B9C">
              <w:rPr>
                <w:rFonts w:ascii="Times New Roman" w:eastAsia="Times New Roman" w:hAnsi="Times New Roman" w:cs="Times New Roman"/>
                <w:color w:val="000000"/>
                <w:sz w:val="15"/>
                <w:szCs w:val="15"/>
              </w:rPr>
              <w:t>Campante and Do (2014)</w:t>
            </w:r>
          </w:p>
        </w:tc>
      </w:tr>
      <w:tr w:rsidR="00700459" w:rsidRPr="00F10B9C" w14:paraId="04C75862" w14:textId="77777777" w:rsidTr="009C7933">
        <w:trPr>
          <w:trHeight w:val="7"/>
        </w:trPr>
        <w:tc>
          <w:tcPr>
            <w:tcW w:w="855" w:type="pct"/>
            <w:tcBorders>
              <w:top w:val="nil"/>
              <w:left w:val="nil"/>
              <w:bottom w:val="nil"/>
              <w:right w:val="nil"/>
            </w:tcBorders>
            <w:shd w:val="clear" w:color="auto" w:fill="auto"/>
            <w:vAlign w:val="bottom"/>
            <w:hideMark/>
          </w:tcPr>
          <w:p w14:paraId="6E8CE8F1" w14:textId="77777777" w:rsidR="00700459" w:rsidRPr="00F10B9C" w:rsidRDefault="00700459" w:rsidP="009C7933">
            <w:pPr>
              <w:spacing w:after="0" w:line="240" w:lineRule="auto"/>
              <w:rPr>
                <w:rFonts w:ascii="Times New Roman" w:eastAsia="Times New Roman" w:hAnsi="Times New Roman" w:cs="Times New Roman"/>
                <w:i/>
                <w:iCs/>
                <w:color w:val="000000"/>
                <w:sz w:val="15"/>
                <w:szCs w:val="15"/>
              </w:rPr>
            </w:pPr>
            <w:r w:rsidRPr="00F10B9C">
              <w:rPr>
                <w:rFonts w:ascii="Times New Roman" w:eastAsia="Times New Roman" w:hAnsi="Times New Roman" w:cs="Times New Roman"/>
                <w:i/>
                <w:iCs/>
                <w:color w:val="000000"/>
                <w:sz w:val="15"/>
                <w:szCs w:val="15"/>
              </w:rPr>
              <w:t>FOIA</w:t>
            </w:r>
          </w:p>
        </w:tc>
        <w:tc>
          <w:tcPr>
            <w:tcW w:w="2895" w:type="pct"/>
            <w:tcBorders>
              <w:top w:val="nil"/>
              <w:left w:val="nil"/>
              <w:bottom w:val="nil"/>
              <w:right w:val="nil"/>
            </w:tcBorders>
            <w:shd w:val="clear" w:color="auto" w:fill="auto"/>
            <w:vAlign w:val="bottom"/>
            <w:hideMark/>
          </w:tcPr>
          <w:p w14:paraId="2ED15352" w14:textId="77777777" w:rsidR="00700459" w:rsidRPr="00F10B9C" w:rsidRDefault="00700459" w:rsidP="009C7933">
            <w:pPr>
              <w:spacing w:after="0" w:line="240" w:lineRule="auto"/>
              <w:rPr>
                <w:rFonts w:ascii="Times New Roman" w:eastAsia="Times New Roman" w:hAnsi="Times New Roman" w:cs="Times New Roman"/>
                <w:color w:val="000000"/>
                <w:sz w:val="15"/>
                <w:szCs w:val="15"/>
              </w:rPr>
            </w:pPr>
          </w:p>
          <w:p w14:paraId="2F764EAD" w14:textId="77777777" w:rsidR="00700459" w:rsidRPr="00F10B9C" w:rsidRDefault="00700459" w:rsidP="009C7933">
            <w:pPr>
              <w:spacing w:after="0" w:line="240" w:lineRule="auto"/>
              <w:jc w:val="both"/>
              <w:rPr>
                <w:rFonts w:ascii="Times New Roman" w:eastAsia="Times New Roman" w:hAnsi="Times New Roman" w:cs="Times New Roman"/>
                <w:color w:val="000000"/>
                <w:sz w:val="15"/>
                <w:szCs w:val="15"/>
              </w:rPr>
            </w:pPr>
            <w:r w:rsidRPr="00F10B9C">
              <w:rPr>
                <w:rFonts w:ascii="Times New Roman" w:eastAsia="Times New Roman" w:hAnsi="Times New Roman" w:cs="Times New Roman"/>
                <w:color w:val="000000"/>
                <w:sz w:val="15"/>
                <w:szCs w:val="15"/>
              </w:rPr>
              <w:t xml:space="preserve">A </w:t>
            </w:r>
            <w:r w:rsidRPr="00F10B9C">
              <w:rPr>
                <w:rFonts w:ascii="Times New Roman" w:eastAsia="PMingLiU" w:hAnsi="Times New Roman" w:cs="Times New Roman"/>
                <w:color w:val="000000"/>
                <w:sz w:val="15"/>
                <w:szCs w:val="15"/>
              </w:rPr>
              <w:t>dummy variable that takes the value of one for the years beyond the seventh year after a state has transitioned from weak to strong freedom of information act (FOIA) laws while it takes the value of zero up to the seventh year after the transition</w:t>
            </w:r>
            <w:r w:rsidRPr="00F10B9C">
              <w:rPr>
                <w:rFonts w:ascii="Times New Roman" w:eastAsia="PMingLiU" w:hAnsi="Times New Roman" w:cs="Times New Roman"/>
                <w:sz w:val="15"/>
                <w:szCs w:val="15"/>
              </w:rPr>
              <w:t>.</w:t>
            </w:r>
          </w:p>
        </w:tc>
        <w:tc>
          <w:tcPr>
            <w:tcW w:w="1250" w:type="pct"/>
            <w:tcBorders>
              <w:top w:val="nil"/>
              <w:left w:val="nil"/>
              <w:bottom w:val="nil"/>
              <w:right w:val="nil"/>
            </w:tcBorders>
            <w:shd w:val="clear" w:color="auto" w:fill="auto"/>
            <w:vAlign w:val="bottom"/>
            <w:hideMark/>
          </w:tcPr>
          <w:p w14:paraId="68B50D2D" w14:textId="77777777" w:rsidR="00700459" w:rsidRPr="00F10B9C" w:rsidRDefault="00700459" w:rsidP="009C7933">
            <w:pPr>
              <w:spacing w:after="0" w:line="240" w:lineRule="auto"/>
              <w:rPr>
                <w:rFonts w:ascii="Times New Roman" w:eastAsia="Times New Roman" w:hAnsi="Times New Roman" w:cs="Times New Roman"/>
                <w:color w:val="000000"/>
                <w:sz w:val="15"/>
                <w:szCs w:val="15"/>
              </w:rPr>
            </w:pPr>
            <w:r w:rsidRPr="00F10B9C">
              <w:rPr>
                <w:rFonts w:ascii="Times New Roman" w:eastAsia="Times New Roman" w:hAnsi="Times New Roman" w:cs="Times New Roman"/>
                <w:color w:val="000000"/>
                <w:sz w:val="15"/>
                <w:szCs w:val="15"/>
              </w:rPr>
              <w:t xml:space="preserve">Cordis and Warren (2014) </w:t>
            </w:r>
          </w:p>
        </w:tc>
      </w:tr>
      <w:tr w:rsidR="00700459" w:rsidRPr="00F10B9C" w14:paraId="730B8A2D" w14:textId="77777777" w:rsidTr="009C7933">
        <w:trPr>
          <w:trHeight w:val="7"/>
        </w:trPr>
        <w:tc>
          <w:tcPr>
            <w:tcW w:w="855" w:type="pct"/>
            <w:tcBorders>
              <w:top w:val="nil"/>
              <w:left w:val="nil"/>
              <w:bottom w:val="nil"/>
              <w:right w:val="nil"/>
            </w:tcBorders>
            <w:shd w:val="clear" w:color="auto" w:fill="auto"/>
            <w:vAlign w:val="bottom"/>
            <w:hideMark/>
          </w:tcPr>
          <w:p w14:paraId="6E9663B1" w14:textId="77777777" w:rsidR="00700459" w:rsidRPr="00F10B9C" w:rsidRDefault="00700459" w:rsidP="009C7933">
            <w:pPr>
              <w:spacing w:after="0" w:line="240" w:lineRule="auto"/>
              <w:rPr>
                <w:rFonts w:ascii="Times New Roman" w:eastAsia="Times New Roman" w:hAnsi="Times New Roman" w:cs="Times New Roman"/>
                <w:color w:val="000000"/>
                <w:sz w:val="15"/>
                <w:szCs w:val="15"/>
              </w:rPr>
            </w:pPr>
          </w:p>
        </w:tc>
        <w:tc>
          <w:tcPr>
            <w:tcW w:w="2895" w:type="pct"/>
            <w:tcBorders>
              <w:top w:val="nil"/>
              <w:left w:val="nil"/>
              <w:bottom w:val="nil"/>
              <w:right w:val="nil"/>
            </w:tcBorders>
            <w:shd w:val="clear" w:color="auto" w:fill="auto"/>
            <w:vAlign w:val="bottom"/>
            <w:hideMark/>
          </w:tcPr>
          <w:p w14:paraId="1A7B7111" w14:textId="77777777" w:rsidR="00700459" w:rsidRPr="00F10B9C" w:rsidRDefault="00700459" w:rsidP="009C7933">
            <w:pPr>
              <w:spacing w:after="0" w:line="240" w:lineRule="auto"/>
              <w:rPr>
                <w:rFonts w:ascii="Times New Roman" w:eastAsia="Times New Roman" w:hAnsi="Times New Roman" w:cs="Times New Roman"/>
                <w:sz w:val="15"/>
                <w:szCs w:val="15"/>
              </w:rPr>
            </w:pPr>
          </w:p>
        </w:tc>
        <w:tc>
          <w:tcPr>
            <w:tcW w:w="1250" w:type="pct"/>
            <w:tcBorders>
              <w:top w:val="nil"/>
              <w:left w:val="nil"/>
              <w:bottom w:val="nil"/>
              <w:right w:val="nil"/>
            </w:tcBorders>
            <w:shd w:val="clear" w:color="auto" w:fill="auto"/>
            <w:vAlign w:val="bottom"/>
            <w:hideMark/>
          </w:tcPr>
          <w:p w14:paraId="0CAD6515" w14:textId="77777777" w:rsidR="00700459" w:rsidRPr="00F10B9C" w:rsidRDefault="00700459" w:rsidP="009C7933">
            <w:pPr>
              <w:spacing w:after="0" w:line="240" w:lineRule="auto"/>
              <w:rPr>
                <w:rFonts w:ascii="Times New Roman" w:eastAsia="Times New Roman" w:hAnsi="Times New Roman" w:cs="Times New Roman"/>
                <w:sz w:val="15"/>
                <w:szCs w:val="15"/>
              </w:rPr>
            </w:pPr>
          </w:p>
        </w:tc>
      </w:tr>
      <w:tr w:rsidR="00700459" w:rsidRPr="00F10B9C" w14:paraId="7F182CFF" w14:textId="77777777" w:rsidTr="009C7933">
        <w:trPr>
          <w:trHeight w:val="7"/>
        </w:trPr>
        <w:tc>
          <w:tcPr>
            <w:tcW w:w="855" w:type="pct"/>
            <w:tcBorders>
              <w:top w:val="single" w:sz="4" w:space="0" w:color="auto"/>
              <w:left w:val="nil"/>
              <w:bottom w:val="single" w:sz="4" w:space="0" w:color="auto"/>
              <w:right w:val="nil"/>
            </w:tcBorders>
            <w:shd w:val="clear" w:color="auto" w:fill="auto"/>
            <w:vAlign w:val="bottom"/>
            <w:hideMark/>
          </w:tcPr>
          <w:p w14:paraId="1CC0DF5B" w14:textId="77777777" w:rsidR="00700459" w:rsidRPr="00F10B9C" w:rsidRDefault="00700459" w:rsidP="009C7933">
            <w:pPr>
              <w:spacing w:after="0" w:line="240" w:lineRule="auto"/>
              <w:rPr>
                <w:rFonts w:ascii="Times New Roman" w:eastAsia="Times New Roman" w:hAnsi="Times New Roman" w:cs="Times New Roman"/>
                <w:b/>
                <w:bCs/>
                <w:color w:val="000000"/>
                <w:sz w:val="15"/>
                <w:szCs w:val="15"/>
              </w:rPr>
            </w:pPr>
            <w:r w:rsidRPr="00F10B9C">
              <w:rPr>
                <w:rFonts w:ascii="Times New Roman" w:eastAsia="Times New Roman" w:hAnsi="Times New Roman" w:cs="Times New Roman"/>
                <w:b/>
                <w:bCs/>
                <w:color w:val="000000"/>
                <w:sz w:val="15"/>
                <w:szCs w:val="15"/>
              </w:rPr>
              <w:t>Bank variables</w:t>
            </w:r>
          </w:p>
        </w:tc>
        <w:tc>
          <w:tcPr>
            <w:tcW w:w="2895" w:type="pct"/>
            <w:tcBorders>
              <w:top w:val="single" w:sz="4" w:space="0" w:color="auto"/>
              <w:left w:val="nil"/>
              <w:bottom w:val="single" w:sz="4" w:space="0" w:color="auto"/>
              <w:right w:val="nil"/>
            </w:tcBorders>
            <w:shd w:val="clear" w:color="auto" w:fill="auto"/>
            <w:vAlign w:val="bottom"/>
            <w:hideMark/>
          </w:tcPr>
          <w:p w14:paraId="2E45550A" w14:textId="77777777" w:rsidR="00700459" w:rsidRPr="00F10B9C" w:rsidRDefault="00700459" w:rsidP="009C7933">
            <w:pPr>
              <w:spacing w:after="0" w:line="240" w:lineRule="auto"/>
              <w:rPr>
                <w:rFonts w:ascii="Times New Roman" w:eastAsia="Times New Roman" w:hAnsi="Times New Roman" w:cs="Times New Roman"/>
                <w:color w:val="000000"/>
                <w:sz w:val="15"/>
                <w:szCs w:val="15"/>
              </w:rPr>
            </w:pPr>
            <w:r w:rsidRPr="00F10B9C">
              <w:rPr>
                <w:rFonts w:ascii="Times New Roman" w:eastAsia="Times New Roman" w:hAnsi="Times New Roman" w:cs="Times New Roman"/>
                <w:color w:val="000000"/>
                <w:sz w:val="15"/>
                <w:szCs w:val="15"/>
              </w:rPr>
              <w:t xml:space="preserve"> </w:t>
            </w:r>
          </w:p>
        </w:tc>
        <w:tc>
          <w:tcPr>
            <w:tcW w:w="1250" w:type="pct"/>
            <w:tcBorders>
              <w:top w:val="single" w:sz="4" w:space="0" w:color="auto"/>
              <w:left w:val="nil"/>
              <w:bottom w:val="single" w:sz="4" w:space="0" w:color="auto"/>
              <w:right w:val="nil"/>
            </w:tcBorders>
            <w:shd w:val="clear" w:color="auto" w:fill="auto"/>
            <w:vAlign w:val="bottom"/>
            <w:hideMark/>
          </w:tcPr>
          <w:p w14:paraId="34DC3634" w14:textId="77777777" w:rsidR="00700459" w:rsidRPr="00F10B9C" w:rsidRDefault="00700459" w:rsidP="009C7933">
            <w:pPr>
              <w:spacing w:after="0" w:line="240" w:lineRule="auto"/>
              <w:rPr>
                <w:rFonts w:ascii="Times New Roman" w:eastAsia="Times New Roman" w:hAnsi="Times New Roman" w:cs="Times New Roman"/>
                <w:color w:val="000000"/>
                <w:sz w:val="15"/>
                <w:szCs w:val="15"/>
              </w:rPr>
            </w:pPr>
            <w:r w:rsidRPr="00F10B9C">
              <w:rPr>
                <w:rFonts w:ascii="Times New Roman" w:eastAsia="Times New Roman" w:hAnsi="Times New Roman" w:cs="Times New Roman"/>
                <w:color w:val="000000"/>
                <w:sz w:val="15"/>
                <w:szCs w:val="15"/>
              </w:rPr>
              <w:t> </w:t>
            </w:r>
          </w:p>
        </w:tc>
      </w:tr>
      <w:tr w:rsidR="00700459" w:rsidRPr="00F10B9C" w14:paraId="60A80D5B" w14:textId="77777777" w:rsidTr="009C7933">
        <w:trPr>
          <w:trHeight w:val="7"/>
        </w:trPr>
        <w:tc>
          <w:tcPr>
            <w:tcW w:w="855" w:type="pct"/>
            <w:tcBorders>
              <w:top w:val="nil"/>
              <w:left w:val="nil"/>
              <w:bottom w:val="nil"/>
              <w:right w:val="nil"/>
            </w:tcBorders>
            <w:shd w:val="clear" w:color="auto" w:fill="auto"/>
            <w:vAlign w:val="bottom"/>
            <w:hideMark/>
          </w:tcPr>
          <w:p w14:paraId="5D83371C" w14:textId="77777777" w:rsidR="00700459" w:rsidRPr="00F10B9C" w:rsidRDefault="00700459" w:rsidP="009C7933">
            <w:pPr>
              <w:spacing w:after="0" w:line="240" w:lineRule="auto"/>
              <w:rPr>
                <w:rFonts w:ascii="Times New Roman" w:eastAsia="Times New Roman" w:hAnsi="Times New Roman" w:cs="Times New Roman"/>
                <w:i/>
                <w:iCs/>
                <w:color w:val="000000"/>
                <w:sz w:val="15"/>
                <w:szCs w:val="15"/>
              </w:rPr>
            </w:pPr>
            <w:r w:rsidRPr="00F10B9C">
              <w:rPr>
                <w:rFonts w:ascii="Times New Roman" w:eastAsia="Times New Roman" w:hAnsi="Times New Roman" w:cs="Times New Roman"/>
                <w:i/>
                <w:iCs/>
                <w:color w:val="000000"/>
                <w:sz w:val="15"/>
                <w:szCs w:val="15"/>
              </w:rPr>
              <w:t xml:space="preserve">L.ROA </w:t>
            </w:r>
          </w:p>
        </w:tc>
        <w:tc>
          <w:tcPr>
            <w:tcW w:w="2895" w:type="pct"/>
            <w:tcBorders>
              <w:top w:val="nil"/>
              <w:left w:val="nil"/>
              <w:bottom w:val="nil"/>
              <w:right w:val="nil"/>
            </w:tcBorders>
            <w:shd w:val="clear" w:color="auto" w:fill="auto"/>
            <w:vAlign w:val="bottom"/>
            <w:hideMark/>
          </w:tcPr>
          <w:p w14:paraId="0DE60C69" w14:textId="77777777" w:rsidR="00700459" w:rsidRPr="00F10B9C" w:rsidRDefault="00700459" w:rsidP="009C7933">
            <w:pPr>
              <w:spacing w:after="0" w:line="240" w:lineRule="auto"/>
              <w:rPr>
                <w:rFonts w:ascii="Times New Roman" w:eastAsia="Times New Roman" w:hAnsi="Times New Roman" w:cs="Times New Roman"/>
                <w:color w:val="000000"/>
                <w:sz w:val="15"/>
                <w:szCs w:val="15"/>
              </w:rPr>
            </w:pPr>
            <w:r w:rsidRPr="00F10B9C">
              <w:rPr>
                <w:rFonts w:ascii="Times New Roman" w:eastAsia="Times New Roman" w:hAnsi="Times New Roman" w:cs="Times New Roman"/>
                <w:color w:val="000000"/>
                <w:sz w:val="15"/>
                <w:szCs w:val="15"/>
              </w:rPr>
              <w:t>The lagged ratio of net income to total assets.</w:t>
            </w:r>
          </w:p>
        </w:tc>
        <w:tc>
          <w:tcPr>
            <w:tcW w:w="1250" w:type="pct"/>
            <w:tcBorders>
              <w:top w:val="nil"/>
              <w:left w:val="nil"/>
              <w:bottom w:val="nil"/>
              <w:right w:val="nil"/>
            </w:tcBorders>
            <w:shd w:val="clear" w:color="auto" w:fill="auto"/>
            <w:vAlign w:val="bottom"/>
            <w:hideMark/>
          </w:tcPr>
          <w:p w14:paraId="4D76C673" w14:textId="77777777" w:rsidR="00700459" w:rsidRPr="00F10B9C" w:rsidRDefault="00700459" w:rsidP="009C7933">
            <w:pPr>
              <w:spacing w:after="0" w:line="240" w:lineRule="auto"/>
              <w:rPr>
                <w:rFonts w:ascii="Times New Roman" w:eastAsia="Times New Roman" w:hAnsi="Times New Roman" w:cs="Times New Roman"/>
                <w:color w:val="000000"/>
                <w:sz w:val="15"/>
                <w:szCs w:val="15"/>
              </w:rPr>
            </w:pPr>
            <w:r w:rsidRPr="00F10B9C">
              <w:rPr>
                <w:rFonts w:ascii="Times New Roman" w:eastAsia="Times New Roman" w:hAnsi="Times New Roman" w:cs="Times New Roman"/>
                <w:color w:val="000000"/>
                <w:sz w:val="15"/>
                <w:szCs w:val="15"/>
              </w:rPr>
              <w:t>WRDS Bank Regulatory database/ Call reports</w:t>
            </w:r>
          </w:p>
        </w:tc>
      </w:tr>
      <w:tr w:rsidR="00700459" w:rsidRPr="00F10B9C" w14:paraId="136132AA" w14:textId="77777777" w:rsidTr="009C7933">
        <w:trPr>
          <w:trHeight w:val="7"/>
        </w:trPr>
        <w:tc>
          <w:tcPr>
            <w:tcW w:w="855" w:type="pct"/>
            <w:tcBorders>
              <w:top w:val="nil"/>
              <w:left w:val="nil"/>
              <w:bottom w:val="nil"/>
              <w:right w:val="nil"/>
            </w:tcBorders>
            <w:shd w:val="clear" w:color="auto" w:fill="auto"/>
            <w:vAlign w:val="bottom"/>
            <w:hideMark/>
          </w:tcPr>
          <w:p w14:paraId="2A154542" w14:textId="77777777" w:rsidR="00700459" w:rsidRPr="00F10B9C" w:rsidRDefault="00700459" w:rsidP="009C7933">
            <w:pPr>
              <w:spacing w:after="0" w:line="240" w:lineRule="auto"/>
              <w:rPr>
                <w:rFonts w:ascii="Times New Roman" w:eastAsia="Times New Roman" w:hAnsi="Times New Roman" w:cs="Times New Roman"/>
                <w:i/>
                <w:iCs/>
                <w:color w:val="000000"/>
                <w:sz w:val="15"/>
                <w:szCs w:val="15"/>
              </w:rPr>
            </w:pPr>
            <w:r w:rsidRPr="00F10B9C">
              <w:rPr>
                <w:rFonts w:ascii="Times New Roman" w:eastAsia="Times New Roman" w:hAnsi="Times New Roman" w:cs="Times New Roman"/>
                <w:i/>
                <w:iCs/>
                <w:color w:val="000000"/>
                <w:sz w:val="15"/>
                <w:szCs w:val="15"/>
              </w:rPr>
              <w:t xml:space="preserve">L. CASH RATIO </w:t>
            </w:r>
          </w:p>
        </w:tc>
        <w:tc>
          <w:tcPr>
            <w:tcW w:w="2895" w:type="pct"/>
            <w:tcBorders>
              <w:top w:val="nil"/>
              <w:left w:val="nil"/>
              <w:bottom w:val="nil"/>
              <w:right w:val="nil"/>
            </w:tcBorders>
            <w:shd w:val="clear" w:color="auto" w:fill="auto"/>
            <w:vAlign w:val="bottom"/>
            <w:hideMark/>
          </w:tcPr>
          <w:p w14:paraId="0D0ECFB8" w14:textId="77777777" w:rsidR="00700459" w:rsidRPr="00F10B9C" w:rsidRDefault="00700459" w:rsidP="009C7933">
            <w:pPr>
              <w:spacing w:after="0" w:line="240" w:lineRule="auto"/>
              <w:rPr>
                <w:rFonts w:ascii="Times New Roman" w:eastAsia="Times New Roman" w:hAnsi="Times New Roman" w:cs="Times New Roman"/>
                <w:color w:val="000000"/>
                <w:sz w:val="15"/>
                <w:szCs w:val="15"/>
              </w:rPr>
            </w:pPr>
            <w:r w:rsidRPr="00F10B9C">
              <w:rPr>
                <w:rFonts w:ascii="Times New Roman" w:eastAsia="Times New Roman" w:hAnsi="Times New Roman" w:cs="Times New Roman"/>
                <w:color w:val="000000"/>
                <w:sz w:val="15"/>
                <w:szCs w:val="15"/>
              </w:rPr>
              <w:t>The lagged ratio of cash holdings to total assets.</w:t>
            </w:r>
          </w:p>
        </w:tc>
        <w:tc>
          <w:tcPr>
            <w:tcW w:w="1250" w:type="pct"/>
            <w:tcBorders>
              <w:top w:val="nil"/>
              <w:left w:val="nil"/>
              <w:bottom w:val="nil"/>
              <w:right w:val="nil"/>
            </w:tcBorders>
            <w:shd w:val="clear" w:color="auto" w:fill="auto"/>
            <w:vAlign w:val="bottom"/>
            <w:hideMark/>
          </w:tcPr>
          <w:p w14:paraId="0C43780D" w14:textId="77777777" w:rsidR="00700459" w:rsidRPr="00F10B9C" w:rsidRDefault="00700459" w:rsidP="009C7933">
            <w:pPr>
              <w:spacing w:after="0" w:line="240" w:lineRule="auto"/>
              <w:rPr>
                <w:rFonts w:ascii="Times New Roman" w:eastAsia="Times New Roman" w:hAnsi="Times New Roman" w:cs="Times New Roman"/>
                <w:color w:val="000000"/>
                <w:sz w:val="15"/>
                <w:szCs w:val="15"/>
              </w:rPr>
            </w:pPr>
            <w:r w:rsidRPr="00F10B9C">
              <w:rPr>
                <w:rFonts w:ascii="Times New Roman" w:eastAsia="Times New Roman" w:hAnsi="Times New Roman" w:cs="Times New Roman"/>
                <w:color w:val="000000"/>
                <w:sz w:val="15"/>
                <w:szCs w:val="15"/>
              </w:rPr>
              <w:t>WRDS Bank Regulatory database/ Call reports</w:t>
            </w:r>
          </w:p>
        </w:tc>
      </w:tr>
      <w:tr w:rsidR="00700459" w:rsidRPr="00F10B9C" w14:paraId="3DDD0C82" w14:textId="77777777" w:rsidTr="009C7933">
        <w:trPr>
          <w:trHeight w:val="7"/>
        </w:trPr>
        <w:tc>
          <w:tcPr>
            <w:tcW w:w="855" w:type="pct"/>
            <w:tcBorders>
              <w:top w:val="nil"/>
              <w:left w:val="nil"/>
              <w:bottom w:val="nil"/>
              <w:right w:val="nil"/>
            </w:tcBorders>
            <w:shd w:val="clear" w:color="auto" w:fill="auto"/>
            <w:vAlign w:val="bottom"/>
            <w:hideMark/>
          </w:tcPr>
          <w:p w14:paraId="12E1501E" w14:textId="77777777" w:rsidR="00700459" w:rsidRPr="00F10B9C" w:rsidRDefault="00700459" w:rsidP="009C7933">
            <w:pPr>
              <w:spacing w:after="0" w:line="240" w:lineRule="auto"/>
              <w:rPr>
                <w:rFonts w:ascii="Times New Roman" w:eastAsia="Times New Roman" w:hAnsi="Times New Roman" w:cs="Times New Roman"/>
                <w:i/>
                <w:iCs/>
                <w:color w:val="000000"/>
                <w:sz w:val="15"/>
                <w:szCs w:val="15"/>
              </w:rPr>
            </w:pPr>
            <w:r w:rsidRPr="00F10B9C">
              <w:rPr>
                <w:rFonts w:ascii="Times New Roman" w:eastAsia="Times New Roman" w:hAnsi="Times New Roman" w:cs="Times New Roman"/>
                <w:i/>
                <w:iCs/>
                <w:color w:val="000000"/>
                <w:sz w:val="15"/>
                <w:szCs w:val="15"/>
              </w:rPr>
              <w:t xml:space="preserve">L. E/TA </w:t>
            </w:r>
          </w:p>
        </w:tc>
        <w:tc>
          <w:tcPr>
            <w:tcW w:w="2895" w:type="pct"/>
            <w:tcBorders>
              <w:top w:val="nil"/>
              <w:left w:val="nil"/>
              <w:bottom w:val="nil"/>
              <w:right w:val="nil"/>
            </w:tcBorders>
            <w:shd w:val="clear" w:color="auto" w:fill="auto"/>
            <w:vAlign w:val="bottom"/>
            <w:hideMark/>
          </w:tcPr>
          <w:p w14:paraId="68CB56C1" w14:textId="77777777" w:rsidR="00700459" w:rsidRPr="00F10B9C" w:rsidRDefault="00700459" w:rsidP="009C7933">
            <w:pPr>
              <w:spacing w:after="0" w:line="240" w:lineRule="auto"/>
              <w:rPr>
                <w:rFonts w:ascii="Times New Roman" w:eastAsia="Times New Roman" w:hAnsi="Times New Roman" w:cs="Times New Roman"/>
                <w:color w:val="000000"/>
                <w:sz w:val="15"/>
                <w:szCs w:val="15"/>
              </w:rPr>
            </w:pPr>
            <w:r w:rsidRPr="00F10B9C">
              <w:rPr>
                <w:rFonts w:ascii="Times New Roman" w:eastAsia="Times New Roman" w:hAnsi="Times New Roman" w:cs="Times New Roman"/>
                <w:color w:val="000000"/>
                <w:sz w:val="15"/>
                <w:szCs w:val="15"/>
              </w:rPr>
              <w:t>The lagged ratio of equity to total assets.</w:t>
            </w:r>
          </w:p>
        </w:tc>
        <w:tc>
          <w:tcPr>
            <w:tcW w:w="1250" w:type="pct"/>
            <w:tcBorders>
              <w:top w:val="nil"/>
              <w:left w:val="nil"/>
              <w:bottom w:val="nil"/>
              <w:right w:val="nil"/>
            </w:tcBorders>
            <w:shd w:val="clear" w:color="auto" w:fill="auto"/>
            <w:vAlign w:val="bottom"/>
            <w:hideMark/>
          </w:tcPr>
          <w:p w14:paraId="5BCC0B5E" w14:textId="77777777" w:rsidR="00700459" w:rsidRPr="00F10B9C" w:rsidRDefault="00700459" w:rsidP="009C7933">
            <w:pPr>
              <w:spacing w:after="0" w:line="240" w:lineRule="auto"/>
              <w:rPr>
                <w:rFonts w:ascii="Times New Roman" w:eastAsia="Times New Roman" w:hAnsi="Times New Roman" w:cs="Times New Roman"/>
                <w:color w:val="000000"/>
                <w:sz w:val="15"/>
                <w:szCs w:val="15"/>
              </w:rPr>
            </w:pPr>
            <w:r w:rsidRPr="00F10B9C">
              <w:rPr>
                <w:rFonts w:ascii="Times New Roman" w:eastAsia="Times New Roman" w:hAnsi="Times New Roman" w:cs="Times New Roman"/>
                <w:color w:val="000000"/>
                <w:sz w:val="15"/>
                <w:szCs w:val="15"/>
              </w:rPr>
              <w:t>WRDS Bank Regulatory database/ Call reports</w:t>
            </w:r>
          </w:p>
        </w:tc>
      </w:tr>
      <w:tr w:rsidR="00700459" w:rsidRPr="00F10B9C" w14:paraId="4F86ADC8" w14:textId="77777777" w:rsidTr="009C7933">
        <w:trPr>
          <w:trHeight w:val="7"/>
        </w:trPr>
        <w:tc>
          <w:tcPr>
            <w:tcW w:w="855" w:type="pct"/>
            <w:tcBorders>
              <w:top w:val="nil"/>
              <w:left w:val="nil"/>
              <w:bottom w:val="nil"/>
              <w:right w:val="nil"/>
            </w:tcBorders>
            <w:shd w:val="clear" w:color="auto" w:fill="auto"/>
            <w:vAlign w:val="bottom"/>
            <w:hideMark/>
          </w:tcPr>
          <w:p w14:paraId="6435BEA0" w14:textId="77777777" w:rsidR="00700459" w:rsidRPr="00F10B9C" w:rsidRDefault="00700459" w:rsidP="009C7933">
            <w:pPr>
              <w:spacing w:after="0" w:line="240" w:lineRule="auto"/>
              <w:rPr>
                <w:rFonts w:ascii="Times New Roman" w:eastAsia="Times New Roman" w:hAnsi="Times New Roman" w:cs="Times New Roman"/>
                <w:i/>
                <w:iCs/>
                <w:color w:val="000000"/>
                <w:sz w:val="15"/>
                <w:szCs w:val="15"/>
              </w:rPr>
            </w:pPr>
            <w:r w:rsidRPr="00F10B9C">
              <w:rPr>
                <w:rFonts w:ascii="Times New Roman" w:eastAsia="Times New Roman" w:hAnsi="Times New Roman" w:cs="Times New Roman"/>
                <w:i/>
                <w:iCs/>
                <w:color w:val="000000"/>
                <w:sz w:val="15"/>
                <w:szCs w:val="15"/>
              </w:rPr>
              <w:t xml:space="preserve">L. SIZE </w:t>
            </w:r>
          </w:p>
        </w:tc>
        <w:tc>
          <w:tcPr>
            <w:tcW w:w="2895" w:type="pct"/>
            <w:tcBorders>
              <w:top w:val="nil"/>
              <w:left w:val="nil"/>
              <w:bottom w:val="nil"/>
              <w:right w:val="nil"/>
            </w:tcBorders>
            <w:shd w:val="clear" w:color="auto" w:fill="auto"/>
            <w:vAlign w:val="bottom"/>
            <w:hideMark/>
          </w:tcPr>
          <w:p w14:paraId="7CDEF370" w14:textId="77777777" w:rsidR="00700459" w:rsidRPr="00F10B9C" w:rsidRDefault="00700459" w:rsidP="009C7933">
            <w:pPr>
              <w:spacing w:after="0" w:line="240" w:lineRule="auto"/>
              <w:rPr>
                <w:rFonts w:ascii="Times New Roman" w:eastAsia="Times New Roman" w:hAnsi="Times New Roman" w:cs="Times New Roman"/>
                <w:color w:val="000000"/>
                <w:sz w:val="15"/>
                <w:szCs w:val="15"/>
              </w:rPr>
            </w:pPr>
            <w:r w:rsidRPr="00F10B9C">
              <w:rPr>
                <w:rFonts w:ascii="Times New Roman" w:eastAsia="Times New Roman" w:hAnsi="Times New Roman" w:cs="Times New Roman"/>
                <w:color w:val="000000"/>
                <w:sz w:val="15"/>
                <w:szCs w:val="15"/>
              </w:rPr>
              <w:t>The lagged natural logarithm of the $ value of total assets normalized by the CPI.</w:t>
            </w:r>
          </w:p>
        </w:tc>
        <w:tc>
          <w:tcPr>
            <w:tcW w:w="1250" w:type="pct"/>
            <w:tcBorders>
              <w:top w:val="nil"/>
              <w:left w:val="nil"/>
              <w:bottom w:val="nil"/>
              <w:right w:val="nil"/>
            </w:tcBorders>
            <w:shd w:val="clear" w:color="auto" w:fill="auto"/>
            <w:vAlign w:val="bottom"/>
            <w:hideMark/>
          </w:tcPr>
          <w:p w14:paraId="102DFE6F" w14:textId="77777777" w:rsidR="00700459" w:rsidRPr="00F10B9C" w:rsidRDefault="00700459" w:rsidP="009C7933">
            <w:pPr>
              <w:spacing w:after="0" w:line="240" w:lineRule="auto"/>
              <w:rPr>
                <w:rFonts w:ascii="Times New Roman" w:eastAsia="Times New Roman" w:hAnsi="Times New Roman" w:cs="Times New Roman"/>
                <w:color w:val="000000"/>
                <w:sz w:val="15"/>
                <w:szCs w:val="15"/>
              </w:rPr>
            </w:pPr>
            <w:r w:rsidRPr="00F10B9C">
              <w:rPr>
                <w:rFonts w:ascii="Times New Roman" w:eastAsia="Times New Roman" w:hAnsi="Times New Roman" w:cs="Times New Roman"/>
                <w:color w:val="000000"/>
                <w:sz w:val="15"/>
                <w:szCs w:val="15"/>
              </w:rPr>
              <w:t>WRDS Bank Regulatory database / Call reports</w:t>
            </w:r>
          </w:p>
        </w:tc>
      </w:tr>
      <w:tr w:rsidR="00700459" w:rsidRPr="00F10B9C" w14:paraId="04D5C47F" w14:textId="77777777" w:rsidTr="009C7933">
        <w:trPr>
          <w:trHeight w:val="7"/>
        </w:trPr>
        <w:tc>
          <w:tcPr>
            <w:tcW w:w="855" w:type="pct"/>
            <w:tcBorders>
              <w:top w:val="nil"/>
              <w:left w:val="nil"/>
              <w:bottom w:val="nil"/>
              <w:right w:val="nil"/>
            </w:tcBorders>
            <w:shd w:val="clear" w:color="auto" w:fill="auto"/>
            <w:vAlign w:val="bottom"/>
            <w:hideMark/>
          </w:tcPr>
          <w:p w14:paraId="7CC5BA1A" w14:textId="77777777" w:rsidR="00700459" w:rsidRPr="00F10B9C" w:rsidRDefault="00700459" w:rsidP="009C7933">
            <w:pPr>
              <w:spacing w:after="0" w:line="240" w:lineRule="auto"/>
              <w:rPr>
                <w:rFonts w:ascii="Times New Roman" w:eastAsia="Times New Roman" w:hAnsi="Times New Roman" w:cs="Times New Roman"/>
                <w:i/>
                <w:iCs/>
                <w:color w:val="000000"/>
                <w:sz w:val="15"/>
                <w:szCs w:val="15"/>
              </w:rPr>
            </w:pPr>
            <w:r w:rsidRPr="00F10B9C">
              <w:rPr>
                <w:rFonts w:ascii="Times New Roman" w:eastAsia="Times New Roman" w:hAnsi="Times New Roman" w:cs="Times New Roman"/>
                <w:i/>
                <w:iCs/>
                <w:color w:val="000000"/>
                <w:sz w:val="15"/>
                <w:szCs w:val="15"/>
              </w:rPr>
              <w:t xml:space="preserve">L. CORE DEP/TA </w:t>
            </w:r>
          </w:p>
        </w:tc>
        <w:tc>
          <w:tcPr>
            <w:tcW w:w="2895" w:type="pct"/>
            <w:tcBorders>
              <w:top w:val="nil"/>
              <w:left w:val="nil"/>
              <w:bottom w:val="nil"/>
              <w:right w:val="nil"/>
            </w:tcBorders>
            <w:shd w:val="clear" w:color="auto" w:fill="auto"/>
            <w:vAlign w:val="bottom"/>
            <w:hideMark/>
          </w:tcPr>
          <w:p w14:paraId="48817F97" w14:textId="77777777" w:rsidR="00700459" w:rsidRPr="00F10B9C" w:rsidRDefault="00700459" w:rsidP="009C7933">
            <w:pPr>
              <w:spacing w:after="0" w:line="240" w:lineRule="auto"/>
              <w:rPr>
                <w:rFonts w:ascii="Times New Roman" w:eastAsia="Times New Roman" w:hAnsi="Times New Roman" w:cs="Times New Roman"/>
                <w:color w:val="000000"/>
                <w:sz w:val="15"/>
                <w:szCs w:val="15"/>
              </w:rPr>
            </w:pPr>
            <w:r w:rsidRPr="00F10B9C">
              <w:rPr>
                <w:rFonts w:ascii="Times New Roman" w:eastAsia="Times New Roman" w:hAnsi="Times New Roman" w:cs="Times New Roman"/>
                <w:color w:val="000000"/>
                <w:sz w:val="15"/>
                <w:szCs w:val="15"/>
              </w:rPr>
              <w:t>The lagged ratio of core deposits to total assets.</w:t>
            </w:r>
          </w:p>
        </w:tc>
        <w:tc>
          <w:tcPr>
            <w:tcW w:w="1250" w:type="pct"/>
            <w:tcBorders>
              <w:top w:val="nil"/>
              <w:left w:val="nil"/>
              <w:bottom w:val="nil"/>
              <w:right w:val="nil"/>
            </w:tcBorders>
            <w:shd w:val="clear" w:color="auto" w:fill="auto"/>
            <w:vAlign w:val="bottom"/>
            <w:hideMark/>
          </w:tcPr>
          <w:p w14:paraId="2B089F58" w14:textId="77777777" w:rsidR="00700459" w:rsidRPr="00F10B9C" w:rsidRDefault="00700459" w:rsidP="009C7933">
            <w:pPr>
              <w:spacing w:after="0" w:line="240" w:lineRule="auto"/>
              <w:rPr>
                <w:rFonts w:ascii="Times New Roman" w:eastAsia="Times New Roman" w:hAnsi="Times New Roman" w:cs="Times New Roman"/>
                <w:color w:val="000000"/>
                <w:sz w:val="15"/>
                <w:szCs w:val="15"/>
              </w:rPr>
            </w:pPr>
            <w:r w:rsidRPr="00F10B9C">
              <w:rPr>
                <w:rFonts w:ascii="Times New Roman" w:eastAsia="Times New Roman" w:hAnsi="Times New Roman" w:cs="Times New Roman"/>
                <w:color w:val="000000"/>
                <w:sz w:val="15"/>
                <w:szCs w:val="15"/>
              </w:rPr>
              <w:t>WRDS Bank Regulatory database / Call reports</w:t>
            </w:r>
          </w:p>
        </w:tc>
      </w:tr>
      <w:tr w:rsidR="00700459" w:rsidRPr="00F10B9C" w14:paraId="21EA6ABD" w14:textId="77777777" w:rsidTr="009C7933">
        <w:trPr>
          <w:trHeight w:val="7"/>
        </w:trPr>
        <w:tc>
          <w:tcPr>
            <w:tcW w:w="855" w:type="pct"/>
            <w:tcBorders>
              <w:top w:val="nil"/>
              <w:left w:val="nil"/>
              <w:bottom w:val="nil"/>
              <w:right w:val="nil"/>
            </w:tcBorders>
            <w:shd w:val="clear" w:color="auto" w:fill="auto"/>
            <w:vAlign w:val="bottom"/>
            <w:hideMark/>
          </w:tcPr>
          <w:p w14:paraId="17DFE13B" w14:textId="77777777" w:rsidR="00700459" w:rsidRPr="00F10B9C" w:rsidRDefault="00700459" w:rsidP="009C7933">
            <w:pPr>
              <w:spacing w:after="0" w:line="240" w:lineRule="auto"/>
              <w:rPr>
                <w:rFonts w:ascii="Times New Roman" w:eastAsia="Times New Roman" w:hAnsi="Times New Roman" w:cs="Times New Roman"/>
                <w:i/>
                <w:iCs/>
                <w:color w:val="000000"/>
                <w:sz w:val="15"/>
                <w:szCs w:val="15"/>
              </w:rPr>
            </w:pPr>
            <w:r w:rsidRPr="00F10B9C">
              <w:rPr>
                <w:rFonts w:ascii="Times New Roman" w:eastAsia="Times New Roman" w:hAnsi="Times New Roman" w:cs="Times New Roman"/>
                <w:i/>
                <w:iCs/>
                <w:color w:val="000000"/>
                <w:sz w:val="15"/>
                <w:szCs w:val="15"/>
              </w:rPr>
              <w:t xml:space="preserve">L. SAL EX/TE </w:t>
            </w:r>
          </w:p>
        </w:tc>
        <w:tc>
          <w:tcPr>
            <w:tcW w:w="2895" w:type="pct"/>
            <w:tcBorders>
              <w:top w:val="nil"/>
              <w:left w:val="nil"/>
              <w:bottom w:val="nil"/>
              <w:right w:val="nil"/>
            </w:tcBorders>
            <w:shd w:val="clear" w:color="auto" w:fill="auto"/>
            <w:vAlign w:val="bottom"/>
            <w:hideMark/>
          </w:tcPr>
          <w:p w14:paraId="02D0448B" w14:textId="77777777" w:rsidR="00700459" w:rsidRPr="00F10B9C" w:rsidRDefault="00700459" w:rsidP="009C7933">
            <w:pPr>
              <w:spacing w:after="0" w:line="240" w:lineRule="auto"/>
              <w:rPr>
                <w:rFonts w:ascii="Times New Roman" w:eastAsia="Times New Roman" w:hAnsi="Times New Roman" w:cs="Times New Roman"/>
                <w:color w:val="000000"/>
                <w:sz w:val="15"/>
                <w:szCs w:val="15"/>
              </w:rPr>
            </w:pPr>
            <w:r w:rsidRPr="00F10B9C">
              <w:rPr>
                <w:rFonts w:ascii="Times New Roman" w:eastAsia="Times New Roman" w:hAnsi="Times New Roman" w:cs="Times New Roman"/>
                <w:color w:val="000000"/>
                <w:sz w:val="15"/>
                <w:szCs w:val="15"/>
              </w:rPr>
              <w:t>The lagged ratio of the total amount of salary expenses to total assets.</w:t>
            </w:r>
          </w:p>
        </w:tc>
        <w:tc>
          <w:tcPr>
            <w:tcW w:w="1250" w:type="pct"/>
            <w:tcBorders>
              <w:top w:val="nil"/>
              <w:left w:val="nil"/>
              <w:bottom w:val="nil"/>
              <w:right w:val="nil"/>
            </w:tcBorders>
            <w:shd w:val="clear" w:color="auto" w:fill="auto"/>
            <w:vAlign w:val="bottom"/>
            <w:hideMark/>
          </w:tcPr>
          <w:p w14:paraId="0AE22D24" w14:textId="77777777" w:rsidR="00700459" w:rsidRPr="00F10B9C" w:rsidRDefault="00700459" w:rsidP="009C7933">
            <w:pPr>
              <w:spacing w:after="0" w:line="240" w:lineRule="auto"/>
              <w:rPr>
                <w:rFonts w:ascii="Times New Roman" w:eastAsia="Times New Roman" w:hAnsi="Times New Roman" w:cs="Times New Roman"/>
                <w:color w:val="000000"/>
                <w:sz w:val="15"/>
                <w:szCs w:val="15"/>
              </w:rPr>
            </w:pPr>
            <w:r w:rsidRPr="00F10B9C">
              <w:rPr>
                <w:rFonts w:ascii="Times New Roman" w:eastAsia="Times New Roman" w:hAnsi="Times New Roman" w:cs="Times New Roman"/>
                <w:color w:val="000000"/>
                <w:sz w:val="15"/>
                <w:szCs w:val="15"/>
              </w:rPr>
              <w:t>WRDS Bank Regulatory database / Call reports</w:t>
            </w:r>
          </w:p>
        </w:tc>
      </w:tr>
      <w:tr w:rsidR="00700459" w:rsidRPr="00F10B9C" w14:paraId="43E09893" w14:textId="77777777" w:rsidTr="009C7933">
        <w:trPr>
          <w:trHeight w:val="7"/>
        </w:trPr>
        <w:tc>
          <w:tcPr>
            <w:tcW w:w="855" w:type="pct"/>
            <w:tcBorders>
              <w:top w:val="nil"/>
              <w:left w:val="nil"/>
              <w:bottom w:val="nil"/>
              <w:right w:val="nil"/>
            </w:tcBorders>
            <w:shd w:val="clear" w:color="auto" w:fill="auto"/>
            <w:vAlign w:val="bottom"/>
            <w:hideMark/>
          </w:tcPr>
          <w:p w14:paraId="390DA905" w14:textId="77777777" w:rsidR="00700459" w:rsidRPr="00F10B9C" w:rsidRDefault="00700459" w:rsidP="009C7933">
            <w:pPr>
              <w:spacing w:after="0" w:line="240" w:lineRule="auto"/>
              <w:rPr>
                <w:rFonts w:ascii="Times New Roman" w:eastAsia="Times New Roman" w:hAnsi="Times New Roman" w:cs="Times New Roman"/>
                <w:i/>
                <w:iCs/>
                <w:color w:val="000000"/>
                <w:sz w:val="15"/>
                <w:szCs w:val="15"/>
              </w:rPr>
            </w:pPr>
            <w:bookmarkStart w:id="4" w:name="RANGE!A26"/>
            <w:r w:rsidRPr="00F10B9C">
              <w:rPr>
                <w:rFonts w:ascii="Times New Roman" w:eastAsia="Times New Roman" w:hAnsi="Times New Roman" w:cs="Times New Roman"/>
                <w:i/>
                <w:iCs/>
                <w:color w:val="000000"/>
                <w:sz w:val="15"/>
                <w:szCs w:val="15"/>
              </w:rPr>
              <w:t xml:space="preserve">L. LLP/TL </w:t>
            </w:r>
            <w:bookmarkEnd w:id="4"/>
          </w:p>
        </w:tc>
        <w:tc>
          <w:tcPr>
            <w:tcW w:w="2895" w:type="pct"/>
            <w:tcBorders>
              <w:top w:val="nil"/>
              <w:left w:val="nil"/>
              <w:bottom w:val="nil"/>
              <w:right w:val="nil"/>
            </w:tcBorders>
            <w:shd w:val="clear" w:color="auto" w:fill="auto"/>
            <w:vAlign w:val="bottom"/>
            <w:hideMark/>
          </w:tcPr>
          <w:p w14:paraId="5C1A03A3" w14:textId="77777777" w:rsidR="00700459" w:rsidRPr="00F10B9C" w:rsidRDefault="00700459" w:rsidP="009C7933">
            <w:pPr>
              <w:spacing w:after="0" w:line="240" w:lineRule="auto"/>
              <w:rPr>
                <w:rFonts w:ascii="Times New Roman" w:eastAsia="Times New Roman" w:hAnsi="Times New Roman" w:cs="Times New Roman"/>
                <w:color w:val="000000"/>
                <w:sz w:val="15"/>
                <w:szCs w:val="15"/>
              </w:rPr>
            </w:pPr>
            <w:r w:rsidRPr="00F10B9C">
              <w:rPr>
                <w:rFonts w:ascii="Times New Roman" w:eastAsia="Times New Roman" w:hAnsi="Times New Roman" w:cs="Times New Roman"/>
                <w:color w:val="000000"/>
                <w:sz w:val="15"/>
                <w:szCs w:val="15"/>
              </w:rPr>
              <w:t>The lagged ratio of loan loss provisions to total loans.</w:t>
            </w:r>
          </w:p>
        </w:tc>
        <w:tc>
          <w:tcPr>
            <w:tcW w:w="1250" w:type="pct"/>
            <w:tcBorders>
              <w:top w:val="nil"/>
              <w:left w:val="nil"/>
              <w:bottom w:val="nil"/>
              <w:right w:val="nil"/>
            </w:tcBorders>
            <w:shd w:val="clear" w:color="auto" w:fill="auto"/>
            <w:vAlign w:val="bottom"/>
            <w:hideMark/>
          </w:tcPr>
          <w:p w14:paraId="6D0A6C10" w14:textId="77777777" w:rsidR="00700459" w:rsidRPr="00F10B9C" w:rsidRDefault="00700459" w:rsidP="009C7933">
            <w:pPr>
              <w:spacing w:after="0" w:line="240" w:lineRule="auto"/>
              <w:rPr>
                <w:rFonts w:ascii="Times New Roman" w:eastAsia="Times New Roman" w:hAnsi="Times New Roman" w:cs="Times New Roman"/>
                <w:color w:val="000000"/>
                <w:sz w:val="15"/>
                <w:szCs w:val="15"/>
              </w:rPr>
            </w:pPr>
            <w:r w:rsidRPr="00F10B9C">
              <w:rPr>
                <w:rFonts w:ascii="Times New Roman" w:eastAsia="Times New Roman" w:hAnsi="Times New Roman" w:cs="Times New Roman"/>
                <w:color w:val="000000"/>
                <w:sz w:val="15"/>
                <w:szCs w:val="15"/>
              </w:rPr>
              <w:t>WRDS Bank Regulatory database / Call reports</w:t>
            </w:r>
          </w:p>
        </w:tc>
      </w:tr>
      <w:tr w:rsidR="00700459" w:rsidRPr="00F10B9C" w14:paraId="4E8A7FAC" w14:textId="77777777" w:rsidTr="009C7933">
        <w:trPr>
          <w:trHeight w:val="7"/>
        </w:trPr>
        <w:tc>
          <w:tcPr>
            <w:tcW w:w="855" w:type="pct"/>
            <w:tcBorders>
              <w:top w:val="nil"/>
              <w:left w:val="nil"/>
              <w:bottom w:val="nil"/>
              <w:right w:val="nil"/>
            </w:tcBorders>
            <w:shd w:val="clear" w:color="auto" w:fill="auto"/>
            <w:vAlign w:val="bottom"/>
            <w:hideMark/>
          </w:tcPr>
          <w:p w14:paraId="1A4A157F" w14:textId="77777777" w:rsidR="00700459" w:rsidRPr="00F10B9C" w:rsidRDefault="00700459" w:rsidP="009C7933">
            <w:pPr>
              <w:spacing w:after="0" w:line="240" w:lineRule="auto"/>
              <w:rPr>
                <w:rFonts w:ascii="Times New Roman" w:eastAsia="Times New Roman" w:hAnsi="Times New Roman" w:cs="Times New Roman"/>
                <w:color w:val="000000"/>
                <w:sz w:val="15"/>
                <w:szCs w:val="15"/>
              </w:rPr>
            </w:pPr>
          </w:p>
        </w:tc>
        <w:tc>
          <w:tcPr>
            <w:tcW w:w="2895" w:type="pct"/>
            <w:tcBorders>
              <w:top w:val="nil"/>
              <w:left w:val="nil"/>
              <w:bottom w:val="nil"/>
              <w:right w:val="nil"/>
            </w:tcBorders>
            <w:shd w:val="clear" w:color="auto" w:fill="auto"/>
            <w:vAlign w:val="bottom"/>
            <w:hideMark/>
          </w:tcPr>
          <w:p w14:paraId="272777AA" w14:textId="77777777" w:rsidR="00700459" w:rsidRPr="00F10B9C" w:rsidRDefault="00700459" w:rsidP="009C7933">
            <w:pPr>
              <w:spacing w:after="0" w:line="240" w:lineRule="auto"/>
              <w:rPr>
                <w:rFonts w:ascii="Times New Roman" w:eastAsia="Times New Roman" w:hAnsi="Times New Roman" w:cs="Times New Roman"/>
                <w:sz w:val="15"/>
                <w:szCs w:val="15"/>
              </w:rPr>
            </w:pPr>
          </w:p>
        </w:tc>
        <w:tc>
          <w:tcPr>
            <w:tcW w:w="1250" w:type="pct"/>
            <w:tcBorders>
              <w:top w:val="nil"/>
              <w:left w:val="nil"/>
              <w:bottom w:val="nil"/>
              <w:right w:val="nil"/>
            </w:tcBorders>
            <w:shd w:val="clear" w:color="auto" w:fill="auto"/>
            <w:vAlign w:val="bottom"/>
            <w:hideMark/>
          </w:tcPr>
          <w:p w14:paraId="30267606" w14:textId="77777777" w:rsidR="00700459" w:rsidRPr="00F10B9C" w:rsidRDefault="00700459" w:rsidP="009C7933">
            <w:pPr>
              <w:spacing w:after="0" w:line="240" w:lineRule="auto"/>
              <w:rPr>
                <w:rFonts w:ascii="Times New Roman" w:eastAsia="Times New Roman" w:hAnsi="Times New Roman" w:cs="Times New Roman"/>
                <w:sz w:val="15"/>
                <w:szCs w:val="15"/>
              </w:rPr>
            </w:pPr>
          </w:p>
        </w:tc>
      </w:tr>
      <w:tr w:rsidR="00700459" w:rsidRPr="00F10B9C" w14:paraId="43BE9B56" w14:textId="77777777" w:rsidTr="009C7933">
        <w:trPr>
          <w:trHeight w:val="7"/>
        </w:trPr>
        <w:tc>
          <w:tcPr>
            <w:tcW w:w="855" w:type="pct"/>
            <w:tcBorders>
              <w:top w:val="single" w:sz="4" w:space="0" w:color="auto"/>
              <w:left w:val="nil"/>
              <w:bottom w:val="single" w:sz="4" w:space="0" w:color="auto"/>
              <w:right w:val="nil"/>
            </w:tcBorders>
            <w:shd w:val="clear" w:color="auto" w:fill="auto"/>
            <w:vAlign w:val="bottom"/>
            <w:hideMark/>
          </w:tcPr>
          <w:p w14:paraId="3250CBDE" w14:textId="77777777" w:rsidR="00700459" w:rsidRPr="00F10B9C" w:rsidRDefault="00700459" w:rsidP="009C7933">
            <w:pPr>
              <w:spacing w:after="0" w:line="240" w:lineRule="auto"/>
              <w:rPr>
                <w:rFonts w:ascii="Times New Roman" w:eastAsia="Times New Roman" w:hAnsi="Times New Roman" w:cs="Times New Roman"/>
                <w:b/>
                <w:bCs/>
                <w:color w:val="000000"/>
                <w:sz w:val="15"/>
                <w:szCs w:val="15"/>
              </w:rPr>
            </w:pPr>
            <w:r w:rsidRPr="00F10B9C">
              <w:rPr>
                <w:rFonts w:ascii="Times New Roman" w:eastAsia="Times New Roman" w:hAnsi="Times New Roman" w:cs="Times New Roman"/>
                <w:b/>
                <w:bCs/>
                <w:color w:val="000000"/>
                <w:sz w:val="15"/>
                <w:szCs w:val="15"/>
              </w:rPr>
              <w:t>State variables</w:t>
            </w:r>
          </w:p>
        </w:tc>
        <w:tc>
          <w:tcPr>
            <w:tcW w:w="2895" w:type="pct"/>
            <w:tcBorders>
              <w:top w:val="single" w:sz="4" w:space="0" w:color="auto"/>
              <w:left w:val="nil"/>
              <w:bottom w:val="single" w:sz="4" w:space="0" w:color="auto"/>
              <w:right w:val="nil"/>
            </w:tcBorders>
            <w:shd w:val="clear" w:color="auto" w:fill="auto"/>
            <w:vAlign w:val="bottom"/>
            <w:hideMark/>
          </w:tcPr>
          <w:p w14:paraId="60A9CA14" w14:textId="77777777" w:rsidR="00700459" w:rsidRPr="00F10B9C" w:rsidRDefault="00700459" w:rsidP="009C7933">
            <w:pPr>
              <w:spacing w:after="0" w:line="240" w:lineRule="auto"/>
              <w:rPr>
                <w:rFonts w:ascii="Times New Roman" w:eastAsia="Times New Roman" w:hAnsi="Times New Roman" w:cs="Times New Roman"/>
                <w:color w:val="000000"/>
                <w:sz w:val="15"/>
                <w:szCs w:val="15"/>
              </w:rPr>
            </w:pPr>
            <w:r w:rsidRPr="00F10B9C">
              <w:rPr>
                <w:rFonts w:ascii="Times New Roman" w:eastAsia="Times New Roman" w:hAnsi="Times New Roman" w:cs="Times New Roman"/>
                <w:color w:val="000000"/>
                <w:sz w:val="15"/>
                <w:szCs w:val="15"/>
              </w:rPr>
              <w:t xml:space="preserve"> </w:t>
            </w:r>
          </w:p>
        </w:tc>
        <w:tc>
          <w:tcPr>
            <w:tcW w:w="1250" w:type="pct"/>
            <w:tcBorders>
              <w:top w:val="single" w:sz="4" w:space="0" w:color="auto"/>
              <w:left w:val="nil"/>
              <w:bottom w:val="single" w:sz="4" w:space="0" w:color="auto"/>
              <w:right w:val="nil"/>
            </w:tcBorders>
            <w:shd w:val="clear" w:color="auto" w:fill="auto"/>
            <w:vAlign w:val="bottom"/>
            <w:hideMark/>
          </w:tcPr>
          <w:p w14:paraId="6CBA5793" w14:textId="77777777" w:rsidR="00700459" w:rsidRPr="00F10B9C" w:rsidRDefault="00700459" w:rsidP="009C7933">
            <w:pPr>
              <w:spacing w:after="0" w:line="240" w:lineRule="auto"/>
              <w:rPr>
                <w:rFonts w:ascii="Times New Roman" w:eastAsia="Times New Roman" w:hAnsi="Times New Roman" w:cs="Times New Roman"/>
                <w:color w:val="000000"/>
                <w:sz w:val="15"/>
                <w:szCs w:val="15"/>
              </w:rPr>
            </w:pPr>
            <w:r w:rsidRPr="00F10B9C">
              <w:rPr>
                <w:rFonts w:ascii="Times New Roman" w:eastAsia="Times New Roman" w:hAnsi="Times New Roman" w:cs="Times New Roman"/>
                <w:color w:val="000000"/>
                <w:sz w:val="15"/>
                <w:szCs w:val="15"/>
              </w:rPr>
              <w:t xml:space="preserve"> </w:t>
            </w:r>
          </w:p>
        </w:tc>
      </w:tr>
      <w:tr w:rsidR="00700459" w:rsidRPr="00F10B9C" w14:paraId="4EEA88DB" w14:textId="77777777" w:rsidTr="009C7933">
        <w:trPr>
          <w:trHeight w:val="7"/>
        </w:trPr>
        <w:tc>
          <w:tcPr>
            <w:tcW w:w="855" w:type="pct"/>
            <w:tcBorders>
              <w:top w:val="nil"/>
              <w:left w:val="nil"/>
              <w:bottom w:val="nil"/>
              <w:right w:val="nil"/>
            </w:tcBorders>
            <w:shd w:val="clear" w:color="auto" w:fill="auto"/>
            <w:vAlign w:val="bottom"/>
            <w:hideMark/>
          </w:tcPr>
          <w:p w14:paraId="025A12AE" w14:textId="77777777" w:rsidR="00700459" w:rsidRPr="00F10B9C" w:rsidRDefault="00700459" w:rsidP="009C7933">
            <w:pPr>
              <w:spacing w:after="0" w:line="240" w:lineRule="auto"/>
              <w:rPr>
                <w:rFonts w:ascii="Times New Roman" w:eastAsia="Times New Roman" w:hAnsi="Times New Roman" w:cs="Times New Roman"/>
                <w:i/>
                <w:iCs/>
                <w:color w:val="000000"/>
                <w:sz w:val="15"/>
                <w:szCs w:val="15"/>
              </w:rPr>
            </w:pPr>
            <w:r w:rsidRPr="00F10B9C">
              <w:rPr>
                <w:rFonts w:ascii="Times New Roman" w:eastAsia="Times New Roman" w:hAnsi="Times New Roman" w:cs="Times New Roman"/>
                <w:i/>
                <w:iCs/>
                <w:color w:val="000000"/>
                <w:sz w:val="15"/>
                <w:szCs w:val="15"/>
              </w:rPr>
              <w:t xml:space="preserve">UNEMP </w:t>
            </w:r>
          </w:p>
        </w:tc>
        <w:tc>
          <w:tcPr>
            <w:tcW w:w="2895" w:type="pct"/>
            <w:tcBorders>
              <w:top w:val="nil"/>
              <w:left w:val="nil"/>
              <w:bottom w:val="nil"/>
              <w:right w:val="nil"/>
            </w:tcBorders>
            <w:shd w:val="clear" w:color="auto" w:fill="auto"/>
            <w:vAlign w:val="bottom"/>
            <w:hideMark/>
          </w:tcPr>
          <w:p w14:paraId="548B47EB" w14:textId="77777777" w:rsidR="00700459" w:rsidRPr="00F10B9C" w:rsidRDefault="00700459" w:rsidP="009C7933">
            <w:pPr>
              <w:spacing w:after="0" w:line="240" w:lineRule="auto"/>
              <w:rPr>
                <w:rFonts w:ascii="Times New Roman" w:eastAsia="Times New Roman" w:hAnsi="Times New Roman" w:cs="Times New Roman"/>
                <w:color w:val="000000"/>
                <w:sz w:val="15"/>
                <w:szCs w:val="15"/>
              </w:rPr>
            </w:pPr>
            <w:r w:rsidRPr="00F10B9C">
              <w:rPr>
                <w:rFonts w:ascii="Times New Roman" w:eastAsia="Times New Roman" w:hAnsi="Times New Roman" w:cs="Times New Roman"/>
                <w:color w:val="000000"/>
                <w:sz w:val="15"/>
                <w:szCs w:val="15"/>
              </w:rPr>
              <w:t>The state unemployment rate.</w:t>
            </w:r>
          </w:p>
        </w:tc>
        <w:tc>
          <w:tcPr>
            <w:tcW w:w="1250" w:type="pct"/>
            <w:tcBorders>
              <w:top w:val="nil"/>
              <w:left w:val="nil"/>
              <w:bottom w:val="nil"/>
              <w:right w:val="nil"/>
            </w:tcBorders>
            <w:shd w:val="clear" w:color="auto" w:fill="auto"/>
            <w:vAlign w:val="bottom"/>
            <w:hideMark/>
          </w:tcPr>
          <w:p w14:paraId="7E52F0BD" w14:textId="77777777" w:rsidR="00700459" w:rsidRPr="00F10B9C" w:rsidRDefault="00700459" w:rsidP="009C7933">
            <w:pPr>
              <w:spacing w:after="0" w:line="240" w:lineRule="auto"/>
              <w:rPr>
                <w:rFonts w:ascii="Times New Roman" w:eastAsia="Times New Roman" w:hAnsi="Times New Roman" w:cs="Times New Roman"/>
                <w:color w:val="000000"/>
                <w:sz w:val="15"/>
                <w:szCs w:val="15"/>
              </w:rPr>
            </w:pPr>
            <w:r w:rsidRPr="00F10B9C">
              <w:rPr>
                <w:rFonts w:ascii="Times New Roman" w:eastAsia="Times New Roman" w:hAnsi="Times New Roman" w:cs="Times New Roman"/>
                <w:color w:val="000000"/>
                <w:sz w:val="15"/>
                <w:szCs w:val="15"/>
              </w:rPr>
              <w:t>Bureau of Labor Statistics (BLR)</w:t>
            </w:r>
          </w:p>
        </w:tc>
      </w:tr>
      <w:tr w:rsidR="00700459" w:rsidRPr="00F10B9C" w14:paraId="001FADDA" w14:textId="77777777" w:rsidTr="009C7933">
        <w:trPr>
          <w:trHeight w:val="7"/>
        </w:trPr>
        <w:tc>
          <w:tcPr>
            <w:tcW w:w="855" w:type="pct"/>
            <w:tcBorders>
              <w:top w:val="nil"/>
              <w:left w:val="nil"/>
              <w:bottom w:val="nil"/>
              <w:right w:val="nil"/>
            </w:tcBorders>
            <w:shd w:val="clear" w:color="auto" w:fill="auto"/>
            <w:vAlign w:val="bottom"/>
            <w:hideMark/>
          </w:tcPr>
          <w:p w14:paraId="16911FB0" w14:textId="77777777" w:rsidR="00700459" w:rsidRPr="00F10B9C" w:rsidRDefault="00700459" w:rsidP="009C7933">
            <w:pPr>
              <w:spacing w:after="0" w:line="240" w:lineRule="auto"/>
              <w:rPr>
                <w:rFonts w:ascii="Times New Roman" w:eastAsia="Times New Roman" w:hAnsi="Times New Roman" w:cs="Times New Roman"/>
                <w:i/>
                <w:iCs/>
                <w:color w:val="000000"/>
                <w:sz w:val="15"/>
                <w:szCs w:val="15"/>
              </w:rPr>
            </w:pPr>
            <w:r w:rsidRPr="00F10B9C">
              <w:rPr>
                <w:rFonts w:ascii="Times New Roman" w:eastAsia="Times New Roman" w:hAnsi="Times New Roman" w:cs="Times New Roman"/>
                <w:i/>
                <w:iCs/>
                <w:color w:val="000000"/>
                <w:sz w:val="15"/>
                <w:szCs w:val="15"/>
              </w:rPr>
              <w:t xml:space="preserve">POPUL </w:t>
            </w:r>
          </w:p>
        </w:tc>
        <w:tc>
          <w:tcPr>
            <w:tcW w:w="2895" w:type="pct"/>
            <w:tcBorders>
              <w:top w:val="nil"/>
              <w:left w:val="nil"/>
              <w:bottom w:val="nil"/>
              <w:right w:val="nil"/>
            </w:tcBorders>
            <w:shd w:val="clear" w:color="auto" w:fill="auto"/>
            <w:vAlign w:val="bottom"/>
            <w:hideMark/>
          </w:tcPr>
          <w:p w14:paraId="58796C84" w14:textId="77777777" w:rsidR="00700459" w:rsidRPr="00F10B9C" w:rsidRDefault="00700459" w:rsidP="009C7933">
            <w:pPr>
              <w:spacing w:after="0" w:line="240" w:lineRule="auto"/>
              <w:rPr>
                <w:rFonts w:ascii="Times New Roman" w:eastAsia="Times New Roman" w:hAnsi="Times New Roman" w:cs="Times New Roman"/>
                <w:color w:val="000000"/>
                <w:sz w:val="15"/>
                <w:szCs w:val="15"/>
              </w:rPr>
            </w:pPr>
            <w:r w:rsidRPr="00F10B9C">
              <w:rPr>
                <w:rFonts w:ascii="Times New Roman" w:eastAsia="Times New Roman" w:hAnsi="Times New Roman" w:cs="Times New Roman"/>
                <w:color w:val="000000"/>
                <w:sz w:val="15"/>
                <w:szCs w:val="15"/>
              </w:rPr>
              <w:t>The natural logarithm of state population.</w:t>
            </w:r>
          </w:p>
        </w:tc>
        <w:tc>
          <w:tcPr>
            <w:tcW w:w="1250" w:type="pct"/>
            <w:tcBorders>
              <w:top w:val="nil"/>
              <w:left w:val="nil"/>
              <w:bottom w:val="nil"/>
              <w:right w:val="nil"/>
            </w:tcBorders>
            <w:shd w:val="clear" w:color="auto" w:fill="auto"/>
            <w:vAlign w:val="bottom"/>
            <w:hideMark/>
          </w:tcPr>
          <w:p w14:paraId="4544EC07" w14:textId="77777777" w:rsidR="00700459" w:rsidRPr="00F10B9C" w:rsidRDefault="00700459" w:rsidP="009C7933">
            <w:pPr>
              <w:spacing w:after="0" w:line="240" w:lineRule="auto"/>
              <w:rPr>
                <w:rFonts w:ascii="Times New Roman" w:eastAsia="Times New Roman" w:hAnsi="Times New Roman" w:cs="Times New Roman"/>
                <w:color w:val="000000"/>
                <w:sz w:val="15"/>
                <w:szCs w:val="15"/>
              </w:rPr>
            </w:pPr>
            <w:r w:rsidRPr="00F10B9C">
              <w:rPr>
                <w:rFonts w:ascii="Times New Roman" w:eastAsia="Times New Roman" w:hAnsi="Times New Roman" w:cs="Times New Roman"/>
                <w:color w:val="000000"/>
                <w:sz w:val="15"/>
                <w:szCs w:val="15"/>
              </w:rPr>
              <w:t>US Census Bureau</w:t>
            </w:r>
          </w:p>
        </w:tc>
      </w:tr>
      <w:tr w:rsidR="00700459" w:rsidRPr="00F10B9C" w14:paraId="1A05ED56" w14:textId="77777777" w:rsidTr="009C7933">
        <w:trPr>
          <w:trHeight w:val="7"/>
        </w:trPr>
        <w:tc>
          <w:tcPr>
            <w:tcW w:w="855" w:type="pct"/>
            <w:tcBorders>
              <w:top w:val="nil"/>
              <w:left w:val="nil"/>
              <w:bottom w:val="nil"/>
              <w:right w:val="nil"/>
            </w:tcBorders>
            <w:shd w:val="clear" w:color="auto" w:fill="auto"/>
            <w:vAlign w:val="bottom"/>
            <w:hideMark/>
          </w:tcPr>
          <w:p w14:paraId="5A5D277C" w14:textId="77777777" w:rsidR="00700459" w:rsidRPr="00F10B9C" w:rsidRDefault="00700459" w:rsidP="009C7933">
            <w:pPr>
              <w:spacing w:after="0" w:line="240" w:lineRule="auto"/>
              <w:rPr>
                <w:rFonts w:ascii="Times New Roman" w:eastAsia="Times New Roman" w:hAnsi="Times New Roman" w:cs="Times New Roman"/>
                <w:i/>
                <w:iCs/>
                <w:color w:val="000000"/>
                <w:sz w:val="15"/>
                <w:szCs w:val="15"/>
              </w:rPr>
            </w:pPr>
            <w:r w:rsidRPr="00F10B9C">
              <w:rPr>
                <w:rFonts w:ascii="Times New Roman" w:eastAsia="Times New Roman" w:hAnsi="Times New Roman" w:cs="Times New Roman"/>
                <w:i/>
                <w:iCs/>
                <w:color w:val="000000"/>
                <w:sz w:val="15"/>
                <w:szCs w:val="15"/>
              </w:rPr>
              <w:t xml:space="preserve">INCOME </w:t>
            </w:r>
          </w:p>
        </w:tc>
        <w:tc>
          <w:tcPr>
            <w:tcW w:w="2895" w:type="pct"/>
            <w:tcBorders>
              <w:top w:val="nil"/>
              <w:left w:val="nil"/>
              <w:bottom w:val="nil"/>
              <w:right w:val="nil"/>
            </w:tcBorders>
            <w:shd w:val="clear" w:color="auto" w:fill="auto"/>
            <w:vAlign w:val="bottom"/>
            <w:hideMark/>
          </w:tcPr>
          <w:p w14:paraId="42C0AF18" w14:textId="77777777" w:rsidR="00700459" w:rsidRPr="00F10B9C" w:rsidRDefault="00700459" w:rsidP="009C7933">
            <w:pPr>
              <w:spacing w:after="0" w:line="240" w:lineRule="auto"/>
              <w:rPr>
                <w:rFonts w:ascii="Times New Roman" w:eastAsia="Times New Roman" w:hAnsi="Times New Roman" w:cs="Times New Roman"/>
                <w:color w:val="000000"/>
                <w:sz w:val="15"/>
                <w:szCs w:val="15"/>
              </w:rPr>
            </w:pPr>
            <w:r w:rsidRPr="00F10B9C">
              <w:rPr>
                <w:rFonts w:ascii="Times New Roman" w:eastAsia="Times New Roman" w:hAnsi="Times New Roman" w:cs="Times New Roman"/>
                <w:color w:val="000000"/>
                <w:sz w:val="15"/>
                <w:szCs w:val="15"/>
              </w:rPr>
              <w:t>The natural logarithm of state-level per-capita income.</w:t>
            </w:r>
          </w:p>
        </w:tc>
        <w:tc>
          <w:tcPr>
            <w:tcW w:w="1250" w:type="pct"/>
            <w:tcBorders>
              <w:top w:val="nil"/>
              <w:left w:val="nil"/>
              <w:bottom w:val="nil"/>
              <w:right w:val="nil"/>
            </w:tcBorders>
            <w:shd w:val="clear" w:color="auto" w:fill="auto"/>
            <w:vAlign w:val="bottom"/>
            <w:hideMark/>
          </w:tcPr>
          <w:p w14:paraId="7509F4EC" w14:textId="77777777" w:rsidR="00700459" w:rsidRPr="00F10B9C" w:rsidRDefault="00700459" w:rsidP="009C7933">
            <w:pPr>
              <w:spacing w:after="0" w:line="240" w:lineRule="auto"/>
              <w:rPr>
                <w:rFonts w:ascii="Times New Roman" w:eastAsia="Times New Roman" w:hAnsi="Times New Roman" w:cs="Times New Roman"/>
                <w:color w:val="000000"/>
                <w:sz w:val="15"/>
                <w:szCs w:val="15"/>
              </w:rPr>
            </w:pPr>
            <w:r w:rsidRPr="00F10B9C">
              <w:rPr>
                <w:rFonts w:ascii="Times New Roman" w:eastAsia="Times New Roman" w:hAnsi="Times New Roman" w:cs="Times New Roman"/>
                <w:color w:val="000000"/>
                <w:sz w:val="15"/>
                <w:szCs w:val="15"/>
              </w:rPr>
              <w:t>Bureau of Economic Analysis (BEA)</w:t>
            </w:r>
          </w:p>
        </w:tc>
      </w:tr>
      <w:tr w:rsidR="00700459" w:rsidRPr="00F10B9C" w14:paraId="362AF4B4" w14:textId="77777777" w:rsidTr="009C7933">
        <w:trPr>
          <w:trHeight w:val="7"/>
        </w:trPr>
        <w:tc>
          <w:tcPr>
            <w:tcW w:w="855" w:type="pct"/>
            <w:tcBorders>
              <w:top w:val="nil"/>
              <w:left w:val="nil"/>
              <w:bottom w:val="single" w:sz="4" w:space="0" w:color="auto"/>
              <w:right w:val="nil"/>
            </w:tcBorders>
            <w:shd w:val="clear" w:color="auto" w:fill="auto"/>
            <w:vAlign w:val="bottom"/>
            <w:hideMark/>
          </w:tcPr>
          <w:p w14:paraId="706EA96C" w14:textId="77777777" w:rsidR="00700459" w:rsidRPr="00F10B9C" w:rsidRDefault="00700459" w:rsidP="009C7933">
            <w:pPr>
              <w:spacing w:after="0" w:line="240" w:lineRule="auto"/>
              <w:rPr>
                <w:rFonts w:ascii="Times New Roman" w:eastAsia="Times New Roman" w:hAnsi="Times New Roman" w:cs="Times New Roman"/>
                <w:i/>
                <w:iCs/>
                <w:color w:val="000000"/>
                <w:sz w:val="15"/>
                <w:szCs w:val="15"/>
              </w:rPr>
            </w:pPr>
            <w:r w:rsidRPr="00F10B9C">
              <w:rPr>
                <w:rFonts w:ascii="Times New Roman" w:eastAsia="Times New Roman" w:hAnsi="Times New Roman" w:cs="Times New Roman"/>
                <w:i/>
                <w:iCs/>
                <w:color w:val="000000"/>
                <w:sz w:val="15"/>
                <w:szCs w:val="15"/>
              </w:rPr>
              <w:t xml:space="preserve">COIN </w:t>
            </w:r>
          </w:p>
        </w:tc>
        <w:tc>
          <w:tcPr>
            <w:tcW w:w="2895" w:type="pct"/>
            <w:tcBorders>
              <w:top w:val="nil"/>
              <w:left w:val="nil"/>
              <w:bottom w:val="single" w:sz="4" w:space="0" w:color="auto"/>
              <w:right w:val="nil"/>
            </w:tcBorders>
            <w:shd w:val="clear" w:color="auto" w:fill="auto"/>
            <w:vAlign w:val="bottom"/>
            <w:hideMark/>
          </w:tcPr>
          <w:p w14:paraId="60668261" w14:textId="77777777" w:rsidR="00700459" w:rsidRPr="00F10B9C" w:rsidRDefault="00700459" w:rsidP="009C7933">
            <w:pPr>
              <w:spacing w:after="0" w:line="240" w:lineRule="auto"/>
              <w:jc w:val="both"/>
              <w:rPr>
                <w:rFonts w:ascii="Times New Roman" w:eastAsia="Times New Roman" w:hAnsi="Times New Roman" w:cs="Times New Roman"/>
                <w:color w:val="000000"/>
                <w:sz w:val="15"/>
                <w:szCs w:val="15"/>
              </w:rPr>
            </w:pPr>
          </w:p>
          <w:p w14:paraId="57A49DAD" w14:textId="77777777" w:rsidR="00700459" w:rsidRPr="00F10B9C" w:rsidRDefault="00700459" w:rsidP="009C7933">
            <w:pPr>
              <w:spacing w:after="0" w:line="240" w:lineRule="auto"/>
              <w:jc w:val="both"/>
              <w:rPr>
                <w:rFonts w:ascii="Times New Roman" w:eastAsia="Times New Roman" w:hAnsi="Times New Roman" w:cs="Times New Roman"/>
                <w:color w:val="000000"/>
                <w:sz w:val="15"/>
                <w:szCs w:val="15"/>
              </w:rPr>
            </w:pPr>
            <w:r w:rsidRPr="00F10B9C">
              <w:rPr>
                <w:rFonts w:ascii="Times New Roman" w:eastAsia="Times New Roman" w:hAnsi="Times New Roman" w:cs="Times New Roman"/>
                <w:color w:val="000000"/>
                <w:sz w:val="15"/>
                <w:szCs w:val="15"/>
              </w:rPr>
              <w:t>The coincident index for each state in each year-quarter. The index provides in a single statistic the economic conditions for each state. It comprises information from nonfarm payroll employment, average hours worked in manufacturing by production workers, the unemployment rate, wage and salary disbursements deflated by the consumer price index (US city average). Higher values denote better economic conditions.</w:t>
            </w:r>
          </w:p>
        </w:tc>
        <w:tc>
          <w:tcPr>
            <w:tcW w:w="1250" w:type="pct"/>
            <w:tcBorders>
              <w:top w:val="nil"/>
              <w:left w:val="nil"/>
              <w:bottom w:val="single" w:sz="4" w:space="0" w:color="auto"/>
              <w:right w:val="nil"/>
            </w:tcBorders>
            <w:shd w:val="clear" w:color="auto" w:fill="auto"/>
            <w:vAlign w:val="bottom"/>
            <w:hideMark/>
          </w:tcPr>
          <w:p w14:paraId="6141D8E7" w14:textId="77777777" w:rsidR="00700459" w:rsidRPr="00F10B9C" w:rsidRDefault="00700459" w:rsidP="009C7933">
            <w:pPr>
              <w:spacing w:after="0" w:line="240" w:lineRule="auto"/>
              <w:rPr>
                <w:rFonts w:ascii="Times New Roman" w:eastAsia="Times New Roman" w:hAnsi="Times New Roman" w:cs="Times New Roman"/>
                <w:color w:val="000000"/>
                <w:sz w:val="15"/>
                <w:szCs w:val="15"/>
              </w:rPr>
            </w:pPr>
            <w:r w:rsidRPr="00F10B9C">
              <w:rPr>
                <w:rFonts w:ascii="Times New Roman" w:eastAsia="Times New Roman" w:hAnsi="Times New Roman" w:cs="Times New Roman"/>
                <w:color w:val="000000"/>
                <w:sz w:val="15"/>
                <w:szCs w:val="15"/>
              </w:rPr>
              <w:t>Federal Reserve Bank of Philadelphia</w:t>
            </w:r>
          </w:p>
        </w:tc>
      </w:tr>
    </w:tbl>
    <w:p w14:paraId="28FA6E9D" w14:textId="77777777" w:rsidR="00700459" w:rsidRDefault="00700459" w:rsidP="00700459">
      <w:r w:rsidRPr="00085CC6">
        <w:rPr>
          <w:rFonts w:ascii="Times New Roman" w:eastAsia="Calibri" w:hAnsi="Times New Roman" w:cs="Times New Roman"/>
          <w:b/>
          <w:lang w:eastAsia="en-US"/>
        </w:rPr>
        <w:t>Table 1</w:t>
      </w:r>
      <w:r w:rsidRPr="00085CC6">
        <w:rPr>
          <w:rFonts w:ascii="Times New Roman" w:eastAsia="Calibri" w:hAnsi="Times New Roman" w:cs="Times New Roman"/>
          <w:lang w:eastAsia="en-US"/>
        </w:rPr>
        <w:t xml:space="preserve"> Variable Definitions</w:t>
      </w:r>
    </w:p>
    <w:p w14:paraId="2A7252FB" w14:textId="77777777" w:rsidR="00700459" w:rsidRDefault="00700459" w:rsidP="00700459">
      <w:pPr>
        <w:spacing w:line="360" w:lineRule="auto"/>
      </w:pPr>
    </w:p>
    <w:tbl>
      <w:tblPr>
        <w:tblpPr w:leftFromText="180" w:rightFromText="180" w:vertAnchor="page" w:horzAnchor="margin" w:tblpY="1824"/>
        <w:tblW w:w="8514" w:type="dxa"/>
        <w:tblLook w:val="04A0" w:firstRow="1" w:lastRow="0" w:firstColumn="1" w:lastColumn="0" w:noHBand="0" w:noVBand="1"/>
      </w:tblPr>
      <w:tblGrid>
        <w:gridCol w:w="2142"/>
        <w:gridCol w:w="998"/>
        <w:gridCol w:w="1094"/>
        <w:gridCol w:w="1094"/>
        <w:gridCol w:w="1094"/>
        <w:gridCol w:w="1094"/>
        <w:gridCol w:w="998"/>
      </w:tblGrid>
      <w:tr w:rsidR="00700459" w:rsidRPr="00F10B9C" w14:paraId="42A7FCB8" w14:textId="77777777" w:rsidTr="009C7933">
        <w:trPr>
          <w:trHeight w:val="314"/>
        </w:trPr>
        <w:tc>
          <w:tcPr>
            <w:tcW w:w="2142" w:type="dxa"/>
            <w:tcBorders>
              <w:top w:val="single" w:sz="8" w:space="0" w:color="auto"/>
              <w:left w:val="nil"/>
              <w:bottom w:val="double" w:sz="6" w:space="0" w:color="auto"/>
              <w:right w:val="nil"/>
            </w:tcBorders>
            <w:shd w:val="clear" w:color="auto" w:fill="auto"/>
            <w:noWrap/>
            <w:vAlign w:val="center"/>
            <w:hideMark/>
          </w:tcPr>
          <w:p w14:paraId="7EE627C5" w14:textId="77777777" w:rsidR="00700459" w:rsidRPr="00F10B9C" w:rsidRDefault="00700459" w:rsidP="009C7933">
            <w:pPr>
              <w:spacing w:after="0" w:line="240" w:lineRule="auto"/>
              <w:rPr>
                <w:rFonts w:ascii="Times New Roman" w:eastAsia="Times New Roman" w:hAnsi="Times New Roman" w:cs="Times New Roman"/>
                <w:b/>
                <w:bCs/>
                <w:color w:val="000000"/>
                <w:sz w:val="21"/>
                <w:szCs w:val="21"/>
                <w:lang w:eastAsia="en-GB"/>
              </w:rPr>
            </w:pPr>
            <w:r w:rsidRPr="00F10B9C">
              <w:rPr>
                <w:rFonts w:ascii="Times New Roman" w:eastAsia="Times New Roman" w:hAnsi="Times New Roman" w:cs="Times New Roman"/>
                <w:b/>
                <w:bCs/>
                <w:color w:val="000000"/>
                <w:sz w:val="21"/>
                <w:szCs w:val="21"/>
                <w:lang w:eastAsia="en-GB"/>
              </w:rPr>
              <w:t> </w:t>
            </w:r>
          </w:p>
        </w:tc>
        <w:tc>
          <w:tcPr>
            <w:tcW w:w="998" w:type="dxa"/>
            <w:tcBorders>
              <w:top w:val="single" w:sz="8" w:space="0" w:color="auto"/>
              <w:left w:val="nil"/>
              <w:bottom w:val="double" w:sz="6" w:space="0" w:color="auto"/>
              <w:right w:val="nil"/>
            </w:tcBorders>
            <w:shd w:val="clear" w:color="auto" w:fill="auto"/>
            <w:noWrap/>
            <w:vAlign w:val="center"/>
            <w:hideMark/>
          </w:tcPr>
          <w:p w14:paraId="5E90A06F" w14:textId="77777777" w:rsidR="00700459" w:rsidRPr="00F10B9C" w:rsidRDefault="00700459" w:rsidP="009C7933">
            <w:pPr>
              <w:spacing w:after="0" w:line="240" w:lineRule="auto"/>
              <w:jc w:val="center"/>
              <w:rPr>
                <w:rFonts w:ascii="Times New Roman" w:eastAsia="Times New Roman" w:hAnsi="Times New Roman" w:cs="Times New Roman"/>
                <w:b/>
                <w:bCs/>
                <w:color w:val="000000"/>
                <w:sz w:val="21"/>
                <w:szCs w:val="21"/>
                <w:lang w:eastAsia="en-GB"/>
              </w:rPr>
            </w:pPr>
            <w:r w:rsidRPr="00F10B9C">
              <w:rPr>
                <w:rFonts w:ascii="Times New Roman" w:eastAsia="Times New Roman" w:hAnsi="Times New Roman" w:cs="Times New Roman"/>
                <w:b/>
                <w:bCs/>
                <w:color w:val="000000"/>
                <w:sz w:val="21"/>
                <w:szCs w:val="21"/>
                <w:lang w:eastAsia="en-GB"/>
              </w:rPr>
              <w:t>N</w:t>
            </w:r>
          </w:p>
        </w:tc>
        <w:tc>
          <w:tcPr>
            <w:tcW w:w="1094" w:type="dxa"/>
            <w:tcBorders>
              <w:top w:val="single" w:sz="8" w:space="0" w:color="auto"/>
              <w:left w:val="nil"/>
              <w:bottom w:val="double" w:sz="6" w:space="0" w:color="auto"/>
              <w:right w:val="nil"/>
            </w:tcBorders>
            <w:shd w:val="clear" w:color="auto" w:fill="auto"/>
            <w:noWrap/>
            <w:vAlign w:val="center"/>
            <w:hideMark/>
          </w:tcPr>
          <w:p w14:paraId="6D67A381" w14:textId="77777777" w:rsidR="00700459" w:rsidRPr="00F10B9C" w:rsidRDefault="00700459" w:rsidP="009C7933">
            <w:pPr>
              <w:spacing w:after="0" w:line="240" w:lineRule="auto"/>
              <w:jc w:val="center"/>
              <w:rPr>
                <w:rFonts w:ascii="Times New Roman" w:eastAsia="Times New Roman" w:hAnsi="Times New Roman" w:cs="Times New Roman"/>
                <w:b/>
                <w:bCs/>
                <w:color w:val="000000"/>
                <w:sz w:val="21"/>
                <w:szCs w:val="21"/>
                <w:lang w:eastAsia="en-GB"/>
              </w:rPr>
            </w:pPr>
            <w:r w:rsidRPr="00F10B9C">
              <w:rPr>
                <w:rFonts w:ascii="Times New Roman" w:eastAsia="Times New Roman" w:hAnsi="Times New Roman" w:cs="Times New Roman"/>
                <w:b/>
                <w:bCs/>
                <w:color w:val="000000"/>
                <w:sz w:val="21"/>
                <w:szCs w:val="21"/>
                <w:lang w:eastAsia="en-GB"/>
              </w:rPr>
              <w:t>Mean</w:t>
            </w:r>
          </w:p>
        </w:tc>
        <w:tc>
          <w:tcPr>
            <w:tcW w:w="1094" w:type="dxa"/>
            <w:tcBorders>
              <w:top w:val="single" w:sz="8" w:space="0" w:color="auto"/>
              <w:left w:val="nil"/>
              <w:bottom w:val="double" w:sz="6" w:space="0" w:color="auto"/>
              <w:right w:val="nil"/>
            </w:tcBorders>
            <w:shd w:val="clear" w:color="auto" w:fill="auto"/>
            <w:noWrap/>
            <w:vAlign w:val="center"/>
            <w:hideMark/>
          </w:tcPr>
          <w:p w14:paraId="3BF87C42" w14:textId="77777777" w:rsidR="00700459" w:rsidRPr="00F10B9C" w:rsidRDefault="00700459" w:rsidP="009C7933">
            <w:pPr>
              <w:spacing w:after="0" w:line="240" w:lineRule="auto"/>
              <w:jc w:val="center"/>
              <w:rPr>
                <w:rFonts w:ascii="Times New Roman" w:eastAsia="Times New Roman" w:hAnsi="Times New Roman" w:cs="Times New Roman"/>
                <w:b/>
                <w:bCs/>
                <w:color w:val="000000"/>
                <w:sz w:val="21"/>
                <w:szCs w:val="21"/>
                <w:lang w:eastAsia="en-GB"/>
              </w:rPr>
            </w:pPr>
            <w:r w:rsidRPr="00F10B9C">
              <w:rPr>
                <w:rFonts w:ascii="Times New Roman" w:eastAsia="Times New Roman" w:hAnsi="Times New Roman" w:cs="Times New Roman"/>
                <w:b/>
                <w:bCs/>
                <w:color w:val="000000"/>
                <w:sz w:val="21"/>
                <w:szCs w:val="21"/>
                <w:lang w:eastAsia="en-GB"/>
              </w:rPr>
              <w:t xml:space="preserve">Std. Dev. </w:t>
            </w:r>
          </w:p>
        </w:tc>
        <w:tc>
          <w:tcPr>
            <w:tcW w:w="1094" w:type="dxa"/>
            <w:tcBorders>
              <w:top w:val="single" w:sz="8" w:space="0" w:color="auto"/>
              <w:left w:val="nil"/>
              <w:bottom w:val="double" w:sz="6" w:space="0" w:color="auto"/>
              <w:right w:val="nil"/>
            </w:tcBorders>
            <w:shd w:val="clear" w:color="auto" w:fill="auto"/>
            <w:noWrap/>
            <w:vAlign w:val="center"/>
            <w:hideMark/>
          </w:tcPr>
          <w:p w14:paraId="46C3B523" w14:textId="77777777" w:rsidR="00700459" w:rsidRPr="00F10B9C" w:rsidRDefault="00700459" w:rsidP="009C7933">
            <w:pPr>
              <w:spacing w:after="0" w:line="240" w:lineRule="auto"/>
              <w:jc w:val="center"/>
              <w:rPr>
                <w:rFonts w:ascii="Times New Roman" w:eastAsia="Times New Roman" w:hAnsi="Times New Roman" w:cs="Times New Roman"/>
                <w:b/>
                <w:bCs/>
                <w:color w:val="000000"/>
                <w:sz w:val="21"/>
                <w:szCs w:val="21"/>
                <w:lang w:eastAsia="en-GB"/>
              </w:rPr>
            </w:pPr>
            <w:r w:rsidRPr="00F10B9C">
              <w:rPr>
                <w:rFonts w:ascii="Times New Roman" w:eastAsia="Times New Roman" w:hAnsi="Times New Roman" w:cs="Times New Roman"/>
                <w:b/>
                <w:bCs/>
                <w:color w:val="000000"/>
                <w:sz w:val="21"/>
                <w:szCs w:val="21"/>
                <w:lang w:eastAsia="en-GB"/>
              </w:rPr>
              <w:t xml:space="preserve"> 25</w:t>
            </w:r>
            <w:r w:rsidRPr="00F10B9C">
              <w:rPr>
                <w:rFonts w:ascii="Times New Roman" w:eastAsia="Times New Roman" w:hAnsi="Times New Roman" w:cs="Times New Roman"/>
                <w:b/>
                <w:bCs/>
                <w:color w:val="000000"/>
                <w:sz w:val="21"/>
                <w:szCs w:val="21"/>
                <w:vertAlign w:val="superscript"/>
                <w:lang w:eastAsia="en-GB"/>
              </w:rPr>
              <w:t>th</w:t>
            </w:r>
          </w:p>
        </w:tc>
        <w:tc>
          <w:tcPr>
            <w:tcW w:w="1094" w:type="dxa"/>
            <w:tcBorders>
              <w:top w:val="single" w:sz="8" w:space="0" w:color="auto"/>
              <w:left w:val="nil"/>
              <w:bottom w:val="double" w:sz="6" w:space="0" w:color="auto"/>
              <w:right w:val="nil"/>
            </w:tcBorders>
            <w:shd w:val="clear" w:color="auto" w:fill="auto"/>
            <w:noWrap/>
            <w:vAlign w:val="center"/>
            <w:hideMark/>
          </w:tcPr>
          <w:p w14:paraId="5D08CC4A" w14:textId="77777777" w:rsidR="00700459" w:rsidRPr="00F10B9C" w:rsidRDefault="00700459" w:rsidP="009C7933">
            <w:pPr>
              <w:spacing w:after="0" w:line="240" w:lineRule="auto"/>
              <w:jc w:val="center"/>
              <w:rPr>
                <w:rFonts w:ascii="Times New Roman" w:eastAsia="Times New Roman" w:hAnsi="Times New Roman" w:cs="Times New Roman"/>
                <w:b/>
                <w:bCs/>
                <w:color w:val="000000"/>
                <w:sz w:val="21"/>
                <w:szCs w:val="21"/>
                <w:lang w:eastAsia="en-GB"/>
              </w:rPr>
            </w:pPr>
            <w:r w:rsidRPr="00F10B9C">
              <w:rPr>
                <w:rFonts w:ascii="Times New Roman" w:eastAsia="Times New Roman" w:hAnsi="Times New Roman" w:cs="Times New Roman"/>
                <w:b/>
                <w:bCs/>
                <w:color w:val="000000"/>
                <w:sz w:val="21"/>
                <w:szCs w:val="21"/>
                <w:lang w:eastAsia="en-GB"/>
              </w:rPr>
              <w:t xml:space="preserve">Median </w:t>
            </w:r>
          </w:p>
        </w:tc>
        <w:tc>
          <w:tcPr>
            <w:tcW w:w="998" w:type="dxa"/>
            <w:tcBorders>
              <w:top w:val="single" w:sz="8" w:space="0" w:color="auto"/>
              <w:left w:val="nil"/>
              <w:bottom w:val="double" w:sz="6" w:space="0" w:color="auto"/>
              <w:right w:val="nil"/>
            </w:tcBorders>
            <w:shd w:val="clear" w:color="auto" w:fill="auto"/>
            <w:noWrap/>
            <w:vAlign w:val="center"/>
            <w:hideMark/>
          </w:tcPr>
          <w:p w14:paraId="35922526" w14:textId="77777777" w:rsidR="00700459" w:rsidRPr="00F10B9C" w:rsidRDefault="00700459" w:rsidP="009C7933">
            <w:pPr>
              <w:spacing w:after="0" w:line="240" w:lineRule="auto"/>
              <w:jc w:val="center"/>
              <w:rPr>
                <w:rFonts w:ascii="Times New Roman" w:eastAsia="Times New Roman" w:hAnsi="Times New Roman" w:cs="Times New Roman"/>
                <w:b/>
                <w:bCs/>
                <w:color w:val="000000"/>
                <w:sz w:val="21"/>
                <w:szCs w:val="21"/>
                <w:lang w:eastAsia="en-GB"/>
              </w:rPr>
            </w:pPr>
            <w:r w:rsidRPr="00F10B9C">
              <w:rPr>
                <w:rFonts w:ascii="Times New Roman" w:eastAsia="Times New Roman" w:hAnsi="Times New Roman" w:cs="Times New Roman"/>
                <w:b/>
                <w:bCs/>
                <w:color w:val="000000"/>
                <w:sz w:val="21"/>
                <w:szCs w:val="21"/>
                <w:lang w:eastAsia="en-GB"/>
              </w:rPr>
              <w:t>75</w:t>
            </w:r>
            <w:r w:rsidRPr="00F10B9C">
              <w:rPr>
                <w:rFonts w:ascii="Times New Roman" w:eastAsia="Times New Roman" w:hAnsi="Times New Roman" w:cs="Times New Roman"/>
                <w:b/>
                <w:bCs/>
                <w:color w:val="000000"/>
                <w:sz w:val="21"/>
                <w:szCs w:val="21"/>
                <w:vertAlign w:val="superscript"/>
                <w:lang w:eastAsia="en-GB"/>
              </w:rPr>
              <w:t>th</w:t>
            </w:r>
          </w:p>
        </w:tc>
      </w:tr>
      <w:tr w:rsidR="00700459" w:rsidRPr="00F10B9C" w14:paraId="333E7EDD" w14:textId="77777777" w:rsidTr="009C7933">
        <w:trPr>
          <w:trHeight w:val="314"/>
        </w:trPr>
        <w:tc>
          <w:tcPr>
            <w:tcW w:w="3140" w:type="dxa"/>
            <w:gridSpan w:val="2"/>
            <w:tcBorders>
              <w:top w:val="nil"/>
              <w:left w:val="nil"/>
              <w:bottom w:val="nil"/>
              <w:right w:val="nil"/>
            </w:tcBorders>
            <w:shd w:val="clear" w:color="auto" w:fill="auto"/>
            <w:noWrap/>
            <w:vAlign w:val="bottom"/>
            <w:hideMark/>
          </w:tcPr>
          <w:p w14:paraId="4196F77C" w14:textId="77777777" w:rsidR="00700459" w:rsidRPr="00F10B9C" w:rsidRDefault="00700459" w:rsidP="009C7933">
            <w:pPr>
              <w:spacing w:after="0" w:line="240" w:lineRule="auto"/>
              <w:rPr>
                <w:rFonts w:ascii="Times New Roman" w:eastAsia="Times New Roman" w:hAnsi="Times New Roman" w:cs="Times New Roman"/>
                <w:b/>
                <w:bCs/>
                <w:color w:val="000000"/>
                <w:sz w:val="21"/>
                <w:szCs w:val="21"/>
                <w:lang w:eastAsia="en-GB"/>
              </w:rPr>
            </w:pPr>
            <w:r w:rsidRPr="00F10B9C">
              <w:rPr>
                <w:rFonts w:ascii="Times New Roman" w:eastAsia="Times New Roman" w:hAnsi="Times New Roman" w:cs="Times New Roman"/>
                <w:b/>
                <w:bCs/>
                <w:color w:val="000000"/>
                <w:sz w:val="21"/>
                <w:szCs w:val="21"/>
                <w:lang w:eastAsia="en-GB"/>
              </w:rPr>
              <w:t xml:space="preserve">Bank lending activity </w:t>
            </w:r>
          </w:p>
        </w:tc>
        <w:tc>
          <w:tcPr>
            <w:tcW w:w="1094" w:type="dxa"/>
            <w:tcBorders>
              <w:top w:val="nil"/>
              <w:left w:val="nil"/>
              <w:bottom w:val="nil"/>
              <w:right w:val="nil"/>
            </w:tcBorders>
            <w:shd w:val="clear" w:color="auto" w:fill="auto"/>
            <w:noWrap/>
            <w:vAlign w:val="bottom"/>
            <w:hideMark/>
          </w:tcPr>
          <w:p w14:paraId="57A12550" w14:textId="77777777" w:rsidR="00700459" w:rsidRPr="00F10B9C" w:rsidRDefault="00700459" w:rsidP="009C7933">
            <w:pPr>
              <w:spacing w:after="0" w:line="240" w:lineRule="auto"/>
              <w:rPr>
                <w:rFonts w:ascii="Times New Roman" w:eastAsia="Times New Roman" w:hAnsi="Times New Roman" w:cs="Times New Roman"/>
                <w:color w:val="000000"/>
                <w:sz w:val="21"/>
                <w:szCs w:val="21"/>
                <w:lang w:eastAsia="en-GB"/>
              </w:rPr>
            </w:pPr>
          </w:p>
        </w:tc>
        <w:tc>
          <w:tcPr>
            <w:tcW w:w="1094" w:type="dxa"/>
            <w:tcBorders>
              <w:top w:val="nil"/>
              <w:left w:val="nil"/>
              <w:bottom w:val="nil"/>
              <w:right w:val="nil"/>
            </w:tcBorders>
            <w:shd w:val="clear" w:color="auto" w:fill="auto"/>
            <w:noWrap/>
            <w:vAlign w:val="bottom"/>
            <w:hideMark/>
          </w:tcPr>
          <w:p w14:paraId="5C216306" w14:textId="77777777" w:rsidR="00700459" w:rsidRPr="00F10B9C" w:rsidRDefault="00700459" w:rsidP="009C7933">
            <w:pPr>
              <w:spacing w:after="0" w:line="240" w:lineRule="auto"/>
              <w:rPr>
                <w:rFonts w:ascii="Times New Roman" w:eastAsia="Times New Roman" w:hAnsi="Times New Roman" w:cs="Times New Roman"/>
                <w:color w:val="000000"/>
                <w:sz w:val="21"/>
                <w:szCs w:val="21"/>
                <w:lang w:eastAsia="en-GB"/>
              </w:rPr>
            </w:pPr>
          </w:p>
        </w:tc>
        <w:tc>
          <w:tcPr>
            <w:tcW w:w="1094" w:type="dxa"/>
            <w:tcBorders>
              <w:top w:val="nil"/>
              <w:left w:val="nil"/>
              <w:bottom w:val="nil"/>
              <w:right w:val="nil"/>
            </w:tcBorders>
            <w:shd w:val="clear" w:color="auto" w:fill="auto"/>
            <w:noWrap/>
            <w:vAlign w:val="bottom"/>
            <w:hideMark/>
          </w:tcPr>
          <w:p w14:paraId="07E0CBC7" w14:textId="77777777" w:rsidR="00700459" w:rsidRPr="00F10B9C" w:rsidRDefault="00700459" w:rsidP="009C7933">
            <w:pPr>
              <w:spacing w:after="0" w:line="240" w:lineRule="auto"/>
              <w:rPr>
                <w:rFonts w:ascii="Times New Roman" w:eastAsia="Times New Roman" w:hAnsi="Times New Roman" w:cs="Times New Roman"/>
                <w:color w:val="000000"/>
                <w:sz w:val="21"/>
                <w:szCs w:val="21"/>
                <w:lang w:eastAsia="en-GB"/>
              </w:rPr>
            </w:pPr>
          </w:p>
        </w:tc>
        <w:tc>
          <w:tcPr>
            <w:tcW w:w="1094" w:type="dxa"/>
            <w:tcBorders>
              <w:top w:val="nil"/>
              <w:left w:val="nil"/>
              <w:bottom w:val="nil"/>
              <w:right w:val="nil"/>
            </w:tcBorders>
            <w:shd w:val="clear" w:color="auto" w:fill="auto"/>
            <w:noWrap/>
            <w:vAlign w:val="bottom"/>
            <w:hideMark/>
          </w:tcPr>
          <w:p w14:paraId="55F648AA" w14:textId="77777777" w:rsidR="00700459" w:rsidRPr="00F10B9C" w:rsidRDefault="00700459" w:rsidP="009C7933">
            <w:pPr>
              <w:spacing w:after="0" w:line="240" w:lineRule="auto"/>
              <w:rPr>
                <w:rFonts w:ascii="Times New Roman" w:eastAsia="Times New Roman" w:hAnsi="Times New Roman" w:cs="Times New Roman"/>
                <w:color w:val="000000"/>
                <w:sz w:val="21"/>
                <w:szCs w:val="21"/>
                <w:lang w:eastAsia="en-GB"/>
              </w:rPr>
            </w:pPr>
          </w:p>
        </w:tc>
        <w:tc>
          <w:tcPr>
            <w:tcW w:w="998" w:type="dxa"/>
            <w:tcBorders>
              <w:top w:val="nil"/>
              <w:left w:val="nil"/>
              <w:bottom w:val="nil"/>
              <w:right w:val="nil"/>
            </w:tcBorders>
            <w:shd w:val="clear" w:color="auto" w:fill="auto"/>
            <w:noWrap/>
            <w:vAlign w:val="bottom"/>
            <w:hideMark/>
          </w:tcPr>
          <w:p w14:paraId="644E8483" w14:textId="77777777" w:rsidR="00700459" w:rsidRPr="00F10B9C" w:rsidRDefault="00700459" w:rsidP="009C7933">
            <w:pPr>
              <w:spacing w:after="0" w:line="240" w:lineRule="auto"/>
              <w:rPr>
                <w:rFonts w:ascii="Times New Roman" w:eastAsia="Times New Roman" w:hAnsi="Times New Roman" w:cs="Times New Roman"/>
                <w:color w:val="000000"/>
                <w:sz w:val="21"/>
                <w:szCs w:val="21"/>
                <w:lang w:eastAsia="en-GB"/>
              </w:rPr>
            </w:pPr>
          </w:p>
        </w:tc>
      </w:tr>
      <w:tr w:rsidR="00700459" w:rsidRPr="00F10B9C" w14:paraId="48B8ECDC" w14:textId="77777777" w:rsidTr="009C7933">
        <w:trPr>
          <w:trHeight w:val="299"/>
        </w:trPr>
        <w:tc>
          <w:tcPr>
            <w:tcW w:w="2142" w:type="dxa"/>
            <w:tcBorders>
              <w:top w:val="nil"/>
              <w:left w:val="nil"/>
              <w:bottom w:val="nil"/>
              <w:right w:val="nil"/>
            </w:tcBorders>
            <w:shd w:val="clear" w:color="auto" w:fill="auto"/>
            <w:noWrap/>
            <w:vAlign w:val="bottom"/>
            <w:hideMark/>
          </w:tcPr>
          <w:p w14:paraId="7F95C5FD" w14:textId="77777777" w:rsidR="00700459" w:rsidRPr="00F10B9C" w:rsidRDefault="00700459" w:rsidP="009C7933">
            <w:pPr>
              <w:spacing w:after="0" w:line="240" w:lineRule="auto"/>
              <w:rPr>
                <w:rFonts w:ascii="Times New Roman" w:eastAsia="Times New Roman" w:hAnsi="Times New Roman" w:cs="Times New Roman"/>
                <w:i/>
                <w:color w:val="000000"/>
                <w:sz w:val="21"/>
                <w:szCs w:val="21"/>
                <w:lang w:eastAsia="en-GB"/>
              </w:rPr>
            </w:pPr>
            <w:r w:rsidRPr="00F10B9C">
              <w:rPr>
                <w:rFonts w:ascii="Times New Roman" w:eastAsia="Times New Roman" w:hAnsi="Times New Roman" w:cs="Times New Roman"/>
                <w:i/>
                <w:color w:val="000000"/>
                <w:sz w:val="21"/>
                <w:szCs w:val="21"/>
                <w:lang w:eastAsia="en-GB"/>
              </w:rPr>
              <w:t xml:space="preserve">Ln Loans </w:t>
            </w:r>
          </w:p>
        </w:tc>
        <w:tc>
          <w:tcPr>
            <w:tcW w:w="998" w:type="dxa"/>
            <w:tcBorders>
              <w:top w:val="nil"/>
              <w:left w:val="nil"/>
              <w:bottom w:val="nil"/>
              <w:right w:val="nil"/>
            </w:tcBorders>
            <w:shd w:val="clear" w:color="auto" w:fill="auto"/>
            <w:noWrap/>
            <w:vAlign w:val="bottom"/>
            <w:hideMark/>
          </w:tcPr>
          <w:p w14:paraId="2FD975B8" w14:textId="77777777" w:rsidR="00700459" w:rsidRPr="00F10B9C" w:rsidRDefault="00700459" w:rsidP="009C7933">
            <w:pPr>
              <w:spacing w:after="0" w:line="240" w:lineRule="auto"/>
              <w:jc w:val="right"/>
              <w:rPr>
                <w:rFonts w:ascii="Times New Roman" w:eastAsia="Times New Roman" w:hAnsi="Times New Roman" w:cs="Times New Roman"/>
                <w:color w:val="000000"/>
                <w:sz w:val="21"/>
                <w:szCs w:val="21"/>
                <w:lang w:eastAsia="en-GB"/>
              </w:rPr>
            </w:pPr>
            <w:r w:rsidRPr="00F10B9C">
              <w:rPr>
                <w:rFonts w:ascii="Times New Roman" w:eastAsia="Times New Roman" w:hAnsi="Times New Roman" w:cs="Times New Roman"/>
                <w:color w:val="000000"/>
                <w:sz w:val="21"/>
                <w:szCs w:val="21"/>
                <w:lang w:eastAsia="en-GB"/>
              </w:rPr>
              <w:t>875,867</w:t>
            </w:r>
          </w:p>
        </w:tc>
        <w:tc>
          <w:tcPr>
            <w:tcW w:w="1094" w:type="dxa"/>
            <w:tcBorders>
              <w:top w:val="nil"/>
              <w:left w:val="nil"/>
              <w:bottom w:val="nil"/>
              <w:right w:val="nil"/>
            </w:tcBorders>
            <w:shd w:val="clear" w:color="auto" w:fill="auto"/>
            <w:noWrap/>
            <w:vAlign w:val="bottom"/>
            <w:hideMark/>
          </w:tcPr>
          <w:p w14:paraId="4485E298" w14:textId="77777777" w:rsidR="00700459" w:rsidRPr="00F10B9C" w:rsidRDefault="00700459" w:rsidP="009C7933">
            <w:pPr>
              <w:spacing w:after="0" w:line="240" w:lineRule="auto"/>
              <w:jc w:val="right"/>
              <w:rPr>
                <w:rFonts w:ascii="Times New Roman" w:eastAsia="Times New Roman" w:hAnsi="Times New Roman" w:cs="Times New Roman"/>
                <w:color w:val="000000"/>
                <w:sz w:val="21"/>
                <w:szCs w:val="21"/>
                <w:lang w:eastAsia="en-GB"/>
              </w:rPr>
            </w:pPr>
            <w:r w:rsidRPr="00F10B9C">
              <w:rPr>
                <w:rFonts w:ascii="Times New Roman" w:eastAsia="Times New Roman" w:hAnsi="Times New Roman" w:cs="Times New Roman"/>
                <w:color w:val="000000"/>
                <w:sz w:val="21"/>
                <w:szCs w:val="21"/>
                <w:lang w:eastAsia="en-GB"/>
              </w:rPr>
              <w:t>11.062</w:t>
            </w:r>
          </w:p>
        </w:tc>
        <w:tc>
          <w:tcPr>
            <w:tcW w:w="1094" w:type="dxa"/>
            <w:tcBorders>
              <w:top w:val="nil"/>
              <w:left w:val="nil"/>
              <w:bottom w:val="nil"/>
              <w:right w:val="nil"/>
            </w:tcBorders>
            <w:shd w:val="clear" w:color="auto" w:fill="auto"/>
            <w:noWrap/>
            <w:vAlign w:val="bottom"/>
            <w:hideMark/>
          </w:tcPr>
          <w:p w14:paraId="5F52B762" w14:textId="77777777" w:rsidR="00700459" w:rsidRPr="00F10B9C" w:rsidRDefault="00700459" w:rsidP="009C7933">
            <w:pPr>
              <w:spacing w:after="0" w:line="240" w:lineRule="auto"/>
              <w:jc w:val="right"/>
              <w:rPr>
                <w:rFonts w:ascii="Times New Roman" w:eastAsia="Times New Roman" w:hAnsi="Times New Roman" w:cs="Times New Roman"/>
                <w:color w:val="000000"/>
                <w:sz w:val="21"/>
                <w:szCs w:val="21"/>
                <w:lang w:eastAsia="en-GB"/>
              </w:rPr>
            </w:pPr>
            <w:r w:rsidRPr="00F10B9C">
              <w:rPr>
                <w:rFonts w:ascii="Times New Roman" w:eastAsia="Times New Roman" w:hAnsi="Times New Roman" w:cs="Times New Roman"/>
                <w:color w:val="000000"/>
                <w:sz w:val="21"/>
                <w:szCs w:val="21"/>
                <w:lang w:eastAsia="en-GB"/>
              </w:rPr>
              <w:t>1.430</w:t>
            </w:r>
          </w:p>
        </w:tc>
        <w:tc>
          <w:tcPr>
            <w:tcW w:w="1094" w:type="dxa"/>
            <w:tcBorders>
              <w:top w:val="nil"/>
              <w:left w:val="nil"/>
              <w:bottom w:val="nil"/>
              <w:right w:val="nil"/>
            </w:tcBorders>
            <w:shd w:val="clear" w:color="auto" w:fill="auto"/>
            <w:noWrap/>
            <w:vAlign w:val="bottom"/>
            <w:hideMark/>
          </w:tcPr>
          <w:p w14:paraId="03522676" w14:textId="77777777" w:rsidR="00700459" w:rsidRPr="00F10B9C" w:rsidRDefault="00700459" w:rsidP="009C7933">
            <w:pPr>
              <w:spacing w:after="0" w:line="240" w:lineRule="auto"/>
              <w:jc w:val="right"/>
              <w:rPr>
                <w:rFonts w:ascii="Times New Roman" w:eastAsia="Times New Roman" w:hAnsi="Times New Roman" w:cs="Times New Roman"/>
                <w:color w:val="000000"/>
                <w:sz w:val="21"/>
                <w:szCs w:val="21"/>
                <w:lang w:eastAsia="en-GB"/>
              </w:rPr>
            </w:pPr>
            <w:r w:rsidRPr="00F10B9C">
              <w:rPr>
                <w:rFonts w:ascii="Times New Roman" w:eastAsia="Times New Roman" w:hAnsi="Times New Roman" w:cs="Times New Roman"/>
                <w:color w:val="000000"/>
                <w:sz w:val="21"/>
                <w:szCs w:val="21"/>
                <w:lang w:eastAsia="en-GB"/>
              </w:rPr>
              <w:t>10.138</w:t>
            </w:r>
          </w:p>
        </w:tc>
        <w:tc>
          <w:tcPr>
            <w:tcW w:w="1094" w:type="dxa"/>
            <w:tcBorders>
              <w:top w:val="nil"/>
              <w:left w:val="nil"/>
              <w:bottom w:val="nil"/>
              <w:right w:val="nil"/>
            </w:tcBorders>
            <w:shd w:val="clear" w:color="auto" w:fill="auto"/>
            <w:noWrap/>
            <w:vAlign w:val="bottom"/>
            <w:hideMark/>
          </w:tcPr>
          <w:p w14:paraId="019A3A03" w14:textId="77777777" w:rsidR="00700459" w:rsidRPr="00F10B9C" w:rsidRDefault="00700459" w:rsidP="009C7933">
            <w:pPr>
              <w:spacing w:after="0" w:line="240" w:lineRule="auto"/>
              <w:jc w:val="right"/>
              <w:rPr>
                <w:rFonts w:ascii="Times New Roman" w:eastAsia="Times New Roman" w:hAnsi="Times New Roman" w:cs="Times New Roman"/>
                <w:color w:val="000000"/>
                <w:sz w:val="21"/>
                <w:szCs w:val="21"/>
                <w:lang w:eastAsia="en-GB"/>
              </w:rPr>
            </w:pPr>
            <w:r w:rsidRPr="00F10B9C">
              <w:rPr>
                <w:rFonts w:ascii="Times New Roman" w:eastAsia="Times New Roman" w:hAnsi="Times New Roman" w:cs="Times New Roman"/>
                <w:color w:val="000000"/>
                <w:sz w:val="21"/>
                <w:szCs w:val="21"/>
                <w:lang w:eastAsia="en-GB"/>
              </w:rPr>
              <w:t>10.920</w:t>
            </w:r>
          </w:p>
        </w:tc>
        <w:tc>
          <w:tcPr>
            <w:tcW w:w="998" w:type="dxa"/>
            <w:tcBorders>
              <w:top w:val="nil"/>
              <w:left w:val="nil"/>
              <w:bottom w:val="nil"/>
              <w:right w:val="nil"/>
            </w:tcBorders>
            <w:shd w:val="clear" w:color="auto" w:fill="auto"/>
            <w:noWrap/>
            <w:vAlign w:val="bottom"/>
            <w:hideMark/>
          </w:tcPr>
          <w:p w14:paraId="14B040F6" w14:textId="77777777" w:rsidR="00700459" w:rsidRPr="00F10B9C" w:rsidRDefault="00700459" w:rsidP="009C7933">
            <w:pPr>
              <w:spacing w:after="0" w:line="240" w:lineRule="auto"/>
              <w:jc w:val="right"/>
              <w:rPr>
                <w:rFonts w:ascii="Times New Roman" w:eastAsia="Times New Roman" w:hAnsi="Times New Roman" w:cs="Times New Roman"/>
                <w:color w:val="000000"/>
                <w:sz w:val="21"/>
                <w:szCs w:val="21"/>
                <w:lang w:eastAsia="en-GB"/>
              </w:rPr>
            </w:pPr>
            <w:r w:rsidRPr="00F10B9C">
              <w:rPr>
                <w:rFonts w:ascii="Times New Roman" w:eastAsia="Times New Roman" w:hAnsi="Times New Roman" w:cs="Times New Roman"/>
                <w:color w:val="000000"/>
                <w:sz w:val="21"/>
                <w:szCs w:val="21"/>
                <w:lang w:eastAsia="en-GB"/>
              </w:rPr>
              <w:t>11.794</w:t>
            </w:r>
          </w:p>
        </w:tc>
      </w:tr>
      <w:tr w:rsidR="00700459" w:rsidRPr="00F10B9C" w14:paraId="0C603B98" w14:textId="77777777" w:rsidTr="009C7933">
        <w:trPr>
          <w:trHeight w:val="299"/>
        </w:trPr>
        <w:tc>
          <w:tcPr>
            <w:tcW w:w="2142" w:type="dxa"/>
            <w:tcBorders>
              <w:top w:val="nil"/>
              <w:left w:val="nil"/>
              <w:bottom w:val="nil"/>
              <w:right w:val="nil"/>
            </w:tcBorders>
            <w:shd w:val="clear" w:color="auto" w:fill="auto"/>
            <w:noWrap/>
            <w:vAlign w:val="center"/>
            <w:hideMark/>
          </w:tcPr>
          <w:p w14:paraId="79639648" w14:textId="77777777" w:rsidR="00700459" w:rsidRPr="00F10B9C" w:rsidRDefault="00700459" w:rsidP="009C7933">
            <w:pPr>
              <w:spacing w:after="0" w:line="240" w:lineRule="auto"/>
              <w:rPr>
                <w:rFonts w:ascii="Times New Roman" w:eastAsia="Times New Roman" w:hAnsi="Times New Roman" w:cs="Times New Roman"/>
                <w:i/>
                <w:color w:val="000000"/>
                <w:sz w:val="21"/>
                <w:szCs w:val="21"/>
                <w:lang w:eastAsia="en-GB"/>
              </w:rPr>
            </w:pPr>
            <w:r w:rsidRPr="00F10B9C">
              <w:rPr>
                <w:rFonts w:ascii="Times New Roman" w:eastAsia="Times New Roman" w:hAnsi="Times New Roman" w:cs="Times New Roman"/>
                <w:i/>
                <w:color w:val="000000"/>
                <w:sz w:val="21"/>
                <w:szCs w:val="21"/>
                <w:lang w:eastAsia="en-GB"/>
              </w:rPr>
              <w:t xml:space="preserve">TL/TA </w:t>
            </w:r>
          </w:p>
        </w:tc>
        <w:tc>
          <w:tcPr>
            <w:tcW w:w="998" w:type="dxa"/>
            <w:tcBorders>
              <w:top w:val="nil"/>
              <w:left w:val="nil"/>
              <w:bottom w:val="nil"/>
              <w:right w:val="nil"/>
            </w:tcBorders>
            <w:shd w:val="clear" w:color="auto" w:fill="auto"/>
            <w:noWrap/>
            <w:vAlign w:val="bottom"/>
            <w:hideMark/>
          </w:tcPr>
          <w:p w14:paraId="7C893CD1" w14:textId="77777777" w:rsidR="00700459" w:rsidRPr="00F10B9C" w:rsidRDefault="00700459" w:rsidP="009C7933">
            <w:pPr>
              <w:spacing w:after="0" w:line="240" w:lineRule="auto"/>
              <w:jc w:val="right"/>
              <w:rPr>
                <w:rFonts w:ascii="Times New Roman" w:eastAsia="Times New Roman" w:hAnsi="Times New Roman" w:cs="Times New Roman"/>
                <w:color w:val="000000"/>
                <w:sz w:val="21"/>
                <w:szCs w:val="21"/>
                <w:lang w:eastAsia="en-GB"/>
              </w:rPr>
            </w:pPr>
            <w:r w:rsidRPr="00F10B9C">
              <w:rPr>
                <w:rFonts w:ascii="Times New Roman" w:eastAsia="Times New Roman" w:hAnsi="Times New Roman" w:cs="Times New Roman"/>
                <w:color w:val="000000"/>
                <w:sz w:val="21"/>
                <w:szCs w:val="21"/>
                <w:lang w:eastAsia="en-GB"/>
              </w:rPr>
              <w:t>875,867</w:t>
            </w:r>
          </w:p>
        </w:tc>
        <w:tc>
          <w:tcPr>
            <w:tcW w:w="1094" w:type="dxa"/>
            <w:tcBorders>
              <w:top w:val="nil"/>
              <w:left w:val="nil"/>
              <w:bottom w:val="nil"/>
              <w:right w:val="nil"/>
            </w:tcBorders>
            <w:shd w:val="clear" w:color="auto" w:fill="auto"/>
            <w:noWrap/>
            <w:vAlign w:val="bottom"/>
            <w:hideMark/>
          </w:tcPr>
          <w:p w14:paraId="37EF1716" w14:textId="77777777" w:rsidR="00700459" w:rsidRPr="00F10B9C" w:rsidRDefault="00700459" w:rsidP="009C7933">
            <w:pPr>
              <w:spacing w:after="0" w:line="240" w:lineRule="auto"/>
              <w:jc w:val="right"/>
              <w:rPr>
                <w:rFonts w:ascii="Times New Roman" w:eastAsia="Times New Roman" w:hAnsi="Times New Roman" w:cs="Times New Roman"/>
                <w:color w:val="000000"/>
                <w:sz w:val="21"/>
                <w:szCs w:val="21"/>
                <w:lang w:eastAsia="en-GB"/>
              </w:rPr>
            </w:pPr>
            <w:r w:rsidRPr="00F10B9C">
              <w:rPr>
                <w:rFonts w:ascii="Times New Roman" w:eastAsia="Times New Roman" w:hAnsi="Times New Roman" w:cs="Times New Roman"/>
                <w:color w:val="000000"/>
                <w:sz w:val="21"/>
                <w:szCs w:val="21"/>
                <w:lang w:eastAsia="en-GB"/>
              </w:rPr>
              <w:t>0.566</w:t>
            </w:r>
          </w:p>
        </w:tc>
        <w:tc>
          <w:tcPr>
            <w:tcW w:w="1094" w:type="dxa"/>
            <w:tcBorders>
              <w:top w:val="nil"/>
              <w:left w:val="nil"/>
              <w:bottom w:val="nil"/>
              <w:right w:val="nil"/>
            </w:tcBorders>
            <w:shd w:val="clear" w:color="auto" w:fill="auto"/>
            <w:noWrap/>
            <w:vAlign w:val="bottom"/>
            <w:hideMark/>
          </w:tcPr>
          <w:p w14:paraId="6A5575E4" w14:textId="77777777" w:rsidR="00700459" w:rsidRPr="00F10B9C" w:rsidRDefault="00700459" w:rsidP="009C7933">
            <w:pPr>
              <w:spacing w:after="0" w:line="240" w:lineRule="auto"/>
              <w:jc w:val="right"/>
              <w:rPr>
                <w:rFonts w:ascii="Times New Roman" w:eastAsia="Times New Roman" w:hAnsi="Times New Roman" w:cs="Times New Roman"/>
                <w:color w:val="000000"/>
                <w:sz w:val="21"/>
                <w:szCs w:val="21"/>
                <w:lang w:eastAsia="en-GB"/>
              </w:rPr>
            </w:pPr>
            <w:r w:rsidRPr="00F10B9C">
              <w:rPr>
                <w:rFonts w:ascii="Times New Roman" w:eastAsia="Times New Roman" w:hAnsi="Times New Roman" w:cs="Times New Roman"/>
                <w:color w:val="000000"/>
                <w:sz w:val="21"/>
                <w:szCs w:val="21"/>
                <w:lang w:eastAsia="en-GB"/>
              </w:rPr>
              <w:t>0.155</w:t>
            </w:r>
          </w:p>
        </w:tc>
        <w:tc>
          <w:tcPr>
            <w:tcW w:w="1094" w:type="dxa"/>
            <w:tcBorders>
              <w:top w:val="nil"/>
              <w:left w:val="nil"/>
              <w:bottom w:val="nil"/>
              <w:right w:val="nil"/>
            </w:tcBorders>
            <w:shd w:val="clear" w:color="auto" w:fill="auto"/>
            <w:noWrap/>
            <w:vAlign w:val="bottom"/>
            <w:hideMark/>
          </w:tcPr>
          <w:p w14:paraId="6B988FEE" w14:textId="77777777" w:rsidR="00700459" w:rsidRPr="00F10B9C" w:rsidRDefault="00700459" w:rsidP="009C7933">
            <w:pPr>
              <w:spacing w:after="0" w:line="240" w:lineRule="auto"/>
              <w:jc w:val="right"/>
              <w:rPr>
                <w:rFonts w:ascii="Times New Roman" w:eastAsia="Times New Roman" w:hAnsi="Times New Roman" w:cs="Times New Roman"/>
                <w:color w:val="000000"/>
                <w:sz w:val="21"/>
                <w:szCs w:val="21"/>
                <w:lang w:eastAsia="en-GB"/>
              </w:rPr>
            </w:pPr>
            <w:r w:rsidRPr="00F10B9C">
              <w:rPr>
                <w:rFonts w:ascii="Times New Roman" w:eastAsia="Times New Roman" w:hAnsi="Times New Roman" w:cs="Times New Roman"/>
                <w:color w:val="000000"/>
                <w:sz w:val="21"/>
                <w:szCs w:val="21"/>
                <w:lang w:eastAsia="en-GB"/>
              </w:rPr>
              <w:t>0.468</w:t>
            </w:r>
          </w:p>
        </w:tc>
        <w:tc>
          <w:tcPr>
            <w:tcW w:w="1094" w:type="dxa"/>
            <w:tcBorders>
              <w:top w:val="nil"/>
              <w:left w:val="nil"/>
              <w:bottom w:val="nil"/>
              <w:right w:val="nil"/>
            </w:tcBorders>
            <w:shd w:val="clear" w:color="auto" w:fill="auto"/>
            <w:noWrap/>
            <w:vAlign w:val="bottom"/>
            <w:hideMark/>
          </w:tcPr>
          <w:p w14:paraId="56D69113" w14:textId="77777777" w:rsidR="00700459" w:rsidRPr="00F10B9C" w:rsidRDefault="00700459" w:rsidP="009C7933">
            <w:pPr>
              <w:spacing w:after="0" w:line="240" w:lineRule="auto"/>
              <w:jc w:val="right"/>
              <w:rPr>
                <w:rFonts w:ascii="Times New Roman" w:eastAsia="Times New Roman" w:hAnsi="Times New Roman" w:cs="Times New Roman"/>
                <w:color w:val="000000"/>
                <w:sz w:val="21"/>
                <w:szCs w:val="21"/>
                <w:lang w:eastAsia="en-GB"/>
              </w:rPr>
            </w:pPr>
            <w:r w:rsidRPr="00F10B9C">
              <w:rPr>
                <w:rFonts w:ascii="Times New Roman" w:eastAsia="Times New Roman" w:hAnsi="Times New Roman" w:cs="Times New Roman"/>
                <w:color w:val="000000"/>
                <w:sz w:val="21"/>
                <w:szCs w:val="21"/>
                <w:lang w:eastAsia="en-GB"/>
              </w:rPr>
              <w:t>0.582</w:t>
            </w:r>
          </w:p>
        </w:tc>
        <w:tc>
          <w:tcPr>
            <w:tcW w:w="998" w:type="dxa"/>
            <w:tcBorders>
              <w:top w:val="nil"/>
              <w:left w:val="nil"/>
              <w:bottom w:val="nil"/>
              <w:right w:val="nil"/>
            </w:tcBorders>
            <w:shd w:val="clear" w:color="auto" w:fill="auto"/>
            <w:noWrap/>
            <w:vAlign w:val="bottom"/>
            <w:hideMark/>
          </w:tcPr>
          <w:p w14:paraId="00886A3C" w14:textId="77777777" w:rsidR="00700459" w:rsidRPr="00F10B9C" w:rsidRDefault="00700459" w:rsidP="009C7933">
            <w:pPr>
              <w:spacing w:after="0" w:line="240" w:lineRule="auto"/>
              <w:jc w:val="right"/>
              <w:rPr>
                <w:rFonts w:ascii="Times New Roman" w:eastAsia="Times New Roman" w:hAnsi="Times New Roman" w:cs="Times New Roman"/>
                <w:color w:val="000000"/>
                <w:sz w:val="21"/>
                <w:szCs w:val="21"/>
                <w:lang w:eastAsia="en-GB"/>
              </w:rPr>
            </w:pPr>
            <w:r w:rsidRPr="00F10B9C">
              <w:rPr>
                <w:rFonts w:ascii="Times New Roman" w:eastAsia="Times New Roman" w:hAnsi="Times New Roman" w:cs="Times New Roman"/>
                <w:color w:val="000000"/>
                <w:sz w:val="21"/>
                <w:szCs w:val="21"/>
                <w:lang w:eastAsia="en-GB"/>
              </w:rPr>
              <w:t>0.678</w:t>
            </w:r>
          </w:p>
        </w:tc>
      </w:tr>
      <w:tr w:rsidR="00700459" w:rsidRPr="00F10B9C" w14:paraId="0F7BAE91" w14:textId="77777777" w:rsidTr="009C7933">
        <w:trPr>
          <w:trHeight w:val="299"/>
        </w:trPr>
        <w:tc>
          <w:tcPr>
            <w:tcW w:w="4234" w:type="dxa"/>
            <w:gridSpan w:val="3"/>
            <w:tcBorders>
              <w:top w:val="nil"/>
              <w:left w:val="nil"/>
              <w:bottom w:val="nil"/>
              <w:right w:val="nil"/>
            </w:tcBorders>
            <w:shd w:val="clear" w:color="auto" w:fill="auto"/>
            <w:noWrap/>
            <w:vAlign w:val="center"/>
            <w:hideMark/>
          </w:tcPr>
          <w:p w14:paraId="62DAE7BF" w14:textId="77777777" w:rsidR="00700459" w:rsidRPr="00F10B9C" w:rsidRDefault="00700459" w:rsidP="009C7933">
            <w:pPr>
              <w:spacing w:after="0" w:line="240" w:lineRule="auto"/>
              <w:rPr>
                <w:rFonts w:ascii="Times New Roman" w:eastAsia="Times New Roman" w:hAnsi="Times New Roman" w:cs="Times New Roman"/>
                <w:b/>
                <w:bCs/>
                <w:color w:val="000000"/>
                <w:sz w:val="21"/>
                <w:szCs w:val="21"/>
                <w:lang w:eastAsia="en-GB"/>
              </w:rPr>
            </w:pPr>
            <w:r w:rsidRPr="00F10B9C">
              <w:rPr>
                <w:rFonts w:ascii="Times New Roman" w:eastAsia="Times New Roman" w:hAnsi="Times New Roman" w:cs="Times New Roman"/>
                <w:b/>
                <w:bCs/>
                <w:color w:val="000000"/>
                <w:sz w:val="21"/>
                <w:szCs w:val="21"/>
                <w:lang w:eastAsia="en-GB"/>
              </w:rPr>
              <w:t>Corruption variables</w:t>
            </w:r>
          </w:p>
        </w:tc>
        <w:tc>
          <w:tcPr>
            <w:tcW w:w="1094" w:type="dxa"/>
            <w:tcBorders>
              <w:top w:val="nil"/>
              <w:left w:val="nil"/>
              <w:bottom w:val="nil"/>
              <w:right w:val="nil"/>
            </w:tcBorders>
            <w:shd w:val="clear" w:color="auto" w:fill="auto"/>
            <w:noWrap/>
            <w:vAlign w:val="bottom"/>
            <w:hideMark/>
          </w:tcPr>
          <w:p w14:paraId="02F97234" w14:textId="77777777" w:rsidR="00700459" w:rsidRPr="00F10B9C" w:rsidRDefault="00700459" w:rsidP="009C7933">
            <w:pPr>
              <w:spacing w:after="0" w:line="240" w:lineRule="auto"/>
              <w:rPr>
                <w:rFonts w:ascii="Times New Roman" w:eastAsia="Times New Roman" w:hAnsi="Times New Roman" w:cs="Times New Roman"/>
                <w:color w:val="000000"/>
                <w:sz w:val="21"/>
                <w:szCs w:val="21"/>
                <w:lang w:eastAsia="en-GB"/>
              </w:rPr>
            </w:pPr>
          </w:p>
        </w:tc>
        <w:tc>
          <w:tcPr>
            <w:tcW w:w="1094" w:type="dxa"/>
            <w:tcBorders>
              <w:top w:val="nil"/>
              <w:left w:val="nil"/>
              <w:bottom w:val="nil"/>
              <w:right w:val="nil"/>
            </w:tcBorders>
            <w:shd w:val="clear" w:color="auto" w:fill="auto"/>
            <w:noWrap/>
            <w:vAlign w:val="bottom"/>
            <w:hideMark/>
          </w:tcPr>
          <w:p w14:paraId="369EEE96" w14:textId="77777777" w:rsidR="00700459" w:rsidRPr="00F10B9C" w:rsidRDefault="00700459" w:rsidP="009C7933">
            <w:pPr>
              <w:spacing w:after="0" w:line="240" w:lineRule="auto"/>
              <w:rPr>
                <w:rFonts w:ascii="Times New Roman" w:eastAsia="Times New Roman" w:hAnsi="Times New Roman" w:cs="Times New Roman"/>
                <w:color w:val="000000"/>
                <w:sz w:val="21"/>
                <w:szCs w:val="21"/>
                <w:lang w:eastAsia="en-GB"/>
              </w:rPr>
            </w:pPr>
          </w:p>
        </w:tc>
        <w:tc>
          <w:tcPr>
            <w:tcW w:w="1094" w:type="dxa"/>
            <w:tcBorders>
              <w:top w:val="nil"/>
              <w:left w:val="nil"/>
              <w:bottom w:val="nil"/>
              <w:right w:val="nil"/>
            </w:tcBorders>
            <w:shd w:val="clear" w:color="auto" w:fill="auto"/>
            <w:noWrap/>
            <w:vAlign w:val="bottom"/>
            <w:hideMark/>
          </w:tcPr>
          <w:p w14:paraId="0A33C518" w14:textId="77777777" w:rsidR="00700459" w:rsidRPr="00F10B9C" w:rsidRDefault="00700459" w:rsidP="009C7933">
            <w:pPr>
              <w:spacing w:after="0" w:line="240" w:lineRule="auto"/>
              <w:rPr>
                <w:rFonts w:ascii="Times New Roman" w:eastAsia="Times New Roman" w:hAnsi="Times New Roman" w:cs="Times New Roman"/>
                <w:color w:val="000000"/>
                <w:sz w:val="21"/>
                <w:szCs w:val="21"/>
                <w:lang w:eastAsia="en-GB"/>
              </w:rPr>
            </w:pPr>
          </w:p>
        </w:tc>
        <w:tc>
          <w:tcPr>
            <w:tcW w:w="998" w:type="dxa"/>
            <w:tcBorders>
              <w:top w:val="nil"/>
              <w:left w:val="nil"/>
              <w:bottom w:val="nil"/>
              <w:right w:val="nil"/>
            </w:tcBorders>
            <w:shd w:val="clear" w:color="auto" w:fill="auto"/>
            <w:noWrap/>
            <w:vAlign w:val="bottom"/>
            <w:hideMark/>
          </w:tcPr>
          <w:p w14:paraId="7F1CD09A" w14:textId="77777777" w:rsidR="00700459" w:rsidRPr="00F10B9C" w:rsidRDefault="00700459" w:rsidP="009C7933">
            <w:pPr>
              <w:spacing w:after="0" w:line="240" w:lineRule="auto"/>
              <w:rPr>
                <w:rFonts w:ascii="Times New Roman" w:eastAsia="Times New Roman" w:hAnsi="Times New Roman" w:cs="Times New Roman"/>
                <w:color w:val="000000"/>
                <w:sz w:val="21"/>
                <w:szCs w:val="21"/>
                <w:lang w:eastAsia="en-GB"/>
              </w:rPr>
            </w:pPr>
          </w:p>
        </w:tc>
      </w:tr>
      <w:tr w:rsidR="00700459" w:rsidRPr="00F10B9C" w14:paraId="79133010" w14:textId="77777777" w:rsidTr="009C7933">
        <w:trPr>
          <w:trHeight w:val="299"/>
        </w:trPr>
        <w:tc>
          <w:tcPr>
            <w:tcW w:w="2142" w:type="dxa"/>
            <w:tcBorders>
              <w:top w:val="nil"/>
              <w:left w:val="nil"/>
              <w:bottom w:val="nil"/>
              <w:right w:val="nil"/>
            </w:tcBorders>
            <w:shd w:val="clear" w:color="auto" w:fill="auto"/>
            <w:noWrap/>
            <w:vAlign w:val="center"/>
            <w:hideMark/>
          </w:tcPr>
          <w:p w14:paraId="16E4A5A7" w14:textId="77777777" w:rsidR="00700459" w:rsidRPr="00F10B9C" w:rsidRDefault="00700459" w:rsidP="009C7933">
            <w:pPr>
              <w:spacing w:after="0" w:line="240" w:lineRule="auto"/>
              <w:rPr>
                <w:rFonts w:ascii="Times New Roman" w:eastAsia="Times New Roman" w:hAnsi="Times New Roman" w:cs="Times New Roman"/>
                <w:i/>
                <w:color w:val="000000"/>
                <w:sz w:val="21"/>
                <w:szCs w:val="21"/>
                <w:lang w:eastAsia="en-GB"/>
              </w:rPr>
            </w:pPr>
            <w:r w:rsidRPr="00F10B9C">
              <w:rPr>
                <w:rFonts w:ascii="Times New Roman" w:eastAsia="Times New Roman" w:hAnsi="Times New Roman" w:cs="Times New Roman"/>
                <w:i/>
                <w:color w:val="000000"/>
                <w:sz w:val="21"/>
                <w:szCs w:val="21"/>
                <w:lang w:eastAsia="en-GB"/>
              </w:rPr>
              <w:t xml:space="preserve">STATE COR </w:t>
            </w:r>
          </w:p>
        </w:tc>
        <w:tc>
          <w:tcPr>
            <w:tcW w:w="998" w:type="dxa"/>
            <w:tcBorders>
              <w:top w:val="nil"/>
              <w:left w:val="nil"/>
              <w:bottom w:val="nil"/>
              <w:right w:val="nil"/>
            </w:tcBorders>
            <w:shd w:val="clear" w:color="auto" w:fill="auto"/>
            <w:noWrap/>
            <w:vAlign w:val="bottom"/>
            <w:hideMark/>
          </w:tcPr>
          <w:p w14:paraId="5CB3BB40" w14:textId="77777777" w:rsidR="00700459" w:rsidRPr="00F10B9C" w:rsidRDefault="00700459" w:rsidP="009C7933">
            <w:pPr>
              <w:spacing w:after="0" w:line="240" w:lineRule="auto"/>
              <w:jc w:val="right"/>
              <w:rPr>
                <w:rFonts w:ascii="Times New Roman" w:eastAsia="Times New Roman" w:hAnsi="Times New Roman" w:cs="Times New Roman"/>
                <w:color w:val="000000"/>
                <w:sz w:val="21"/>
                <w:szCs w:val="21"/>
                <w:lang w:eastAsia="en-GB"/>
              </w:rPr>
            </w:pPr>
            <w:r w:rsidRPr="00F10B9C">
              <w:rPr>
                <w:rFonts w:ascii="Times New Roman" w:eastAsia="Times New Roman" w:hAnsi="Times New Roman" w:cs="Times New Roman"/>
                <w:color w:val="000000"/>
                <w:sz w:val="21"/>
                <w:szCs w:val="21"/>
                <w:lang w:eastAsia="en-GB"/>
              </w:rPr>
              <w:t>875,867</w:t>
            </w:r>
          </w:p>
        </w:tc>
        <w:tc>
          <w:tcPr>
            <w:tcW w:w="1094" w:type="dxa"/>
            <w:tcBorders>
              <w:top w:val="nil"/>
              <w:left w:val="nil"/>
              <w:bottom w:val="nil"/>
              <w:right w:val="nil"/>
            </w:tcBorders>
            <w:shd w:val="clear" w:color="auto" w:fill="auto"/>
            <w:noWrap/>
            <w:vAlign w:val="bottom"/>
            <w:hideMark/>
          </w:tcPr>
          <w:p w14:paraId="7623804E" w14:textId="77777777" w:rsidR="00700459" w:rsidRPr="00F10B9C" w:rsidRDefault="00700459" w:rsidP="009C7933">
            <w:pPr>
              <w:spacing w:after="0" w:line="240" w:lineRule="auto"/>
              <w:jc w:val="right"/>
              <w:rPr>
                <w:rFonts w:ascii="Times New Roman" w:eastAsia="Times New Roman" w:hAnsi="Times New Roman" w:cs="Times New Roman"/>
                <w:color w:val="000000"/>
                <w:sz w:val="21"/>
                <w:szCs w:val="21"/>
                <w:lang w:eastAsia="en-GB"/>
              </w:rPr>
            </w:pPr>
            <w:r w:rsidRPr="00F10B9C">
              <w:rPr>
                <w:rFonts w:ascii="Times New Roman" w:eastAsia="Times New Roman" w:hAnsi="Times New Roman" w:cs="Times New Roman"/>
                <w:color w:val="000000"/>
                <w:sz w:val="21"/>
                <w:szCs w:val="21"/>
                <w:lang w:eastAsia="en-GB"/>
              </w:rPr>
              <w:t>0.321</w:t>
            </w:r>
          </w:p>
        </w:tc>
        <w:tc>
          <w:tcPr>
            <w:tcW w:w="1094" w:type="dxa"/>
            <w:tcBorders>
              <w:top w:val="nil"/>
              <w:left w:val="nil"/>
              <w:bottom w:val="nil"/>
              <w:right w:val="nil"/>
            </w:tcBorders>
            <w:shd w:val="clear" w:color="auto" w:fill="auto"/>
            <w:noWrap/>
            <w:vAlign w:val="bottom"/>
            <w:hideMark/>
          </w:tcPr>
          <w:p w14:paraId="4AFE2C6B" w14:textId="77777777" w:rsidR="00700459" w:rsidRPr="00F10B9C" w:rsidRDefault="00700459" w:rsidP="009C7933">
            <w:pPr>
              <w:spacing w:after="0" w:line="240" w:lineRule="auto"/>
              <w:jc w:val="right"/>
              <w:rPr>
                <w:rFonts w:ascii="Times New Roman" w:eastAsia="Times New Roman" w:hAnsi="Times New Roman" w:cs="Times New Roman"/>
                <w:color w:val="000000"/>
                <w:sz w:val="21"/>
                <w:szCs w:val="21"/>
                <w:lang w:eastAsia="en-GB"/>
              </w:rPr>
            </w:pPr>
            <w:r w:rsidRPr="00F10B9C">
              <w:rPr>
                <w:rFonts w:ascii="Times New Roman" w:eastAsia="Times New Roman" w:hAnsi="Times New Roman" w:cs="Times New Roman"/>
                <w:color w:val="000000"/>
                <w:sz w:val="21"/>
                <w:szCs w:val="21"/>
                <w:lang w:eastAsia="en-GB"/>
              </w:rPr>
              <w:t>0.252</w:t>
            </w:r>
          </w:p>
        </w:tc>
        <w:tc>
          <w:tcPr>
            <w:tcW w:w="1094" w:type="dxa"/>
            <w:tcBorders>
              <w:top w:val="nil"/>
              <w:left w:val="nil"/>
              <w:bottom w:val="nil"/>
              <w:right w:val="nil"/>
            </w:tcBorders>
            <w:shd w:val="clear" w:color="auto" w:fill="auto"/>
            <w:noWrap/>
            <w:vAlign w:val="bottom"/>
            <w:hideMark/>
          </w:tcPr>
          <w:p w14:paraId="13FAD6EC" w14:textId="77777777" w:rsidR="00700459" w:rsidRPr="00F10B9C" w:rsidRDefault="00700459" w:rsidP="009C7933">
            <w:pPr>
              <w:spacing w:after="0" w:line="240" w:lineRule="auto"/>
              <w:jc w:val="right"/>
              <w:rPr>
                <w:rFonts w:ascii="Times New Roman" w:eastAsia="Times New Roman" w:hAnsi="Times New Roman" w:cs="Times New Roman"/>
                <w:color w:val="000000"/>
                <w:sz w:val="21"/>
                <w:szCs w:val="21"/>
                <w:lang w:eastAsia="en-GB"/>
              </w:rPr>
            </w:pPr>
            <w:r w:rsidRPr="00F10B9C">
              <w:rPr>
                <w:rFonts w:ascii="Times New Roman" w:eastAsia="Times New Roman" w:hAnsi="Times New Roman" w:cs="Times New Roman"/>
                <w:color w:val="000000"/>
                <w:sz w:val="21"/>
                <w:szCs w:val="21"/>
                <w:lang w:eastAsia="en-GB"/>
              </w:rPr>
              <w:t>0.151</w:t>
            </w:r>
          </w:p>
        </w:tc>
        <w:tc>
          <w:tcPr>
            <w:tcW w:w="1094" w:type="dxa"/>
            <w:tcBorders>
              <w:top w:val="nil"/>
              <w:left w:val="nil"/>
              <w:bottom w:val="nil"/>
              <w:right w:val="nil"/>
            </w:tcBorders>
            <w:shd w:val="clear" w:color="auto" w:fill="auto"/>
            <w:noWrap/>
            <w:vAlign w:val="bottom"/>
            <w:hideMark/>
          </w:tcPr>
          <w:p w14:paraId="1913CB3E" w14:textId="77777777" w:rsidR="00700459" w:rsidRPr="00F10B9C" w:rsidRDefault="00700459" w:rsidP="009C7933">
            <w:pPr>
              <w:spacing w:after="0" w:line="240" w:lineRule="auto"/>
              <w:jc w:val="right"/>
              <w:rPr>
                <w:rFonts w:ascii="Times New Roman" w:eastAsia="Times New Roman" w:hAnsi="Times New Roman" w:cs="Times New Roman"/>
                <w:color w:val="000000"/>
                <w:sz w:val="21"/>
                <w:szCs w:val="21"/>
                <w:lang w:eastAsia="en-GB"/>
              </w:rPr>
            </w:pPr>
            <w:r w:rsidRPr="00F10B9C">
              <w:rPr>
                <w:rFonts w:ascii="Times New Roman" w:eastAsia="Times New Roman" w:hAnsi="Times New Roman" w:cs="Times New Roman"/>
                <w:color w:val="000000"/>
                <w:sz w:val="21"/>
                <w:szCs w:val="21"/>
                <w:lang w:eastAsia="en-GB"/>
              </w:rPr>
              <w:t>0.272</w:t>
            </w:r>
          </w:p>
        </w:tc>
        <w:tc>
          <w:tcPr>
            <w:tcW w:w="998" w:type="dxa"/>
            <w:tcBorders>
              <w:top w:val="nil"/>
              <w:left w:val="nil"/>
              <w:bottom w:val="nil"/>
              <w:right w:val="nil"/>
            </w:tcBorders>
            <w:shd w:val="clear" w:color="auto" w:fill="auto"/>
            <w:noWrap/>
            <w:vAlign w:val="bottom"/>
            <w:hideMark/>
          </w:tcPr>
          <w:p w14:paraId="2768C325" w14:textId="77777777" w:rsidR="00700459" w:rsidRPr="00F10B9C" w:rsidRDefault="00700459" w:rsidP="009C7933">
            <w:pPr>
              <w:spacing w:after="0" w:line="240" w:lineRule="auto"/>
              <w:jc w:val="right"/>
              <w:rPr>
                <w:rFonts w:ascii="Times New Roman" w:eastAsia="Times New Roman" w:hAnsi="Times New Roman" w:cs="Times New Roman"/>
                <w:color w:val="000000"/>
                <w:sz w:val="21"/>
                <w:szCs w:val="21"/>
                <w:lang w:eastAsia="en-GB"/>
              </w:rPr>
            </w:pPr>
            <w:r w:rsidRPr="00F10B9C">
              <w:rPr>
                <w:rFonts w:ascii="Times New Roman" w:eastAsia="Times New Roman" w:hAnsi="Times New Roman" w:cs="Times New Roman"/>
                <w:color w:val="000000"/>
                <w:sz w:val="21"/>
                <w:szCs w:val="21"/>
                <w:lang w:eastAsia="en-GB"/>
              </w:rPr>
              <w:t>0.425</w:t>
            </w:r>
          </w:p>
        </w:tc>
      </w:tr>
      <w:tr w:rsidR="00700459" w:rsidRPr="00F10B9C" w14:paraId="3B5D1FCC" w14:textId="77777777" w:rsidTr="009C7933">
        <w:trPr>
          <w:trHeight w:val="299"/>
        </w:trPr>
        <w:tc>
          <w:tcPr>
            <w:tcW w:w="2142" w:type="dxa"/>
            <w:tcBorders>
              <w:top w:val="nil"/>
              <w:left w:val="nil"/>
              <w:bottom w:val="nil"/>
              <w:right w:val="nil"/>
            </w:tcBorders>
            <w:shd w:val="clear" w:color="auto" w:fill="auto"/>
            <w:noWrap/>
            <w:vAlign w:val="bottom"/>
            <w:hideMark/>
          </w:tcPr>
          <w:p w14:paraId="7027DCE8" w14:textId="77777777" w:rsidR="00700459" w:rsidRPr="00F10B9C" w:rsidRDefault="00700459" w:rsidP="009C7933">
            <w:pPr>
              <w:spacing w:after="0" w:line="240" w:lineRule="auto"/>
              <w:rPr>
                <w:rFonts w:ascii="Times New Roman" w:eastAsia="Times New Roman" w:hAnsi="Times New Roman" w:cs="Times New Roman"/>
                <w:i/>
                <w:color w:val="000000"/>
                <w:sz w:val="21"/>
                <w:szCs w:val="21"/>
                <w:lang w:eastAsia="en-GB"/>
              </w:rPr>
            </w:pPr>
            <w:r w:rsidRPr="00F10B9C">
              <w:rPr>
                <w:rFonts w:ascii="Times New Roman" w:eastAsia="Times New Roman" w:hAnsi="Times New Roman" w:cs="Times New Roman"/>
                <w:i/>
                <w:color w:val="000000"/>
                <w:sz w:val="21"/>
                <w:szCs w:val="21"/>
                <w:lang w:eastAsia="en-GB"/>
              </w:rPr>
              <w:t xml:space="preserve">DJ </w:t>
            </w:r>
          </w:p>
        </w:tc>
        <w:tc>
          <w:tcPr>
            <w:tcW w:w="998" w:type="dxa"/>
            <w:tcBorders>
              <w:top w:val="nil"/>
              <w:left w:val="nil"/>
              <w:bottom w:val="nil"/>
              <w:right w:val="nil"/>
            </w:tcBorders>
            <w:shd w:val="clear" w:color="auto" w:fill="auto"/>
            <w:noWrap/>
            <w:vAlign w:val="bottom"/>
            <w:hideMark/>
          </w:tcPr>
          <w:p w14:paraId="44529D4D" w14:textId="77777777" w:rsidR="00700459" w:rsidRPr="00F10B9C" w:rsidRDefault="00700459" w:rsidP="009C7933">
            <w:pPr>
              <w:spacing w:after="0" w:line="240" w:lineRule="auto"/>
              <w:jc w:val="right"/>
              <w:rPr>
                <w:rFonts w:ascii="Times New Roman" w:eastAsia="Times New Roman" w:hAnsi="Times New Roman" w:cs="Times New Roman"/>
                <w:color w:val="000000"/>
                <w:sz w:val="21"/>
                <w:szCs w:val="21"/>
                <w:lang w:eastAsia="en-GB"/>
              </w:rPr>
            </w:pPr>
            <w:r w:rsidRPr="00F10B9C">
              <w:rPr>
                <w:rFonts w:ascii="Times New Roman" w:eastAsia="Times New Roman" w:hAnsi="Times New Roman" w:cs="Times New Roman"/>
                <w:color w:val="000000"/>
                <w:sz w:val="21"/>
                <w:szCs w:val="21"/>
                <w:lang w:eastAsia="en-GB"/>
              </w:rPr>
              <w:t>859,015</w:t>
            </w:r>
          </w:p>
        </w:tc>
        <w:tc>
          <w:tcPr>
            <w:tcW w:w="1094" w:type="dxa"/>
            <w:tcBorders>
              <w:top w:val="nil"/>
              <w:left w:val="nil"/>
              <w:bottom w:val="nil"/>
              <w:right w:val="nil"/>
            </w:tcBorders>
            <w:shd w:val="clear" w:color="auto" w:fill="auto"/>
            <w:noWrap/>
            <w:vAlign w:val="bottom"/>
            <w:hideMark/>
          </w:tcPr>
          <w:p w14:paraId="306977E7" w14:textId="77777777" w:rsidR="00700459" w:rsidRPr="00F10B9C" w:rsidRDefault="00700459" w:rsidP="009C7933">
            <w:pPr>
              <w:spacing w:after="0" w:line="240" w:lineRule="auto"/>
              <w:jc w:val="right"/>
              <w:rPr>
                <w:rFonts w:ascii="Times New Roman" w:eastAsia="Times New Roman" w:hAnsi="Times New Roman" w:cs="Times New Roman"/>
                <w:color w:val="000000"/>
                <w:sz w:val="21"/>
                <w:szCs w:val="21"/>
                <w:lang w:eastAsia="en-GB"/>
              </w:rPr>
            </w:pPr>
            <w:r w:rsidRPr="00F10B9C">
              <w:rPr>
                <w:rFonts w:ascii="Times New Roman" w:eastAsia="Times New Roman" w:hAnsi="Times New Roman" w:cs="Times New Roman"/>
                <w:color w:val="000000"/>
                <w:sz w:val="21"/>
                <w:szCs w:val="21"/>
                <w:lang w:eastAsia="en-GB"/>
              </w:rPr>
              <w:t>0.448</w:t>
            </w:r>
          </w:p>
        </w:tc>
        <w:tc>
          <w:tcPr>
            <w:tcW w:w="1094" w:type="dxa"/>
            <w:tcBorders>
              <w:top w:val="nil"/>
              <w:left w:val="nil"/>
              <w:bottom w:val="nil"/>
              <w:right w:val="nil"/>
            </w:tcBorders>
            <w:shd w:val="clear" w:color="auto" w:fill="auto"/>
            <w:noWrap/>
            <w:vAlign w:val="bottom"/>
            <w:hideMark/>
          </w:tcPr>
          <w:p w14:paraId="5929A618" w14:textId="77777777" w:rsidR="00700459" w:rsidRPr="00F10B9C" w:rsidRDefault="00700459" w:rsidP="009C7933">
            <w:pPr>
              <w:spacing w:after="0" w:line="240" w:lineRule="auto"/>
              <w:jc w:val="right"/>
              <w:rPr>
                <w:rFonts w:ascii="Times New Roman" w:eastAsia="Times New Roman" w:hAnsi="Times New Roman" w:cs="Times New Roman"/>
                <w:color w:val="000000"/>
                <w:sz w:val="21"/>
                <w:szCs w:val="21"/>
                <w:lang w:eastAsia="en-GB"/>
              </w:rPr>
            </w:pPr>
            <w:r w:rsidRPr="00F10B9C">
              <w:rPr>
                <w:rFonts w:ascii="Times New Roman" w:eastAsia="Times New Roman" w:hAnsi="Times New Roman" w:cs="Times New Roman"/>
                <w:color w:val="000000"/>
                <w:sz w:val="21"/>
                <w:szCs w:val="21"/>
                <w:lang w:eastAsia="en-GB"/>
              </w:rPr>
              <w:t>0.116</w:t>
            </w:r>
          </w:p>
        </w:tc>
        <w:tc>
          <w:tcPr>
            <w:tcW w:w="1094" w:type="dxa"/>
            <w:tcBorders>
              <w:top w:val="nil"/>
              <w:left w:val="nil"/>
              <w:bottom w:val="nil"/>
              <w:right w:val="nil"/>
            </w:tcBorders>
            <w:shd w:val="clear" w:color="auto" w:fill="auto"/>
            <w:noWrap/>
            <w:vAlign w:val="bottom"/>
            <w:hideMark/>
          </w:tcPr>
          <w:p w14:paraId="2DD5C402" w14:textId="77777777" w:rsidR="00700459" w:rsidRPr="00F10B9C" w:rsidRDefault="00700459" w:rsidP="009C7933">
            <w:pPr>
              <w:spacing w:after="0" w:line="240" w:lineRule="auto"/>
              <w:jc w:val="right"/>
              <w:rPr>
                <w:rFonts w:ascii="Times New Roman" w:eastAsia="Times New Roman" w:hAnsi="Times New Roman" w:cs="Times New Roman"/>
                <w:color w:val="000000"/>
                <w:sz w:val="21"/>
                <w:szCs w:val="21"/>
                <w:lang w:eastAsia="en-GB"/>
              </w:rPr>
            </w:pPr>
            <w:r w:rsidRPr="00F10B9C">
              <w:rPr>
                <w:rFonts w:ascii="Times New Roman" w:eastAsia="Times New Roman" w:hAnsi="Times New Roman" w:cs="Times New Roman"/>
                <w:color w:val="000000"/>
                <w:sz w:val="21"/>
                <w:szCs w:val="21"/>
                <w:lang w:eastAsia="en-GB"/>
              </w:rPr>
              <w:t>0.367</w:t>
            </w:r>
          </w:p>
        </w:tc>
        <w:tc>
          <w:tcPr>
            <w:tcW w:w="1094" w:type="dxa"/>
            <w:tcBorders>
              <w:top w:val="nil"/>
              <w:left w:val="nil"/>
              <w:bottom w:val="nil"/>
              <w:right w:val="nil"/>
            </w:tcBorders>
            <w:shd w:val="clear" w:color="auto" w:fill="auto"/>
            <w:noWrap/>
            <w:vAlign w:val="bottom"/>
            <w:hideMark/>
          </w:tcPr>
          <w:p w14:paraId="7CCD39AB" w14:textId="77777777" w:rsidR="00700459" w:rsidRPr="00F10B9C" w:rsidRDefault="00700459" w:rsidP="009C7933">
            <w:pPr>
              <w:spacing w:after="0" w:line="240" w:lineRule="auto"/>
              <w:jc w:val="right"/>
              <w:rPr>
                <w:rFonts w:ascii="Times New Roman" w:eastAsia="Times New Roman" w:hAnsi="Times New Roman" w:cs="Times New Roman"/>
                <w:color w:val="000000"/>
                <w:sz w:val="21"/>
                <w:szCs w:val="21"/>
                <w:lang w:eastAsia="en-GB"/>
              </w:rPr>
            </w:pPr>
            <w:r w:rsidRPr="00F10B9C">
              <w:rPr>
                <w:rFonts w:ascii="Times New Roman" w:eastAsia="Times New Roman" w:hAnsi="Times New Roman" w:cs="Times New Roman"/>
                <w:color w:val="000000"/>
                <w:sz w:val="21"/>
                <w:szCs w:val="21"/>
                <w:lang w:eastAsia="en-GB"/>
              </w:rPr>
              <w:t>0.433</w:t>
            </w:r>
          </w:p>
        </w:tc>
        <w:tc>
          <w:tcPr>
            <w:tcW w:w="998" w:type="dxa"/>
            <w:tcBorders>
              <w:top w:val="nil"/>
              <w:left w:val="nil"/>
              <w:bottom w:val="nil"/>
              <w:right w:val="nil"/>
            </w:tcBorders>
            <w:shd w:val="clear" w:color="auto" w:fill="auto"/>
            <w:noWrap/>
            <w:vAlign w:val="bottom"/>
            <w:hideMark/>
          </w:tcPr>
          <w:p w14:paraId="682A571F" w14:textId="77777777" w:rsidR="00700459" w:rsidRPr="00F10B9C" w:rsidRDefault="00700459" w:rsidP="009C7933">
            <w:pPr>
              <w:spacing w:after="0" w:line="240" w:lineRule="auto"/>
              <w:jc w:val="right"/>
              <w:rPr>
                <w:rFonts w:ascii="Times New Roman" w:eastAsia="Times New Roman" w:hAnsi="Times New Roman" w:cs="Times New Roman"/>
                <w:color w:val="000000"/>
                <w:sz w:val="21"/>
                <w:szCs w:val="21"/>
                <w:lang w:eastAsia="en-GB"/>
              </w:rPr>
            </w:pPr>
            <w:r w:rsidRPr="00F10B9C">
              <w:rPr>
                <w:rFonts w:ascii="Times New Roman" w:eastAsia="Times New Roman" w:hAnsi="Times New Roman" w:cs="Times New Roman"/>
                <w:color w:val="000000"/>
                <w:sz w:val="21"/>
                <w:szCs w:val="21"/>
                <w:lang w:eastAsia="en-GB"/>
              </w:rPr>
              <w:t>0.533</w:t>
            </w:r>
          </w:p>
        </w:tc>
      </w:tr>
      <w:tr w:rsidR="00700459" w:rsidRPr="00F10B9C" w14:paraId="0EA85A23" w14:textId="77777777" w:rsidTr="009C7933">
        <w:trPr>
          <w:trHeight w:val="299"/>
        </w:trPr>
        <w:tc>
          <w:tcPr>
            <w:tcW w:w="2142" w:type="dxa"/>
            <w:tcBorders>
              <w:top w:val="nil"/>
              <w:left w:val="nil"/>
              <w:bottom w:val="nil"/>
              <w:right w:val="nil"/>
            </w:tcBorders>
            <w:shd w:val="clear" w:color="auto" w:fill="auto"/>
            <w:noWrap/>
            <w:vAlign w:val="bottom"/>
            <w:hideMark/>
          </w:tcPr>
          <w:p w14:paraId="7E999F49" w14:textId="77777777" w:rsidR="00700459" w:rsidRPr="00F10B9C" w:rsidRDefault="00700459" w:rsidP="009C7933">
            <w:pPr>
              <w:spacing w:after="0" w:line="240" w:lineRule="auto"/>
              <w:rPr>
                <w:rFonts w:ascii="Times New Roman" w:eastAsia="Times New Roman" w:hAnsi="Times New Roman" w:cs="Times New Roman"/>
                <w:i/>
                <w:color w:val="000000"/>
                <w:sz w:val="21"/>
                <w:szCs w:val="21"/>
                <w:lang w:eastAsia="en-GB"/>
              </w:rPr>
            </w:pPr>
            <w:r w:rsidRPr="00F10B9C">
              <w:rPr>
                <w:rFonts w:ascii="Times New Roman" w:eastAsia="Times New Roman" w:hAnsi="Times New Roman" w:cs="Times New Roman"/>
                <w:i/>
                <w:color w:val="000000"/>
                <w:sz w:val="21"/>
                <w:szCs w:val="21"/>
                <w:lang w:eastAsia="en-GB"/>
              </w:rPr>
              <w:t xml:space="preserve">INVINT </w:t>
            </w:r>
          </w:p>
        </w:tc>
        <w:tc>
          <w:tcPr>
            <w:tcW w:w="998" w:type="dxa"/>
            <w:tcBorders>
              <w:top w:val="nil"/>
              <w:left w:val="nil"/>
              <w:bottom w:val="nil"/>
              <w:right w:val="nil"/>
            </w:tcBorders>
            <w:shd w:val="clear" w:color="auto" w:fill="auto"/>
            <w:noWrap/>
            <w:vAlign w:val="bottom"/>
            <w:hideMark/>
          </w:tcPr>
          <w:p w14:paraId="6680ACFA" w14:textId="77777777" w:rsidR="00700459" w:rsidRPr="00F10B9C" w:rsidRDefault="00700459" w:rsidP="009C7933">
            <w:pPr>
              <w:spacing w:after="0" w:line="240" w:lineRule="auto"/>
              <w:jc w:val="right"/>
              <w:rPr>
                <w:rFonts w:ascii="Times New Roman" w:eastAsia="Times New Roman" w:hAnsi="Times New Roman" w:cs="Times New Roman"/>
                <w:color w:val="000000"/>
                <w:sz w:val="21"/>
                <w:szCs w:val="21"/>
                <w:lang w:eastAsia="en-GB"/>
              </w:rPr>
            </w:pPr>
            <w:r w:rsidRPr="00F10B9C">
              <w:rPr>
                <w:rFonts w:ascii="Times New Roman" w:eastAsia="Times New Roman" w:hAnsi="Times New Roman" w:cs="Times New Roman"/>
                <w:color w:val="000000"/>
                <w:sz w:val="21"/>
                <w:szCs w:val="21"/>
                <w:lang w:eastAsia="en-GB"/>
              </w:rPr>
              <w:t>875,867</w:t>
            </w:r>
          </w:p>
        </w:tc>
        <w:tc>
          <w:tcPr>
            <w:tcW w:w="1094" w:type="dxa"/>
            <w:tcBorders>
              <w:top w:val="nil"/>
              <w:left w:val="nil"/>
              <w:bottom w:val="nil"/>
              <w:right w:val="nil"/>
            </w:tcBorders>
            <w:shd w:val="clear" w:color="auto" w:fill="auto"/>
            <w:noWrap/>
            <w:vAlign w:val="bottom"/>
            <w:hideMark/>
          </w:tcPr>
          <w:p w14:paraId="7178DD97" w14:textId="77777777" w:rsidR="00700459" w:rsidRPr="00F10B9C" w:rsidRDefault="00700459" w:rsidP="009C7933">
            <w:pPr>
              <w:spacing w:after="0" w:line="240" w:lineRule="auto"/>
              <w:jc w:val="right"/>
              <w:rPr>
                <w:rFonts w:ascii="Times New Roman" w:eastAsia="Times New Roman" w:hAnsi="Times New Roman" w:cs="Times New Roman"/>
                <w:color w:val="000000"/>
                <w:sz w:val="21"/>
                <w:szCs w:val="21"/>
                <w:lang w:eastAsia="en-GB"/>
              </w:rPr>
            </w:pPr>
            <w:r w:rsidRPr="00F10B9C">
              <w:rPr>
                <w:rFonts w:ascii="Times New Roman" w:eastAsia="Times New Roman" w:hAnsi="Times New Roman" w:cs="Times New Roman"/>
                <w:color w:val="000000"/>
                <w:sz w:val="21"/>
                <w:szCs w:val="21"/>
                <w:lang w:eastAsia="en-GB"/>
              </w:rPr>
              <w:t>-63.020</w:t>
            </w:r>
          </w:p>
        </w:tc>
        <w:tc>
          <w:tcPr>
            <w:tcW w:w="1094" w:type="dxa"/>
            <w:tcBorders>
              <w:top w:val="nil"/>
              <w:left w:val="nil"/>
              <w:bottom w:val="nil"/>
              <w:right w:val="nil"/>
            </w:tcBorders>
            <w:shd w:val="clear" w:color="auto" w:fill="auto"/>
            <w:noWrap/>
            <w:vAlign w:val="bottom"/>
            <w:hideMark/>
          </w:tcPr>
          <w:p w14:paraId="44D9E3D7" w14:textId="77777777" w:rsidR="00700459" w:rsidRPr="00F10B9C" w:rsidRDefault="00700459" w:rsidP="009C7933">
            <w:pPr>
              <w:spacing w:after="0" w:line="240" w:lineRule="auto"/>
              <w:jc w:val="right"/>
              <w:rPr>
                <w:rFonts w:ascii="Times New Roman" w:eastAsia="Times New Roman" w:hAnsi="Times New Roman" w:cs="Times New Roman"/>
                <w:color w:val="000000"/>
                <w:sz w:val="21"/>
                <w:szCs w:val="21"/>
                <w:lang w:eastAsia="en-GB"/>
              </w:rPr>
            </w:pPr>
            <w:r w:rsidRPr="00F10B9C">
              <w:rPr>
                <w:rFonts w:ascii="Times New Roman" w:eastAsia="Times New Roman" w:hAnsi="Times New Roman" w:cs="Times New Roman"/>
                <w:color w:val="000000"/>
                <w:sz w:val="21"/>
                <w:szCs w:val="21"/>
                <w:lang w:eastAsia="en-GB"/>
              </w:rPr>
              <w:t>4.169</w:t>
            </w:r>
          </w:p>
        </w:tc>
        <w:tc>
          <w:tcPr>
            <w:tcW w:w="1094" w:type="dxa"/>
            <w:tcBorders>
              <w:top w:val="nil"/>
              <w:left w:val="nil"/>
              <w:bottom w:val="nil"/>
              <w:right w:val="nil"/>
            </w:tcBorders>
            <w:shd w:val="clear" w:color="auto" w:fill="auto"/>
            <w:noWrap/>
            <w:vAlign w:val="bottom"/>
            <w:hideMark/>
          </w:tcPr>
          <w:p w14:paraId="76067DDA" w14:textId="77777777" w:rsidR="00700459" w:rsidRPr="00F10B9C" w:rsidRDefault="00700459" w:rsidP="009C7933">
            <w:pPr>
              <w:spacing w:after="0" w:line="240" w:lineRule="auto"/>
              <w:jc w:val="right"/>
              <w:rPr>
                <w:rFonts w:ascii="Times New Roman" w:eastAsia="Times New Roman" w:hAnsi="Times New Roman" w:cs="Times New Roman"/>
                <w:color w:val="000000"/>
                <w:sz w:val="21"/>
                <w:szCs w:val="21"/>
                <w:lang w:eastAsia="en-GB"/>
              </w:rPr>
            </w:pPr>
            <w:r w:rsidRPr="00F10B9C">
              <w:rPr>
                <w:rFonts w:ascii="Times New Roman" w:eastAsia="Times New Roman" w:hAnsi="Times New Roman" w:cs="Times New Roman"/>
                <w:color w:val="000000"/>
                <w:sz w:val="21"/>
                <w:szCs w:val="21"/>
                <w:lang w:eastAsia="en-GB"/>
              </w:rPr>
              <w:t>-67.000</w:t>
            </w:r>
          </w:p>
        </w:tc>
        <w:tc>
          <w:tcPr>
            <w:tcW w:w="1094" w:type="dxa"/>
            <w:tcBorders>
              <w:top w:val="nil"/>
              <w:left w:val="nil"/>
              <w:bottom w:val="nil"/>
              <w:right w:val="nil"/>
            </w:tcBorders>
            <w:shd w:val="clear" w:color="auto" w:fill="auto"/>
            <w:noWrap/>
            <w:vAlign w:val="bottom"/>
            <w:hideMark/>
          </w:tcPr>
          <w:p w14:paraId="721710B9" w14:textId="77777777" w:rsidR="00700459" w:rsidRPr="00F10B9C" w:rsidRDefault="00700459" w:rsidP="009C7933">
            <w:pPr>
              <w:spacing w:after="0" w:line="240" w:lineRule="auto"/>
              <w:jc w:val="right"/>
              <w:rPr>
                <w:rFonts w:ascii="Times New Roman" w:eastAsia="Times New Roman" w:hAnsi="Times New Roman" w:cs="Times New Roman"/>
                <w:color w:val="000000"/>
                <w:sz w:val="21"/>
                <w:szCs w:val="21"/>
                <w:lang w:eastAsia="en-GB"/>
              </w:rPr>
            </w:pPr>
            <w:r w:rsidRPr="00F10B9C">
              <w:rPr>
                <w:rFonts w:ascii="Times New Roman" w:eastAsia="Times New Roman" w:hAnsi="Times New Roman" w:cs="Times New Roman"/>
                <w:color w:val="000000"/>
                <w:sz w:val="21"/>
                <w:szCs w:val="21"/>
                <w:lang w:eastAsia="en-GB"/>
              </w:rPr>
              <w:t>-62.000</w:t>
            </w:r>
          </w:p>
        </w:tc>
        <w:tc>
          <w:tcPr>
            <w:tcW w:w="998" w:type="dxa"/>
            <w:tcBorders>
              <w:top w:val="nil"/>
              <w:left w:val="nil"/>
              <w:bottom w:val="nil"/>
              <w:right w:val="nil"/>
            </w:tcBorders>
            <w:shd w:val="clear" w:color="auto" w:fill="auto"/>
            <w:noWrap/>
            <w:vAlign w:val="bottom"/>
            <w:hideMark/>
          </w:tcPr>
          <w:p w14:paraId="79E98536" w14:textId="77777777" w:rsidR="00700459" w:rsidRPr="00F10B9C" w:rsidRDefault="00700459" w:rsidP="009C7933">
            <w:pPr>
              <w:spacing w:after="0" w:line="240" w:lineRule="auto"/>
              <w:jc w:val="right"/>
              <w:rPr>
                <w:rFonts w:ascii="Times New Roman" w:eastAsia="Times New Roman" w:hAnsi="Times New Roman" w:cs="Times New Roman"/>
                <w:color w:val="000000"/>
                <w:sz w:val="21"/>
                <w:szCs w:val="21"/>
                <w:lang w:eastAsia="en-GB"/>
              </w:rPr>
            </w:pPr>
            <w:r w:rsidRPr="00F10B9C">
              <w:rPr>
                <w:rFonts w:ascii="Times New Roman" w:eastAsia="Times New Roman" w:hAnsi="Times New Roman" w:cs="Times New Roman"/>
                <w:color w:val="000000"/>
                <w:sz w:val="21"/>
                <w:szCs w:val="21"/>
                <w:lang w:eastAsia="en-GB"/>
              </w:rPr>
              <w:t>-60.000</w:t>
            </w:r>
          </w:p>
        </w:tc>
      </w:tr>
      <w:tr w:rsidR="00700459" w:rsidRPr="00F10B9C" w14:paraId="406A8CBF" w14:textId="77777777" w:rsidTr="009C7933">
        <w:trPr>
          <w:trHeight w:val="299"/>
        </w:trPr>
        <w:tc>
          <w:tcPr>
            <w:tcW w:w="2142" w:type="dxa"/>
            <w:tcBorders>
              <w:top w:val="nil"/>
              <w:left w:val="nil"/>
              <w:bottom w:val="nil"/>
              <w:right w:val="nil"/>
            </w:tcBorders>
            <w:shd w:val="clear" w:color="auto" w:fill="auto"/>
            <w:noWrap/>
            <w:vAlign w:val="bottom"/>
            <w:hideMark/>
          </w:tcPr>
          <w:p w14:paraId="6B96AB62" w14:textId="77777777" w:rsidR="00700459" w:rsidRPr="00F10B9C" w:rsidRDefault="00700459" w:rsidP="009C7933">
            <w:pPr>
              <w:spacing w:after="0" w:line="240" w:lineRule="auto"/>
              <w:rPr>
                <w:rFonts w:ascii="Times New Roman" w:eastAsia="Times New Roman" w:hAnsi="Times New Roman" w:cs="Times New Roman"/>
                <w:i/>
                <w:color w:val="000000"/>
                <w:sz w:val="21"/>
                <w:szCs w:val="21"/>
                <w:lang w:eastAsia="en-GB"/>
              </w:rPr>
            </w:pPr>
            <w:r w:rsidRPr="00F10B9C">
              <w:rPr>
                <w:rFonts w:ascii="Times New Roman" w:eastAsia="Times New Roman" w:hAnsi="Times New Roman" w:cs="Times New Roman"/>
                <w:i/>
                <w:color w:val="000000"/>
                <w:sz w:val="21"/>
                <w:szCs w:val="21"/>
                <w:lang w:eastAsia="en-GB"/>
              </w:rPr>
              <w:t xml:space="preserve">BL </w:t>
            </w:r>
          </w:p>
        </w:tc>
        <w:tc>
          <w:tcPr>
            <w:tcW w:w="998" w:type="dxa"/>
            <w:tcBorders>
              <w:top w:val="nil"/>
              <w:left w:val="nil"/>
              <w:bottom w:val="nil"/>
              <w:right w:val="nil"/>
            </w:tcBorders>
            <w:shd w:val="clear" w:color="auto" w:fill="auto"/>
            <w:noWrap/>
            <w:vAlign w:val="bottom"/>
            <w:hideMark/>
          </w:tcPr>
          <w:p w14:paraId="0E39B110" w14:textId="77777777" w:rsidR="00700459" w:rsidRPr="00F10B9C" w:rsidRDefault="00700459" w:rsidP="009C7933">
            <w:pPr>
              <w:spacing w:after="0" w:line="240" w:lineRule="auto"/>
              <w:jc w:val="right"/>
              <w:rPr>
                <w:rFonts w:ascii="Times New Roman" w:eastAsia="Times New Roman" w:hAnsi="Times New Roman" w:cs="Times New Roman"/>
                <w:color w:val="000000"/>
                <w:sz w:val="21"/>
                <w:szCs w:val="21"/>
                <w:lang w:eastAsia="en-GB"/>
              </w:rPr>
            </w:pPr>
            <w:r w:rsidRPr="00F10B9C">
              <w:rPr>
                <w:rFonts w:ascii="Times New Roman" w:eastAsia="Times New Roman" w:hAnsi="Times New Roman" w:cs="Times New Roman"/>
                <w:color w:val="000000"/>
                <w:sz w:val="21"/>
                <w:szCs w:val="21"/>
                <w:lang w:eastAsia="en-GB"/>
              </w:rPr>
              <w:t>862,590</w:t>
            </w:r>
          </w:p>
        </w:tc>
        <w:tc>
          <w:tcPr>
            <w:tcW w:w="1094" w:type="dxa"/>
            <w:tcBorders>
              <w:top w:val="nil"/>
              <w:left w:val="nil"/>
              <w:bottom w:val="nil"/>
              <w:right w:val="nil"/>
            </w:tcBorders>
            <w:shd w:val="clear" w:color="auto" w:fill="auto"/>
            <w:noWrap/>
            <w:vAlign w:val="bottom"/>
            <w:hideMark/>
          </w:tcPr>
          <w:p w14:paraId="564A5A00" w14:textId="77777777" w:rsidR="00700459" w:rsidRPr="00F10B9C" w:rsidRDefault="00700459" w:rsidP="009C7933">
            <w:pPr>
              <w:spacing w:after="0" w:line="240" w:lineRule="auto"/>
              <w:jc w:val="right"/>
              <w:rPr>
                <w:rFonts w:ascii="Times New Roman" w:eastAsia="Times New Roman" w:hAnsi="Times New Roman" w:cs="Times New Roman"/>
                <w:color w:val="000000"/>
                <w:sz w:val="21"/>
                <w:szCs w:val="21"/>
                <w:lang w:eastAsia="en-GB"/>
              </w:rPr>
            </w:pPr>
            <w:r w:rsidRPr="00F10B9C">
              <w:rPr>
                <w:rFonts w:ascii="Times New Roman" w:eastAsia="Times New Roman" w:hAnsi="Times New Roman" w:cs="Times New Roman"/>
                <w:color w:val="000000"/>
                <w:sz w:val="21"/>
                <w:szCs w:val="21"/>
                <w:lang w:eastAsia="en-GB"/>
              </w:rPr>
              <w:t>3.395</w:t>
            </w:r>
          </w:p>
        </w:tc>
        <w:tc>
          <w:tcPr>
            <w:tcW w:w="1094" w:type="dxa"/>
            <w:tcBorders>
              <w:top w:val="nil"/>
              <w:left w:val="nil"/>
              <w:bottom w:val="nil"/>
              <w:right w:val="nil"/>
            </w:tcBorders>
            <w:shd w:val="clear" w:color="auto" w:fill="auto"/>
            <w:noWrap/>
            <w:vAlign w:val="bottom"/>
            <w:hideMark/>
          </w:tcPr>
          <w:p w14:paraId="7D6B8BC3" w14:textId="77777777" w:rsidR="00700459" w:rsidRPr="00F10B9C" w:rsidRDefault="00700459" w:rsidP="009C7933">
            <w:pPr>
              <w:spacing w:after="0" w:line="240" w:lineRule="auto"/>
              <w:jc w:val="right"/>
              <w:rPr>
                <w:rFonts w:ascii="Times New Roman" w:eastAsia="Times New Roman" w:hAnsi="Times New Roman" w:cs="Times New Roman"/>
                <w:color w:val="000000"/>
                <w:sz w:val="21"/>
                <w:szCs w:val="21"/>
                <w:lang w:eastAsia="en-GB"/>
              </w:rPr>
            </w:pPr>
            <w:r w:rsidRPr="00F10B9C">
              <w:rPr>
                <w:rFonts w:ascii="Times New Roman" w:eastAsia="Times New Roman" w:hAnsi="Times New Roman" w:cs="Times New Roman"/>
                <w:color w:val="000000"/>
                <w:sz w:val="21"/>
                <w:szCs w:val="21"/>
                <w:lang w:eastAsia="en-GB"/>
              </w:rPr>
              <w:t>1.064</w:t>
            </w:r>
          </w:p>
        </w:tc>
        <w:tc>
          <w:tcPr>
            <w:tcW w:w="1094" w:type="dxa"/>
            <w:tcBorders>
              <w:top w:val="nil"/>
              <w:left w:val="nil"/>
              <w:bottom w:val="nil"/>
              <w:right w:val="nil"/>
            </w:tcBorders>
            <w:shd w:val="clear" w:color="auto" w:fill="auto"/>
            <w:noWrap/>
            <w:vAlign w:val="bottom"/>
            <w:hideMark/>
          </w:tcPr>
          <w:p w14:paraId="21DDA8E9" w14:textId="77777777" w:rsidR="00700459" w:rsidRPr="00F10B9C" w:rsidRDefault="00700459" w:rsidP="009C7933">
            <w:pPr>
              <w:spacing w:after="0" w:line="240" w:lineRule="auto"/>
              <w:jc w:val="right"/>
              <w:rPr>
                <w:rFonts w:ascii="Times New Roman" w:eastAsia="Times New Roman" w:hAnsi="Times New Roman" w:cs="Times New Roman"/>
                <w:color w:val="000000"/>
                <w:sz w:val="21"/>
                <w:szCs w:val="21"/>
                <w:lang w:eastAsia="en-GB"/>
              </w:rPr>
            </w:pPr>
            <w:r w:rsidRPr="00F10B9C">
              <w:rPr>
                <w:rFonts w:ascii="Times New Roman" w:eastAsia="Times New Roman" w:hAnsi="Times New Roman" w:cs="Times New Roman"/>
                <w:color w:val="000000"/>
                <w:sz w:val="21"/>
                <w:szCs w:val="21"/>
                <w:lang w:eastAsia="en-GB"/>
              </w:rPr>
              <w:t>2.600</w:t>
            </w:r>
          </w:p>
        </w:tc>
        <w:tc>
          <w:tcPr>
            <w:tcW w:w="1094" w:type="dxa"/>
            <w:tcBorders>
              <w:top w:val="nil"/>
              <w:left w:val="nil"/>
              <w:bottom w:val="nil"/>
              <w:right w:val="nil"/>
            </w:tcBorders>
            <w:shd w:val="clear" w:color="auto" w:fill="auto"/>
            <w:noWrap/>
            <w:vAlign w:val="bottom"/>
            <w:hideMark/>
          </w:tcPr>
          <w:p w14:paraId="4FA5A9DE" w14:textId="77777777" w:rsidR="00700459" w:rsidRPr="00F10B9C" w:rsidRDefault="00700459" w:rsidP="009C7933">
            <w:pPr>
              <w:spacing w:after="0" w:line="240" w:lineRule="auto"/>
              <w:jc w:val="right"/>
              <w:rPr>
                <w:rFonts w:ascii="Times New Roman" w:eastAsia="Times New Roman" w:hAnsi="Times New Roman" w:cs="Times New Roman"/>
                <w:color w:val="000000"/>
                <w:sz w:val="21"/>
                <w:szCs w:val="21"/>
                <w:lang w:eastAsia="en-GB"/>
              </w:rPr>
            </w:pPr>
            <w:r w:rsidRPr="00F10B9C">
              <w:rPr>
                <w:rFonts w:ascii="Times New Roman" w:eastAsia="Times New Roman" w:hAnsi="Times New Roman" w:cs="Times New Roman"/>
                <w:color w:val="000000"/>
                <w:sz w:val="21"/>
                <w:szCs w:val="21"/>
                <w:lang w:eastAsia="en-GB"/>
              </w:rPr>
              <w:t>3.333</w:t>
            </w:r>
          </w:p>
        </w:tc>
        <w:tc>
          <w:tcPr>
            <w:tcW w:w="998" w:type="dxa"/>
            <w:tcBorders>
              <w:top w:val="nil"/>
              <w:left w:val="nil"/>
              <w:bottom w:val="nil"/>
              <w:right w:val="nil"/>
            </w:tcBorders>
            <w:shd w:val="clear" w:color="auto" w:fill="auto"/>
            <w:noWrap/>
            <w:vAlign w:val="bottom"/>
            <w:hideMark/>
          </w:tcPr>
          <w:p w14:paraId="21727E78" w14:textId="77777777" w:rsidR="00700459" w:rsidRPr="00F10B9C" w:rsidRDefault="00700459" w:rsidP="009C7933">
            <w:pPr>
              <w:spacing w:after="0" w:line="240" w:lineRule="auto"/>
              <w:jc w:val="right"/>
              <w:rPr>
                <w:rFonts w:ascii="Times New Roman" w:eastAsia="Times New Roman" w:hAnsi="Times New Roman" w:cs="Times New Roman"/>
                <w:color w:val="000000"/>
                <w:sz w:val="21"/>
                <w:szCs w:val="21"/>
                <w:lang w:eastAsia="en-GB"/>
              </w:rPr>
            </w:pPr>
            <w:r w:rsidRPr="00F10B9C">
              <w:rPr>
                <w:rFonts w:ascii="Times New Roman" w:eastAsia="Times New Roman" w:hAnsi="Times New Roman" w:cs="Times New Roman"/>
                <w:color w:val="000000"/>
                <w:sz w:val="21"/>
                <w:szCs w:val="21"/>
                <w:lang w:eastAsia="en-GB"/>
              </w:rPr>
              <w:t>4.500</w:t>
            </w:r>
          </w:p>
        </w:tc>
      </w:tr>
      <w:tr w:rsidR="00887447" w:rsidRPr="00F10B9C" w14:paraId="37B33CDC" w14:textId="77777777" w:rsidTr="009C7933">
        <w:trPr>
          <w:trHeight w:val="299"/>
        </w:trPr>
        <w:tc>
          <w:tcPr>
            <w:tcW w:w="2142" w:type="dxa"/>
            <w:tcBorders>
              <w:top w:val="nil"/>
              <w:left w:val="nil"/>
              <w:bottom w:val="nil"/>
              <w:right w:val="nil"/>
            </w:tcBorders>
            <w:shd w:val="clear" w:color="auto" w:fill="auto"/>
            <w:noWrap/>
            <w:vAlign w:val="bottom"/>
          </w:tcPr>
          <w:p w14:paraId="52A65C58" w14:textId="77777777" w:rsidR="00887447" w:rsidRPr="00F10B9C" w:rsidRDefault="00887447" w:rsidP="00887447">
            <w:pPr>
              <w:spacing w:after="0" w:line="240" w:lineRule="auto"/>
              <w:rPr>
                <w:rFonts w:ascii="Times New Roman" w:eastAsia="Times New Roman" w:hAnsi="Times New Roman" w:cs="Times New Roman"/>
                <w:i/>
                <w:color w:val="000000"/>
                <w:sz w:val="21"/>
                <w:szCs w:val="21"/>
                <w:lang w:eastAsia="en-GB"/>
              </w:rPr>
            </w:pPr>
            <w:r w:rsidRPr="00F10B9C">
              <w:rPr>
                <w:rFonts w:ascii="Times New Roman" w:eastAsia="Times New Roman" w:hAnsi="Times New Roman" w:cs="Times New Roman"/>
                <w:i/>
                <w:color w:val="000000"/>
                <w:sz w:val="21"/>
                <w:szCs w:val="21"/>
                <w:lang w:eastAsia="en-GB"/>
              </w:rPr>
              <w:t xml:space="preserve">MEAN COR </w:t>
            </w:r>
          </w:p>
        </w:tc>
        <w:tc>
          <w:tcPr>
            <w:tcW w:w="998" w:type="dxa"/>
            <w:tcBorders>
              <w:top w:val="nil"/>
              <w:left w:val="nil"/>
              <w:bottom w:val="nil"/>
              <w:right w:val="nil"/>
            </w:tcBorders>
            <w:shd w:val="clear" w:color="auto" w:fill="auto"/>
            <w:noWrap/>
            <w:vAlign w:val="bottom"/>
          </w:tcPr>
          <w:p w14:paraId="53317775" w14:textId="77777777" w:rsidR="00887447" w:rsidRPr="00F10B9C" w:rsidRDefault="00887447" w:rsidP="00887447">
            <w:pPr>
              <w:spacing w:after="0" w:line="240" w:lineRule="auto"/>
              <w:jc w:val="right"/>
              <w:rPr>
                <w:rFonts w:ascii="Times New Roman" w:eastAsia="Times New Roman" w:hAnsi="Times New Roman" w:cs="Times New Roman"/>
                <w:color w:val="000000"/>
                <w:sz w:val="21"/>
                <w:szCs w:val="21"/>
                <w:lang w:eastAsia="en-GB"/>
              </w:rPr>
            </w:pPr>
            <w:r w:rsidRPr="00F10B9C">
              <w:rPr>
                <w:rFonts w:ascii="Times New Roman" w:eastAsia="Times New Roman" w:hAnsi="Times New Roman" w:cs="Times New Roman"/>
                <w:color w:val="000000"/>
                <w:sz w:val="21"/>
                <w:szCs w:val="21"/>
                <w:lang w:eastAsia="en-GB"/>
              </w:rPr>
              <w:t>875,867</w:t>
            </w:r>
          </w:p>
        </w:tc>
        <w:tc>
          <w:tcPr>
            <w:tcW w:w="1094" w:type="dxa"/>
            <w:tcBorders>
              <w:top w:val="nil"/>
              <w:left w:val="nil"/>
              <w:bottom w:val="nil"/>
              <w:right w:val="nil"/>
            </w:tcBorders>
            <w:shd w:val="clear" w:color="auto" w:fill="auto"/>
            <w:noWrap/>
            <w:vAlign w:val="bottom"/>
          </w:tcPr>
          <w:p w14:paraId="2BC09507" w14:textId="77777777" w:rsidR="00887447" w:rsidRPr="00F10B9C" w:rsidRDefault="00887447" w:rsidP="00887447">
            <w:pPr>
              <w:spacing w:after="0" w:line="240" w:lineRule="auto"/>
              <w:jc w:val="right"/>
              <w:rPr>
                <w:rFonts w:ascii="Times New Roman" w:eastAsia="Times New Roman" w:hAnsi="Times New Roman" w:cs="Times New Roman"/>
                <w:color w:val="000000"/>
                <w:sz w:val="21"/>
                <w:szCs w:val="21"/>
                <w:lang w:eastAsia="en-GB"/>
              </w:rPr>
            </w:pPr>
            <w:r w:rsidRPr="00F10B9C">
              <w:rPr>
                <w:rFonts w:ascii="Times New Roman" w:eastAsia="Times New Roman" w:hAnsi="Times New Roman" w:cs="Times New Roman"/>
                <w:color w:val="000000"/>
                <w:sz w:val="21"/>
                <w:szCs w:val="21"/>
                <w:lang w:eastAsia="en-GB"/>
              </w:rPr>
              <w:t>0.321</w:t>
            </w:r>
          </w:p>
        </w:tc>
        <w:tc>
          <w:tcPr>
            <w:tcW w:w="1094" w:type="dxa"/>
            <w:tcBorders>
              <w:top w:val="nil"/>
              <w:left w:val="nil"/>
              <w:bottom w:val="nil"/>
              <w:right w:val="nil"/>
            </w:tcBorders>
            <w:shd w:val="clear" w:color="auto" w:fill="auto"/>
            <w:noWrap/>
            <w:vAlign w:val="bottom"/>
          </w:tcPr>
          <w:p w14:paraId="1621F900" w14:textId="77777777" w:rsidR="00887447" w:rsidRPr="00F10B9C" w:rsidRDefault="00887447" w:rsidP="00887447">
            <w:pPr>
              <w:spacing w:after="0" w:line="240" w:lineRule="auto"/>
              <w:jc w:val="right"/>
              <w:rPr>
                <w:rFonts w:ascii="Times New Roman" w:eastAsia="Times New Roman" w:hAnsi="Times New Roman" w:cs="Times New Roman"/>
                <w:color w:val="000000"/>
                <w:sz w:val="21"/>
                <w:szCs w:val="21"/>
                <w:lang w:eastAsia="en-GB"/>
              </w:rPr>
            </w:pPr>
            <w:r w:rsidRPr="00F10B9C">
              <w:rPr>
                <w:rFonts w:ascii="Times New Roman" w:eastAsia="Times New Roman" w:hAnsi="Times New Roman" w:cs="Times New Roman"/>
                <w:color w:val="000000"/>
                <w:sz w:val="21"/>
                <w:szCs w:val="21"/>
                <w:lang w:eastAsia="en-GB"/>
              </w:rPr>
              <w:t>0.146</w:t>
            </w:r>
          </w:p>
        </w:tc>
        <w:tc>
          <w:tcPr>
            <w:tcW w:w="1094" w:type="dxa"/>
            <w:tcBorders>
              <w:top w:val="nil"/>
              <w:left w:val="nil"/>
              <w:bottom w:val="nil"/>
              <w:right w:val="nil"/>
            </w:tcBorders>
            <w:shd w:val="clear" w:color="auto" w:fill="auto"/>
            <w:noWrap/>
            <w:vAlign w:val="bottom"/>
          </w:tcPr>
          <w:p w14:paraId="305A251B" w14:textId="77777777" w:rsidR="00887447" w:rsidRPr="00F10B9C" w:rsidRDefault="00887447" w:rsidP="00887447">
            <w:pPr>
              <w:spacing w:after="0" w:line="240" w:lineRule="auto"/>
              <w:jc w:val="right"/>
              <w:rPr>
                <w:rFonts w:ascii="Times New Roman" w:eastAsia="Times New Roman" w:hAnsi="Times New Roman" w:cs="Times New Roman"/>
                <w:color w:val="000000"/>
                <w:sz w:val="21"/>
                <w:szCs w:val="21"/>
                <w:lang w:eastAsia="en-GB"/>
              </w:rPr>
            </w:pPr>
            <w:r w:rsidRPr="00F10B9C">
              <w:rPr>
                <w:rFonts w:ascii="Times New Roman" w:eastAsia="Times New Roman" w:hAnsi="Times New Roman" w:cs="Times New Roman"/>
                <w:color w:val="000000"/>
                <w:sz w:val="21"/>
                <w:szCs w:val="21"/>
                <w:lang w:eastAsia="en-GB"/>
              </w:rPr>
              <w:t>0.187</w:t>
            </w:r>
          </w:p>
        </w:tc>
        <w:tc>
          <w:tcPr>
            <w:tcW w:w="1094" w:type="dxa"/>
            <w:tcBorders>
              <w:top w:val="nil"/>
              <w:left w:val="nil"/>
              <w:bottom w:val="nil"/>
              <w:right w:val="nil"/>
            </w:tcBorders>
            <w:shd w:val="clear" w:color="auto" w:fill="auto"/>
            <w:noWrap/>
            <w:vAlign w:val="bottom"/>
          </w:tcPr>
          <w:p w14:paraId="0D4E47D1" w14:textId="77777777" w:rsidR="00887447" w:rsidRPr="00F10B9C" w:rsidRDefault="00887447" w:rsidP="00887447">
            <w:pPr>
              <w:spacing w:after="0" w:line="240" w:lineRule="auto"/>
              <w:jc w:val="right"/>
              <w:rPr>
                <w:rFonts w:ascii="Times New Roman" w:eastAsia="Times New Roman" w:hAnsi="Times New Roman" w:cs="Times New Roman"/>
                <w:color w:val="000000"/>
                <w:sz w:val="21"/>
                <w:szCs w:val="21"/>
                <w:lang w:eastAsia="en-GB"/>
              </w:rPr>
            </w:pPr>
            <w:r w:rsidRPr="00F10B9C">
              <w:rPr>
                <w:rFonts w:ascii="Times New Roman" w:eastAsia="Times New Roman" w:hAnsi="Times New Roman" w:cs="Times New Roman"/>
                <w:color w:val="000000"/>
                <w:sz w:val="21"/>
                <w:szCs w:val="21"/>
                <w:lang w:eastAsia="en-GB"/>
              </w:rPr>
              <w:t>0.277</w:t>
            </w:r>
          </w:p>
        </w:tc>
        <w:tc>
          <w:tcPr>
            <w:tcW w:w="998" w:type="dxa"/>
            <w:tcBorders>
              <w:top w:val="nil"/>
              <w:left w:val="nil"/>
              <w:bottom w:val="nil"/>
              <w:right w:val="nil"/>
            </w:tcBorders>
            <w:shd w:val="clear" w:color="auto" w:fill="auto"/>
            <w:noWrap/>
            <w:vAlign w:val="bottom"/>
          </w:tcPr>
          <w:p w14:paraId="0F25C996" w14:textId="77777777" w:rsidR="00887447" w:rsidRPr="00F10B9C" w:rsidRDefault="00887447" w:rsidP="00887447">
            <w:pPr>
              <w:spacing w:after="0" w:line="240" w:lineRule="auto"/>
              <w:jc w:val="right"/>
              <w:rPr>
                <w:rFonts w:ascii="Times New Roman" w:eastAsia="Times New Roman" w:hAnsi="Times New Roman" w:cs="Times New Roman"/>
                <w:color w:val="000000"/>
                <w:sz w:val="21"/>
                <w:szCs w:val="21"/>
                <w:lang w:eastAsia="en-GB"/>
              </w:rPr>
            </w:pPr>
            <w:r w:rsidRPr="00F10B9C">
              <w:rPr>
                <w:rFonts w:ascii="Times New Roman" w:eastAsia="Times New Roman" w:hAnsi="Times New Roman" w:cs="Times New Roman"/>
                <w:color w:val="000000"/>
                <w:sz w:val="21"/>
                <w:szCs w:val="21"/>
                <w:lang w:eastAsia="en-GB"/>
              </w:rPr>
              <w:t>0.409</w:t>
            </w:r>
          </w:p>
        </w:tc>
      </w:tr>
      <w:tr w:rsidR="00887447" w:rsidRPr="00F10B9C" w14:paraId="4143D29D" w14:textId="77777777" w:rsidTr="009C7933">
        <w:trPr>
          <w:trHeight w:val="299"/>
        </w:trPr>
        <w:tc>
          <w:tcPr>
            <w:tcW w:w="2142" w:type="dxa"/>
            <w:tcBorders>
              <w:top w:val="nil"/>
              <w:left w:val="nil"/>
              <w:bottom w:val="nil"/>
              <w:right w:val="nil"/>
            </w:tcBorders>
            <w:shd w:val="clear" w:color="auto" w:fill="auto"/>
            <w:noWrap/>
            <w:vAlign w:val="bottom"/>
          </w:tcPr>
          <w:p w14:paraId="723294B1" w14:textId="77777777" w:rsidR="00887447" w:rsidRPr="00F10B9C" w:rsidRDefault="00887447" w:rsidP="00887447">
            <w:pPr>
              <w:spacing w:after="0" w:line="240" w:lineRule="auto"/>
              <w:rPr>
                <w:rFonts w:ascii="Times New Roman" w:eastAsia="Times New Roman" w:hAnsi="Times New Roman" w:cs="Times New Roman"/>
                <w:i/>
                <w:color w:val="000000"/>
                <w:sz w:val="21"/>
                <w:szCs w:val="21"/>
                <w:lang w:eastAsia="en-GB"/>
              </w:rPr>
            </w:pPr>
            <w:r w:rsidRPr="00F10B9C">
              <w:rPr>
                <w:rFonts w:ascii="Times New Roman" w:eastAsia="Times New Roman" w:hAnsi="Times New Roman" w:cs="Times New Roman"/>
                <w:i/>
                <w:color w:val="000000"/>
                <w:sz w:val="21"/>
                <w:szCs w:val="21"/>
                <w:lang w:eastAsia="en-GB"/>
              </w:rPr>
              <w:t xml:space="preserve">RANK COR </w:t>
            </w:r>
          </w:p>
        </w:tc>
        <w:tc>
          <w:tcPr>
            <w:tcW w:w="998" w:type="dxa"/>
            <w:tcBorders>
              <w:top w:val="nil"/>
              <w:left w:val="nil"/>
              <w:bottom w:val="nil"/>
              <w:right w:val="nil"/>
            </w:tcBorders>
            <w:shd w:val="clear" w:color="auto" w:fill="auto"/>
            <w:noWrap/>
            <w:vAlign w:val="bottom"/>
          </w:tcPr>
          <w:p w14:paraId="197F432A" w14:textId="77777777" w:rsidR="00887447" w:rsidRPr="00F10B9C" w:rsidRDefault="00887447" w:rsidP="00887447">
            <w:pPr>
              <w:spacing w:after="0" w:line="240" w:lineRule="auto"/>
              <w:jc w:val="right"/>
              <w:rPr>
                <w:rFonts w:ascii="Times New Roman" w:eastAsia="Times New Roman" w:hAnsi="Times New Roman" w:cs="Times New Roman"/>
                <w:color w:val="000000"/>
                <w:sz w:val="21"/>
                <w:szCs w:val="21"/>
                <w:lang w:eastAsia="en-GB"/>
              </w:rPr>
            </w:pPr>
            <w:r w:rsidRPr="00F10B9C">
              <w:rPr>
                <w:rFonts w:ascii="Times New Roman" w:eastAsia="Times New Roman" w:hAnsi="Times New Roman" w:cs="Times New Roman"/>
                <w:color w:val="000000"/>
                <w:sz w:val="21"/>
                <w:szCs w:val="21"/>
                <w:lang w:eastAsia="en-GB"/>
              </w:rPr>
              <w:t>875,867</w:t>
            </w:r>
          </w:p>
        </w:tc>
        <w:tc>
          <w:tcPr>
            <w:tcW w:w="1094" w:type="dxa"/>
            <w:tcBorders>
              <w:top w:val="nil"/>
              <w:left w:val="nil"/>
              <w:bottom w:val="nil"/>
              <w:right w:val="nil"/>
            </w:tcBorders>
            <w:shd w:val="clear" w:color="auto" w:fill="auto"/>
            <w:noWrap/>
            <w:vAlign w:val="bottom"/>
          </w:tcPr>
          <w:p w14:paraId="42405549" w14:textId="77777777" w:rsidR="00887447" w:rsidRPr="00F10B9C" w:rsidRDefault="00887447" w:rsidP="00887447">
            <w:pPr>
              <w:spacing w:after="0" w:line="240" w:lineRule="auto"/>
              <w:jc w:val="right"/>
              <w:rPr>
                <w:rFonts w:ascii="Times New Roman" w:eastAsia="Times New Roman" w:hAnsi="Times New Roman" w:cs="Times New Roman"/>
                <w:color w:val="000000"/>
                <w:sz w:val="21"/>
                <w:szCs w:val="21"/>
                <w:lang w:eastAsia="en-GB"/>
              </w:rPr>
            </w:pPr>
            <w:r w:rsidRPr="00F10B9C">
              <w:rPr>
                <w:rFonts w:ascii="Times New Roman" w:eastAsia="Times New Roman" w:hAnsi="Times New Roman" w:cs="Times New Roman"/>
                <w:color w:val="000000"/>
                <w:sz w:val="21"/>
                <w:szCs w:val="21"/>
                <w:lang w:eastAsia="en-GB"/>
              </w:rPr>
              <w:t>24.799</w:t>
            </w:r>
          </w:p>
        </w:tc>
        <w:tc>
          <w:tcPr>
            <w:tcW w:w="1094" w:type="dxa"/>
            <w:tcBorders>
              <w:top w:val="nil"/>
              <w:left w:val="nil"/>
              <w:bottom w:val="nil"/>
              <w:right w:val="nil"/>
            </w:tcBorders>
            <w:shd w:val="clear" w:color="auto" w:fill="auto"/>
            <w:noWrap/>
            <w:vAlign w:val="bottom"/>
          </w:tcPr>
          <w:p w14:paraId="39149FBF" w14:textId="77777777" w:rsidR="00887447" w:rsidRPr="00F10B9C" w:rsidRDefault="00887447" w:rsidP="00887447">
            <w:pPr>
              <w:spacing w:after="0" w:line="240" w:lineRule="auto"/>
              <w:jc w:val="right"/>
              <w:rPr>
                <w:rFonts w:ascii="Times New Roman" w:eastAsia="Times New Roman" w:hAnsi="Times New Roman" w:cs="Times New Roman"/>
                <w:color w:val="000000"/>
                <w:sz w:val="21"/>
                <w:szCs w:val="21"/>
                <w:lang w:eastAsia="en-GB"/>
              </w:rPr>
            </w:pPr>
            <w:r w:rsidRPr="00F10B9C">
              <w:rPr>
                <w:rFonts w:ascii="Times New Roman" w:eastAsia="Times New Roman" w:hAnsi="Times New Roman" w:cs="Times New Roman"/>
                <w:color w:val="000000"/>
                <w:sz w:val="21"/>
                <w:szCs w:val="21"/>
                <w:lang w:eastAsia="en-GB"/>
              </w:rPr>
              <w:t>14.135</w:t>
            </w:r>
          </w:p>
        </w:tc>
        <w:tc>
          <w:tcPr>
            <w:tcW w:w="1094" w:type="dxa"/>
            <w:tcBorders>
              <w:top w:val="nil"/>
              <w:left w:val="nil"/>
              <w:bottom w:val="nil"/>
              <w:right w:val="nil"/>
            </w:tcBorders>
            <w:shd w:val="clear" w:color="auto" w:fill="auto"/>
            <w:noWrap/>
            <w:vAlign w:val="bottom"/>
          </w:tcPr>
          <w:p w14:paraId="67412E23" w14:textId="77777777" w:rsidR="00887447" w:rsidRPr="00F10B9C" w:rsidRDefault="00887447" w:rsidP="00887447">
            <w:pPr>
              <w:spacing w:after="0" w:line="240" w:lineRule="auto"/>
              <w:jc w:val="right"/>
              <w:rPr>
                <w:rFonts w:ascii="Times New Roman" w:eastAsia="Times New Roman" w:hAnsi="Times New Roman" w:cs="Times New Roman"/>
                <w:color w:val="000000"/>
                <w:sz w:val="21"/>
                <w:szCs w:val="21"/>
                <w:lang w:eastAsia="en-GB"/>
              </w:rPr>
            </w:pPr>
            <w:r w:rsidRPr="00F10B9C">
              <w:rPr>
                <w:rFonts w:ascii="Times New Roman" w:eastAsia="Times New Roman" w:hAnsi="Times New Roman" w:cs="Times New Roman"/>
                <w:color w:val="000000"/>
                <w:sz w:val="21"/>
                <w:szCs w:val="21"/>
                <w:lang w:eastAsia="en-GB"/>
              </w:rPr>
              <w:t>11.000</w:t>
            </w:r>
          </w:p>
        </w:tc>
        <w:tc>
          <w:tcPr>
            <w:tcW w:w="1094" w:type="dxa"/>
            <w:tcBorders>
              <w:top w:val="nil"/>
              <w:left w:val="nil"/>
              <w:bottom w:val="nil"/>
              <w:right w:val="nil"/>
            </w:tcBorders>
            <w:shd w:val="clear" w:color="auto" w:fill="auto"/>
            <w:noWrap/>
            <w:vAlign w:val="bottom"/>
          </w:tcPr>
          <w:p w14:paraId="4A93E70E" w14:textId="77777777" w:rsidR="00887447" w:rsidRPr="00F10B9C" w:rsidRDefault="00887447" w:rsidP="00887447">
            <w:pPr>
              <w:spacing w:after="0" w:line="240" w:lineRule="auto"/>
              <w:jc w:val="right"/>
              <w:rPr>
                <w:rFonts w:ascii="Times New Roman" w:eastAsia="Times New Roman" w:hAnsi="Times New Roman" w:cs="Times New Roman"/>
                <w:color w:val="000000"/>
                <w:sz w:val="21"/>
                <w:szCs w:val="21"/>
                <w:lang w:eastAsia="en-GB"/>
              </w:rPr>
            </w:pPr>
            <w:r w:rsidRPr="00F10B9C">
              <w:rPr>
                <w:rFonts w:ascii="Times New Roman" w:eastAsia="Times New Roman" w:hAnsi="Times New Roman" w:cs="Times New Roman"/>
                <w:color w:val="000000"/>
                <w:sz w:val="21"/>
                <w:szCs w:val="21"/>
                <w:lang w:eastAsia="en-GB"/>
              </w:rPr>
              <w:t>23.000</w:t>
            </w:r>
          </w:p>
        </w:tc>
        <w:tc>
          <w:tcPr>
            <w:tcW w:w="998" w:type="dxa"/>
            <w:tcBorders>
              <w:top w:val="nil"/>
              <w:left w:val="nil"/>
              <w:bottom w:val="nil"/>
              <w:right w:val="nil"/>
            </w:tcBorders>
            <w:shd w:val="clear" w:color="auto" w:fill="auto"/>
            <w:noWrap/>
            <w:vAlign w:val="bottom"/>
          </w:tcPr>
          <w:p w14:paraId="2713E4F8" w14:textId="77777777" w:rsidR="00887447" w:rsidRPr="00F10B9C" w:rsidRDefault="00887447" w:rsidP="00887447">
            <w:pPr>
              <w:spacing w:after="0" w:line="240" w:lineRule="auto"/>
              <w:jc w:val="right"/>
              <w:rPr>
                <w:rFonts w:ascii="Times New Roman" w:eastAsia="Times New Roman" w:hAnsi="Times New Roman" w:cs="Times New Roman"/>
                <w:color w:val="000000"/>
                <w:sz w:val="21"/>
                <w:szCs w:val="21"/>
                <w:lang w:eastAsia="en-GB"/>
              </w:rPr>
            </w:pPr>
            <w:r w:rsidRPr="00F10B9C">
              <w:rPr>
                <w:rFonts w:ascii="Times New Roman" w:eastAsia="Times New Roman" w:hAnsi="Times New Roman" w:cs="Times New Roman"/>
                <w:color w:val="000000"/>
                <w:sz w:val="21"/>
                <w:szCs w:val="21"/>
                <w:lang w:eastAsia="en-GB"/>
              </w:rPr>
              <w:t>38.000</w:t>
            </w:r>
          </w:p>
        </w:tc>
      </w:tr>
      <w:tr w:rsidR="00887447" w:rsidRPr="00F10B9C" w14:paraId="114AAFA0" w14:textId="77777777" w:rsidTr="009C7933">
        <w:trPr>
          <w:trHeight w:val="299"/>
        </w:trPr>
        <w:tc>
          <w:tcPr>
            <w:tcW w:w="3140" w:type="dxa"/>
            <w:gridSpan w:val="2"/>
            <w:tcBorders>
              <w:top w:val="nil"/>
              <w:left w:val="nil"/>
              <w:bottom w:val="nil"/>
              <w:right w:val="nil"/>
            </w:tcBorders>
            <w:shd w:val="clear" w:color="auto" w:fill="auto"/>
            <w:noWrap/>
            <w:vAlign w:val="bottom"/>
            <w:hideMark/>
          </w:tcPr>
          <w:p w14:paraId="61F3A6AD" w14:textId="77777777" w:rsidR="00887447" w:rsidRPr="00F10B9C" w:rsidRDefault="00887447" w:rsidP="00887447">
            <w:pPr>
              <w:spacing w:after="0" w:line="240" w:lineRule="auto"/>
              <w:rPr>
                <w:rFonts w:ascii="Times New Roman" w:eastAsia="Times New Roman" w:hAnsi="Times New Roman" w:cs="Times New Roman"/>
                <w:b/>
                <w:bCs/>
                <w:color w:val="000000"/>
                <w:sz w:val="21"/>
                <w:szCs w:val="21"/>
                <w:lang w:eastAsia="en-GB"/>
              </w:rPr>
            </w:pPr>
            <w:r w:rsidRPr="00F10B9C">
              <w:rPr>
                <w:rFonts w:ascii="Times New Roman" w:eastAsia="Times New Roman" w:hAnsi="Times New Roman" w:cs="Times New Roman"/>
                <w:b/>
                <w:bCs/>
                <w:color w:val="000000"/>
                <w:sz w:val="21"/>
                <w:szCs w:val="21"/>
                <w:lang w:eastAsia="en-GB"/>
              </w:rPr>
              <w:t>Bank variables</w:t>
            </w:r>
          </w:p>
        </w:tc>
        <w:tc>
          <w:tcPr>
            <w:tcW w:w="1094" w:type="dxa"/>
            <w:tcBorders>
              <w:top w:val="nil"/>
              <w:left w:val="nil"/>
              <w:bottom w:val="nil"/>
              <w:right w:val="nil"/>
            </w:tcBorders>
            <w:shd w:val="clear" w:color="auto" w:fill="auto"/>
            <w:noWrap/>
            <w:vAlign w:val="bottom"/>
            <w:hideMark/>
          </w:tcPr>
          <w:p w14:paraId="5B4E2C4A" w14:textId="77777777" w:rsidR="00887447" w:rsidRPr="00F10B9C" w:rsidRDefault="00887447" w:rsidP="00887447">
            <w:pPr>
              <w:spacing w:after="0" w:line="240" w:lineRule="auto"/>
              <w:rPr>
                <w:rFonts w:ascii="Times New Roman" w:eastAsia="Times New Roman" w:hAnsi="Times New Roman" w:cs="Times New Roman"/>
                <w:color w:val="000000"/>
                <w:sz w:val="21"/>
                <w:szCs w:val="21"/>
                <w:lang w:eastAsia="en-GB"/>
              </w:rPr>
            </w:pPr>
          </w:p>
        </w:tc>
        <w:tc>
          <w:tcPr>
            <w:tcW w:w="1094" w:type="dxa"/>
            <w:tcBorders>
              <w:top w:val="nil"/>
              <w:left w:val="nil"/>
              <w:bottom w:val="nil"/>
              <w:right w:val="nil"/>
            </w:tcBorders>
            <w:shd w:val="clear" w:color="auto" w:fill="auto"/>
            <w:noWrap/>
            <w:vAlign w:val="bottom"/>
            <w:hideMark/>
          </w:tcPr>
          <w:p w14:paraId="6105ECDF" w14:textId="77777777" w:rsidR="00887447" w:rsidRPr="00F10B9C" w:rsidRDefault="00887447" w:rsidP="00887447">
            <w:pPr>
              <w:spacing w:after="0" w:line="240" w:lineRule="auto"/>
              <w:rPr>
                <w:rFonts w:ascii="Times New Roman" w:eastAsia="Times New Roman" w:hAnsi="Times New Roman" w:cs="Times New Roman"/>
                <w:color w:val="000000"/>
                <w:sz w:val="21"/>
                <w:szCs w:val="21"/>
                <w:lang w:eastAsia="en-GB"/>
              </w:rPr>
            </w:pPr>
          </w:p>
        </w:tc>
        <w:tc>
          <w:tcPr>
            <w:tcW w:w="1094" w:type="dxa"/>
            <w:tcBorders>
              <w:top w:val="nil"/>
              <w:left w:val="nil"/>
              <w:bottom w:val="nil"/>
              <w:right w:val="nil"/>
            </w:tcBorders>
            <w:shd w:val="clear" w:color="auto" w:fill="auto"/>
            <w:noWrap/>
            <w:vAlign w:val="bottom"/>
            <w:hideMark/>
          </w:tcPr>
          <w:p w14:paraId="3B5D069F" w14:textId="77777777" w:rsidR="00887447" w:rsidRPr="00F10B9C" w:rsidRDefault="00887447" w:rsidP="00887447">
            <w:pPr>
              <w:spacing w:after="0" w:line="240" w:lineRule="auto"/>
              <w:rPr>
                <w:rFonts w:ascii="Times New Roman" w:eastAsia="Times New Roman" w:hAnsi="Times New Roman" w:cs="Times New Roman"/>
                <w:color w:val="000000"/>
                <w:sz w:val="21"/>
                <w:szCs w:val="21"/>
                <w:lang w:eastAsia="en-GB"/>
              </w:rPr>
            </w:pPr>
          </w:p>
        </w:tc>
        <w:tc>
          <w:tcPr>
            <w:tcW w:w="1094" w:type="dxa"/>
            <w:tcBorders>
              <w:top w:val="nil"/>
              <w:left w:val="nil"/>
              <w:bottom w:val="nil"/>
              <w:right w:val="nil"/>
            </w:tcBorders>
            <w:shd w:val="clear" w:color="auto" w:fill="auto"/>
            <w:noWrap/>
            <w:vAlign w:val="bottom"/>
            <w:hideMark/>
          </w:tcPr>
          <w:p w14:paraId="7AD3D2E8" w14:textId="77777777" w:rsidR="00887447" w:rsidRPr="00F10B9C" w:rsidRDefault="00887447" w:rsidP="00887447">
            <w:pPr>
              <w:spacing w:after="0" w:line="240" w:lineRule="auto"/>
              <w:rPr>
                <w:rFonts w:ascii="Times New Roman" w:eastAsia="Times New Roman" w:hAnsi="Times New Roman" w:cs="Times New Roman"/>
                <w:color w:val="000000"/>
                <w:sz w:val="21"/>
                <w:szCs w:val="21"/>
                <w:lang w:eastAsia="en-GB"/>
              </w:rPr>
            </w:pPr>
          </w:p>
        </w:tc>
        <w:tc>
          <w:tcPr>
            <w:tcW w:w="998" w:type="dxa"/>
            <w:tcBorders>
              <w:top w:val="nil"/>
              <w:left w:val="nil"/>
              <w:bottom w:val="nil"/>
              <w:right w:val="nil"/>
            </w:tcBorders>
            <w:shd w:val="clear" w:color="auto" w:fill="auto"/>
            <w:noWrap/>
            <w:vAlign w:val="bottom"/>
            <w:hideMark/>
          </w:tcPr>
          <w:p w14:paraId="2B4F039F" w14:textId="77777777" w:rsidR="00887447" w:rsidRPr="00F10B9C" w:rsidRDefault="00887447" w:rsidP="00887447">
            <w:pPr>
              <w:spacing w:after="0" w:line="240" w:lineRule="auto"/>
              <w:rPr>
                <w:rFonts w:ascii="Times New Roman" w:eastAsia="Times New Roman" w:hAnsi="Times New Roman" w:cs="Times New Roman"/>
                <w:color w:val="000000"/>
                <w:sz w:val="21"/>
                <w:szCs w:val="21"/>
                <w:lang w:eastAsia="en-GB"/>
              </w:rPr>
            </w:pPr>
          </w:p>
        </w:tc>
      </w:tr>
      <w:tr w:rsidR="00887447" w:rsidRPr="00F10B9C" w14:paraId="064744CB" w14:textId="77777777" w:rsidTr="009C7933">
        <w:trPr>
          <w:trHeight w:val="299"/>
        </w:trPr>
        <w:tc>
          <w:tcPr>
            <w:tcW w:w="2142" w:type="dxa"/>
            <w:tcBorders>
              <w:top w:val="nil"/>
              <w:left w:val="nil"/>
              <w:bottom w:val="nil"/>
              <w:right w:val="nil"/>
            </w:tcBorders>
            <w:shd w:val="clear" w:color="auto" w:fill="auto"/>
            <w:noWrap/>
            <w:vAlign w:val="bottom"/>
            <w:hideMark/>
          </w:tcPr>
          <w:p w14:paraId="79403DD3" w14:textId="77777777" w:rsidR="00887447" w:rsidRPr="00F10B9C" w:rsidRDefault="00887447" w:rsidP="00887447">
            <w:pPr>
              <w:spacing w:after="0" w:line="240" w:lineRule="auto"/>
              <w:rPr>
                <w:rFonts w:ascii="Times New Roman" w:eastAsia="Times New Roman" w:hAnsi="Times New Roman" w:cs="Times New Roman"/>
                <w:i/>
                <w:color w:val="000000"/>
                <w:sz w:val="21"/>
                <w:szCs w:val="21"/>
                <w:lang w:eastAsia="en-GB"/>
              </w:rPr>
            </w:pPr>
            <w:r w:rsidRPr="00F10B9C">
              <w:rPr>
                <w:rFonts w:ascii="Times New Roman" w:eastAsia="Times New Roman" w:hAnsi="Times New Roman" w:cs="Times New Roman"/>
                <w:i/>
                <w:color w:val="000000"/>
                <w:sz w:val="21"/>
                <w:szCs w:val="21"/>
                <w:lang w:eastAsia="en-GB"/>
              </w:rPr>
              <w:t>L.ROA</w:t>
            </w:r>
          </w:p>
        </w:tc>
        <w:tc>
          <w:tcPr>
            <w:tcW w:w="998" w:type="dxa"/>
            <w:tcBorders>
              <w:top w:val="nil"/>
              <w:left w:val="nil"/>
              <w:bottom w:val="nil"/>
              <w:right w:val="nil"/>
            </w:tcBorders>
            <w:shd w:val="clear" w:color="auto" w:fill="auto"/>
            <w:noWrap/>
            <w:vAlign w:val="bottom"/>
            <w:hideMark/>
          </w:tcPr>
          <w:p w14:paraId="3090CA67" w14:textId="77777777" w:rsidR="00887447" w:rsidRPr="00F10B9C" w:rsidRDefault="00887447" w:rsidP="00887447">
            <w:pPr>
              <w:spacing w:after="0" w:line="240" w:lineRule="auto"/>
              <w:jc w:val="right"/>
              <w:rPr>
                <w:rFonts w:ascii="Times New Roman" w:eastAsia="Times New Roman" w:hAnsi="Times New Roman" w:cs="Times New Roman"/>
                <w:color w:val="000000"/>
                <w:sz w:val="21"/>
                <w:szCs w:val="21"/>
                <w:lang w:eastAsia="en-GB"/>
              </w:rPr>
            </w:pPr>
            <w:r w:rsidRPr="00F10B9C">
              <w:rPr>
                <w:rFonts w:ascii="Times New Roman" w:eastAsia="Times New Roman" w:hAnsi="Times New Roman" w:cs="Times New Roman"/>
                <w:color w:val="000000"/>
                <w:sz w:val="21"/>
                <w:szCs w:val="21"/>
                <w:lang w:eastAsia="en-GB"/>
              </w:rPr>
              <w:t>653,306</w:t>
            </w:r>
          </w:p>
        </w:tc>
        <w:tc>
          <w:tcPr>
            <w:tcW w:w="1094" w:type="dxa"/>
            <w:tcBorders>
              <w:top w:val="nil"/>
              <w:left w:val="nil"/>
              <w:bottom w:val="nil"/>
              <w:right w:val="nil"/>
            </w:tcBorders>
            <w:shd w:val="clear" w:color="auto" w:fill="auto"/>
            <w:noWrap/>
            <w:vAlign w:val="bottom"/>
            <w:hideMark/>
          </w:tcPr>
          <w:p w14:paraId="3DB1A9E9" w14:textId="77777777" w:rsidR="00887447" w:rsidRPr="00F10B9C" w:rsidRDefault="00887447" w:rsidP="00887447">
            <w:pPr>
              <w:spacing w:after="0" w:line="240" w:lineRule="auto"/>
              <w:jc w:val="right"/>
              <w:rPr>
                <w:rFonts w:ascii="Times New Roman" w:eastAsia="Times New Roman" w:hAnsi="Times New Roman" w:cs="Times New Roman"/>
                <w:color w:val="000000"/>
                <w:sz w:val="21"/>
                <w:szCs w:val="21"/>
                <w:lang w:eastAsia="en-GB"/>
              </w:rPr>
            </w:pPr>
            <w:r w:rsidRPr="00F10B9C">
              <w:rPr>
                <w:rFonts w:ascii="Times New Roman" w:eastAsia="Times New Roman" w:hAnsi="Times New Roman" w:cs="Times New Roman"/>
                <w:color w:val="000000"/>
                <w:sz w:val="21"/>
                <w:szCs w:val="21"/>
                <w:lang w:eastAsia="en-GB"/>
              </w:rPr>
              <w:t>0.005</w:t>
            </w:r>
          </w:p>
        </w:tc>
        <w:tc>
          <w:tcPr>
            <w:tcW w:w="1094" w:type="dxa"/>
            <w:tcBorders>
              <w:top w:val="nil"/>
              <w:left w:val="nil"/>
              <w:bottom w:val="nil"/>
              <w:right w:val="nil"/>
            </w:tcBorders>
            <w:shd w:val="clear" w:color="auto" w:fill="auto"/>
            <w:noWrap/>
            <w:vAlign w:val="bottom"/>
            <w:hideMark/>
          </w:tcPr>
          <w:p w14:paraId="63D016F9" w14:textId="77777777" w:rsidR="00887447" w:rsidRPr="00F10B9C" w:rsidRDefault="00887447" w:rsidP="00887447">
            <w:pPr>
              <w:spacing w:after="0" w:line="240" w:lineRule="auto"/>
              <w:jc w:val="right"/>
              <w:rPr>
                <w:rFonts w:ascii="Times New Roman" w:eastAsia="Times New Roman" w:hAnsi="Times New Roman" w:cs="Times New Roman"/>
                <w:color w:val="000000"/>
                <w:sz w:val="21"/>
                <w:szCs w:val="21"/>
                <w:lang w:eastAsia="en-GB"/>
              </w:rPr>
            </w:pPr>
            <w:r w:rsidRPr="00F10B9C">
              <w:rPr>
                <w:rFonts w:ascii="Times New Roman" w:eastAsia="Times New Roman" w:hAnsi="Times New Roman" w:cs="Times New Roman"/>
                <w:color w:val="000000"/>
                <w:sz w:val="21"/>
                <w:szCs w:val="21"/>
                <w:lang w:eastAsia="en-GB"/>
              </w:rPr>
              <w:t>0.009</w:t>
            </w:r>
          </w:p>
        </w:tc>
        <w:tc>
          <w:tcPr>
            <w:tcW w:w="1094" w:type="dxa"/>
            <w:tcBorders>
              <w:top w:val="nil"/>
              <w:left w:val="nil"/>
              <w:bottom w:val="nil"/>
              <w:right w:val="nil"/>
            </w:tcBorders>
            <w:shd w:val="clear" w:color="auto" w:fill="auto"/>
            <w:noWrap/>
            <w:vAlign w:val="bottom"/>
            <w:hideMark/>
          </w:tcPr>
          <w:p w14:paraId="410E4BAA" w14:textId="77777777" w:rsidR="00887447" w:rsidRPr="00F10B9C" w:rsidRDefault="00887447" w:rsidP="00887447">
            <w:pPr>
              <w:spacing w:after="0" w:line="240" w:lineRule="auto"/>
              <w:jc w:val="right"/>
              <w:rPr>
                <w:rFonts w:ascii="Times New Roman" w:eastAsia="Times New Roman" w:hAnsi="Times New Roman" w:cs="Times New Roman"/>
                <w:color w:val="000000"/>
                <w:sz w:val="21"/>
                <w:szCs w:val="21"/>
                <w:lang w:eastAsia="en-GB"/>
              </w:rPr>
            </w:pPr>
            <w:r w:rsidRPr="00F10B9C">
              <w:rPr>
                <w:rFonts w:ascii="Times New Roman" w:eastAsia="Times New Roman" w:hAnsi="Times New Roman" w:cs="Times New Roman"/>
                <w:color w:val="000000"/>
                <w:sz w:val="21"/>
                <w:szCs w:val="21"/>
                <w:lang w:eastAsia="en-GB"/>
              </w:rPr>
              <w:t>0.003</w:t>
            </w:r>
          </w:p>
        </w:tc>
        <w:tc>
          <w:tcPr>
            <w:tcW w:w="1094" w:type="dxa"/>
            <w:tcBorders>
              <w:top w:val="nil"/>
              <w:left w:val="nil"/>
              <w:bottom w:val="nil"/>
              <w:right w:val="nil"/>
            </w:tcBorders>
            <w:shd w:val="clear" w:color="auto" w:fill="auto"/>
            <w:noWrap/>
            <w:vAlign w:val="bottom"/>
            <w:hideMark/>
          </w:tcPr>
          <w:p w14:paraId="5C79803D" w14:textId="77777777" w:rsidR="00887447" w:rsidRPr="00F10B9C" w:rsidRDefault="00887447" w:rsidP="00887447">
            <w:pPr>
              <w:spacing w:after="0" w:line="240" w:lineRule="auto"/>
              <w:jc w:val="right"/>
              <w:rPr>
                <w:rFonts w:ascii="Times New Roman" w:eastAsia="Times New Roman" w:hAnsi="Times New Roman" w:cs="Times New Roman"/>
                <w:color w:val="000000"/>
                <w:sz w:val="21"/>
                <w:szCs w:val="21"/>
                <w:lang w:eastAsia="en-GB"/>
              </w:rPr>
            </w:pPr>
            <w:r w:rsidRPr="00F10B9C">
              <w:rPr>
                <w:rFonts w:ascii="Times New Roman" w:eastAsia="Times New Roman" w:hAnsi="Times New Roman" w:cs="Times New Roman"/>
                <w:color w:val="000000"/>
                <w:sz w:val="21"/>
                <w:szCs w:val="21"/>
                <w:lang w:eastAsia="en-GB"/>
              </w:rPr>
              <w:t>0.005</w:t>
            </w:r>
          </w:p>
        </w:tc>
        <w:tc>
          <w:tcPr>
            <w:tcW w:w="998" w:type="dxa"/>
            <w:tcBorders>
              <w:top w:val="nil"/>
              <w:left w:val="nil"/>
              <w:bottom w:val="nil"/>
              <w:right w:val="nil"/>
            </w:tcBorders>
            <w:shd w:val="clear" w:color="auto" w:fill="auto"/>
            <w:noWrap/>
            <w:vAlign w:val="bottom"/>
            <w:hideMark/>
          </w:tcPr>
          <w:p w14:paraId="3C3988F0" w14:textId="77777777" w:rsidR="00887447" w:rsidRPr="00F10B9C" w:rsidRDefault="00887447" w:rsidP="00887447">
            <w:pPr>
              <w:spacing w:after="0" w:line="240" w:lineRule="auto"/>
              <w:jc w:val="right"/>
              <w:rPr>
                <w:rFonts w:ascii="Times New Roman" w:eastAsia="Times New Roman" w:hAnsi="Times New Roman" w:cs="Times New Roman"/>
                <w:color w:val="000000"/>
                <w:sz w:val="21"/>
                <w:szCs w:val="21"/>
                <w:lang w:eastAsia="en-GB"/>
              </w:rPr>
            </w:pPr>
            <w:r w:rsidRPr="00F10B9C">
              <w:rPr>
                <w:rFonts w:ascii="Times New Roman" w:eastAsia="Times New Roman" w:hAnsi="Times New Roman" w:cs="Times New Roman"/>
                <w:color w:val="000000"/>
                <w:sz w:val="21"/>
                <w:szCs w:val="21"/>
                <w:lang w:eastAsia="en-GB"/>
              </w:rPr>
              <w:t>0.008</w:t>
            </w:r>
          </w:p>
        </w:tc>
      </w:tr>
      <w:tr w:rsidR="00887447" w:rsidRPr="00F10B9C" w14:paraId="2DC09E4E" w14:textId="77777777" w:rsidTr="009C7933">
        <w:trPr>
          <w:trHeight w:val="299"/>
        </w:trPr>
        <w:tc>
          <w:tcPr>
            <w:tcW w:w="2142" w:type="dxa"/>
            <w:tcBorders>
              <w:top w:val="nil"/>
              <w:left w:val="nil"/>
              <w:bottom w:val="nil"/>
              <w:right w:val="nil"/>
            </w:tcBorders>
            <w:shd w:val="clear" w:color="auto" w:fill="auto"/>
            <w:noWrap/>
            <w:vAlign w:val="bottom"/>
            <w:hideMark/>
          </w:tcPr>
          <w:p w14:paraId="7726DEE8" w14:textId="77777777" w:rsidR="00887447" w:rsidRPr="00F10B9C" w:rsidRDefault="00887447" w:rsidP="00887447">
            <w:pPr>
              <w:spacing w:after="0" w:line="240" w:lineRule="auto"/>
              <w:rPr>
                <w:rFonts w:ascii="Times New Roman" w:eastAsia="Times New Roman" w:hAnsi="Times New Roman" w:cs="Times New Roman"/>
                <w:i/>
                <w:color w:val="000000"/>
                <w:sz w:val="21"/>
                <w:szCs w:val="21"/>
                <w:lang w:eastAsia="en-GB"/>
              </w:rPr>
            </w:pPr>
            <w:r w:rsidRPr="00F10B9C">
              <w:rPr>
                <w:rFonts w:ascii="Times New Roman" w:eastAsia="Times New Roman" w:hAnsi="Times New Roman" w:cs="Times New Roman"/>
                <w:i/>
                <w:color w:val="000000"/>
                <w:sz w:val="21"/>
                <w:szCs w:val="21"/>
                <w:lang w:eastAsia="en-GB"/>
              </w:rPr>
              <w:t>L.CASH RATIO</w:t>
            </w:r>
          </w:p>
        </w:tc>
        <w:tc>
          <w:tcPr>
            <w:tcW w:w="998" w:type="dxa"/>
            <w:tcBorders>
              <w:top w:val="nil"/>
              <w:left w:val="nil"/>
              <w:bottom w:val="nil"/>
              <w:right w:val="nil"/>
            </w:tcBorders>
            <w:shd w:val="clear" w:color="auto" w:fill="auto"/>
            <w:noWrap/>
            <w:vAlign w:val="bottom"/>
            <w:hideMark/>
          </w:tcPr>
          <w:p w14:paraId="29426F35" w14:textId="77777777" w:rsidR="00887447" w:rsidRPr="00F10B9C" w:rsidRDefault="00887447" w:rsidP="00887447">
            <w:pPr>
              <w:spacing w:after="0" w:line="240" w:lineRule="auto"/>
              <w:jc w:val="right"/>
              <w:rPr>
                <w:rFonts w:ascii="Times New Roman" w:eastAsia="Times New Roman" w:hAnsi="Times New Roman" w:cs="Times New Roman"/>
                <w:color w:val="000000"/>
                <w:sz w:val="21"/>
                <w:szCs w:val="21"/>
                <w:lang w:eastAsia="en-GB"/>
              </w:rPr>
            </w:pPr>
            <w:r w:rsidRPr="00F10B9C">
              <w:rPr>
                <w:rFonts w:ascii="Times New Roman" w:eastAsia="Times New Roman" w:hAnsi="Times New Roman" w:cs="Times New Roman"/>
                <w:color w:val="000000"/>
                <w:sz w:val="21"/>
                <w:szCs w:val="21"/>
                <w:lang w:eastAsia="en-GB"/>
              </w:rPr>
              <w:t>653,626</w:t>
            </w:r>
          </w:p>
        </w:tc>
        <w:tc>
          <w:tcPr>
            <w:tcW w:w="1094" w:type="dxa"/>
            <w:tcBorders>
              <w:top w:val="nil"/>
              <w:left w:val="nil"/>
              <w:bottom w:val="nil"/>
              <w:right w:val="nil"/>
            </w:tcBorders>
            <w:shd w:val="clear" w:color="auto" w:fill="auto"/>
            <w:noWrap/>
            <w:vAlign w:val="bottom"/>
            <w:hideMark/>
          </w:tcPr>
          <w:p w14:paraId="74B100B8" w14:textId="77777777" w:rsidR="00887447" w:rsidRPr="00F10B9C" w:rsidRDefault="00887447" w:rsidP="00887447">
            <w:pPr>
              <w:spacing w:after="0" w:line="240" w:lineRule="auto"/>
              <w:jc w:val="right"/>
              <w:rPr>
                <w:rFonts w:ascii="Times New Roman" w:eastAsia="Times New Roman" w:hAnsi="Times New Roman" w:cs="Times New Roman"/>
                <w:color w:val="000000"/>
                <w:sz w:val="21"/>
                <w:szCs w:val="21"/>
                <w:lang w:eastAsia="en-GB"/>
              </w:rPr>
            </w:pPr>
            <w:r w:rsidRPr="00F10B9C">
              <w:rPr>
                <w:rFonts w:ascii="Times New Roman" w:eastAsia="Times New Roman" w:hAnsi="Times New Roman" w:cs="Times New Roman"/>
                <w:color w:val="000000"/>
                <w:sz w:val="21"/>
                <w:szCs w:val="21"/>
                <w:lang w:eastAsia="en-GB"/>
              </w:rPr>
              <w:t>0.067</w:t>
            </w:r>
          </w:p>
        </w:tc>
        <w:tc>
          <w:tcPr>
            <w:tcW w:w="1094" w:type="dxa"/>
            <w:tcBorders>
              <w:top w:val="nil"/>
              <w:left w:val="nil"/>
              <w:bottom w:val="nil"/>
              <w:right w:val="nil"/>
            </w:tcBorders>
            <w:shd w:val="clear" w:color="auto" w:fill="auto"/>
            <w:noWrap/>
            <w:vAlign w:val="bottom"/>
            <w:hideMark/>
          </w:tcPr>
          <w:p w14:paraId="45758316" w14:textId="77777777" w:rsidR="00887447" w:rsidRPr="00F10B9C" w:rsidRDefault="00887447" w:rsidP="00887447">
            <w:pPr>
              <w:spacing w:after="0" w:line="240" w:lineRule="auto"/>
              <w:jc w:val="right"/>
              <w:rPr>
                <w:rFonts w:ascii="Times New Roman" w:eastAsia="Times New Roman" w:hAnsi="Times New Roman" w:cs="Times New Roman"/>
                <w:color w:val="000000"/>
                <w:sz w:val="21"/>
                <w:szCs w:val="21"/>
                <w:lang w:eastAsia="en-GB"/>
              </w:rPr>
            </w:pPr>
            <w:r w:rsidRPr="00F10B9C">
              <w:rPr>
                <w:rFonts w:ascii="Times New Roman" w:eastAsia="Times New Roman" w:hAnsi="Times New Roman" w:cs="Times New Roman"/>
                <w:color w:val="000000"/>
                <w:sz w:val="21"/>
                <w:szCs w:val="21"/>
                <w:lang w:eastAsia="en-GB"/>
              </w:rPr>
              <w:t>0.061</w:t>
            </w:r>
          </w:p>
        </w:tc>
        <w:tc>
          <w:tcPr>
            <w:tcW w:w="1094" w:type="dxa"/>
            <w:tcBorders>
              <w:top w:val="nil"/>
              <w:left w:val="nil"/>
              <w:bottom w:val="nil"/>
              <w:right w:val="nil"/>
            </w:tcBorders>
            <w:shd w:val="clear" w:color="auto" w:fill="auto"/>
            <w:noWrap/>
            <w:vAlign w:val="bottom"/>
            <w:hideMark/>
          </w:tcPr>
          <w:p w14:paraId="4832C0BA" w14:textId="77777777" w:rsidR="00887447" w:rsidRPr="00F10B9C" w:rsidRDefault="00887447" w:rsidP="00887447">
            <w:pPr>
              <w:spacing w:after="0" w:line="240" w:lineRule="auto"/>
              <w:jc w:val="right"/>
              <w:rPr>
                <w:rFonts w:ascii="Times New Roman" w:eastAsia="Times New Roman" w:hAnsi="Times New Roman" w:cs="Times New Roman"/>
                <w:color w:val="000000"/>
                <w:sz w:val="21"/>
                <w:szCs w:val="21"/>
                <w:lang w:eastAsia="en-GB"/>
              </w:rPr>
            </w:pPr>
            <w:r w:rsidRPr="00F10B9C">
              <w:rPr>
                <w:rFonts w:ascii="Times New Roman" w:eastAsia="Times New Roman" w:hAnsi="Times New Roman" w:cs="Times New Roman"/>
                <w:color w:val="000000"/>
                <w:sz w:val="21"/>
                <w:szCs w:val="21"/>
                <w:lang w:eastAsia="en-GB"/>
              </w:rPr>
              <w:t>0.033</w:t>
            </w:r>
          </w:p>
        </w:tc>
        <w:tc>
          <w:tcPr>
            <w:tcW w:w="1094" w:type="dxa"/>
            <w:tcBorders>
              <w:top w:val="nil"/>
              <w:left w:val="nil"/>
              <w:bottom w:val="nil"/>
              <w:right w:val="nil"/>
            </w:tcBorders>
            <w:shd w:val="clear" w:color="auto" w:fill="auto"/>
            <w:noWrap/>
            <w:vAlign w:val="bottom"/>
            <w:hideMark/>
          </w:tcPr>
          <w:p w14:paraId="5E188253" w14:textId="77777777" w:rsidR="00887447" w:rsidRPr="00F10B9C" w:rsidRDefault="00887447" w:rsidP="00887447">
            <w:pPr>
              <w:spacing w:after="0" w:line="240" w:lineRule="auto"/>
              <w:jc w:val="right"/>
              <w:rPr>
                <w:rFonts w:ascii="Times New Roman" w:eastAsia="Times New Roman" w:hAnsi="Times New Roman" w:cs="Times New Roman"/>
                <w:color w:val="000000"/>
                <w:sz w:val="21"/>
                <w:szCs w:val="21"/>
                <w:lang w:eastAsia="en-GB"/>
              </w:rPr>
            </w:pPr>
            <w:r w:rsidRPr="00F10B9C">
              <w:rPr>
                <w:rFonts w:ascii="Times New Roman" w:eastAsia="Times New Roman" w:hAnsi="Times New Roman" w:cs="Times New Roman"/>
                <w:color w:val="000000"/>
                <w:sz w:val="21"/>
                <w:szCs w:val="21"/>
                <w:lang w:eastAsia="en-GB"/>
              </w:rPr>
              <w:t>0.049</w:t>
            </w:r>
          </w:p>
        </w:tc>
        <w:tc>
          <w:tcPr>
            <w:tcW w:w="998" w:type="dxa"/>
            <w:tcBorders>
              <w:top w:val="nil"/>
              <w:left w:val="nil"/>
              <w:bottom w:val="nil"/>
              <w:right w:val="nil"/>
            </w:tcBorders>
            <w:shd w:val="clear" w:color="auto" w:fill="auto"/>
            <w:noWrap/>
            <w:vAlign w:val="bottom"/>
            <w:hideMark/>
          </w:tcPr>
          <w:p w14:paraId="6D4C936D" w14:textId="77777777" w:rsidR="00887447" w:rsidRPr="00F10B9C" w:rsidRDefault="00887447" w:rsidP="00887447">
            <w:pPr>
              <w:spacing w:after="0" w:line="240" w:lineRule="auto"/>
              <w:jc w:val="right"/>
              <w:rPr>
                <w:rFonts w:ascii="Times New Roman" w:eastAsia="Times New Roman" w:hAnsi="Times New Roman" w:cs="Times New Roman"/>
                <w:color w:val="000000"/>
                <w:sz w:val="21"/>
                <w:szCs w:val="21"/>
                <w:lang w:eastAsia="en-GB"/>
              </w:rPr>
            </w:pPr>
            <w:r w:rsidRPr="00F10B9C">
              <w:rPr>
                <w:rFonts w:ascii="Times New Roman" w:eastAsia="Times New Roman" w:hAnsi="Times New Roman" w:cs="Times New Roman"/>
                <w:color w:val="000000"/>
                <w:sz w:val="21"/>
                <w:szCs w:val="21"/>
                <w:lang w:eastAsia="en-GB"/>
              </w:rPr>
              <w:t>0.078</w:t>
            </w:r>
          </w:p>
        </w:tc>
      </w:tr>
      <w:tr w:rsidR="00887447" w:rsidRPr="00F10B9C" w14:paraId="0E2221A3" w14:textId="77777777" w:rsidTr="009C7933">
        <w:trPr>
          <w:trHeight w:val="299"/>
        </w:trPr>
        <w:tc>
          <w:tcPr>
            <w:tcW w:w="2142" w:type="dxa"/>
            <w:tcBorders>
              <w:top w:val="nil"/>
              <w:left w:val="nil"/>
              <w:bottom w:val="nil"/>
              <w:right w:val="nil"/>
            </w:tcBorders>
            <w:shd w:val="clear" w:color="auto" w:fill="auto"/>
            <w:noWrap/>
            <w:vAlign w:val="center"/>
            <w:hideMark/>
          </w:tcPr>
          <w:p w14:paraId="5185EAC8" w14:textId="77777777" w:rsidR="00887447" w:rsidRPr="00F10B9C" w:rsidRDefault="00887447" w:rsidP="00887447">
            <w:pPr>
              <w:spacing w:after="0" w:line="240" w:lineRule="auto"/>
              <w:rPr>
                <w:rFonts w:ascii="Times New Roman" w:eastAsia="Times New Roman" w:hAnsi="Times New Roman" w:cs="Times New Roman"/>
                <w:i/>
                <w:color w:val="000000"/>
                <w:sz w:val="21"/>
                <w:szCs w:val="21"/>
                <w:lang w:eastAsia="en-GB"/>
              </w:rPr>
            </w:pPr>
            <w:r w:rsidRPr="00F10B9C">
              <w:rPr>
                <w:rFonts w:ascii="Times New Roman" w:eastAsia="Times New Roman" w:hAnsi="Times New Roman" w:cs="Times New Roman"/>
                <w:i/>
                <w:color w:val="000000"/>
                <w:sz w:val="21"/>
                <w:szCs w:val="21"/>
                <w:lang w:eastAsia="en-GB"/>
              </w:rPr>
              <w:t>L.SIZE</w:t>
            </w:r>
          </w:p>
        </w:tc>
        <w:tc>
          <w:tcPr>
            <w:tcW w:w="998" w:type="dxa"/>
            <w:tcBorders>
              <w:top w:val="nil"/>
              <w:left w:val="nil"/>
              <w:bottom w:val="nil"/>
              <w:right w:val="nil"/>
            </w:tcBorders>
            <w:shd w:val="clear" w:color="auto" w:fill="auto"/>
            <w:noWrap/>
            <w:vAlign w:val="bottom"/>
            <w:hideMark/>
          </w:tcPr>
          <w:p w14:paraId="198CC955" w14:textId="77777777" w:rsidR="00887447" w:rsidRPr="00F10B9C" w:rsidRDefault="00887447" w:rsidP="00887447">
            <w:pPr>
              <w:spacing w:after="0" w:line="240" w:lineRule="auto"/>
              <w:jc w:val="right"/>
              <w:rPr>
                <w:rFonts w:ascii="Times New Roman" w:eastAsia="Times New Roman" w:hAnsi="Times New Roman" w:cs="Times New Roman"/>
                <w:color w:val="000000"/>
                <w:sz w:val="21"/>
                <w:szCs w:val="21"/>
                <w:lang w:eastAsia="en-GB"/>
              </w:rPr>
            </w:pPr>
            <w:r w:rsidRPr="00F10B9C">
              <w:rPr>
                <w:rFonts w:ascii="Times New Roman" w:eastAsia="Times New Roman" w:hAnsi="Times New Roman" w:cs="Times New Roman"/>
                <w:color w:val="000000"/>
                <w:sz w:val="21"/>
                <w:szCs w:val="21"/>
                <w:lang w:eastAsia="en-GB"/>
              </w:rPr>
              <w:t>653,691</w:t>
            </w:r>
          </w:p>
        </w:tc>
        <w:tc>
          <w:tcPr>
            <w:tcW w:w="1094" w:type="dxa"/>
            <w:tcBorders>
              <w:top w:val="nil"/>
              <w:left w:val="nil"/>
              <w:bottom w:val="nil"/>
              <w:right w:val="nil"/>
            </w:tcBorders>
            <w:shd w:val="clear" w:color="auto" w:fill="auto"/>
            <w:noWrap/>
            <w:vAlign w:val="bottom"/>
            <w:hideMark/>
          </w:tcPr>
          <w:p w14:paraId="49149114" w14:textId="77777777" w:rsidR="00887447" w:rsidRPr="00F10B9C" w:rsidRDefault="00887447" w:rsidP="00887447">
            <w:pPr>
              <w:spacing w:after="0" w:line="240" w:lineRule="auto"/>
              <w:jc w:val="right"/>
              <w:rPr>
                <w:rFonts w:ascii="Times New Roman" w:eastAsia="Times New Roman" w:hAnsi="Times New Roman" w:cs="Times New Roman"/>
                <w:color w:val="000000"/>
                <w:sz w:val="21"/>
                <w:szCs w:val="21"/>
                <w:lang w:eastAsia="en-GB"/>
              </w:rPr>
            </w:pPr>
            <w:r w:rsidRPr="00F10B9C">
              <w:rPr>
                <w:rFonts w:ascii="Times New Roman" w:eastAsia="Times New Roman" w:hAnsi="Times New Roman" w:cs="Times New Roman"/>
                <w:color w:val="000000"/>
                <w:sz w:val="21"/>
                <w:szCs w:val="21"/>
                <w:lang w:eastAsia="en-GB"/>
              </w:rPr>
              <w:t>11.674</w:t>
            </w:r>
          </w:p>
        </w:tc>
        <w:tc>
          <w:tcPr>
            <w:tcW w:w="1094" w:type="dxa"/>
            <w:tcBorders>
              <w:top w:val="nil"/>
              <w:left w:val="nil"/>
              <w:bottom w:val="nil"/>
              <w:right w:val="nil"/>
            </w:tcBorders>
            <w:shd w:val="clear" w:color="auto" w:fill="auto"/>
            <w:noWrap/>
            <w:vAlign w:val="bottom"/>
            <w:hideMark/>
          </w:tcPr>
          <w:p w14:paraId="350E85E1" w14:textId="77777777" w:rsidR="00887447" w:rsidRPr="00F10B9C" w:rsidRDefault="00887447" w:rsidP="00887447">
            <w:pPr>
              <w:spacing w:after="0" w:line="240" w:lineRule="auto"/>
              <w:jc w:val="right"/>
              <w:rPr>
                <w:rFonts w:ascii="Times New Roman" w:eastAsia="Times New Roman" w:hAnsi="Times New Roman" w:cs="Times New Roman"/>
                <w:color w:val="000000"/>
                <w:sz w:val="21"/>
                <w:szCs w:val="21"/>
                <w:lang w:eastAsia="en-GB"/>
              </w:rPr>
            </w:pPr>
            <w:r w:rsidRPr="00F10B9C">
              <w:rPr>
                <w:rFonts w:ascii="Times New Roman" w:eastAsia="Times New Roman" w:hAnsi="Times New Roman" w:cs="Times New Roman"/>
                <w:color w:val="000000"/>
                <w:sz w:val="21"/>
                <w:szCs w:val="21"/>
                <w:lang w:eastAsia="en-GB"/>
              </w:rPr>
              <w:t>1.311</w:t>
            </w:r>
          </w:p>
        </w:tc>
        <w:tc>
          <w:tcPr>
            <w:tcW w:w="1094" w:type="dxa"/>
            <w:tcBorders>
              <w:top w:val="nil"/>
              <w:left w:val="nil"/>
              <w:bottom w:val="nil"/>
              <w:right w:val="nil"/>
            </w:tcBorders>
            <w:shd w:val="clear" w:color="auto" w:fill="auto"/>
            <w:noWrap/>
            <w:vAlign w:val="bottom"/>
            <w:hideMark/>
          </w:tcPr>
          <w:p w14:paraId="0932EBDF" w14:textId="77777777" w:rsidR="00887447" w:rsidRPr="00F10B9C" w:rsidRDefault="00887447" w:rsidP="00887447">
            <w:pPr>
              <w:spacing w:after="0" w:line="240" w:lineRule="auto"/>
              <w:jc w:val="right"/>
              <w:rPr>
                <w:rFonts w:ascii="Times New Roman" w:eastAsia="Times New Roman" w:hAnsi="Times New Roman" w:cs="Times New Roman"/>
                <w:color w:val="000000"/>
                <w:sz w:val="21"/>
                <w:szCs w:val="21"/>
                <w:lang w:eastAsia="en-GB"/>
              </w:rPr>
            </w:pPr>
            <w:r w:rsidRPr="00F10B9C">
              <w:rPr>
                <w:rFonts w:ascii="Times New Roman" w:eastAsia="Times New Roman" w:hAnsi="Times New Roman" w:cs="Times New Roman"/>
                <w:color w:val="000000"/>
                <w:sz w:val="21"/>
                <w:szCs w:val="21"/>
                <w:lang w:eastAsia="en-GB"/>
              </w:rPr>
              <w:t>10.814</w:t>
            </w:r>
          </w:p>
        </w:tc>
        <w:tc>
          <w:tcPr>
            <w:tcW w:w="1094" w:type="dxa"/>
            <w:tcBorders>
              <w:top w:val="nil"/>
              <w:left w:val="nil"/>
              <w:bottom w:val="nil"/>
              <w:right w:val="nil"/>
            </w:tcBorders>
            <w:shd w:val="clear" w:color="auto" w:fill="auto"/>
            <w:noWrap/>
            <w:vAlign w:val="bottom"/>
            <w:hideMark/>
          </w:tcPr>
          <w:p w14:paraId="018F8968" w14:textId="77777777" w:rsidR="00887447" w:rsidRPr="00F10B9C" w:rsidRDefault="00887447" w:rsidP="00887447">
            <w:pPr>
              <w:spacing w:after="0" w:line="240" w:lineRule="auto"/>
              <w:jc w:val="right"/>
              <w:rPr>
                <w:rFonts w:ascii="Times New Roman" w:eastAsia="Times New Roman" w:hAnsi="Times New Roman" w:cs="Times New Roman"/>
                <w:color w:val="000000"/>
                <w:sz w:val="21"/>
                <w:szCs w:val="21"/>
                <w:lang w:eastAsia="en-GB"/>
              </w:rPr>
            </w:pPr>
            <w:r w:rsidRPr="00F10B9C">
              <w:rPr>
                <w:rFonts w:ascii="Times New Roman" w:eastAsia="Times New Roman" w:hAnsi="Times New Roman" w:cs="Times New Roman"/>
                <w:color w:val="000000"/>
                <w:sz w:val="21"/>
                <w:szCs w:val="21"/>
                <w:lang w:eastAsia="en-GB"/>
              </w:rPr>
              <w:t>11.519</w:t>
            </w:r>
          </w:p>
        </w:tc>
        <w:tc>
          <w:tcPr>
            <w:tcW w:w="998" w:type="dxa"/>
            <w:tcBorders>
              <w:top w:val="nil"/>
              <w:left w:val="nil"/>
              <w:bottom w:val="nil"/>
              <w:right w:val="nil"/>
            </w:tcBorders>
            <w:shd w:val="clear" w:color="auto" w:fill="auto"/>
            <w:noWrap/>
            <w:vAlign w:val="bottom"/>
            <w:hideMark/>
          </w:tcPr>
          <w:p w14:paraId="7A970184" w14:textId="77777777" w:rsidR="00887447" w:rsidRPr="00F10B9C" w:rsidRDefault="00887447" w:rsidP="00887447">
            <w:pPr>
              <w:spacing w:after="0" w:line="240" w:lineRule="auto"/>
              <w:jc w:val="right"/>
              <w:rPr>
                <w:rFonts w:ascii="Times New Roman" w:eastAsia="Times New Roman" w:hAnsi="Times New Roman" w:cs="Times New Roman"/>
                <w:color w:val="000000"/>
                <w:sz w:val="21"/>
                <w:szCs w:val="21"/>
                <w:lang w:eastAsia="en-GB"/>
              </w:rPr>
            </w:pPr>
            <w:r w:rsidRPr="00F10B9C">
              <w:rPr>
                <w:rFonts w:ascii="Times New Roman" w:eastAsia="Times New Roman" w:hAnsi="Times New Roman" w:cs="Times New Roman"/>
                <w:color w:val="000000"/>
                <w:sz w:val="21"/>
                <w:szCs w:val="21"/>
                <w:lang w:eastAsia="en-GB"/>
              </w:rPr>
              <w:t>12.308</w:t>
            </w:r>
          </w:p>
        </w:tc>
      </w:tr>
      <w:tr w:rsidR="00887447" w:rsidRPr="00F10B9C" w14:paraId="1225B852" w14:textId="77777777" w:rsidTr="009C7933">
        <w:trPr>
          <w:trHeight w:val="299"/>
        </w:trPr>
        <w:tc>
          <w:tcPr>
            <w:tcW w:w="2142" w:type="dxa"/>
            <w:tcBorders>
              <w:top w:val="nil"/>
              <w:left w:val="nil"/>
              <w:bottom w:val="nil"/>
              <w:right w:val="nil"/>
            </w:tcBorders>
            <w:shd w:val="clear" w:color="auto" w:fill="auto"/>
            <w:noWrap/>
            <w:vAlign w:val="center"/>
            <w:hideMark/>
          </w:tcPr>
          <w:p w14:paraId="4E7132D2" w14:textId="77777777" w:rsidR="00887447" w:rsidRPr="00F10B9C" w:rsidRDefault="00887447" w:rsidP="00887447">
            <w:pPr>
              <w:spacing w:after="0" w:line="240" w:lineRule="auto"/>
              <w:rPr>
                <w:rFonts w:ascii="Times New Roman" w:eastAsia="Times New Roman" w:hAnsi="Times New Roman" w:cs="Times New Roman"/>
                <w:i/>
                <w:color w:val="000000"/>
                <w:sz w:val="21"/>
                <w:szCs w:val="21"/>
                <w:lang w:eastAsia="en-GB"/>
              </w:rPr>
            </w:pPr>
            <w:r w:rsidRPr="00F10B9C">
              <w:rPr>
                <w:rFonts w:ascii="Times New Roman" w:eastAsia="Times New Roman" w:hAnsi="Times New Roman" w:cs="Times New Roman"/>
                <w:i/>
                <w:color w:val="000000"/>
                <w:sz w:val="21"/>
                <w:szCs w:val="21"/>
                <w:lang w:eastAsia="en-GB"/>
              </w:rPr>
              <w:t>L.E/TA</w:t>
            </w:r>
          </w:p>
        </w:tc>
        <w:tc>
          <w:tcPr>
            <w:tcW w:w="998" w:type="dxa"/>
            <w:tcBorders>
              <w:top w:val="nil"/>
              <w:left w:val="nil"/>
              <w:bottom w:val="nil"/>
              <w:right w:val="nil"/>
            </w:tcBorders>
            <w:shd w:val="clear" w:color="auto" w:fill="auto"/>
            <w:noWrap/>
            <w:vAlign w:val="bottom"/>
            <w:hideMark/>
          </w:tcPr>
          <w:p w14:paraId="67B77C80" w14:textId="77777777" w:rsidR="00887447" w:rsidRPr="00F10B9C" w:rsidRDefault="00887447" w:rsidP="00887447">
            <w:pPr>
              <w:spacing w:after="0" w:line="240" w:lineRule="auto"/>
              <w:jc w:val="right"/>
              <w:rPr>
                <w:rFonts w:ascii="Times New Roman" w:eastAsia="Times New Roman" w:hAnsi="Times New Roman" w:cs="Times New Roman"/>
                <w:color w:val="000000"/>
                <w:sz w:val="21"/>
                <w:szCs w:val="21"/>
                <w:lang w:eastAsia="en-GB"/>
              </w:rPr>
            </w:pPr>
            <w:r w:rsidRPr="00F10B9C">
              <w:rPr>
                <w:rFonts w:ascii="Times New Roman" w:eastAsia="Times New Roman" w:hAnsi="Times New Roman" w:cs="Times New Roman"/>
                <w:color w:val="000000"/>
                <w:sz w:val="21"/>
                <w:szCs w:val="21"/>
                <w:lang w:eastAsia="en-GB"/>
              </w:rPr>
              <w:t>653,691</w:t>
            </w:r>
          </w:p>
        </w:tc>
        <w:tc>
          <w:tcPr>
            <w:tcW w:w="1094" w:type="dxa"/>
            <w:tcBorders>
              <w:top w:val="nil"/>
              <w:left w:val="nil"/>
              <w:bottom w:val="nil"/>
              <w:right w:val="nil"/>
            </w:tcBorders>
            <w:shd w:val="clear" w:color="auto" w:fill="auto"/>
            <w:noWrap/>
            <w:vAlign w:val="bottom"/>
            <w:hideMark/>
          </w:tcPr>
          <w:p w14:paraId="05302F04" w14:textId="77777777" w:rsidR="00887447" w:rsidRPr="00F10B9C" w:rsidRDefault="00887447" w:rsidP="00887447">
            <w:pPr>
              <w:spacing w:after="0" w:line="240" w:lineRule="auto"/>
              <w:jc w:val="right"/>
              <w:rPr>
                <w:rFonts w:ascii="Times New Roman" w:eastAsia="Times New Roman" w:hAnsi="Times New Roman" w:cs="Times New Roman"/>
                <w:color w:val="000000"/>
                <w:sz w:val="21"/>
                <w:szCs w:val="21"/>
                <w:lang w:eastAsia="en-GB"/>
              </w:rPr>
            </w:pPr>
            <w:r w:rsidRPr="00F10B9C">
              <w:rPr>
                <w:rFonts w:ascii="Times New Roman" w:eastAsia="Times New Roman" w:hAnsi="Times New Roman" w:cs="Times New Roman"/>
                <w:color w:val="000000"/>
                <w:sz w:val="21"/>
                <w:szCs w:val="21"/>
                <w:lang w:eastAsia="en-GB"/>
              </w:rPr>
              <w:t>0.098</w:t>
            </w:r>
          </w:p>
        </w:tc>
        <w:tc>
          <w:tcPr>
            <w:tcW w:w="1094" w:type="dxa"/>
            <w:tcBorders>
              <w:top w:val="nil"/>
              <w:left w:val="nil"/>
              <w:bottom w:val="nil"/>
              <w:right w:val="nil"/>
            </w:tcBorders>
            <w:shd w:val="clear" w:color="auto" w:fill="auto"/>
            <w:noWrap/>
            <w:vAlign w:val="bottom"/>
            <w:hideMark/>
          </w:tcPr>
          <w:p w14:paraId="2488713D" w14:textId="77777777" w:rsidR="00887447" w:rsidRPr="00F10B9C" w:rsidRDefault="00887447" w:rsidP="00887447">
            <w:pPr>
              <w:spacing w:after="0" w:line="240" w:lineRule="auto"/>
              <w:jc w:val="right"/>
              <w:rPr>
                <w:rFonts w:ascii="Times New Roman" w:eastAsia="Times New Roman" w:hAnsi="Times New Roman" w:cs="Times New Roman"/>
                <w:color w:val="000000"/>
                <w:sz w:val="21"/>
                <w:szCs w:val="21"/>
                <w:lang w:eastAsia="en-GB"/>
              </w:rPr>
            </w:pPr>
            <w:r w:rsidRPr="00F10B9C">
              <w:rPr>
                <w:rFonts w:ascii="Times New Roman" w:eastAsia="Times New Roman" w:hAnsi="Times New Roman" w:cs="Times New Roman"/>
                <w:color w:val="000000"/>
                <w:sz w:val="21"/>
                <w:szCs w:val="21"/>
                <w:lang w:eastAsia="en-GB"/>
              </w:rPr>
              <w:t>0.039</w:t>
            </w:r>
          </w:p>
        </w:tc>
        <w:tc>
          <w:tcPr>
            <w:tcW w:w="1094" w:type="dxa"/>
            <w:tcBorders>
              <w:top w:val="nil"/>
              <w:left w:val="nil"/>
              <w:bottom w:val="nil"/>
              <w:right w:val="nil"/>
            </w:tcBorders>
            <w:shd w:val="clear" w:color="auto" w:fill="auto"/>
            <w:noWrap/>
            <w:vAlign w:val="bottom"/>
            <w:hideMark/>
          </w:tcPr>
          <w:p w14:paraId="216D0143" w14:textId="77777777" w:rsidR="00887447" w:rsidRPr="00F10B9C" w:rsidRDefault="00887447" w:rsidP="00887447">
            <w:pPr>
              <w:spacing w:after="0" w:line="240" w:lineRule="auto"/>
              <w:jc w:val="right"/>
              <w:rPr>
                <w:rFonts w:ascii="Times New Roman" w:eastAsia="Times New Roman" w:hAnsi="Times New Roman" w:cs="Times New Roman"/>
                <w:color w:val="000000"/>
                <w:sz w:val="21"/>
                <w:szCs w:val="21"/>
                <w:lang w:eastAsia="en-GB"/>
              </w:rPr>
            </w:pPr>
            <w:r w:rsidRPr="00F10B9C">
              <w:rPr>
                <w:rFonts w:ascii="Times New Roman" w:eastAsia="Times New Roman" w:hAnsi="Times New Roman" w:cs="Times New Roman"/>
                <w:color w:val="000000"/>
                <w:sz w:val="21"/>
                <w:szCs w:val="21"/>
                <w:lang w:eastAsia="en-GB"/>
              </w:rPr>
              <w:t>0.076</w:t>
            </w:r>
          </w:p>
        </w:tc>
        <w:tc>
          <w:tcPr>
            <w:tcW w:w="1094" w:type="dxa"/>
            <w:tcBorders>
              <w:top w:val="nil"/>
              <w:left w:val="nil"/>
              <w:bottom w:val="nil"/>
              <w:right w:val="nil"/>
            </w:tcBorders>
            <w:shd w:val="clear" w:color="auto" w:fill="auto"/>
            <w:noWrap/>
            <w:vAlign w:val="bottom"/>
            <w:hideMark/>
          </w:tcPr>
          <w:p w14:paraId="6DD6217B" w14:textId="77777777" w:rsidR="00887447" w:rsidRPr="00F10B9C" w:rsidRDefault="00887447" w:rsidP="00887447">
            <w:pPr>
              <w:spacing w:after="0" w:line="240" w:lineRule="auto"/>
              <w:jc w:val="right"/>
              <w:rPr>
                <w:rFonts w:ascii="Times New Roman" w:eastAsia="Times New Roman" w:hAnsi="Times New Roman" w:cs="Times New Roman"/>
                <w:color w:val="000000"/>
                <w:sz w:val="21"/>
                <w:szCs w:val="21"/>
                <w:lang w:eastAsia="en-GB"/>
              </w:rPr>
            </w:pPr>
            <w:r w:rsidRPr="00F10B9C">
              <w:rPr>
                <w:rFonts w:ascii="Times New Roman" w:eastAsia="Times New Roman" w:hAnsi="Times New Roman" w:cs="Times New Roman"/>
                <w:color w:val="000000"/>
                <w:sz w:val="21"/>
                <w:szCs w:val="21"/>
                <w:lang w:eastAsia="en-GB"/>
              </w:rPr>
              <w:t>0.090</w:t>
            </w:r>
          </w:p>
        </w:tc>
        <w:tc>
          <w:tcPr>
            <w:tcW w:w="998" w:type="dxa"/>
            <w:tcBorders>
              <w:top w:val="nil"/>
              <w:left w:val="nil"/>
              <w:bottom w:val="nil"/>
              <w:right w:val="nil"/>
            </w:tcBorders>
            <w:shd w:val="clear" w:color="auto" w:fill="auto"/>
            <w:noWrap/>
            <w:vAlign w:val="bottom"/>
            <w:hideMark/>
          </w:tcPr>
          <w:p w14:paraId="4ACF6A16" w14:textId="77777777" w:rsidR="00887447" w:rsidRPr="00F10B9C" w:rsidRDefault="00887447" w:rsidP="00887447">
            <w:pPr>
              <w:spacing w:after="0" w:line="240" w:lineRule="auto"/>
              <w:jc w:val="right"/>
              <w:rPr>
                <w:rFonts w:ascii="Times New Roman" w:eastAsia="Times New Roman" w:hAnsi="Times New Roman" w:cs="Times New Roman"/>
                <w:color w:val="000000"/>
                <w:sz w:val="21"/>
                <w:szCs w:val="21"/>
                <w:lang w:eastAsia="en-GB"/>
              </w:rPr>
            </w:pPr>
            <w:r w:rsidRPr="00F10B9C">
              <w:rPr>
                <w:rFonts w:ascii="Times New Roman" w:eastAsia="Times New Roman" w:hAnsi="Times New Roman" w:cs="Times New Roman"/>
                <w:color w:val="000000"/>
                <w:sz w:val="21"/>
                <w:szCs w:val="21"/>
                <w:lang w:eastAsia="en-GB"/>
              </w:rPr>
              <w:t>0.110</w:t>
            </w:r>
          </w:p>
        </w:tc>
      </w:tr>
      <w:tr w:rsidR="00887447" w:rsidRPr="00F10B9C" w14:paraId="313784E8" w14:textId="77777777" w:rsidTr="009C7933">
        <w:trPr>
          <w:trHeight w:val="299"/>
        </w:trPr>
        <w:tc>
          <w:tcPr>
            <w:tcW w:w="2142" w:type="dxa"/>
            <w:tcBorders>
              <w:top w:val="nil"/>
              <w:left w:val="nil"/>
              <w:bottom w:val="nil"/>
              <w:right w:val="nil"/>
            </w:tcBorders>
            <w:shd w:val="clear" w:color="auto" w:fill="auto"/>
            <w:noWrap/>
            <w:vAlign w:val="center"/>
            <w:hideMark/>
          </w:tcPr>
          <w:p w14:paraId="4C1CCB99" w14:textId="77777777" w:rsidR="00887447" w:rsidRPr="00F10B9C" w:rsidRDefault="00887447" w:rsidP="00887447">
            <w:pPr>
              <w:spacing w:after="0" w:line="240" w:lineRule="auto"/>
              <w:rPr>
                <w:rFonts w:ascii="Times New Roman" w:eastAsia="Times New Roman" w:hAnsi="Times New Roman" w:cs="Times New Roman"/>
                <w:i/>
                <w:color w:val="000000"/>
                <w:sz w:val="21"/>
                <w:szCs w:val="21"/>
                <w:lang w:eastAsia="en-GB"/>
              </w:rPr>
            </w:pPr>
            <w:r w:rsidRPr="00F10B9C">
              <w:rPr>
                <w:rFonts w:ascii="Times New Roman" w:eastAsia="Times New Roman" w:hAnsi="Times New Roman" w:cs="Times New Roman"/>
                <w:i/>
                <w:color w:val="000000"/>
                <w:sz w:val="21"/>
                <w:szCs w:val="21"/>
                <w:lang w:eastAsia="en-GB"/>
              </w:rPr>
              <w:t>L.LLP/TL</w:t>
            </w:r>
          </w:p>
        </w:tc>
        <w:tc>
          <w:tcPr>
            <w:tcW w:w="998" w:type="dxa"/>
            <w:tcBorders>
              <w:top w:val="nil"/>
              <w:left w:val="nil"/>
              <w:bottom w:val="nil"/>
              <w:right w:val="nil"/>
            </w:tcBorders>
            <w:shd w:val="clear" w:color="auto" w:fill="auto"/>
            <w:noWrap/>
            <w:vAlign w:val="bottom"/>
            <w:hideMark/>
          </w:tcPr>
          <w:p w14:paraId="07BB9410" w14:textId="77777777" w:rsidR="00887447" w:rsidRPr="00F10B9C" w:rsidRDefault="00887447" w:rsidP="00887447">
            <w:pPr>
              <w:spacing w:after="0" w:line="240" w:lineRule="auto"/>
              <w:jc w:val="right"/>
              <w:rPr>
                <w:rFonts w:ascii="Times New Roman" w:eastAsia="Times New Roman" w:hAnsi="Times New Roman" w:cs="Times New Roman"/>
                <w:color w:val="000000"/>
                <w:sz w:val="21"/>
                <w:szCs w:val="21"/>
                <w:lang w:eastAsia="en-GB"/>
              </w:rPr>
            </w:pPr>
            <w:r w:rsidRPr="00F10B9C">
              <w:rPr>
                <w:rFonts w:ascii="Times New Roman" w:eastAsia="Times New Roman" w:hAnsi="Times New Roman" w:cs="Times New Roman"/>
                <w:color w:val="000000"/>
                <w:sz w:val="21"/>
                <w:szCs w:val="21"/>
                <w:lang w:eastAsia="en-GB"/>
              </w:rPr>
              <w:t>653,306</w:t>
            </w:r>
          </w:p>
        </w:tc>
        <w:tc>
          <w:tcPr>
            <w:tcW w:w="1094" w:type="dxa"/>
            <w:tcBorders>
              <w:top w:val="nil"/>
              <w:left w:val="nil"/>
              <w:bottom w:val="nil"/>
              <w:right w:val="nil"/>
            </w:tcBorders>
            <w:shd w:val="clear" w:color="auto" w:fill="auto"/>
            <w:noWrap/>
            <w:vAlign w:val="bottom"/>
            <w:hideMark/>
          </w:tcPr>
          <w:p w14:paraId="422BD75E" w14:textId="77777777" w:rsidR="00887447" w:rsidRPr="00F10B9C" w:rsidRDefault="00887447" w:rsidP="00887447">
            <w:pPr>
              <w:spacing w:after="0" w:line="240" w:lineRule="auto"/>
              <w:jc w:val="right"/>
              <w:rPr>
                <w:rFonts w:ascii="Times New Roman" w:eastAsia="Times New Roman" w:hAnsi="Times New Roman" w:cs="Times New Roman"/>
                <w:color w:val="000000"/>
                <w:sz w:val="21"/>
                <w:szCs w:val="21"/>
                <w:lang w:eastAsia="en-GB"/>
              </w:rPr>
            </w:pPr>
            <w:r w:rsidRPr="00F10B9C">
              <w:rPr>
                <w:rFonts w:ascii="Times New Roman" w:eastAsia="Times New Roman" w:hAnsi="Times New Roman" w:cs="Times New Roman"/>
                <w:color w:val="000000"/>
                <w:sz w:val="21"/>
                <w:szCs w:val="21"/>
                <w:lang w:eastAsia="en-GB"/>
              </w:rPr>
              <w:t>0.003</w:t>
            </w:r>
          </w:p>
        </w:tc>
        <w:tc>
          <w:tcPr>
            <w:tcW w:w="1094" w:type="dxa"/>
            <w:tcBorders>
              <w:top w:val="nil"/>
              <w:left w:val="nil"/>
              <w:bottom w:val="nil"/>
              <w:right w:val="nil"/>
            </w:tcBorders>
            <w:shd w:val="clear" w:color="auto" w:fill="auto"/>
            <w:noWrap/>
            <w:vAlign w:val="bottom"/>
            <w:hideMark/>
          </w:tcPr>
          <w:p w14:paraId="26F21BC6" w14:textId="77777777" w:rsidR="00887447" w:rsidRPr="00F10B9C" w:rsidRDefault="00887447" w:rsidP="00887447">
            <w:pPr>
              <w:spacing w:after="0" w:line="240" w:lineRule="auto"/>
              <w:jc w:val="right"/>
              <w:rPr>
                <w:rFonts w:ascii="Times New Roman" w:eastAsia="Times New Roman" w:hAnsi="Times New Roman" w:cs="Times New Roman"/>
                <w:color w:val="000000"/>
                <w:sz w:val="21"/>
                <w:szCs w:val="21"/>
                <w:lang w:eastAsia="en-GB"/>
              </w:rPr>
            </w:pPr>
            <w:r w:rsidRPr="00F10B9C">
              <w:rPr>
                <w:rFonts w:ascii="Times New Roman" w:eastAsia="Times New Roman" w:hAnsi="Times New Roman" w:cs="Times New Roman"/>
                <w:color w:val="000000"/>
                <w:sz w:val="21"/>
                <w:szCs w:val="21"/>
                <w:lang w:eastAsia="en-GB"/>
              </w:rPr>
              <w:t>0.011</w:t>
            </w:r>
          </w:p>
        </w:tc>
        <w:tc>
          <w:tcPr>
            <w:tcW w:w="1094" w:type="dxa"/>
            <w:tcBorders>
              <w:top w:val="nil"/>
              <w:left w:val="nil"/>
              <w:bottom w:val="nil"/>
              <w:right w:val="nil"/>
            </w:tcBorders>
            <w:shd w:val="clear" w:color="auto" w:fill="auto"/>
            <w:noWrap/>
            <w:vAlign w:val="bottom"/>
            <w:hideMark/>
          </w:tcPr>
          <w:p w14:paraId="3120409D" w14:textId="77777777" w:rsidR="00887447" w:rsidRPr="00F10B9C" w:rsidRDefault="00887447" w:rsidP="00887447">
            <w:pPr>
              <w:spacing w:after="0" w:line="240" w:lineRule="auto"/>
              <w:jc w:val="right"/>
              <w:rPr>
                <w:rFonts w:ascii="Times New Roman" w:eastAsia="Times New Roman" w:hAnsi="Times New Roman" w:cs="Times New Roman"/>
                <w:color w:val="000000"/>
                <w:sz w:val="21"/>
                <w:szCs w:val="21"/>
                <w:lang w:eastAsia="en-GB"/>
              </w:rPr>
            </w:pPr>
            <w:r w:rsidRPr="00F10B9C">
              <w:rPr>
                <w:rFonts w:ascii="Times New Roman" w:eastAsia="Times New Roman" w:hAnsi="Times New Roman" w:cs="Times New Roman"/>
                <w:color w:val="000000"/>
                <w:sz w:val="21"/>
                <w:szCs w:val="21"/>
                <w:lang w:eastAsia="en-GB"/>
              </w:rPr>
              <w:t>0.000</w:t>
            </w:r>
          </w:p>
        </w:tc>
        <w:tc>
          <w:tcPr>
            <w:tcW w:w="1094" w:type="dxa"/>
            <w:tcBorders>
              <w:top w:val="nil"/>
              <w:left w:val="nil"/>
              <w:bottom w:val="nil"/>
              <w:right w:val="nil"/>
            </w:tcBorders>
            <w:shd w:val="clear" w:color="auto" w:fill="auto"/>
            <w:noWrap/>
            <w:vAlign w:val="bottom"/>
            <w:hideMark/>
          </w:tcPr>
          <w:p w14:paraId="3D5B9E07" w14:textId="77777777" w:rsidR="00887447" w:rsidRPr="00F10B9C" w:rsidRDefault="00887447" w:rsidP="00887447">
            <w:pPr>
              <w:spacing w:after="0" w:line="240" w:lineRule="auto"/>
              <w:jc w:val="right"/>
              <w:rPr>
                <w:rFonts w:ascii="Times New Roman" w:eastAsia="Times New Roman" w:hAnsi="Times New Roman" w:cs="Times New Roman"/>
                <w:color w:val="000000"/>
                <w:sz w:val="21"/>
                <w:szCs w:val="21"/>
                <w:lang w:eastAsia="en-GB"/>
              </w:rPr>
            </w:pPr>
            <w:r w:rsidRPr="00F10B9C">
              <w:rPr>
                <w:rFonts w:ascii="Times New Roman" w:eastAsia="Times New Roman" w:hAnsi="Times New Roman" w:cs="Times New Roman"/>
                <w:color w:val="000000"/>
                <w:sz w:val="21"/>
                <w:szCs w:val="21"/>
                <w:lang w:eastAsia="en-GB"/>
              </w:rPr>
              <w:t>0.001</w:t>
            </w:r>
          </w:p>
        </w:tc>
        <w:tc>
          <w:tcPr>
            <w:tcW w:w="998" w:type="dxa"/>
            <w:tcBorders>
              <w:top w:val="nil"/>
              <w:left w:val="nil"/>
              <w:bottom w:val="nil"/>
              <w:right w:val="nil"/>
            </w:tcBorders>
            <w:shd w:val="clear" w:color="auto" w:fill="auto"/>
            <w:noWrap/>
            <w:vAlign w:val="bottom"/>
            <w:hideMark/>
          </w:tcPr>
          <w:p w14:paraId="7ECA47F5" w14:textId="77777777" w:rsidR="00887447" w:rsidRPr="00F10B9C" w:rsidRDefault="00887447" w:rsidP="00887447">
            <w:pPr>
              <w:spacing w:after="0" w:line="240" w:lineRule="auto"/>
              <w:jc w:val="right"/>
              <w:rPr>
                <w:rFonts w:ascii="Times New Roman" w:eastAsia="Times New Roman" w:hAnsi="Times New Roman" w:cs="Times New Roman"/>
                <w:color w:val="000000"/>
                <w:sz w:val="21"/>
                <w:szCs w:val="21"/>
                <w:lang w:eastAsia="en-GB"/>
              </w:rPr>
            </w:pPr>
            <w:r w:rsidRPr="00F10B9C">
              <w:rPr>
                <w:rFonts w:ascii="Times New Roman" w:eastAsia="Times New Roman" w:hAnsi="Times New Roman" w:cs="Times New Roman"/>
                <w:color w:val="000000"/>
                <w:sz w:val="21"/>
                <w:szCs w:val="21"/>
                <w:lang w:eastAsia="en-GB"/>
              </w:rPr>
              <w:t>0.003</w:t>
            </w:r>
          </w:p>
        </w:tc>
      </w:tr>
      <w:tr w:rsidR="00887447" w:rsidRPr="00F10B9C" w14:paraId="0DA3C74C" w14:textId="77777777" w:rsidTr="009C7933">
        <w:trPr>
          <w:trHeight w:val="299"/>
        </w:trPr>
        <w:tc>
          <w:tcPr>
            <w:tcW w:w="2142" w:type="dxa"/>
            <w:tcBorders>
              <w:top w:val="nil"/>
              <w:left w:val="nil"/>
              <w:bottom w:val="nil"/>
              <w:right w:val="nil"/>
            </w:tcBorders>
            <w:shd w:val="clear" w:color="auto" w:fill="auto"/>
            <w:noWrap/>
            <w:vAlign w:val="center"/>
            <w:hideMark/>
          </w:tcPr>
          <w:p w14:paraId="39F27858" w14:textId="77777777" w:rsidR="00887447" w:rsidRPr="00F10B9C" w:rsidRDefault="00887447" w:rsidP="00887447">
            <w:pPr>
              <w:spacing w:after="0" w:line="240" w:lineRule="auto"/>
              <w:rPr>
                <w:rFonts w:ascii="Times New Roman" w:eastAsia="Times New Roman" w:hAnsi="Times New Roman" w:cs="Times New Roman"/>
                <w:i/>
                <w:color w:val="000000"/>
                <w:sz w:val="21"/>
                <w:szCs w:val="21"/>
                <w:lang w:eastAsia="en-GB"/>
              </w:rPr>
            </w:pPr>
            <w:r w:rsidRPr="00F10B9C">
              <w:rPr>
                <w:rFonts w:ascii="Times New Roman" w:eastAsia="Times New Roman" w:hAnsi="Times New Roman" w:cs="Times New Roman"/>
                <w:i/>
                <w:color w:val="000000"/>
                <w:sz w:val="21"/>
                <w:szCs w:val="21"/>
                <w:lang w:eastAsia="en-GB"/>
              </w:rPr>
              <w:t xml:space="preserve">L.SAL/EXP </w:t>
            </w:r>
          </w:p>
        </w:tc>
        <w:tc>
          <w:tcPr>
            <w:tcW w:w="998" w:type="dxa"/>
            <w:tcBorders>
              <w:top w:val="nil"/>
              <w:left w:val="nil"/>
              <w:bottom w:val="nil"/>
              <w:right w:val="nil"/>
            </w:tcBorders>
            <w:shd w:val="clear" w:color="auto" w:fill="auto"/>
            <w:noWrap/>
            <w:vAlign w:val="bottom"/>
            <w:hideMark/>
          </w:tcPr>
          <w:p w14:paraId="25FFAD6C" w14:textId="77777777" w:rsidR="00887447" w:rsidRPr="00F10B9C" w:rsidRDefault="00887447" w:rsidP="00887447">
            <w:pPr>
              <w:spacing w:after="0" w:line="240" w:lineRule="auto"/>
              <w:jc w:val="right"/>
              <w:rPr>
                <w:rFonts w:ascii="Times New Roman" w:eastAsia="Times New Roman" w:hAnsi="Times New Roman" w:cs="Times New Roman"/>
                <w:color w:val="000000"/>
                <w:sz w:val="21"/>
                <w:szCs w:val="21"/>
                <w:lang w:eastAsia="en-GB"/>
              </w:rPr>
            </w:pPr>
            <w:r w:rsidRPr="00F10B9C">
              <w:rPr>
                <w:rFonts w:ascii="Times New Roman" w:eastAsia="Times New Roman" w:hAnsi="Times New Roman" w:cs="Times New Roman"/>
                <w:color w:val="000000"/>
                <w:sz w:val="21"/>
                <w:szCs w:val="21"/>
                <w:lang w:eastAsia="en-GB"/>
              </w:rPr>
              <w:t>653,300</w:t>
            </w:r>
          </w:p>
        </w:tc>
        <w:tc>
          <w:tcPr>
            <w:tcW w:w="1094" w:type="dxa"/>
            <w:tcBorders>
              <w:top w:val="nil"/>
              <w:left w:val="nil"/>
              <w:bottom w:val="nil"/>
              <w:right w:val="nil"/>
            </w:tcBorders>
            <w:shd w:val="clear" w:color="auto" w:fill="auto"/>
            <w:noWrap/>
            <w:vAlign w:val="bottom"/>
            <w:hideMark/>
          </w:tcPr>
          <w:p w14:paraId="5CACDFD3" w14:textId="77777777" w:rsidR="00887447" w:rsidRPr="00F10B9C" w:rsidRDefault="00887447" w:rsidP="00887447">
            <w:pPr>
              <w:spacing w:after="0" w:line="240" w:lineRule="auto"/>
              <w:jc w:val="right"/>
              <w:rPr>
                <w:rFonts w:ascii="Times New Roman" w:eastAsia="Times New Roman" w:hAnsi="Times New Roman" w:cs="Times New Roman"/>
                <w:color w:val="000000"/>
                <w:sz w:val="21"/>
                <w:szCs w:val="21"/>
                <w:lang w:eastAsia="en-GB"/>
              </w:rPr>
            </w:pPr>
            <w:r w:rsidRPr="00F10B9C">
              <w:rPr>
                <w:rFonts w:ascii="Times New Roman" w:eastAsia="Times New Roman" w:hAnsi="Times New Roman" w:cs="Times New Roman"/>
                <w:color w:val="000000"/>
                <w:sz w:val="21"/>
                <w:szCs w:val="21"/>
                <w:lang w:eastAsia="en-GB"/>
              </w:rPr>
              <w:t>0.813</w:t>
            </w:r>
          </w:p>
        </w:tc>
        <w:tc>
          <w:tcPr>
            <w:tcW w:w="1094" w:type="dxa"/>
            <w:tcBorders>
              <w:top w:val="nil"/>
              <w:left w:val="nil"/>
              <w:bottom w:val="nil"/>
              <w:right w:val="nil"/>
            </w:tcBorders>
            <w:shd w:val="clear" w:color="auto" w:fill="auto"/>
            <w:noWrap/>
            <w:vAlign w:val="bottom"/>
            <w:hideMark/>
          </w:tcPr>
          <w:p w14:paraId="6F138874" w14:textId="77777777" w:rsidR="00887447" w:rsidRPr="00F10B9C" w:rsidRDefault="00887447" w:rsidP="00887447">
            <w:pPr>
              <w:spacing w:after="0" w:line="240" w:lineRule="auto"/>
              <w:jc w:val="right"/>
              <w:rPr>
                <w:rFonts w:ascii="Times New Roman" w:eastAsia="Times New Roman" w:hAnsi="Times New Roman" w:cs="Times New Roman"/>
                <w:color w:val="000000"/>
                <w:sz w:val="21"/>
                <w:szCs w:val="21"/>
                <w:lang w:eastAsia="en-GB"/>
              </w:rPr>
            </w:pPr>
            <w:r w:rsidRPr="00F10B9C">
              <w:rPr>
                <w:rFonts w:ascii="Times New Roman" w:eastAsia="Times New Roman" w:hAnsi="Times New Roman" w:cs="Times New Roman"/>
                <w:color w:val="000000"/>
                <w:sz w:val="21"/>
                <w:szCs w:val="21"/>
                <w:lang w:eastAsia="en-GB"/>
              </w:rPr>
              <w:t>0.560</w:t>
            </w:r>
          </w:p>
        </w:tc>
        <w:tc>
          <w:tcPr>
            <w:tcW w:w="1094" w:type="dxa"/>
            <w:tcBorders>
              <w:top w:val="nil"/>
              <w:left w:val="nil"/>
              <w:bottom w:val="nil"/>
              <w:right w:val="nil"/>
            </w:tcBorders>
            <w:shd w:val="clear" w:color="auto" w:fill="auto"/>
            <w:noWrap/>
            <w:vAlign w:val="bottom"/>
            <w:hideMark/>
          </w:tcPr>
          <w:p w14:paraId="5B66AC12" w14:textId="77777777" w:rsidR="00887447" w:rsidRPr="00F10B9C" w:rsidRDefault="00887447" w:rsidP="00887447">
            <w:pPr>
              <w:spacing w:after="0" w:line="240" w:lineRule="auto"/>
              <w:jc w:val="right"/>
              <w:rPr>
                <w:rFonts w:ascii="Times New Roman" w:eastAsia="Times New Roman" w:hAnsi="Times New Roman" w:cs="Times New Roman"/>
                <w:color w:val="000000"/>
                <w:sz w:val="21"/>
                <w:szCs w:val="21"/>
                <w:lang w:eastAsia="en-GB"/>
              </w:rPr>
            </w:pPr>
            <w:r w:rsidRPr="00F10B9C">
              <w:rPr>
                <w:rFonts w:ascii="Times New Roman" w:eastAsia="Times New Roman" w:hAnsi="Times New Roman" w:cs="Times New Roman"/>
                <w:color w:val="000000"/>
                <w:sz w:val="21"/>
                <w:szCs w:val="21"/>
                <w:lang w:eastAsia="en-GB"/>
              </w:rPr>
              <w:t>0.447</w:t>
            </w:r>
          </w:p>
        </w:tc>
        <w:tc>
          <w:tcPr>
            <w:tcW w:w="1094" w:type="dxa"/>
            <w:tcBorders>
              <w:top w:val="nil"/>
              <w:left w:val="nil"/>
              <w:bottom w:val="nil"/>
              <w:right w:val="nil"/>
            </w:tcBorders>
            <w:shd w:val="clear" w:color="auto" w:fill="auto"/>
            <w:noWrap/>
            <w:vAlign w:val="bottom"/>
            <w:hideMark/>
          </w:tcPr>
          <w:p w14:paraId="0CE417F7" w14:textId="77777777" w:rsidR="00887447" w:rsidRPr="00F10B9C" w:rsidRDefault="00887447" w:rsidP="00887447">
            <w:pPr>
              <w:spacing w:after="0" w:line="240" w:lineRule="auto"/>
              <w:jc w:val="right"/>
              <w:rPr>
                <w:rFonts w:ascii="Times New Roman" w:eastAsia="Times New Roman" w:hAnsi="Times New Roman" w:cs="Times New Roman"/>
                <w:color w:val="000000"/>
                <w:sz w:val="21"/>
                <w:szCs w:val="21"/>
                <w:lang w:eastAsia="en-GB"/>
              </w:rPr>
            </w:pPr>
            <w:r w:rsidRPr="00F10B9C">
              <w:rPr>
                <w:rFonts w:ascii="Times New Roman" w:eastAsia="Times New Roman" w:hAnsi="Times New Roman" w:cs="Times New Roman"/>
                <w:color w:val="000000"/>
                <w:sz w:val="21"/>
                <w:szCs w:val="21"/>
                <w:lang w:eastAsia="en-GB"/>
              </w:rPr>
              <w:t>0.738</w:t>
            </w:r>
          </w:p>
        </w:tc>
        <w:tc>
          <w:tcPr>
            <w:tcW w:w="998" w:type="dxa"/>
            <w:tcBorders>
              <w:top w:val="nil"/>
              <w:left w:val="nil"/>
              <w:bottom w:val="nil"/>
              <w:right w:val="nil"/>
            </w:tcBorders>
            <w:shd w:val="clear" w:color="auto" w:fill="auto"/>
            <w:noWrap/>
            <w:vAlign w:val="bottom"/>
            <w:hideMark/>
          </w:tcPr>
          <w:p w14:paraId="25782803" w14:textId="77777777" w:rsidR="00887447" w:rsidRPr="00F10B9C" w:rsidRDefault="00887447" w:rsidP="00887447">
            <w:pPr>
              <w:spacing w:after="0" w:line="240" w:lineRule="auto"/>
              <w:jc w:val="right"/>
              <w:rPr>
                <w:rFonts w:ascii="Times New Roman" w:eastAsia="Times New Roman" w:hAnsi="Times New Roman" w:cs="Times New Roman"/>
                <w:color w:val="000000"/>
                <w:sz w:val="21"/>
                <w:szCs w:val="21"/>
                <w:lang w:eastAsia="en-GB"/>
              </w:rPr>
            </w:pPr>
            <w:r w:rsidRPr="00F10B9C">
              <w:rPr>
                <w:rFonts w:ascii="Times New Roman" w:eastAsia="Times New Roman" w:hAnsi="Times New Roman" w:cs="Times New Roman"/>
                <w:color w:val="000000"/>
                <w:sz w:val="21"/>
                <w:szCs w:val="21"/>
                <w:lang w:eastAsia="en-GB"/>
              </w:rPr>
              <w:t>1.062</w:t>
            </w:r>
          </w:p>
        </w:tc>
      </w:tr>
      <w:tr w:rsidR="00887447" w:rsidRPr="00F10B9C" w14:paraId="4471FEC5" w14:textId="77777777" w:rsidTr="009C7933">
        <w:trPr>
          <w:trHeight w:val="299"/>
        </w:trPr>
        <w:tc>
          <w:tcPr>
            <w:tcW w:w="2142" w:type="dxa"/>
            <w:tcBorders>
              <w:top w:val="nil"/>
              <w:left w:val="nil"/>
              <w:bottom w:val="nil"/>
              <w:right w:val="nil"/>
            </w:tcBorders>
            <w:shd w:val="clear" w:color="auto" w:fill="auto"/>
            <w:noWrap/>
            <w:vAlign w:val="center"/>
            <w:hideMark/>
          </w:tcPr>
          <w:p w14:paraId="5F2157AB" w14:textId="77777777" w:rsidR="00887447" w:rsidRPr="00F10B9C" w:rsidRDefault="00887447" w:rsidP="00887447">
            <w:pPr>
              <w:spacing w:after="0" w:line="240" w:lineRule="auto"/>
              <w:rPr>
                <w:rFonts w:ascii="Times New Roman" w:eastAsia="Times New Roman" w:hAnsi="Times New Roman" w:cs="Times New Roman"/>
                <w:i/>
                <w:color w:val="000000"/>
                <w:sz w:val="21"/>
                <w:szCs w:val="21"/>
                <w:lang w:eastAsia="en-GB"/>
              </w:rPr>
            </w:pPr>
            <w:r w:rsidRPr="00F10B9C">
              <w:rPr>
                <w:rFonts w:ascii="Times New Roman" w:eastAsia="Times New Roman" w:hAnsi="Times New Roman" w:cs="Times New Roman"/>
                <w:i/>
                <w:color w:val="000000"/>
                <w:sz w:val="21"/>
                <w:szCs w:val="21"/>
                <w:lang w:eastAsia="en-GB"/>
              </w:rPr>
              <w:t>L.COR DEP/TA</w:t>
            </w:r>
          </w:p>
        </w:tc>
        <w:tc>
          <w:tcPr>
            <w:tcW w:w="998" w:type="dxa"/>
            <w:tcBorders>
              <w:top w:val="nil"/>
              <w:left w:val="nil"/>
              <w:bottom w:val="nil"/>
              <w:right w:val="nil"/>
            </w:tcBorders>
            <w:shd w:val="clear" w:color="auto" w:fill="auto"/>
            <w:noWrap/>
            <w:vAlign w:val="bottom"/>
            <w:hideMark/>
          </w:tcPr>
          <w:p w14:paraId="1D2D29A5" w14:textId="77777777" w:rsidR="00887447" w:rsidRPr="00F10B9C" w:rsidRDefault="00887447" w:rsidP="00887447">
            <w:pPr>
              <w:spacing w:after="0" w:line="240" w:lineRule="auto"/>
              <w:jc w:val="right"/>
              <w:rPr>
                <w:rFonts w:ascii="Times New Roman" w:eastAsia="Times New Roman" w:hAnsi="Times New Roman" w:cs="Times New Roman"/>
                <w:color w:val="000000"/>
                <w:sz w:val="21"/>
                <w:szCs w:val="21"/>
                <w:lang w:eastAsia="en-GB"/>
              </w:rPr>
            </w:pPr>
            <w:r w:rsidRPr="00F10B9C">
              <w:rPr>
                <w:rFonts w:ascii="Times New Roman" w:eastAsia="Times New Roman" w:hAnsi="Times New Roman" w:cs="Times New Roman"/>
                <w:color w:val="000000"/>
                <w:sz w:val="21"/>
                <w:szCs w:val="21"/>
                <w:lang w:eastAsia="en-GB"/>
              </w:rPr>
              <w:t>653,540</w:t>
            </w:r>
          </w:p>
        </w:tc>
        <w:tc>
          <w:tcPr>
            <w:tcW w:w="1094" w:type="dxa"/>
            <w:tcBorders>
              <w:top w:val="nil"/>
              <w:left w:val="nil"/>
              <w:bottom w:val="nil"/>
              <w:right w:val="nil"/>
            </w:tcBorders>
            <w:shd w:val="clear" w:color="auto" w:fill="auto"/>
            <w:noWrap/>
            <w:vAlign w:val="bottom"/>
            <w:hideMark/>
          </w:tcPr>
          <w:p w14:paraId="68A34F58" w14:textId="77777777" w:rsidR="00887447" w:rsidRPr="00F10B9C" w:rsidRDefault="00887447" w:rsidP="00887447">
            <w:pPr>
              <w:spacing w:after="0" w:line="240" w:lineRule="auto"/>
              <w:jc w:val="right"/>
              <w:rPr>
                <w:rFonts w:ascii="Times New Roman" w:eastAsia="Times New Roman" w:hAnsi="Times New Roman" w:cs="Times New Roman"/>
                <w:color w:val="000000"/>
                <w:sz w:val="21"/>
                <w:szCs w:val="21"/>
                <w:lang w:eastAsia="en-GB"/>
              </w:rPr>
            </w:pPr>
            <w:r w:rsidRPr="00F10B9C">
              <w:rPr>
                <w:rFonts w:ascii="Times New Roman" w:eastAsia="Times New Roman" w:hAnsi="Times New Roman" w:cs="Times New Roman"/>
                <w:color w:val="000000"/>
                <w:sz w:val="21"/>
                <w:szCs w:val="21"/>
                <w:lang w:eastAsia="en-GB"/>
              </w:rPr>
              <w:t>0.128</w:t>
            </w:r>
          </w:p>
        </w:tc>
        <w:tc>
          <w:tcPr>
            <w:tcW w:w="1094" w:type="dxa"/>
            <w:tcBorders>
              <w:top w:val="nil"/>
              <w:left w:val="nil"/>
              <w:bottom w:val="nil"/>
              <w:right w:val="nil"/>
            </w:tcBorders>
            <w:shd w:val="clear" w:color="auto" w:fill="auto"/>
            <w:noWrap/>
            <w:vAlign w:val="bottom"/>
            <w:hideMark/>
          </w:tcPr>
          <w:p w14:paraId="5C27C9D8" w14:textId="77777777" w:rsidR="00887447" w:rsidRPr="00F10B9C" w:rsidRDefault="00887447" w:rsidP="00887447">
            <w:pPr>
              <w:spacing w:after="0" w:line="240" w:lineRule="auto"/>
              <w:jc w:val="right"/>
              <w:rPr>
                <w:rFonts w:ascii="Times New Roman" w:eastAsia="Times New Roman" w:hAnsi="Times New Roman" w:cs="Times New Roman"/>
                <w:color w:val="000000"/>
                <w:sz w:val="21"/>
                <w:szCs w:val="21"/>
                <w:lang w:eastAsia="en-GB"/>
              </w:rPr>
            </w:pPr>
            <w:r w:rsidRPr="00F10B9C">
              <w:rPr>
                <w:rFonts w:ascii="Times New Roman" w:eastAsia="Times New Roman" w:hAnsi="Times New Roman" w:cs="Times New Roman"/>
                <w:color w:val="000000"/>
                <w:sz w:val="21"/>
                <w:szCs w:val="21"/>
                <w:lang w:eastAsia="en-GB"/>
              </w:rPr>
              <w:t>0.067</w:t>
            </w:r>
          </w:p>
        </w:tc>
        <w:tc>
          <w:tcPr>
            <w:tcW w:w="1094" w:type="dxa"/>
            <w:tcBorders>
              <w:top w:val="nil"/>
              <w:left w:val="nil"/>
              <w:bottom w:val="nil"/>
              <w:right w:val="nil"/>
            </w:tcBorders>
            <w:shd w:val="clear" w:color="auto" w:fill="auto"/>
            <w:noWrap/>
            <w:vAlign w:val="bottom"/>
            <w:hideMark/>
          </w:tcPr>
          <w:p w14:paraId="7D774C5D" w14:textId="77777777" w:rsidR="00887447" w:rsidRPr="00F10B9C" w:rsidRDefault="00887447" w:rsidP="00887447">
            <w:pPr>
              <w:spacing w:after="0" w:line="240" w:lineRule="auto"/>
              <w:jc w:val="right"/>
              <w:rPr>
                <w:rFonts w:ascii="Times New Roman" w:eastAsia="Times New Roman" w:hAnsi="Times New Roman" w:cs="Times New Roman"/>
                <w:color w:val="000000"/>
                <w:sz w:val="21"/>
                <w:szCs w:val="21"/>
                <w:lang w:eastAsia="en-GB"/>
              </w:rPr>
            </w:pPr>
            <w:r w:rsidRPr="00F10B9C">
              <w:rPr>
                <w:rFonts w:ascii="Times New Roman" w:eastAsia="Times New Roman" w:hAnsi="Times New Roman" w:cs="Times New Roman"/>
                <w:color w:val="000000"/>
                <w:sz w:val="21"/>
                <w:szCs w:val="21"/>
                <w:lang w:eastAsia="en-GB"/>
              </w:rPr>
              <w:t>0.084</w:t>
            </w:r>
          </w:p>
        </w:tc>
        <w:tc>
          <w:tcPr>
            <w:tcW w:w="1094" w:type="dxa"/>
            <w:tcBorders>
              <w:top w:val="nil"/>
              <w:left w:val="nil"/>
              <w:bottom w:val="nil"/>
              <w:right w:val="nil"/>
            </w:tcBorders>
            <w:shd w:val="clear" w:color="auto" w:fill="auto"/>
            <w:noWrap/>
            <w:vAlign w:val="bottom"/>
            <w:hideMark/>
          </w:tcPr>
          <w:p w14:paraId="64B99760" w14:textId="77777777" w:rsidR="00887447" w:rsidRPr="00F10B9C" w:rsidRDefault="00887447" w:rsidP="00887447">
            <w:pPr>
              <w:spacing w:after="0" w:line="240" w:lineRule="auto"/>
              <w:jc w:val="right"/>
              <w:rPr>
                <w:rFonts w:ascii="Times New Roman" w:eastAsia="Times New Roman" w:hAnsi="Times New Roman" w:cs="Times New Roman"/>
                <w:color w:val="000000"/>
                <w:sz w:val="21"/>
                <w:szCs w:val="21"/>
                <w:lang w:eastAsia="en-GB"/>
              </w:rPr>
            </w:pPr>
            <w:r w:rsidRPr="00F10B9C">
              <w:rPr>
                <w:rFonts w:ascii="Times New Roman" w:eastAsia="Times New Roman" w:hAnsi="Times New Roman" w:cs="Times New Roman"/>
                <w:color w:val="000000"/>
                <w:sz w:val="21"/>
                <w:szCs w:val="21"/>
                <w:lang w:eastAsia="en-GB"/>
              </w:rPr>
              <w:t>0.115</w:t>
            </w:r>
          </w:p>
        </w:tc>
        <w:tc>
          <w:tcPr>
            <w:tcW w:w="998" w:type="dxa"/>
            <w:tcBorders>
              <w:top w:val="nil"/>
              <w:left w:val="nil"/>
              <w:bottom w:val="nil"/>
              <w:right w:val="nil"/>
            </w:tcBorders>
            <w:shd w:val="clear" w:color="auto" w:fill="auto"/>
            <w:noWrap/>
            <w:vAlign w:val="bottom"/>
            <w:hideMark/>
          </w:tcPr>
          <w:p w14:paraId="3EF12700" w14:textId="77777777" w:rsidR="00887447" w:rsidRPr="00F10B9C" w:rsidRDefault="00887447" w:rsidP="00887447">
            <w:pPr>
              <w:spacing w:after="0" w:line="240" w:lineRule="auto"/>
              <w:jc w:val="right"/>
              <w:rPr>
                <w:rFonts w:ascii="Times New Roman" w:eastAsia="Times New Roman" w:hAnsi="Times New Roman" w:cs="Times New Roman"/>
                <w:color w:val="000000"/>
                <w:sz w:val="21"/>
                <w:szCs w:val="21"/>
                <w:lang w:eastAsia="en-GB"/>
              </w:rPr>
            </w:pPr>
            <w:r w:rsidRPr="00F10B9C">
              <w:rPr>
                <w:rFonts w:ascii="Times New Roman" w:eastAsia="Times New Roman" w:hAnsi="Times New Roman" w:cs="Times New Roman"/>
                <w:color w:val="000000"/>
                <w:sz w:val="21"/>
                <w:szCs w:val="21"/>
                <w:lang w:eastAsia="en-GB"/>
              </w:rPr>
              <w:t>0.156</w:t>
            </w:r>
          </w:p>
        </w:tc>
      </w:tr>
      <w:tr w:rsidR="00887447" w:rsidRPr="00F10B9C" w14:paraId="41561538" w14:textId="77777777" w:rsidTr="009C7933">
        <w:trPr>
          <w:trHeight w:val="299"/>
        </w:trPr>
        <w:tc>
          <w:tcPr>
            <w:tcW w:w="3140" w:type="dxa"/>
            <w:gridSpan w:val="2"/>
            <w:tcBorders>
              <w:top w:val="nil"/>
              <w:left w:val="nil"/>
              <w:bottom w:val="nil"/>
              <w:right w:val="nil"/>
            </w:tcBorders>
            <w:shd w:val="clear" w:color="auto" w:fill="auto"/>
            <w:noWrap/>
            <w:vAlign w:val="bottom"/>
            <w:hideMark/>
          </w:tcPr>
          <w:p w14:paraId="6447A840" w14:textId="77777777" w:rsidR="00887447" w:rsidRPr="00F10B9C" w:rsidRDefault="00887447" w:rsidP="00887447">
            <w:pPr>
              <w:spacing w:after="0" w:line="240" w:lineRule="auto"/>
              <w:rPr>
                <w:rFonts w:ascii="Times New Roman" w:eastAsia="Times New Roman" w:hAnsi="Times New Roman" w:cs="Times New Roman"/>
                <w:b/>
                <w:bCs/>
                <w:color w:val="000000"/>
                <w:sz w:val="21"/>
                <w:szCs w:val="21"/>
                <w:lang w:eastAsia="en-GB"/>
              </w:rPr>
            </w:pPr>
            <w:r w:rsidRPr="00F10B9C">
              <w:rPr>
                <w:rFonts w:ascii="Times New Roman" w:eastAsia="Times New Roman" w:hAnsi="Times New Roman" w:cs="Times New Roman"/>
                <w:b/>
                <w:bCs/>
                <w:color w:val="000000"/>
                <w:sz w:val="21"/>
                <w:szCs w:val="21"/>
                <w:lang w:eastAsia="en-GB"/>
              </w:rPr>
              <w:t>State variables</w:t>
            </w:r>
          </w:p>
        </w:tc>
        <w:tc>
          <w:tcPr>
            <w:tcW w:w="1094" w:type="dxa"/>
            <w:tcBorders>
              <w:top w:val="nil"/>
              <w:left w:val="nil"/>
              <w:bottom w:val="nil"/>
              <w:right w:val="nil"/>
            </w:tcBorders>
            <w:shd w:val="clear" w:color="auto" w:fill="auto"/>
            <w:noWrap/>
            <w:vAlign w:val="bottom"/>
            <w:hideMark/>
          </w:tcPr>
          <w:p w14:paraId="2C0E938A" w14:textId="77777777" w:rsidR="00887447" w:rsidRPr="00F10B9C" w:rsidRDefault="00887447" w:rsidP="00887447">
            <w:pPr>
              <w:spacing w:after="0" w:line="240" w:lineRule="auto"/>
              <w:rPr>
                <w:rFonts w:ascii="Times New Roman" w:eastAsia="Times New Roman" w:hAnsi="Times New Roman" w:cs="Times New Roman"/>
                <w:color w:val="000000"/>
                <w:sz w:val="21"/>
                <w:szCs w:val="21"/>
                <w:lang w:eastAsia="en-GB"/>
              </w:rPr>
            </w:pPr>
          </w:p>
        </w:tc>
        <w:tc>
          <w:tcPr>
            <w:tcW w:w="1094" w:type="dxa"/>
            <w:tcBorders>
              <w:top w:val="nil"/>
              <w:left w:val="nil"/>
              <w:bottom w:val="nil"/>
              <w:right w:val="nil"/>
            </w:tcBorders>
            <w:shd w:val="clear" w:color="auto" w:fill="auto"/>
            <w:noWrap/>
            <w:vAlign w:val="bottom"/>
            <w:hideMark/>
          </w:tcPr>
          <w:p w14:paraId="463EEB60" w14:textId="77777777" w:rsidR="00887447" w:rsidRPr="00F10B9C" w:rsidRDefault="00887447" w:rsidP="00887447">
            <w:pPr>
              <w:spacing w:after="0" w:line="240" w:lineRule="auto"/>
              <w:rPr>
                <w:rFonts w:ascii="Times New Roman" w:eastAsia="Times New Roman" w:hAnsi="Times New Roman" w:cs="Times New Roman"/>
                <w:color w:val="000000"/>
                <w:sz w:val="21"/>
                <w:szCs w:val="21"/>
                <w:lang w:eastAsia="en-GB"/>
              </w:rPr>
            </w:pPr>
          </w:p>
        </w:tc>
        <w:tc>
          <w:tcPr>
            <w:tcW w:w="1094" w:type="dxa"/>
            <w:tcBorders>
              <w:top w:val="nil"/>
              <w:left w:val="nil"/>
              <w:bottom w:val="nil"/>
              <w:right w:val="nil"/>
            </w:tcBorders>
            <w:shd w:val="clear" w:color="auto" w:fill="auto"/>
            <w:noWrap/>
            <w:vAlign w:val="bottom"/>
            <w:hideMark/>
          </w:tcPr>
          <w:p w14:paraId="76D89E55" w14:textId="77777777" w:rsidR="00887447" w:rsidRPr="00F10B9C" w:rsidRDefault="00887447" w:rsidP="00887447">
            <w:pPr>
              <w:spacing w:after="0" w:line="240" w:lineRule="auto"/>
              <w:rPr>
                <w:rFonts w:ascii="Times New Roman" w:eastAsia="Times New Roman" w:hAnsi="Times New Roman" w:cs="Times New Roman"/>
                <w:color w:val="000000"/>
                <w:sz w:val="21"/>
                <w:szCs w:val="21"/>
                <w:lang w:eastAsia="en-GB"/>
              </w:rPr>
            </w:pPr>
          </w:p>
        </w:tc>
        <w:tc>
          <w:tcPr>
            <w:tcW w:w="1094" w:type="dxa"/>
            <w:tcBorders>
              <w:top w:val="nil"/>
              <w:left w:val="nil"/>
              <w:bottom w:val="nil"/>
              <w:right w:val="nil"/>
            </w:tcBorders>
            <w:shd w:val="clear" w:color="auto" w:fill="auto"/>
            <w:noWrap/>
            <w:vAlign w:val="bottom"/>
            <w:hideMark/>
          </w:tcPr>
          <w:p w14:paraId="6F3F28A0" w14:textId="77777777" w:rsidR="00887447" w:rsidRPr="00F10B9C" w:rsidRDefault="00887447" w:rsidP="00887447">
            <w:pPr>
              <w:spacing w:after="0" w:line="240" w:lineRule="auto"/>
              <w:rPr>
                <w:rFonts w:ascii="Times New Roman" w:eastAsia="Times New Roman" w:hAnsi="Times New Roman" w:cs="Times New Roman"/>
                <w:color w:val="000000"/>
                <w:sz w:val="21"/>
                <w:szCs w:val="21"/>
                <w:lang w:eastAsia="en-GB"/>
              </w:rPr>
            </w:pPr>
          </w:p>
        </w:tc>
        <w:tc>
          <w:tcPr>
            <w:tcW w:w="998" w:type="dxa"/>
            <w:tcBorders>
              <w:top w:val="nil"/>
              <w:left w:val="nil"/>
              <w:bottom w:val="nil"/>
              <w:right w:val="nil"/>
            </w:tcBorders>
            <w:shd w:val="clear" w:color="auto" w:fill="auto"/>
            <w:noWrap/>
            <w:vAlign w:val="bottom"/>
            <w:hideMark/>
          </w:tcPr>
          <w:p w14:paraId="650664CE" w14:textId="77777777" w:rsidR="00887447" w:rsidRPr="00F10B9C" w:rsidRDefault="00887447" w:rsidP="00887447">
            <w:pPr>
              <w:spacing w:after="0" w:line="240" w:lineRule="auto"/>
              <w:rPr>
                <w:rFonts w:ascii="Times New Roman" w:eastAsia="Times New Roman" w:hAnsi="Times New Roman" w:cs="Times New Roman"/>
                <w:color w:val="000000"/>
                <w:sz w:val="21"/>
                <w:szCs w:val="21"/>
                <w:lang w:eastAsia="en-GB"/>
              </w:rPr>
            </w:pPr>
          </w:p>
        </w:tc>
      </w:tr>
      <w:tr w:rsidR="00887447" w:rsidRPr="00F10B9C" w14:paraId="545E0A2D" w14:textId="77777777" w:rsidTr="009C7933">
        <w:trPr>
          <w:trHeight w:val="299"/>
        </w:trPr>
        <w:tc>
          <w:tcPr>
            <w:tcW w:w="2142" w:type="dxa"/>
            <w:tcBorders>
              <w:top w:val="nil"/>
              <w:left w:val="nil"/>
              <w:bottom w:val="nil"/>
              <w:right w:val="nil"/>
            </w:tcBorders>
            <w:shd w:val="clear" w:color="auto" w:fill="auto"/>
            <w:noWrap/>
            <w:vAlign w:val="bottom"/>
            <w:hideMark/>
          </w:tcPr>
          <w:p w14:paraId="1E78CBC7" w14:textId="77777777" w:rsidR="00887447" w:rsidRPr="00F10B9C" w:rsidRDefault="00887447" w:rsidP="00887447">
            <w:pPr>
              <w:spacing w:after="0" w:line="240" w:lineRule="auto"/>
              <w:rPr>
                <w:rFonts w:ascii="Times New Roman" w:eastAsia="Times New Roman" w:hAnsi="Times New Roman" w:cs="Times New Roman"/>
                <w:i/>
                <w:color w:val="000000"/>
                <w:sz w:val="21"/>
                <w:szCs w:val="21"/>
                <w:lang w:eastAsia="en-GB"/>
              </w:rPr>
            </w:pPr>
            <w:r w:rsidRPr="00F10B9C">
              <w:rPr>
                <w:rFonts w:ascii="Times New Roman" w:eastAsia="Times New Roman" w:hAnsi="Times New Roman" w:cs="Times New Roman"/>
                <w:i/>
                <w:color w:val="000000"/>
                <w:sz w:val="21"/>
                <w:szCs w:val="21"/>
                <w:lang w:eastAsia="en-GB"/>
              </w:rPr>
              <w:t xml:space="preserve">POPUL </w:t>
            </w:r>
          </w:p>
        </w:tc>
        <w:tc>
          <w:tcPr>
            <w:tcW w:w="998" w:type="dxa"/>
            <w:tcBorders>
              <w:top w:val="nil"/>
              <w:left w:val="nil"/>
              <w:bottom w:val="nil"/>
              <w:right w:val="nil"/>
            </w:tcBorders>
            <w:shd w:val="clear" w:color="auto" w:fill="auto"/>
            <w:noWrap/>
            <w:vAlign w:val="bottom"/>
            <w:hideMark/>
          </w:tcPr>
          <w:p w14:paraId="1B2E613E" w14:textId="77777777" w:rsidR="00887447" w:rsidRPr="00F10B9C" w:rsidRDefault="00887447" w:rsidP="00887447">
            <w:pPr>
              <w:spacing w:after="0" w:line="240" w:lineRule="auto"/>
              <w:jc w:val="right"/>
              <w:rPr>
                <w:rFonts w:ascii="Times New Roman" w:eastAsia="Times New Roman" w:hAnsi="Times New Roman" w:cs="Times New Roman"/>
                <w:color w:val="000000"/>
                <w:sz w:val="21"/>
                <w:szCs w:val="21"/>
                <w:lang w:eastAsia="en-GB"/>
              </w:rPr>
            </w:pPr>
            <w:r w:rsidRPr="00F10B9C">
              <w:rPr>
                <w:rFonts w:ascii="Times New Roman" w:eastAsia="Times New Roman" w:hAnsi="Times New Roman" w:cs="Times New Roman"/>
                <w:color w:val="000000"/>
                <w:sz w:val="21"/>
                <w:szCs w:val="21"/>
                <w:lang w:eastAsia="en-GB"/>
              </w:rPr>
              <w:t>875,867</w:t>
            </w:r>
          </w:p>
        </w:tc>
        <w:tc>
          <w:tcPr>
            <w:tcW w:w="1094" w:type="dxa"/>
            <w:tcBorders>
              <w:top w:val="nil"/>
              <w:left w:val="nil"/>
              <w:bottom w:val="nil"/>
              <w:right w:val="nil"/>
            </w:tcBorders>
            <w:shd w:val="clear" w:color="auto" w:fill="auto"/>
            <w:noWrap/>
            <w:vAlign w:val="bottom"/>
            <w:hideMark/>
          </w:tcPr>
          <w:p w14:paraId="5D555A18" w14:textId="77777777" w:rsidR="00887447" w:rsidRPr="00F10B9C" w:rsidRDefault="00887447" w:rsidP="00887447">
            <w:pPr>
              <w:spacing w:after="0" w:line="240" w:lineRule="auto"/>
              <w:jc w:val="right"/>
              <w:rPr>
                <w:rFonts w:ascii="Times New Roman" w:eastAsia="Times New Roman" w:hAnsi="Times New Roman" w:cs="Times New Roman"/>
                <w:color w:val="000000"/>
                <w:sz w:val="21"/>
                <w:szCs w:val="21"/>
                <w:lang w:eastAsia="en-GB"/>
              </w:rPr>
            </w:pPr>
            <w:r w:rsidRPr="00F10B9C">
              <w:rPr>
                <w:rFonts w:ascii="Times New Roman" w:eastAsia="Times New Roman" w:hAnsi="Times New Roman" w:cs="Times New Roman"/>
                <w:color w:val="000000"/>
                <w:sz w:val="21"/>
                <w:szCs w:val="21"/>
                <w:lang w:eastAsia="en-GB"/>
              </w:rPr>
              <w:t>15.531</w:t>
            </w:r>
          </w:p>
        </w:tc>
        <w:tc>
          <w:tcPr>
            <w:tcW w:w="1094" w:type="dxa"/>
            <w:tcBorders>
              <w:top w:val="nil"/>
              <w:left w:val="nil"/>
              <w:bottom w:val="nil"/>
              <w:right w:val="nil"/>
            </w:tcBorders>
            <w:shd w:val="clear" w:color="auto" w:fill="auto"/>
            <w:noWrap/>
            <w:vAlign w:val="bottom"/>
            <w:hideMark/>
          </w:tcPr>
          <w:p w14:paraId="2E6E2B01" w14:textId="77777777" w:rsidR="00887447" w:rsidRPr="00F10B9C" w:rsidRDefault="00887447" w:rsidP="00887447">
            <w:pPr>
              <w:spacing w:after="0" w:line="240" w:lineRule="auto"/>
              <w:jc w:val="right"/>
              <w:rPr>
                <w:rFonts w:ascii="Times New Roman" w:eastAsia="Times New Roman" w:hAnsi="Times New Roman" w:cs="Times New Roman"/>
                <w:color w:val="000000"/>
                <w:sz w:val="21"/>
                <w:szCs w:val="21"/>
                <w:lang w:eastAsia="en-GB"/>
              </w:rPr>
            </w:pPr>
            <w:r w:rsidRPr="00F10B9C">
              <w:rPr>
                <w:rFonts w:ascii="Times New Roman" w:eastAsia="Times New Roman" w:hAnsi="Times New Roman" w:cs="Times New Roman"/>
                <w:color w:val="000000"/>
                <w:sz w:val="21"/>
                <w:szCs w:val="21"/>
                <w:lang w:eastAsia="en-GB"/>
              </w:rPr>
              <w:t>0.902</w:t>
            </w:r>
          </w:p>
        </w:tc>
        <w:tc>
          <w:tcPr>
            <w:tcW w:w="1094" w:type="dxa"/>
            <w:tcBorders>
              <w:top w:val="nil"/>
              <w:left w:val="nil"/>
              <w:bottom w:val="nil"/>
              <w:right w:val="nil"/>
            </w:tcBorders>
            <w:shd w:val="clear" w:color="auto" w:fill="auto"/>
            <w:noWrap/>
            <w:vAlign w:val="bottom"/>
            <w:hideMark/>
          </w:tcPr>
          <w:p w14:paraId="53748880" w14:textId="77777777" w:rsidR="00887447" w:rsidRPr="00F10B9C" w:rsidRDefault="00887447" w:rsidP="00887447">
            <w:pPr>
              <w:spacing w:after="0" w:line="240" w:lineRule="auto"/>
              <w:jc w:val="right"/>
              <w:rPr>
                <w:rFonts w:ascii="Times New Roman" w:eastAsia="Times New Roman" w:hAnsi="Times New Roman" w:cs="Times New Roman"/>
                <w:color w:val="000000"/>
                <w:sz w:val="21"/>
                <w:szCs w:val="21"/>
                <w:lang w:eastAsia="en-GB"/>
              </w:rPr>
            </w:pPr>
            <w:r w:rsidRPr="00F10B9C">
              <w:rPr>
                <w:rFonts w:ascii="Times New Roman" w:eastAsia="Times New Roman" w:hAnsi="Times New Roman" w:cs="Times New Roman"/>
                <w:color w:val="000000"/>
                <w:sz w:val="21"/>
                <w:szCs w:val="21"/>
                <w:lang w:eastAsia="en-GB"/>
              </w:rPr>
              <w:t>14.930</w:t>
            </w:r>
          </w:p>
        </w:tc>
        <w:tc>
          <w:tcPr>
            <w:tcW w:w="1094" w:type="dxa"/>
            <w:tcBorders>
              <w:top w:val="nil"/>
              <w:left w:val="nil"/>
              <w:bottom w:val="nil"/>
              <w:right w:val="nil"/>
            </w:tcBorders>
            <w:shd w:val="clear" w:color="auto" w:fill="auto"/>
            <w:noWrap/>
            <w:vAlign w:val="bottom"/>
            <w:hideMark/>
          </w:tcPr>
          <w:p w14:paraId="38A566C0" w14:textId="77777777" w:rsidR="00887447" w:rsidRPr="00F10B9C" w:rsidRDefault="00887447" w:rsidP="00887447">
            <w:pPr>
              <w:spacing w:after="0" w:line="240" w:lineRule="auto"/>
              <w:jc w:val="right"/>
              <w:rPr>
                <w:rFonts w:ascii="Times New Roman" w:eastAsia="Times New Roman" w:hAnsi="Times New Roman" w:cs="Times New Roman"/>
                <w:color w:val="000000"/>
                <w:sz w:val="21"/>
                <w:szCs w:val="21"/>
                <w:lang w:eastAsia="en-GB"/>
              </w:rPr>
            </w:pPr>
            <w:r w:rsidRPr="00F10B9C">
              <w:rPr>
                <w:rFonts w:ascii="Times New Roman" w:eastAsia="Times New Roman" w:hAnsi="Times New Roman" w:cs="Times New Roman"/>
                <w:color w:val="000000"/>
                <w:sz w:val="21"/>
                <w:szCs w:val="21"/>
                <w:lang w:eastAsia="en-GB"/>
              </w:rPr>
              <w:t>15.456</w:t>
            </w:r>
          </w:p>
        </w:tc>
        <w:tc>
          <w:tcPr>
            <w:tcW w:w="998" w:type="dxa"/>
            <w:tcBorders>
              <w:top w:val="nil"/>
              <w:left w:val="nil"/>
              <w:bottom w:val="nil"/>
              <w:right w:val="nil"/>
            </w:tcBorders>
            <w:shd w:val="clear" w:color="auto" w:fill="auto"/>
            <w:noWrap/>
            <w:vAlign w:val="bottom"/>
            <w:hideMark/>
          </w:tcPr>
          <w:p w14:paraId="3C639BD5" w14:textId="77777777" w:rsidR="00887447" w:rsidRPr="00F10B9C" w:rsidRDefault="00887447" w:rsidP="00887447">
            <w:pPr>
              <w:spacing w:after="0" w:line="240" w:lineRule="auto"/>
              <w:jc w:val="right"/>
              <w:rPr>
                <w:rFonts w:ascii="Times New Roman" w:eastAsia="Times New Roman" w:hAnsi="Times New Roman" w:cs="Times New Roman"/>
                <w:color w:val="000000"/>
                <w:sz w:val="21"/>
                <w:szCs w:val="21"/>
                <w:lang w:eastAsia="en-GB"/>
              </w:rPr>
            </w:pPr>
            <w:r w:rsidRPr="00F10B9C">
              <w:rPr>
                <w:rFonts w:ascii="Times New Roman" w:eastAsia="Times New Roman" w:hAnsi="Times New Roman" w:cs="Times New Roman"/>
                <w:color w:val="000000"/>
                <w:sz w:val="21"/>
                <w:szCs w:val="21"/>
                <w:lang w:eastAsia="en-GB"/>
              </w:rPr>
              <w:t>16.273</w:t>
            </w:r>
          </w:p>
        </w:tc>
      </w:tr>
      <w:tr w:rsidR="00887447" w:rsidRPr="00F10B9C" w14:paraId="7A5E2178" w14:textId="77777777" w:rsidTr="009C7933">
        <w:trPr>
          <w:trHeight w:val="299"/>
        </w:trPr>
        <w:tc>
          <w:tcPr>
            <w:tcW w:w="2142" w:type="dxa"/>
            <w:tcBorders>
              <w:top w:val="nil"/>
              <w:left w:val="nil"/>
              <w:bottom w:val="nil"/>
              <w:right w:val="nil"/>
            </w:tcBorders>
            <w:shd w:val="clear" w:color="auto" w:fill="auto"/>
            <w:noWrap/>
            <w:vAlign w:val="bottom"/>
            <w:hideMark/>
          </w:tcPr>
          <w:p w14:paraId="36B94B59" w14:textId="77777777" w:rsidR="00887447" w:rsidRPr="00F10B9C" w:rsidRDefault="00887447" w:rsidP="00887447">
            <w:pPr>
              <w:spacing w:after="0" w:line="240" w:lineRule="auto"/>
              <w:rPr>
                <w:rFonts w:ascii="Times New Roman" w:eastAsia="Times New Roman" w:hAnsi="Times New Roman" w:cs="Times New Roman"/>
                <w:i/>
                <w:color w:val="000000"/>
                <w:sz w:val="21"/>
                <w:szCs w:val="21"/>
                <w:lang w:eastAsia="en-GB"/>
              </w:rPr>
            </w:pPr>
            <w:r w:rsidRPr="00F10B9C">
              <w:rPr>
                <w:rFonts w:ascii="Times New Roman" w:eastAsia="Times New Roman" w:hAnsi="Times New Roman" w:cs="Times New Roman"/>
                <w:i/>
                <w:color w:val="000000"/>
                <w:sz w:val="21"/>
                <w:szCs w:val="21"/>
                <w:lang w:eastAsia="en-GB"/>
              </w:rPr>
              <w:t xml:space="preserve">UNEMP </w:t>
            </w:r>
          </w:p>
        </w:tc>
        <w:tc>
          <w:tcPr>
            <w:tcW w:w="998" w:type="dxa"/>
            <w:tcBorders>
              <w:top w:val="nil"/>
              <w:left w:val="nil"/>
              <w:bottom w:val="nil"/>
              <w:right w:val="nil"/>
            </w:tcBorders>
            <w:shd w:val="clear" w:color="auto" w:fill="auto"/>
            <w:noWrap/>
            <w:vAlign w:val="bottom"/>
            <w:hideMark/>
          </w:tcPr>
          <w:p w14:paraId="7D8C577E" w14:textId="77777777" w:rsidR="00887447" w:rsidRPr="00F10B9C" w:rsidRDefault="00887447" w:rsidP="00887447">
            <w:pPr>
              <w:spacing w:after="0" w:line="240" w:lineRule="auto"/>
              <w:jc w:val="right"/>
              <w:rPr>
                <w:rFonts w:ascii="Times New Roman" w:eastAsia="Times New Roman" w:hAnsi="Times New Roman" w:cs="Times New Roman"/>
                <w:color w:val="000000"/>
                <w:sz w:val="21"/>
                <w:szCs w:val="21"/>
                <w:lang w:eastAsia="en-GB"/>
              </w:rPr>
            </w:pPr>
            <w:r w:rsidRPr="00F10B9C">
              <w:rPr>
                <w:rFonts w:ascii="Times New Roman" w:eastAsia="Times New Roman" w:hAnsi="Times New Roman" w:cs="Times New Roman"/>
                <w:color w:val="000000"/>
                <w:sz w:val="21"/>
                <w:szCs w:val="21"/>
                <w:lang w:eastAsia="en-GB"/>
              </w:rPr>
              <w:t>875,867</w:t>
            </w:r>
          </w:p>
        </w:tc>
        <w:tc>
          <w:tcPr>
            <w:tcW w:w="1094" w:type="dxa"/>
            <w:tcBorders>
              <w:top w:val="nil"/>
              <w:left w:val="nil"/>
              <w:bottom w:val="nil"/>
              <w:right w:val="nil"/>
            </w:tcBorders>
            <w:shd w:val="clear" w:color="auto" w:fill="auto"/>
            <w:noWrap/>
            <w:vAlign w:val="bottom"/>
            <w:hideMark/>
          </w:tcPr>
          <w:p w14:paraId="0C056587" w14:textId="77777777" w:rsidR="00887447" w:rsidRPr="00F10B9C" w:rsidRDefault="00887447" w:rsidP="00887447">
            <w:pPr>
              <w:spacing w:after="0" w:line="240" w:lineRule="auto"/>
              <w:jc w:val="right"/>
              <w:rPr>
                <w:rFonts w:ascii="Times New Roman" w:eastAsia="Times New Roman" w:hAnsi="Times New Roman" w:cs="Times New Roman"/>
                <w:color w:val="000000"/>
                <w:sz w:val="21"/>
                <w:szCs w:val="21"/>
                <w:lang w:eastAsia="en-GB"/>
              </w:rPr>
            </w:pPr>
            <w:r w:rsidRPr="00F10B9C">
              <w:rPr>
                <w:rFonts w:ascii="Times New Roman" w:eastAsia="Times New Roman" w:hAnsi="Times New Roman" w:cs="Times New Roman"/>
                <w:color w:val="000000"/>
                <w:sz w:val="21"/>
                <w:szCs w:val="21"/>
                <w:lang w:eastAsia="en-GB"/>
              </w:rPr>
              <w:t>5.492</w:t>
            </w:r>
          </w:p>
        </w:tc>
        <w:tc>
          <w:tcPr>
            <w:tcW w:w="1094" w:type="dxa"/>
            <w:tcBorders>
              <w:top w:val="nil"/>
              <w:left w:val="nil"/>
              <w:bottom w:val="nil"/>
              <w:right w:val="nil"/>
            </w:tcBorders>
            <w:shd w:val="clear" w:color="auto" w:fill="auto"/>
            <w:noWrap/>
            <w:vAlign w:val="bottom"/>
            <w:hideMark/>
          </w:tcPr>
          <w:p w14:paraId="46149D1F" w14:textId="77777777" w:rsidR="00887447" w:rsidRPr="00F10B9C" w:rsidRDefault="00887447" w:rsidP="00887447">
            <w:pPr>
              <w:spacing w:after="0" w:line="240" w:lineRule="auto"/>
              <w:jc w:val="right"/>
              <w:rPr>
                <w:rFonts w:ascii="Times New Roman" w:eastAsia="Times New Roman" w:hAnsi="Times New Roman" w:cs="Times New Roman"/>
                <w:color w:val="000000"/>
                <w:sz w:val="21"/>
                <w:szCs w:val="21"/>
                <w:lang w:eastAsia="en-GB"/>
              </w:rPr>
            </w:pPr>
            <w:r w:rsidRPr="00F10B9C">
              <w:rPr>
                <w:rFonts w:ascii="Times New Roman" w:eastAsia="Times New Roman" w:hAnsi="Times New Roman" w:cs="Times New Roman"/>
                <w:color w:val="000000"/>
                <w:sz w:val="21"/>
                <w:szCs w:val="21"/>
                <w:lang w:eastAsia="en-GB"/>
              </w:rPr>
              <w:t>2.196</w:t>
            </w:r>
          </w:p>
        </w:tc>
        <w:tc>
          <w:tcPr>
            <w:tcW w:w="1094" w:type="dxa"/>
            <w:tcBorders>
              <w:top w:val="nil"/>
              <w:left w:val="nil"/>
              <w:bottom w:val="nil"/>
              <w:right w:val="nil"/>
            </w:tcBorders>
            <w:shd w:val="clear" w:color="auto" w:fill="auto"/>
            <w:noWrap/>
            <w:vAlign w:val="bottom"/>
            <w:hideMark/>
          </w:tcPr>
          <w:p w14:paraId="1FDC8721" w14:textId="77777777" w:rsidR="00887447" w:rsidRPr="00F10B9C" w:rsidRDefault="00887447" w:rsidP="00887447">
            <w:pPr>
              <w:spacing w:after="0" w:line="240" w:lineRule="auto"/>
              <w:jc w:val="right"/>
              <w:rPr>
                <w:rFonts w:ascii="Times New Roman" w:eastAsia="Times New Roman" w:hAnsi="Times New Roman" w:cs="Times New Roman"/>
                <w:color w:val="000000"/>
                <w:sz w:val="21"/>
                <w:szCs w:val="21"/>
                <w:lang w:eastAsia="en-GB"/>
              </w:rPr>
            </w:pPr>
            <w:r w:rsidRPr="00F10B9C">
              <w:rPr>
                <w:rFonts w:ascii="Times New Roman" w:eastAsia="Times New Roman" w:hAnsi="Times New Roman" w:cs="Times New Roman"/>
                <w:color w:val="000000"/>
                <w:sz w:val="21"/>
                <w:szCs w:val="21"/>
                <w:lang w:eastAsia="en-GB"/>
              </w:rPr>
              <w:t>4.400</w:t>
            </w:r>
          </w:p>
        </w:tc>
        <w:tc>
          <w:tcPr>
            <w:tcW w:w="1094" w:type="dxa"/>
            <w:tcBorders>
              <w:top w:val="nil"/>
              <w:left w:val="nil"/>
              <w:bottom w:val="nil"/>
              <w:right w:val="nil"/>
            </w:tcBorders>
            <w:shd w:val="clear" w:color="auto" w:fill="auto"/>
            <w:noWrap/>
            <w:vAlign w:val="bottom"/>
            <w:hideMark/>
          </w:tcPr>
          <w:p w14:paraId="6A38C0CC" w14:textId="77777777" w:rsidR="00887447" w:rsidRPr="00F10B9C" w:rsidRDefault="00887447" w:rsidP="00887447">
            <w:pPr>
              <w:spacing w:after="0" w:line="240" w:lineRule="auto"/>
              <w:jc w:val="right"/>
              <w:rPr>
                <w:rFonts w:ascii="Times New Roman" w:eastAsia="Times New Roman" w:hAnsi="Times New Roman" w:cs="Times New Roman"/>
                <w:color w:val="000000"/>
                <w:sz w:val="21"/>
                <w:szCs w:val="21"/>
                <w:lang w:eastAsia="en-GB"/>
              </w:rPr>
            </w:pPr>
            <w:r w:rsidRPr="00F10B9C">
              <w:rPr>
                <w:rFonts w:ascii="Times New Roman" w:eastAsia="Times New Roman" w:hAnsi="Times New Roman" w:cs="Times New Roman"/>
                <w:color w:val="000000"/>
                <w:sz w:val="21"/>
                <w:szCs w:val="21"/>
                <w:lang w:eastAsia="en-GB"/>
              </w:rPr>
              <w:t>5.500</w:t>
            </w:r>
          </w:p>
        </w:tc>
        <w:tc>
          <w:tcPr>
            <w:tcW w:w="998" w:type="dxa"/>
            <w:tcBorders>
              <w:top w:val="nil"/>
              <w:left w:val="nil"/>
              <w:bottom w:val="nil"/>
              <w:right w:val="nil"/>
            </w:tcBorders>
            <w:shd w:val="clear" w:color="auto" w:fill="auto"/>
            <w:noWrap/>
            <w:vAlign w:val="bottom"/>
            <w:hideMark/>
          </w:tcPr>
          <w:p w14:paraId="1E493AB6" w14:textId="77777777" w:rsidR="00887447" w:rsidRPr="00F10B9C" w:rsidRDefault="00887447" w:rsidP="00887447">
            <w:pPr>
              <w:spacing w:after="0" w:line="240" w:lineRule="auto"/>
              <w:jc w:val="right"/>
              <w:rPr>
                <w:rFonts w:ascii="Times New Roman" w:eastAsia="Times New Roman" w:hAnsi="Times New Roman" w:cs="Times New Roman"/>
                <w:color w:val="000000"/>
                <w:sz w:val="21"/>
                <w:szCs w:val="21"/>
                <w:lang w:eastAsia="en-GB"/>
              </w:rPr>
            </w:pPr>
            <w:r w:rsidRPr="00F10B9C">
              <w:rPr>
                <w:rFonts w:ascii="Times New Roman" w:eastAsia="Times New Roman" w:hAnsi="Times New Roman" w:cs="Times New Roman"/>
                <w:color w:val="000000"/>
                <w:sz w:val="21"/>
                <w:szCs w:val="21"/>
                <w:lang w:eastAsia="en-GB"/>
              </w:rPr>
              <w:t>6.800</w:t>
            </w:r>
          </w:p>
        </w:tc>
      </w:tr>
      <w:tr w:rsidR="00887447" w:rsidRPr="00F10B9C" w14:paraId="6CEFEC4A" w14:textId="77777777" w:rsidTr="009C7933">
        <w:trPr>
          <w:trHeight w:val="299"/>
        </w:trPr>
        <w:tc>
          <w:tcPr>
            <w:tcW w:w="2142" w:type="dxa"/>
            <w:tcBorders>
              <w:top w:val="nil"/>
              <w:left w:val="nil"/>
              <w:bottom w:val="nil"/>
              <w:right w:val="nil"/>
            </w:tcBorders>
            <w:shd w:val="clear" w:color="auto" w:fill="auto"/>
            <w:noWrap/>
            <w:vAlign w:val="bottom"/>
            <w:hideMark/>
          </w:tcPr>
          <w:p w14:paraId="0836F222" w14:textId="77777777" w:rsidR="00887447" w:rsidRPr="00F10B9C" w:rsidRDefault="00887447" w:rsidP="00887447">
            <w:pPr>
              <w:spacing w:after="0" w:line="240" w:lineRule="auto"/>
              <w:rPr>
                <w:rFonts w:ascii="Times New Roman" w:eastAsia="Times New Roman" w:hAnsi="Times New Roman" w:cs="Times New Roman"/>
                <w:i/>
                <w:color w:val="000000"/>
                <w:sz w:val="21"/>
                <w:szCs w:val="21"/>
                <w:lang w:eastAsia="en-GB"/>
              </w:rPr>
            </w:pPr>
            <w:r w:rsidRPr="00F10B9C">
              <w:rPr>
                <w:rFonts w:ascii="Times New Roman" w:eastAsia="Times New Roman" w:hAnsi="Times New Roman" w:cs="Times New Roman"/>
                <w:i/>
                <w:color w:val="000000"/>
                <w:sz w:val="21"/>
                <w:szCs w:val="21"/>
                <w:lang w:eastAsia="en-GB"/>
              </w:rPr>
              <w:t xml:space="preserve">INCOME </w:t>
            </w:r>
          </w:p>
        </w:tc>
        <w:tc>
          <w:tcPr>
            <w:tcW w:w="998" w:type="dxa"/>
            <w:tcBorders>
              <w:top w:val="nil"/>
              <w:left w:val="nil"/>
              <w:bottom w:val="nil"/>
              <w:right w:val="nil"/>
            </w:tcBorders>
            <w:shd w:val="clear" w:color="auto" w:fill="auto"/>
            <w:noWrap/>
            <w:vAlign w:val="bottom"/>
            <w:hideMark/>
          </w:tcPr>
          <w:p w14:paraId="3EF3A771" w14:textId="77777777" w:rsidR="00887447" w:rsidRPr="00F10B9C" w:rsidRDefault="00887447" w:rsidP="00887447">
            <w:pPr>
              <w:spacing w:after="0" w:line="240" w:lineRule="auto"/>
              <w:jc w:val="right"/>
              <w:rPr>
                <w:rFonts w:ascii="Times New Roman" w:eastAsia="Times New Roman" w:hAnsi="Times New Roman" w:cs="Times New Roman"/>
                <w:color w:val="000000"/>
                <w:sz w:val="21"/>
                <w:szCs w:val="21"/>
                <w:lang w:eastAsia="en-GB"/>
              </w:rPr>
            </w:pPr>
            <w:r w:rsidRPr="00F10B9C">
              <w:rPr>
                <w:rFonts w:ascii="Times New Roman" w:eastAsia="Times New Roman" w:hAnsi="Times New Roman" w:cs="Times New Roman"/>
                <w:color w:val="000000"/>
                <w:sz w:val="21"/>
                <w:szCs w:val="21"/>
                <w:lang w:eastAsia="en-GB"/>
              </w:rPr>
              <w:t>875,867</w:t>
            </w:r>
          </w:p>
        </w:tc>
        <w:tc>
          <w:tcPr>
            <w:tcW w:w="1094" w:type="dxa"/>
            <w:tcBorders>
              <w:top w:val="nil"/>
              <w:left w:val="nil"/>
              <w:bottom w:val="nil"/>
              <w:right w:val="nil"/>
            </w:tcBorders>
            <w:shd w:val="clear" w:color="auto" w:fill="auto"/>
            <w:noWrap/>
            <w:vAlign w:val="bottom"/>
            <w:hideMark/>
          </w:tcPr>
          <w:p w14:paraId="246B7085" w14:textId="77777777" w:rsidR="00887447" w:rsidRPr="00F10B9C" w:rsidRDefault="00887447" w:rsidP="00887447">
            <w:pPr>
              <w:spacing w:after="0" w:line="240" w:lineRule="auto"/>
              <w:jc w:val="right"/>
              <w:rPr>
                <w:rFonts w:ascii="Times New Roman" w:eastAsia="Times New Roman" w:hAnsi="Times New Roman" w:cs="Times New Roman"/>
                <w:color w:val="000000"/>
                <w:sz w:val="21"/>
                <w:szCs w:val="21"/>
                <w:lang w:eastAsia="en-GB"/>
              </w:rPr>
            </w:pPr>
            <w:r w:rsidRPr="00F10B9C">
              <w:rPr>
                <w:rFonts w:ascii="Times New Roman" w:eastAsia="Times New Roman" w:hAnsi="Times New Roman" w:cs="Times New Roman"/>
                <w:color w:val="000000"/>
                <w:sz w:val="21"/>
                <w:szCs w:val="21"/>
                <w:lang w:eastAsia="en-GB"/>
              </w:rPr>
              <w:t>18.704</w:t>
            </w:r>
          </w:p>
        </w:tc>
        <w:tc>
          <w:tcPr>
            <w:tcW w:w="1094" w:type="dxa"/>
            <w:tcBorders>
              <w:top w:val="nil"/>
              <w:left w:val="nil"/>
              <w:bottom w:val="nil"/>
              <w:right w:val="nil"/>
            </w:tcBorders>
            <w:shd w:val="clear" w:color="auto" w:fill="auto"/>
            <w:noWrap/>
            <w:vAlign w:val="bottom"/>
            <w:hideMark/>
          </w:tcPr>
          <w:p w14:paraId="48C86952" w14:textId="77777777" w:rsidR="00887447" w:rsidRPr="00F10B9C" w:rsidRDefault="00887447" w:rsidP="00887447">
            <w:pPr>
              <w:spacing w:after="0" w:line="240" w:lineRule="auto"/>
              <w:jc w:val="right"/>
              <w:rPr>
                <w:rFonts w:ascii="Times New Roman" w:eastAsia="Times New Roman" w:hAnsi="Times New Roman" w:cs="Times New Roman"/>
                <w:color w:val="000000"/>
                <w:sz w:val="21"/>
                <w:szCs w:val="21"/>
                <w:lang w:eastAsia="en-GB"/>
              </w:rPr>
            </w:pPr>
            <w:r w:rsidRPr="00F10B9C">
              <w:rPr>
                <w:rFonts w:ascii="Times New Roman" w:eastAsia="Times New Roman" w:hAnsi="Times New Roman" w:cs="Times New Roman"/>
                <w:color w:val="000000"/>
                <w:sz w:val="21"/>
                <w:szCs w:val="21"/>
                <w:lang w:eastAsia="en-GB"/>
              </w:rPr>
              <w:t>1.030</w:t>
            </w:r>
          </w:p>
        </w:tc>
        <w:tc>
          <w:tcPr>
            <w:tcW w:w="1094" w:type="dxa"/>
            <w:tcBorders>
              <w:top w:val="nil"/>
              <w:left w:val="nil"/>
              <w:bottom w:val="nil"/>
              <w:right w:val="nil"/>
            </w:tcBorders>
            <w:shd w:val="clear" w:color="auto" w:fill="auto"/>
            <w:noWrap/>
            <w:vAlign w:val="bottom"/>
            <w:hideMark/>
          </w:tcPr>
          <w:p w14:paraId="4B7D41CF" w14:textId="77777777" w:rsidR="00887447" w:rsidRPr="00F10B9C" w:rsidRDefault="00887447" w:rsidP="00887447">
            <w:pPr>
              <w:spacing w:after="0" w:line="240" w:lineRule="auto"/>
              <w:jc w:val="right"/>
              <w:rPr>
                <w:rFonts w:ascii="Times New Roman" w:eastAsia="Times New Roman" w:hAnsi="Times New Roman" w:cs="Times New Roman"/>
                <w:color w:val="000000"/>
                <w:sz w:val="21"/>
                <w:szCs w:val="21"/>
                <w:lang w:eastAsia="en-GB"/>
              </w:rPr>
            </w:pPr>
            <w:r w:rsidRPr="00F10B9C">
              <w:rPr>
                <w:rFonts w:ascii="Times New Roman" w:eastAsia="Times New Roman" w:hAnsi="Times New Roman" w:cs="Times New Roman"/>
                <w:color w:val="000000"/>
                <w:sz w:val="21"/>
                <w:szCs w:val="21"/>
                <w:lang w:eastAsia="en-GB"/>
              </w:rPr>
              <w:t>18.020</w:t>
            </w:r>
          </w:p>
        </w:tc>
        <w:tc>
          <w:tcPr>
            <w:tcW w:w="1094" w:type="dxa"/>
            <w:tcBorders>
              <w:top w:val="nil"/>
              <w:left w:val="nil"/>
              <w:bottom w:val="nil"/>
              <w:right w:val="nil"/>
            </w:tcBorders>
            <w:shd w:val="clear" w:color="auto" w:fill="auto"/>
            <w:noWrap/>
            <w:vAlign w:val="bottom"/>
            <w:hideMark/>
          </w:tcPr>
          <w:p w14:paraId="1F5285EE" w14:textId="77777777" w:rsidR="00887447" w:rsidRPr="00F10B9C" w:rsidRDefault="00887447" w:rsidP="00887447">
            <w:pPr>
              <w:spacing w:after="0" w:line="240" w:lineRule="auto"/>
              <w:jc w:val="right"/>
              <w:rPr>
                <w:rFonts w:ascii="Times New Roman" w:eastAsia="Times New Roman" w:hAnsi="Times New Roman" w:cs="Times New Roman"/>
                <w:color w:val="000000"/>
                <w:sz w:val="21"/>
                <w:szCs w:val="21"/>
                <w:lang w:eastAsia="en-GB"/>
              </w:rPr>
            </w:pPr>
            <w:r w:rsidRPr="00F10B9C">
              <w:rPr>
                <w:rFonts w:ascii="Times New Roman" w:eastAsia="Times New Roman" w:hAnsi="Times New Roman" w:cs="Times New Roman"/>
                <w:color w:val="000000"/>
                <w:sz w:val="21"/>
                <w:szCs w:val="21"/>
                <w:lang w:eastAsia="en-GB"/>
              </w:rPr>
              <w:t>18.757</w:t>
            </w:r>
          </w:p>
        </w:tc>
        <w:tc>
          <w:tcPr>
            <w:tcW w:w="998" w:type="dxa"/>
            <w:tcBorders>
              <w:top w:val="nil"/>
              <w:left w:val="nil"/>
              <w:bottom w:val="nil"/>
              <w:right w:val="nil"/>
            </w:tcBorders>
            <w:shd w:val="clear" w:color="auto" w:fill="auto"/>
            <w:noWrap/>
            <w:vAlign w:val="bottom"/>
            <w:hideMark/>
          </w:tcPr>
          <w:p w14:paraId="3BE8CC3C" w14:textId="77777777" w:rsidR="00887447" w:rsidRPr="00F10B9C" w:rsidRDefault="00887447" w:rsidP="00887447">
            <w:pPr>
              <w:spacing w:after="0" w:line="240" w:lineRule="auto"/>
              <w:jc w:val="right"/>
              <w:rPr>
                <w:rFonts w:ascii="Times New Roman" w:eastAsia="Times New Roman" w:hAnsi="Times New Roman" w:cs="Times New Roman"/>
                <w:color w:val="000000"/>
                <w:sz w:val="21"/>
                <w:szCs w:val="21"/>
                <w:lang w:eastAsia="en-GB"/>
              </w:rPr>
            </w:pPr>
            <w:r w:rsidRPr="00F10B9C">
              <w:rPr>
                <w:rFonts w:ascii="Times New Roman" w:eastAsia="Times New Roman" w:hAnsi="Times New Roman" w:cs="Times New Roman"/>
                <w:color w:val="000000"/>
                <w:sz w:val="21"/>
                <w:szCs w:val="21"/>
                <w:lang w:eastAsia="en-GB"/>
              </w:rPr>
              <w:t>19.413</w:t>
            </w:r>
          </w:p>
        </w:tc>
      </w:tr>
      <w:tr w:rsidR="00887447" w:rsidRPr="00F10B9C" w14:paraId="039F8DC1" w14:textId="77777777" w:rsidTr="009C7933">
        <w:trPr>
          <w:trHeight w:val="314"/>
        </w:trPr>
        <w:tc>
          <w:tcPr>
            <w:tcW w:w="2142" w:type="dxa"/>
            <w:tcBorders>
              <w:top w:val="nil"/>
              <w:left w:val="nil"/>
              <w:bottom w:val="single" w:sz="8" w:space="0" w:color="auto"/>
              <w:right w:val="nil"/>
            </w:tcBorders>
            <w:shd w:val="clear" w:color="auto" w:fill="auto"/>
            <w:noWrap/>
            <w:vAlign w:val="bottom"/>
            <w:hideMark/>
          </w:tcPr>
          <w:p w14:paraId="4B48D28F" w14:textId="77777777" w:rsidR="00887447" w:rsidRPr="00F10B9C" w:rsidRDefault="00887447" w:rsidP="00887447">
            <w:pPr>
              <w:spacing w:after="0" w:line="240" w:lineRule="auto"/>
              <w:rPr>
                <w:rFonts w:ascii="Times New Roman" w:eastAsia="Times New Roman" w:hAnsi="Times New Roman" w:cs="Times New Roman"/>
                <w:i/>
                <w:color w:val="000000"/>
                <w:sz w:val="21"/>
                <w:szCs w:val="21"/>
                <w:lang w:eastAsia="en-GB"/>
              </w:rPr>
            </w:pPr>
            <w:r w:rsidRPr="00F10B9C">
              <w:rPr>
                <w:rFonts w:ascii="Times New Roman" w:eastAsia="Times New Roman" w:hAnsi="Times New Roman" w:cs="Times New Roman"/>
                <w:i/>
                <w:color w:val="000000"/>
                <w:sz w:val="21"/>
                <w:szCs w:val="21"/>
                <w:lang w:eastAsia="en-GB"/>
              </w:rPr>
              <w:t xml:space="preserve">COIN </w:t>
            </w:r>
          </w:p>
        </w:tc>
        <w:tc>
          <w:tcPr>
            <w:tcW w:w="998" w:type="dxa"/>
            <w:tcBorders>
              <w:top w:val="nil"/>
              <w:left w:val="nil"/>
              <w:bottom w:val="single" w:sz="8" w:space="0" w:color="auto"/>
              <w:right w:val="nil"/>
            </w:tcBorders>
            <w:shd w:val="clear" w:color="auto" w:fill="auto"/>
            <w:noWrap/>
            <w:vAlign w:val="bottom"/>
            <w:hideMark/>
          </w:tcPr>
          <w:p w14:paraId="43C2A592" w14:textId="77777777" w:rsidR="00887447" w:rsidRPr="00F10B9C" w:rsidRDefault="00887447" w:rsidP="00887447">
            <w:pPr>
              <w:spacing w:after="0" w:line="240" w:lineRule="auto"/>
              <w:jc w:val="right"/>
              <w:rPr>
                <w:rFonts w:ascii="Times New Roman" w:eastAsia="Times New Roman" w:hAnsi="Times New Roman" w:cs="Times New Roman"/>
                <w:color w:val="000000"/>
                <w:sz w:val="21"/>
                <w:szCs w:val="21"/>
                <w:lang w:eastAsia="en-GB"/>
              </w:rPr>
            </w:pPr>
            <w:r w:rsidRPr="00F10B9C">
              <w:rPr>
                <w:rFonts w:ascii="Times New Roman" w:eastAsia="Times New Roman" w:hAnsi="Times New Roman" w:cs="Times New Roman"/>
                <w:color w:val="000000"/>
                <w:sz w:val="21"/>
                <w:szCs w:val="21"/>
                <w:lang w:eastAsia="en-GB"/>
              </w:rPr>
              <w:t>875,867</w:t>
            </w:r>
          </w:p>
        </w:tc>
        <w:tc>
          <w:tcPr>
            <w:tcW w:w="1094" w:type="dxa"/>
            <w:tcBorders>
              <w:top w:val="nil"/>
              <w:left w:val="nil"/>
              <w:bottom w:val="single" w:sz="8" w:space="0" w:color="auto"/>
              <w:right w:val="nil"/>
            </w:tcBorders>
            <w:shd w:val="clear" w:color="auto" w:fill="auto"/>
            <w:noWrap/>
            <w:vAlign w:val="bottom"/>
            <w:hideMark/>
          </w:tcPr>
          <w:p w14:paraId="1D56A1EA" w14:textId="77777777" w:rsidR="00887447" w:rsidRPr="00F10B9C" w:rsidRDefault="00887447" w:rsidP="00887447">
            <w:pPr>
              <w:spacing w:after="0" w:line="240" w:lineRule="auto"/>
              <w:jc w:val="right"/>
              <w:rPr>
                <w:rFonts w:ascii="Times New Roman" w:eastAsia="Times New Roman" w:hAnsi="Times New Roman" w:cs="Times New Roman"/>
                <w:color w:val="000000"/>
                <w:sz w:val="21"/>
                <w:szCs w:val="21"/>
                <w:lang w:eastAsia="en-GB"/>
              </w:rPr>
            </w:pPr>
            <w:r w:rsidRPr="00F10B9C">
              <w:rPr>
                <w:rFonts w:ascii="Times New Roman" w:eastAsia="Times New Roman" w:hAnsi="Times New Roman" w:cs="Times New Roman"/>
                <w:color w:val="000000"/>
                <w:sz w:val="21"/>
                <w:szCs w:val="21"/>
                <w:lang w:eastAsia="en-GB"/>
              </w:rPr>
              <w:t>76.801</w:t>
            </w:r>
          </w:p>
        </w:tc>
        <w:tc>
          <w:tcPr>
            <w:tcW w:w="1094" w:type="dxa"/>
            <w:tcBorders>
              <w:top w:val="nil"/>
              <w:left w:val="nil"/>
              <w:bottom w:val="single" w:sz="8" w:space="0" w:color="auto"/>
              <w:right w:val="nil"/>
            </w:tcBorders>
            <w:shd w:val="clear" w:color="auto" w:fill="auto"/>
            <w:noWrap/>
            <w:vAlign w:val="bottom"/>
            <w:hideMark/>
          </w:tcPr>
          <w:p w14:paraId="1F8E599D" w14:textId="77777777" w:rsidR="00887447" w:rsidRPr="00F10B9C" w:rsidRDefault="00887447" w:rsidP="00887447">
            <w:pPr>
              <w:spacing w:after="0" w:line="240" w:lineRule="auto"/>
              <w:jc w:val="right"/>
              <w:rPr>
                <w:rFonts w:ascii="Times New Roman" w:eastAsia="Times New Roman" w:hAnsi="Times New Roman" w:cs="Times New Roman"/>
                <w:color w:val="000000"/>
                <w:sz w:val="21"/>
                <w:szCs w:val="21"/>
                <w:lang w:eastAsia="en-GB"/>
              </w:rPr>
            </w:pPr>
            <w:r w:rsidRPr="00F10B9C">
              <w:rPr>
                <w:rFonts w:ascii="Times New Roman" w:eastAsia="Times New Roman" w:hAnsi="Times New Roman" w:cs="Times New Roman"/>
                <w:color w:val="000000"/>
                <w:sz w:val="21"/>
                <w:szCs w:val="21"/>
                <w:lang w:eastAsia="en-GB"/>
              </w:rPr>
              <w:t>16.246</w:t>
            </w:r>
          </w:p>
        </w:tc>
        <w:tc>
          <w:tcPr>
            <w:tcW w:w="1094" w:type="dxa"/>
            <w:tcBorders>
              <w:top w:val="nil"/>
              <w:left w:val="nil"/>
              <w:bottom w:val="single" w:sz="8" w:space="0" w:color="auto"/>
              <w:right w:val="nil"/>
            </w:tcBorders>
            <w:shd w:val="clear" w:color="auto" w:fill="auto"/>
            <w:noWrap/>
            <w:vAlign w:val="bottom"/>
            <w:hideMark/>
          </w:tcPr>
          <w:p w14:paraId="33109A14" w14:textId="77777777" w:rsidR="00887447" w:rsidRPr="00F10B9C" w:rsidRDefault="00887447" w:rsidP="00887447">
            <w:pPr>
              <w:spacing w:after="0" w:line="240" w:lineRule="auto"/>
              <w:jc w:val="right"/>
              <w:rPr>
                <w:rFonts w:ascii="Times New Roman" w:eastAsia="Times New Roman" w:hAnsi="Times New Roman" w:cs="Times New Roman"/>
                <w:color w:val="000000"/>
                <w:sz w:val="21"/>
                <w:szCs w:val="21"/>
                <w:lang w:eastAsia="en-GB"/>
              </w:rPr>
            </w:pPr>
            <w:r w:rsidRPr="00F10B9C">
              <w:rPr>
                <w:rFonts w:ascii="Times New Roman" w:eastAsia="Times New Roman" w:hAnsi="Times New Roman" w:cs="Times New Roman"/>
                <w:color w:val="000000"/>
                <w:sz w:val="21"/>
                <w:szCs w:val="21"/>
                <w:lang w:eastAsia="en-GB"/>
              </w:rPr>
              <w:t>63.647</w:t>
            </w:r>
          </w:p>
        </w:tc>
        <w:tc>
          <w:tcPr>
            <w:tcW w:w="1094" w:type="dxa"/>
            <w:tcBorders>
              <w:top w:val="nil"/>
              <w:left w:val="nil"/>
              <w:bottom w:val="single" w:sz="8" w:space="0" w:color="auto"/>
              <w:right w:val="nil"/>
            </w:tcBorders>
            <w:shd w:val="clear" w:color="auto" w:fill="auto"/>
            <w:noWrap/>
            <w:vAlign w:val="bottom"/>
            <w:hideMark/>
          </w:tcPr>
          <w:p w14:paraId="1EF3B407" w14:textId="77777777" w:rsidR="00887447" w:rsidRPr="00F10B9C" w:rsidRDefault="00887447" w:rsidP="00887447">
            <w:pPr>
              <w:spacing w:after="0" w:line="240" w:lineRule="auto"/>
              <w:jc w:val="right"/>
              <w:rPr>
                <w:rFonts w:ascii="Times New Roman" w:eastAsia="Times New Roman" w:hAnsi="Times New Roman" w:cs="Times New Roman"/>
                <w:color w:val="000000"/>
                <w:sz w:val="21"/>
                <w:szCs w:val="21"/>
                <w:lang w:eastAsia="en-GB"/>
              </w:rPr>
            </w:pPr>
            <w:r w:rsidRPr="00F10B9C">
              <w:rPr>
                <w:rFonts w:ascii="Times New Roman" w:eastAsia="Times New Roman" w:hAnsi="Times New Roman" w:cs="Times New Roman"/>
                <w:color w:val="000000"/>
                <w:sz w:val="21"/>
                <w:szCs w:val="21"/>
                <w:lang w:eastAsia="en-GB"/>
              </w:rPr>
              <w:t>75.160</w:t>
            </w:r>
          </w:p>
        </w:tc>
        <w:tc>
          <w:tcPr>
            <w:tcW w:w="998" w:type="dxa"/>
            <w:tcBorders>
              <w:top w:val="nil"/>
              <w:left w:val="nil"/>
              <w:bottom w:val="single" w:sz="8" w:space="0" w:color="auto"/>
              <w:right w:val="nil"/>
            </w:tcBorders>
            <w:shd w:val="clear" w:color="auto" w:fill="auto"/>
            <w:noWrap/>
            <w:vAlign w:val="bottom"/>
            <w:hideMark/>
          </w:tcPr>
          <w:p w14:paraId="064E4451" w14:textId="77777777" w:rsidR="00887447" w:rsidRPr="00F10B9C" w:rsidRDefault="00887447" w:rsidP="00887447">
            <w:pPr>
              <w:spacing w:after="0" w:line="240" w:lineRule="auto"/>
              <w:jc w:val="right"/>
              <w:rPr>
                <w:rFonts w:ascii="Times New Roman" w:eastAsia="Times New Roman" w:hAnsi="Times New Roman" w:cs="Times New Roman"/>
                <w:color w:val="000000"/>
                <w:sz w:val="21"/>
                <w:szCs w:val="21"/>
                <w:lang w:eastAsia="en-GB"/>
              </w:rPr>
            </w:pPr>
            <w:r w:rsidRPr="00F10B9C">
              <w:rPr>
                <w:rFonts w:ascii="Times New Roman" w:eastAsia="Times New Roman" w:hAnsi="Times New Roman" w:cs="Times New Roman"/>
                <w:color w:val="000000"/>
                <w:sz w:val="21"/>
                <w:szCs w:val="21"/>
                <w:lang w:eastAsia="en-GB"/>
              </w:rPr>
              <w:t>90.293</w:t>
            </w:r>
          </w:p>
        </w:tc>
      </w:tr>
    </w:tbl>
    <w:p w14:paraId="1B0DCCAE" w14:textId="77777777" w:rsidR="00700459" w:rsidRPr="00085CC6" w:rsidRDefault="00700459" w:rsidP="00700459">
      <w:pPr>
        <w:tabs>
          <w:tab w:val="left" w:pos="6450"/>
        </w:tabs>
        <w:spacing w:after="200" w:line="276" w:lineRule="auto"/>
        <w:rPr>
          <w:rFonts w:ascii="Times New Roman" w:eastAsia="Calibri" w:hAnsi="Times New Roman" w:cs="Times New Roman"/>
          <w:lang w:eastAsia="en-US"/>
        </w:rPr>
      </w:pPr>
      <w:r w:rsidRPr="00085CC6">
        <w:rPr>
          <w:rFonts w:ascii="Times New Roman" w:eastAsia="Calibri" w:hAnsi="Times New Roman" w:cs="Times New Roman"/>
          <w:b/>
          <w:lang w:eastAsia="en-US"/>
        </w:rPr>
        <w:t>Table 2</w:t>
      </w:r>
      <w:r w:rsidRPr="00085CC6">
        <w:rPr>
          <w:rFonts w:ascii="Times New Roman" w:eastAsia="Calibri" w:hAnsi="Times New Roman" w:cs="Times New Roman"/>
          <w:lang w:eastAsia="en-US"/>
        </w:rPr>
        <w:t xml:space="preserve"> Summary Statistics</w:t>
      </w:r>
    </w:p>
    <w:p w14:paraId="7B71DF16" w14:textId="77777777" w:rsidR="00700459" w:rsidRDefault="00700459" w:rsidP="00700459">
      <w:pPr>
        <w:spacing w:line="360" w:lineRule="auto"/>
      </w:pPr>
    </w:p>
    <w:p w14:paraId="5A8851D1" w14:textId="77777777" w:rsidR="00700459" w:rsidRDefault="00700459" w:rsidP="00700459">
      <w:pPr>
        <w:spacing w:line="360" w:lineRule="auto"/>
      </w:pPr>
    </w:p>
    <w:p w14:paraId="3AB79E76" w14:textId="77777777" w:rsidR="00700459" w:rsidRDefault="00700459" w:rsidP="00700459">
      <w:pPr>
        <w:spacing w:line="360" w:lineRule="auto"/>
      </w:pPr>
    </w:p>
    <w:p w14:paraId="3146DF0C" w14:textId="77777777" w:rsidR="00700459" w:rsidRDefault="00700459" w:rsidP="00700459">
      <w:pPr>
        <w:spacing w:line="360" w:lineRule="auto"/>
      </w:pPr>
    </w:p>
    <w:p w14:paraId="06E7A275" w14:textId="77777777" w:rsidR="00700459" w:rsidRDefault="00700459" w:rsidP="00700459">
      <w:pPr>
        <w:spacing w:line="360" w:lineRule="auto"/>
      </w:pPr>
    </w:p>
    <w:p w14:paraId="7F5026D6" w14:textId="77777777" w:rsidR="00700459" w:rsidRDefault="00700459" w:rsidP="00700459">
      <w:pPr>
        <w:spacing w:line="360" w:lineRule="auto"/>
      </w:pPr>
    </w:p>
    <w:p w14:paraId="40EED2C2" w14:textId="77777777" w:rsidR="00700459" w:rsidRDefault="00700459" w:rsidP="00700459">
      <w:pPr>
        <w:spacing w:line="360" w:lineRule="auto"/>
      </w:pPr>
    </w:p>
    <w:p w14:paraId="25182F6D" w14:textId="77777777" w:rsidR="00700459" w:rsidRDefault="00700459" w:rsidP="00700459">
      <w:pPr>
        <w:spacing w:line="360" w:lineRule="auto"/>
      </w:pPr>
    </w:p>
    <w:p w14:paraId="2BE01EFF" w14:textId="77777777" w:rsidR="00700459" w:rsidRDefault="00700459" w:rsidP="00700459">
      <w:pPr>
        <w:spacing w:line="360" w:lineRule="auto"/>
      </w:pPr>
    </w:p>
    <w:p w14:paraId="5011F188" w14:textId="77777777" w:rsidR="00700459" w:rsidRDefault="00700459" w:rsidP="00700459">
      <w:pPr>
        <w:spacing w:line="360" w:lineRule="auto"/>
      </w:pPr>
    </w:p>
    <w:p w14:paraId="5B6BC087" w14:textId="77777777" w:rsidR="00700459" w:rsidRDefault="00700459" w:rsidP="00700459">
      <w:pPr>
        <w:spacing w:line="360" w:lineRule="auto"/>
      </w:pPr>
    </w:p>
    <w:p w14:paraId="4FC5D7E1" w14:textId="77777777" w:rsidR="00700459" w:rsidRDefault="00700459" w:rsidP="00700459">
      <w:pPr>
        <w:spacing w:after="200" w:line="276" w:lineRule="auto"/>
        <w:rPr>
          <w:rFonts w:ascii="Times New Roman" w:eastAsia="Calibri" w:hAnsi="Times New Roman" w:cs="Times New Roman"/>
          <w:b/>
          <w:lang w:eastAsia="en-US"/>
        </w:rPr>
        <w:sectPr w:rsidR="00700459" w:rsidSect="004201CC">
          <w:pgSz w:w="11906" w:h="16838"/>
          <w:pgMar w:top="1440" w:right="1440" w:bottom="1440" w:left="1440" w:header="708" w:footer="708" w:gutter="0"/>
          <w:pgNumType w:start="1"/>
          <w:cols w:space="708"/>
          <w:docGrid w:linePitch="360"/>
        </w:sectPr>
      </w:pPr>
    </w:p>
    <w:p w14:paraId="73F7AE99" w14:textId="77777777" w:rsidR="00700459" w:rsidRPr="00085CC6" w:rsidRDefault="00700459" w:rsidP="00700459">
      <w:pPr>
        <w:spacing w:after="200" w:line="276" w:lineRule="auto"/>
        <w:rPr>
          <w:rFonts w:ascii="Times New Roman" w:eastAsia="Calibri" w:hAnsi="Times New Roman" w:cs="Times New Roman"/>
          <w:lang w:eastAsia="en-US"/>
        </w:rPr>
      </w:pPr>
      <w:r w:rsidRPr="00085CC6">
        <w:rPr>
          <w:rFonts w:ascii="Times New Roman" w:eastAsia="Calibri" w:hAnsi="Times New Roman" w:cs="Times New Roman"/>
          <w:b/>
          <w:lang w:eastAsia="en-US"/>
        </w:rPr>
        <w:t>Table 3</w:t>
      </w:r>
      <w:r w:rsidRPr="00085CC6">
        <w:rPr>
          <w:rFonts w:ascii="Times New Roman" w:eastAsia="Calibri" w:hAnsi="Times New Roman" w:cs="Times New Roman"/>
          <w:lang w:eastAsia="en-US"/>
        </w:rPr>
        <w:t xml:space="preserve"> Corruption by state</w:t>
      </w:r>
    </w:p>
    <w:tbl>
      <w:tblPr>
        <w:tblpPr w:leftFromText="180" w:rightFromText="180" w:vertAnchor="text" w:horzAnchor="margin" w:tblpY="66"/>
        <w:tblW w:w="12334" w:type="dxa"/>
        <w:tblLook w:val="04A0" w:firstRow="1" w:lastRow="0" w:firstColumn="1" w:lastColumn="0" w:noHBand="0" w:noVBand="1"/>
      </w:tblPr>
      <w:tblGrid>
        <w:gridCol w:w="2728"/>
        <w:gridCol w:w="1630"/>
        <w:gridCol w:w="1761"/>
        <w:gridCol w:w="2861"/>
        <w:gridCol w:w="1630"/>
        <w:gridCol w:w="1724"/>
      </w:tblGrid>
      <w:tr w:rsidR="00700459" w:rsidRPr="00085CC6" w14:paraId="033158C0" w14:textId="77777777" w:rsidTr="009C7933">
        <w:trPr>
          <w:trHeight w:val="20"/>
        </w:trPr>
        <w:tc>
          <w:tcPr>
            <w:tcW w:w="2728" w:type="dxa"/>
            <w:tcBorders>
              <w:top w:val="single" w:sz="8" w:space="0" w:color="auto"/>
              <w:left w:val="nil"/>
              <w:bottom w:val="double" w:sz="6" w:space="0" w:color="auto"/>
              <w:right w:val="nil"/>
            </w:tcBorders>
            <w:shd w:val="clear" w:color="auto" w:fill="auto"/>
            <w:noWrap/>
            <w:vAlign w:val="bottom"/>
            <w:hideMark/>
          </w:tcPr>
          <w:p w14:paraId="7FF217F1" w14:textId="77777777" w:rsidR="00700459" w:rsidRPr="00085CC6" w:rsidRDefault="00700459" w:rsidP="009C7933">
            <w:pPr>
              <w:spacing w:after="0" w:line="240" w:lineRule="auto"/>
              <w:rPr>
                <w:rFonts w:ascii="Times New Roman" w:eastAsia="Times New Roman" w:hAnsi="Times New Roman" w:cs="Times New Roman"/>
                <w:color w:val="000000"/>
                <w:sz w:val="20"/>
                <w:szCs w:val="20"/>
                <w:lang w:eastAsia="en-GB"/>
              </w:rPr>
            </w:pPr>
            <w:r w:rsidRPr="00085CC6">
              <w:rPr>
                <w:rFonts w:ascii="Times New Roman" w:eastAsia="Times New Roman" w:hAnsi="Times New Roman" w:cs="Times New Roman"/>
                <w:color w:val="000000"/>
                <w:sz w:val="20"/>
                <w:szCs w:val="20"/>
                <w:lang w:eastAsia="en-GB"/>
              </w:rPr>
              <w:t>State</w:t>
            </w:r>
          </w:p>
        </w:tc>
        <w:tc>
          <w:tcPr>
            <w:tcW w:w="1630" w:type="dxa"/>
            <w:tcBorders>
              <w:top w:val="single" w:sz="8" w:space="0" w:color="auto"/>
              <w:left w:val="nil"/>
              <w:bottom w:val="double" w:sz="6" w:space="0" w:color="auto"/>
              <w:right w:val="nil"/>
            </w:tcBorders>
            <w:shd w:val="clear" w:color="auto" w:fill="auto"/>
            <w:noWrap/>
            <w:vAlign w:val="bottom"/>
            <w:hideMark/>
          </w:tcPr>
          <w:p w14:paraId="058D7C34" w14:textId="77777777" w:rsidR="00700459" w:rsidRPr="00085CC6" w:rsidRDefault="00700459" w:rsidP="009C7933">
            <w:pPr>
              <w:spacing w:after="0" w:line="240" w:lineRule="auto"/>
              <w:jc w:val="center"/>
              <w:rPr>
                <w:rFonts w:ascii="Times New Roman" w:eastAsia="Times New Roman" w:hAnsi="Times New Roman" w:cs="Times New Roman"/>
                <w:color w:val="000000"/>
                <w:sz w:val="20"/>
                <w:szCs w:val="20"/>
                <w:lang w:eastAsia="en-GB"/>
              </w:rPr>
            </w:pPr>
            <w:r w:rsidRPr="00085CC6">
              <w:rPr>
                <w:rFonts w:ascii="Times New Roman" w:eastAsia="Times New Roman" w:hAnsi="Times New Roman" w:cs="Times New Roman"/>
                <w:color w:val="000000"/>
                <w:sz w:val="20"/>
                <w:szCs w:val="20"/>
                <w:lang w:eastAsia="en-GB"/>
              </w:rPr>
              <w:t>Median</w:t>
            </w:r>
          </w:p>
        </w:tc>
        <w:tc>
          <w:tcPr>
            <w:tcW w:w="1761" w:type="dxa"/>
            <w:tcBorders>
              <w:top w:val="single" w:sz="8" w:space="0" w:color="auto"/>
              <w:left w:val="nil"/>
              <w:bottom w:val="double" w:sz="6" w:space="0" w:color="auto"/>
              <w:right w:val="nil"/>
            </w:tcBorders>
            <w:shd w:val="clear" w:color="auto" w:fill="auto"/>
            <w:noWrap/>
            <w:vAlign w:val="bottom"/>
            <w:hideMark/>
          </w:tcPr>
          <w:p w14:paraId="1FE28FEA" w14:textId="77777777" w:rsidR="00700459" w:rsidRPr="00085CC6" w:rsidRDefault="00700459" w:rsidP="009C7933">
            <w:pPr>
              <w:spacing w:after="0" w:line="240" w:lineRule="auto"/>
              <w:jc w:val="center"/>
              <w:rPr>
                <w:rFonts w:ascii="Times New Roman" w:eastAsia="Times New Roman" w:hAnsi="Times New Roman" w:cs="Times New Roman"/>
                <w:color w:val="000000"/>
                <w:sz w:val="20"/>
                <w:szCs w:val="20"/>
                <w:lang w:eastAsia="en-GB"/>
              </w:rPr>
            </w:pPr>
            <w:r w:rsidRPr="00085CC6">
              <w:rPr>
                <w:rFonts w:ascii="Times New Roman" w:eastAsia="Times New Roman" w:hAnsi="Times New Roman" w:cs="Times New Roman"/>
                <w:color w:val="000000"/>
                <w:sz w:val="20"/>
                <w:szCs w:val="20"/>
                <w:lang w:eastAsia="en-GB"/>
              </w:rPr>
              <w:t>Mean</w:t>
            </w:r>
          </w:p>
        </w:tc>
        <w:tc>
          <w:tcPr>
            <w:tcW w:w="2861" w:type="dxa"/>
            <w:tcBorders>
              <w:top w:val="single" w:sz="8" w:space="0" w:color="auto"/>
              <w:left w:val="nil"/>
              <w:bottom w:val="double" w:sz="6" w:space="0" w:color="auto"/>
              <w:right w:val="nil"/>
            </w:tcBorders>
            <w:shd w:val="clear" w:color="auto" w:fill="auto"/>
            <w:noWrap/>
            <w:vAlign w:val="bottom"/>
            <w:hideMark/>
          </w:tcPr>
          <w:p w14:paraId="51B7C040" w14:textId="77777777" w:rsidR="00700459" w:rsidRPr="00085CC6" w:rsidRDefault="00700459" w:rsidP="009C7933">
            <w:pPr>
              <w:spacing w:after="0" w:line="240" w:lineRule="auto"/>
              <w:rPr>
                <w:rFonts w:ascii="Times New Roman" w:eastAsia="Times New Roman" w:hAnsi="Times New Roman" w:cs="Times New Roman"/>
                <w:color w:val="000000"/>
                <w:sz w:val="20"/>
                <w:szCs w:val="20"/>
                <w:lang w:eastAsia="en-GB"/>
              </w:rPr>
            </w:pPr>
            <w:r w:rsidRPr="00085CC6">
              <w:rPr>
                <w:rFonts w:ascii="Times New Roman" w:eastAsia="Times New Roman" w:hAnsi="Times New Roman" w:cs="Times New Roman"/>
                <w:color w:val="000000"/>
                <w:sz w:val="20"/>
                <w:szCs w:val="20"/>
                <w:lang w:eastAsia="en-GB"/>
              </w:rPr>
              <w:t>State</w:t>
            </w:r>
          </w:p>
        </w:tc>
        <w:tc>
          <w:tcPr>
            <w:tcW w:w="1630" w:type="dxa"/>
            <w:tcBorders>
              <w:top w:val="single" w:sz="8" w:space="0" w:color="auto"/>
              <w:left w:val="nil"/>
              <w:bottom w:val="double" w:sz="6" w:space="0" w:color="auto"/>
              <w:right w:val="nil"/>
            </w:tcBorders>
            <w:shd w:val="clear" w:color="auto" w:fill="auto"/>
            <w:noWrap/>
            <w:vAlign w:val="bottom"/>
            <w:hideMark/>
          </w:tcPr>
          <w:p w14:paraId="11573297" w14:textId="77777777" w:rsidR="00700459" w:rsidRPr="00085CC6" w:rsidRDefault="00700459" w:rsidP="009C7933">
            <w:pPr>
              <w:spacing w:after="0" w:line="240" w:lineRule="auto"/>
              <w:jc w:val="center"/>
              <w:rPr>
                <w:rFonts w:ascii="Times New Roman" w:eastAsia="Times New Roman" w:hAnsi="Times New Roman" w:cs="Times New Roman"/>
                <w:color w:val="000000"/>
                <w:sz w:val="20"/>
                <w:szCs w:val="20"/>
                <w:lang w:eastAsia="en-GB"/>
              </w:rPr>
            </w:pPr>
            <w:r w:rsidRPr="00085CC6">
              <w:rPr>
                <w:rFonts w:ascii="Times New Roman" w:eastAsia="Times New Roman" w:hAnsi="Times New Roman" w:cs="Times New Roman"/>
                <w:color w:val="000000"/>
                <w:sz w:val="20"/>
                <w:szCs w:val="20"/>
                <w:lang w:eastAsia="en-GB"/>
              </w:rPr>
              <w:t>Median</w:t>
            </w:r>
          </w:p>
        </w:tc>
        <w:tc>
          <w:tcPr>
            <w:tcW w:w="1724" w:type="dxa"/>
            <w:tcBorders>
              <w:top w:val="single" w:sz="8" w:space="0" w:color="auto"/>
              <w:left w:val="nil"/>
              <w:bottom w:val="double" w:sz="6" w:space="0" w:color="auto"/>
              <w:right w:val="nil"/>
            </w:tcBorders>
            <w:shd w:val="clear" w:color="auto" w:fill="auto"/>
            <w:noWrap/>
            <w:vAlign w:val="bottom"/>
            <w:hideMark/>
          </w:tcPr>
          <w:p w14:paraId="593C8E71" w14:textId="77777777" w:rsidR="00700459" w:rsidRPr="00085CC6" w:rsidRDefault="00700459" w:rsidP="009C7933">
            <w:pPr>
              <w:spacing w:after="0" w:line="240" w:lineRule="auto"/>
              <w:jc w:val="center"/>
              <w:rPr>
                <w:rFonts w:ascii="Times New Roman" w:eastAsia="Times New Roman" w:hAnsi="Times New Roman" w:cs="Times New Roman"/>
                <w:color w:val="000000"/>
                <w:sz w:val="20"/>
                <w:szCs w:val="20"/>
                <w:lang w:eastAsia="en-GB"/>
              </w:rPr>
            </w:pPr>
            <w:r w:rsidRPr="00085CC6">
              <w:rPr>
                <w:rFonts w:ascii="Times New Roman" w:eastAsia="Times New Roman" w:hAnsi="Times New Roman" w:cs="Times New Roman"/>
                <w:color w:val="000000"/>
                <w:sz w:val="20"/>
                <w:szCs w:val="20"/>
                <w:lang w:eastAsia="en-GB"/>
              </w:rPr>
              <w:t>Mean</w:t>
            </w:r>
          </w:p>
        </w:tc>
      </w:tr>
      <w:tr w:rsidR="00700459" w:rsidRPr="00085CC6" w14:paraId="372234B2" w14:textId="77777777" w:rsidTr="009C7933">
        <w:trPr>
          <w:trHeight w:val="20"/>
        </w:trPr>
        <w:tc>
          <w:tcPr>
            <w:tcW w:w="2728" w:type="dxa"/>
            <w:tcBorders>
              <w:top w:val="nil"/>
              <w:left w:val="nil"/>
              <w:bottom w:val="nil"/>
              <w:right w:val="nil"/>
            </w:tcBorders>
            <w:shd w:val="clear" w:color="auto" w:fill="auto"/>
            <w:noWrap/>
            <w:vAlign w:val="bottom"/>
            <w:hideMark/>
          </w:tcPr>
          <w:p w14:paraId="17266D1C" w14:textId="77777777" w:rsidR="00700459" w:rsidRPr="00085CC6" w:rsidRDefault="00700459" w:rsidP="009C7933">
            <w:pPr>
              <w:spacing w:after="0" w:line="240" w:lineRule="auto"/>
              <w:rPr>
                <w:rFonts w:ascii="Times New Roman" w:eastAsia="Times New Roman" w:hAnsi="Times New Roman" w:cs="Times New Roman"/>
                <w:color w:val="000000"/>
                <w:sz w:val="20"/>
                <w:szCs w:val="20"/>
                <w:lang w:eastAsia="en-GB"/>
              </w:rPr>
            </w:pPr>
            <w:r w:rsidRPr="00085CC6">
              <w:rPr>
                <w:rFonts w:ascii="Times New Roman" w:eastAsia="Times New Roman" w:hAnsi="Times New Roman" w:cs="Times New Roman"/>
                <w:color w:val="000000"/>
                <w:sz w:val="20"/>
                <w:szCs w:val="20"/>
                <w:lang w:eastAsia="en-GB"/>
              </w:rPr>
              <w:t>Alabama</w:t>
            </w:r>
          </w:p>
        </w:tc>
        <w:tc>
          <w:tcPr>
            <w:tcW w:w="1630" w:type="dxa"/>
            <w:tcBorders>
              <w:top w:val="nil"/>
              <w:left w:val="nil"/>
              <w:bottom w:val="nil"/>
              <w:right w:val="nil"/>
            </w:tcBorders>
            <w:shd w:val="clear" w:color="auto" w:fill="auto"/>
            <w:noWrap/>
            <w:vAlign w:val="bottom"/>
            <w:hideMark/>
          </w:tcPr>
          <w:p w14:paraId="383476DC" w14:textId="77777777" w:rsidR="00700459" w:rsidRPr="00085CC6" w:rsidRDefault="00700459" w:rsidP="009C7933">
            <w:pPr>
              <w:spacing w:after="0" w:line="240" w:lineRule="auto"/>
              <w:jc w:val="center"/>
              <w:rPr>
                <w:rFonts w:ascii="Times New Roman" w:eastAsia="Times New Roman" w:hAnsi="Times New Roman" w:cs="Times New Roman"/>
                <w:color w:val="000000"/>
                <w:sz w:val="20"/>
                <w:szCs w:val="20"/>
                <w:lang w:eastAsia="en-GB"/>
              </w:rPr>
            </w:pPr>
            <w:r w:rsidRPr="00085CC6">
              <w:rPr>
                <w:rFonts w:ascii="Times New Roman" w:eastAsia="Times New Roman" w:hAnsi="Times New Roman" w:cs="Times New Roman"/>
                <w:color w:val="000000"/>
                <w:sz w:val="20"/>
                <w:szCs w:val="20"/>
                <w:lang w:eastAsia="en-GB"/>
              </w:rPr>
              <w:t>0.424</w:t>
            </w:r>
          </w:p>
        </w:tc>
        <w:tc>
          <w:tcPr>
            <w:tcW w:w="1761" w:type="dxa"/>
            <w:tcBorders>
              <w:top w:val="nil"/>
              <w:left w:val="nil"/>
              <w:bottom w:val="nil"/>
              <w:right w:val="nil"/>
            </w:tcBorders>
            <w:shd w:val="clear" w:color="auto" w:fill="auto"/>
            <w:noWrap/>
            <w:vAlign w:val="bottom"/>
            <w:hideMark/>
          </w:tcPr>
          <w:p w14:paraId="4FC09C6E" w14:textId="77777777" w:rsidR="00700459" w:rsidRPr="00085CC6" w:rsidRDefault="00700459" w:rsidP="009C7933">
            <w:pPr>
              <w:spacing w:after="0" w:line="240" w:lineRule="auto"/>
              <w:jc w:val="center"/>
              <w:rPr>
                <w:rFonts w:ascii="Times New Roman" w:eastAsia="Times New Roman" w:hAnsi="Times New Roman" w:cs="Times New Roman"/>
                <w:color w:val="000000"/>
                <w:sz w:val="20"/>
                <w:szCs w:val="20"/>
                <w:lang w:eastAsia="en-GB"/>
              </w:rPr>
            </w:pPr>
            <w:r w:rsidRPr="00085CC6">
              <w:rPr>
                <w:rFonts w:ascii="Times New Roman" w:eastAsia="Times New Roman" w:hAnsi="Times New Roman" w:cs="Times New Roman"/>
                <w:color w:val="000000"/>
                <w:sz w:val="20"/>
                <w:szCs w:val="20"/>
                <w:lang w:eastAsia="en-GB"/>
              </w:rPr>
              <w:t>0.409</w:t>
            </w:r>
          </w:p>
        </w:tc>
        <w:tc>
          <w:tcPr>
            <w:tcW w:w="2861" w:type="dxa"/>
            <w:tcBorders>
              <w:top w:val="nil"/>
              <w:left w:val="nil"/>
              <w:bottom w:val="nil"/>
              <w:right w:val="nil"/>
            </w:tcBorders>
            <w:shd w:val="clear" w:color="auto" w:fill="auto"/>
            <w:noWrap/>
            <w:vAlign w:val="bottom"/>
            <w:hideMark/>
          </w:tcPr>
          <w:p w14:paraId="2B3DFEE1" w14:textId="77777777" w:rsidR="00700459" w:rsidRPr="00085CC6" w:rsidRDefault="00700459" w:rsidP="009C7933">
            <w:pPr>
              <w:spacing w:after="0" w:line="240" w:lineRule="auto"/>
              <w:rPr>
                <w:rFonts w:ascii="Times New Roman" w:eastAsia="Times New Roman" w:hAnsi="Times New Roman" w:cs="Times New Roman"/>
                <w:color w:val="000000"/>
                <w:sz w:val="20"/>
                <w:szCs w:val="20"/>
                <w:lang w:eastAsia="en-GB"/>
              </w:rPr>
            </w:pPr>
            <w:r w:rsidRPr="00085CC6">
              <w:rPr>
                <w:rFonts w:ascii="Times New Roman" w:eastAsia="Times New Roman" w:hAnsi="Times New Roman" w:cs="Times New Roman"/>
                <w:color w:val="000000"/>
                <w:sz w:val="20"/>
                <w:szCs w:val="20"/>
                <w:lang w:eastAsia="en-GB"/>
              </w:rPr>
              <w:t>Nebraska</w:t>
            </w:r>
          </w:p>
        </w:tc>
        <w:tc>
          <w:tcPr>
            <w:tcW w:w="1630" w:type="dxa"/>
            <w:tcBorders>
              <w:top w:val="nil"/>
              <w:left w:val="nil"/>
              <w:bottom w:val="nil"/>
              <w:right w:val="nil"/>
            </w:tcBorders>
            <w:shd w:val="clear" w:color="auto" w:fill="auto"/>
            <w:noWrap/>
            <w:vAlign w:val="bottom"/>
            <w:hideMark/>
          </w:tcPr>
          <w:p w14:paraId="0467CC31" w14:textId="77777777" w:rsidR="00700459" w:rsidRPr="00085CC6" w:rsidRDefault="00700459" w:rsidP="009C7933">
            <w:pPr>
              <w:spacing w:after="0" w:line="240" w:lineRule="auto"/>
              <w:jc w:val="center"/>
              <w:rPr>
                <w:rFonts w:ascii="Times New Roman" w:eastAsia="Times New Roman" w:hAnsi="Times New Roman" w:cs="Times New Roman"/>
                <w:color w:val="000000"/>
                <w:sz w:val="20"/>
                <w:szCs w:val="20"/>
                <w:lang w:eastAsia="en-GB"/>
              </w:rPr>
            </w:pPr>
            <w:r w:rsidRPr="00085CC6">
              <w:rPr>
                <w:rFonts w:ascii="Times New Roman" w:eastAsia="Times New Roman" w:hAnsi="Times New Roman" w:cs="Times New Roman"/>
                <w:color w:val="000000"/>
                <w:sz w:val="20"/>
                <w:szCs w:val="20"/>
                <w:lang w:eastAsia="en-GB"/>
              </w:rPr>
              <w:t>0.115</w:t>
            </w:r>
          </w:p>
        </w:tc>
        <w:tc>
          <w:tcPr>
            <w:tcW w:w="1724" w:type="dxa"/>
            <w:tcBorders>
              <w:top w:val="nil"/>
              <w:left w:val="nil"/>
              <w:bottom w:val="nil"/>
              <w:right w:val="nil"/>
            </w:tcBorders>
            <w:shd w:val="clear" w:color="auto" w:fill="auto"/>
            <w:noWrap/>
            <w:vAlign w:val="bottom"/>
            <w:hideMark/>
          </w:tcPr>
          <w:p w14:paraId="1D112E19" w14:textId="77777777" w:rsidR="00700459" w:rsidRPr="00085CC6" w:rsidRDefault="00700459" w:rsidP="009C7933">
            <w:pPr>
              <w:spacing w:after="0" w:line="240" w:lineRule="auto"/>
              <w:jc w:val="center"/>
              <w:rPr>
                <w:rFonts w:ascii="Times New Roman" w:eastAsia="Times New Roman" w:hAnsi="Times New Roman" w:cs="Times New Roman"/>
                <w:color w:val="000000"/>
                <w:sz w:val="20"/>
                <w:szCs w:val="20"/>
                <w:lang w:eastAsia="en-GB"/>
              </w:rPr>
            </w:pPr>
            <w:r w:rsidRPr="00085CC6">
              <w:rPr>
                <w:rFonts w:ascii="Times New Roman" w:eastAsia="Times New Roman" w:hAnsi="Times New Roman" w:cs="Times New Roman"/>
                <w:color w:val="000000"/>
                <w:sz w:val="20"/>
                <w:szCs w:val="20"/>
                <w:lang w:eastAsia="en-GB"/>
              </w:rPr>
              <w:t>0.172</w:t>
            </w:r>
          </w:p>
        </w:tc>
      </w:tr>
      <w:tr w:rsidR="00700459" w:rsidRPr="00085CC6" w14:paraId="18AD0FAF" w14:textId="77777777" w:rsidTr="009C7933">
        <w:trPr>
          <w:trHeight w:val="20"/>
        </w:trPr>
        <w:tc>
          <w:tcPr>
            <w:tcW w:w="2728" w:type="dxa"/>
            <w:tcBorders>
              <w:top w:val="nil"/>
              <w:left w:val="nil"/>
              <w:bottom w:val="nil"/>
              <w:right w:val="nil"/>
            </w:tcBorders>
            <w:shd w:val="clear" w:color="auto" w:fill="auto"/>
            <w:noWrap/>
            <w:vAlign w:val="bottom"/>
            <w:hideMark/>
          </w:tcPr>
          <w:p w14:paraId="364C72AC" w14:textId="77777777" w:rsidR="00700459" w:rsidRPr="00085CC6" w:rsidRDefault="00700459" w:rsidP="009C7933">
            <w:pPr>
              <w:spacing w:after="0" w:line="240" w:lineRule="auto"/>
              <w:rPr>
                <w:rFonts w:ascii="Times New Roman" w:eastAsia="Times New Roman" w:hAnsi="Times New Roman" w:cs="Times New Roman"/>
                <w:color w:val="000000"/>
                <w:sz w:val="20"/>
                <w:szCs w:val="20"/>
                <w:lang w:eastAsia="en-GB"/>
              </w:rPr>
            </w:pPr>
            <w:r w:rsidRPr="00085CC6">
              <w:rPr>
                <w:rFonts w:ascii="Times New Roman" w:eastAsia="Times New Roman" w:hAnsi="Times New Roman" w:cs="Times New Roman"/>
                <w:color w:val="000000"/>
                <w:sz w:val="20"/>
                <w:szCs w:val="20"/>
                <w:lang w:eastAsia="en-GB"/>
              </w:rPr>
              <w:t>Alaska</w:t>
            </w:r>
          </w:p>
        </w:tc>
        <w:tc>
          <w:tcPr>
            <w:tcW w:w="1630" w:type="dxa"/>
            <w:tcBorders>
              <w:top w:val="nil"/>
              <w:left w:val="nil"/>
              <w:bottom w:val="nil"/>
              <w:right w:val="nil"/>
            </w:tcBorders>
            <w:shd w:val="clear" w:color="auto" w:fill="auto"/>
            <w:noWrap/>
            <w:vAlign w:val="bottom"/>
            <w:hideMark/>
          </w:tcPr>
          <w:p w14:paraId="2DD7FA71" w14:textId="77777777" w:rsidR="00700459" w:rsidRPr="00085CC6" w:rsidRDefault="00700459" w:rsidP="009C7933">
            <w:pPr>
              <w:spacing w:after="0" w:line="240" w:lineRule="auto"/>
              <w:jc w:val="center"/>
              <w:rPr>
                <w:rFonts w:ascii="Times New Roman" w:eastAsia="Times New Roman" w:hAnsi="Times New Roman" w:cs="Times New Roman"/>
                <w:color w:val="000000"/>
                <w:sz w:val="20"/>
                <w:szCs w:val="20"/>
                <w:lang w:eastAsia="en-GB"/>
              </w:rPr>
            </w:pPr>
            <w:r w:rsidRPr="00085CC6">
              <w:rPr>
                <w:rFonts w:ascii="Times New Roman" w:eastAsia="Times New Roman" w:hAnsi="Times New Roman" w:cs="Times New Roman"/>
                <w:color w:val="000000"/>
                <w:sz w:val="20"/>
                <w:szCs w:val="20"/>
                <w:lang w:eastAsia="en-GB"/>
              </w:rPr>
              <w:t>0.493</w:t>
            </w:r>
          </w:p>
        </w:tc>
        <w:tc>
          <w:tcPr>
            <w:tcW w:w="1761" w:type="dxa"/>
            <w:tcBorders>
              <w:top w:val="nil"/>
              <w:left w:val="nil"/>
              <w:bottom w:val="nil"/>
              <w:right w:val="nil"/>
            </w:tcBorders>
            <w:shd w:val="clear" w:color="auto" w:fill="auto"/>
            <w:noWrap/>
            <w:vAlign w:val="bottom"/>
            <w:hideMark/>
          </w:tcPr>
          <w:p w14:paraId="51AF7F3E" w14:textId="77777777" w:rsidR="00700459" w:rsidRPr="00085CC6" w:rsidRDefault="00700459" w:rsidP="009C7933">
            <w:pPr>
              <w:spacing w:after="0" w:line="240" w:lineRule="auto"/>
              <w:jc w:val="center"/>
              <w:rPr>
                <w:rFonts w:ascii="Times New Roman" w:eastAsia="Times New Roman" w:hAnsi="Times New Roman" w:cs="Times New Roman"/>
                <w:color w:val="000000"/>
                <w:sz w:val="20"/>
                <w:szCs w:val="20"/>
                <w:lang w:eastAsia="en-GB"/>
              </w:rPr>
            </w:pPr>
            <w:r w:rsidRPr="00085CC6">
              <w:rPr>
                <w:rFonts w:ascii="Times New Roman" w:eastAsia="Times New Roman" w:hAnsi="Times New Roman" w:cs="Times New Roman"/>
                <w:color w:val="000000"/>
                <w:sz w:val="20"/>
                <w:szCs w:val="20"/>
                <w:lang w:eastAsia="en-GB"/>
              </w:rPr>
              <w:t>0.741</w:t>
            </w:r>
          </w:p>
        </w:tc>
        <w:tc>
          <w:tcPr>
            <w:tcW w:w="2861" w:type="dxa"/>
            <w:tcBorders>
              <w:top w:val="nil"/>
              <w:left w:val="nil"/>
              <w:bottom w:val="nil"/>
              <w:right w:val="nil"/>
            </w:tcBorders>
            <w:shd w:val="clear" w:color="auto" w:fill="auto"/>
            <w:noWrap/>
            <w:vAlign w:val="bottom"/>
            <w:hideMark/>
          </w:tcPr>
          <w:p w14:paraId="54B13E38" w14:textId="77777777" w:rsidR="00700459" w:rsidRPr="00085CC6" w:rsidRDefault="00700459" w:rsidP="009C7933">
            <w:pPr>
              <w:spacing w:after="0" w:line="240" w:lineRule="auto"/>
              <w:rPr>
                <w:rFonts w:ascii="Times New Roman" w:eastAsia="Times New Roman" w:hAnsi="Times New Roman" w:cs="Times New Roman"/>
                <w:color w:val="000000"/>
                <w:sz w:val="20"/>
                <w:szCs w:val="20"/>
                <w:lang w:eastAsia="en-GB"/>
              </w:rPr>
            </w:pPr>
            <w:r w:rsidRPr="00085CC6">
              <w:rPr>
                <w:rFonts w:ascii="Times New Roman" w:eastAsia="Times New Roman" w:hAnsi="Times New Roman" w:cs="Times New Roman"/>
                <w:color w:val="000000"/>
                <w:sz w:val="20"/>
                <w:szCs w:val="20"/>
                <w:lang w:eastAsia="en-GB"/>
              </w:rPr>
              <w:t>Nevada</w:t>
            </w:r>
          </w:p>
        </w:tc>
        <w:tc>
          <w:tcPr>
            <w:tcW w:w="1630" w:type="dxa"/>
            <w:tcBorders>
              <w:top w:val="nil"/>
              <w:left w:val="nil"/>
              <w:bottom w:val="nil"/>
              <w:right w:val="nil"/>
            </w:tcBorders>
            <w:shd w:val="clear" w:color="auto" w:fill="auto"/>
            <w:noWrap/>
            <w:vAlign w:val="bottom"/>
            <w:hideMark/>
          </w:tcPr>
          <w:p w14:paraId="2EACDC3C" w14:textId="77777777" w:rsidR="00700459" w:rsidRPr="00085CC6" w:rsidRDefault="00700459" w:rsidP="009C7933">
            <w:pPr>
              <w:spacing w:after="0" w:line="240" w:lineRule="auto"/>
              <w:jc w:val="center"/>
              <w:rPr>
                <w:rFonts w:ascii="Times New Roman" w:eastAsia="Times New Roman" w:hAnsi="Times New Roman" w:cs="Times New Roman"/>
                <w:color w:val="000000"/>
                <w:sz w:val="20"/>
                <w:szCs w:val="20"/>
                <w:lang w:eastAsia="en-GB"/>
              </w:rPr>
            </w:pPr>
            <w:r w:rsidRPr="00085CC6">
              <w:rPr>
                <w:rFonts w:ascii="Times New Roman" w:eastAsia="Times New Roman" w:hAnsi="Times New Roman" w:cs="Times New Roman"/>
                <w:color w:val="000000"/>
                <w:sz w:val="20"/>
                <w:szCs w:val="20"/>
                <w:lang w:eastAsia="en-GB"/>
              </w:rPr>
              <w:t>0.204</w:t>
            </w:r>
          </w:p>
        </w:tc>
        <w:tc>
          <w:tcPr>
            <w:tcW w:w="1724" w:type="dxa"/>
            <w:tcBorders>
              <w:top w:val="nil"/>
              <w:left w:val="nil"/>
              <w:bottom w:val="nil"/>
              <w:right w:val="nil"/>
            </w:tcBorders>
            <w:shd w:val="clear" w:color="auto" w:fill="auto"/>
            <w:noWrap/>
            <w:vAlign w:val="bottom"/>
            <w:hideMark/>
          </w:tcPr>
          <w:p w14:paraId="3889C73C" w14:textId="77777777" w:rsidR="00700459" w:rsidRPr="00085CC6" w:rsidRDefault="00700459" w:rsidP="009C7933">
            <w:pPr>
              <w:spacing w:after="0" w:line="240" w:lineRule="auto"/>
              <w:jc w:val="center"/>
              <w:rPr>
                <w:rFonts w:ascii="Times New Roman" w:eastAsia="Times New Roman" w:hAnsi="Times New Roman" w:cs="Times New Roman"/>
                <w:color w:val="000000"/>
                <w:sz w:val="20"/>
                <w:szCs w:val="20"/>
                <w:lang w:eastAsia="en-GB"/>
              </w:rPr>
            </w:pPr>
            <w:r w:rsidRPr="00085CC6">
              <w:rPr>
                <w:rFonts w:ascii="Times New Roman" w:eastAsia="Times New Roman" w:hAnsi="Times New Roman" w:cs="Times New Roman"/>
                <w:color w:val="000000"/>
                <w:sz w:val="20"/>
                <w:szCs w:val="20"/>
                <w:lang w:eastAsia="en-GB"/>
              </w:rPr>
              <w:t>0.215</w:t>
            </w:r>
          </w:p>
        </w:tc>
      </w:tr>
      <w:tr w:rsidR="00700459" w:rsidRPr="00085CC6" w14:paraId="0F48E488" w14:textId="77777777" w:rsidTr="009C7933">
        <w:trPr>
          <w:trHeight w:val="20"/>
        </w:trPr>
        <w:tc>
          <w:tcPr>
            <w:tcW w:w="2728" w:type="dxa"/>
            <w:tcBorders>
              <w:top w:val="nil"/>
              <w:left w:val="nil"/>
              <w:bottom w:val="nil"/>
              <w:right w:val="nil"/>
            </w:tcBorders>
            <w:shd w:val="clear" w:color="auto" w:fill="auto"/>
            <w:noWrap/>
            <w:vAlign w:val="bottom"/>
            <w:hideMark/>
          </w:tcPr>
          <w:p w14:paraId="423F599B" w14:textId="77777777" w:rsidR="00700459" w:rsidRPr="00085CC6" w:rsidRDefault="00700459" w:rsidP="009C7933">
            <w:pPr>
              <w:spacing w:after="0" w:line="240" w:lineRule="auto"/>
              <w:rPr>
                <w:rFonts w:ascii="Times New Roman" w:eastAsia="Times New Roman" w:hAnsi="Times New Roman" w:cs="Times New Roman"/>
                <w:color w:val="000000"/>
                <w:sz w:val="20"/>
                <w:szCs w:val="20"/>
                <w:lang w:eastAsia="en-GB"/>
              </w:rPr>
            </w:pPr>
            <w:r w:rsidRPr="00085CC6">
              <w:rPr>
                <w:rFonts w:ascii="Times New Roman" w:eastAsia="Times New Roman" w:hAnsi="Times New Roman" w:cs="Times New Roman"/>
                <w:color w:val="000000"/>
                <w:sz w:val="20"/>
                <w:szCs w:val="20"/>
                <w:lang w:eastAsia="en-GB"/>
              </w:rPr>
              <w:t>Arizona</w:t>
            </w:r>
          </w:p>
        </w:tc>
        <w:tc>
          <w:tcPr>
            <w:tcW w:w="1630" w:type="dxa"/>
            <w:tcBorders>
              <w:top w:val="nil"/>
              <w:left w:val="nil"/>
              <w:bottom w:val="nil"/>
              <w:right w:val="nil"/>
            </w:tcBorders>
            <w:shd w:val="clear" w:color="auto" w:fill="auto"/>
            <w:noWrap/>
            <w:vAlign w:val="bottom"/>
            <w:hideMark/>
          </w:tcPr>
          <w:p w14:paraId="135D6F85" w14:textId="77777777" w:rsidR="00700459" w:rsidRPr="00085CC6" w:rsidRDefault="00700459" w:rsidP="009C7933">
            <w:pPr>
              <w:spacing w:after="0" w:line="240" w:lineRule="auto"/>
              <w:jc w:val="center"/>
              <w:rPr>
                <w:rFonts w:ascii="Times New Roman" w:eastAsia="Times New Roman" w:hAnsi="Times New Roman" w:cs="Times New Roman"/>
                <w:color w:val="000000"/>
                <w:sz w:val="20"/>
                <w:szCs w:val="20"/>
                <w:lang w:eastAsia="en-GB"/>
              </w:rPr>
            </w:pPr>
            <w:r w:rsidRPr="00085CC6">
              <w:rPr>
                <w:rFonts w:ascii="Times New Roman" w:eastAsia="Times New Roman" w:hAnsi="Times New Roman" w:cs="Times New Roman"/>
                <w:color w:val="000000"/>
                <w:sz w:val="20"/>
                <w:szCs w:val="20"/>
                <w:lang w:eastAsia="en-GB"/>
              </w:rPr>
              <w:t>0.146</w:t>
            </w:r>
          </w:p>
        </w:tc>
        <w:tc>
          <w:tcPr>
            <w:tcW w:w="1761" w:type="dxa"/>
            <w:tcBorders>
              <w:top w:val="nil"/>
              <w:left w:val="nil"/>
              <w:bottom w:val="nil"/>
              <w:right w:val="nil"/>
            </w:tcBorders>
            <w:shd w:val="clear" w:color="auto" w:fill="auto"/>
            <w:noWrap/>
            <w:vAlign w:val="bottom"/>
            <w:hideMark/>
          </w:tcPr>
          <w:p w14:paraId="028BFD7D" w14:textId="77777777" w:rsidR="00700459" w:rsidRPr="00085CC6" w:rsidRDefault="00700459" w:rsidP="009C7933">
            <w:pPr>
              <w:spacing w:after="0" w:line="240" w:lineRule="auto"/>
              <w:jc w:val="center"/>
              <w:rPr>
                <w:rFonts w:ascii="Times New Roman" w:eastAsia="Times New Roman" w:hAnsi="Times New Roman" w:cs="Times New Roman"/>
                <w:color w:val="000000"/>
                <w:sz w:val="20"/>
                <w:szCs w:val="20"/>
                <w:lang w:eastAsia="en-GB"/>
              </w:rPr>
            </w:pPr>
            <w:r w:rsidRPr="00085CC6">
              <w:rPr>
                <w:rFonts w:ascii="Times New Roman" w:eastAsia="Times New Roman" w:hAnsi="Times New Roman" w:cs="Times New Roman"/>
                <w:color w:val="000000"/>
                <w:sz w:val="20"/>
                <w:szCs w:val="20"/>
                <w:lang w:eastAsia="en-GB"/>
              </w:rPr>
              <w:t>0.230</w:t>
            </w:r>
          </w:p>
        </w:tc>
        <w:tc>
          <w:tcPr>
            <w:tcW w:w="2861" w:type="dxa"/>
            <w:tcBorders>
              <w:top w:val="nil"/>
              <w:left w:val="nil"/>
              <w:bottom w:val="nil"/>
              <w:right w:val="nil"/>
            </w:tcBorders>
            <w:shd w:val="clear" w:color="auto" w:fill="auto"/>
            <w:noWrap/>
            <w:vAlign w:val="bottom"/>
            <w:hideMark/>
          </w:tcPr>
          <w:p w14:paraId="4F88526A" w14:textId="77777777" w:rsidR="00700459" w:rsidRPr="00085CC6" w:rsidRDefault="00700459" w:rsidP="009C7933">
            <w:pPr>
              <w:spacing w:after="0" w:line="240" w:lineRule="auto"/>
              <w:rPr>
                <w:rFonts w:ascii="Times New Roman" w:eastAsia="Times New Roman" w:hAnsi="Times New Roman" w:cs="Times New Roman"/>
                <w:color w:val="000000"/>
                <w:sz w:val="20"/>
                <w:szCs w:val="20"/>
                <w:lang w:eastAsia="en-GB"/>
              </w:rPr>
            </w:pPr>
            <w:r w:rsidRPr="00085CC6">
              <w:rPr>
                <w:rFonts w:ascii="Times New Roman" w:eastAsia="Times New Roman" w:hAnsi="Times New Roman" w:cs="Times New Roman"/>
                <w:color w:val="000000"/>
                <w:sz w:val="20"/>
                <w:szCs w:val="20"/>
                <w:lang w:eastAsia="en-GB"/>
              </w:rPr>
              <w:t>New Hampshire</w:t>
            </w:r>
          </w:p>
        </w:tc>
        <w:tc>
          <w:tcPr>
            <w:tcW w:w="1630" w:type="dxa"/>
            <w:tcBorders>
              <w:top w:val="nil"/>
              <w:left w:val="nil"/>
              <w:bottom w:val="nil"/>
              <w:right w:val="nil"/>
            </w:tcBorders>
            <w:shd w:val="clear" w:color="auto" w:fill="auto"/>
            <w:noWrap/>
            <w:vAlign w:val="bottom"/>
            <w:hideMark/>
          </w:tcPr>
          <w:p w14:paraId="3BCE9A95" w14:textId="77777777" w:rsidR="00700459" w:rsidRPr="00085CC6" w:rsidRDefault="00700459" w:rsidP="009C7933">
            <w:pPr>
              <w:spacing w:after="0" w:line="240" w:lineRule="auto"/>
              <w:jc w:val="center"/>
              <w:rPr>
                <w:rFonts w:ascii="Times New Roman" w:eastAsia="Times New Roman" w:hAnsi="Times New Roman" w:cs="Times New Roman"/>
                <w:color w:val="000000"/>
                <w:sz w:val="20"/>
                <w:szCs w:val="20"/>
                <w:lang w:eastAsia="en-GB"/>
              </w:rPr>
            </w:pPr>
            <w:r w:rsidRPr="00085CC6">
              <w:rPr>
                <w:rFonts w:ascii="Times New Roman" w:eastAsia="Times New Roman" w:hAnsi="Times New Roman" w:cs="Times New Roman"/>
                <w:color w:val="000000"/>
                <w:sz w:val="20"/>
                <w:szCs w:val="20"/>
                <w:lang w:eastAsia="en-GB"/>
              </w:rPr>
              <w:t>0.090</w:t>
            </w:r>
          </w:p>
        </w:tc>
        <w:tc>
          <w:tcPr>
            <w:tcW w:w="1724" w:type="dxa"/>
            <w:tcBorders>
              <w:top w:val="nil"/>
              <w:left w:val="nil"/>
              <w:bottom w:val="nil"/>
              <w:right w:val="nil"/>
            </w:tcBorders>
            <w:shd w:val="clear" w:color="auto" w:fill="auto"/>
            <w:noWrap/>
            <w:vAlign w:val="bottom"/>
            <w:hideMark/>
          </w:tcPr>
          <w:p w14:paraId="000D0A18" w14:textId="77777777" w:rsidR="00700459" w:rsidRPr="00085CC6" w:rsidRDefault="00700459" w:rsidP="009C7933">
            <w:pPr>
              <w:spacing w:after="0" w:line="240" w:lineRule="auto"/>
              <w:jc w:val="center"/>
              <w:rPr>
                <w:rFonts w:ascii="Times New Roman" w:eastAsia="Times New Roman" w:hAnsi="Times New Roman" w:cs="Times New Roman"/>
                <w:color w:val="000000"/>
                <w:sz w:val="20"/>
                <w:szCs w:val="20"/>
                <w:lang w:eastAsia="en-GB"/>
              </w:rPr>
            </w:pPr>
            <w:r w:rsidRPr="00085CC6">
              <w:rPr>
                <w:rFonts w:ascii="Times New Roman" w:eastAsia="Times New Roman" w:hAnsi="Times New Roman" w:cs="Times New Roman"/>
                <w:color w:val="000000"/>
                <w:sz w:val="20"/>
                <w:szCs w:val="20"/>
                <w:lang w:eastAsia="en-GB"/>
              </w:rPr>
              <w:t>0.110</w:t>
            </w:r>
          </w:p>
        </w:tc>
      </w:tr>
      <w:tr w:rsidR="00700459" w:rsidRPr="00085CC6" w14:paraId="744CC5CD" w14:textId="77777777" w:rsidTr="009C7933">
        <w:trPr>
          <w:trHeight w:val="20"/>
        </w:trPr>
        <w:tc>
          <w:tcPr>
            <w:tcW w:w="2728" w:type="dxa"/>
            <w:tcBorders>
              <w:top w:val="nil"/>
              <w:left w:val="nil"/>
              <w:bottom w:val="nil"/>
              <w:right w:val="nil"/>
            </w:tcBorders>
            <w:shd w:val="clear" w:color="auto" w:fill="auto"/>
            <w:noWrap/>
            <w:vAlign w:val="bottom"/>
            <w:hideMark/>
          </w:tcPr>
          <w:p w14:paraId="7A73F684" w14:textId="77777777" w:rsidR="00700459" w:rsidRPr="00085CC6" w:rsidRDefault="00700459" w:rsidP="009C7933">
            <w:pPr>
              <w:spacing w:after="0" w:line="240" w:lineRule="auto"/>
              <w:rPr>
                <w:rFonts w:ascii="Times New Roman" w:eastAsia="Times New Roman" w:hAnsi="Times New Roman" w:cs="Times New Roman"/>
                <w:color w:val="000000"/>
                <w:sz w:val="20"/>
                <w:szCs w:val="20"/>
                <w:lang w:eastAsia="en-GB"/>
              </w:rPr>
            </w:pPr>
            <w:r w:rsidRPr="00085CC6">
              <w:rPr>
                <w:rFonts w:ascii="Times New Roman" w:eastAsia="Times New Roman" w:hAnsi="Times New Roman" w:cs="Times New Roman"/>
                <w:color w:val="000000"/>
                <w:sz w:val="20"/>
                <w:szCs w:val="20"/>
                <w:lang w:eastAsia="en-GB"/>
              </w:rPr>
              <w:t>Arkansas</w:t>
            </w:r>
          </w:p>
        </w:tc>
        <w:tc>
          <w:tcPr>
            <w:tcW w:w="1630" w:type="dxa"/>
            <w:tcBorders>
              <w:top w:val="nil"/>
              <w:left w:val="nil"/>
              <w:bottom w:val="nil"/>
              <w:right w:val="nil"/>
            </w:tcBorders>
            <w:shd w:val="clear" w:color="auto" w:fill="auto"/>
            <w:noWrap/>
            <w:vAlign w:val="bottom"/>
            <w:hideMark/>
          </w:tcPr>
          <w:p w14:paraId="4DC52DE4" w14:textId="77777777" w:rsidR="00700459" w:rsidRPr="00085CC6" w:rsidRDefault="00700459" w:rsidP="009C7933">
            <w:pPr>
              <w:spacing w:after="0" w:line="240" w:lineRule="auto"/>
              <w:jc w:val="center"/>
              <w:rPr>
                <w:rFonts w:ascii="Times New Roman" w:eastAsia="Times New Roman" w:hAnsi="Times New Roman" w:cs="Times New Roman"/>
                <w:color w:val="000000"/>
                <w:sz w:val="20"/>
                <w:szCs w:val="20"/>
                <w:lang w:eastAsia="en-GB"/>
              </w:rPr>
            </w:pPr>
            <w:r w:rsidRPr="00085CC6">
              <w:rPr>
                <w:rFonts w:ascii="Times New Roman" w:eastAsia="Times New Roman" w:hAnsi="Times New Roman" w:cs="Times New Roman"/>
                <w:color w:val="000000"/>
                <w:sz w:val="20"/>
                <w:szCs w:val="20"/>
                <w:lang w:eastAsia="en-GB"/>
              </w:rPr>
              <w:t>0.197</w:t>
            </w:r>
          </w:p>
        </w:tc>
        <w:tc>
          <w:tcPr>
            <w:tcW w:w="1761" w:type="dxa"/>
            <w:tcBorders>
              <w:top w:val="nil"/>
              <w:left w:val="nil"/>
              <w:bottom w:val="nil"/>
              <w:right w:val="nil"/>
            </w:tcBorders>
            <w:shd w:val="clear" w:color="auto" w:fill="auto"/>
            <w:noWrap/>
            <w:vAlign w:val="bottom"/>
            <w:hideMark/>
          </w:tcPr>
          <w:p w14:paraId="207E68E9" w14:textId="77777777" w:rsidR="00700459" w:rsidRPr="00085CC6" w:rsidRDefault="00700459" w:rsidP="009C7933">
            <w:pPr>
              <w:spacing w:after="0" w:line="240" w:lineRule="auto"/>
              <w:jc w:val="center"/>
              <w:rPr>
                <w:rFonts w:ascii="Times New Roman" w:eastAsia="Times New Roman" w:hAnsi="Times New Roman" w:cs="Times New Roman"/>
                <w:color w:val="000000"/>
                <w:sz w:val="20"/>
                <w:szCs w:val="20"/>
                <w:lang w:eastAsia="en-GB"/>
              </w:rPr>
            </w:pPr>
            <w:r w:rsidRPr="00085CC6">
              <w:rPr>
                <w:rFonts w:ascii="Times New Roman" w:eastAsia="Times New Roman" w:hAnsi="Times New Roman" w:cs="Times New Roman"/>
                <w:color w:val="000000"/>
                <w:sz w:val="20"/>
                <w:szCs w:val="20"/>
                <w:lang w:eastAsia="en-GB"/>
              </w:rPr>
              <w:t>0.230</w:t>
            </w:r>
          </w:p>
        </w:tc>
        <w:tc>
          <w:tcPr>
            <w:tcW w:w="2861" w:type="dxa"/>
            <w:tcBorders>
              <w:top w:val="nil"/>
              <w:left w:val="nil"/>
              <w:bottom w:val="nil"/>
              <w:right w:val="nil"/>
            </w:tcBorders>
            <w:shd w:val="clear" w:color="auto" w:fill="auto"/>
            <w:noWrap/>
            <w:vAlign w:val="bottom"/>
            <w:hideMark/>
          </w:tcPr>
          <w:p w14:paraId="2C8B6765" w14:textId="77777777" w:rsidR="00700459" w:rsidRPr="00085CC6" w:rsidRDefault="00700459" w:rsidP="009C7933">
            <w:pPr>
              <w:spacing w:after="0" w:line="240" w:lineRule="auto"/>
              <w:rPr>
                <w:rFonts w:ascii="Times New Roman" w:eastAsia="Times New Roman" w:hAnsi="Times New Roman" w:cs="Times New Roman"/>
                <w:color w:val="000000"/>
                <w:sz w:val="20"/>
                <w:szCs w:val="20"/>
                <w:lang w:eastAsia="en-GB"/>
              </w:rPr>
            </w:pPr>
            <w:r w:rsidRPr="00085CC6">
              <w:rPr>
                <w:rFonts w:ascii="Times New Roman" w:eastAsia="Times New Roman" w:hAnsi="Times New Roman" w:cs="Times New Roman"/>
                <w:color w:val="000000"/>
                <w:sz w:val="20"/>
                <w:szCs w:val="20"/>
                <w:lang w:eastAsia="en-GB"/>
              </w:rPr>
              <w:t>New Jersey</w:t>
            </w:r>
          </w:p>
        </w:tc>
        <w:tc>
          <w:tcPr>
            <w:tcW w:w="1630" w:type="dxa"/>
            <w:tcBorders>
              <w:top w:val="nil"/>
              <w:left w:val="nil"/>
              <w:bottom w:val="nil"/>
              <w:right w:val="nil"/>
            </w:tcBorders>
            <w:shd w:val="clear" w:color="auto" w:fill="auto"/>
            <w:noWrap/>
            <w:vAlign w:val="bottom"/>
            <w:hideMark/>
          </w:tcPr>
          <w:p w14:paraId="7B0A62BB" w14:textId="77777777" w:rsidR="00700459" w:rsidRPr="00085CC6" w:rsidRDefault="00700459" w:rsidP="009C7933">
            <w:pPr>
              <w:spacing w:after="0" w:line="240" w:lineRule="auto"/>
              <w:jc w:val="center"/>
              <w:rPr>
                <w:rFonts w:ascii="Times New Roman" w:eastAsia="Times New Roman" w:hAnsi="Times New Roman" w:cs="Times New Roman"/>
                <w:color w:val="000000"/>
                <w:sz w:val="20"/>
                <w:szCs w:val="20"/>
                <w:lang w:eastAsia="en-GB"/>
              </w:rPr>
            </w:pPr>
            <w:r w:rsidRPr="00085CC6">
              <w:rPr>
                <w:rFonts w:ascii="Times New Roman" w:eastAsia="Times New Roman" w:hAnsi="Times New Roman" w:cs="Times New Roman"/>
                <w:color w:val="000000"/>
                <w:sz w:val="20"/>
                <w:szCs w:val="20"/>
                <w:lang w:eastAsia="en-GB"/>
              </w:rPr>
              <w:t>0.290</w:t>
            </w:r>
          </w:p>
        </w:tc>
        <w:tc>
          <w:tcPr>
            <w:tcW w:w="1724" w:type="dxa"/>
            <w:tcBorders>
              <w:top w:val="nil"/>
              <w:left w:val="nil"/>
              <w:bottom w:val="nil"/>
              <w:right w:val="nil"/>
            </w:tcBorders>
            <w:shd w:val="clear" w:color="auto" w:fill="auto"/>
            <w:noWrap/>
            <w:vAlign w:val="bottom"/>
            <w:hideMark/>
          </w:tcPr>
          <w:p w14:paraId="587AA65B" w14:textId="77777777" w:rsidR="00700459" w:rsidRPr="00085CC6" w:rsidRDefault="00700459" w:rsidP="009C7933">
            <w:pPr>
              <w:spacing w:after="0" w:line="240" w:lineRule="auto"/>
              <w:jc w:val="center"/>
              <w:rPr>
                <w:rFonts w:ascii="Times New Roman" w:eastAsia="Times New Roman" w:hAnsi="Times New Roman" w:cs="Times New Roman"/>
                <w:color w:val="000000"/>
                <w:sz w:val="20"/>
                <w:szCs w:val="20"/>
                <w:lang w:eastAsia="en-GB"/>
              </w:rPr>
            </w:pPr>
            <w:r w:rsidRPr="00085CC6">
              <w:rPr>
                <w:rFonts w:ascii="Times New Roman" w:eastAsia="Times New Roman" w:hAnsi="Times New Roman" w:cs="Times New Roman"/>
                <w:color w:val="000000"/>
                <w:sz w:val="20"/>
                <w:szCs w:val="20"/>
                <w:lang w:eastAsia="en-GB"/>
              </w:rPr>
              <w:t>0.305</w:t>
            </w:r>
          </w:p>
        </w:tc>
      </w:tr>
      <w:tr w:rsidR="00700459" w:rsidRPr="00085CC6" w14:paraId="071AC377" w14:textId="77777777" w:rsidTr="009C7933">
        <w:trPr>
          <w:trHeight w:val="20"/>
        </w:trPr>
        <w:tc>
          <w:tcPr>
            <w:tcW w:w="2728" w:type="dxa"/>
            <w:tcBorders>
              <w:top w:val="nil"/>
              <w:left w:val="nil"/>
              <w:bottom w:val="nil"/>
              <w:right w:val="nil"/>
            </w:tcBorders>
            <w:shd w:val="clear" w:color="auto" w:fill="auto"/>
            <w:noWrap/>
            <w:vAlign w:val="bottom"/>
            <w:hideMark/>
          </w:tcPr>
          <w:p w14:paraId="404D3405" w14:textId="77777777" w:rsidR="00700459" w:rsidRPr="00085CC6" w:rsidRDefault="00700459" w:rsidP="009C7933">
            <w:pPr>
              <w:spacing w:after="0" w:line="240" w:lineRule="auto"/>
              <w:rPr>
                <w:rFonts w:ascii="Times New Roman" w:eastAsia="Times New Roman" w:hAnsi="Times New Roman" w:cs="Times New Roman"/>
                <w:color w:val="000000"/>
                <w:sz w:val="20"/>
                <w:szCs w:val="20"/>
                <w:lang w:eastAsia="en-GB"/>
              </w:rPr>
            </w:pPr>
            <w:r w:rsidRPr="00085CC6">
              <w:rPr>
                <w:rFonts w:ascii="Times New Roman" w:eastAsia="Times New Roman" w:hAnsi="Times New Roman" w:cs="Times New Roman"/>
                <w:color w:val="000000"/>
                <w:sz w:val="20"/>
                <w:szCs w:val="20"/>
                <w:lang w:eastAsia="en-GB"/>
              </w:rPr>
              <w:t>California</w:t>
            </w:r>
          </w:p>
        </w:tc>
        <w:tc>
          <w:tcPr>
            <w:tcW w:w="1630" w:type="dxa"/>
            <w:tcBorders>
              <w:top w:val="nil"/>
              <w:left w:val="nil"/>
              <w:bottom w:val="nil"/>
              <w:right w:val="nil"/>
            </w:tcBorders>
            <w:shd w:val="clear" w:color="auto" w:fill="auto"/>
            <w:noWrap/>
            <w:vAlign w:val="bottom"/>
            <w:hideMark/>
          </w:tcPr>
          <w:p w14:paraId="6CD1890B" w14:textId="77777777" w:rsidR="00700459" w:rsidRPr="00085CC6" w:rsidRDefault="00700459" w:rsidP="009C7933">
            <w:pPr>
              <w:spacing w:after="0" w:line="240" w:lineRule="auto"/>
              <w:jc w:val="center"/>
              <w:rPr>
                <w:rFonts w:ascii="Times New Roman" w:eastAsia="Times New Roman" w:hAnsi="Times New Roman" w:cs="Times New Roman"/>
                <w:color w:val="000000"/>
                <w:sz w:val="20"/>
                <w:szCs w:val="20"/>
                <w:lang w:eastAsia="en-GB"/>
              </w:rPr>
            </w:pPr>
            <w:r w:rsidRPr="00085CC6">
              <w:rPr>
                <w:rFonts w:ascii="Times New Roman" w:eastAsia="Times New Roman" w:hAnsi="Times New Roman" w:cs="Times New Roman"/>
                <w:color w:val="000000"/>
                <w:sz w:val="20"/>
                <w:szCs w:val="20"/>
                <w:lang w:eastAsia="en-GB"/>
              </w:rPr>
              <w:t>0.265</w:t>
            </w:r>
          </w:p>
        </w:tc>
        <w:tc>
          <w:tcPr>
            <w:tcW w:w="1761" w:type="dxa"/>
            <w:tcBorders>
              <w:top w:val="nil"/>
              <w:left w:val="nil"/>
              <w:bottom w:val="nil"/>
              <w:right w:val="nil"/>
            </w:tcBorders>
            <w:shd w:val="clear" w:color="auto" w:fill="auto"/>
            <w:noWrap/>
            <w:vAlign w:val="bottom"/>
            <w:hideMark/>
          </w:tcPr>
          <w:p w14:paraId="3D83540C" w14:textId="77777777" w:rsidR="00700459" w:rsidRPr="00085CC6" w:rsidRDefault="00700459" w:rsidP="009C7933">
            <w:pPr>
              <w:spacing w:after="0" w:line="240" w:lineRule="auto"/>
              <w:jc w:val="center"/>
              <w:rPr>
                <w:rFonts w:ascii="Times New Roman" w:eastAsia="Times New Roman" w:hAnsi="Times New Roman" w:cs="Times New Roman"/>
                <w:color w:val="000000"/>
                <w:sz w:val="20"/>
                <w:szCs w:val="20"/>
                <w:lang w:eastAsia="en-GB"/>
              </w:rPr>
            </w:pPr>
            <w:r w:rsidRPr="00085CC6">
              <w:rPr>
                <w:rFonts w:ascii="Times New Roman" w:eastAsia="Times New Roman" w:hAnsi="Times New Roman" w:cs="Times New Roman"/>
                <w:color w:val="000000"/>
                <w:sz w:val="20"/>
                <w:szCs w:val="20"/>
                <w:lang w:eastAsia="en-GB"/>
              </w:rPr>
              <w:t>0.279</w:t>
            </w:r>
          </w:p>
        </w:tc>
        <w:tc>
          <w:tcPr>
            <w:tcW w:w="2861" w:type="dxa"/>
            <w:tcBorders>
              <w:top w:val="nil"/>
              <w:left w:val="nil"/>
              <w:bottom w:val="nil"/>
              <w:right w:val="nil"/>
            </w:tcBorders>
            <w:shd w:val="clear" w:color="auto" w:fill="auto"/>
            <w:noWrap/>
            <w:vAlign w:val="bottom"/>
            <w:hideMark/>
          </w:tcPr>
          <w:p w14:paraId="723C1D4F" w14:textId="77777777" w:rsidR="00700459" w:rsidRPr="00085CC6" w:rsidRDefault="00700459" w:rsidP="009C7933">
            <w:pPr>
              <w:spacing w:after="0" w:line="240" w:lineRule="auto"/>
              <w:rPr>
                <w:rFonts w:ascii="Times New Roman" w:eastAsia="Times New Roman" w:hAnsi="Times New Roman" w:cs="Times New Roman"/>
                <w:color w:val="000000"/>
                <w:sz w:val="20"/>
                <w:szCs w:val="20"/>
                <w:lang w:eastAsia="en-GB"/>
              </w:rPr>
            </w:pPr>
            <w:r w:rsidRPr="00085CC6">
              <w:rPr>
                <w:rFonts w:ascii="Times New Roman" w:eastAsia="Times New Roman" w:hAnsi="Times New Roman" w:cs="Times New Roman"/>
                <w:color w:val="000000"/>
                <w:sz w:val="20"/>
                <w:szCs w:val="20"/>
                <w:lang w:eastAsia="en-GB"/>
              </w:rPr>
              <w:t>New Mexico</w:t>
            </w:r>
          </w:p>
        </w:tc>
        <w:tc>
          <w:tcPr>
            <w:tcW w:w="1630" w:type="dxa"/>
            <w:tcBorders>
              <w:top w:val="nil"/>
              <w:left w:val="nil"/>
              <w:bottom w:val="nil"/>
              <w:right w:val="nil"/>
            </w:tcBorders>
            <w:shd w:val="clear" w:color="auto" w:fill="auto"/>
            <w:noWrap/>
            <w:vAlign w:val="bottom"/>
            <w:hideMark/>
          </w:tcPr>
          <w:p w14:paraId="073D4E72" w14:textId="77777777" w:rsidR="00700459" w:rsidRPr="00085CC6" w:rsidRDefault="00700459" w:rsidP="009C7933">
            <w:pPr>
              <w:spacing w:after="0" w:line="240" w:lineRule="auto"/>
              <w:jc w:val="center"/>
              <w:rPr>
                <w:rFonts w:ascii="Times New Roman" w:eastAsia="Times New Roman" w:hAnsi="Times New Roman" w:cs="Times New Roman"/>
                <w:color w:val="000000"/>
                <w:sz w:val="20"/>
                <w:szCs w:val="20"/>
                <w:lang w:eastAsia="en-GB"/>
              </w:rPr>
            </w:pPr>
            <w:r w:rsidRPr="00085CC6">
              <w:rPr>
                <w:rFonts w:ascii="Times New Roman" w:eastAsia="Times New Roman" w:hAnsi="Times New Roman" w:cs="Times New Roman"/>
                <w:color w:val="000000"/>
                <w:sz w:val="20"/>
                <w:szCs w:val="20"/>
                <w:lang w:eastAsia="en-GB"/>
              </w:rPr>
              <w:t>0.209</w:t>
            </w:r>
          </w:p>
        </w:tc>
        <w:tc>
          <w:tcPr>
            <w:tcW w:w="1724" w:type="dxa"/>
            <w:tcBorders>
              <w:top w:val="nil"/>
              <w:left w:val="nil"/>
              <w:bottom w:val="nil"/>
              <w:right w:val="nil"/>
            </w:tcBorders>
            <w:shd w:val="clear" w:color="auto" w:fill="auto"/>
            <w:noWrap/>
            <w:vAlign w:val="bottom"/>
            <w:hideMark/>
          </w:tcPr>
          <w:p w14:paraId="55F730DF" w14:textId="77777777" w:rsidR="00700459" w:rsidRPr="00085CC6" w:rsidRDefault="00700459" w:rsidP="009C7933">
            <w:pPr>
              <w:spacing w:after="0" w:line="240" w:lineRule="auto"/>
              <w:jc w:val="center"/>
              <w:rPr>
                <w:rFonts w:ascii="Times New Roman" w:eastAsia="Times New Roman" w:hAnsi="Times New Roman" w:cs="Times New Roman"/>
                <w:color w:val="000000"/>
                <w:sz w:val="20"/>
                <w:szCs w:val="20"/>
                <w:lang w:eastAsia="en-GB"/>
              </w:rPr>
            </w:pPr>
            <w:r w:rsidRPr="00085CC6">
              <w:rPr>
                <w:rFonts w:ascii="Times New Roman" w:eastAsia="Times New Roman" w:hAnsi="Times New Roman" w:cs="Times New Roman"/>
                <w:color w:val="000000"/>
                <w:sz w:val="20"/>
                <w:szCs w:val="20"/>
                <w:lang w:eastAsia="en-GB"/>
              </w:rPr>
              <w:t>0.252</w:t>
            </w:r>
          </w:p>
        </w:tc>
      </w:tr>
      <w:tr w:rsidR="00700459" w:rsidRPr="00085CC6" w14:paraId="30E1014C" w14:textId="77777777" w:rsidTr="009C7933">
        <w:trPr>
          <w:trHeight w:val="20"/>
        </w:trPr>
        <w:tc>
          <w:tcPr>
            <w:tcW w:w="2728" w:type="dxa"/>
            <w:tcBorders>
              <w:top w:val="nil"/>
              <w:left w:val="nil"/>
              <w:bottom w:val="nil"/>
              <w:right w:val="nil"/>
            </w:tcBorders>
            <w:shd w:val="clear" w:color="auto" w:fill="auto"/>
            <w:noWrap/>
            <w:vAlign w:val="bottom"/>
            <w:hideMark/>
          </w:tcPr>
          <w:p w14:paraId="28C967A6" w14:textId="77777777" w:rsidR="00700459" w:rsidRPr="00085CC6" w:rsidRDefault="00700459" w:rsidP="009C7933">
            <w:pPr>
              <w:spacing w:after="0" w:line="240" w:lineRule="auto"/>
              <w:rPr>
                <w:rFonts w:ascii="Times New Roman" w:eastAsia="Times New Roman" w:hAnsi="Times New Roman" w:cs="Times New Roman"/>
                <w:color w:val="000000"/>
                <w:sz w:val="20"/>
                <w:szCs w:val="20"/>
                <w:lang w:eastAsia="en-GB"/>
              </w:rPr>
            </w:pPr>
            <w:r w:rsidRPr="00085CC6">
              <w:rPr>
                <w:rFonts w:ascii="Times New Roman" w:eastAsia="Times New Roman" w:hAnsi="Times New Roman" w:cs="Times New Roman"/>
                <w:color w:val="000000"/>
                <w:sz w:val="20"/>
                <w:szCs w:val="20"/>
                <w:lang w:eastAsia="en-GB"/>
              </w:rPr>
              <w:t>Colorado</w:t>
            </w:r>
          </w:p>
        </w:tc>
        <w:tc>
          <w:tcPr>
            <w:tcW w:w="1630" w:type="dxa"/>
            <w:tcBorders>
              <w:top w:val="nil"/>
              <w:left w:val="nil"/>
              <w:bottom w:val="nil"/>
              <w:right w:val="nil"/>
            </w:tcBorders>
            <w:shd w:val="clear" w:color="auto" w:fill="auto"/>
            <w:noWrap/>
            <w:vAlign w:val="bottom"/>
            <w:hideMark/>
          </w:tcPr>
          <w:p w14:paraId="519A26B7" w14:textId="77777777" w:rsidR="00700459" w:rsidRPr="00085CC6" w:rsidRDefault="00700459" w:rsidP="009C7933">
            <w:pPr>
              <w:spacing w:after="0" w:line="240" w:lineRule="auto"/>
              <w:jc w:val="center"/>
              <w:rPr>
                <w:rFonts w:ascii="Times New Roman" w:eastAsia="Times New Roman" w:hAnsi="Times New Roman" w:cs="Times New Roman"/>
                <w:color w:val="000000"/>
                <w:sz w:val="20"/>
                <w:szCs w:val="20"/>
                <w:lang w:eastAsia="en-GB"/>
              </w:rPr>
            </w:pPr>
            <w:r w:rsidRPr="00085CC6">
              <w:rPr>
                <w:rFonts w:ascii="Times New Roman" w:eastAsia="Times New Roman" w:hAnsi="Times New Roman" w:cs="Times New Roman"/>
                <w:color w:val="000000"/>
                <w:sz w:val="20"/>
                <w:szCs w:val="20"/>
                <w:lang w:eastAsia="en-GB"/>
              </w:rPr>
              <w:t>0.155</w:t>
            </w:r>
          </w:p>
        </w:tc>
        <w:tc>
          <w:tcPr>
            <w:tcW w:w="1761" w:type="dxa"/>
            <w:tcBorders>
              <w:top w:val="nil"/>
              <w:left w:val="nil"/>
              <w:bottom w:val="nil"/>
              <w:right w:val="nil"/>
            </w:tcBorders>
            <w:shd w:val="clear" w:color="auto" w:fill="auto"/>
            <w:noWrap/>
            <w:vAlign w:val="bottom"/>
            <w:hideMark/>
          </w:tcPr>
          <w:p w14:paraId="21CC2B66" w14:textId="77777777" w:rsidR="00700459" w:rsidRPr="00085CC6" w:rsidRDefault="00700459" w:rsidP="009C7933">
            <w:pPr>
              <w:spacing w:after="0" w:line="240" w:lineRule="auto"/>
              <w:jc w:val="center"/>
              <w:rPr>
                <w:rFonts w:ascii="Times New Roman" w:eastAsia="Times New Roman" w:hAnsi="Times New Roman" w:cs="Times New Roman"/>
                <w:color w:val="000000"/>
                <w:sz w:val="20"/>
                <w:szCs w:val="20"/>
                <w:lang w:eastAsia="en-GB"/>
              </w:rPr>
            </w:pPr>
            <w:r w:rsidRPr="00085CC6">
              <w:rPr>
                <w:rFonts w:ascii="Times New Roman" w:eastAsia="Times New Roman" w:hAnsi="Times New Roman" w:cs="Times New Roman"/>
                <w:color w:val="000000"/>
                <w:sz w:val="20"/>
                <w:szCs w:val="20"/>
                <w:lang w:eastAsia="en-GB"/>
              </w:rPr>
              <w:t>0.181</w:t>
            </w:r>
          </w:p>
        </w:tc>
        <w:tc>
          <w:tcPr>
            <w:tcW w:w="2861" w:type="dxa"/>
            <w:tcBorders>
              <w:top w:val="nil"/>
              <w:left w:val="nil"/>
              <w:bottom w:val="nil"/>
              <w:right w:val="nil"/>
            </w:tcBorders>
            <w:shd w:val="clear" w:color="auto" w:fill="auto"/>
            <w:noWrap/>
            <w:vAlign w:val="bottom"/>
            <w:hideMark/>
          </w:tcPr>
          <w:p w14:paraId="30A9B7A1" w14:textId="77777777" w:rsidR="00700459" w:rsidRPr="00085CC6" w:rsidRDefault="00700459" w:rsidP="009C7933">
            <w:pPr>
              <w:spacing w:after="0" w:line="240" w:lineRule="auto"/>
              <w:rPr>
                <w:rFonts w:ascii="Times New Roman" w:eastAsia="Times New Roman" w:hAnsi="Times New Roman" w:cs="Times New Roman"/>
                <w:color w:val="000000"/>
                <w:sz w:val="20"/>
                <w:szCs w:val="20"/>
                <w:lang w:eastAsia="en-GB"/>
              </w:rPr>
            </w:pPr>
            <w:r w:rsidRPr="00085CC6">
              <w:rPr>
                <w:rFonts w:ascii="Times New Roman" w:eastAsia="Times New Roman" w:hAnsi="Times New Roman" w:cs="Times New Roman"/>
                <w:color w:val="000000"/>
                <w:sz w:val="20"/>
                <w:szCs w:val="20"/>
                <w:lang w:eastAsia="en-GB"/>
              </w:rPr>
              <w:t>New York</w:t>
            </w:r>
          </w:p>
        </w:tc>
        <w:tc>
          <w:tcPr>
            <w:tcW w:w="1630" w:type="dxa"/>
            <w:tcBorders>
              <w:top w:val="nil"/>
              <w:left w:val="nil"/>
              <w:bottom w:val="nil"/>
              <w:right w:val="nil"/>
            </w:tcBorders>
            <w:shd w:val="clear" w:color="auto" w:fill="auto"/>
            <w:noWrap/>
            <w:vAlign w:val="bottom"/>
            <w:hideMark/>
          </w:tcPr>
          <w:p w14:paraId="79F67194" w14:textId="77777777" w:rsidR="00700459" w:rsidRPr="00085CC6" w:rsidRDefault="00700459" w:rsidP="009C7933">
            <w:pPr>
              <w:spacing w:after="0" w:line="240" w:lineRule="auto"/>
              <w:jc w:val="center"/>
              <w:rPr>
                <w:rFonts w:ascii="Times New Roman" w:eastAsia="Times New Roman" w:hAnsi="Times New Roman" w:cs="Times New Roman"/>
                <w:color w:val="000000"/>
                <w:sz w:val="20"/>
                <w:szCs w:val="20"/>
                <w:lang w:eastAsia="en-GB"/>
              </w:rPr>
            </w:pPr>
            <w:r w:rsidRPr="00085CC6">
              <w:rPr>
                <w:rFonts w:ascii="Times New Roman" w:eastAsia="Times New Roman" w:hAnsi="Times New Roman" w:cs="Times New Roman"/>
                <w:color w:val="000000"/>
                <w:sz w:val="20"/>
                <w:szCs w:val="20"/>
                <w:lang w:eastAsia="en-GB"/>
              </w:rPr>
              <w:t>0.435</w:t>
            </w:r>
          </w:p>
        </w:tc>
        <w:tc>
          <w:tcPr>
            <w:tcW w:w="1724" w:type="dxa"/>
            <w:tcBorders>
              <w:top w:val="nil"/>
              <w:left w:val="nil"/>
              <w:bottom w:val="nil"/>
              <w:right w:val="nil"/>
            </w:tcBorders>
            <w:shd w:val="clear" w:color="auto" w:fill="auto"/>
            <w:noWrap/>
            <w:vAlign w:val="bottom"/>
            <w:hideMark/>
          </w:tcPr>
          <w:p w14:paraId="7E702FA6" w14:textId="77777777" w:rsidR="00700459" w:rsidRPr="00085CC6" w:rsidRDefault="00700459" w:rsidP="009C7933">
            <w:pPr>
              <w:spacing w:after="0" w:line="240" w:lineRule="auto"/>
              <w:jc w:val="center"/>
              <w:rPr>
                <w:rFonts w:ascii="Times New Roman" w:eastAsia="Times New Roman" w:hAnsi="Times New Roman" w:cs="Times New Roman"/>
                <w:color w:val="000000"/>
                <w:sz w:val="20"/>
                <w:szCs w:val="20"/>
                <w:lang w:eastAsia="en-GB"/>
              </w:rPr>
            </w:pPr>
            <w:r w:rsidRPr="00085CC6">
              <w:rPr>
                <w:rFonts w:ascii="Times New Roman" w:eastAsia="Times New Roman" w:hAnsi="Times New Roman" w:cs="Times New Roman"/>
                <w:color w:val="000000"/>
                <w:sz w:val="20"/>
                <w:szCs w:val="20"/>
                <w:lang w:eastAsia="en-GB"/>
              </w:rPr>
              <w:t>0.465</w:t>
            </w:r>
          </w:p>
        </w:tc>
      </w:tr>
      <w:tr w:rsidR="00700459" w:rsidRPr="00085CC6" w14:paraId="48E24F13" w14:textId="77777777" w:rsidTr="009C7933">
        <w:trPr>
          <w:trHeight w:val="20"/>
        </w:trPr>
        <w:tc>
          <w:tcPr>
            <w:tcW w:w="2728" w:type="dxa"/>
            <w:tcBorders>
              <w:top w:val="nil"/>
              <w:left w:val="nil"/>
              <w:bottom w:val="nil"/>
              <w:right w:val="nil"/>
            </w:tcBorders>
            <w:shd w:val="clear" w:color="auto" w:fill="auto"/>
            <w:noWrap/>
            <w:vAlign w:val="bottom"/>
            <w:hideMark/>
          </w:tcPr>
          <w:p w14:paraId="42FB7C2D" w14:textId="77777777" w:rsidR="00700459" w:rsidRPr="00085CC6" w:rsidRDefault="00700459" w:rsidP="009C7933">
            <w:pPr>
              <w:spacing w:after="0" w:line="240" w:lineRule="auto"/>
              <w:rPr>
                <w:rFonts w:ascii="Times New Roman" w:eastAsia="Times New Roman" w:hAnsi="Times New Roman" w:cs="Times New Roman"/>
                <w:color w:val="000000"/>
                <w:sz w:val="20"/>
                <w:szCs w:val="20"/>
                <w:lang w:eastAsia="en-GB"/>
              </w:rPr>
            </w:pPr>
            <w:r w:rsidRPr="00085CC6">
              <w:rPr>
                <w:rFonts w:ascii="Times New Roman" w:eastAsia="Times New Roman" w:hAnsi="Times New Roman" w:cs="Times New Roman"/>
                <w:color w:val="000000"/>
                <w:sz w:val="20"/>
                <w:szCs w:val="20"/>
                <w:lang w:eastAsia="en-GB"/>
              </w:rPr>
              <w:t>Connecticut</w:t>
            </w:r>
          </w:p>
        </w:tc>
        <w:tc>
          <w:tcPr>
            <w:tcW w:w="1630" w:type="dxa"/>
            <w:tcBorders>
              <w:top w:val="nil"/>
              <w:left w:val="nil"/>
              <w:bottom w:val="nil"/>
              <w:right w:val="nil"/>
            </w:tcBorders>
            <w:shd w:val="clear" w:color="auto" w:fill="auto"/>
            <w:noWrap/>
            <w:vAlign w:val="bottom"/>
            <w:hideMark/>
          </w:tcPr>
          <w:p w14:paraId="44D7B3B2" w14:textId="77777777" w:rsidR="00700459" w:rsidRPr="00085CC6" w:rsidRDefault="00700459" w:rsidP="009C7933">
            <w:pPr>
              <w:spacing w:after="0" w:line="240" w:lineRule="auto"/>
              <w:jc w:val="center"/>
              <w:rPr>
                <w:rFonts w:ascii="Times New Roman" w:eastAsia="Times New Roman" w:hAnsi="Times New Roman" w:cs="Times New Roman"/>
                <w:color w:val="000000"/>
                <w:sz w:val="20"/>
                <w:szCs w:val="20"/>
                <w:lang w:eastAsia="en-GB"/>
              </w:rPr>
            </w:pPr>
            <w:r w:rsidRPr="00085CC6">
              <w:rPr>
                <w:rFonts w:ascii="Times New Roman" w:eastAsia="Times New Roman" w:hAnsi="Times New Roman" w:cs="Times New Roman"/>
                <w:color w:val="000000"/>
                <w:sz w:val="20"/>
                <w:szCs w:val="20"/>
                <w:lang w:eastAsia="en-GB"/>
              </w:rPr>
              <w:t>0.243</w:t>
            </w:r>
          </w:p>
        </w:tc>
        <w:tc>
          <w:tcPr>
            <w:tcW w:w="1761" w:type="dxa"/>
            <w:tcBorders>
              <w:top w:val="nil"/>
              <w:left w:val="nil"/>
              <w:bottom w:val="nil"/>
              <w:right w:val="nil"/>
            </w:tcBorders>
            <w:shd w:val="clear" w:color="auto" w:fill="auto"/>
            <w:noWrap/>
            <w:vAlign w:val="bottom"/>
            <w:hideMark/>
          </w:tcPr>
          <w:p w14:paraId="22159C57" w14:textId="77777777" w:rsidR="00700459" w:rsidRPr="00085CC6" w:rsidRDefault="00700459" w:rsidP="009C7933">
            <w:pPr>
              <w:spacing w:after="0" w:line="240" w:lineRule="auto"/>
              <w:jc w:val="center"/>
              <w:rPr>
                <w:rFonts w:ascii="Times New Roman" w:eastAsia="Times New Roman" w:hAnsi="Times New Roman" w:cs="Times New Roman"/>
                <w:color w:val="000000"/>
                <w:sz w:val="20"/>
                <w:szCs w:val="20"/>
                <w:lang w:eastAsia="en-GB"/>
              </w:rPr>
            </w:pPr>
            <w:r w:rsidRPr="00085CC6">
              <w:rPr>
                <w:rFonts w:ascii="Times New Roman" w:eastAsia="Times New Roman" w:hAnsi="Times New Roman" w:cs="Times New Roman"/>
                <w:color w:val="000000"/>
                <w:sz w:val="20"/>
                <w:szCs w:val="20"/>
                <w:lang w:eastAsia="en-GB"/>
              </w:rPr>
              <w:t>0.267</w:t>
            </w:r>
          </w:p>
        </w:tc>
        <w:tc>
          <w:tcPr>
            <w:tcW w:w="2861" w:type="dxa"/>
            <w:tcBorders>
              <w:top w:val="nil"/>
              <w:left w:val="nil"/>
              <w:bottom w:val="nil"/>
              <w:right w:val="nil"/>
            </w:tcBorders>
            <w:shd w:val="clear" w:color="auto" w:fill="auto"/>
            <w:noWrap/>
            <w:vAlign w:val="bottom"/>
            <w:hideMark/>
          </w:tcPr>
          <w:p w14:paraId="321B85EE" w14:textId="77777777" w:rsidR="00700459" w:rsidRPr="00085CC6" w:rsidRDefault="00700459" w:rsidP="009C7933">
            <w:pPr>
              <w:spacing w:after="0" w:line="240" w:lineRule="auto"/>
              <w:rPr>
                <w:rFonts w:ascii="Times New Roman" w:eastAsia="Times New Roman" w:hAnsi="Times New Roman" w:cs="Times New Roman"/>
                <w:color w:val="000000"/>
                <w:sz w:val="20"/>
                <w:szCs w:val="20"/>
                <w:lang w:eastAsia="en-GB"/>
              </w:rPr>
            </w:pPr>
            <w:r w:rsidRPr="00085CC6">
              <w:rPr>
                <w:rFonts w:ascii="Times New Roman" w:eastAsia="Times New Roman" w:hAnsi="Times New Roman" w:cs="Times New Roman"/>
                <w:color w:val="000000"/>
                <w:sz w:val="20"/>
                <w:szCs w:val="20"/>
                <w:lang w:eastAsia="en-GB"/>
              </w:rPr>
              <w:t>North Carolina</w:t>
            </w:r>
          </w:p>
        </w:tc>
        <w:tc>
          <w:tcPr>
            <w:tcW w:w="1630" w:type="dxa"/>
            <w:tcBorders>
              <w:top w:val="nil"/>
              <w:left w:val="nil"/>
              <w:bottom w:val="nil"/>
              <w:right w:val="nil"/>
            </w:tcBorders>
            <w:shd w:val="clear" w:color="auto" w:fill="auto"/>
            <w:noWrap/>
            <w:vAlign w:val="bottom"/>
            <w:hideMark/>
          </w:tcPr>
          <w:p w14:paraId="64EDCA82" w14:textId="77777777" w:rsidR="00700459" w:rsidRPr="00085CC6" w:rsidRDefault="00700459" w:rsidP="009C7933">
            <w:pPr>
              <w:spacing w:after="0" w:line="240" w:lineRule="auto"/>
              <w:jc w:val="center"/>
              <w:rPr>
                <w:rFonts w:ascii="Times New Roman" w:eastAsia="Times New Roman" w:hAnsi="Times New Roman" w:cs="Times New Roman"/>
                <w:color w:val="000000"/>
                <w:sz w:val="20"/>
                <w:szCs w:val="20"/>
                <w:lang w:eastAsia="en-GB"/>
              </w:rPr>
            </w:pPr>
            <w:r w:rsidRPr="00085CC6">
              <w:rPr>
                <w:rFonts w:ascii="Times New Roman" w:eastAsia="Times New Roman" w:hAnsi="Times New Roman" w:cs="Times New Roman"/>
                <w:color w:val="000000"/>
                <w:sz w:val="20"/>
                <w:szCs w:val="20"/>
                <w:lang w:eastAsia="en-GB"/>
              </w:rPr>
              <w:t>0.189</w:t>
            </w:r>
          </w:p>
        </w:tc>
        <w:tc>
          <w:tcPr>
            <w:tcW w:w="1724" w:type="dxa"/>
            <w:tcBorders>
              <w:top w:val="nil"/>
              <w:left w:val="nil"/>
              <w:bottom w:val="nil"/>
              <w:right w:val="nil"/>
            </w:tcBorders>
            <w:shd w:val="clear" w:color="auto" w:fill="auto"/>
            <w:noWrap/>
            <w:vAlign w:val="bottom"/>
            <w:hideMark/>
          </w:tcPr>
          <w:p w14:paraId="117ECF45" w14:textId="77777777" w:rsidR="00700459" w:rsidRPr="00085CC6" w:rsidRDefault="00700459" w:rsidP="009C7933">
            <w:pPr>
              <w:spacing w:after="0" w:line="240" w:lineRule="auto"/>
              <w:jc w:val="center"/>
              <w:rPr>
                <w:rFonts w:ascii="Times New Roman" w:eastAsia="Times New Roman" w:hAnsi="Times New Roman" w:cs="Times New Roman"/>
                <w:color w:val="000000"/>
                <w:sz w:val="20"/>
                <w:szCs w:val="20"/>
                <w:lang w:eastAsia="en-GB"/>
              </w:rPr>
            </w:pPr>
            <w:r w:rsidRPr="00085CC6">
              <w:rPr>
                <w:rFonts w:ascii="Times New Roman" w:eastAsia="Times New Roman" w:hAnsi="Times New Roman" w:cs="Times New Roman"/>
                <w:color w:val="000000"/>
                <w:sz w:val="20"/>
                <w:szCs w:val="20"/>
                <w:lang w:eastAsia="en-GB"/>
              </w:rPr>
              <w:t>0.196</w:t>
            </w:r>
          </w:p>
        </w:tc>
      </w:tr>
      <w:tr w:rsidR="00700459" w:rsidRPr="00085CC6" w14:paraId="4A512ED0" w14:textId="77777777" w:rsidTr="009C7933">
        <w:trPr>
          <w:trHeight w:val="20"/>
        </w:trPr>
        <w:tc>
          <w:tcPr>
            <w:tcW w:w="2728" w:type="dxa"/>
            <w:tcBorders>
              <w:top w:val="nil"/>
              <w:left w:val="nil"/>
              <w:bottom w:val="nil"/>
              <w:right w:val="nil"/>
            </w:tcBorders>
            <w:shd w:val="clear" w:color="auto" w:fill="auto"/>
            <w:noWrap/>
            <w:vAlign w:val="bottom"/>
            <w:hideMark/>
          </w:tcPr>
          <w:p w14:paraId="2D0070E8" w14:textId="77777777" w:rsidR="00700459" w:rsidRPr="00085CC6" w:rsidRDefault="00700459" w:rsidP="009C7933">
            <w:pPr>
              <w:spacing w:after="0" w:line="240" w:lineRule="auto"/>
              <w:rPr>
                <w:rFonts w:ascii="Times New Roman" w:eastAsia="Times New Roman" w:hAnsi="Times New Roman" w:cs="Times New Roman"/>
                <w:color w:val="000000"/>
                <w:sz w:val="20"/>
                <w:szCs w:val="20"/>
                <w:lang w:eastAsia="en-GB"/>
              </w:rPr>
            </w:pPr>
            <w:r w:rsidRPr="00085CC6">
              <w:rPr>
                <w:rFonts w:ascii="Times New Roman" w:eastAsia="Times New Roman" w:hAnsi="Times New Roman" w:cs="Times New Roman"/>
                <w:color w:val="000000"/>
                <w:sz w:val="20"/>
                <w:szCs w:val="20"/>
                <w:lang w:eastAsia="en-GB"/>
              </w:rPr>
              <w:t>Delaware</w:t>
            </w:r>
          </w:p>
        </w:tc>
        <w:tc>
          <w:tcPr>
            <w:tcW w:w="1630" w:type="dxa"/>
            <w:tcBorders>
              <w:top w:val="nil"/>
              <w:left w:val="nil"/>
              <w:bottom w:val="nil"/>
              <w:right w:val="nil"/>
            </w:tcBorders>
            <w:shd w:val="clear" w:color="auto" w:fill="auto"/>
            <w:noWrap/>
            <w:vAlign w:val="bottom"/>
            <w:hideMark/>
          </w:tcPr>
          <w:p w14:paraId="04F8486E" w14:textId="77777777" w:rsidR="00700459" w:rsidRPr="00085CC6" w:rsidRDefault="00700459" w:rsidP="009C7933">
            <w:pPr>
              <w:spacing w:after="0" w:line="240" w:lineRule="auto"/>
              <w:jc w:val="center"/>
              <w:rPr>
                <w:rFonts w:ascii="Times New Roman" w:eastAsia="Times New Roman" w:hAnsi="Times New Roman" w:cs="Times New Roman"/>
                <w:color w:val="000000"/>
                <w:sz w:val="20"/>
                <w:szCs w:val="20"/>
                <w:lang w:eastAsia="en-GB"/>
              </w:rPr>
            </w:pPr>
            <w:r w:rsidRPr="00085CC6">
              <w:rPr>
                <w:rFonts w:ascii="Times New Roman" w:eastAsia="Times New Roman" w:hAnsi="Times New Roman" w:cs="Times New Roman"/>
                <w:color w:val="000000"/>
                <w:sz w:val="20"/>
                <w:szCs w:val="20"/>
                <w:lang w:eastAsia="en-GB"/>
              </w:rPr>
              <w:t>0.152</w:t>
            </w:r>
          </w:p>
        </w:tc>
        <w:tc>
          <w:tcPr>
            <w:tcW w:w="1761" w:type="dxa"/>
            <w:tcBorders>
              <w:top w:val="nil"/>
              <w:left w:val="nil"/>
              <w:bottom w:val="nil"/>
              <w:right w:val="nil"/>
            </w:tcBorders>
            <w:shd w:val="clear" w:color="auto" w:fill="auto"/>
            <w:noWrap/>
            <w:vAlign w:val="bottom"/>
            <w:hideMark/>
          </w:tcPr>
          <w:p w14:paraId="43FF56C3" w14:textId="77777777" w:rsidR="00700459" w:rsidRPr="00085CC6" w:rsidRDefault="00700459" w:rsidP="009C7933">
            <w:pPr>
              <w:spacing w:after="0" w:line="240" w:lineRule="auto"/>
              <w:jc w:val="center"/>
              <w:rPr>
                <w:rFonts w:ascii="Times New Roman" w:eastAsia="Times New Roman" w:hAnsi="Times New Roman" w:cs="Times New Roman"/>
                <w:color w:val="000000"/>
                <w:sz w:val="20"/>
                <w:szCs w:val="20"/>
                <w:lang w:eastAsia="en-GB"/>
              </w:rPr>
            </w:pPr>
            <w:r w:rsidRPr="00085CC6">
              <w:rPr>
                <w:rFonts w:ascii="Times New Roman" w:eastAsia="Times New Roman" w:hAnsi="Times New Roman" w:cs="Times New Roman"/>
                <w:color w:val="000000"/>
                <w:sz w:val="20"/>
                <w:szCs w:val="20"/>
                <w:lang w:eastAsia="en-GB"/>
              </w:rPr>
              <w:t>0.289</w:t>
            </w:r>
          </w:p>
        </w:tc>
        <w:tc>
          <w:tcPr>
            <w:tcW w:w="2861" w:type="dxa"/>
            <w:tcBorders>
              <w:top w:val="nil"/>
              <w:left w:val="nil"/>
              <w:bottom w:val="nil"/>
              <w:right w:val="nil"/>
            </w:tcBorders>
            <w:shd w:val="clear" w:color="auto" w:fill="auto"/>
            <w:noWrap/>
            <w:vAlign w:val="bottom"/>
            <w:hideMark/>
          </w:tcPr>
          <w:p w14:paraId="35B05686" w14:textId="77777777" w:rsidR="00700459" w:rsidRPr="00085CC6" w:rsidRDefault="00700459" w:rsidP="009C7933">
            <w:pPr>
              <w:spacing w:after="0" w:line="240" w:lineRule="auto"/>
              <w:rPr>
                <w:rFonts w:ascii="Times New Roman" w:eastAsia="Times New Roman" w:hAnsi="Times New Roman" w:cs="Times New Roman"/>
                <w:color w:val="000000"/>
                <w:sz w:val="20"/>
                <w:szCs w:val="20"/>
                <w:lang w:eastAsia="en-GB"/>
              </w:rPr>
            </w:pPr>
            <w:r w:rsidRPr="00085CC6">
              <w:rPr>
                <w:rFonts w:ascii="Times New Roman" w:eastAsia="Times New Roman" w:hAnsi="Times New Roman" w:cs="Times New Roman"/>
                <w:color w:val="000000"/>
                <w:sz w:val="20"/>
                <w:szCs w:val="20"/>
                <w:lang w:eastAsia="en-GB"/>
              </w:rPr>
              <w:t>North Dakota</w:t>
            </w:r>
          </w:p>
        </w:tc>
        <w:tc>
          <w:tcPr>
            <w:tcW w:w="1630" w:type="dxa"/>
            <w:tcBorders>
              <w:top w:val="nil"/>
              <w:left w:val="nil"/>
              <w:bottom w:val="nil"/>
              <w:right w:val="nil"/>
            </w:tcBorders>
            <w:shd w:val="clear" w:color="auto" w:fill="auto"/>
            <w:noWrap/>
            <w:vAlign w:val="bottom"/>
            <w:hideMark/>
          </w:tcPr>
          <w:p w14:paraId="48F42ACC" w14:textId="77777777" w:rsidR="00700459" w:rsidRPr="00085CC6" w:rsidRDefault="00700459" w:rsidP="009C7933">
            <w:pPr>
              <w:spacing w:after="0" w:line="240" w:lineRule="auto"/>
              <w:jc w:val="center"/>
              <w:rPr>
                <w:rFonts w:ascii="Times New Roman" w:eastAsia="Times New Roman" w:hAnsi="Times New Roman" w:cs="Times New Roman"/>
                <w:color w:val="000000"/>
                <w:sz w:val="20"/>
                <w:szCs w:val="20"/>
                <w:lang w:eastAsia="en-GB"/>
              </w:rPr>
            </w:pPr>
            <w:r w:rsidRPr="00085CC6">
              <w:rPr>
                <w:rFonts w:ascii="Times New Roman" w:eastAsia="Times New Roman" w:hAnsi="Times New Roman" w:cs="Times New Roman"/>
                <w:color w:val="000000"/>
                <w:sz w:val="20"/>
                <w:szCs w:val="20"/>
                <w:lang w:eastAsia="en-GB"/>
              </w:rPr>
              <w:t>0.471</w:t>
            </w:r>
          </w:p>
        </w:tc>
        <w:tc>
          <w:tcPr>
            <w:tcW w:w="1724" w:type="dxa"/>
            <w:tcBorders>
              <w:top w:val="nil"/>
              <w:left w:val="nil"/>
              <w:bottom w:val="nil"/>
              <w:right w:val="nil"/>
            </w:tcBorders>
            <w:shd w:val="clear" w:color="auto" w:fill="auto"/>
            <w:noWrap/>
            <w:vAlign w:val="bottom"/>
            <w:hideMark/>
          </w:tcPr>
          <w:p w14:paraId="5A1A9EF6" w14:textId="77777777" w:rsidR="00700459" w:rsidRPr="00085CC6" w:rsidRDefault="00700459" w:rsidP="009C7933">
            <w:pPr>
              <w:spacing w:after="0" w:line="240" w:lineRule="auto"/>
              <w:jc w:val="center"/>
              <w:rPr>
                <w:rFonts w:ascii="Times New Roman" w:eastAsia="Times New Roman" w:hAnsi="Times New Roman" w:cs="Times New Roman"/>
                <w:color w:val="000000"/>
                <w:sz w:val="20"/>
                <w:szCs w:val="20"/>
                <w:lang w:eastAsia="en-GB"/>
              </w:rPr>
            </w:pPr>
            <w:r w:rsidRPr="00085CC6">
              <w:rPr>
                <w:rFonts w:ascii="Times New Roman" w:eastAsia="Times New Roman" w:hAnsi="Times New Roman" w:cs="Times New Roman"/>
                <w:color w:val="000000"/>
                <w:sz w:val="20"/>
                <w:szCs w:val="20"/>
                <w:lang w:eastAsia="en-GB"/>
              </w:rPr>
              <w:t>0.591</w:t>
            </w:r>
          </w:p>
        </w:tc>
      </w:tr>
      <w:tr w:rsidR="00700459" w:rsidRPr="00085CC6" w14:paraId="797EAAAE" w14:textId="77777777" w:rsidTr="009C7933">
        <w:trPr>
          <w:trHeight w:val="20"/>
        </w:trPr>
        <w:tc>
          <w:tcPr>
            <w:tcW w:w="2728" w:type="dxa"/>
            <w:tcBorders>
              <w:top w:val="nil"/>
              <w:left w:val="nil"/>
              <w:bottom w:val="nil"/>
              <w:right w:val="nil"/>
            </w:tcBorders>
            <w:shd w:val="clear" w:color="auto" w:fill="auto"/>
            <w:noWrap/>
            <w:vAlign w:val="bottom"/>
            <w:hideMark/>
          </w:tcPr>
          <w:p w14:paraId="277DCD89" w14:textId="77777777" w:rsidR="00700459" w:rsidRPr="00085CC6" w:rsidRDefault="00700459" w:rsidP="009C7933">
            <w:pPr>
              <w:spacing w:after="0" w:line="240" w:lineRule="auto"/>
              <w:rPr>
                <w:rFonts w:ascii="Times New Roman" w:eastAsia="Times New Roman" w:hAnsi="Times New Roman" w:cs="Times New Roman"/>
                <w:color w:val="000000"/>
                <w:sz w:val="20"/>
                <w:szCs w:val="20"/>
                <w:lang w:eastAsia="en-GB"/>
              </w:rPr>
            </w:pPr>
            <w:r w:rsidRPr="00085CC6">
              <w:rPr>
                <w:rFonts w:ascii="Times New Roman" w:eastAsia="Times New Roman" w:hAnsi="Times New Roman" w:cs="Times New Roman"/>
                <w:color w:val="000000"/>
                <w:sz w:val="20"/>
                <w:szCs w:val="20"/>
                <w:lang w:eastAsia="en-GB"/>
              </w:rPr>
              <w:t>Florida</w:t>
            </w:r>
          </w:p>
        </w:tc>
        <w:tc>
          <w:tcPr>
            <w:tcW w:w="1630" w:type="dxa"/>
            <w:tcBorders>
              <w:top w:val="nil"/>
              <w:left w:val="nil"/>
              <w:bottom w:val="nil"/>
              <w:right w:val="nil"/>
            </w:tcBorders>
            <w:shd w:val="clear" w:color="auto" w:fill="auto"/>
            <w:noWrap/>
            <w:vAlign w:val="bottom"/>
            <w:hideMark/>
          </w:tcPr>
          <w:p w14:paraId="2042D0CC" w14:textId="77777777" w:rsidR="00700459" w:rsidRPr="00085CC6" w:rsidRDefault="00700459" w:rsidP="009C7933">
            <w:pPr>
              <w:spacing w:after="0" w:line="240" w:lineRule="auto"/>
              <w:jc w:val="center"/>
              <w:rPr>
                <w:rFonts w:ascii="Times New Roman" w:eastAsia="Times New Roman" w:hAnsi="Times New Roman" w:cs="Times New Roman"/>
                <w:color w:val="000000"/>
                <w:sz w:val="20"/>
                <w:szCs w:val="20"/>
                <w:lang w:eastAsia="en-GB"/>
              </w:rPr>
            </w:pPr>
            <w:r w:rsidRPr="00085CC6">
              <w:rPr>
                <w:rFonts w:ascii="Times New Roman" w:eastAsia="Times New Roman" w:hAnsi="Times New Roman" w:cs="Times New Roman"/>
                <w:color w:val="000000"/>
                <w:sz w:val="20"/>
                <w:szCs w:val="20"/>
                <w:lang w:eastAsia="en-GB"/>
              </w:rPr>
              <w:t>0.361</w:t>
            </w:r>
          </w:p>
        </w:tc>
        <w:tc>
          <w:tcPr>
            <w:tcW w:w="1761" w:type="dxa"/>
            <w:tcBorders>
              <w:top w:val="nil"/>
              <w:left w:val="nil"/>
              <w:bottom w:val="nil"/>
              <w:right w:val="nil"/>
            </w:tcBorders>
            <w:shd w:val="clear" w:color="auto" w:fill="auto"/>
            <w:noWrap/>
            <w:vAlign w:val="bottom"/>
            <w:hideMark/>
          </w:tcPr>
          <w:p w14:paraId="3E50D549" w14:textId="77777777" w:rsidR="00700459" w:rsidRPr="00085CC6" w:rsidRDefault="00700459" w:rsidP="009C7933">
            <w:pPr>
              <w:spacing w:after="0" w:line="240" w:lineRule="auto"/>
              <w:jc w:val="center"/>
              <w:rPr>
                <w:rFonts w:ascii="Times New Roman" w:eastAsia="Times New Roman" w:hAnsi="Times New Roman" w:cs="Times New Roman"/>
                <w:color w:val="000000"/>
                <w:sz w:val="20"/>
                <w:szCs w:val="20"/>
                <w:lang w:eastAsia="en-GB"/>
              </w:rPr>
            </w:pPr>
            <w:r w:rsidRPr="00085CC6">
              <w:rPr>
                <w:rFonts w:ascii="Times New Roman" w:eastAsia="Times New Roman" w:hAnsi="Times New Roman" w:cs="Times New Roman"/>
                <w:color w:val="000000"/>
                <w:sz w:val="20"/>
                <w:szCs w:val="20"/>
                <w:lang w:eastAsia="en-GB"/>
              </w:rPr>
              <w:t>0.395</w:t>
            </w:r>
          </w:p>
        </w:tc>
        <w:tc>
          <w:tcPr>
            <w:tcW w:w="2861" w:type="dxa"/>
            <w:tcBorders>
              <w:top w:val="nil"/>
              <w:left w:val="nil"/>
              <w:bottom w:val="nil"/>
              <w:right w:val="nil"/>
            </w:tcBorders>
            <w:shd w:val="clear" w:color="auto" w:fill="auto"/>
            <w:noWrap/>
            <w:vAlign w:val="bottom"/>
            <w:hideMark/>
          </w:tcPr>
          <w:p w14:paraId="3E132DAF" w14:textId="77777777" w:rsidR="00700459" w:rsidRPr="00085CC6" w:rsidRDefault="00700459" w:rsidP="009C7933">
            <w:pPr>
              <w:spacing w:after="0" w:line="240" w:lineRule="auto"/>
              <w:rPr>
                <w:rFonts w:ascii="Times New Roman" w:eastAsia="Times New Roman" w:hAnsi="Times New Roman" w:cs="Times New Roman"/>
                <w:color w:val="000000"/>
                <w:sz w:val="20"/>
                <w:szCs w:val="20"/>
                <w:lang w:eastAsia="en-GB"/>
              </w:rPr>
            </w:pPr>
            <w:r w:rsidRPr="00085CC6">
              <w:rPr>
                <w:rFonts w:ascii="Times New Roman" w:eastAsia="Times New Roman" w:hAnsi="Times New Roman" w:cs="Times New Roman"/>
                <w:color w:val="000000"/>
                <w:sz w:val="20"/>
                <w:szCs w:val="20"/>
                <w:lang w:eastAsia="en-GB"/>
              </w:rPr>
              <w:t>Ohio</w:t>
            </w:r>
          </w:p>
        </w:tc>
        <w:tc>
          <w:tcPr>
            <w:tcW w:w="1630" w:type="dxa"/>
            <w:tcBorders>
              <w:top w:val="nil"/>
              <w:left w:val="nil"/>
              <w:bottom w:val="nil"/>
              <w:right w:val="nil"/>
            </w:tcBorders>
            <w:shd w:val="clear" w:color="auto" w:fill="auto"/>
            <w:noWrap/>
            <w:vAlign w:val="bottom"/>
            <w:hideMark/>
          </w:tcPr>
          <w:p w14:paraId="00CC5617" w14:textId="77777777" w:rsidR="00700459" w:rsidRPr="00085CC6" w:rsidRDefault="00700459" w:rsidP="009C7933">
            <w:pPr>
              <w:spacing w:after="0" w:line="240" w:lineRule="auto"/>
              <w:jc w:val="center"/>
              <w:rPr>
                <w:rFonts w:ascii="Times New Roman" w:eastAsia="Times New Roman" w:hAnsi="Times New Roman" w:cs="Times New Roman"/>
                <w:color w:val="000000"/>
                <w:sz w:val="20"/>
                <w:szCs w:val="20"/>
                <w:lang w:eastAsia="en-GB"/>
              </w:rPr>
            </w:pPr>
            <w:r w:rsidRPr="00085CC6">
              <w:rPr>
                <w:rFonts w:ascii="Times New Roman" w:eastAsia="Times New Roman" w:hAnsi="Times New Roman" w:cs="Times New Roman"/>
                <w:color w:val="000000"/>
                <w:sz w:val="20"/>
                <w:szCs w:val="20"/>
                <w:lang w:eastAsia="en-GB"/>
              </w:rPr>
              <w:t>0.375</w:t>
            </w:r>
          </w:p>
        </w:tc>
        <w:tc>
          <w:tcPr>
            <w:tcW w:w="1724" w:type="dxa"/>
            <w:tcBorders>
              <w:top w:val="nil"/>
              <w:left w:val="nil"/>
              <w:bottom w:val="nil"/>
              <w:right w:val="nil"/>
            </w:tcBorders>
            <w:shd w:val="clear" w:color="auto" w:fill="auto"/>
            <w:noWrap/>
            <w:vAlign w:val="bottom"/>
            <w:hideMark/>
          </w:tcPr>
          <w:p w14:paraId="3A0F56B8" w14:textId="77777777" w:rsidR="00700459" w:rsidRPr="00085CC6" w:rsidRDefault="00700459" w:rsidP="009C7933">
            <w:pPr>
              <w:spacing w:after="0" w:line="240" w:lineRule="auto"/>
              <w:jc w:val="center"/>
              <w:rPr>
                <w:rFonts w:ascii="Times New Roman" w:eastAsia="Times New Roman" w:hAnsi="Times New Roman" w:cs="Times New Roman"/>
                <w:color w:val="000000"/>
                <w:sz w:val="20"/>
                <w:szCs w:val="20"/>
                <w:lang w:eastAsia="en-GB"/>
              </w:rPr>
            </w:pPr>
            <w:r w:rsidRPr="00085CC6">
              <w:rPr>
                <w:rFonts w:ascii="Times New Roman" w:eastAsia="Times New Roman" w:hAnsi="Times New Roman" w:cs="Times New Roman"/>
                <w:color w:val="000000"/>
                <w:sz w:val="20"/>
                <w:szCs w:val="20"/>
                <w:lang w:eastAsia="en-GB"/>
              </w:rPr>
              <w:t>0.405</w:t>
            </w:r>
          </w:p>
        </w:tc>
      </w:tr>
      <w:tr w:rsidR="00700459" w:rsidRPr="00085CC6" w14:paraId="0C93B332" w14:textId="77777777" w:rsidTr="009C7933">
        <w:trPr>
          <w:trHeight w:val="20"/>
        </w:trPr>
        <w:tc>
          <w:tcPr>
            <w:tcW w:w="2728" w:type="dxa"/>
            <w:tcBorders>
              <w:top w:val="nil"/>
              <w:left w:val="nil"/>
              <w:bottom w:val="nil"/>
              <w:right w:val="nil"/>
            </w:tcBorders>
            <w:shd w:val="clear" w:color="auto" w:fill="auto"/>
            <w:noWrap/>
            <w:vAlign w:val="bottom"/>
            <w:hideMark/>
          </w:tcPr>
          <w:p w14:paraId="0B66D8B7" w14:textId="77777777" w:rsidR="00700459" w:rsidRPr="00085CC6" w:rsidRDefault="00700459" w:rsidP="009C7933">
            <w:pPr>
              <w:spacing w:after="0" w:line="240" w:lineRule="auto"/>
              <w:rPr>
                <w:rFonts w:ascii="Times New Roman" w:eastAsia="Times New Roman" w:hAnsi="Times New Roman" w:cs="Times New Roman"/>
                <w:color w:val="000000"/>
                <w:sz w:val="20"/>
                <w:szCs w:val="20"/>
                <w:lang w:eastAsia="en-GB"/>
              </w:rPr>
            </w:pPr>
            <w:r w:rsidRPr="00085CC6">
              <w:rPr>
                <w:rFonts w:ascii="Times New Roman" w:eastAsia="Times New Roman" w:hAnsi="Times New Roman" w:cs="Times New Roman"/>
                <w:color w:val="000000"/>
                <w:sz w:val="20"/>
                <w:szCs w:val="20"/>
                <w:lang w:eastAsia="en-GB"/>
              </w:rPr>
              <w:t>Georgia</w:t>
            </w:r>
          </w:p>
        </w:tc>
        <w:tc>
          <w:tcPr>
            <w:tcW w:w="1630" w:type="dxa"/>
            <w:tcBorders>
              <w:top w:val="nil"/>
              <w:left w:val="nil"/>
              <w:bottom w:val="nil"/>
              <w:right w:val="nil"/>
            </w:tcBorders>
            <w:shd w:val="clear" w:color="auto" w:fill="auto"/>
            <w:noWrap/>
            <w:vAlign w:val="bottom"/>
            <w:hideMark/>
          </w:tcPr>
          <w:p w14:paraId="03948F91" w14:textId="77777777" w:rsidR="00700459" w:rsidRPr="00085CC6" w:rsidRDefault="00700459" w:rsidP="009C7933">
            <w:pPr>
              <w:spacing w:after="0" w:line="240" w:lineRule="auto"/>
              <w:jc w:val="center"/>
              <w:rPr>
                <w:rFonts w:ascii="Times New Roman" w:eastAsia="Times New Roman" w:hAnsi="Times New Roman" w:cs="Times New Roman"/>
                <w:color w:val="000000"/>
                <w:sz w:val="20"/>
                <w:szCs w:val="20"/>
                <w:lang w:eastAsia="en-GB"/>
              </w:rPr>
            </w:pPr>
            <w:r w:rsidRPr="00085CC6">
              <w:rPr>
                <w:rFonts w:ascii="Times New Roman" w:eastAsia="Times New Roman" w:hAnsi="Times New Roman" w:cs="Times New Roman"/>
                <w:color w:val="000000"/>
                <w:sz w:val="20"/>
                <w:szCs w:val="20"/>
                <w:lang w:eastAsia="en-GB"/>
              </w:rPr>
              <w:t>0.386</w:t>
            </w:r>
          </w:p>
        </w:tc>
        <w:tc>
          <w:tcPr>
            <w:tcW w:w="1761" w:type="dxa"/>
            <w:tcBorders>
              <w:top w:val="nil"/>
              <w:left w:val="nil"/>
              <w:bottom w:val="nil"/>
              <w:right w:val="nil"/>
            </w:tcBorders>
            <w:shd w:val="clear" w:color="auto" w:fill="auto"/>
            <w:noWrap/>
            <w:vAlign w:val="bottom"/>
            <w:hideMark/>
          </w:tcPr>
          <w:p w14:paraId="75547228" w14:textId="77777777" w:rsidR="00700459" w:rsidRPr="00085CC6" w:rsidRDefault="00700459" w:rsidP="009C7933">
            <w:pPr>
              <w:spacing w:after="0" w:line="240" w:lineRule="auto"/>
              <w:jc w:val="center"/>
              <w:rPr>
                <w:rFonts w:ascii="Times New Roman" w:eastAsia="Times New Roman" w:hAnsi="Times New Roman" w:cs="Times New Roman"/>
                <w:color w:val="000000"/>
                <w:sz w:val="20"/>
                <w:szCs w:val="20"/>
                <w:lang w:eastAsia="en-GB"/>
              </w:rPr>
            </w:pPr>
            <w:r w:rsidRPr="00085CC6">
              <w:rPr>
                <w:rFonts w:ascii="Times New Roman" w:eastAsia="Times New Roman" w:hAnsi="Times New Roman" w:cs="Times New Roman"/>
                <w:color w:val="000000"/>
                <w:sz w:val="20"/>
                <w:szCs w:val="20"/>
                <w:lang w:eastAsia="en-GB"/>
              </w:rPr>
              <w:t>0.386</w:t>
            </w:r>
          </w:p>
        </w:tc>
        <w:tc>
          <w:tcPr>
            <w:tcW w:w="2861" w:type="dxa"/>
            <w:tcBorders>
              <w:top w:val="nil"/>
              <w:left w:val="nil"/>
              <w:bottom w:val="nil"/>
              <w:right w:val="nil"/>
            </w:tcBorders>
            <w:shd w:val="clear" w:color="auto" w:fill="auto"/>
            <w:noWrap/>
            <w:vAlign w:val="bottom"/>
            <w:hideMark/>
          </w:tcPr>
          <w:p w14:paraId="43AC697C" w14:textId="77777777" w:rsidR="00700459" w:rsidRPr="00085CC6" w:rsidRDefault="00700459" w:rsidP="009C7933">
            <w:pPr>
              <w:spacing w:after="0" w:line="240" w:lineRule="auto"/>
              <w:rPr>
                <w:rFonts w:ascii="Times New Roman" w:eastAsia="Times New Roman" w:hAnsi="Times New Roman" w:cs="Times New Roman"/>
                <w:color w:val="000000"/>
                <w:sz w:val="20"/>
                <w:szCs w:val="20"/>
                <w:lang w:eastAsia="en-GB"/>
              </w:rPr>
            </w:pPr>
            <w:r w:rsidRPr="00085CC6">
              <w:rPr>
                <w:rFonts w:ascii="Times New Roman" w:eastAsia="Times New Roman" w:hAnsi="Times New Roman" w:cs="Times New Roman"/>
                <w:color w:val="000000"/>
                <w:sz w:val="20"/>
                <w:szCs w:val="20"/>
                <w:lang w:eastAsia="en-GB"/>
              </w:rPr>
              <w:t>Oklahoma</w:t>
            </w:r>
          </w:p>
        </w:tc>
        <w:tc>
          <w:tcPr>
            <w:tcW w:w="1630" w:type="dxa"/>
            <w:tcBorders>
              <w:top w:val="nil"/>
              <w:left w:val="nil"/>
              <w:bottom w:val="nil"/>
              <w:right w:val="nil"/>
            </w:tcBorders>
            <w:shd w:val="clear" w:color="auto" w:fill="auto"/>
            <w:noWrap/>
            <w:vAlign w:val="bottom"/>
            <w:hideMark/>
          </w:tcPr>
          <w:p w14:paraId="485784C0" w14:textId="77777777" w:rsidR="00700459" w:rsidRPr="00085CC6" w:rsidRDefault="00700459" w:rsidP="009C7933">
            <w:pPr>
              <w:spacing w:after="0" w:line="240" w:lineRule="auto"/>
              <w:jc w:val="center"/>
              <w:rPr>
                <w:rFonts w:ascii="Times New Roman" w:eastAsia="Times New Roman" w:hAnsi="Times New Roman" w:cs="Times New Roman"/>
                <w:color w:val="000000"/>
                <w:sz w:val="20"/>
                <w:szCs w:val="20"/>
                <w:lang w:eastAsia="en-GB"/>
              </w:rPr>
            </w:pPr>
            <w:r w:rsidRPr="00085CC6">
              <w:rPr>
                <w:rFonts w:ascii="Times New Roman" w:eastAsia="Times New Roman" w:hAnsi="Times New Roman" w:cs="Times New Roman"/>
                <w:color w:val="000000"/>
                <w:sz w:val="20"/>
                <w:szCs w:val="20"/>
                <w:lang w:eastAsia="en-GB"/>
              </w:rPr>
              <w:t>0.241</w:t>
            </w:r>
          </w:p>
        </w:tc>
        <w:tc>
          <w:tcPr>
            <w:tcW w:w="1724" w:type="dxa"/>
            <w:tcBorders>
              <w:top w:val="nil"/>
              <w:left w:val="nil"/>
              <w:bottom w:val="nil"/>
              <w:right w:val="nil"/>
            </w:tcBorders>
            <w:shd w:val="clear" w:color="auto" w:fill="auto"/>
            <w:noWrap/>
            <w:vAlign w:val="bottom"/>
            <w:hideMark/>
          </w:tcPr>
          <w:p w14:paraId="608C9742" w14:textId="77777777" w:rsidR="00700459" w:rsidRPr="00085CC6" w:rsidRDefault="00700459" w:rsidP="009C7933">
            <w:pPr>
              <w:spacing w:after="0" w:line="240" w:lineRule="auto"/>
              <w:jc w:val="center"/>
              <w:rPr>
                <w:rFonts w:ascii="Times New Roman" w:eastAsia="Times New Roman" w:hAnsi="Times New Roman" w:cs="Times New Roman"/>
                <w:color w:val="000000"/>
                <w:sz w:val="20"/>
                <w:szCs w:val="20"/>
                <w:lang w:eastAsia="en-GB"/>
              </w:rPr>
            </w:pPr>
            <w:r w:rsidRPr="00085CC6">
              <w:rPr>
                <w:rFonts w:ascii="Times New Roman" w:eastAsia="Times New Roman" w:hAnsi="Times New Roman" w:cs="Times New Roman"/>
                <w:color w:val="000000"/>
                <w:sz w:val="20"/>
                <w:szCs w:val="20"/>
                <w:lang w:eastAsia="en-GB"/>
              </w:rPr>
              <w:t>0.277</w:t>
            </w:r>
          </w:p>
        </w:tc>
      </w:tr>
      <w:tr w:rsidR="00700459" w:rsidRPr="00085CC6" w14:paraId="0547BA3A" w14:textId="77777777" w:rsidTr="009C7933">
        <w:trPr>
          <w:trHeight w:val="20"/>
        </w:trPr>
        <w:tc>
          <w:tcPr>
            <w:tcW w:w="2728" w:type="dxa"/>
            <w:tcBorders>
              <w:top w:val="nil"/>
              <w:left w:val="nil"/>
              <w:bottom w:val="nil"/>
              <w:right w:val="nil"/>
            </w:tcBorders>
            <w:shd w:val="clear" w:color="auto" w:fill="auto"/>
            <w:noWrap/>
            <w:vAlign w:val="bottom"/>
            <w:hideMark/>
          </w:tcPr>
          <w:p w14:paraId="194E2E14" w14:textId="77777777" w:rsidR="00700459" w:rsidRPr="00085CC6" w:rsidRDefault="00700459" w:rsidP="009C7933">
            <w:pPr>
              <w:spacing w:after="0" w:line="240" w:lineRule="auto"/>
              <w:rPr>
                <w:rFonts w:ascii="Times New Roman" w:eastAsia="Times New Roman" w:hAnsi="Times New Roman" w:cs="Times New Roman"/>
                <w:color w:val="000000"/>
                <w:sz w:val="20"/>
                <w:szCs w:val="20"/>
                <w:lang w:eastAsia="en-GB"/>
              </w:rPr>
            </w:pPr>
            <w:r w:rsidRPr="00085CC6">
              <w:rPr>
                <w:rFonts w:ascii="Times New Roman" w:eastAsia="Times New Roman" w:hAnsi="Times New Roman" w:cs="Times New Roman"/>
                <w:color w:val="000000"/>
                <w:sz w:val="20"/>
                <w:szCs w:val="20"/>
                <w:lang w:eastAsia="en-GB"/>
              </w:rPr>
              <w:t>Hawaii</w:t>
            </w:r>
          </w:p>
        </w:tc>
        <w:tc>
          <w:tcPr>
            <w:tcW w:w="1630" w:type="dxa"/>
            <w:tcBorders>
              <w:top w:val="nil"/>
              <w:left w:val="nil"/>
              <w:bottom w:val="nil"/>
              <w:right w:val="nil"/>
            </w:tcBorders>
            <w:shd w:val="clear" w:color="auto" w:fill="auto"/>
            <w:noWrap/>
            <w:vAlign w:val="bottom"/>
            <w:hideMark/>
          </w:tcPr>
          <w:p w14:paraId="674A6F7C" w14:textId="77777777" w:rsidR="00700459" w:rsidRPr="00085CC6" w:rsidRDefault="00700459" w:rsidP="009C7933">
            <w:pPr>
              <w:spacing w:after="0" w:line="240" w:lineRule="auto"/>
              <w:jc w:val="center"/>
              <w:rPr>
                <w:rFonts w:ascii="Times New Roman" w:eastAsia="Times New Roman" w:hAnsi="Times New Roman" w:cs="Times New Roman"/>
                <w:color w:val="000000"/>
                <w:sz w:val="20"/>
                <w:szCs w:val="20"/>
                <w:lang w:eastAsia="en-GB"/>
              </w:rPr>
            </w:pPr>
            <w:r w:rsidRPr="00085CC6">
              <w:rPr>
                <w:rFonts w:ascii="Times New Roman" w:eastAsia="Times New Roman" w:hAnsi="Times New Roman" w:cs="Times New Roman"/>
                <w:color w:val="000000"/>
                <w:sz w:val="20"/>
                <w:szCs w:val="20"/>
                <w:lang w:eastAsia="en-GB"/>
              </w:rPr>
              <w:t>0.250</w:t>
            </w:r>
          </w:p>
        </w:tc>
        <w:tc>
          <w:tcPr>
            <w:tcW w:w="1761" w:type="dxa"/>
            <w:tcBorders>
              <w:top w:val="nil"/>
              <w:left w:val="nil"/>
              <w:bottom w:val="nil"/>
              <w:right w:val="nil"/>
            </w:tcBorders>
            <w:shd w:val="clear" w:color="auto" w:fill="auto"/>
            <w:noWrap/>
            <w:vAlign w:val="bottom"/>
            <w:hideMark/>
          </w:tcPr>
          <w:p w14:paraId="2DA3C70F" w14:textId="77777777" w:rsidR="00700459" w:rsidRPr="00085CC6" w:rsidRDefault="00700459" w:rsidP="009C7933">
            <w:pPr>
              <w:spacing w:after="0" w:line="240" w:lineRule="auto"/>
              <w:jc w:val="center"/>
              <w:rPr>
                <w:rFonts w:ascii="Times New Roman" w:eastAsia="Times New Roman" w:hAnsi="Times New Roman" w:cs="Times New Roman"/>
                <w:color w:val="000000"/>
                <w:sz w:val="20"/>
                <w:szCs w:val="20"/>
                <w:lang w:eastAsia="en-GB"/>
              </w:rPr>
            </w:pPr>
            <w:r w:rsidRPr="00085CC6">
              <w:rPr>
                <w:rFonts w:ascii="Times New Roman" w:eastAsia="Times New Roman" w:hAnsi="Times New Roman" w:cs="Times New Roman"/>
                <w:color w:val="000000"/>
                <w:sz w:val="20"/>
                <w:szCs w:val="20"/>
                <w:lang w:eastAsia="en-GB"/>
              </w:rPr>
              <w:t>0.350</w:t>
            </w:r>
          </w:p>
        </w:tc>
        <w:tc>
          <w:tcPr>
            <w:tcW w:w="2861" w:type="dxa"/>
            <w:tcBorders>
              <w:top w:val="nil"/>
              <w:left w:val="nil"/>
              <w:bottom w:val="nil"/>
              <w:right w:val="nil"/>
            </w:tcBorders>
            <w:shd w:val="clear" w:color="auto" w:fill="auto"/>
            <w:noWrap/>
            <w:vAlign w:val="bottom"/>
            <w:hideMark/>
          </w:tcPr>
          <w:p w14:paraId="7F184A36" w14:textId="77777777" w:rsidR="00700459" w:rsidRPr="00085CC6" w:rsidRDefault="00700459" w:rsidP="009C7933">
            <w:pPr>
              <w:spacing w:after="0" w:line="240" w:lineRule="auto"/>
              <w:rPr>
                <w:rFonts w:ascii="Times New Roman" w:eastAsia="Times New Roman" w:hAnsi="Times New Roman" w:cs="Times New Roman"/>
                <w:color w:val="000000"/>
                <w:sz w:val="20"/>
                <w:szCs w:val="20"/>
                <w:lang w:eastAsia="en-GB"/>
              </w:rPr>
            </w:pPr>
            <w:r w:rsidRPr="00085CC6">
              <w:rPr>
                <w:rFonts w:ascii="Times New Roman" w:eastAsia="Times New Roman" w:hAnsi="Times New Roman" w:cs="Times New Roman"/>
                <w:color w:val="000000"/>
                <w:sz w:val="20"/>
                <w:szCs w:val="20"/>
                <w:lang w:eastAsia="en-GB"/>
              </w:rPr>
              <w:t>Oregon</w:t>
            </w:r>
          </w:p>
        </w:tc>
        <w:tc>
          <w:tcPr>
            <w:tcW w:w="1630" w:type="dxa"/>
            <w:tcBorders>
              <w:top w:val="nil"/>
              <w:left w:val="nil"/>
              <w:bottom w:val="nil"/>
              <w:right w:val="nil"/>
            </w:tcBorders>
            <w:shd w:val="clear" w:color="auto" w:fill="auto"/>
            <w:noWrap/>
            <w:vAlign w:val="bottom"/>
            <w:hideMark/>
          </w:tcPr>
          <w:p w14:paraId="61E3E98F" w14:textId="77777777" w:rsidR="00700459" w:rsidRPr="00085CC6" w:rsidRDefault="00700459" w:rsidP="009C7933">
            <w:pPr>
              <w:spacing w:after="0" w:line="240" w:lineRule="auto"/>
              <w:jc w:val="center"/>
              <w:rPr>
                <w:rFonts w:ascii="Times New Roman" w:eastAsia="Times New Roman" w:hAnsi="Times New Roman" w:cs="Times New Roman"/>
                <w:color w:val="000000"/>
                <w:sz w:val="20"/>
                <w:szCs w:val="20"/>
                <w:lang w:eastAsia="en-GB"/>
              </w:rPr>
            </w:pPr>
            <w:r w:rsidRPr="00085CC6">
              <w:rPr>
                <w:rFonts w:ascii="Times New Roman" w:eastAsia="Times New Roman" w:hAnsi="Times New Roman" w:cs="Times New Roman"/>
                <w:color w:val="000000"/>
                <w:sz w:val="20"/>
                <w:szCs w:val="20"/>
                <w:lang w:eastAsia="en-GB"/>
              </w:rPr>
              <w:t>0.075</w:t>
            </w:r>
          </w:p>
        </w:tc>
        <w:tc>
          <w:tcPr>
            <w:tcW w:w="1724" w:type="dxa"/>
            <w:tcBorders>
              <w:top w:val="nil"/>
              <w:left w:val="nil"/>
              <w:bottom w:val="nil"/>
              <w:right w:val="nil"/>
            </w:tcBorders>
            <w:shd w:val="clear" w:color="auto" w:fill="auto"/>
            <w:noWrap/>
            <w:vAlign w:val="bottom"/>
            <w:hideMark/>
          </w:tcPr>
          <w:p w14:paraId="7F83FB2C" w14:textId="77777777" w:rsidR="00700459" w:rsidRPr="00085CC6" w:rsidRDefault="00700459" w:rsidP="009C7933">
            <w:pPr>
              <w:spacing w:after="0" w:line="240" w:lineRule="auto"/>
              <w:jc w:val="center"/>
              <w:rPr>
                <w:rFonts w:ascii="Times New Roman" w:eastAsia="Times New Roman" w:hAnsi="Times New Roman" w:cs="Times New Roman"/>
                <w:color w:val="000000"/>
                <w:sz w:val="20"/>
                <w:szCs w:val="20"/>
                <w:lang w:eastAsia="en-GB"/>
              </w:rPr>
            </w:pPr>
            <w:r w:rsidRPr="00085CC6">
              <w:rPr>
                <w:rFonts w:ascii="Times New Roman" w:eastAsia="Times New Roman" w:hAnsi="Times New Roman" w:cs="Times New Roman"/>
                <w:color w:val="000000"/>
                <w:sz w:val="20"/>
                <w:szCs w:val="20"/>
                <w:lang w:eastAsia="en-GB"/>
              </w:rPr>
              <w:t>0.088</w:t>
            </w:r>
          </w:p>
        </w:tc>
      </w:tr>
      <w:tr w:rsidR="00700459" w:rsidRPr="00085CC6" w14:paraId="1316E71C" w14:textId="77777777" w:rsidTr="009C7933">
        <w:trPr>
          <w:trHeight w:val="20"/>
        </w:trPr>
        <w:tc>
          <w:tcPr>
            <w:tcW w:w="2728" w:type="dxa"/>
            <w:tcBorders>
              <w:top w:val="nil"/>
              <w:left w:val="nil"/>
              <w:bottom w:val="nil"/>
              <w:right w:val="nil"/>
            </w:tcBorders>
            <w:shd w:val="clear" w:color="auto" w:fill="auto"/>
            <w:noWrap/>
            <w:vAlign w:val="bottom"/>
            <w:hideMark/>
          </w:tcPr>
          <w:p w14:paraId="2BC004A2" w14:textId="77777777" w:rsidR="00700459" w:rsidRPr="00085CC6" w:rsidRDefault="00700459" w:rsidP="009C7933">
            <w:pPr>
              <w:spacing w:after="0" w:line="240" w:lineRule="auto"/>
              <w:rPr>
                <w:rFonts w:ascii="Times New Roman" w:eastAsia="Times New Roman" w:hAnsi="Times New Roman" w:cs="Times New Roman"/>
                <w:color w:val="000000"/>
                <w:sz w:val="20"/>
                <w:szCs w:val="20"/>
                <w:lang w:eastAsia="en-GB"/>
              </w:rPr>
            </w:pPr>
            <w:r w:rsidRPr="00085CC6">
              <w:rPr>
                <w:rFonts w:ascii="Times New Roman" w:eastAsia="Times New Roman" w:hAnsi="Times New Roman" w:cs="Times New Roman"/>
                <w:color w:val="000000"/>
                <w:sz w:val="20"/>
                <w:szCs w:val="20"/>
                <w:lang w:eastAsia="en-GB"/>
              </w:rPr>
              <w:t>Idaho</w:t>
            </w:r>
          </w:p>
        </w:tc>
        <w:tc>
          <w:tcPr>
            <w:tcW w:w="1630" w:type="dxa"/>
            <w:tcBorders>
              <w:top w:val="nil"/>
              <w:left w:val="nil"/>
              <w:bottom w:val="nil"/>
              <w:right w:val="nil"/>
            </w:tcBorders>
            <w:shd w:val="clear" w:color="auto" w:fill="auto"/>
            <w:noWrap/>
            <w:vAlign w:val="bottom"/>
            <w:hideMark/>
          </w:tcPr>
          <w:p w14:paraId="007E9239" w14:textId="77777777" w:rsidR="00700459" w:rsidRPr="00085CC6" w:rsidRDefault="00700459" w:rsidP="009C7933">
            <w:pPr>
              <w:spacing w:after="0" w:line="240" w:lineRule="auto"/>
              <w:jc w:val="center"/>
              <w:rPr>
                <w:rFonts w:ascii="Times New Roman" w:eastAsia="Times New Roman" w:hAnsi="Times New Roman" w:cs="Times New Roman"/>
                <w:color w:val="000000"/>
                <w:sz w:val="20"/>
                <w:szCs w:val="20"/>
                <w:lang w:eastAsia="en-GB"/>
              </w:rPr>
            </w:pPr>
            <w:r w:rsidRPr="00085CC6">
              <w:rPr>
                <w:rFonts w:ascii="Times New Roman" w:eastAsia="Times New Roman" w:hAnsi="Times New Roman" w:cs="Times New Roman"/>
                <w:color w:val="000000"/>
                <w:sz w:val="20"/>
                <w:szCs w:val="20"/>
                <w:lang w:eastAsia="en-GB"/>
              </w:rPr>
              <w:t>0.203</w:t>
            </w:r>
          </w:p>
        </w:tc>
        <w:tc>
          <w:tcPr>
            <w:tcW w:w="1761" w:type="dxa"/>
            <w:tcBorders>
              <w:top w:val="nil"/>
              <w:left w:val="nil"/>
              <w:bottom w:val="nil"/>
              <w:right w:val="nil"/>
            </w:tcBorders>
            <w:shd w:val="clear" w:color="auto" w:fill="auto"/>
            <w:noWrap/>
            <w:vAlign w:val="bottom"/>
            <w:hideMark/>
          </w:tcPr>
          <w:p w14:paraId="12BC403E" w14:textId="77777777" w:rsidR="00700459" w:rsidRPr="00085CC6" w:rsidRDefault="00700459" w:rsidP="009C7933">
            <w:pPr>
              <w:spacing w:after="0" w:line="240" w:lineRule="auto"/>
              <w:jc w:val="center"/>
              <w:rPr>
                <w:rFonts w:ascii="Times New Roman" w:eastAsia="Times New Roman" w:hAnsi="Times New Roman" w:cs="Times New Roman"/>
                <w:color w:val="000000"/>
                <w:sz w:val="20"/>
                <w:szCs w:val="20"/>
                <w:lang w:eastAsia="en-GB"/>
              </w:rPr>
            </w:pPr>
            <w:r w:rsidRPr="00085CC6">
              <w:rPr>
                <w:rFonts w:ascii="Times New Roman" w:eastAsia="Times New Roman" w:hAnsi="Times New Roman" w:cs="Times New Roman"/>
                <w:color w:val="000000"/>
                <w:sz w:val="20"/>
                <w:szCs w:val="20"/>
                <w:lang w:eastAsia="en-GB"/>
              </w:rPr>
              <w:t>0.247</w:t>
            </w:r>
          </w:p>
        </w:tc>
        <w:tc>
          <w:tcPr>
            <w:tcW w:w="2861" w:type="dxa"/>
            <w:tcBorders>
              <w:top w:val="nil"/>
              <w:left w:val="nil"/>
              <w:bottom w:val="nil"/>
              <w:right w:val="nil"/>
            </w:tcBorders>
            <w:shd w:val="clear" w:color="auto" w:fill="auto"/>
            <w:noWrap/>
            <w:vAlign w:val="bottom"/>
            <w:hideMark/>
          </w:tcPr>
          <w:p w14:paraId="5AF95274" w14:textId="77777777" w:rsidR="00700459" w:rsidRPr="00085CC6" w:rsidRDefault="00700459" w:rsidP="009C7933">
            <w:pPr>
              <w:spacing w:after="0" w:line="240" w:lineRule="auto"/>
              <w:rPr>
                <w:rFonts w:ascii="Times New Roman" w:eastAsia="Times New Roman" w:hAnsi="Times New Roman" w:cs="Times New Roman"/>
                <w:color w:val="000000"/>
                <w:sz w:val="20"/>
                <w:szCs w:val="20"/>
                <w:lang w:eastAsia="en-GB"/>
              </w:rPr>
            </w:pPr>
            <w:r w:rsidRPr="00085CC6">
              <w:rPr>
                <w:rFonts w:ascii="Times New Roman" w:eastAsia="Times New Roman" w:hAnsi="Times New Roman" w:cs="Times New Roman"/>
                <w:color w:val="000000"/>
                <w:sz w:val="20"/>
                <w:szCs w:val="20"/>
                <w:lang w:eastAsia="en-GB"/>
              </w:rPr>
              <w:t>Pennsylvania</w:t>
            </w:r>
          </w:p>
        </w:tc>
        <w:tc>
          <w:tcPr>
            <w:tcW w:w="1630" w:type="dxa"/>
            <w:tcBorders>
              <w:top w:val="nil"/>
              <w:left w:val="nil"/>
              <w:bottom w:val="nil"/>
              <w:right w:val="nil"/>
            </w:tcBorders>
            <w:shd w:val="clear" w:color="auto" w:fill="auto"/>
            <w:noWrap/>
            <w:vAlign w:val="bottom"/>
            <w:hideMark/>
          </w:tcPr>
          <w:p w14:paraId="29DD1FDE" w14:textId="77777777" w:rsidR="00700459" w:rsidRPr="00085CC6" w:rsidRDefault="00700459" w:rsidP="009C7933">
            <w:pPr>
              <w:spacing w:after="0" w:line="240" w:lineRule="auto"/>
              <w:jc w:val="center"/>
              <w:rPr>
                <w:rFonts w:ascii="Times New Roman" w:eastAsia="Times New Roman" w:hAnsi="Times New Roman" w:cs="Times New Roman"/>
                <w:color w:val="000000"/>
                <w:sz w:val="20"/>
                <w:szCs w:val="20"/>
                <w:lang w:eastAsia="en-GB"/>
              </w:rPr>
            </w:pPr>
            <w:r w:rsidRPr="00085CC6">
              <w:rPr>
                <w:rFonts w:ascii="Times New Roman" w:eastAsia="Times New Roman" w:hAnsi="Times New Roman" w:cs="Times New Roman"/>
                <w:color w:val="000000"/>
                <w:sz w:val="20"/>
                <w:szCs w:val="20"/>
                <w:lang w:eastAsia="en-GB"/>
              </w:rPr>
              <w:t>0.368</w:t>
            </w:r>
          </w:p>
        </w:tc>
        <w:tc>
          <w:tcPr>
            <w:tcW w:w="1724" w:type="dxa"/>
            <w:tcBorders>
              <w:top w:val="nil"/>
              <w:left w:val="nil"/>
              <w:bottom w:val="nil"/>
              <w:right w:val="nil"/>
            </w:tcBorders>
            <w:shd w:val="clear" w:color="auto" w:fill="auto"/>
            <w:noWrap/>
            <w:vAlign w:val="bottom"/>
            <w:hideMark/>
          </w:tcPr>
          <w:p w14:paraId="231C6337" w14:textId="77777777" w:rsidR="00700459" w:rsidRPr="00085CC6" w:rsidRDefault="00700459" w:rsidP="009C7933">
            <w:pPr>
              <w:spacing w:after="0" w:line="240" w:lineRule="auto"/>
              <w:jc w:val="center"/>
              <w:rPr>
                <w:rFonts w:ascii="Times New Roman" w:eastAsia="Times New Roman" w:hAnsi="Times New Roman" w:cs="Times New Roman"/>
                <w:color w:val="000000"/>
                <w:sz w:val="20"/>
                <w:szCs w:val="20"/>
                <w:lang w:eastAsia="en-GB"/>
              </w:rPr>
            </w:pPr>
            <w:r w:rsidRPr="00085CC6">
              <w:rPr>
                <w:rFonts w:ascii="Times New Roman" w:eastAsia="Times New Roman" w:hAnsi="Times New Roman" w:cs="Times New Roman"/>
                <w:color w:val="000000"/>
                <w:sz w:val="20"/>
                <w:szCs w:val="20"/>
                <w:lang w:eastAsia="en-GB"/>
              </w:rPr>
              <w:t>0.371</w:t>
            </w:r>
          </w:p>
        </w:tc>
      </w:tr>
      <w:tr w:rsidR="00700459" w:rsidRPr="00085CC6" w14:paraId="1020DC8B" w14:textId="77777777" w:rsidTr="009C7933">
        <w:trPr>
          <w:trHeight w:val="20"/>
        </w:trPr>
        <w:tc>
          <w:tcPr>
            <w:tcW w:w="2728" w:type="dxa"/>
            <w:tcBorders>
              <w:top w:val="nil"/>
              <w:left w:val="nil"/>
              <w:bottom w:val="nil"/>
              <w:right w:val="nil"/>
            </w:tcBorders>
            <w:shd w:val="clear" w:color="auto" w:fill="auto"/>
            <w:noWrap/>
            <w:vAlign w:val="bottom"/>
            <w:hideMark/>
          </w:tcPr>
          <w:p w14:paraId="70ACE480" w14:textId="77777777" w:rsidR="00700459" w:rsidRPr="00085CC6" w:rsidRDefault="00700459" w:rsidP="009C7933">
            <w:pPr>
              <w:spacing w:after="0" w:line="240" w:lineRule="auto"/>
              <w:rPr>
                <w:rFonts w:ascii="Times New Roman" w:eastAsia="Times New Roman" w:hAnsi="Times New Roman" w:cs="Times New Roman"/>
                <w:color w:val="000000"/>
                <w:sz w:val="20"/>
                <w:szCs w:val="20"/>
                <w:lang w:eastAsia="en-GB"/>
              </w:rPr>
            </w:pPr>
            <w:r w:rsidRPr="00085CC6">
              <w:rPr>
                <w:rFonts w:ascii="Times New Roman" w:eastAsia="Times New Roman" w:hAnsi="Times New Roman" w:cs="Times New Roman"/>
                <w:color w:val="000000"/>
                <w:sz w:val="20"/>
                <w:szCs w:val="20"/>
                <w:lang w:eastAsia="en-GB"/>
              </w:rPr>
              <w:t>Illinois</w:t>
            </w:r>
          </w:p>
        </w:tc>
        <w:tc>
          <w:tcPr>
            <w:tcW w:w="1630" w:type="dxa"/>
            <w:tcBorders>
              <w:top w:val="nil"/>
              <w:left w:val="nil"/>
              <w:bottom w:val="nil"/>
              <w:right w:val="nil"/>
            </w:tcBorders>
            <w:shd w:val="clear" w:color="auto" w:fill="auto"/>
            <w:noWrap/>
            <w:vAlign w:val="bottom"/>
            <w:hideMark/>
          </w:tcPr>
          <w:p w14:paraId="33C6FFB5" w14:textId="77777777" w:rsidR="00700459" w:rsidRPr="00085CC6" w:rsidRDefault="00700459" w:rsidP="009C7933">
            <w:pPr>
              <w:spacing w:after="0" w:line="240" w:lineRule="auto"/>
              <w:jc w:val="center"/>
              <w:rPr>
                <w:rFonts w:ascii="Times New Roman" w:eastAsia="Times New Roman" w:hAnsi="Times New Roman" w:cs="Times New Roman"/>
                <w:color w:val="000000"/>
                <w:sz w:val="20"/>
                <w:szCs w:val="20"/>
                <w:lang w:eastAsia="en-GB"/>
              </w:rPr>
            </w:pPr>
            <w:r w:rsidRPr="00085CC6">
              <w:rPr>
                <w:rFonts w:ascii="Times New Roman" w:eastAsia="Times New Roman" w:hAnsi="Times New Roman" w:cs="Times New Roman"/>
                <w:color w:val="000000"/>
                <w:sz w:val="20"/>
                <w:szCs w:val="20"/>
                <w:lang w:eastAsia="en-GB"/>
              </w:rPr>
              <w:t>0.473</w:t>
            </w:r>
          </w:p>
        </w:tc>
        <w:tc>
          <w:tcPr>
            <w:tcW w:w="1761" w:type="dxa"/>
            <w:tcBorders>
              <w:top w:val="nil"/>
              <w:left w:val="nil"/>
              <w:bottom w:val="nil"/>
              <w:right w:val="nil"/>
            </w:tcBorders>
            <w:shd w:val="clear" w:color="auto" w:fill="auto"/>
            <w:noWrap/>
            <w:vAlign w:val="bottom"/>
            <w:hideMark/>
          </w:tcPr>
          <w:p w14:paraId="744C8A4F" w14:textId="77777777" w:rsidR="00700459" w:rsidRPr="00085CC6" w:rsidRDefault="00700459" w:rsidP="009C7933">
            <w:pPr>
              <w:spacing w:after="0" w:line="240" w:lineRule="auto"/>
              <w:jc w:val="center"/>
              <w:rPr>
                <w:rFonts w:ascii="Times New Roman" w:eastAsia="Times New Roman" w:hAnsi="Times New Roman" w:cs="Times New Roman"/>
                <w:color w:val="000000"/>
                <w:sz w:val="20"/>
                <w:szCs w:val="20"/>
                <w:lang w:eastAsia="en-GB"/>
              </w:rPr>
            </w:pPr>
            <w:r w:rsidRPr="00085CC6">
              <w:rPr>
                <w:rFonts w:ascii="Times New Roman" w:eastAsia="Times New Roman" w:hAnsi="Times New Roman" w:cs="Times New Roman"/>
                <w:color w:val="000000"/>
                <w:sz w:val="20"/>
                <w:szCs w:val="20"/>
                <w:lang w:eastAsia="en-GB"/>
              </w:rPr>
              <w:t>0.513</w:t>
            </w:r>
          </w:p>
        </w:tc>
        <w:tc>
          <w:tcPr>
            <w:tcW w:w="2861" w:type="dxa"/>
            <w:tcBorders>
              <w:top w:val="nil"/>
              <w:left w:val="nil"/>
              <w:bottom w:val="nil"/>
              <w:right w:val="nil"/>
            </w:tcBorders>
            <w:shd w:val="clear" w:color="auto" w:fill="auto"/>
            <w:noWrap/>
            <w:vAlign w:val="bottom"/>
            <w:hideMark/>
          </w:tcPr>
          <w:p w14:paraId="3762E472" w14:textId="77777777" w:rsidR="00700459" w:rsidRPr="00085CC6" w:rsidRDefault="00700459" w:rsidP="009C7933">
            <w:pPr>
              <w:spacing w:after="0" w:line="240" w:lineRule="auto"/>
              <w:rPr>
                <w:rFonts w:ascii="Times New Roman" w:eastAsia="Times New Roman" w:hAnsi="Times New Roman" w:cs="Times New Roman"/>
                <w:color w:val="000000"/>
                <w:sz w:val="20"/>
                <w:szCs w:val="20"/>
                <w:lang w:eastAsia="en-GB"/>
              </w:rPr>
            </w:pPr>
            <w:r w:rsidRPr="00085CC6">
              <w:rPr>
                <w:rFonts w:ascii="Times New Roman" w:eastAsia="Times New Roman" w:hAnsi="Times New Roman" w:cs="Times New Roman"/>
                <w:color w:val="000000"/>
                <w:sz w:val="20"/>
                <w:szCs w:val="20"/>
                <w:lang w:eastAsia="en-GB"/>
              </w:rPr>
              <w:t>Rhode Island</w:t>
            </w:r>
          </w:p>
        </w:tc>
        <w:tc>
          <w:tcPr>
            <w:tcW w:w="1630" w:type="dxa"/>
            <w:tcBorders>
              <w:top w:val="nil"/>
              <w:left w:val="nil"/>
              <w:bottom w:val="nil"/>
              <w:right w:val="nil"/>
            </w:tcBorders>
            <w:shd w:val="clear" w:color="auto" w:fill="auto"/>
            <w:noWrap/>
            <w:vAlign w:val="bottom"/>
            <w:hideMark/>
          </w:tcPr>
          <w:p w14:paraId="67E2CB0B" w14:textId="77777777" w:rsidR="00700459" w:rsidRPr="00085CC6" w:rsidRDefault="00700459" w:rsidP="009C7933">
            <w:pPr>
              <w:spacing w:after="0" w:line="240" w:lineRule="auto"/>
              <w:jc w:val="center"/>
              <w:rPr>
                <w:rFonts w:ascii="Times New Roman" w:eastAsia="Times New Roman" w:hAnsi="Times New Roman" w:cs="Times New Roman"/>
                <w:color w:val="000000"/>
                <w:sz w:val="20"/>
                <w:szCs w:val="20"/>
                <w:lang w:eastAsia="en-GB"/>
              </w:rPr>
            </w:pPr>
            <w:r w:rsidRPr="00085CC6">
              <w:rPr>
                <w:rFonts w:ascii="Times New Roman" w:eastAsia="Times New Roman" w:hAnsi="Times New Roman" w:cs="Times New Roman"/>
                <w:color w:val="000000"/>
                <w:sz w:val="20"/>
                <w:szCs w:val="20"/>
                <w:lang w:eastAsia="en-GB"/>
              </w:rPr>
              <w:t>0.200</w:t>
            </w:r>
          </w:p>
        </w:tc>
        <w:tc>
          <w:tcPr>
            <w:tcW w:w="1724" w:type="dxa"/>
            <w:tcBorders>
              <w:top w:val="nil"/>
              <w:left w:val="nil"/>
              <w:bottom w:val="nil"/>
              <w:right w:val="nil"/>
            </w:tcBorders>
            <w:shd w:val="clear" w:color="auto" w:fill="auto"/>
            <w:noWrap/>
            <w:vAlign w:val="bottom"/>
            <w:hideMark/>
          </w:tcPr>
          <w:p w14:paraId="029458D7" w14:textId="77777777" w:rsidR="00700459" w:rsidRPr="00085CC6" w:rsidRDefault="00700459" w:rsidP="009C7933">
            <w:pPr>
              <w:spacing w:after="0" w:line="240" w:lineRule="auto"/>
              <w:jc w:val="center"/>
              <w:rPr>
                <w:rFonts w:ascii="Times New Roman" w:eastAsia="Times New Roman" w:hAnsi="Times New Roman" w:cs="Times New Roman"/>
                <w:color w:val="000000"/>
                <w:sz w:val="20"/>
                <w:szCs w:val="20"/>
                <w:lang w:eastAsia="en-GB"/>
              </w:rPr>
            </w:pPr>
            <w:r w:rsidRPr="00085CC6">
              <w:rPr>
                <w:rFonts w:ascii="Times New Roman" w:eastAsia="Times New Roman" w:hAnsi="Times New Roman" w:cs="Times New Roman"/>
                <w:color w:val="000000"/>
                <w:sz w:val="20"/>
                <w:szCs w:val="20"/>
                <w:lang w:eastAsia="en-GB"/>
              </w:rPr>
              <w:t>0.274</w:t>
            </w:r>
          </w:p>
        </w:tc>
      </w:tr>
      <w:tr w:rsidR="00700459" w:rsidRPr="00085CC6" w14:paraId="408AE156" w14:textId="77777777" w:rsidTr="009C7933">
        <w:trPr>
          <w:trHeight w:val="20"/>
        </w:trPr>
        <w:tc>
          <w:tcPr>
            <w:tcW w:w="2728" w:type="dxa"/>
            <w:tcBorders>
              <w:top w:val="nil"/>
              <w:left w:val="nil"/>
              <w:bottom w:val="nil"/>
              <w:right w:val="nil"/>
            </w:tcBorders>
            <w:shd w:val="clear" w:color="auto" w:fill="auto"/>
            <w:noWrap/>
            <w:vAlign w:val="bottom"/>
            <w:hideMark/>
          </w:tcPr>
          <w:p w14:paraId="57B968F5" w14:textId="77777777" w:rsidR="00700459" w:rsidRPr="00085CC6" w:rsidRDefault="00700459" w:rsidP="009C7933">
            <w:pPr>
              <w:spacing w:after="0" w:line="240" w:lineRule="auto"/>
              <w:rPr>
                <w:rFonts w:ascii="Times New Roman" w:eastAsia="Times New Roman" w:hAnsi="Times New Roman" w:cs="Times New Roman"/>
                <w:color w:val="000000"/>
                <w:sz w:val="20"/>
                <w:szCs w:val="20"/>
                <w:lang w:eastAsia="en-GB"/>
              </w:rPr>
            </w:pPr>
            <w:r w:rsidRPr="00085CC6">
              <w:rPr>
                <w:rFonts w:ascii="Times New Roman" w:eastAsia="Times New Roman" w:hAnsi="Times New Roman" w:cs="Times New Roman"/>
                <w:color w:val="000000"/>
                <w:sz w:val="20"/>
                <w:szCs w:val="20"/>
                <w:lang w:eastAsia="en-GB"/>
              </w:rPr>
              <w:t>Indiana</w:t>
            </w:r>
          </w:p>
        </w:tc>
        <w:tc>
          <w:tcPr>
            <w:tcW w:w="1630" w:type="dxa"/>
            <w:tcBorders>
              <w:top w:val="nil"/>
              <w:left w:val="nil"/>
              <w:bottom w:val="nil"/>
              <w:right w:val="nil"/>
            </w:tcBorders>
            <w:shd w:val="clear" w:color="auto" w:fill="auto"/>
            <w:noWrap/>
            <w:vAlign w:val="bottom"/>
            <w:hideMark/>
          </w:tcPr>
          <w:p w14:paraId="7EFC7324" w14:textId="77777777" w:rsidR="00700459" w:rsidRPr="00085CC6" w:rsidRDefault="00700459" w:rsidP="009C7933">
            <w:pPr>
              <w:spacing w:after="0" w:line="240" w:lineRule="auto"/>
              <w:jc w:val="center"/>
              <w:rPr>
                <w:rFonts w:ascii="Times New Roman" w:eastAsia="Times New Roman" w:hAnsi="Times New Roman" w:cs="Times New Roman"/>
                <w:color w:val="000000"/>
                <w:sz w:val="20"/>
                <w:szCs w:val="20"/>
                <w:lang w:eastAsia="en-GB"/>
              </w:rPr>
            </w:pPr>
            <w:r w:rsidRPr="00085CC6">
              <w:rPr>
                <w:rFonts w:ascii="Times New Roman" w:eastAsia="Times New Roman" w:hAnsi="Times New Roman" w:cs="Times New Roman"/>
                <w:color w:val="000000"/>
                <w:sz w:val="20"/>
                <w:szCs w:val="20"/>
                <w:lang w:eastAsia="en-GB"/>
              </w:rPr>
              <w:t>0.244</w:t>
            </w:r>
          </w:p>
        </w:tc>
        <w:tc>
          <w:tcPr>
            <w:tcW w:w="1761" w:type="dxa"/>
            <w:tcBorders>
              <w:top w:val="nil"/>
              <w:left w:val="nil"/>
              <w:bottom w:val="nil"/>
              <w:right w:val="nil"/>
            </w:tcBorders>
            <w:shd w:val="clear" w:color="auto" w:fill="auto"/>
            <w:noWrap/>
            <w:vAlign w:val="bottom"/>
            <w:hideMark/>
          </w:tcPr>
          <w:p w14:paraId="35DA1AC0" w14:textId="77777777" w:rsidR="00700459" w:rsidRPr="00085CC6" w:rsidRDefault="00700459" w:rsidP="009C7933">
            <w:pPr>
              <w:spacing w:after="0" w:line="240" w:lineRule="auto"/>
              <w:jc w:val="center"/>
              <w:rPr>
                <w:rFonts w:ascii="Times New Roman" w:eastAsia="Times New Roman" w:hAnsi="Times New Roman" w:cs="Times New Roman"/>
                <w:color w:val="000000"/>
                <w:sz w:val="20"/>
                <w:szCs w:val="20"/>
                <w:lang w:eastAsia="en-GB"/>
              </w:rPr>
            </w:pPr>
            <w:r w:rsidRPr="00085CC6">
              <w:rPr>
                <w:rFonts w:ascii="Times New Roman" w:eastAsia="Times New Roman" w:hAnsi="Times New Roman" w:cs="Times New Roman"/>
                <w:color w:val="000000"/>
                <w:sz w:val="20"/>
                <w:szCs w:val="20"/>
                <w:lang w:eastAsia="en-GB"/>
              </w:rPr>
              <w:t>0.259</w:t>
            </w:r>
          </w:p>
        </w:tc>
        <w:tc>
          <w:tcPr>
            <w:tcW w:w="2861" w:type="dxa"/>
            <w:tcBorders>
              <w:top w:val="nil"/>
              <w:left w:val="nil"/>
              <w:bottom w:val="nil"/>
              <w:right w:val="nil"/>
            </w:tcBorders>
            <w:shd w:val="clear" w:color="auto" w:fill="auto"/>
            <w:noWrap/>
            <w:vAlign w:val="bottom"/>
            <w:hideMark/>
          </w:tcPr>
          <w:p w14:paraId="0B40F62B" w14:textId="77777777" w:rsidR="00700459" w:rsidRPr="00085CC6" w:rsidRDefault="00700459" w:rsidP="009C7933">
            <w:pPr>
              <w:spacing w:after="0" w:line="240" w:lineRule="auto"/>
              <w:rPr>
                <w:rFonts w:ascii="Times New Roman" w:eastAsia="Times New Roman" w:hAnsi="Times New Roman" w:cs="Times New Roman"/>
                <w:color w:val="000000"/>
                <w:sz w:val="20"/>
                <w:szCs w:val="20"/>
                <w:lang w:eastAsia="en-GB"/>
              </w:rPr>
            </w:pPr>
            <w:r w:rsidRPr="00085CC6">
              <w:rPr>
                <w:rFonts w:ascii="Times New Roman" w:eastAsia="Times New Roman" w:hAnsi="Times New Roman" w:cs="Times New Roman"/>
                <w:color w:val="000000"/>
                <w:sz w:val="20"/>
                <w:szCs w:val="20"/>
                <w:lang w:eastAsia="en-GB"/>
              </w:rPr>
              <w:t>South Carolina</w:t>
            </w:r>
          </w:p>
        </w:tc>
        <w:tc>
          <w:tcPr>
            <w:tcW w:w="1630" w:type="dxa"/>
            <w:tcBorders>
              <w:top w:val="nil"/>
              <w:left w:val="nil"/>
              <w:bottom w:val="nil"/>
              <w:right w:val="nil"/>
            </w:tcBorders>
            <w:shd w:val="clear" w:color="auto" w:fill="auto"/>
            <w:noWrap/>
            <w:vAlign w:val="bottom"/>
            <w:hideMark/>
          </w:tcPr>
          <w:p w14:paraId="56308EDC" w14:textId="77777777" w:rsidR="00700459" w:rsidRPr="00085CC6" w:rsidRDefault="00700459" w:rsidP="009C7933">
            <w:pPr>
              <w:spacing w:after="0" w:line="240" w:lineRule="auto"/>
              <w:jc w:val="center"/>
              <w:rPr>
                <w:rFonts w:ascii="Times New Roman" w:eastAsia="Times New Roman" w:hAnsi="Times New Roman" w:cs="Times New Roman"/>
                <w:color w:val="000000"/>
                <w:sz w:val="20"/>
                <w:szCs w:val="20"/>
                <w:lang w:eastAsia="en-GB"/>
              </w:rPr>
            </w:pPr>
            <w:r w:rsidRPr="00085CC6">
              <w:rPr>
                <w:rFonts w:ascii="Times New Roman" w:eastAsia="Times New Roman" w:hAnsi="Times New Roman" w:cs="Times New Roman"/>
                <w:color w:val="000000"/>
                <w:sz w:val="20"/>
                <w:szCs w:val="20"/>
                <w:lang w:eastAsia="en-GB"/>
              </w:rPr>
              <w:t>0.200</w:t>
            </w:r>
          </w:p>
        </w:tc>
        <w:tc>
          <w:tcPr>
            <w:tcW w:w="1724" w:type="dxa"/>
            <w:tcBorders>
              <w:top w:val="nil"/>
              <w:left w:val="nil"/>
              <w:bottom w:val="nil"/>
              <w:right w:val="nil"/>
            </w:tcBorders>
            <w:shd w:val="clear" w:color="auto" w:fill="auto"/>
            <w:noWrap/>
            <w:vAlign w:val="bottom"/>
            <w:hideMark/>
          </w:tcPr>
          <w:p w14:paraId="1FE57374" w14:textId="77777777" w:rsidR="00700459" w:rsidRPr="00085CC6" w:rsidRDefault="00700459" w:rsidP="009C7933">
            <w:pPr>
              <w:spacing w:after="0" w:line="240" w:lineRule="auto"/>
              <w:jc w:val="center"/>
              <w:rPr>
                <w:rFonts w:ascii="Times New Roman" w:eastAsia="Times New Roman" w:hAnsi="Times New Roman" w:cs="Times New Roman"/>
                <w:color w:val="000000"/>
                <w:sz w:val="20"/>
                <w:szCs w:val="20"/>
                <w:lang w:eastAsia="en-GB"/>
              </w:rPr>
            </w:pPr>
            <w:r w:rsidRPr="00085CC6">
              <w:rPr>
                <w:rFonts w:ascii="Times New Roman" w:eastAsia="Times New Roman" w:hAnsi="Times New Roman" w:cs="Times New Roman"/>
                <w:color w:val="000000"/>
                <w:sz w:val="20"/>
                <w:szCs w:val="20"/>
                <w:lang w:eastAsia="en-GB"/>
              </w:rPr>
              <w:t>0.305</w:t>
            </w:r>
          </w:p>
        </w:tc>
      </w:tr>
      <w:tr w:rsidR="00700459" w:rsidRPr="00085CC6" w14:paraId="15449686" w14:textId="77777777" w:rsidTr="009C7933">
        <w:trPr>
          <w:trHeight w:val="20"/>
        </w:trPr>
        <w:tc>
          <w:tcPr>
            <w:tcW w:w="2728" w:type="dxa"/>
            <w:tcBorders>
              <w:top w:val="nil"/>
              <w:left w:val="nil"/>
              <w:bottom w:val="nil"/>
              <w:right w:val="nil"/>
            </w:tcBorders>
            <w:shd w:val="clear" w:color="auto" w:fill="auto"/>
            <w:noWrap/>
            <w:vAlign w:val="bottom"/>
            <w:hideMark/>
          </w:tcPr>
          <w:p w14:paraId="2AF382ED" w14:textId="77777777" w:rsidR="00700459" w:rsidRPr="00085CC6" w:rsidRDefault="00700459" w:rsidP="009C7933">
            <w:pPr>
              <w:spacing w:after="0" w:line="240" w:lineRule="auto"/>
              <w:rPr>
                <w:rFonts w:ascii="Times New Roman" w:eastAsia="Times New Roman" w:hAnsi="Times New Roman" w:cs="Times New Roman"/>
                <w:color w:val="000000"/>
                <w:sz w:val="20"/>
                <w:szCs w:val="20"/>
                <w:lang w:eastAsia="en-GB"/>
              </w:rPr>
            </w:pPr>
            <w:r w:rsidRPr="00085CC6">
              <w:rPr>
                <w:rFonts w:ascii="Times New Roman" w:eastAsia="Times New Roman" w:hAnsi="Times New Roman" w:cs="Times New Roman"/>
                <w:color w:val="000000"/>
                <w:sz w:val="20"/>
                <w:szCs w:val="20"/>
                <w:lang w:eastAsia="en-GB"/>
              </w:rPr>
              <w:t>Iowa</w:t>
            </w:r>
          </w:p>
        </w:tc>
        <w:tc>
          <w:tcPr>
            <w:tcW w:w="1630" w:type="dxa"/>
            <w:tcBorders>
              <w:top w:val="nil"/>
              <w:left w:val="nil"/>
              <w:bottom w:val="nil"/>
              <w:right w:val="nil"/>
            </w:tcBorders>
            <w:shd w:val="clear" w:color="auto" w:fill="auto"/>
            <w:noWrap/>
            <w:vAlign w:val="bottom"/>
            <w:hideMark/>
          </w:tcPr>
          <w:p w14:paraId="5AF27A0A" w14:textId="77777777" w:rsidR="00700459" w:rsidRPr="00085CC6" w:rsidRDefault="00700459" w:rsidP="009C7933">
            <w:pPr>
              <w:spacing w:after="0" w:line="240" w:lineRule="auto"/>
              <w:jc w:val="center"/>
              <w:rPr>
                <w:rFonts w:ascii="Times New Roman" w:eastAsia="Times New Roman" w:hAnsi="Times New Roman" w:cs="Times New Roman"/>
                <w:color w:val="000000"/>
                <w:sz w:val="20"/>
                <w:szCs w:val="20"/>
                <w:lang w:eastAsia="en-GB"/>
              </w:rPr>
            </w:pPr>
            <w:r w:rsidRPr="00085CC6">
              <w:rPr>
                <w:rFonts w:ascii="Times New Roman" w:eastAsia="Times New Roman" w:hAnsi="Times New Roman" w:cs="Times New Roman"/>
                <w:color w:val="000000"/>
                <w:sz w:val="20"/>
                <w:szCs w:val="20"/>
                <w:lang w:eastAsia="en-GB"/>
              </w:rPr>
              <w:t>0.143</w:t>
            </w:r>
          </w:p>
        </w:tc>
        <w:tc>
          <w:tcPr>
            <w:tcW w:w="1761" w:type="dxa"/>
            <w:tcBorders>
              <w:top w:val="nil"/>
              <w:left w:val="nil"/>
              <w:bottom w:val="nil"/>
              <w:right w:val="nil"/>
            </w:tcBorders>
            <w:shd w:val="clear" w:color="auto" w:fill="auto"/>
            <w:noWrap/>
            <w:vAlign w:val="bottom"/>
            <w:hideMark/>
          </w:tcPr>
          <w:p w14:paraId="2340B776" w14:textId="77777777" w:rsidR="00700459" w:rsidRPr="00085CC6" w:rsidRDefault="00700459" w:rsidP="009C7933">
            <w:pPr>
              <w:spacing w:after="0" w:line="240" w:lineRule="auto"/>
              <w:jc w:val="center"/>
              <w:rPr>
                <w:rFonts w:ascii="Times New Roman" w:eastAsia="Times New Roman" w:hAnsi="Times New Roman" w:cs="Times New Roman"/>
                <w:color w:val="000000"/>
                <w:sz w:val="20"/>
                <w:szCs w:val="20"/>
                <w:lang w:eastAsia="en-GB"/>
              </w:rPr>
            </w:pPr>
            <w:r w:rsidRPr="00085CC6">
              <w:rPr>
                <w:rFonts w:ascii="Times New Roman" w:eastAsia="Times New Roman" w:hAnsi="Times New Roman" w:cs="Times New Roman"/>
                <w:color w:val="000000"/>
                <w:sz w:val="20"/>
                <w:szCs w:val="20"/>
                <w:lang w:eastAsia="en-GB"/>
              </w:rPr>
              <w:t>0.186</w:t>
            </w:r>
          </w:p>
        </w:tc>
        <w:tc>
          <w:tcPr>
            <w:tcW w:w="2861" w:type="dxa"/>
            <w:tcBorders>
              <w:top w:val="nil"/>
              <w:left w:val="nil"/>
              <w:bottom w:val="nil"/>
              <w:right w:val="nil"/>
            </w:tcBorders>
            <w:shd w:val="clear" w:color="auto" w:fill="auto"/>
            <w:noWrap/>
            <w:vAlign w:val="bottom"/>
            <w:hideMark/>
          </w:tcPr>
          <w:p w14:paraId="04CAFDF1" w14:textId="77777777" w:rsidR="00700459" w:rsidRPr="00085CC6" w:rsidRDefault="00700459" w:rsidP="009C7933">
            <w:pPr>
              <w:spacing w:after="0" w:line="240" w:lineRule="auto"/>
              <w:rPr>
                <w:rFonts w:ascii="Times New Roman" w:eastAsia="Times New Roman" w:hAnsi="Times New Roman" w:cs="Times New Roman"/>
                <w:color w:val="000000"/>
                <w:sz w:val="20"/>
                <w:szCs w:val="20"/>
                <w:lang w:eastAsia="en-GB"/>
              </w:rPr>
            </w:pPr>
            <w:r w:rsidRPr="00085CC6">
              <w:rPr>
                <w:rFonts w:ascii="Times New Roman" w:eastAsia="Times New Roman" w:hAnsi="Times New Roman" w:cs="Times New Roman"/>
                <w:color w:val="000000"/>
                <w:sz w:val="20"/>
                <w:szCs w:val="20"/>
                <w:lang w:eastAsia="en-GB"/>
              </w:rPr>
              <w:t>South Dakota</w:t>
            </w:r>
          </w:p>
        </w:tc>
        <w:tc>
          <w:tcPr>
            <w:tcW w:w="1630" w:type="dxa"/>
            <w:tcBorders>
              <w:top w:val="nil"/>
              <w:left w:val="nil"/>
              <w:bottom w:val="nil"/>
              <w:right w:val="nil"/>
            </w:tcBorders>
            <w:shd w:val="clear" w:color="auto" w:fill="auto"/>
            <w:noWrap/>
            <w:vAlign w:val="bottom"/>
            <w:hideMark/>
          </w:tcPr>
          <w:p w14:paraId="7A7CB261" w14:textId="77777777" w:rsidR="00700459" w:rsidRPr="00085CC6" w:rsidRDefault="00700459" w:rsidP="009C7933">
            <w:pPr>
              <w:spacing w:after="0" w:line="240" w:lineRule="auto"/>
              <w:jc w:val="center"/>
              <w:rPr>
                <w:rFonts w:ascii="Times New Roman" w:eastAsia="Times New Roman" w:hAnsi="Times New Roman" w:cs="Times New Roman"/>
                <w:color w:val="000000"/>
                <w:sz w:val="20"/>
                <w:szCs w:val="20"/>
                <w:lang w:eastAsia="en-GB"/>
              </w:rPr>
            </w:pPr>
            <w:r w:rsidRPr="00085CC6">
              <w:rPr>
                <w:rFonts w:ascii="Times New Roman" w:eastAsia="Times New Roman" w:hAnsi="Times New Roman" w:cs="Times New Roman"/>
                <w:color w:val="000000"/>
                <w:sz w:val="20"/>
                <w:szCs w:val="20"/>
                <w:lang w:eastAsia="en-GB"/>
              </w:rPr>
              <w:t>0.469</w:t>
            </w:r>
          </w:p>
        </w:tc>
        <w:tc>
          <w:tcPr>
            <w:tcW w:w="1724" w:type="dxa"/>
            <w:tcBorders>
              <w:top w:val="nil"/>
              <w:left w:val="nil"/>
              <w:bottom w:val="nil"/>
              <w:right w:val="nil"/>
            </w:tcBorders>
            <w:shd w:val="clear" w:color="auto" w:fill="auto"/>
            <w:noWrap/>
            <w:vAlign w:val="bottom"/>
            <w:hideMark/>
          </w:tcPr>
          <w:p w14:paraId="1CD43D69" w14:textId="77777777" w:rsidR="00700459" w:rsidRPr="00085CC6" w:rsidRDefault="00700459" w:rsidP="009C7933">
            <w:pPr>
              <w:spacing w:after="0" w:line="240" w:lineRule="auto"/>
              <w:jc w:val="center"/>
              <w:rPr>
                <w:rFonts w:ascii="Times New Roman" w:eastAsia="Times New Roman" w:hAnsi="Times New Roman" w:cs="Times New Roman"/>
                <w:color w:val="000000"/>
                <w:sz w:val="20"/>
                <w:szCs w:val="20"/>
                <w:lang w:eastAsia="en-GB"/>
              </w:rPr>
            </w:pPr>
            <w:r w:rsidRPr="00085CC6">
              <w:rPr>
                <w:rFonts w:ascii="Times New Roman" w:eastAsia="Times New Roman" w:hAnsi="Times New Roman" w:cs="Times New Roman"/>
                <w:color w:val="000000"/>
                <w:sz w:val="20"/>
                <w:szCs w:val="20"/>
                <w:lang w:eastAsia="en-GB"/>
              </w:rPr>
              <w:t>0.653</w:t>
            </w:r>
          </w:p>
        </w:tc>
      </w:tr>
      <w:tr w:rsidR="00700459" w:rsidRPr="00085CC6" w14:paraId="48F707DA" w14:textId="77777777" w:rsidTr="009C7933">
        <w:trPr>
          <w:trHeight w:val="20"/>
        </w:trPr>
        <w:tc>
          <w:tcPr>
            <w:tcW w:w="2728" w:type="dxa"/>
            <w:tcBorders>
              <w:top w:val="nil"/>
              <w:left w:val="nil"/>
              <w:bottom w:val="nil"/>
              <w:right w:val="nil"/>
            </w:tcBorders>
            <w:shd w:val="clear" w:color="auto" w:fill="auto"/>
            <w:noWrap/>
            <w:vAlign w:val="bottom"/>
            <w:hideMark/>
          </w:tcPr>
          <w:p w14:paraId="034F610F" w14:textId="77777777" w:rsidR="00700459" w:rsidRPr="00085CC6" w:rsidRDefault="00700459" w:rsidP="009C7933">
            <w:pPr>
              <w:spacing w:after="0" w:line="240" w:lineRule="auto"/>
              <w:rPr>
                <w:rFonts w:ascii="Times New Roman" w:eastAsia="Times New Roman" w:hAnsi="Times New Roman" w:cs="Times New Roman"/>
                <w:color w:val="000000"/>
                <w:sz w:val="20"/>
                <w:szCs w:val="20"/>
                <w:lang w:eastAsia="en-GB"/>
              </w:rPr>
            </w:pPr>
            <w:r w:rsidRPr="00085CC6">
              <w:rPr>
                <w:rFonts w:ascii="Times New Roman" w:eastAsia="Times New Roman" w:hAnsi="Times New Roman" w:cs="Times New Roman"/>
                <w:color w:val="000000"/>
                <w:sz w:val="20"/>
                <w:szCs w:val="20"/>
                <w:lang w:eastAsia="en-GB"/>
              </w:rPr>
              <w:t>Kansas</w:t>
            </w:r>
          </w:p>
        </w:tc>
        <w:tc>
          <w:tcPr>
            <w:tcW w:w="1630" w:type="dxa"/>
            <w:tcBorders>
              <w:top w:val="nil"/>
              <w:left w:val="nil"/>
              <w:bottom w:val="nil"/>
              <w:right w:val="nil"/>
            </w:tcBorders>
            <w:shd w:val="clear" w:color="auto" w:fill="auto"/>
            <w:noWrap/>
            <w:vAlign w:val="bottom"/>
            <w:hideMark/>
          </w:tcPr>
          <w:p w14:paraId="174B2FC7" w14:textId="77777777" w:rsidR="00700459" w:rsidRPr="00085CC6" w:rsidRDefault="00700459" w:rsidP="009C7933">
            <w:pPr>
              <w:spacing w:after="0" w:line="240" w:lineRule="auto"/>
              <w:jc w:val="center"/>
              <w:rPr>
                <w:rFonts w:ascii="Times New Roman" w:eastAsia="Times New Roman" w:hAnsi="Times New Roman" w:cs="Times New Roman"/>
                <w:color w:val="000000"/>
                <w:sz w:val="20"/>
                <w:szCs w:val="20"/>
                <w:lang w:eastAsia="en-GB"/>
              </w:rPr>
            </w:pPr>
            <w:r w:rsidRPr="00085CC6">
              <w:rPr>
                <w:rFonts w:ascii="Times New Roman" w:eastAsia="Times New Roman" w:hAnsi="Times New Roman" w:cs="Times New Roman"/>
                <w:color w:val="000000"/>
                <w:sz w:val="20"/>
                <w:szCs w:val="20"/>
                <w:lang w:eastAsia="en-GB"/>
              </w:rPr>
              <w:t>0.183</w:t>
            </w:r>
          </w:p>
        </w:tc>
        <w:tc>
          <w:tcPr>
            <w:tcW w:w="1761" w:type="dxa"/>
            <w:tcBorders>
              <w:top w:val="nil"/>
              <w:left w:val="nil"/>
              <w:bottom w:val="nil"/>
              <w:right w:val="nil"/>
            </w:tcBorders>
            <w:shd w:val="clear" w:color="auto" w:fill="auto"/>
            <w:noWrap/>
            <w:vAlign w:val="bottom"/>
            <w:hideMark/>
          </w:tcPr>
          <w:p w14:paraId="3A74A908" w14:textId="77777777" w:rsidR="00700459" w:rsidRPr="00085CC6" w:rsidRDefault="00700459" w:rsidP="009C7933">
            <w:pPr>
              <w:spacing w:after="0" w:line="240" w:lineRule="auto"/>
              <w:jc w:val="center"/>
              <w:rPr>
                <w:rFonts w:ascii="Times New Roman" w:eastAsia="Times New Roman" w:hAnsi="Times New Roman" w:cs="Times New Roman"/>
                <w:color w:val="000000"/>
                <w:sz w:val="20"/>
                <w:szCs w:val="20"/>
                <w:lang w:eastAsia="en-GB"/>
              </w:rPr>
            </w:pPr>
            <w:r w:rsidRPr="00085CC6">
              <w:rPr>
                <w:rFonts w:ascii="Times New Roman" w:eastAsia="Times New Roman" w:hAnsi="Times New Roman" w:cs="Times New Roman"/>
                <w:color w:val="000000"/>
                <w:sz w:val="20"/>
                <w:szCs w:val="20"/>
                <w:lang w:eastAsia="en-GB"/>
              </w:rPr>
              <w:t>0.187</w:t>
            </w:r>
          </w:p>
        </w:tc>
        <w:tc>
          <w:tcPr>
            <w:tcW w:w="2861" w:type="dxa"/>
            <w:tcBorders>
              <w:top w:val="nil"/>
              <w:left w:val="nil"/>
              <w:bottom w:val="nil"/>
              <w:right w:val="nil"/>
            </w:tcBorders>
            <w:shd w:val="clear" w:color="auto" w:fill="auto"/>
            <w:noWrap/>
            <w:vAlign w:val="bottom"/>
            <w:hideMark/>
          </w:tcPr>
          <w:p w14:paraId="28856A2E" w14:textId="77777777" w:rsidR="00700459" w:rsidRPr="00085CC6" w:rsidRDefault="00700459" w:rsidP="009C7933">
            <w:pPr>
              <w:spacing w:after="0" w:line="240" w:lineRule="auto"/>
              <w:rPr>
                <w:rFonts w:ascii="Times New Roman" w:eastAsia="Times New Roman" w:hAnsi="Times New Roman" w:cs="Times New Roman"/>
                <w:color w:val="000000"/>
                <w:sz w:val="20"/>
                <w:szCs w:val="20"/>
                <w:lang w:eastAsia="en-GB"/>
              </w:rPr>
            </w:pPr>
            <w:r w:rsidRPr="00085CC6">
              <w:rPr>
                <w:rFonts w:ascii="Times New Roman" w:eastAsia="Times New Roman" w:hAnsi="Times New Roman" w:cs="Times New Roman"/>
                <w:color w:val="000000"/>
                <w:sz w:val="20"/>
                <w:szCs w:val="20"/>
                <w:lang w:eastAsia="en-GB"/>
              </w:rPr>
              <w:t>Tennessee</w:t>
            </w:r>
          </w:p>
        </w:tc>
        <w:tc>
          <w:tcPr>
            <w:tcW w:w="1630" w:type="dxa"/>
            <w:tcBorders>
              <w:top w:val="nil"/>
              <w:left w:val="nil"/>
              <w:bottom w:val="nil"/>
              <w:right w:val="nil"/>
            </w:tcBorders>
            <w:shd w:val="clear" w:color="auto" w:fill="auto"/>
            <w:noWrap/>
            <w:vAlign w:val="bottom"/>
            <w:hideMark/>
          </w:tcPr>
          <w:p w14:paraId="21472B1F" w14:textId="77777777" w:rsidR="00700459" w:rsidRPr="00085CC6" w:rsidRDefault="00700459" w:rsidP="009C7933">
            <w:pPr>
              <w:spacing w:after="0" w:line="240" w:lineRule="auto"/>
              <w:jc w:val="center"/>
              <w:rPr>
                <w:rFonts w:ascii="Times New Roman" w:eastAsia="Times New Roman" w:hAnsi="Times New Roman" w:cs="Times New Roman"/>
                <w:color w:val="000000"/>
                <w:sz w:val="20"/>
                <w:szCs w:val="20"/>
                <w:lang w:eastAsia="en-GB"/>
              </w:rPr>
            </w:pPr>
            <w:r w:rsidRPr="00085CC6">
              <w:rPr>
                <w:rFonts w:ascii="Times New Roman" w:eastAsia="Times New Roman" w:hAnsi="Times New Roman" w:cs="Times New Roman"/>
                <w:color w:val="000000"/>
                <w:sz w:val="20"/>
                <w:szCs w:val="20"/>
                <w:lang w:eastAsia="en-GB"/>
              </w:rPr>
              <w:t>0.428</w:t>
            </w:r>
          </w:p>
        </w:tc>
        <w:tc>
          <w:tcPr>
            <w:tcW w:w="1724" w:type="dxa"/>
            <w:tcBorders>
              <w:top w:val="nil"/>
              <w:left w:val="nil"/>
              <w:bottom w:val="nil"/>
              <w:right w:val="nil"/>
            </w:tcBorders>
            <w:shd w:val="clear" w:color="auto" w:fill="auto"/>
            <w:noWrap/>
            <w:vAlign w:val="bottom"/>
            <w:hideMark/>
          </w:tcPr>
          <w:p w14:paraId="424E17E2" w14:textId="77777777" w:rsidR="00700459" w:rsidRPr="00085CC6" w:rsidRDefault="00700459" w:rsidP="009C7933">
            <w:pPr>
              <w:spacing w:after="0" w:line="240" w:lineRule="auto"/>
              <w:jc w:val="center"/>
              <w:rPr>
                <w:rFonts w:ascii="Times New Roman" w:eastAsia="Times New Roman" w:hAnsi="Times New Roman" w:cs="Times New Roman"/>
                <w:color w:val="000000"/>
                <w:sz w:val="20"/>
                <w:szCs w:val="20"/>
                <w:lang w:eastAsia="en-GB"/>
              </w:rPr>
            </w:pPr>
            <w:r w:rsidRPr="00085CC6">
              <w:rPr>
                <w:rFonts w:ascii="Times New Roman" w:eastAsia="Times New Roman" w:hAnsi="Times New Roman" w:cs="Times New Roman"/>
                <w:color w:val="000000"/>
                <w:sz w:val="20"/>
                <w:szCs w:val="20"/>
                <w:lang w:eastAsia="en-GB"/>
              </w:rPr>
              <w:t>0.492</w:t>
            </w:r>
          </w:p>
        </w:tc>
      </w:tr>
      <w:tr w:rsidR="00700459" w:rsidRPr="00085CC6" w14:paraId="417D218E" w14:textId="77777777" w:rsidTr="009C7933">
        <w:trPr>
          <w:trHeight w:val="20"/>
        </w:trPr>
        <w:tc>
          <w:tcPr>
            <w:tcW w:w="2728" w:type="dxa"/>
            <w:tcBorders>
              <w:top w:val="nil"/>
              <w:left w:val="nil"/>
              <w:bottom w:val="nil"/>
              <w:right w:val="nil"/>
            </w:tcBorders>
            <w:shd w:val="clear" w:color="auto" w:fill="auto"/>
            <w:noWrap/>
            <w:vAlign w:val="bottom"/>
            <w:hideMark/>
          </w:tcPr>
          <w:p w14:paraId="47F50C5D" w14:textId="77777777" w:rsidR="00700459" w:rsidRPr="00085CC6" w:rsidRDefault="00700459" w:rsidP="009C7933">
            <w:pPr>
              <w:spacing w:after="0" w:line="240" w:lineRule="auto"/>
              <w:rPr>
                <w:rFonts w:ascii="Times New Roman" w:eastAsia="Times New Roman" w:hAnsi="Times New Roman" w:cs="Times New Roman"/>
                <w:color w:val="000000"/>
                <w:sz w:val="20"/>
                <w:szCs w:val="20"/>
                <w:lang w:eastAsia="en-GB"/>
              </w:rPr>
            </w:pPr>
            <w:r w:rsidRPr="00085CC6">
              <w:rPr>
                <w:rFonts w:ascii="Times New Roman" w:eastAsia="Times New Roman" w:hAnsi="Times New Roman" w:cs="Times New Roman"/>
                <w:color w:val="000000"/>
                <w:sz w:val="20"/>
                <w:szCs w:val="20"/>
                <w:lang w:eastAsia="en-GB"/>
              </w:rPr>
              <w:t>Kentucky</w:t>
            </w:r>
          </w:p>
        </w:tc>
        <w:tc>
          <w:tcPr>
            <w:tcW w:w="1630" w:type="dxa"/>
            <w:tcBorders>
              <w:top w:val="nil"/>
              <w:left w:val="nil"/>
              <w:bottom w:val="nil"/>
              <w:right w:val="nil"/>
            </w:tcBorders>
            <w:shd w:val="clear" w:color="auto" w:fill="auto"/>
            <w:noWrap/>
            <w:vAlign w:val="bottom"/>
            <w:hideMark/>
          </w:tcPr>
          <w:p w14:paraId="1EE82148" w14:textId="77777777" w:rsidR="00700459" w:rsidRPr="00085CC6" w:rsidRDefault="00700459" w:rsidP="009C7933">
            <w:pPr>
              <w:spacing w:after="0" w:line="240" w:lineRule="auto"/>
              <w:jc w:val="center"/>
              <w:rPr>
                <w:rFonts w:ascii="Times New Roman" w:eastAsia="Times New Roman" w:hAnsi="Times New Roman" w:cs="Times New Roman"/>
                <w:color w:val="000000"/>
                <w:sz w:val="20"/>
                <w:szCs w:val="20"/>
                <w:lang w:eastAsia="en-GB"/>
              </w:rPr>
            </w:pPr>
            <w:r w:rsidRPr="00085CC6">
              <w:rPr>
                <w:rFonts w:ascii="Times New Roman" w:eastAsia="Times New Roman" w:hAnsi="Times New Roman" w:cs="Times New Roman"/>
                <w:color w:val="000000"/>
                <w:sz w:val="20"/>
                <w:szCs w:val="20"/>
                <w:lang w:eastAsia="en-GB"/>
              </w:rPr>
              <w:t>0.384</w:t>
            </w:r>
          </w:p>
        </w:tc>
        <w:tc>
          <w:tcPr>
            <w:tcW w:w="1761" w:type="dxa"/>
            <w:tcBorders>
              <w:top w:val="nil"/>
              <w:left w:val="nil"/>
              <w:bottom w:val="nil"/>
              <w:right w:val="nil"/>
            </w:tcBorders>
            <w:shd w:val="clear" w:color="auto" w:fill="auto"/>
            <w:noWrap/>
            <w:vAlign w:val="bottom"/>
            <w:hideMark/>
          </w:tcPr>
          <w:p w14:paraId="4A51844C" w14:textId="77777777" w:rsidR="00700459" w:rsidRPr="00085CC6" w:rsidRDefault="00700459" w:rsidP="009C7933">
            <w:pPr>
              <w:spacing w:after="0" w:line="240" w:lineRule="auto"/>
              <w:jc w:val="center"/>
              <w:rPr>
                <w:rFonts w:ascii="Times New Roman" w:eastAsia="Times New Roman" w:hAnsi="Times New Roman" w:cs="Times New Roman"/>
                <w:color w:val="000000"/>
                <w:sz w:val="20"/>
                <w:szCs w:val="20"/>
                <w:lang w:eastAsia="en-GB"/>
              </w:rPr>
            </w:pPr>
            <w:r w:rsidRPr="00085CC6">
              <w:rPr>
                <w:rFonts w:ascii="Times New Roman" w:eastAsia="Times New Roman" w:hAnsi="Times New Roman" w:cs="Times New Roman"/>
                <w:color w:val="000000"/>
                <w:sz w:val="20"/>
                <w:szCs w:val="20"/>
                <w:lang w:eastAsia="en-GB"/>
              </w:rPr>
              <w:t>0.453</w:t>
            </w:r>
          </w:p>
        </w:tc>
        <w:tc>
          <w:tcPr>
            <w:tcW w:w="2861" w:type="dxa"/>
            <w:tcBorders>
              <w:top w:val="nil"/>
              <w:left w:val="nil"/>
              <w:bottom w:val="nil"/>
              <w:right w:val="nil"/>
            </w:tcBorders>
            <w:shd w:val="clear" w:color="auto" w:fill="auto"/>
            <w:noWrap/>
            <w:vAlign w:val="bottom"/>
            <w:hideMark/>
          </w:tcPr>
          <w:p w14:paraId="344D39D7" w14:textId="77777777" w:rsidR="00700459" w:rsidRPr="00085CC6" w:rsidRDefault="00700459" w:rsidP="009C7933">
            <w:pPr>
              <w:spacing w:after="0" w:line="240" w:lineRule="auto"/>
              <w:rPr>
                <w:rFonts w:ascii="Times New Roman" w:eastAsia="Times New Roman" w:hAnsi="Times New Roman" w:cs="Times New Roman"/>
                <w:color w:val="000000"/>
                <w:sz w:val="20"/>
                <w:szCs w:val="20"/>
                <w:lang w:eastAsia="en-GB"/>
              </w:rPr>
            </w:pPr>
            <w:r w:rsidRPr="00085CC6">
              <w:rPr>
                <w:rFonts w:ascii="Times New Roman" w:eastAsia="Times New Roman" w:hAnsi="Times New Roman" w:cs="Times New Roman"/>
                <w:color w:val="000000"/>
                <w:sz w:val="20"/>
                <w:szCs w:val="20"/>
                <w:lang w:eastAsia="en-GB"/>
              </w:rPr>
              <w:t>Texas</w:t>
            </w:r>
          </w:p>
        </w:tc>
        <w:tc>
          <w:tcPr>
            <w:tcW w:w="1630" w:type="dxa"/>
            <w:tcBorders>
              <w:top w:val="nil"/>
              <w:left w:val="nil"/>
              <w:bottom w:val="nil"/>
              <w:right w:val="nil"/>
            </w:tcBorders>
            <w:shd w:val="clear" w:color="auto" w:fill="auto"/>
            <w:noWrap/>
            <w:vAlign w:val="bottom"/>
            <w:hideMark/>
          </w:tcPr>
          <w:p w14:paraId="11B0CBF8" w14:textId="77777777" w:rsidR="00700459" w:rsidRPr="00085CC6" w:rsidRDefault="00700459" w:rsidP="009C7933">
            <w:pPr>
              <w:spacing w:after="0" w:line="240" w:lineRule="auto"/>
              <w:jc w:val="center"/>
              <w:rPr>
                <w:rFonts w:ascii="Times New Roman" w:eastAsia="Times New Roman" w:hAnsi="Times New Roman" w:cs="Times New Roman"/>
                <w:color w:val="000000"/>
                <w:sz w:val="20"/>
                <w:szCs w:val="20"/>
                <w:lang w:eastAsia="en-GB"/>
              </w:rPr>
            </w:pPr>
            <w:r w:rsidRPr="00085CC6">
              <w:rPr>
                <w:rFonts w:ascii="Times New Roman" w:eastAsia="Times New Roman" w:hAnsi="Times New Roman" w:cs="Times New Roman"/>
                <w:color w:val="000000"/>
                <w:sz w:val="20"/>
                <w:szCs w:val="20"/>
                <w:lang w:eastAsia="en-GB"/>
              </w:rPr>
              <w:t>0.237</w:t>
            </w:r>
          </w:p>
        </w:tc>
        <w:tc>
          <w:tcPr>
            <w:tcW w:w="1724" w:type="dxa"/>
            <w:tcBorders>
              <w:top w:val="nil"/>
              <w:left w:val="nil"/>
              <w:bottom w:val="nil"/>
              <w:right w:val="nil"/>
            </w:tcBorders>
            <w:shd w:val="clear" w:color="auto" w:fill="auto"/>
            <w:noWrap/>
            <w:vAlign w:val="bottom"/>
            <w:hideMark/>
          </w:tcPr>
          <w:p w14:paraId="468D9AEC" w14:textId="77777777" w:rsidR="00700459" w:rsidRPr="00085CC6" w:rsidRDefault="00700459" w:rsidP="009C7933">
            <w:pPr>
              <w:spacing w:after="0" w:line="240" w:lineRule="auto"/>
              <w:jc w:val="center"/>
              <w:rPr>
                <w:rFonts w:ascii="Times New Roman" w:eastAsia="Times New Roman" w:hAnsi="Times New Roman" w:cs="Times New Roman"/>
                <w:color w:val="000000"/>
                <w:sz w:val="20"/>
                <w:szCs w:val="20"/>
                <w:lang w:eastAsia="en-GB"/>
              </w:rPr>
            </w:pPr>
            <w:r w:rsidRPr="00085CC6">
              <w:rPr>
                <w:rFonts w:ascii="Times New Roman" w:eastAsia="Times New Roman" w:hAnsi="Times New Roman" w:cs="Times New Roman"/>
                <w:color w:val="000000"/>
                <w:sz w:val="20"/>
                <w:szCs w:val="20"/>
                <w:lang w:eastAsia="en-GB"/>
              </w:rPr>
              <w:t>0.237</w:t>
            </w:r>
          </w:p>
        </w:tc>
      </w:tr>
      <w:tr w:rsidR="00700459" w:rsidRPr="00085CC6" w14:paraId="5E8F6B5F" w14:textId="77777777" w:rsidTr="009C7933">
        <w:trPr>
          <w:trHeight w:val="20"/>
        </w:trPr>
        <w:tc>
          <w:tcPr>
            <w:tcW w:w="2728" w:type="dxa"/>
            <w:tcBorders>
              <w:top w:val="nil"/>
              <w:left w:val="nil"/>
              <w:bottom w:val="nil"/>
              <w:right w:val="nil"/>
            </w:tcBorders>
            <w:shd w:val="clear" w:color="auto" w:fill="auto"/>
            <w:noWrap/>
            <w:vAlign w:val="bottom"/>
            <w:hideMark/>
          </w:tcPr>
          <w:p w14:paraId="787D2BE9" w14:textId="77777777" w:rsidR="00700459" w:rsidRPr="00085CC6" w:rsidRDefault="00700459" w:rsidP="009C7933">
            <w:pPr>
              <w:spacing w:after="0" w:line="240" w:lineRule="auto"/>
              <w:rPr>
                <w:rFonts w:ascii="Times New Roman" w:eastAsia="Times New Roman" w:hAnsi="Times New Roman" w:cs="Times New Roman"/>
                <w:color w:val="000000"/>
                <w:sz w:val="20"/>
                <w:szCs w:val="20"/>
                <w:lang w:eastAsia="en-GB"/>
              </w:rPr>
            </w:pPr>
            <w:r w:rsidRPr="00085CC6">
              <w:rPr>
                <w:rFonts w:ascii="Times New Roman" w:eastAsia="Times New Roman" w:hAnsi="Times New Roman" w:cs="Times New Roman"/>
                <w:color w:val="000000"/>
                <w:sz w:val="20"/>
                <w:szCs w:val="20"/>
                <w:lang w:eastAsia="en-GB"/>
              </w:rPr>
              <w:t>Louisiana</w:t>
            </w:r>
          </w:p>
        </w:tc>
        <w:tc>
          <w:tcPr>
            <w:tcW w:w="1630" w:type="dxa"/>
            <w:tcBorders>
              <w:top w:val="nil"/>
              <w:left w:val="nil"/>
              <w:bottom w:val="nil"/>
              <w:right w:val="nil"/>
            </w:tcBorders>
            <w:shd w:val="clear" w:color="auto" w:fill="auto"/>
            <w:noWrap/>
            <w:vAlign w:val="bottom"/>
            <w:hideMark/>
          </w:tcPr>
          <w:p w14:paraId="750A75FD" w14:textId="77777777" w:rsidR="00700459" w:rsidRPr="00085CC6" w:rsidRDefault="00700459" w:rsidP="009C7933">
            <w:pPr>
              <w:spacing w:after="0" w:line="240" w:lineRule="auto"/>
              <w:jc w:val="center"/>
              <w:rPr>
                <w:rFonts w:ascii="Times New Roman" w:eastAsia="Times New Roman" w:hAnsi="Times New Roman" w:cs="Times New Roman"/>
                <w:color w:val="000000"/>
                <w:sz w:val="20"/>
                <w:szCs w:val="20"/>
                <w:lang w:eastAsia="en-GB"/>
              </w:rPr>
            </w:pPr>
            <w:r w:rsidRPr="00085CC6">
              <w:rPr>
                <w:rFonts w:ascii="Times New Roman" w:eastAsia="Times New Roman" w:hAnsi="Times New Roman" w:cs="Times New Roman"/>
                <w:color w:val="000000"/>
                <w:sz w:val="20"/>
                <w:szCs w:val="20"/>
                <w:lang w:eastAsia="en-GB"/>
              </w:rPr>
              <w:t>0.699</w:t>
            </w:r>
          </w:p>
        </w:tc>
        <w:tc>
          <w:tcPr>
            <w:tcW w:w="1761" w:type="dxa"/>
            <w:tcBorders>
              <w:top w:val="nil"/>
              <w:left w:val="nil"/>
              <w:bottom w:val="nil"/>
              <w:right w:val="nil"/>
            </w:tcBorders>
            <w:shd w:val="clear" w:color="auto" w:fill="auto"/>
            <w:noWrap/>
            <w:vAlign w:val="bottom"/>
            <w:hideMark/>
          </w:tcPr>
          <w:p w14:paraId="2D5D5DED" w14:textId="77777777" w:rsidR="00700459" w:rsidRPr="00085CC6" w:rsidRDefault="00700459" w:rsidP="009C7933">
            <w:pPr>
              <w:spacing w:after="0" w:line="240" w:lineRule="auto"/>
              <w:jc w:val="center"/>
              <w:rPr>
                <w:rFonts w:ascii="Times New Roman" w:eastAsia="Times New Roman" w:hAnsi="Times New Roman" w:cs="Times New Roman"/>
                <w:color w:val="000000"/>
                <w:sz w:val="20"/>
                <w:szCs w:val="20"/>
                <w:lang w:eastAsia="en-GB"/>
              </w:rPr>
            </w:pPr>
            <w:r w:rsidRPr="00085CC6">
              <w:rPr>
                <w:rFonts w:ascii="Times New Roman" w:eastAsia="Times New Roman" w:hAnsi="Times New Roman" w:cs="Times New Roman"/>
                <w:color w:val="000000"/>
                <w:sz w:val="20"/>
                <w:szCs w:val="20"/>
                <w:lang w:eastAsia="en-GB"/>
              </w:rPr>
              <w:t>0.687</w:t>
            </w:r>
          </w:p>
        </w:tc>
        <w:tc>
          <w:tcPr>
            <w:tcW w:w="2861" w:type="dxa"/>
            <w:tcBorders>
              <w:top w:val="nil"/>
              <w:left w:val="nil"/>
              <w:bottom w:val="nil"/>
              <w:right w:val="nil"/>
            </w:tcBorders>
            <w:shd w:val="clear" w:color="auto" w:fill="auto"/>
            <w:noWrap/>
            <w:vAlign w:val="bottom"/>
            <w:hideMark/>
          </w:tcPr>
          <w:p w14:paraId="71E9200A" w14:textId="77777777" w:rsidR="00700459" w:rsidRPr="00085CC6" w:rsidRDefault="00700459" w:rsidP="009C7933">
            <w:pPr>
              <w:spacing w:after="0" w:line="240" w:lineRule="auto"/>
              <w:rPr>
                <w:rFonts w:ascii="Times New Roman" w:eastAsia="Times New Roman" w:hAnsi="Times New Roman" w:cs="Times New Roman"/>
                <w:color w:val="000000"/>
                <w:sz w:val="20"/>
                <w:szCs w:val="20"/>
                <w:lang w:eastAsia="en-GB"/>
              </w:rPr>
            </w:pPr>
            <w:r w:rsidRPr="00085CC6">
              <w:rPr>
                <w:rFonts w:ascii="Times New Roman" w:eastAsia="Times New Roman" w:hAnsi="Times New Roman" w:cs="Times New Roman"/>
                <w:color w:val="000000"/>
                <w:sz w:val="20"/>
                <w:szCs w:val="20"/>
                <w:lang w:eastAsia="en-GB"/>
              </w:rPr>
              <w:t>Utah</w:t>
            </w:r>
          </w:p>
        </w:tc>
        <w:tc>
          <w:tcPr>
            <w:tcW w:w="1630" w:type="dxa"/>
            <w:tcBorders>
              <w:top w:val="nil"/>
              <w:left w:val="nil"/>
              <w:bottom w:val="nil"/>
              <w:right w:val="nil"/>
            </w:tcBorders>
            <w:shd w:val="clear" w:color="auto" w:fill="auto"/>
            <w:noWrap/>
            <w:vAlign w:val="bottom"/>
            <w:hideMark/>
          </w:tcPr>
          <w:p w14:paraId="177F22C3" w14:textId="77777777" w:rsidR="00700459" w:rsidRPr="00085CC6" w:rsidRDefault="00700459" w:rsidP="009C7933">
            <w:pPr>
              <w:spacing w:after="0" w:line="240" w:lineRule="auto"/>
              <w:jc w:val="center"/>
              <w:rPr>
                <w:rFonts w:ascii="Times New Roman" w:eastAsia="Times New Roman" w:hAnsi="Times New Roman" w:cs="Times New Roman"/>
                <w:color w:val="000000"/>
                <w:sz w:val="20"/>
                <w:szCs w:val="20"/>
                <w:lang w:eastAsia="en-GB"/>
              </w:rPr>
            </w:pPr>
            <w:r w:rsidRPr="00085CC6">
              <w:rPr>
                <w:rFonts w:ascii="Times New Roman" w:eastAsia="Times New Roman" w:hAnsi="Times New Roman" w:cs="Times New Roman"/>
                <w:color w:val="000000"/>
                <w:sz w:val="20"/>
                <w:szCs w:val="20"/>
                <w:lang w:eastAsia="en-GB"/>
              </w:rPr>
              <w:t>0.095</w:t>
            </w:r>
          </w:p>
        </w:tc>
        <w:tc>
          <w:tcPr>
            <w:tcW w:w="1724" w:type="dxa"/>
            <w:tcBorders>
              <w:top w:val="nil"/>
              <w:left w:val="nil"/>
              <w:bottom w:val="nil"/>
              <w:right w:val="nil"/>
            </w:tcBorders>
            <w:shd w:val="clear" w:color="auto" w:fill="auto"/>
            <w:noWrap/>
            <w:vAlign w:val="bottom"/>
            <w:hideMark/>
          </w:tcPr>
          <w:p w14:paraId="03654186" w14:textId="77777777" w:rsidR="00700459" w:rsidRPr="00085CC6" w:rsidRDefault="00700459" w:rsidP="009C7933">
            <w:pPr>
              <w:spacing w:after="0" w:line="240" w:lineRule="auto"/>
              <w:jc w:val="center"/>
              <w:rPr>
                <w:rFonts w:ascii="Times New Roman" w:eastAsia="Times New Roman" w:hAnsi="Times New Roman" w:cs="Times New Roman"/>
                <w:color w:val="000000"/>
                <w:sz w:val="20"/>
                <w:szCs w:val="20"/>
                <w:lang w:eastAsia="en-GB"/>
              </w:rPr>
            </w:pPr>
            <w:r w:rsidRPr="00085CC6">
              <w:rPr>
                <w:rFonts w:ascii="Times New Roman" w:eastAsia="Times New Roman" w:hAnsi="Times New Roman" w:cs="Times New Roman"/>
                <w:color w:val="000000"/>
                <w:sz w:val="20"/>
                <w:szCs w:val="20"/>
                <w:lang w:eastAsia="en-GB"/>
              </w:rPr>
              <w:t>0.139</w:t>
            </w:r>
          </w:p>
        </w:tc>
      </w:tr>
      <w:tr w:rsidR="00700459" w:rsidRPr="00085CC6" w14:paraId="314C3282" w14:textId="77777777" w:rsidTr="009C7933">
        <w:trPr>
          <w:trHeight w:val="20"/>
        </w:trPr>
        <w:tc>
          <w:tcPr>
            <w:tcW w:w="2728" w:type="dxa"/>
            <w:tcBorders>
              <w:top w:val="nil"/>
              <w:left w:val="nil"/>
              <w:bottom w:val="nil"/>
              <w:right w:val="nil"/>
            </w:tcBorders>
            <w:shd w:val="clear" w:color="auto" w:fill="auto"/>
            <w:noWrap/>
            <w:vAlign w:val="bottom"/>
            <w:hideMark/>
          </w:tcPr>
          <w:p w14:paraId="3F171678" w14:textId="77777777" w:rsidR="00700459" w:rsidRPr="00085CC6" w:rsidRDefault="00700459" w:rsidP="009C7933">
            <w:pPr>
              <w:spacing w:after="0" w:line="240" w:lineRule="auto"/>
              <w:rPr>
                <w:rFonts w:ascii="Times New Roman" w:eastAsia="Times New Roman" w:hAnsi="Times New Roman" w:cs="Times New Roman"/>
                <w:color w:val="000000"/>
                <w:sz w:val="20"/>
                <w:szCs w:val="20"/>
                <w:lang w:eastAsia="en-GB"/>
              </w:rPr>
            </w:pPr>
            <w:r w:rsidRPr="00085CC6">
              <w:rPr>
                <w:rFonts w:ascii="Times New Roman" w:eastAsia="Times New Roman" w:hAnsi="Times New Roman" w:cs="Times New Roman"/>
                <w:color w:val="000000"/>
                <w:sz w:val="20"/>
                <w:szCs w:val="20"/>
                <w:lang w:eastAsia="en-GB"/>
              </w:rPr>
              <w:t>Maine</w:t>
            </w:r>
          </w:p>
        </w:tc>
        <w:tc>
          <w:tcPr>
            <w:tcW w:w="1630" w:type="dxa"/>
            <w:tcBorders>
              <w:top w:val="nil"/>
              <w:left w:val="nil"/>
              <w:bottom w:val="nil"/>
              <w:right w:val="nil"/>
            </w:tcBorders>
            <w:shd w:val="clear" w:color="auto" w:fill="auto"/>
            <w:noWrap/>
            <w:vAlign w:val="bottom"/>
            <w:hideMark/>
          </w:tcPr>
          <w:p w14:paraId="73C5D634" w14:textId="77777777" w:rsidR="00700459" w:rsidRPr="00085CC6" w:rsidRDefault="00700459" w:rsidP="009C7933">
            <w:pPr>
              <w:spacing w:after="0" w:line="240" w:lineRule="auto"/>
              <w:jc w:val="center"/>
              <w:rPr>
                <w:rFonts w:ascii="Times New Roman" w:eastAsia="Times New Roman" w:hAnsi="Times New Roman" w:cs="Times New Roman"/>
                <w:color w:val="000000"/>
                <w:sz w:val="20"/>
                <w:szCs w:val="20"/>
                <w:lang w:eastAsia="en-GB"/>
              </w:rPr>
            </w:pPr>
            <w:r w:rsidRPr="00085CC6">
              <w:rPr>
                <w:rFonts w:ascii="Times New Roman" w:eastAsia="Times New Roman" w:hAnsi="Times New Roman" w:cs="Times New Roman"/>
                <w:color w:val="000000"/>
                <w:sz w:val="20"/>
                <w:szCs w:val="20"/>
                <w:lang w:eastAsia="en-GB"/>
              </w:rPr>
              <w:t>0.301</w:t>
            </w:r>
          </w:p>
        </w:tc>
        <w:tc>
          <w:tcPr>
            <w:tcW w:w="1761" w:type="dxa"/>
            <w:tcBorders>
              <w:top w:val="nil"/>
              <w:left w:val="nil"/>
              <w:bottom w:val="nil"/>
              <w:right w:val="nil"/>
            </w:tcBorders>
            <w:shd w:val="clear" w:color="auto" w:fill="auto"/>
            <w:noWrap/>
            <w:vAlign w:val="bottom"/>
            <w:hideMark/>
          </w:tcPr>
          <w:p w14:paraId="07B77637" w14:textId="77777777" w:rsidR="00700459" w:rsidRPr="00085CC6" w:rsidRDefault="00700459" w:rsidP="009C7933">
            <w:pPr>
              <w:spacing w:after="0" w:line="240" w:lineRule="auto"/>
              <w:jc w:val="center"/>
              <w:rPr>
                <w:rFonts w:ascii="Times New Roman" w:eastAsia="Times New Roman" w:hAnsi="Times New Roman" w:cs="Times New Roman"/>
                <w:color w:val="000000"/>
                <w:sz w:val="20"/>
                <w:szCs w:val="20"/>
                <w:lang w:eastAsia="en-GB"/>
              </w:rPr>
            </w:pPr>
            <w:r w:rsidRPr="00085CC6">
              <w:rPr>
                <w:rFonts w:ascii="Times New Roman" w:eastAsia="Times New Roman" w:hAnsi="Times New Roman" w:cs="Times New Roman"/>
                <w:color w:val="000000"/>
                <w:sz w:val="20"/>
                <w:szCs w:val="20"/>
                <w:lang w:eastAsia="en-GB"/>
              </w:rPr>
              <w:t>0.291</w:t>
            </w:r>
          </w:p>
        </w:tc>
        <w:tc>
          <w:tcPr>
            <w:tcW w:w="2861" w:type="dxa"/>
            <w:tcBorders>
              <w:top w:val="nil"/>
              <w:left w:val="nil"/>
              <w:bottom w:val="nil"/>
              <w:right w:val="nil"/>
            </w:tcBorders>
            <w:shd w:val="clear" w:color="auto" w:fill="auto"/>
            <w:noWrap/>
            <w:vAlign w:val="bottom"/>
            <w:hideMark/>
          </w:tcPr>
          <w:p w14:paraId="243ED00F" w14:textId="77777777" w:rsidR="00700459" w:rsidRPr="00085CC6" w:rsidRDefault="00700459" w:rsidP="009C7933">
            <w:pPr>
              <w:spacing w:after="0" w:line="240" w:lineRule="auto"/>
              <w:rPr>
                <w:rFonts w:ascii="Times New Roman" w:eastAsia="Times New Roman" w:hAnsi="Times New Roman" w:cs="Times New Roman"/>
                <w:color w:val="000000"/>
                <w:sz w:val="20"/>
                <w:szCs w:val="20"/>
                <w:lang w:eastAsia="en-GB"/>
              </w:rPr>
            </w:pPr>
            <w:r w:rsidRPr="00085CC6">
              <w:rPr>
                <w:rFonts w:ascii="Times New Roman" w:eastAsia="Times New Roman" w:hAnsi="Times New Roman" w:cs="Times New Roman"/>
                <w:color w:val="000000"/>
                <w:sz w:val="20"/>
                <w:szCs w:val="20"/>
                <w:lang w:eastAsia="en-GB"/>
              </w:rPr>
              <w:t>Vermont</w:t>
            </w:r>
          </w:p>
        </w:tc>
        <w:tc>
          <w:tcPr>
            <w:tcW w:w="1630" w:type="dxa"/>
            <w:tcBorders>
              <w:top w:val="nil"/>
              <w:left w:val="nil"/>
              <w:bottom w:val="nil"/>
              <w:right w:val="nil"/>
            </w:tcBorders>
            <w:shd w:val="clear" w:color="auto" w:fill="auto"/>
            <w:noWrap/>
            <w:vAlign w:val="bottom"/>
            <w:hideMark/>
          </w:tcPr>
          <w:p w14:paraId="18C08C25" w14:textId="77777777" w:rsidR="00700459" w:rsidRPr="00085CC6" w:rsidRDefault="00700459" w:rsidP="009C7933">
            <w:pPr>
              <w:spacing w:after="0" w:line="240" w:lineRule="auto"/>
              <w:jc w:val="center"/>
              <w:rPr>
                <w:rFonts w:ascii="Times New Roman" w:eastAsia="Times New Roman" w:hAnsi="Times New Roman" w:cs="Times New Roman"/>
                <w:color w:val="000000"/>
                <w:sz w:val="20"/>
                <w:szCs w:val="20"/>
                <w:lang w:eastAsia="en-GB"/>
              </w:rPr>
            </w:pPr>
            <w:r w:rsidRPr="00085CC6">
              <w:rPr>
                <w:rFonts w:ascii="Times New Roman" w:eastAsia="Times New Roman" w:hAnsi="Times New Roman" w:cs="Times New Roman"/>
                <w:color w:val="000000"/>
                <w:sz w:val="20"/>
                <w:szCs w:val="20"/>
                <w:lang w:eastAsia="en-GB"/>
              </w:rPr>
              <w:t>0.160</w:t>
            </w:r>
          </w:p>
        </w:tc>
        <w:tc>
          <w:tcPr>
            <w:tcW w:w="1724" w:type="dxa"/>
            <w:tcBorders>
              <w:top w:val="nil"/>
              <w:left w:val="nil"/>
              <w:bottom w:val="nil"/>
              <w:right w:val="nil"/>
            </w:tcBorders>
            <w:shd w:val="clear" w:color="auto" w:fill="auto"/>
            <w:noWrap/>
            <w:vAlign w:val="bottom"/>
            <w:hideMark/>
          </w:tcPr>
          <w:p w14:paraId="2DCD1FDD" w14:textId="77777777" w:rsidR="00700459" w:rsidRPr="00085CC6" w:rsidRDefault="00700459" w:rsidP="009C7933">
            <w:pPr>
              <w:spacing w:after="0" w:line="240" w:lineRule="auto"/>
              <w:jc w:val="center"/>
              <w:rPr>
                <w:rFonts w:ascii="Times New Roman" w:eastAsia="Times New Roman" w:hAnsi="Times New Roman" w:cs="Times New Roman"/>
                <w:color w:val="000000"/>
                <w:sz w:val="20"/>
                <w:szCs w:val="20"/>
                <w:lang w:eastAsia="en-GB"/>
              </w:rPr>
            </w:pPr>
            <w:r w:rsidRPr="00085CC6">
              <w:rPr>
                <w:rFonts w:ascii="Times New Roman" w:eastAsia="Times New Roman" w:hAnsi="Times New Roman" w:cs="Times New Roman"/>
                <w:color w:val="000000"/>
                <w:sz w:val="20"/>
                <w:szCs w:val="20"/>
                <w:lang w:eastAsia="en-GB"/>
              </w:rPr>
              <w:t>0.172</w:t>
            </w:r>
          </w:p>
        </w:tc>
      </w:tr>
      <w:tr w:rsidR="00700459" w:rsidRPr="00085CC6" w14:paraId="636538DF" w14:textId="77777777" w:rsidTr="009C7933">
        <w:trPr>
          <w:trHeight w:val="20"/>
        </w:trPr>
        <w:tc>
          <w:tcPr>
            <w:tcW w:w="2728" w:type="dxa"/>
            <w:tcBorders>
              <w:top w:val="nil"/>
              <w:left w:val="nil"/>
              <w:bottom w:val="nil"/>
              <w:right w:val="nil"/>
            </w:tcBorders>
            <w:shd w:val="clear" w:color="auto" w:fill="auto"/>
            <w:noWrap/>
            <w:vAlign w:val="bottom"/>
            <w:hideMark/>
          </w:tcPr>
          <w:p w14:paraId="533A7B2B" w14:textId="77777777" w:rsidR="00700459" w:rsidRPr="00085CC6" w:rsidRDefault="00700459" w:rsidP="009C7933">
            <w:pPr>
              <w:spacing w:after="0" w:line="240" w:lineRule="auto"/>
              <w:rPr>
                <w:rFonts w:ascii="Times New Roman" w:eastAsia="Times New Roman" w:hAnsi="Times New Roman" w:cs="Times New Roman"/>
                <w:color w:val="000000"/>
                <w:sz w:val="20"/>
                <w:szCs w:val="20"/>
                <w:lang w:eastAsia="en-GB"/>
              </w:rPr>
            </w:pPr>
            <w:r w:rsidRPr="00085CC6">
              <w:rPr>
                <w:rFonts w:ascii="Times New Roman" w:eastAsia="Times New Roman" w:hAnsi="Times New Roman" w:cs="Times New Roman"/>
                <w:color w:val="000000"/>
                <w:sz w:val="20"/>
                <w:szCs w:val="20"/>
                <w:lang w:eastAsia="en-GB"/>
              </w:rPr>
              <w:t>Maryland</w:t>
            </w:r>
          </w:p>
        </w:tc>
        <w:tc>
          <w:tcPr>
            <w:tcW w:w="1630" w:type="dxa"/>
            <w:tcBorders>
              <w:top w:val="nil"/>
              <w:left w:val="nil"/>
              <w:bottom w:val="nil"/>
              <w:right w:val="nil"/>
            </w:tcBorders>
            <w:shd w:val="clear" w:color="auto" w:fill="auto"/>
            <w:noWrap/>
            <w:vAlign w:val="bottom"/>
            <w:hideMark/>
          </w:tcPr>
          <w:p w14:paraId="05940794" w14:textId="77777777" w:rsidR="00700459" w:rsidRPr="00085CC6" w:rsidRDefault="00700459" w:rsidP="009C7933">
            <w:pPr>
              <w:spacing w:after="0" w:line="240" w:lineRule="auto"/>
              <w:jc w:val="center"/>
              <w:rPr>
                <w:rFonts w:ascii="Times New Roman" w:eastAsia="Times New Roman" w:hAnsi="Times New Roman" w:cs="Times New Roman"/>
                <w:color w:val="000000"/>
                <w:sz w:val="20"/>
                <w:szCs w:val="20"/>
                <w:lang w:eastAsia="en-GB"/>
              </w:rPr>
            </w:pPr>
            <w:r w:rsidRPr="00085CC6">
              <w:rPr>
                <w:rFonts w:ascii="Times New Roman" w:eastAsia="Times New Roman" w:hAnsi="Times New Roman" w:cs="Times New Roman"/>
                <w:color w:val="000000"/>
                <w:sz w:val="20"/>
                <w:szCs w:val="20"/>
                <w:lang w:eastAsia="en-GB"/>
              </w:rPr>
              <w:t>0.306</w:t>
            </w:r>
          </w:p>
        </w:tc>
        <w:tc>
          <w:tcPr>
            <w:tcW w:w="1761" w:type="dxa"/>
            <w:tcBorders>
              <w:top w:val="nil"/>
              <w:left w:val="nil"/>
              <w:bottom w:val="nil"/>
              <w:right w:val="nil"/>
            </w:tcBorders>
            <w:shd w:val="clear" w:color="auto" w:fill="auto"/>
            <w:noWrap/>
            <w:vAlign w:val="bottom"/>
            <w:hideMark/>
          </w:tcPr>
          <w:p w14:paraId="1AF35BE9" w14:textId="77777777" w:rsidR="00700459" w:rsidRPr="00085CC6" w:rsidRDefault="00700459" w:rsidP="009C7933">
            <w:pPr>
              <w:spacing w:after="0" w:line="240" w:lineRule="auto"/>
              <w:jc w:val="center"/>
              <w:rPr>
                <w:rFonts w:ascii="Times New Roman" w:eastAsia="Times New Roman" w:hAnsi="Times New Roman" w:cs="Times New Roman"/>
                <w:color w:val="000000"/>
                <w:sz w:val="20"/>
                <w:szCs w:val="20"/>
                <w:lang w:eastAsia="en-GB"/>
              </w:rPr>
            </w:pPr>
            <w:r w:rsidRPr="00085CC6">
              <w:rPr>
                <w:rFonts w:ascii="Times New Roman" w:eastAsia="Times New Roman" w:hAnsi="Times New Roman" w:cs="Times New Roman"/>
                <w:color w:val="000000"/>
                <w:sz w:val="20"/>
                <w:szCs w:val="20"/>
                <w:lang w:eastAsia="en-GB"/>
              </w:rPr>
              <w:t>0.324</w:t>
            </w:r>
          </w:p>
        </w:tc>
        <w:tc>
          <w:tcPr>
            <w:tcW w:w="2861" w:type="dxa"/>
            <w:tcBorders>
              <w:top w:val="nil"/>
              <w:left w:val="nil"/>
              <w:bottom w:val="nil"/>
              <w:right w:val="nil"/>
            </w:tcBorders>
            <w:shd w:val="clear" w:color="auto" w:fill="auto"/>
            <w:noWrap/>
            <w:vAlign w:val="bottom"/>
            <w:hideMark/>
          </w:tcPr>
          <w:p w14:paraId="0519B464" w14:textId="77777777" w:rsidR="00700459" w:rsidRPr="00085CC6" w:rsidRDefault="00700459" w:rsidP="009C7933">
            <w:pPr>
              <w:spacing w:after="0" w:line="240" w:lineRule="auto"/>
              <w:rPr>
                <w:rFonts w:ascii="Times New Roman" w:eastAsia="Times New Roman" w:hAnsi="Times New Roman" w:cs="Times New Roman"/>
                <w:color w:val="000000"/>
                <w:sz w:val="20"/>
                <w:szCs w:val="20"/>
                <w:lang w:eastAsia="en-GB"/>
              </w:rPr>
            </w:pPr>
            <w:r w:rsidRPr="00085CC6">
              <w:rPr>
                <w:rFonts w:ascii="Times New Roman" w:eastAsia="Times New Roman" w:hAnsi="Times New Roman" w:cs="Times New Roman"/>
                <w:color w:val="000000"/>
                <w:sz w:val="20"/>
                <w:szCs w:val="20"/>
                <w:lang w:eastAsia="en-GB"/>
              </w:rPr>
              <w:t>Virginia</w:t>
            </w:r>
          </w:p>
        </w:tc>
        <w:tc>
          <w:tcPr>
            <w:tcW w:w="1630" w:type="dxa"/>
            <w:tcBorders>
              <w:top w:val="nil"/>
              <w:left w:val="nil"/>
              <w:bottom w:val="nil"/>
              <w:right w:val="nil"/>
            </w:tcBorders>
            <w:shd w:val="clear" w:color="auto" w:fill="auto"/>
            <w:noWrap/>
            <w:vAlign w:val="bottom"/>
            <w:hideMark/>
          </w:tcPr>
          <w:p w14:paraId="462A2364" w14:textId="77777777" w:rsidR="00700459" w:rsidRPr="00085CC6" w:rsidRDefault="00700459" w:rsidP="009C7933">
            <w:pPr>
              <w:spacing w:after="0" w:line="240" w:lineRule="auto"/>
              <w:jc w:val="center"/>
              <w:rPr>
                <w:rFonts w:ascii="Times New Roman" w:eastAsia="Times New Roman" w:hAnsi="Times New Roman" w:cs="Times New Roman"/>
                <w:color w:val="000000"/>
                <w:sz w:val="20"/>
                <w:szCs w:val="20"/>
                <w:lang w:eastAsia="en-GB"/>
              </w:rPr>
            </w:pPr>
            <w:r w:rsidRPr="00085CC6">
              <w:rPr>
                <w:rFonts w:ascii="Times New Roman" w:eastAsia="Times New Roman" w:hAnsi="Times New Roman" w:cs="Times New Roman"/>
                <w:color w:val="000000"/>
                <w:sz w:val="20"/>
                <w:szCs w:val="20"/>
                <w:lang w:eastAsia="en-GB"/>
              </w:rPr>
              <w:t>0.464</w:t>
            </w:r>
          </w:p>
        </w:tc>
        <w:tc>
          <w:tcPr>
            <w:tcW w:w="1724" w:type="dxa"/>
            <w:tcBorders>
              <w:top w:val="nil"/>
              <w:left w:val="nil"/>
              <w:bottom w:val="nil"/>
              <w:right w:val="nil"/>
            </w:tcBorders>
            <w:shd w:val="clear" w:color="auto" w:fill="auto"/>
            <w:noWrap/>
            <w:vAlign w:val="bottom"/>
            <w:hideMark/>
          </w:tcPr>
          <w:p w14:paraId="599C7C9B" w14:textId="77777777" w:rsidR="00700459" w:rsidRPr="00085CC6" w:rsidRDefault="00700459" w:rsidP="009C7933">
            <w:pPr>
              <w:spacing w:after="0" w:line="240" w:lineRule="auto"/>
              <w:jc w:val="center"/>
              <w:rPr>
                <w:rFonts w:ascii="Times New Roman" w:eastAsia="Times New Roman" w:hAnsi="Times New Roman" w:cs="Times New Roman"/>
                <w:color w:val="000000"/>
                <w:sz w:val="20"/>
                <w:szCs w:val="20"/>
                <w:lang w:eastAsia="en-GB"/>
              </w:rPr>
            </w:pPr>
            <w:r w:rsidRPr="00085CC6">
              <w:rPr>
                <w:rFonts w:ascii="Times New Roman" w:eastAsia="Times New Roman" w:hAnsi="Times New Roman" w:cs="Times New Roman"/>
                <w:color w:val="000000"/>
                <w:sz w:val="20"/>
                <w:szCs w:val="20"/>
                <w:lang w:eastAsia="en-GB"/>
              </w:rPr>
              <w:t>0.466</w:t>
            </w:r>
          </w:p>
        </w:tc>
      </w:tr>
      <w:tr w:rsidR="00700459" w:rsidRPr="00085CC6" w14:paraId="215C7339" w14:textId="77777777" w:rsidTr="009C7933">
        <w:trPr>
          <w:trHeight w:val="20"/>
        </w:trPr>
        <w:tc>
          <w:tcPr>
            <w:tcW w:w="2728" w:type="dxa"/>
            <w:tcBorders>
              <w:top w:val="nil"/>
              <w:left w:val="nil"/>
              <w:bottom w:val="nil"/>
              <w:right w:val="nil"/>
            </w:tcBorders>
            <w:shd w:val="clear" w:color="auto" w:fill="auto"/>
            <w:noWrap/>
            <w:vAlign w:val="bottom"/>
            <w:hideMark/>
          </w:tcPr>
          <w:p w14:paraId="3D43B8CD" w14:textId="77777777" w:rsidR="00700459" w:rsidRPr="00085CC6" w:rsidRDefault="00700459" w:rsidP="009C7933">
            <w:pPr>
              <w:spacing w:after="0" w:line="240" w:lineRule="auto"/>
              <w:rPr>
                <w:rFonts w:ascii="Times New Roman" w:eastAsia="Times New Roman" w:hAnsi="Times New Roman" w:cs="Times New Roman"/>
                <w:color w:val="000000"/>
                <w:sz w:val="20"/>
                <w:szCs w:val="20"/>
                <w:lang w:eastAsia="en-GB"/>
              </w:rPr>
            </w:pPr>
            <w:r w:rsidRPr="00085CC6">
              <w:rPr>
                <w:rFonts w:ascii="Times New Roman" w:eastAsia="Times New Roman" w:hAnsi="Times New Roman" w:cs="Times New Roman"/>
                <w:color w:val="000000"/>
                <w:sz w:val="20"/>
                <w:szCs w:val="20"/>
                <w:lang w:eastAsia="en-GB"/>
              </w:rPr>
              <w:t>Massachusetts</w:t>
            </w:r>
          </w:p>
        </w:tc>
        <w:tc>
          <w:tcPr>
            <w:tcW w:w="1630" w:type="dxa"/>
            <w:tcBorders>
              <w:top w:val="nil"/>
              <w:left w:val="nil"/>
              <w:bottom w:val="nil"/>
              <w:right w:val="nil"/>
            </w:tcBorders>
            <w:shd w:val="clear" w:color="auto" w:fill="auto"/>
            <w:noWrap/>
            <w:vAlign w:val="bottom"/>
            <w:hideMark/>
          </w:tcPr>
          <w:p w14:paraId="6A1558A0" w14:textId="77777777" w:rsidR="00700459" w:rsidRPr="00085CC6" w:rsidRDefault="00700459" w:rsidP="009C7933">
            <w:pPr>
              <w:spacing w:after="0" w:line="240" w:lineRule="auto"/>
              <w:jc w:val="center"/>
              <w:rPr>
                <w:rFonts w:ascii="Times New Roman" w:eastAsia="Times New Roman" w:hAnsi="Times New Roman" w:cs="Times New Roman"/>
                <w:color w:val="000000"/>
                <w:sz w:val="20"/>
                <w:szCs w:val="20"/>
                <w:lang w:eastAsia="en-GB"/>
              </w:rPr>
            </w:pPr>
            <w:r w:rsidRPr="00085CC6">
              <w:rPr>
                <w:rFonts w:ascii="Times New Roman" w:eastAsia="Times New Roman" w:hAnsi="Times New Roman" w:cs="Times New Roman"/>
                <w:color w:val="000000"/>
                <w:sz w:val="20"/>
                <w:szCs w:val="20"/>
                <w:lang w:eastAsia="en-GB"/>
              </w:rPr>
              <w:t>0.249</w:t>
            </w:r>
          </w:p>
        </w:tc>
        <w:tc>
          <w:tcPr>
            <w:tcW w:w="1761" w:type="dxa"/>
            <w:tcBorders>
              <w:top w:val="nil"/>
              <w:left w:val="nil"/>
              <w:bottom w:val="nil"/>
              <w:right w:val="nil"/>
            </w:tcBorders>
            <w:shd w:val="clear" w:color="auto" w:fill="auto"/>
            <w:noWrap/>
            <w:vAlign w:val="bottom"/>
            <w:hideMark/>
          </w:tcPr>
          <w:p w14:paraId="4FF5EF41" w14:textId="77777777" w:rsidR="00700459" w:rsidRPr="00085CC6" w:rsidRDefault="00700459" w:rsidP="009C7933">
            <w:pPr>
              <w:spacing w:after="0" w:line="240" w:lineRule="auto"/>
              <w:jc w:val="center"/>
              <w:rPr>
                <w:rFonts w:ascii="Times New Roman" w:eastAsia="Times New Roman" w:hAnsi="Times New Roman" w:cs="Times New Roman"/>
                <w:color w:val="000000"/>
                <w:sz w:val="20"/>
                <w:szCs w:val="20"/>
                <w:lang w:eastAsia="en-GB"/>
              </w:rPr>
            </w:pPr>
            <w:r w:rsidRPr="00085CC6">
              <w:rPr>
                <w:rFonts w:ascii="Times New Roman" w:eastAsia="Times New Roman" w:hAnsi="Times New Roman" w:cs="Times New Roman"/>
                <w:color w:val="000000"/>
                <w:sz w:val="20"/>
                <w:szCs w:val="20"/>
                <w:lang w:eastAsia="en-GB"/>
              </w:rPr>
              <w:t>0.313</w:t>
            </w:r>
          </w:p>
        </w:tc>
        <w:tc>
          <w:tcPr>
            <w:tcW w:w="2861" w:type="dxa"/>
            <w:tcBorders>
              <w:top w:val="nil"/>
              <w:left w:val="nil"/>
              <w:bottom w:val="nil"/>
              <w:right w:val="nil"/>
            </w:tcBorders>
            <w:shd w:val="clear" w:color="auto" w:fill="auto"/>
            <w:noWrap/>
            <w:vAlign w:val="bottom"/>
            <w:hideMark/>
          </w:tcPr>
          <w:p w14:paraId="28E8777E" w14:textId="77777777" w:rsidR="00700459" w:rsidRPr="00085CC6" w:rsidRDefault="00700459" w:rsidP="009C7933">
            <w:pPr>
              <w:spacing w:after="0" w:line="240" w:lineRule="auto"/>
              <w:rPr>
                <w:rFonts w:ascii="Times New Roman" w:eastAsia="Times New Roman" w:hAnsi="Times New Roman" w:cs="Times New Roman"/>
                <w:color w:val="000000"/>
                <w:sz w:val="20"/>
                <w:szCs w:val="20"/>
                <w:lang w:eastAsia="en-GB"/>
              </w:rPr>
            </w:pPr>
            <w:r w:rsidRPr="00085CC6">
              <w:rPr>
                <w:rFonts w:ascii="Times New Roman" w:eastAsia="Times New Roman" w:hAnsi="Times New Roman" w:cs="Times New Roman"/>
                <w:color w:val="000000"/>
                <w:sz w:val="20"/>
                <w:szCs w:val="20"/>
                <w:lang w:eastAsia="en-GB"/>
              </w:rPr>
              <w:t>Washington</w:t>
            </w:r>
          </w:p>
        </w:tc>
        <w:tc>
          <w:tcPr>
            <w:tcW w:w="1630" w:type="dxa"/>
            <w:tcBorders>
              <w:top w:val="nil"/>
              <w:left w:val="nil"/>
              <w:bottom w:val="nil"/>
              <w:right w:val="nil"/>
            </w:tcBorders>
            <w:shd w:val="clear" w:color="auto" w:fill="auto"/>
            <w:noWrap/>
            <w:vAlign w:val="bottom"/>
            <w:hideMark/>
          </w:tcPr>
          <w:p w14:paraId="793CDF4E" w14:textId="77777777" w:rsidR="00700459" w:rsidRPr="00085CC6" w:rsidRDefault="00700459" w:rsidP="009C7933">
            <w:pPr>
              <w:spacing w:after="0" w:line="240" w:lineRule="auto"/>
              <w:jc w:val="center"/>
              <w:rPr>
                <w:rFonts w:ascii="Times New Roman" w:eastAsia="Times New Roman" w:hAnsi="Times New Roman" w:cs="Times New Roman"/>
                <w:color w:val="000000"/>
                <w:sz w:val="20"/>
                <w:szCs w:val="20"/>
                <w:lang w:eastAsia="en-GB"/>
              </w:rPr>
            </w:pPr>
            <w:r w:rsidRPr="00085CC6">
              <w:rPr>
                <w:rFonts w:ascii="Times New Roman" w:eastAsia="Times New Roman" w:hAnsi="Times New Roman" w:cs="Times New Roman"/>
                <w:color w:val="000000"/>
                <w:sz w:val="20"/>
                <w:szCs w:val="20"/>
                <w:lang w:eastAsia="en-GB"/>
              </w:rPr>
              <w:t>0.075</w:t>
            </w:r>
          </w:p>
        </w:tc>
        <w:tc>
          <w:tcPr>
            <w:tcW w:w="1724" w:type="dxa"/>
            <w:tcBorders>
              <w:top w:val="nil"/>
              <w:left w:val="nil"/>
              <w:bottom w:val="nil"/>
              <w:right w:val="nil"/>
            </w:tcBorders>
            <w:shd w:val="clear" w:color="auto" w:fill="auto"/>
            <w:noWrap/>
            <w:vAlign w:val="bottom"/>
            <w:hideMark/>
          </w:tcPr>
          <w:p w14:paraId="2F4FBEEE" w14:textId="77777777" w:rsidR="00700459" w:rsidRPr="00085CC6" w:rsidRDefault="00700459" w:rsidP="009C7933">
            <w:pPr>
              <w:spacing w:after="0" w:line="240" w:lineRule="auto"/>
              <w:jc w:val="center"/>
              <w:rPr>
                <w:rFonts w:ascii="Times New Roman" w:eastAsia="Times New Roman" w:hAnsi="Times New Roman" w:cs="Times New Roman"/>
                <w:color w:val="000000"/>
                <w:sz w:val="20"/>
                <w:szCs w:val="20"/>
                <w:lang w:eastAsia="en-GB"/>
              </w:rPr>
            </w:pPr>
            <w:r w:rsidRPr="00085CC6">
              <w:rPr>
                <w:rFonts w:ascii="Times New Roman" w:eastAsia="Times New Roman" w:hAnsi="Times New Roman" w:cs="Times New Roman"/>
                <w:color w:val="000000"/>
                <w:sz w:val="20"/>
                <w:szCs w:val="20"/>
                <w:lang w:eastAsia="en-GB"/>
              </w:rPr>
              <w:t>0.108</w:t>
            </w:r>
          </w:p>
        </w:tc>
      </w:tr>
      <w:tr w:rsidR="00700459" w:rsidRPr="00085CC6" w14:paraId="587A13C6" w14:textId="77777777" w:rsidTr="009C7933">
        <w:trPr>
          <w:trHeight w:val="20"/>
        </w:trPr>
        <w:tc>
          <w:tcPr>
            <w:tcW w:w="2728" w:type="dxa"/>
            <w:tcBorders>
              <w:top w:val="nil"/>
              <w:left w:val="nil"/>
              <w:bottom w:val="nil"/>
              <w:right w:val="nil"/>
            </w:tcBorders>
            <w:shd w:val="clear" w:color="auto" w:fill="auto"/>
            <w:noWrap/>
            <w:vAlign w:val="bottom"/>
            <w:hideMark/>
          </w:tcPr>
          <w:p w14:paraId="72BD2579" w14:textId="77777777" w:rsidR="00700459" w:rsidRPr="00085CC6" w:rsidRDefault="00700459" w:rsidP="009C7933">
            <w:pPr>
              <w:spacing w:after="0" w:line="240" w:lineRule="auto"/>
              <w:rPr>
                <w:rFonts w:ascii="Times New Roman" w:eastAsia="Times New Roman" w:hAnsi="Times New Roman" w:cs="Times New Roman"/>
                <w:color w:val="000000"/>
                <w:sz w:val="20"/>
                <w:szCs w:val="20"/>
                <w:lang w:eastAsia="en-GB"/>
              </w:rPr>
            </w:pPr>
            <w:r w:rsidRPr="00085CC6">
              <w:rPr>
                <w:rFonts w:ascii="Times New Roman" w:eastAsia="Times New Roman" w:hAnsi="Times New Roman" w:cs="Times New Roman"/>
                <w:color w:val="000000"/>
                <w:sz w:val="20"/>
                <w:szCs w:val="20"/>
                <w:lang w:eastAsia="en-GB"/>
              </w:rPr>
              <w:t>Michigan</w:t>
            </w:r>
          </w:p>
        </w:tc>
        <w:tc>
          <w:tcPr>
            <w:tcW w:w="1630" w:type="dxa"/>
            <w:tcBorders>
              <w:top w:val="nil"/>
              <w:left w:val="nil"/>
              <w:bottom w:val="nil"/>
              <w:right w:val="nil"/>
            </w:tcBorders>
            <w:shd w:val="clear" w:color="auto" w:fill="auto"/>
            <w:noWrap/>
            <w:vAlign w:val="bottom"/>
            <w:hideMark/>
          </w:tcPr>
          <w:p w14:paraId="5D539601" w14:textId="77777777" w:rsidR="00700459" w:rsidRPr="00085CC6" w:rsidRDefault="00700459" w:rsidP="009C7933">
            <w:pPr>
              <w:spacing w:after="0" w:line="240" w:lineRule="auto"/>
              <w:jc w:val="center"/>
              <w:rPr>
                <w:rFonts w:ascii="Times New Roman" w:eastAsia="Times New Roman" w:hAnsi="Times New Roman" w:cs="Times New Roman"/>
                <w:color w:val="000000"/>
                <w:sz w:val="20"/>
                <w:szCs w:val="20"/>
                <w:lang w:eastAsia="en-GB"/>
              </w:rPr>
            </w:pPr>
            <w:r w:rsidRPr="00085CC6">
              <w:rPr>
                <w:rFonts w:ascii="Times New Roman" w:eastAsia="Times New Roman" w:hAnsi="Times New Roman" w:cs="Times New Roman"/>
                <w:color w:val="000000"/>
                <w:sz w:val="20"/>
                <w:szCs w:val="20"/>
                <w:lang w:eastAsia="en-GB"/>
              </w:rPr>
              <w:t>0.182</w:t>
            </w:r>
          </w:p>
        </w:tc>
        <w:tc>
          <w:tcPr>
            <w:tcW w:w="1761" w:type="dxa"/>
            <w:tcBorders>
              <w:top w:val="nil"/>
              <w:left w:val="nil"/>
              <w:bottom w:val="nil"/>
              <w:right w:val="nil"/>
            </w:tcBorders>
            <w:shd w:val="clear" w:color="auto" w:fill="auto"/>
            <w:noWrap/>
            <w:vAlign w:val="bottom"/>
            <w:hideMark/>
          </w:tcPr>
          <w:p w14:paraId="6AAE98BA" w14:textId="77777777" w:rsidR="00700459" w:rsidRPr="00085CC6" w:rsidRDefault="00700459" w:rsidP="009C7933">
            <w:pPr>
              <w:spacing w:after="0" w:line="240" w:lineRule="auto"/>
              <w:jc w:val="center"/>
              <w:rPr>
                <w:rFonts w:ascii="Times New Roman" w:eastAsia="Times New Roman" w:hAnsi="Times New Roman" w:cs="Times New Roman"/>
                <w:color w:val="000000"/>
                <w:sz w:val="20"/>
                <w:szCs w:val="20"/>
                <w:lang w:eastAsia="en-GB"/>
              </w:rPr>
            </w:pPr>
            <w:r w:rsidRPr="00085CC6">
              <w:rPr>
                <w:rFonts w:ascii="Times New Roman" w:eastAsia="Times New Roman" w:hAnsi="Times New Roman" w:cs="Times New Roman"/>
                <w:color w:val="000000"/>
                <w:sz w:val="20"/>
                <w:szCs w:val="20"/>
                <w:lang w:eastAsia="en-GB"/>
              </w:rPr>
              <w:t>0.224</w:t>
            </w:r>
          </w:p>
        </w:tc>
        <w:tc>
          <w:tcPr>
            <w:tcW w:w="2861" w:type="dxa"/>
            <w:tcBorders>
              <w:top w:val="nil"/>
              <w:left w:val="nil"/>
              <w:bottom w:val="nil"/>
              <w:right w:val="nil"/>
            </w:tcBorders>
            <w:shd w:val="clear" w:color="auto" w:fill="auto"/>
            <w:noWrap/>
            <w:vAlign w:val="bottom"/>
            <w:hideMark/>
          </w:tcPr>
          <w:p w14:paraId="4725F4C8" w14:textId="77777777" w:rsidR="00700459" w:rsidRPr="00085CC6" w:rsidRDefault="00700459" w:rsidP="009C7933">
            <w:pPr>
              <w:spacing w:after="0" w:line="240" w:lineRule="auto"/>
              <w:rPr>
                <w:rFonts w:ascii="Times New Roman" w:eastAsia="Times New Roman" w:hAnsi="Times New Roman" w:cs="Times New Roman"/>
                <w:color w:val="000000"/>
                <w:sz w:val="20"/>
                <w:szCs w:val="20"/>
                <w:lang w:eastAsia="en-GB"/>
              </w:rPr>
            </w:pPr>
            <w:r w:rsidRPr="00085CC6">
              <w:rPr>
                <w:rFonts w:ascii="Times New Roman" w:eastAsia="Times New Roman" w:hAnsi="Times New Roman" w:cs="Times New Roman"/>
                <w:color w:val="000000"/>
                <w:sz w:val="20"/>
                <w:szCs w:val="20"/>
                <w:lang w:eastAsia="en-GB"/>
              </w:rPr>
              <w:t>West Virginia</w:t>
            </w:r>
          </w:p>
        </w:tc>
        <w:tc>
          <w:tcPr>
            <w:tcW w:w="1630" w:type="dxa"/>
            <w:tcBorders>
              <w:top w:val="nil"/>
              <w:left w:val="nil"/>
              <w:bottom w:val="nil"/>
              <w:right w:val="nil"/>
            </w:tcBorders>
            <w:shd w:val="clear" w:color="auto" w:fill="auto"/>
            <w:noWrap/>
            <w:vAlign w:val="bottom"/>
            <w:hideMark/>
          </w:tcPr>
          <w:p w14:paraId="162C7500" w14:textId="77777777" w:rsidR="00700459" w:rsidRPr="00085CC6" w:rsidRDefault="00700459" w:rsidP="009C7933">
            <w:pPr>
              <w:spacing w:after="0" w:line="240" w:lineRule="auto"/>
              <w:jc w:val="center"/>
              <w:rPr>
                <w:rFonts w:ascii="Times New Roman" w:eastAsia="Times New Roman" w:hAnsi="Times New Roman" w:cs="Times New Roman"/>
                <w:color w:val="000000"/>
                <w:sz w:val="20"/>
                <w:szCs w:val="20"/>
                <w:lang w:eastAsia="en-GB"/>
              </w:rPr>
            </w:pPr>
            <w:r w:rsidRPr="00085CC6">
              <w:rPr>
                <w:rFonts w:ascii="Times New Roman" w:eastAsia="Times New Roman" w:hAnsi="Times New Roman" w:cs="Times New Roman"/>
                <w:color w:val="000000"/>
                <w:sz w:val="20"/>
                <w:szCs w:val="20"/>
                <w:lang w:eastAsia="en-GB"/>
              </w:rPr>
              <w:t>0.332</w:t>
            </w:r>
          </w:p>
        </w:tc>
        <w:tc>
          <w:tcPr>
            <w:tcW w:w="1724" w:type="dxa"/>
            <w:tcBorders>
              <w:top w:val="nil"/>
              <w:left w:val="nil"/>
              <w:bottom w:val="nil"/>
              <w:right w:val="nil"/>
            </w:tcBorders>
            <w:shd w:val="clear" w:color="auto" w:fill="auto"/>
            <w:noWrap/>
            <w:vAlign w:val="bottom"/>
            <w:hideMark/>
          </w:tcPr>
          <w:p w14:paraId="42913A65" w14:textId="77777777" w:rsidR="00700459" w:rsidRPr="00085CC6" w:rsidRDefault="00700459" w:rsidP="009C7933">
            <w:pPr>
              <w:spacing w:after="0" w:line="240" w:lineRule="auto"/>
              <w:jc w:val="center"/>
              <w:rPr>
                <w:rFonts w:ascii="Times New Roman" w:eastAsia="Times New Roman" w:hAnsi="Times New Roman" w:cs="Times New Roman"/>
                <w:color w:val="000000"/>
                <w:sz w:val="20"/>
                <w:szCs w:val="20"/>
                <w:lang w:eastAsia="en-GB"/>
              </w:rPr>
            </w:pPr>
            <w:r w:rsidRPr="00085CC6">
              <w:rPr>
                <w:rFonts w:ascii="Times New Roman" w:eastAsia="Times New Roman" w:hAnsi="Times New Roman" w:cs="Times New Roman"/>
                <w:color w:val="000000"/>
                <w:sz w:val="20"/>
                <w:szCs w:val="20"/>
                <w:lang w:eastAsia="en-GB"/>
              </w:rPr>
              <w:t>0.386</w:t>
            </w:r>
          </w:p>
        </w:tc>
      </w:tr>
      <w:tr w:rsidR="00700459" w:rsidRPr="00085CC6" w14:paraId="58B89F2E" w14:textId="77777777" w:rsidTr="009C7933">
        <w:trPr>
          <w:trHeight w:val="20"/>
        </w:trPr>
        <w:tc>
          <w:tcPr>
            <w:tcW w:w="2728" w:type="dxa"/>
            <w:tcBorders>
              <w:top w:val="nil"/>
              <w:left w:val="nil"/>
              <w:bottom w:val="nil"/>
              <w:right w:val="nil"/>
            </w:tcBorders>
            <w:shd w:val="clear" w:color="auto" w:fill="auto"/>
            <w:noWrap/>
            <w:vAlign w:val="bottom"/>
            <w:hideMark/>
          </w:tcPr>
          <w:p w14:paraId="5E558006" w14:textId="77777777" w:rsidR="00700459" w:rsidRPr="00085CC6" w:rsidRDefault="00700459" w:rsidP="009C7933">
            <w:pPr>
              <w:spacing w:after="0" w:line="240" w:lineRule="auto"/>
              <w:rPr>
                <w:rFonts w:ascii="Times New Roman" w:eastAsia="Times New Roman" w:hAnsi="Times New Roman" w:cs="Times New Roman"/>
                <w:color w:val="000000"/>
                <w:sz w:val="20"/>
                <w:szCs w:val="20"/>
                <w:lang w:eastAsia="en-GB"/>
              </w:rPr>
            </w:pPr>
            <w:r w:rsidRPr="00085CC6">
              <w:rPr>
                <w:rFonts w:ascii="Times New Roman" w:eastAsia="Times New Roman" w:hAnsi="Times New Roman" w:cs="Times New Roman"/>
                <w:color w:val="000000"/>
                <w:sz w:val="20"/>
                <w:szCs w:val="20"/>
                <w:lang w:eastAsia="en-GB"/>
              </w:rPr>
              <w:t>Minnesota</w:t>
            </w:r>
          </w:p>
        </w:tc>
        <w:tc>
          <w:tcPr>
            <w:tcW w:w="1630" w:type="dxa"/>
            <w:tcBorders>
              <w:top w:val="nil"/>
              <w:left w:val="nil"/>
              <w:bottom w:val="nil"/>
              <w:right w:val="nil"/>
            </w:tcBorders>
            <w:shd w:val="clear" w:color="auto" w:fill="auto"/>
            <w:noWrap/>
            <w:vAlign w:val="bottom"/>
            <w:hideMark/>
          </w:tcPr>
          <w:p w14:paraId="111D5201" w14:textId="77777777" w:rsidR="00700459" w:rsidRPr="00085CC6" w:rsidRDefault="00700459" w:rsidP="009C7933">
            <w:pPr>
              <w:spacing w:after="0" w:line="240" w:lineRule="auto"/>
              <w:jc w:val="center"/>
              <w:rPr>
                <w:rFonts w:ascii="Times New Roman" w:eastAsia="Times New Roman" w:hAnsi="Times New Roman" w:cs="Times New Roman"/>
                <w:color w:val="000000"/>
                <w:sz w:val="20"/>
                <w:szCs w:val="20"/>
                <w:lang w:eastAsia="en-GB"/>
              </w:rPr>
            </w:pPr>
            <w:r w:rsidRPr="00085CC6">
              <w:rPr>
                <w:rFonts w:ascii="Times New Roman" w:eastAsia="Times New Roman" w:hAnsi="Times New Roman" w:cs="Times New Roman"/>
                <w:color w:val="000000"/>
                <w:sz w:val="20"/>
                <w:szCs w:val="20"/>
                <w:lang w:eastAsia="en-GB"/>
              </w:rPr>
              <w:t>0.116</w:t>
            </w:r>
          </w:p>
        </w:tc>
        <w:tc>
          <w:tcPr>
            <w:tcW w:w="1761" w:type="dxa"/>
            <w:tcBorders>
              <w:top w:val="nil"/>
              <w:left w:val="nil"/>
              <w:bottom w:val="nil"/>
              <w:right w:val="nil"/>
            </w:tcBorders>
            <w:shd w:val="clear" w:color="auto" w:fill="auto"/>
            <w:noWrap/>
            <w:vAlign w:val="bottom"/>
            <w:hideMark/>
          </w:tcPr>
          <w:p w14:paraId="2CDFB274" w14:textId="77777777" w:rsidR="00700459" w:rsidRPr="00085CC6" w:rsidRDefault="00700459" w:rsidP="009C7933">
            <w:pPr>
              <w:spacing w:after="0" w:line="240" w:lineRule="auto"/>
              <w:jc w:val="center"/>
              <w:rPr>
                <w:rFonts w:ascii="Times New Roman" w:eastAsia="Times New Roman" w:hAnsi="Times New Roman" w:cs="Times New Roman"/>
                <w:color w:val="000000"/>
                <w:sz w:val="20"/>
                <w:szCs w:val="20"/>
                <w:lang w:eastAsia="en-GB"/>
              </w:rPr>
            </w:pPr>
            <w:r w:rsidRPr="00085CC6">
              <w:rPr>
                <w:rFonts w:ascii="Times New Roman" w:eastAsia="Times New Roman" w:hAnsi="Times New Roman" w:cs="Times New Roman"/>
                <w:color w:val="000000"/>
                <w:sz w:val="20"/>
                <w:szCs w:val="20"/>
                <w:lang w:eastAsia="en-GB"/>
              </w:rPr>
              <w:t>0.148</w:t>
            </w:r>
          </w:p>
        </w:tc>
        <w:tc>
          <w:tcPr>
            <w:tcW w:w="2861" w:type="dxa"/>
            <w:tcBorders>
              <w:top w:val="nil"/>
              <w:left w:val="nil"/>
              <w:bottom w:val="nil"/>
              <w:right w:val="nil"/>
            </w:tcBorders>
            <w:shd w:val="clear" w:color="auto" w:fill="auto"/>
            <w:noWrap/>
            <w:vAlign w:val="bottom"/>
            <w:hideMark/>
          </w:tcPr>
          <w:p w14:paraId="1CCDC790" w14:textId="77777777" w:rsidR="00700459" w:rsidRPr="00085CC6" w:rsidRDefault="00700459" w:rsidP="009C7933">
            <w:pPr>
              <w:spacing w:after="0" w:line="240" w:lineRule="auto"/>
              <w:rPr>
                <w:rFonts w:ascii="Times New Roman" w:eastAsia="Times New Roman" w:hAnsi="Times New Roman" w:cs="Times New Roman"/>
                <w:color w:val="000000"/>
                <w:sz w:val="20"/>
                <w:szCs w:val="20"/>
                <w:lang w:eastAsia="en-GB"/>
              </w:rPr>
            </w:pPr>
            <w:r w:rsidRPr="00085CC6">
              <w:rPr>
                <w:rFonts w:ascii="Times New Roman" w:eastAsia="Times New Roman" w:hAnsi="Times New Roman" w:cs="Times New Roman"/>
                <w:color w:val="000000"/>
                <w:sz w:val="20"/>
                <w:szCs w:val="20"/>
                <w:lang w:eastAsia="en-GB"/>
              </w:rPr>
              <w:t>Wisconsin</w:t>
            </w:r>
          </w:p>
        </w:tc>
        <w:tc>
          <w:tcPr>
            <w:tcW w:w="1630" w:type="dxa"/>
            <w:tcBorders>
              <w:top w:val="nil"/>
              <w:left w:val="nil"/>
              <w:bottom w:val="nil"/>
              <w:right w:val="nil"/>
            </w:tcBorders>
            <w:shd w:val="clear" w:color="auto" w:fill="auto"/>
            <w:noWrap/>
            <w:vAlign w:val="bottom"/>
            <w:hideMark/>
          </w:tcPr>
          <w:p w14:paraId="1D6D945D" w14:textId="77777777" w:rsidR="00700459" w:rsidRPr="00085CC6" w:rsidRDefault="00700459" w:rsidP="009C7933">
            <w:pPr>
              <w:spacing w:after="0" w:line="240" w:lineRule="auto"/>
              <w:jc w:val="center"/>
              <w:rPr>
                <w:rFonts w:ascii="Times New Roman" w:eastAsia="Times New Roman" w:hAnsi="Times New Roman" w:cs="Times New Roman"/>
                <w:color w:val="000000"/>
                <w:sz w:val="20"/>
                <w:szCs w:val="20"/>
                <w:lang w:eastAsia="en-GB"/>
              </w:rPr>
            </w:pPr>
            <w:r w:rsidRPr="00085CC6">
              <w:rPr>
                <w:rFonts w:ascii="Times New Roman" w:eastAsia="Times New Roman" w:hAnsi="Times New Roman" w:cs="Times New Roman"/>
                <w:color w:val="000000"/>
                <w:sz w:val="20"/>
                <w:szCs w:val="20"/>
                <w:lang w:eastAsia="en-GB"/>
              </w:rPr>
              <w:t>0.169</w:t>
            </w:r>
          </w:p>
        </w:tc>
        <w:tc>
          <w:tcPr>
            <w:tcW w:w="1724" w:type="dxa"/>
            <w:tcBorders>
              <w:top w:val="nil"/>
              <w:left w:val="nil"/>
              <w:bottom w:val="nil"/>
              <w:right w:val="nil"/>
            </w:tcBorders>
            <w:shd w:val="clear" w:color="auto" w:fill="auto"/>
            <w:noWrap/>
            <w:vAlign w:val="bottom"/>
            <w:hideMark/>
          </w:tcPr>
          <w:p w14:paraId="0FE17E58" w14:textId="77777777" w:rsidR="00700459" w:rsidRPr="00085CC6" w:rsidRDefault="00700459" w:rsidP="009C7933">
            <w:pPr>
              <w:spacing w:after="0" w:line="240" w:lineRule="auto"/>
              <w:jc w:val="center"/>
              <w:rPr>
                <w:rFonts w:ascii="Times New Roman" w:eastAsia="Times New Roman" w:hAnsi="Times New Roman" w:cs="Times New Roman"/>
                <w:color w:val="000000"/>
                <w:sz w:val="20"/>
                <w:szCs w:val="20"/>
                <w:lang w:eastAsia="en-GB"/>
              </w:rPr>
            </w:pPr>
            <w:r w:rsidRPr="00085CC6">
              <w:rPr>
                <w:rFonts w:ascii="Times New Roman" w:eastAsia="Times New Roman" w:hAnsi="Times New Roman" w:cs="Times New Roman"/>
                <w:color w:val="000000"/>
                <w:sz w:val="20"/>
                <w:szCs w:val="20"/>
                <w:lang w:eastAsia="en-GB"/>
              </w:rPr>
              <w:t>0.173</w:t>
            </w:r>
          </w:p>
        </w:tc>
      </w:tr>
      <w:tr w:rsidR="00700459" w:rsidRPr="00085CC6" w14:paraId="70490791" w14:textId="77777777" w:rsidTr="009C7933">
        <w:trPr>
          <w:trHeight w:val="20"/>
        </w:trPr>
        <w:tc>
          <w:tcPr>
            <w:tcW w:w="2728" w:type="dxa"/>
            <w:tcBorders>
              <w:top w:val="nil"/>
              <w:left w:val="nil"/>
              <w:bottom w:val="nil"/>
              <w:right w:val="nil"/>
            </w:tcBorders>
            <w:shd w:val="clear" w:color="auto" w:fill="auto"/>
            <w:noWrap/>
            <w:vAlign w:val="bottom"/>
            <w:hideMark/>
          </w:tcPr>
          <w:p w14:paraId="3DBF7DCE" w14:textId="77777777" w:rsidR="00700459" w:rsidRPr="00085CC6" w:rsidRDefault="00700459" w:rsidP="009C7933">
            <w:pPr>
              <w:spacing w:after="0" w:line="240" w:lineRule="auto"/>
              <w:rPr>
                <w:rFonts w:ascii="Times New Roman" w:eastAsia="Times New Roman" w:hAnsi="Times New Roman" w:cs="Times New Roman"/>
                <w:color w:val="000000"/>
                <w:sz w:val="20"/>
                <w:szCs w:val="20"/>
                <w:lang w:eastAsia="en-GB"/>
              </w:rPr>
            </w:pPr>
            <w:r w:rsidRPr="00085CC6">
              <w:rPr>
                <w:rFonts w:ascii="Times New Roman" w:eastAsia="Times New Roman" w:hAnsi="Times New Roman" w:cs="Times New Roman"/>
                <w:color w:val="000000"/>
                <w:sz w:val="20"/>
                <w:szCs w:val="20"/>
                <w:lang w:eastAsia="en-GB"/>
              </w:rPr>
              <w:t>Mississippi</w:t>
            </w:r>
          </w:p>
        </w:tc>
        <w:tc>
          <w:tcPr>
            <w:tcW w:w="1630" w:type="dxa"/>
            <w:tcBorders>
              <w:top w:val="nil"/>
              <w:left w:val="nil"/>
              <w:bottom w:val="nil"/>
              <w:right w:val="nil"/>
            </w:tcBorders>
            <w:shd w:val="clear" w:color="auto" w:fill="auto"/>
            <w:noWrap/>
            <w:vAlign w:val="bottom"/>
            <w:hideMark/>
          </w:tcPr>
          <w:p w14:paraId="764A165C" w14:textId="77777777" w:rsidR="00700459" w:rsidRPr="00085CC6" w:rsidRDefault="00700459" w:rsidP="009C7933">
            <w:pPr>
              <w:spacing w:after="0" w:line="240" w:lineRule="auto"/>
              <w:jc w:val="center"/>
              <w:rPr>
                <w:rFonts w:ascii="Times New Roman" w:eastAsia="Times New Roman" w:hAnsi="Times New Roman" w:cs="Times New Roman"/>
                <w:color w:val="000000"/>
                <w:sz w:val="20"/>
                <w:szCs w:val="20"/>
                <w:lang w:eastAsia="en-GB"/>
              </w:rPr>
            </w:pPr>
            <w:r w:rsidRPr="00085CC6">
              <w:rPr>
                <w:rFonts w:ascii="Times New Roman" w:eastAsia="Times New Roman" w:hAnsi="Times New Roman" w:cs="Times New Roman"/>
                <w:color w:val="000000"/>
                <w:sz w:val="20"/>
                <w:szCs w:val="20"/>
                <w:lang w:eastAsia="en-GB"/>
              </w:rPr>
              <w:t>0.571</w:t>
            </w:r>
          </w:p>
        </w:tc>
        <w:tc>
          <w:tcPr>
            <w:tcW w:w="1761" w:type="dxa"/>
            <w:tcBorders>
              <w:top w:val="nil"/>
              <w:left w:val="nil"/>
              <w:bottom w:val="nil"/>
              <w:right w:val="nil"/>
            </w:tcBorders>
            <w:shd w:val="clear" w:color="auto" w:fill="auto"/>
            <w:noWrap/>
            <w:vAlign w:val="bottom"/>
            <w:hideMark/>
          </w:tcPr>
          <w:p w14:paraId="1348AF0D" w14:textId="77777777" w:rsidR="00700459" w:rsidRPr="00085CC6" w:rsidRDefault="00700459" w:rsidP="009C7933">
            <w:pPr>
              <w:spacing w:after="0" w:line="240" w:lineRule="auto"/>
              <w:jc w:val="center"/>
              <w:rPr>
                <w:rFonts w:ascii="Times New Roman" w:eastAsia="Times New Roman" w:hAnsi="Times New Roman" w:cs="Times New Roman"/>
                <w:color w:val="000000"/>
                <w:sz w:val="20"/>
                <w:szCs w:val="20"/>
                <w:lang w:eastAsia="en-GB"/>
              </w:rPr>
            </w:pPr>
            <w:r w:rsidRPr="00085CC6">
              <w:rPr>
                <w:rFonts w:ascii="Times New Roman" w:eastAsia="Times New Roman" w:hAnsi="Times New Roman" w:cs="Times New Roman"/>
                <w:color w:val="000000"/>
                <w:sz w:val="20"/>
                <w:szCs w:val="20"/>
                <w:lang w:eastAsia="en-GB"/>
              </w:rPr>
              <w:t>0.661</w:t>
            </w:r>
          </w:p>
        </w:tc>
        <w:tc>
          <w:tcPr>
            <w:tcW w:w="2861" w:type="dxa"/>
            <w:tcBorders>
              <w:top w:val="nil"/>
              <w:left w:val="nil"/>
              <w:bottom w:val="nil"/>
              <w:right w:val="nil"/>
            </w:tcBorders>
            <w:shd w:val="clear" w:color="auto" w:fill="auto"/>
            <w:noWrap/>
            <w:vAlign w:val="bottom"/>
            <w:hideMark/>
          </w:tcPr>
          <w:p w14:paraId="6670414A" w14:textId="77777777" w:rsidR="00700459" w:rsidRPr="00085CC6" w:rsidRDefault="00700459" w:rsidP="009C7933">
            <w:pPr>
              <w:spacing w:after="0" w:line="240" w:lineRule="auto"/>
              <w:rPr>
                <w:rFonts w:ascii="Times New Roman" w:eastAsia="Times New Roman" w:hAnsi="Times New Roman" w:cs="Times New Roman"/>
                <w:color w:val="000000"/>
                <w:sz w:val="20"/>
                <w:szCs w:val="20"/>
                <w:lang w:eastAsia="en-GB"/>
              </w:rPr>
            </w:pPr>
            <w:r w:rsidRPr="00085CC6">
              <w:rPr>
                <w:rFonts w:ascii="Times New Roman" w:eastAsia="Times New Roman" w:hAnsi="Times New Roman" w:cs="Times New Roman"/>
                <w:color w:val="000000"/>
                <w:sz w:val="20"/>
                <w:szCs w:val="20"/>
                <w:lang w:eastAsia="en-GB"/>
              </w:rPr>
              <w:t>Wyoming</w:t>
            </w:r>
          </w:p>
        </w:tc>
        <w:tc>
          <w:tcPr>
            <w:tcW w:w="1630" w:type="dxa"/>
            <w:tcBorders>
              <w:top w:val="nil"/>
              <w:left w:val="nil"/>
              <w:bottom w:val="nil"/>
              <w:right w:val="nil"/>
            </w:tcBorders>
            <w:shd w:val="clear" w:color="auto" w:fill="auto"/>
            <w:noWrap/>
            <w:vAlign w:val="bottom"/>
            <w:hideMark/>
          </w:tcPr>
          <w:p w14:paraId="7B859D3B" w14:textId="77777777" w:rsidR="00700459" w:rsidRPr="00085CC6" w:rsidRDefault="00700459" w:rsidP="009C7933">
            <w:pPr>
              <w:spacing w:after="0" w:line="240" w:lineRule="auto"/>
              <w:jc w:val="center"/>
              <w:rPr>
                <w:rFonts w:ascii="Times New Roman" w:eastAsia="Times New Roman" w:hAnsi="Times New Roman" w:cs="Times New Roman"/>
                <w:color w:val="000000"/>
                <w:sz w:val="20"/>
                <w:szCs w:val="20"/>
                <w:lang w:eastAsia="en-GB"/>
              </w:rPr>
            </w:pPr>
            <w:r w:rsidRPr="00085CC6">
              <w:rPr>
                <w:rFonts w:ascii="Times New Roman" w:eastAsia="Times New Roman" w:hAnsi="Times New Roman" w:cs="Times New Roman"/>
                <w:color w:val="000000"/>
                <w:sz w:val="20"/>
                <w:szCs w:val="20"/>
                <w:lang w:eastAsia="en-GB"/>
              </w:rPr>
              <w:t>0.357</w:t>
            </w:r>
          </w:p>
        </w:tc>
        <w:tc>
          <w:tcPr>
            <w:tcW w:w="1724" w:type="dxa"/>
            <w:tcBorders>
              <w:top w:val="nil"/>
              <w:left w:val="nil"/>
              <w:bottom w:val="nil"/>
              <w:right w:val="nil"/>
            </w:tcBorders>
            <w:shd w:val="clear" w:color="auto" w:fill="auto"/>
            <w:noWrap/>
            <w:vAlign w:val="bottom"/>
            <w:hideMark/>
          </w:tcPr>
          <w:p w14:paraId="4FEDC91C" w14:textId="77777777" w:rsidR="00700459" w:rsidRPr="00085CC6" w:rsidRDefault="00700459" w:rsidP="009C7933">
            <w:pPr>
              <w:spacing w:after="0" w:line="240" w:lineRule="auto"/>
              <w:jc w:val="center"/>
              <w:rPr>
                <w:rFonts w:ascii="Times New Roman" w:eastAsia="Times New Roman" w:hAnsi="Times New Roman" w:cs="Times New Roman"/>
                <w:color w:val="000000"/>
                <w:sz w:val="20"/>
                <w:szCs w:val="20"/>
                <w:lang w:eastAsia="en-GB"/>
              </w:rPr>
            </w:pPr>
            <w:r w:rsidRPr="00085CC6">
              <w:rPr>
                <w:rFonts w:ascii="Times New Roman" w:eastAsia="Times New Roman" w:hAnsi="Times New Roman" w:cs="Times New Roman"/>
                <w:color w:val="000000"/>
                <w:sz w:val="20"/>
                <w:szCs w:val="20"/>
                <w:lang w:eastAsia="en-GB"/>
              </w:rPr>
              <w:t>0.514</w:t>
            </w:r>
          </w:p>
        </w:tc>
      </w:tr>
      <w:tr w:rsidR="00700459" w:rsidRPr="00085CC6" w14:paraId="26F76358" w14:textId="77777777" w:rsidTr="009C7933">
        <w:trPr>
          <w:trHeight w:val="20"/>
        </w:trPr>
        <w:tc>
          <w:tcPr>
            <w:tcW w:w="2728" w:type="dxa"/>
            <w:tcBorders>
              <w:top w:val="nil"/>
              <w:left w:val="nil"/>
              <w:bottom w:val="nil"/>
              <w:right w:val="nil"/>
            </w:tcBorders>
            <w:shd w:val="clear" w:color="auto" w:fill="auto"/>
            <w:noWrap/>
            <w:vAlign w:val="bottom"/>
            <w:hideMark/>
          </w:tcPr>
          <w:p w14:paraId="3CB4420F" w14:textId="77777777" w:rsidR="00700459" w:rsidRPr="00085CC6" w:rsidRDefault="00700459" w:rsidP="009C7933">
            <w:pPr>
              <w:spacing w:after="0" w:line="240" w:lineRule="auto"/>
              <w:rPr>
                <w:rFonts w:ascii="Times New Roman" w:eastAsia="Times New Roman" w:hAnsi="Times New Roman" w:cs="Times New Roman"/>
                <w:color w:val="000000"/>
                <w:sz w:val="20"/>
                <w:szCs w:val="20"/>
                <w:lang w:eastAsia="en-GB"/>
              </w:rPr>
            </w:pPr>
            <w:r w:rsidRPr="00085CC6">
              <w:rPr>
                <w:rFonts w:ascii="Times New Roman" w:eastAsia="Times New Roman" w:hAnsi="Times New Roman" w:cs="Times New Roman"/>
                <w:color w:val="000000"/>
                <w:sz w:val="20"/>
                <w:szCs w:val="20"/>
                <w:lang w:eastAsia="en-GB"/>
              </w:rPr>
              <w:t>Missouri</w:t>
            </w:r>
          </w:p>
        </w:tc>
        <w:tc>
          <w:tcPr>
            <w:tcW w:w="1630" w:type="dxa"/>
            <w:tcBorders>
              <w:top w:val="nil"/>
              <w:left w:val="nil"/>
              <w:bottom w:val="nil"/>
              <w:right w:val="nil"/>
            </w:tcBorders>
            <w:shd w:val="clear" w:color="auto" w:fill="auto"/>
            <w:noWrap/>
            <w:vAlign w:val="bottom"/>
            <w:hideMark/>
          </w:tcPr>
          <w:p w14:paraId="6A570101" w14:textId="77777777" w:rsidR="00700459" w:rsidRPr="00085CC6" w:rsidRDefault="00700459" w:rsidP="009C7933">
            <w:pPr>
              <w:spacing w:after="0" w:line="240" w:lineRule="auto"/>
              <w:jc w:val="center"/>
              <w:rPr>
                <w:rFonts w:ascii="Times New Roman" w:eastAsia="Times New Roman" w:hAnsi="Times New Roman" w:cs="Times New Roman"/>
                <w:color w:val="000000"/>
                <w:sz w:val="20"/>
                <w:szCs w:val="20"/>
                <w:lang w:eastAsia="en-GB"/>
              </w:rPr>
            </w:pPr>
            <w:r w:rsidRPr="00085CC6">
              <w:rPr>
                <w:rFonts w:ascii="Times New Roman" w:eastAsia="Times New Roman" w:hAnsi="Times New Roman" w:cs="Times New Roman"/>
                <w:color w:val="000000"/>
                <w:sz w:val="20"/>
                <w:szCs w:val="20"/>
                <w:lang w:eastAsia="en-GB"/>
              </w:rPr>
              <w:t>0.299</w:t>
            </w:r>
          </w:p>
        </w:tc>
        <w:tc>
          <w:tcPr>
            <w:tcW w:w="1761" w:type="dxa"/>
            <w:tcBorders>
              <w:top w:val="nil"/>
              <w:left w:val="nil"/>
              <w:bottom w:val="nil"/>
              <w:right w:val="nil"/>
            </w:tcBorders>
            <w:shd w:val="clear" w:color="auto" w:fill="auto"/>
            <w:noWrap/>
            <w:vAlign w:val="bottom"/>
            <w:hideMark/>
          </w:tcPr>
          <w:p w14:paraId="26CE6F1D" w14:textId="77777777" w:rsidR="00700459" w:rsidRPr="00085CC6" w:rsidRDefault="00700459" w:rsidP="009C7933">
            <w:pPr>
              <w:spacing w:after="0" w:line="240" w:lineRule="auto"/>
              <w:jc w:val="center"/>
              <w:rPr>
                <w:rFonts w:ascii="Times New Roman" w:eastAsia="Times New Roman" w:hAnsi="Times New Roman" w:cs="Times New Roman"/>
                <w:color w:val="000000"/>
                <w:sz w:val="20"/>
                <w:szCs w:val="20"/>
                <w:lang w:eastAsia="en-GB"/>
              </w:rPr>
            </w:pPr>
            <w:r w:rsidRPr="00085CC6">
              <w:rPr>
                <w:rFonts w:ascii="Times New Roman" w:eastAsia="Times New Roman" w:hAnsi="Times New Roman" w:cs="Times New Roman"/>
                <w:color w:val="000000"/>
                <w:sz w:val="20"/>
                <w:szCs w:val="20"/>
                <w:lang w:eastAsia="en-GB"/>
              </w:rPr>
              <w:t>0.318</w:t>
            </w:r>
          </w:p>
        </w:tc>
        <w:tc>
          <w:tcPr>
            <w:tcW w:w="2861" w:type="dxa"/>
            <w:tcBorders>
              <w:top w:val="nil"/>
              <w:left w:val="nil"/>
              <w:bottom w:val="nil"/>
              <w:right w:val="nil"/>
            </w:tcBorders>
            <w:shd w:val="clear" w:color="auto" w:fill="auto"/>
            <w:noWrap/>
            <w:vAlign w:val="bottom"/>
            <w:hideMark/>
          </w:tcPr>
          <w:p w14:paraId="588966A7" w14:textId="77777777" w:rsidR="00700459" w:rsidRPr="00085CC6" w:rsidRDefault="00700459" w:rsidP="009C7933">
            <w:pPr>
              <w:spacing w:after="0" w:line="240" w:lineRule="auto"/>
              <w:rPr>
                <w:rFonts w:ascii="Times New Roman" w:eastAsia="Times New Roman" w:hAnsi="Times New Roman" w:cs="Times New Roman"/>
                <w:color w:val="000000"/>
                <w:sz w:val="20"/>
                <w:szCs w:val="20"/>
                <w:lang w:eastAsia="en-GB"/>
              </w:rPr>
            </w:pPr>
          </w:p>
        </w:tc>
        <w:tc>
          <w:tcPr>
            <w:tcW w:w="1630" w:type="dxa"/>
            <w:tcBorders>
              <w:top w:val="nil"/>
              <w:left w:val="nil"/>
              <w:bottom w:val="nil"/>
              <w:right w:val="nil"/>
            </w:tcBorders>
            <w:shd w:val="clear" w:color="auto" w:fill="auto"/>
            <w:noWrap/>
            <w:vAlign w:val="bottom"/>
            <w:hideMark/>
          </w:tcPr>
          <w:p w14:paraId="2A33FA92" w14:textId="77777777" w:rsidR="00700459" w:rsidRPr="00085CC6" w:rsidRDefault="00700459" w:rsidP="009C7933">
            <w:pPr>
              <w:spacing w:after="0" w:line="240" w:lineRule="auto"/>
              <w:rPr>
                <w:rFonts w:ascii="Times New Roman" w:eastAsia="Times New Roman" w:hAnsi="Times New Roman" w:cs="Times New Roman"/>
                <w:color w:val="000000"/>
                <w:sz w:val="20"/>
                <w:szCs w:val="20"/>
                <w:lang w:eastAsia="en-GB"/>
              </w:rPr>
            </w:pPr>
          </w:p>
        </w:tc>
        <w:tc>
          <w:tcPr>
            <w:tcW w:w="1724" w:type="dxa"/>
            <w:tcBorders>
              <w:top w:val="nil"/>
              <w:left w:val="nil"/>
              <w:bottom w:val="nil"/>
              <w:right w:val="nil"/>
            </w:tcBorders>
            <w:shd w:val="clear" w:color="auto" w:fill="auto"/>
            <w:noWrap/>
            <w:vAlign w:val="bottom"/>
            <w:hideMark/>
          </w:tcPr>
          <w:p w14:paraId="27208E14" w14:textId="77777777" w:rsidR="00700459" w:rsidRPr="00085CC6" w:rsidRDefault="00700459" w:rsidP="009C7933">
            <w:pPr>
              <w:spacing w:after="0" w:line="240" w:lineRule="auto"/>
              <w:rPr>
                <w:rFonts w:ascii="Times New Roman" w:eastAsia="Times New Roman" w:hAnsi="Times New Roman" w:cs="Times New Roman"/>
                <w:color w:val="000000"/>
                <w:sz w:val="20"/>
                <w:szCs w:val="20"/>
                <w:lang w:eastAsia="en-GB"/>
              </w:rPr>
            </w:pPr>
          </w:p>
        </w:tc>
      </w:tr>
      <w:tr w:rsidR="00700459" w:rsidRPr="00085CC6" w14:paraId="3F6892B2" w14:textId="77777777" w:rsidTr="009C7933">
        <w:trPr>
          <w:trHeight w:val="20"/>
        </w:trPr>
        <w:tc>
          <w:tcPr>
            <w:tcW w:w="2728" w:type="dxa"/>
            <w:tcBorders>
              <w:top w:val="nil"/>
              <w:left w:val="nil"/>
              <w:bottom w:val="double" w:sz="6" w:space="0" w:color="auto"/>
              <w:right w:val="nil"/>
            </w:tcBorders>
            <w:shd w:val="clear" w:color="auto" w:fill="auto"/>
            <w:noWrap/>
            <w:vAlign w:val="bottom"/>
            <w:hideMark/>
          </w:tcPr>
          <w:p w14:paraId="7BAAE4C8" w14:textId="77777777" w:rsidR="00700459" w:rsidRPr="00085CC6" w:rsidRDefault="00700459" w:rsidP="009C7933">
            <w:pPr>
              <w:spacing w:after="0" w:line="240" w:lineRule="auto"/>
              <w:rPr>
                <w:rFonts w:ascii="Times New Roman" w:eastAsia="Times New Roman" w:hAnsi="Times New Roman" w:cs="Times New Roman"/>
                <w:color w:val="000000"/>
                <w:sz w:val="20"/>
                <w:szCs w:val="20"/>
                <w:lang w:eastAsia="en-GB"/>
              </w:rPr>
            </w:pPr>
            <w:r w:rsidRPr="00085CC6">
              <w:rPr>
                <w:rFonts w:ascii="Times New Roman" w:eastAsia="Times New Roman" w:hAnsi="Times New Roman" w:cs="Times New Roman"/>
                <w:color w:val="000000"/>
                <w:sz w:val="20"/>
                <w:szCs w:val="20"/>
                <w:lang w:eastAsia="en-GB"/>
              </w:rPr>
              <w:t>Montana</w:t>
            </w:r>
          </w:p>
        </w:tc>
        <w:tc>
          <w:tcPr>
            <w:tcW w:w="1630" w:type="dxa"/>
            <w:tcBorders>
              <w:top w:val="nil"/>
              <w:left w:val="nil"/>
              <w:bottom w:val="double" w:sz="6" w:space="0" w:color="auto"/>
              <w:right w:val="nil"/>
            </w:tcBorders>
            <w:shd w:val="clear" w:color="auto" w:fill="auto"/>
            <w:noWrap/>
            <w:vAlign w:val="bottom"/>
            <w:hideMark/>
          </w:tcPr>
          <w:p w14:paraId="6617C73D" w14:textId="77777777" w:rsidR="00700459" w:rsidRPr="00085CC6" w:rsidRDefault="00700459" w:rsidP="009C7933">
            <w:pPr>
              <w:spacing w:after="0" w:line="240" w:lineRule="auto"/>
              <w:jc w:val="center"/>
              <w:rPr>
                <w:rFonts w:ascii="Times New Roman" w:eastAsia="Times New Roman" w:hAnsi="Times New Roman" w:cs="Times New Roman"/>
                <w:color w:val="000000"/>
                <w:sz w:val="20"/>
                <w:szCs w:val="20"/>
                <w:lang w:eastAsia="en-GB"/>
              </w:rPr>
            </w:pPr>
            <w:r w:rsidRPr="00085CC6">
              <w:rPr>
                <w:rFonts w:ascii="Times New Roman" w:eastAsia="Times New Roman" w:hAnsi="Times New Roman" w:cs="Times New Roman"/>
                <w:color w:val="000000"/>
                <w:sz w:val="20"/>
                <w:szCs w:val="20"/>
                <w:lang w:eastAsia="en-GB"/>
              </w:rPr>
              <w:t>0.500</w:t>
            </w:r>
          </w:p>
        </w:tc>
        <w:tc>
          <w:tcPr>
            <w:tcW w:w="1761" w:type="dxa"/>
            <w:tcBorders>
              <w:top w:val="nil"/>
              <w:left w:val="nil"/>
              <w:bottom w:val="double" w:sz="6" w:space="0" w:color="auto"/>
              <w:right w:val="nil"/>
            </w:tcBorders>
            <w:shd w:val="clear" w:color="auto" w:fill="auto"/>
            <w:noWrap/>
            <w:vAlign w:val="bottom"/>
            <w:hideMark/>
          </w:tcPr>
          <w:p w14:paraId="39434F4B" w14:textId="77777777" w:rsidR="00700459" w:rsidRPr="00085CC6" w:rsidRDefault="00700459" w:rsidP="009C7933">
            <w:pPr>
              <w:spacing w:after="0" w:line="240" w:lineRule="auto"/>
              <w:jc w:val="center"/>
              <w:rPr>
                <w:rFonts w:ascii="Times New Roman" w:eastAsia="Times New Roman" w:hAnsi="Times New Roman" w:cs="Times New Roman"/>
                <w:color w:val="000000"/>
                <w:sz w:val="20"/>
                <w:szCs w:val="20"/>
                <w:lang w:eastAsia="en-GB"/>
              </w:rPr>
            </w:pPr>
            <w:r w:rsidRPr="00085CC6">
              <w:rPr>
                <w:rFonts w:ascii="Times New Roman" w:eastAsia="Times New Roman" w:hAnsi="Times New Roman" w:cs="Times New Roman"/>
                <w:color w:val="000000"/>
                <w:sz w:val="20"/>
                <w:szCs w:val="20"/>
                <w:lang w:eastAsia="en-GB"/>
              </w:rPr>
              <w:t>0.557</w:t>
            </w:r>
          </w:p>
        </w:tc>
        <w:tc>
          <w:tcPr>
            <w:tcW w:w="2861" w:type="dxa"/>
            <w:tcBorders>
              <w:top w:val="nil"/>
              <w:left w:val="nil"/>
              <w:bottom w:val="double" w:sz="6" w:space="0" w:color="auto"/>
              <w:right w:val="nil"/>
            </w:tcBorders>
            <w:shd w:val="clear" w:color="auto" w:fill="auto"/>
            <w:noWrap/>
            <w:vAlign w:val="bottom"/>
            <w:hideMark/>
          </w:tcPr>
          <w:p w14:paraId="6645CBCE" w14:textId="77777777" w:rsidR="00700459" w:rsidRPr="00085CC6" w:rsidRDefault="00700459" w:rsidP="009C7933">
            <w:pPr>
              <w:spacing w:after="0" w:line="240" w:lineRule="auto"/>
              <w:rPr>
                <w:rFonts w:ascii="Times New Roman" w:eastAsia="Times New Roman" w:hAnsi="Times New Roman" w:cs="Times New Roman"/>
                <w:color w:val="000000"/>
                <w:sz w:val="20"/>
                <w:szCs w:val="20"/>
                <w:lang w:eastAsia="en-GB"/>
              </w:rPr>
            </w:pPr>
            <w:r w:rsidRPr="00085CC6">
              <w:rPr>
                <w:rFonts w:ascii="Times New Roman" w:eastAsia="Times New Roman" w:hAnsi="Times New Roman" w:cs="Times New Roman"/>
                <w:color w:val="000000"/>
                <w:sz w:val="20"/>
                <w:szCs w:val="20"/>
                <w:lang w:eastAsia="en-GB"/>
              </w:rPr>
              <w:t>Total</w:t>
            </w:r>
          </w:p>
        </w:tc>
        <w:tc>
          <w:tcPr>
            <w:tcW w:w="1630" w:type="dxa"/>
            <w:tcBorders>
              <w:top w:val="nil"/>
              <w:left w:val="nil"/>
              <w:bottom w:val="double" w:sz="6" w:space="0" w:color="auto"/>
              <w:right w:val="nil"/>
            </w:tcBorders>
            <w:shd w:val="clear" w:color="auto" w:fill="auto"/>
            <w:noWrap/>
            <w:vAlign w:val="bottom"/>
            <w:hideMark/>
          </w:tcPr>
          <w:p w14:paraId="1EA89CB1" w14:textId="77777777" w:rsidR="00700459" w:rsidRPr="00085CC6" w:rsidRDefault="00700459" w:rsidP="009C7933">
            <w:pPr>
              <w:spacing w:after="0" w:line="240" w:lineRule="auto"/>
              <w:jc w:val="center"/>
              <w:rPr>
                <w:rFonts w:ascii="Times New Roman" w:eastAsia="Times New Roman" w:hAnsi="Times New Roman" w:cs="Times New Roman"/>
                <w:color w:val="000000"/>
                <w:sz w:val="20"/>
                <w:szCs w:val="20"/>
                <w:lang w:eastAsia="en-GB"/>
              </w:rPr>
            </w:pPr>
            <w:r w:rsidRPr="00085CC6">
              <w:rPr>
                <w:rFonts w:ascii="Times New Roman" w:eastAsia="Times New Roman" w:hAnsi="Times New Roman" w:cs="Times New Roman"/>
                <w:color w:val="000000"/>
                <w:sz w:val="20"/>
                <w:szCs w:val="20"/>
                <w:lang w:eastAsia="en-GB"/>
              </w:rPr>
              <w:t>0.272</w:t>
            </w:r>
          </w:p>
        </w:tc>
        <w:tc>
          <w:tcPr>
            <w:tcW w:w="1724" w:type="dxa"/>
            <w:tcBorders>
              <w:top w:val="nil"/>
              <w:left w:val="nil"/>
              <w:bottom w:val="double" w:sz="6" w:space="0" w:color="auto"/>
              <w:right w:val="nil"/>
            </w:tcBorders>
            <w:shd w:val="clear" w:color="auto" w:fill="auto"/>
            <w:noWrap/>
            <w:vAlign w:val="bottom"/>
            <w:hideMark/>
          </w:tcPr>
          <w:p w14:paraId="458FF9A2" w14:textId="77777777" w:rsidR="00700459" w:rsidRPr="00085CC6" w:rsidRDefault="00700459" w:rsidP="009C7933">
            <w:pPr>
              <w:spacing w:after="0" w:line="240" w:lineRule="auto"/>
              <w:jc w:val="center"/>
              <w:rPr>
                <w:rFonts w:ascii="Times New Roman" w:eastAsia="Times New Roman" w:hAnsi="Times New Roman" w:cs="Times New Roman"/>
                <w:color w:val="000000"/>
                <w:sz w:val="20"/>
                <w:szCs w:val="20"/>
                <w:lang w:eastAsia="en-GB"/>
              </w:rPr>
            </w:pPr>
            <w:r w:rsidRPr="00085CC6">
              <w:rPr>
                <w:rFonts w:ascii="Times New Roman" w:eastAsia="Times New Roman" w:hAnsi="Times New Roman" w:cs="Times New Roman"/>
                <w:color w:val="000000"/>
                <w:sz w:val="20"/>
                <w:szCs w:val="20"/>
                <w:lang w:eastAsia="en-GB"/>
              </w:rPr>
              <w:t>0.321</w:t>
            </w:r>
          </w:p>
        </w:tc>
      </w:tr>
    </w:tbl>
    <w:p w14:paraId="29D07E26" w14:textId="77777777" w:rsidR="00700459" w:rsidRDefault="00700459" w:rsidP="00700459">
      <w:pPr>
        <w:tabs>
          <w:tab w:val="left" w:pos="1385"/>
        </w:tabs>
        <w:spacing w:line="360" w:lineRule="auto"/>
      </w:pPr>
    </w:p>
    <w:p w14:paraId="3E843638" w14:textId="77777777" w:rsidR="00700459" w:rsidRPr="00085CC6" w:rsidRDefault="00700459" w:rsidP="00700459">
      <w:pPr>
        <w:autoSpaceDE w:val="0"/>
        <w:autoSpaceDN w:val="0"/>
        <w:adjustRightInd w:val="0"/>
        <w:spacing w:after="0" w:line="240" w:lineRule="auto"/>
        <w:ind w:left="142" w:right="1342"/>
        <w:rPr>
          <w:rFonts w:ascii="Times New Roman" w:eastAsia="Calibri" w:hAnsi="Times New Roman" w:cs="Times New Roman"/>
          <w:sz w:val="20"/>
          <w:szCs w:val="20"/>
          <w:lang w:eastAsia="en-US"/>
        </w:rPr>
      </w:pPr>
      <w:r w:rsidRPr="00085CC6">
        <w:rPr>
          <w:rFonts w:ascii="Times New Roman" w:eastAsia="Calibri" w:hAnsi="Times New Roman" w:cs="Times New Roman"/>
          <w:sz w:val="20"/>
          <w:szCs w:val="20"/>
          <w:lang w:eastAsia="en-US"/>
        </w:rPr>
        <w:t>The table shows the median and average number of corruption-related convictions per thousand population for the period covered in the study (1985-2013). All variables are defined in Table 1.</w:t>
      </w:r>
    </w:p>
    <w:p w14:paraId="7120E7F2" w14:textId="77777777" w:rsidR="00700459" w:rsidRDefault="00700459" w:rsidP="00700459">
      <w:pPr>
        <w:spacing w:after="200" w:line="276" w:lineRule="auto"/>
        <w:rPr>
          <w:rFonts w:ascii="Times New Roman" w:eastAsia="Calibri" w:hAnsi="Times New Roman" w:cs="Times New Roman"/>
          <w:b/>
          <w:lang w:eastAsia="en-US"/>
        </w:rPr>
      </w:pPr>
    </w:p>
    <w:p w14:paraId="166F1472" w14:textId="77777777" w:rsidR="00700459" w:rsidRDefault="00700459" w:rsidP="00700459">
      <w:pPr>
        <w:spacing w:after="200" w:line="276" w:lineRule="auto"/>
        <w:rPr>
          <w:rFonts w:ascii="Times New Roman" w:eastAsia="Calibri" w:hAnsi="Times New Roman" w:cs="Times New Roman"/>
          <w:b/>
          <w:lang w:eastAsia="en-US"/>
        </w:rPr>
      </w:pPr>
    </w:p>
    <w:p w14:paraId="3E7011B0" w14:textId="77777777" w:rsidR="00700459" w:rsidRDefault="00700459" w:rsidP="00700459">
      <w:pPr>
        <w:spacing w:after="200" w:line="276" w:lineRule="auto"/>
        <w:rPr>
          <w:rFonts w:ascii="Times New Roman" w:eastAsia="Calibri" w:hAnsi="Times New Roman" w:cs="Times New Roman"/>
          <w:b/>
          <w:lang w:eastAsia="en-US"/>
        </w:rPr>
      </w:pPr>
    </w:p>
    <w:p w14:paraId="6C635039" w14:textId="77777777" w:rsidR="00700459" w:rsidRPr="00085CC6" w:rsidRDefault="00700459" w:rsidP="00700459">
      <w:pPr>
        <w:spacing w:after="200" w:line="276" w:lineRule="auto"/>
        <w:rPr>
          <w:rFonts w:ascii="Times New Roman" w:eastAsia="Calibri" w:hAnsi="Times New Roman" w:cs="Times New Roman"/>
          <w:lang w:eastAsia="en-US"/>
        </w:rPr>
      </w:pPr>
      <w:r w:rsidRPr="00085CC6">
        <w:rPr>
          <w:rFonts w:ascii="Times New Roman" w:eastAsia="Calibri" w:hAnsi="Times New Roman" w:cs="Times New Roman"/>
          <w:b/>
          <w:lang w:eastAsia="en-US"/>
        </w:rPr>
        <w:t>Table 4</w:t>
      </w:r>
      <w:r w:rsidRPr="00085CC6">
        <w:rPr>
          <w:rFonts w:ascii="Times New Roman" w:eastAsia="Calibri" w:hAnsi="Times New Roman" w:cs="Times New Roman"/>
          <w:lang w:eastAsia="en-US"/>
        </w:rPr>
        <w:t xml:space="preserve"> Correlation matrix of the dependent and the main explanatory variables</w:t>
      </w:r>
    </w:p>
    <w:p w14:paraId="390978E5" w14:textId="77777777" w:rsidR="00700459" w:rsidRDefault="00700459" w:rsidP="00700459">
      <w:pPr>
        <w:spacing w:line="360" w:lineRule="auto"/>
      </w:pPr>
    </w:p>
    <w:tbl>
      <w:tblPr>
        <w:tblW w:w="15131" w:type="dxa"/>
        <w:tblInd w:w="-775" w:type="dxa"/>
        <w:tblLayout w:type="fixed"/>
        <w:tblLook w:val="0000" w:firstRow="0" w:lastRow="0" w:firstColumn="0" w:lastColumn="0" w:noHBand="0" w:noVBand="0"/>
      </w:tblPr>
      <w:tblGrid>
        <w:gridCol w:w="1306"/>
        <w:gridCol w:w="847"/>
        <w:gridCol w:w="744"/>
        <w:gridCol w:w="708"/>
        <w:gridCol w:w="709"/>
        <w:gridCol w:w="709"/>
        <w:gridCol w:w="709"/>
        <w:gridCol w:w="708"/>
        <w:gridCol w:w="709"/>
        <w:gridCol w:w="709"/>
        <w:gridCol w:w="714"/>
        <w:gridCol w:w="30"/>
        <w:gridCol w:w="679"/>
        <w:gridCol w:w="30"/>
        <w:gridCol w:w="824"/>
        <w:gridCol w:w="30"/>
        <w:gridCol w:w="678"/>
        <w:gridCol w:w="30"/>
        <w:gridCol w:w="784"/>
        <w:gridCol w:w="39"/>
        <w:gridCol w:w="646"/>
        <w:gridCol w:w="30"/>
        <w:gridCol w:w="681"/>
        <w:gridCol w:w="30"/>
        <w:gridCol w:w="537"/>
        <w:gridCol w:w="194"/>
        <w:gridCol w:w="678"/>
        <w:gridCol w:w="30"/>
        <w:gridCol w:w="569"/>
        <w:gridCol w:w="40"/>
      </w:tblGrid>
      <w:tr w:rsidR="00700459" w:rsidRPr="00085CC6" w14:paraId="3C539431" w14:textId="77777777" w:rsidTr="009C7933">
        <w:trPr>
          <w:gridAfter w:val="1"/>
          <w:wAfter w:w="40" w:type="dxa"/>
        </w:trPr>
        <w:tc>
          <w:tcPr>
            <w:tcW w:w="1306" w:type="dxa"/>
            <w:tcBorders>
              <w:top w:val="single" w:sz="4" w:space="0" w:color="auto"/>
              <w:left w:val="nil"/>
              <w:bottom w:val="nil"/>
              <w:right w:val="nil"/>
            </w:tcBorders>
          </w:tcPr>
          <w:p w14:paraId="3B6FA91B" w14:textId="77777777" w:rsidR="00700459" w:rsidRPr="00085CC6" w:rsidRDefault="00700459" w:rsidP="009C7933">
            <w:pPr>
              <w:widowControl w:val="0"/>
              <w:autoSpaceDE w:val="0"/>
              <w:autoSpaceDN w:val="0"/>
              <w:adjustRightInd w:val="0"/>
              <w:spacing w:after="0" w:line="240" w:lineRule="auto"/>
              <w:rPr>
                <w:rFonts w:ascii="Times New Roman" w:eastAsia="PMingLiU" w:hAnsi="Times New Roman" w:cs="Times New Roman"/>
                <w:sz w:val="15"/>
                <w:szCs w:val="15"/>
                <w:lang w:val="en-US" w:eastAsia="en-GB"/>
              </w:rPr>
            </w:pPr>
          </w:p>
        </w:tc>
        <w:tc>
          <w:tcPr>
            <w:tcW w:w="847" w:type="dxa"/>
            <w:tcBorders>
              <w:top w:val="single" w:sz="4" w:space="0" w:color="auto"/>
              <w:left w:val="nil"/>
              <w:bottom w:val="nil"/>
              <w:right w:val="nil"/>
            </w:tcBorders>
          </w:tcPr>
          <w:p w14:paraId="45B74853" w14:textId="77777777" w:rsidR="00700459" w:rsidRPr="00085CC6" w:rsidRDefault="00700459" w:rsidP="009C7933">
            <w:pPr>
              <w:widowControl w:val="0"/>
              <w:autoSpaceDE w:val="0"/>
              <w:autoSpaceDN w:val="0"/>
              <w:adjustRightInd w:val="0"/>
              <w:spacing w:after="0" w:line="240" w:lineRule="auto"/>
              <w:jc w:val="center"/>
              <w:rPr>
                <w:rFonts w:ascii="Times New Roman" w:eastAsia="PMingLiU" w:hAnsi="Times New Roman" w:cs="Times New Roman"/>
                <w:sz w:val="15"/>
                <w:szCs w:val="15"/>
                <w:lang w:val="en-US" w:eastAsia="en-GB"/>
              </w:rPr>
            </w:pPr>
          </w:p>
        </w:tc>
        <w:tc>
          <w:tcPr>
            <w:tcW w:w="744" w:type="dxa"/>
            <w:tcBorders>
              <w:top w:val="single" w:sz="4" w:space="0" w:color="auto"/>
              <w:left w:val="nil"/>
              <w:bottom w:val="nil"/>
              <w:right w:val="nil"/>
            </w:tcBorders>
          </w:tcPr>
          <w:p w14:paraId="235E77FD" w14:textId="77777777" w:rsidR="00700459" w:rsidRPr="00085CC6" w:rsidRDefault="00700459" w:rsidP="009C7933">
            <w:pPr>
              <w:widowControl w:val="0"/>
              <w:autoSpaceDE w:val="0"/>
              <w:autoSpaceDN w:val="0"/>
              <w:adjustRightInd w:val="0"/>
              <w:spacing w:after="0" w:line="240" w:lineRule="auto"/>
              <w:jc w:val="center"/>
              <w:rPr>
                <w:rFonts w:ascii="Times New Roman" w:eastAsia="PMingLiU" w:hAnsi="Times New Roman" w:cs="Times New Roman"/>
                <w:sz w:val="15"/>
                <w:szCs w:val="15"/>
                <w:lang w:val="en-US" w:eastAsia="en-GB"/>
              </w:rPr>
            </w:pPr>
          </w:p>
        </w:tc>
        <w:tc>
          <w:tcPr>
            <w:tcW w:w="708" w:type="dxa"/>
            <w:tcBorders>
              <w:top w:val="single" w:sz="4" w:space="0" w:color="auto"/>
              <w:left w:val="nil"/>
              <w:bottom w:val="nil"/>
              <w:right w:val="nil"/>
            </w:tcBorders>
          </w:tcPr>
          <w:p w14:paraId="7A2DE499" w14:textId="77777777" w:rsidR="00700459" w:rsidRPr="00085CC6" w:rsidRDefault="00700459" w:rsidP="009C7933">
            <w:pPr>
              <w:widowControl w:val="0"/>
              <w:autoSpaceDE w:val="0"/>
              <w:autoSpaceDN w:val="0"/>
              <w:adjustRightInd w:val="0"/>
              <w:spacing w:after="0" w:line="240" w:lineRule="auto"/>
              <w:jc w:val="center"/>
              <w:rPr>
                <w:rFonts w:ascii="Times New Roman" w:eastAsia="PMingLiU" w:hAnsi="Times New Roman" w:cs="Times New Roman"/>
                <w:sz w:val="15"/>
                <w:szCs w:val="15"/>
                <w:lang w:val="en-US" w:eastAsia="en-GB"/>
              </w:rPr>
            </w:pPr>
          </w:p>
        </w:tc>
        <w:tc>
          <w:tcPr>
            <w:tcW w:w="709" w:type="dxa"/>
            <w:tcBorders>
              <w:top w:val="single" w:sz="4" w:space="0" w:color="auto"/>
              <w:left w:val="nil"/>
              <w:bottom w:val="nil"/>
              <w:right w:val="nil"/>
            </w:tcBorders>
          </w:tcPr>
          <w:p w14:paraId="4DA7AA8E" w14:textId="77777777" w:rsidR="00700459" w:rsidRPr="00085CC6" w:rsidRDefault="00700459" w:rsidP="009C7933">
            <w:pPr>
              <w:widowControl w:val="0"/>
              <w:autoSpaceDE w:val="0"/>
              <w:autoSpaceDN w:val="0"/>
              <w:adjustRightInd w:val="0"/>
              <w:spacing w:after="0" w:line="240" w:lineRule="auto"/>
              <w:jc w:val="center"/>
              <w:rPr>
                <w:rFonts w:ascii="Times New Roman" w:eastAsia="PMingLiU" w:hAnsi="Times New Roman" w:cs="Times New Roman"/>
                <w:sz w:val="15"/>
                <w:szCs w:val="15"/>
                <w:lang w:val="en-US" w:eastAsia="en-GB"/>
              </w:rPr>
            </w:pPr>
          </w:p>
        </w:tc>
        <w:tc>
          <w:tcPr>
            <w:tcW w:w="709" w:type="dxa"/>
            <w:tcBorders>
              <w:top w:val="single" w:sz="4" w:space="0" w:color="auto"/>
              <w:left w:val="nil"/>
              <w:bottom w:val="nil"/>
              <w:right w:val="nil"/>
            </w:tcBorders>
          </w:tcPr>
          <w:p w14:paraId="3446F5DC" w14:textId="77777777" w:rsidR="00700459" w:rsidRPr="00085CC6" w:rsidRDefault="00700459" w:rsidP="009C7933">
            <w:pPr>
              <w:widowControl w:val="0"/>
              <w:autoSpaceDE w:val="0"/>
              <w:autoSpaceDN w:val="0"/>
              <w:adjustRightInd w:val="0"/>
              <w:spacing w:after="0" w:line="240" w:lineRule="auto"/>
              <w:jc w:val="center"/>
              <w:rPr>
                <w:rFonts w:ascii="Times New Roman" w:eastAsia="PMingLiU" w:hAnsi="Times New Roman" w:cs="Times New Roman"/>
                <w:sz w:val="15"/>
                <w:szCs w:val="15"/>
                <w:lang w:val="en-US" w:eastAsia="en-GB"/>
              </w:rPr>
            </w:pPr>
          </w:p>
        </w:tc>
        <w:tc>
          <w:tcPr>
            <w:tcW w:w="709" w:type="dxa"/>
            <w:tcBorders>
              <w:top w:val="single" w:sz="4" w:space="0" w:color="auto"/>
              <w:left w:val="nil"/>
              <w:bottom w:val="nil"/>
              <w:right w:val="nil"/>
            </w:tcBorders>
          </w:tcPr>
          <w:p w14:paraId="2152BE75" w14:textId="77777777" w:rsidR="00700459" w:rsidRPr="00085CC6" w:rsidRDefault="00700459" w:rsidP="009C7933">
            <w:pPr>
              <w:widowControl w:val="0"/>
              <w:autoSpaceDE w:val="0"/>
              <w:autoSpaceDN w:val="0"/>
              <w:adjustRightInd w:val="0"/>
              <w:spacing w:after="0" w:line="240" w:lineRule="auto"/>
              <w:jc w:val="center"/>
              <w:rPr>
                <w:rFonts w:ascii="Times New Roman" w:eastAsia="PMingLiU" w:hAnsi="Times New Roman" w:cs="Times New Roman"/>
                <w:sz w:val="15"/>
                <w:szCs w:val="15"/>
                <w:lang w:val="en-US" w:eastAsia="en-GB"/>
              </w:rPr>
            </w:pPr>
          </w:p>
        </w:tc>
        <w:tc>
          <w:tcPr>
            <w:tcW w:w="708" w:type="dxa"/>
            <w:tcBorders>
              <w:top w:val="single" w:sz="4" w:space="0" w:color="auto"/>
              <w:left w:val="nil"/>
              <w:bottom w:val="nil"/>
              <w:right w:val="nil"/>
            </w:tcBorders>
          </w:tcPr>
          <w:p w14:paraId="7E61578E" w14:textId="77777777" w:rsidR="00700459" w:rsidRPr="00085CC6" w:rsidRDefault="00700459" w:rsidP="009C7933">
            <w:pPr>
              <w:widowControl w:val="0"/>
              <w:autoSpaceDE w:val="0"/>
              <w:autoSpaceDN w:val="0"/>
              <w:adjustRightInd w:val="0"/>
              <w:spacing w:after="0" w:line="240" w:lineRule="auto"/>
              <w:jc w:val="center"/>
              <w:rPr>
                <w:rFonts w:ascii="Times New Roman" w:eastAsia="PMingLiU" w:hAnsi="Times New Roman" w:cs="Times New Roman"/>
                <w:sz w:val="15"/>
                <w:szCs w:val="15"/>
                <w:lang w:val="en-US" w:eastAsia="en-GB"/>
              </w:rPr>
            </w:pPr>
          </w:p>
        </w:tc>
        <w:tc>
          <w:tcPr>
            <w:tcW w:w="709" w:type="dxa"/>
            <w:tcBorders>
              <w:top w:val="single" w:sz="4" w:space="0" w:color="auto"/>
              <w:left w:val="nil"/>
              <w:bottom w:val="nil"/>
              <w:right w:val="nil"/>
            </w:tcBorders>
          </w:tcPr>
          <w:p w14:paraId="7768E69B" w14:textId="77777777" w:rsidR="00700459" w:rsidRPr="00085CC6" w:rsidRDefault="00700459" w:rsidP="009C7933">
            <w:pPr>
              <w:widowControl w:val="0"/>
              <w:autoSpaceDE w:val="0"/>
              <w:autoSpaceDN w:val="0"/>
              <w:adjustRightInd w:val="0"/>
              <w:spacing w:after="0" w:line="240" w:lineRule="auto"/>
              <w:jc w:val="center"/>
              <w:rPr>
                <w:rFonts w:ascii="Times New Roman" w:eastAsia="PMingLiU" w:hAnsi="Times New Roman" w:cs="Times New Roman"/>
                <w:sz w:val="15"/>
                <w:szCs w:val="15"/>
                <w:lang w:val="en-US" w:eastAsia="en-GB"/>
              </w:rPr>
            </w:pPr>
          </w:p>
        </w:tc>
        <w:tc>
          <w:tcPr>
            <w:tcW w:w="709" w:type="dxa"/>
            <w:tcBorders>
              <w:top w:val="single" w:sz="4" w:space="0" w:color="auto"/>
              <w:left w:val="nil"/>
              <w:bottom w:val="nil"/>
              <w:right w:val="nil"/>
            </w:tcBorders>
          </w:tcPr>
          <w:p w14:paraId="0E63CA9D" w14:textId="77777777" w:rsidR="00700459" w:rsidRPr="00085CC6" w:rsidRDefault="00700459" w:rsidP="009C7933">
            <w:pPr>
              <w:widowControl w:val="0"/>
              <w:autoSpaceDE w:val="0"/>
              <w:autoSpaceDN w:val="0"/>
              <w:adjustRightInd w:val="0"/>
              <w:spacing w:after="0" w:line="240" w:lineRule="auto"/>
              <w:jc w:val="center"/>
              <w:rPr>
                <w:rFonts w:ascii="Times New Roman" w:eastAsia="PMingLiU" w:hAnsi="Times New Roman" w:cs="Times New Roman"/>
                <w:sz w:val="15"/>
                <w:szCs w:val="15"/>
                <w:lang w:val="en-US" w:eastAsia="en-GB"/>
              </w:rPr>
            </w:pPr>
          </w:p>
        </w:tc>
        <w:tc>
          <w:tcPr>
            <w:tcW w:w="744" w:type="dxa"/>
            <w:gridSpan w:val="2"/>
            <w:tcBorders>
              <w:top w:val="single" w:sz="4" w:space="0" w:color="auto"/>
              <w:left w:val="nil"/>
              <w:bottom w:val="nil"/>
              <w:right w:val="nil"/>
            </w:tcBorders>
          </w:tcPr>
          <w:p w14:paraId="256097B8" w14:textId="77777777" w:rsidR="00700459" w:rsidRPr="00085CC6" w:rsidRDefault="00700459" w:rsidP="009C7933">
            <w:pPr>
              <w:widowControl w:val="0"/>
              <w:autoSpaceDE w:val="0"/>
              <w:autoSpaceDN w:val="0"/>
              <w:adjustRightInd w:val="0"/>
              <w:spacing w:after="0" w:line="240" w:lineRule="auto"/>
              <w:jc w:val="center"/>
              <w:rPr>
                <w:rFonts w:ascii="Times New Roman" w:eastAsia="PMingLiU" w:hAnsi="Times New Roman" w:cs="Times New Roman"/>
                <w:sz w:val="15"/>
                <w:szCs w:val="15"/>
                <w:lang w:val="en-US" w:eastAsia="en-GB"/>
              </w:rPr>
            </w:pPr>
          </w:p>
        </w:tc>
        <w:tc>
          <w:tcPr>
            <w:tcW w:w="709" w:type="dxa"/>
            <w:gridSpan w:val="2"/>
            <w:tcBorders>
              <w:top w:val="single" w:sz="4" w:space="0" w:color="auto"/>
              <w:left w:val="nil"/>
              <w:bottom w:val="nil"/>
              <w:right w:val="nil"/>
            </w:tcBorders>
          </w:tcPr>
          <w:p w14:paraId="05A9278B" w14:textId="77777777" w:rsidR="00700459" w:rsidRPr="00085CC6" w:rsidRDefault="00700459" w:rsidP="009C7933">
            <w:pPr>
              <w:widowControl w:val="0"/>
              <w:autoSpaceDE w:val="0"/>
              <w:autoSpaceDN w:val="0"/>
              <w:adjustRightInd w:val="0"/>
              <w:spacing w:after="0" w:line="240" w:lineRule="auto"/>
              <w:jc w:val="center"/>
              <w:rPr>
                <w:rFonts w:ascii="Times New Roman" w:eastAsia="PMingLiU" w:hAnsi="Times New Roman" w:cs="Times New Roman"/>
                <w:sz w:val="15"/>
                <w:szCs w:val="15"/>
                <w:lang w:val="en-US" w:eastAsia="en-GB"/>
              </w:rPr>
            </w:pPr>
          </w:p>
        </w:tc>
        <w:tc>
          <w:tcPr>
            <w:tcW w:w="854" w:type="dxa"/>
            <w:gridSpan w:val="2"/>
            <w:tcBorders>
              <w:top w:val="single" w:sz="4" w:space="0" w:color="auto"/>
              <w:left w:val="nil"/>
              <w:bottom w:val="nil"/>
              <w:right w:val="nil"/>
            </w:tcBorders>
          </w:tcPr>
          <w:p w14:paraId="455EADBA" w14:textId="77777777" w:rsidR="00700459" w:rsidRPr="00085CC6" w:rsidRDefault="00700459" w:rsidP="009C7933">
            <w:pPr>
              <w:widowControl w:val="0"/>
              <w:autoSpaceDE w:val="0"/>
              <w:autoSpaceDN w:val="0"/>
              <w:adjustRightInd w:val="0"/>
              <w:spacing w:after="0" w:line="240" w:lineRule="auto"/>
              <w:jc w:val="center"/>
              <w:rPr>
                <w:rFonts w:ascii="Times New Roman" w:eastAsia="PMingLiU" w:hAnsi="Times New Roman" w:cs="Times New Roman"/>
                <w:sz w:val="15"/>
                <w:szCs w:val="15"/>
                <w:lang w:val="en-US" w:eastAsia="en-GB"/>
              </w:rPr>
            </w:pPr>
          </w:p>
        </w:tc>
        <w:tc>
          <w:tcPr>
            <w:tcW w:w="708" w:type="dxa"/>
            <w:gridSpan w:val="2"/>
            <w:tcBorders>
              <w:top w:val="single" w:sz="4" w:space="0" w:color="auto"/>
              <w:left w:val="nil"/>
              <w:bottom w:val="nil"/>
              <w:right w:val="nil"/>
            </w:tcBorders>
          </w:tcPr>
          <w:p w14:paraId="5C3B952E" w14:textId="77777777" w:rsidR="00700459" w:rsidRPr="00085CC6" w:rsidRDefault="00700459" w:rsidP="009C7933">
            <w:pPr>
              <w:widowControl w:val="0"/>
              <w:autoSpaceDE w:val="0"/>
              <w:autoSpaceDN w:val="0"/>
              <w:adjustRightInd w:val="0"/>
              <w:spacing w:after="0" w:line="240" w:lineRule="auto"/>
              <w:jc w:val="center"/>
              <w:rPr>
                <w:rFonts w:ascii="Times New Roman" w:eastAsia="PMingLiU" w:hAnsi="Times New Roman" w:cs="Times New Roman"/>
                <w:sz w:val="15"/>
                <w:szCs w:val="15"/>
                <w:lang w:val="en-US" w:eastAsia="en-GB"/>
              </w:rPr>
            </w:pPr>
          </w:p>
        </w:tc>
        <w:tc>
          <w:tcPr>
            <w:tcW w:w="784" w:type="dxa"/>
            <w:tcBorders>
              <w:top w:val="single" w:sz="4" w:space="0" w:color="auto"/>
              <w:left w:val="nil"/>
              <w:bottom w:val="nil"/>
              <w:right w:val="nil"/>
            </w:tcBorders>
          </w:tcPr>
          <w:p w14:paraId="74D6F307" w14:textId="77777777" w:rsidR="00700459" w:rsidRPr="00085CC6" w:rsidRDefault="00700459" w:rsidP="009C7933">
            <w:pPr>
              <w:widowControl w:val="0"/>
              <w:autoSpaceDE w:val="0"/>
              <w:autoSpaceDN w:val="0"/>
              <w:adjustRightInd w:val="0"/>
              <w:spacing w:after="0" w:line="240" w:lineRule="auto"/>
              <w:jc w:val="center"/>
              <w:rPr>
                <w:rFonts w:ascii="Times New Roman" w:eastAsia="PMingLiU" w:hAnsi="Times New Roman" w:cs="Times New Roman"/>
                <w:sz w:val="15"/>
                <w:szCs w:val="15"/>
                <w:lang w:val="en-US" w:eastAsia="en-GB"/>
              </w:rPr>
            </w:pPr>
          </w:p>
        </w:tc>
        <w:tc>
          <w:tcPr>
            <w:tcW w:w="715" w:type="dxa"/>
            <w:gridSpan w:val="3"/>
            <w:tcBorders>
              <w:top w:val="single" w:sz="4" w:space="0" w:color="auto"/>
              <w:left w:val="nil"/>
              <w:bottom w:val="nil"/>
              <w:right w:val="nil"/>
            </w:tcBorders>
          </w:tcPr>
          <w:p w14:paraId="75365444" w14:textId="77777777" w:rsidR="00700459" w:rsidRPr="00085CC6" w:rsidRDefault="00700459" w:rsidP="009C7933">
            <w:pPr>
              <w:widowControl w:val="0"/>
              <w:autoSpaceDE w:val="0"/>
              <w:autoSpaceDN w:val="0"/>
              <w:adjustRightInd w:val="0"/>
              <w:spacing w:after="0" w:line="240" w:lineRule="auto"/>
              <w:jc w:val="center"/>
              <w:rPr>
                <w:rFonts w:ascii="Times New Roman" w:eastAsia="PMingLiU" w:hAnsi="Times New Roman" w:cs="Times New Roman"/>
                <w:sz w:val="15"/>
                <w:szCs w:val="15"/>
                <w:lang w:val="en-US" w:eastAsia="en-GB"/>
              </w:rPr>
            </w:pPr>
          </w:p>
        </w:tc>
        <w:tc>
          <w:tcPr>
            <w:tcW w:w="711" w:type="dxa"/>
            <w:gridSpan w:val="2"/>
            <w:tcBorders>
              <w:top w:val="single" w:sz="4" w:space="0" w:color="auto"/>
              <w:left w:val="nil"/>
              <w:bottom w:val="nil"/>
              <w:right w:val="nil"/>
            </w:tcBorders>
          </w:tcPr>
          <w:p w14:paraId="404BB74E" w14:textId="77777777" w:rsidR="00700459" w:rsidRPr="00085CC6" w:rsidRDefault="00700459" w:rsidP="009C7933">
            <w:pPr>
              <w:widowControl w:val="0"/>
              <w:autoSpaceDE w:val="0"/>
              <w:autoSpaceDN w:val="0"/>
              <w:adjustRightInd w:val="0"/>
              <w:spacing w:after="0" w:line="240" w:lineRule="auto"/>
              <w:jc w:val="center"/>
              <w:rPr>
                <w:rFonts w:ascii="Times New Roman" w:eastAsia="PMingLiU" w:hAnsi="Times New Roman" w:cs="Times New Roman"/>
                <w:sz w:val="15"/>
                <w:szCs w:val="15"/>
                <w:lang w:val="en-US" w:eastAsia="en-GB"/>
              </w:rPr>
            </w:pPr>
          </w:p>
        </w:tc>
        <w:tc>
          <w:tcPr>
            <w:tcW w:w="731" w:type="dxa"/>
            <w:gridSpan w:val="2"/>
            <w:tcBorders>
              <w:top w:val="single" w:sz="4" w:space="0" w:color="auto"/>
              <w:left w:val="nil"/>
              <w:bottom w:val="nil"/>
              <w:right w:val="nil"/>
            </w:tcBorders>
          </w:tcPr>
          <w:p w14:paraId="33C3F5E4" w14:textId="77777777" w:rsidR="00700459" w:rsidRPr="00085CC6" w:rsidRDefault="00700459" w:rsidP="009C7933">
            <w:pPr>
              <w:widowControl w:val="0"/>
              <w:autoSpaceDE w:val="0"/>
              <w:autoSpaceDN w:val="0"/>
              <w:adjustRightInd w:val="0"/>
              <w:spacing w:after="0" w:line="240" w:lineRule="auto"/>
              <w:jc w:val="center"/>
              <w:rPr>
                <w:rFonts w:ascii="Times New Roman" w:eastAsia="PMingLiU" w:hAnsi="Times New Roman" w:cs="Times New Roman"/>
                <w:sz w:val="15"/>
                <w:szCs w:val="15"/>
                <w:lang w:val="en-US" w:eastAsia="en-GB"/>
              </w:rPr>
            </w:pPr>
          </w:p>
        </w:tc>
        <w:tc>
          <w:tcPr>
            <w:tcW w:w="708" w:type="dxa"/>
            <w:gridSpan w:val="2"/>
            <w:tcBorders>
              <w:top w:val="single" w:sz="4" w:space="0" w:color="auto"/>
              <w:left w:val="nil"/>
              <w:bottom w:val="nil"/>
              <w:right w:val="nil"/>
            </w:tcBorders>
          </w:tcPr>
          <w:p w14:paraId="7FBCFB66" w14:textId="77777777" w:rsidR="00700459" w:rsidRPr="00085CC6" w:rsidRDefault="00700459" w:rsidP="009C7933">
            <w:pPr>
              <w:widowControl w:val="0"/>
              <w:autoSpaceDE w:val="0"/>
              <w:autoSpaceDN w:val="0"/>
              <w:adjustRightInd w:val="0"/>
              <w:spacing w:after="0" w:line="240" w:lineRule="auto"/>
              <w:jc w:val="center"/>
              <w:rPr>
                <w:rFonts w:ascii="Times New Roman" w:eastAsia="PMingLiU" w:hAnsi="Times New Roman" w:cs="Times New Roman"/>
                <w:sz w:val="15"/>
                <w:szCs w:val="15"/>
                <w:lang w:val="en-US" w:eastAsia="en-GB"/>
              </w:rPr>
            </w:pPr>
          </w:p>
        </w:tc>
        <w:tc>
          <w:tcPr>
            <w:tcW w:w="569" w:type="dxa"/>
            <w:tcBorders>
              <w:top w:val="single" w:sz="4" w:space="0" w:color="auto"/>
              <w:left w:val="nil"/>
              <w:bottom w:val="nil"/>
              <w:right w:val="nil"/>
            </w:tcBorders>
          </w:tcPr>
          <w:p w14:paraId="10057484" w14:textId="77777777" w:rsidR="00700459" w:rsidRPr="00085CC6" w:rsidRDefault="00700459" w:rsidP="009C7933">
            <w:pPr>
              <w:widowControl w:val="0"/>
              <w:autoSpaceDE w:val="0"/>
              <w:autoSpaceDN w:val="0"/>
              <w:adjustRightInd w:val="0"/>
              <w:spacing w:after="0" w:line="240" w:lineRule="auto"/>
              <w:jc w:val="center"/>
              <w:rPr>
                <w:rFonts w:ascii="Times New Roman" w:eastAsia="PMingLiU" w:hAnsi="Times New Roman" w:cs="Times New Roman"/>
                <w:sz w:val="15"/>
                <w:szCs w:val="15"/>
                <w:lang w:val="en-US" w:eastAsia="en-GB"/>
              </w:rPr>
            </w:pPr>
          </w:p>
        </w:tc>
      </w:tr>
      <w:tr w:rsidR="00700459" w:rsidRPr="00366FB0" w14:paraId="67FFD883" w14:textId="77777777" w:rsidTr="009C7933">
        <w:tc>
          <w:tcPr>
            <w:tcW w:w="1306" w:type="dxa"/>
            <w:tcBorders>
              <w:top w:val="nil"/>
              <w:left w:val="nil"/>
              <w:bottom w:val="nil"/>
              <w:right w:val="nil"/>
            </w:tcBorders>
          </w:tcPr>
          <w:p w14:paraId="6D68E407" w14:textId="77777777" w:rsidR="00700459" w:rsidRPr="00085CC6" w:rsidRDefault="00700459" w:rsidP="009C7933">
            <w:pPr>
              <w:widowControl w:val="0"/>
              <w:autoSpaceDE w:val="0"/>
              <w:autoSpaceDN w:val="0"/>
              <w:adjustRightInd w:val="0"/>
              <w:spacing w:after="0" w:line="240" w:lineRule="auto"/>
              <w:rPr>
                <w:rFonts w:ascii="Times New Roman" w:eastAsia="PMingLiU" w:hAnsi="Times New Roman" w:cs="Times New Roman"/>
                <w:sz w:val="15"/>
                <w:szCs w:val="15"/>
                <w:lang w:val="en-US" w:eastAsia="en-GB"/>
              </w:rPr>
            </w:pPr>
          </w:p>
        </w:tc>
        <w:tc>
          <w:tcPr>
            <w:tcW w:w="847" w:type="dxa"/>
            <w:tcBorders>
              <w:top w:val="nil"/>
              <w:left w:val="nil"/>
              <w:bottom w:val="nil"/>
              <w:right w:val="nil"/>
            </w:tcBorders>
          </w:tcPr>
          <w:p w14:paraId="6C00E4A4" w14:textId="77777777" w:rsidR="00700459" w:rsidRPr="00366FB0" w:rsidRDefault="00700459" w:rsidP="009C7933">
            <w:pPr>
              <w:widowControl w:val="0"/>
              <w:autoSpaceDE w:val="0"/>
              <w:autoSpaceDN w:val="0"/>
              <w:adjustRightInd w:val="0"/>
              <w:spacing w:after="0" w:line="240" w:lineRule="auto"/>
              <w:jc w:val="center"/>
              <w:rPr>
                <w:rFonts w:ascii="Times New Roman" w:eastAsia="PMingLiU" w:hAnsi="Times New Roman" w:cs="Times New Roman"/>
                <w:i/>
                <w:sz w:val="15"/>
                <w:szCs w:val="15"/>
                <w:lang w:val="en-US" w:eastAsia="en-GB"/>
              </w:rPr>
            </w:pPr>
            <w:r w:rsidRPr="00366FB0">
              <w:rPr>
                <w:rFonts w:ascii="Times New Roman" w:eastAsia="PMingLiU" w:hAnsi="Times New Roman" w:cs="Times New Roman"/>
                <w:i/>
                <w:sz w:val="15"/>
                <w:szCs w:val="15"/>
                <w:lang w:val="en-US" w:eastAsia="en-GB"/>
              </w:rPr>
              <w:t xml:space="preserve">Ln Loans </w:t>
            </w:r>
          </w:p>
        </w:tc>
        <w:tc>
          <w:tcPr>
            <w:tcW w:w="744" w:type="dxa"/>
            <w:tcBorders>
              <w:top w:val="nil"/>
              <w:left w:val="nil"/>
              <w:bottom w:val="nil"/>
              <w:right w:val="nil"/>
            </w:tcBorders>
          </w:tcPr>
          <w:p w14:paraId="79504A68" w14:textId="77777777" w:rsidR="00700459" w:rsidRPr="00366FB0" w:rsidRDefault="00700459" w:rsidP="009C7933">
            <w:pPr>
              <w:widowControl w:val="0"/>
              <w:autoSpaceDE w:val="0"/>
              <w:autoSpaceDN w:val="0"/>
              <w:adjustRightInd w:val="0"/>
              <w:spacing w:after="0" w:line="240" w:lineRule="auto"/>
              <w:jc w:val="center"/>
              <w:rPr>
                <w:rFonts w:ascii="Times New Roman" w:eastAsia="PMingLiU" w:hAnsi="Times New Roman" w:cs="Times New Roman"/>
                <w:i/>
                <w:sz w:val="15"/>
                <w:szCs w:val="15"/>
                <w:lang w:val="en-US" w:eastAsia="en-GB"/>
              </w:rPr>
            </w:pPr>
            <w:r w:rsidRPr="00366FB0">
              <w:rPr>
                <w:rFonts w:ascii="Times New Roman" w:eastAsia="PMingLiU" w:hAnsi="Times New Roman" w:cs="Times New Roman"/>
                <w:i/>
                <w:sz w:val="15"/>
                <w:szCs w:val="15"/>
                <w:lang w:val="en-US" w:eastAsia="en-GB"/>
              </w:rPr>
              <w:t xml:space="preserve">TL/TA </w:t>
            </w:r>
          </w:p>
        </w:tc>
        <w:tc>
          <w:tcPr>
            <w:tcW w:w="708" w:type="dxa"/>
            <w:tcBorders>
              <w:top w:val="nil"/>
              <w:left w:val="nil"/>
              <w:bottom w:val="nil"/>
              <w:right w:val="nil"/>
            </w:tcBorders>
          </w:tcPr>
          <w:p w14:paraId="1843681A" w14:textId="77777777" w:rsidR="00700459" w:rsidRPr="00366FB0" w:rsidRDefault="00700459" w:rsidP="009C7933">
            <w:pPr>
              <w:widowControl w:val="0"/>
              <w:autoSpaceDE w:val="0"/>
              <w:autoSpaceDN w:val="0"/>
              <w:adjustRightInd w:val="0"/>
              <w:spacing w:after="0" w:line="240" w:lineRule="auto"/>
              <w:jc w:val="center"/>
              <w:rPr>
                <w:rFonts w:ascii="Times New Roman" w:eastAsia="PMingLiU" w:hAnsi="Times New Roman" w:cs="Times New Roman"/>
                <w:i/>
                <w:sz w:val="15"/>
                <w:szCs w:val="15"/>
                <w:lang w:val="en-US" w:eastAsia="en-GB"/>
              </w:rPr>
            </w:pPr>
            <w:r w:rsidRPr="00366FB0">
              <w:rPr>
                <w:rFonts w:ascii="Times New Roman" w:eastAsia="PMingLiU" w:hAnsi="Times New Roman" w:cs="Times New Roman"/>
                <w:i/>
                <w:sz w:val="15"/>
                <w:szCs w:val="15"/>
                <w:lang w:val="en-US" w:eastAsia="en-GB"/>
              </w:rPr>
              <w:t xml:space="preserve">STATE COR </w:t>
            </w:r>
          </w:p>
        </w:tc>
        <w:tc>
          <w:tcPr>
            <w:tcW w:w="709" w:type="dxa"/>
            <w:tcBorders>
              <w:top w:val="nil"/>
              <w:left w:val="nil"/>
              <w:bottom w:val="nil"/>
              <w:right w:val="nil"/>
            </w:tcBorders>
          </w:tcPr>
          <w:p w14:paraId="6CFD6BB5" w14:textId="77777777" w:rsidR="00700459" w:rsidRPr="00366FB0" w:rsidRDefault="00700459" w:rsidP="009C7933">
            <w:pPr>
              <w:widowControl w:val="0"/>
              <w:autoSpaceDE w:val="0"/>
              <w:autoSpaceDN w:val="0"/>
              <w:adjustRightInd w:val="0"/>
              <w:spacing w:after="0" w:line="240" w:lineRule="auto"/>
              <w:jc w:val="center"/>
              <w:rPr>
                <w:rFonts w:ascii="Times New Roman" w:eastAsia="PMingLiU" w:hAnsi="Times New Roman" w:cs="Times New Roman"/>
                <w:i/>
                <w:sz w:val="15"/>
                <w:szCs w:val="15"/>
                <w:lang w:val="en-US" w:eastAsia="en-GB"/>
              </w:rPr>
            </w:pPr>
            <w:r w:rsidRPr="00366FB0">
              <w:rPr>
                <w:rFonts w:ascii="Times New Roman" w:eastAsia="PMingLiU" w:hAnsi="Times New Roman" w:cs="Times New Roman"/>
                <w:i/>
                <w:sz w:val="15"/>
                <w:szCs w:val="15"/>
                <w:lang w:val="en-US" w:eastAsia="en-GB"/>
              </w:rPr>
              <w:t xml:space="preserve">MEAN COR </w:t>
            </w:r>
          </w:p>
        </w:tc>
        <w:tc>
          <w:tcPr>
            <w:tcW w:w="709" w:type="dxa"/>
            <w:tcBorders>
              <w:top w:val="nil"/>
              <w:left w:val="nil"/>
              <w:bottom w:val="nil"/>
              <w:right w:val="nil"/>
            </w:tcBorders>
          </w:tcPr>
          <w:p w14:paraId="5119FCC8" w14:textId="77777777" w:rsidR="00700459" w:rsidRPr="00366FB0" w:rsidRDefault="00700459" w:rsidP="009C7933">
            <w:pPr>
              <w:widowControl w:val="0"/>
              <w:autoSpaceDE w:val="0"/>
              <w:autoSpaceDN w:val="0"/>
              <w:adjustRightInd w:val="0"/>
              <w:spacing w:after="0" w:line="240" w:lineRule="auto"/>
              <w:jc w:val="center"/>
              <w:rPr>
                <w:rFonts w:ascii="Times New Roman" w:eastAsia="PMingLiU" w:hAnsi="Times New Roman" w:cs="Times New Roman"/>
                <w:i/>
                <w:sz w:val="15"/>
                <w:szCs w:val="15"/>
                <w:lang w:val="en-US" w:eastAsia="en-GB"/>
              </w:rPr>
            </w:pPr>
            <w:r w:rsidRPr="00366FB0">
              <w:rPr>
                <w:rFonts w:ascii="Times New Roman" w:eastAsia="PMingLiU" w:hAnsi="Times New Roman" w:cs="Times New Roman"/>
                <w:i/>
                <w:sz w:val="15"/>
                <w:szCs w:val="15"/>
                <w:lang w:val="en-US" w:eastAsia="en-GB"/>
              </w:rPr>
              <w:t xml:space="preserve">RANK COR </w:t>
            </w:r>
          </w:p>
        </w:tc>
        <w:tc>
          <w:tcPr>
            <w:tcW w:w="709" w:type="dxa"/>
            <w:tcBorders>
              <w:top w:val="nil"/>
              <w:left w:val="nil"/>
              <w:bottom w:val="nil"/>
              <w:right w:val="nil"/>
            </w:tcBorders>
          </w:tcPr>
          <w:p w14:paraId="6D037293" w14:textId="77777777" w:rsidR="00700459" w:rsidRPr="00366FB0" w:rsidRDefault="00700459" w:rsidP="009C7933">
            <w:pPr>
              <w:widowControl w:val="0"/>
              <w:autoSpaceDE w:val="0"/>
              <w:autoSpaceDN w:val="0"/>
              <w:adjustRightInd w:val="0"/>
              <w:spacing w:after="0" w:line="240" w:lineRule="auto"/>
              <w:jc w:val="center"/>
              <w:rPr>
                <w:rFonts w:ascii="Times New Roman" w:eastAsia="PMingLiU" w:hAnsi="Times New Roman" w:cs="Times New Roman"/>
                <w:i/>
                <w:sz w:val="15"/>
                <w:szCs w:val="15"/>
                <w:lang w:val="en-US" w:eastAsia="en-GB"/>
              </w:rPr>
            </w:pPr>
            <w:r w:rsidRPr="00366FB0">
              <w:rPr>
                <w:rFonts w:ascii="Times New Roman" w:eastAsia="PMingLiU" w:hAnsi="Times New Roman" w:cs="Times New Roman"/>
                <w:i/>
                <w:sz w:val="15"/>
                <w:szCs w:val="15"/>
                <w:lang w:val="en-US" w:eastAsia="en-GB"/>
              </w:rPr>
              <w:t xml:space="preserve">BL </w:t>
            </w:r>
          </w:p>
        </w:tc>
        <w:tc>
          <w:tcPr>
            <w:tcW w:w="708" w:type="dxa"/>
            <w:tcBorders>
              <w:top w:val="nil"/>
              <w:left w:val="nil"/>
              <w:bottom w:val="nil"/>
              <w:right w:val="nil"/>
            </w:tcBorders>
          </w:tcPr>
          <w:p w14:paraId="384F5D26" w14:textId="77777777" w:rsidR="00700459" w:rsidRPr="00366FB0" w:rsidRDefault="00700459" w:rsidP="009C7933">
            <w:pPr>
              <w:widowControl w:val="0"/>
              <w:autoSpaceDE w:val="0"/>
              <w:autoSpaceDN w:val="0"/>
              <w:adjustRightInd w:val="0"/>
              <w:spacing w:after="0" w:line="240" w:lineRule="auto"/>
              <w:jc w:val="center"/>
              <w:rPr>
                <w:rFonts w:ascii="Times New Roman" w:eastAsia="PMingLiU" w:hAnsi="Times New Roman" w:cs="Times New Roman"/>
                <w:i/>
                <w:sz w:val="15"/>
                <w:szCs w:val="15"/>
                <w:lang w:val="en-US" w:eastAsia="en-GB"/>
              </w:rPr>
            </w:pPr>
            <w:r w:rsidRPr="00366FB0">
              <w:rPr>
                <w:rFonts w:ascii="Times New Roman" w:eastAsia="PMingLiU" w:hAnsi="Times New Roman" w:cs="Times New Roman"/>
                <w:i/>
                <w:sz w:val="15"/>
                <w:szCs w:val="15"/>
                <w:lang w:val="en-US" w:eastAsia="en-GB"/>
              </w:rPr>
              <w:t xml:space="preserve">DJ </w:t>
            </w:r>
          </w:p>
        </w:tc>
        <w:tc>
          <w:tcPr>
            <w:tcW w:w="709" w:type="dxa"/>
            <w:tcBorders>
              <w:top w:val="nil"/>
              <w:left w:val="nil"/>
              <w:bottom w:val="nil"/>
              <w:right w:val="nil"/>
            </w:tcBorders>
          </w:tcPr>
          <w:p w14:paraId="57B55C6F" w14:textId="77777777" w:rsidR="00700459" w:rsidRPr="00366FB0" w:rsidRDefault="00700459" w:rsidP="009C7933">
            <w:pPr>
              <w:widowControl w:val="0"/>
              <w:autoSpaceDE w:val="0"/>
              <w:autoSpaceDN w:val="0"/>
              <w:adjustRightInd w:val="0"/>
              <w:spacing w:after="0" w:line="240" w:lineRule="auto"/>
              <w:jc w:val="center"/>
              <w:rPr>
                <w:rFonts w:ascii="Times New Roman" w:eastAsia="PMingLiU" w:hAnsi="Times New Roman" w:cs="Times New Roman"/>
                <w:i/>
                <w:sz w:val="15"/>
                <w:szCs w:val="15"/>
                <w:lang w:val="en-US" w:eastAsia="en-GB"/>
              </w:rPr>
            </w:pPr>
            <w:r w:rsidRPr="00366FB0">
              <w:rPr>
                <w:rFonts w:ascii="Times New Roman" w:eastAsia="PMingLiU" w:hAnsi="Times New Roman" w:cs="Times New Roman"/>
                <w:i/>
                <w:sz w:val="15"/>
                <w:szCs w:val="15"/>
                <w:lang w:val="en-US" w:eastAsia="en-GB"/>
              </w:rPr>
              <w:t xml:space="preserve">INVINT </w:t>
            </w:r>
          </w:p>
        </w:tc>
        <w:tc>
          <w:tcPr>
            <w:tcW w:w="709" w:type="dxa"/>
            <w:tcBorders>
              <w:top w:val="nil"/>
              <w:left w:val="nil"/>
              <w:bottom w:val="nil"/>
              <w:right w:val="nil"/>
            </w:tcBorders>
          </w:tcPr>
          <w:p w14:paraId="63A80229" w14:textId="77777777" w:rsidR="00700459" w:rsidRPr="00366FB0" w:rsidRDefault="00700459" w:rsidP="009C7933">
            <w:pPr>
              <w:widowControl w:val="0"/>
              <w:autoSpaceDE w:val="0"/>
              <w:autoSpaceDN w:val="0"/>
              <w:adjustRightInd w:val="0"/>
              <w:spacing w:after="0" w:line="240" w:lineRule="auto"/>
              <w:jc w:val="center"/>
              <w:rPr>
                <w:rFonts w:ascii="Times New Roman" w:eastAsia="PMingLiU" w:hAnsi="Times New Roman" w:cs="Times New Roman"/>
                <w:i/>
                <w:sz w:val="15"/>
                <w:szCs w:val="15"/>
                <w:lang w:val="en-US" w:eastAsia="en-GB"/>
              </w:rPr>
            </w:pPr>
            <w:r w:rsidRPr="00366FB0">
              <w:rPr>
                <w:rFonts w:ascii="Times New Roman" w:eastAsia="PMingLiU" w:hAnsi="Times New Roman" w:cs="Times New Roman"/>
                <w:i/>
                <w:sz w:val="15"/>
                <w:szCs w:val="15"/>
                <w:lang w:val="en-US" w:eastAsia="en-GB"/>
              </w:rPr>
              <w:t>L.ROA</w:t>
            </w:r>
          </w:p>
        </w:tc>
        <w:tc>
          <w:tcPr>
            <w:tcW w:w="714" w:type="dxa"/>
            <w:tcBorders>
              <w:top w:val="nil"/>
              <w:left w:val="nil"/>
              <w:bottom w:val="nil"/>
              <w:right w:val="nil"/>
            </w:tcBorders>
          </w:tcPr>
          <w:p w14:paraId="3F67D80E" w14:textId="77777777" w:rsidR="00700459" w:rsidRPr="00366FB0" w:rsidRDefault="00700459" w:rsidP="009C7933">
            <w:pPr>
              <w:widowControl w:val="0"/>
              <w:autoSpaceDE w:val="0"/>
              <w:autoSpaceDN w:val="0"/>
              <w:adjustRightInd w:val="0"/>
              <w:spacing w:after="0" w:line="240" w:lineRule="auto"/>
              <w:jc w:val="center"/>
              <w:rPr>
                <w:rFonts w:ascii="Times New Roman" w:eastAsia="PMingLiU" w:hAnsi="Times New Roman" w:cs="Times New Roman"/>
                <w:i/>
                <w:sz w:val="15"/>
                <w:szCs w:val="15"/>
                <w:lang w:val="en-US" w:eastAsia="en-GB"/>
              </w:rPr>
            </w:pPr>
            <w:r w:rsidRPr="00366FB0">
              <w:rPr>
                <w:rFonts w:ascii="Times New Roman" w:eastAsia="PMingLiU" w:hAnsi="Times New Roman" w:cs="Times New Roman"/>
                <w:i/>
                <w:sz w:val="15"/>
                <w:szCs w:val="15"/>
                <w:lang w:val="en-US" w:eastAsia="en-GB"/>
              </w:rPr>
              <w:t>L.CASH RATIO</w:t>
            </w:r>
          </w:p>
        </w:tc>
        <w:tc>
          <w:tcPr>
            <w:tcW w:w="709" w:type="dxa"/>
            <w:gridSpan w:val="2"/>
            <w:tcBorders>
              <w:top w:val="nil"/>
              <w:left w:val="nil"/>
              <w:bottom w:val="nil"/>
              <w:right w:val="nil"/>
            </w:tcBorders>
          </w:tcPr>
          <w:p w14:paraId="0DD85FEA" w14:textId="77777777" w:rsidR="00700459" w:rsidRPr="00366FB0" w:rsidRDefault="00700459" w:rsidP="009C7933">
            <w:pPr>
              <w:widowControl w:val="0"/>
              <w:autoSpaceDE w:val="0"/>
              <w:autoSpaceDN w:val="0"/>
              <w:adjustRightInd w:val="0"/>
              <w:spacing w:after="0" w:line="240" w:lineRule="auto"/>
              <w:jc w:val="center"/>
              <w:rPr>
                <w:rFonts w:ascii="Times New Roman" w:eastAsia="PMingLiU" w:hAnsi="Times New Roman" w:cs="Times New Roman"/>
                <w:i/>
                <w:sz w:val="15"/>
                <w:szCs w:val="15"/>
                <w:lang w:val="en-US" w:eastAsia="en-GB"/>
              </w:rPr>
            </w:pPr>
            <w:r w:rsidRPr="00366FB0">
              <w:rPr>
                <w:rFonts w:ascii="Times New Roman" w:eastAsia="PMingLiU" w:hAnsi="Times New Roman" w:cs="Times New Roman"/>
                <w:i/>
                <w:sz w:val="15"/>
                <w:szCs w:val="15"/>
                <w:lang w:val="en-US" w:eastAsia="en-GB"/>
              </w:rPr>
              <w:t>L.SIZE</w:t>
            </w:r>
          </w:p>
        </w:tc>
        <w:tc>
          <w:tcPr>
            <w:tcW w:w="854" w:type="dxa"/>
            <w:gridSpan w:val="2"/>
            <w:tcBorders>
              <w:top w:val="nil"/>
              <w:left w:val="nil"/>
              <w:bottom w:val="nil"/>
              <w:right w:val="nil"/>
            </w:tcBorders>
          </w:tcPr>
          <w:p w14:paraId="40E44AC8" w14:textId="77777777" w:rsidR="00700459" w:rsidRPr="00366FB0" w:rsidRDefault="00700459" w:rsidP="009C7933">
            <w:pPr>
              <w:widowControl w:val="0"/>
              <w:autoSpaceDE w:val="0"/>
              <w:autoSpaceDN w:val="0"/>
              <w:adjustRightInd w:val="0"/>
              <w:spacing w:after="0" w:line="240" w:lineRule="auto"/>
              <w:jc w:val="center"/>
              <w:rPr>
                <w:rFonts w:ascii="Times New Roman" w:eastAsia="PMingLiU" w:hAnsi="Times New Roman" w:cs="Times New Roman"/>
                <w:i/>
                <w:sz w:val="15"/>
                <w:szCs w:val="15"/>
                <w:lang w:val="en-US" w:eastAsia="en-GB"/>
              </w:rPr>
            </w:pPr>
            <w:r w:rsidRPr="00366FB0">
              <w:rPr>
                <w:rFonts w:ascii="Times New Roman" w:eastAsia="PMingLiU" w:hAnsi="Times New Roman" w:cs="Times New Roman"/>
                <w:i/>
                <w:sz w:val="15"/>
                <w:szCs w:val="15"/>
                <w:lang w:val="en-US" w:eastAsia="en-GB"/>
              </w:rPr>
              <w:t>L.E/TA</w:t>
            </w:r>
          </w:p>
        </w:tc>
        <w:tc>
          <w:tcPr>
            <w:tcW w:w="708" w:type="dxa"/>
            <w:gridSpan w:val="2"/>
            <w:tcBorders>
              <w:top w:val="nil"/>
              <w:left w:val="nil"/>
              <w:bottom w:val="nil"/>
              <w:right w:val="nil"/>
            </w:tcBorders>
          </w:tcPr>
          <w:p w14:paraId="1115AC08" w14:textId="77777777" w:rsidR="00700459" w:rsidRPr="00366FB0" w:rsidRDefault="00700459" w:rsidP="009C7933">
            <w:pPr>
              <w:widowControl w:val="0"/>
              <w:autoSpaceDE w:val="0"/>
              <w:autoSpaceDN w:val="0"/>
              <w:adjustRightInd w:val="0"/>
              <w:spacing w:after="0" w:line="240" w:lineRule="auto"/>
              <w:jc w:val="center"/>
              <w:rPr>
                <w:rFonts w:ascii="Times New Roman" w:eastAsia="PMingLiU" w:hAnsi="Times New Roman" w:cs="Times New Roman"/>
                <w:i/>
                <w:sz w:val="15"/>
                <w:szCs w:val="15"/>
                <w:lang w:val="en-US" w:eastAsia="en-GB"/>
              </w:rPr>
            </w:pPr>
            <w:r w:rsidRPr="00366FB0">
              <w:rPr>
                <w:rFonts w:ascii="Times New Roman" w:eastAsia="PMingLiU" w:hAnsi="Times New Roman" w:cs="Times New Roman"/>
                <w:i/>
                <w:sz w:val="15"/>
                <w:szCs w:val="15"/>
                <w:lang w:val="en-US" w:eastAsia="en-GB"/>
              </w:rPr>
              <w:t>L.LLP/TL</w:t>
            </w:r>
          </w:p>
        </w:tc>
        <w:tc>
          <w:tcPr>
            <w:tcW w:w="853" w:type="dxa"/>
            <w:gridSpan w:val="3"/>
            <w:tcBorders>
              <w:top w:val="nil"/>
              <w:left w:val="nil"/>
              <w:bottom w:val="nil"/>
              <w:right w:val="nil"/>
            </w:tcBorders>
          </w:tcPr>
          <w:p w14:paraId="07756C6D" w14:textId="77777777" w:rsidR="00700459" w:rsidRPr="00366FB0" w:rsidRDefault="00700459" w:rsidP="009C7933">
            <w:pPr>
              <w:widowControl w:val="0"/>
              <w:autoSpaceDE w:val="0"/>
              <w:autoSpaceDN w:val="0"/>
              <w:adjustRightInd w:val="0"/>
              <w:spacing w:after="0" w:line="240" w:lineRule="auto"/>
              <w:jc w:val="center"/>
              <w:rPr>
                <w:rFonts w:ascii="Times New Roman" w:eastAsia="PMingLiU" w:hAnsi="Times New Roman" w:cs="Times New Roman"/>
                <w:i/>
                <w:sz w:val="15"/>
                <w:szCs w:val="15"/>
                <w:lang w:val="en-US" w:eastAsia="en-GB"/>
              </w:rPr>
            </w:pPr>
            <w:r w:rsidRPr="00366FB0">
              <w:rPr>
                <w:rFonts w:ascii="Times New Roman" w:eastAsia="PMingLiU" w:hAnsi="Times New Roman" w:cs="Times New Roman"/>
                <w:i/>
                <w:sz w:val="15"/>
                <w:szCs w:val="15"/>
                <w:lang w:val="en-US" w:eastAsia="en-GB"/>
              </w:rPr>
              <w:t>L.COR DEP/TA</w:t>
            </w:r>
          </w:p>
        </w:tc>
        <w:tc>
          <w:tcPr>
            <w:tcW w:w="646" w:type="dxa"/>
            <w:tcBorders>
              <w:top w:val="nil"/>
              <w:left w:val="nil"/>
              <w:bottom w:val="nil"/>
              <w:right w:val="nil"/>
            </w:tcBorders>
          </w:tcPr>
          <w:p w14:paraId="3ECD49F2" w14:textId="77777777" w:rsidR="00700459" w:rsidRPr="00366FB0" w:rsidRDefault="00700459" w:rsidP="009C7933">
            <w:pPr>
              <w:widowControl w:val="0"/>
              <w:autoSpaceDE w:val="0"/>
              <w:autoSpaceDN w:val="0"/>
              <w:adjustRightInd w:val="0"/>
              <w:spacing w:after="0" w:line="240" w:lineRule="auto"/>
              <w:jc w:val="center"/>
              <w:rPr>
                <w:rFonts w:ascii="Times New Roman" w:eastAsia="PMingLiU" w:hAnsi="Times New Roman" w:cs="Times New Roman"/>
                <w:i/>
                <w:sz w:val="15"/>
                <w:szCs w:val="15"/>
                <w:lang w:val="en-US" w:eastAsia="en-GB"/>
              </w:rPr>
            </w:pPr>
            <w:r w:rsidRPr="00366FB0">
              <w:rPr>
                <w:rFonts w:ascii="Times New Roman" w:eastAsia="PMingLiU" w:hAnsi="Times New Roman" w:cs="Times New Roman"/>
                <w:i/>
                <w:sz w:val="15"/>
                <w:szCs w:val="15"/>
                <w:lang w:val="en-US" w:eastAsia="en-GB"/>
              </w:rPr>
              <w:t>L.SAL/EXP</w:t>
            </w:r>
          </w:p>
        </w:tc>
        <w:tc>
          <w:tcPr>
            <w:tcW w:w="711" w:type="dxa"/>
            <w:gridSpan w:val="2"/>
            <w:tcBorders>
              <w:top w:val="nil"/>
              <w:left w:val="nil"/>
              <w:bottom w:val="nil"/>
              <w:right w:val="nil"/>
            </w:tcBorders>
          </w:tcPr>
          <w:p w14:paraId="649A932B" w14:textId="77777777" w:rsidR="00700459" w:rsidRPr="00366FB0" w:rsidRDefault="00700459" w:rsidP="009C7933">
            <w:pPr>
              <w:widowControl w:val="0"/>
              <w:autoSpaceDE w:val="0"/>
              <w:autoSpaceDN w:val="0"/>
              <w:adjustRightInd w:val="0"/>
              <w:spacing w:after="0" w:line="240" w:lineRule="auto"/>
              <w:jc w:val="center"/>
              <w:rPr>
                <w:rFonts w:ascii="Times New Roman" w:eastAsia="PMingLiU" w:hAnsi="Times New Roman" w:cs="Times New Roman"/>
                <w:i/>
                <w:sz w:val="15"/>
                <w:szCs w:val="15"/>
                <w:lang w:val="en-US" w:eastAsia="en-GB"/>
              </w:rPr>
            </w:pPr>
            <w:r w:rsidRPr="00366FB0">
              <w:rPr>
                <w:rFonts w:ascii="Times New Roman" w:eastAsia="PMingLiU" w:hAnsi="Times New Roman" w:cs="Times New Roman"/>
                <w:i/>
                <w:sz w:val="15"/>
                <w:szCs w:val="15"/>
                <w:lang w:val="en-US" w:eastAsia="en-GB"/>
              </w:rPr>
              <w:t xml:space="preserve">POPUL </w:t>
            </w:r>
          </w:p>
        </w:tc>
        <w:tc>
          <w:tcPr>
            <w:tcW w:w="567" w:type="dxa"/>
            <w:gridSpan w:val="2"/>
            <w:tcBorders>
              <w:top w:val="nil"/>
              <w:left w:val="nil"/>
              <w:bottom w:val="nil"/>
              <w:right w:val="nil"/>
            </w:tcBorders>
          </w:tcPr>
          <w:p w14:paraId="190CB2B0" w14:textId="77777777" w:rsidR="00700459" w:rsidRPr="00366FB0" w:rsidRDefault="00700459" w:rsidP="009C7933">
            <w:pPr>
              <w:widowControl w:val="0"/>
              <w:autoSpaceDE w:val="0"/>
              <w:autoSpaceDN w:val="0"/>
              <w:adjustRightInd w:val="0"/>
              <w:spacing w:after="0" w:line="240" w:lineRule="auto"/>
              <w:jc w:val="center"/>
              <w:rPr>
                <w:rFonts w:ascii="Times New Roman" w:eastAsia="PMingLiU" w:hAnsi="Times New Roman" w:cs="Times New Roman"/>
                <w:i/>
                <w:sz w:val="15"/>
                <w:szCs w:val="15"/>
                <w:lang w:val="en-US" w:eastAsia="en-GB"/>
              </w:rPr>
            </w:pPr>
            <w:r w:rsidRPr="00366FB0">
              <w:rPr>
                <w:rFonts w:ascii="Times New Roman" w:eastAsia="PMingLiU" w:hAnsi="Times New Roman" w:cs="Times New Roman"/>
                <w:i/>
                <w:sz w:val="15"/>
                <w:szCs w:val="15"/>
                <w:lang w:val="en-US" w:eastAsia="en-GB"/>
              </w:rPr>
              <w:t xml:space="preserve">UNEMP </w:t>
            </w:r>
          </w:p>
        </w:tc>
        <w:tc>
          <w:tcPr>
            <w:tcW w:w="872" w:type="dxa"/>
            <w:gridSpan w:val="2"/>
            <w:tcBorders>
              <w:top w:val="nil"/>
              <w:left w:val="nil"/>
              <w:bottom w:val="nil"/>
              <w:right w:val="nil"/>
            </w:tcBorders>
          </w:tcPr>
          <w:p w14:paraId="172FCA27" w14:textId="77777777" w:rsidR="00700459" w:rsidRPr="00366FB0" w:rsidRDefault="00700459" w:rsidP="009C7933">
            <w:pPr>
              <w:widowControl w:val="0"/>
              <w:autoSpaceDE w:val="0"/>
              <w:autoSpaceDN w:val="0"/>
              <w:adjustRightInd w:val="0"/>
              <w:spacing w:after="0" w:line="240" w:lineRule="auto"/>
              <w:jc w:val="center"/>
              <w:rPr>
                <w:rFonts w:ascii="Times New Roman" w:eastAsia="PMingLiU" w:hAnsi="Times New Roman" w:cs="Times New Roman"/>
                <w:i/>
                <w:sz w:val="15"/>
                <w:szCs w:val="15"/>
                <w:lang w:val="en-US" w:eastAsia="en-GB"/>
              </w:rPr>
            </w:pPr>
            <w:r w:rsidRPr="00366FB0">
              <w:rPr>
                <w:rFonts w:ascii="Times New Roman" w:eastAsia="PMingLiU" w:hAnsi="Times New Roman" w:cs="Times New Roman"/>
                <w:i/>
                <w:sz w:val="15"/>
                <w:szCs w:val="15"/>
                <w:lang w:val="en-US" w:eastAsia="en-GB"/>
              </w:rPr>
              <w:t xml:space="preserve">INCOME </w:t>
            </w:r>
          </w:p>
        </w:tc>
        <w:tc>
          <w:tcPr>
            <w:tcW w:w="639" w:type="dxa"/>
            <w:gridSpan w:val="3"/>
            <w:tcBorders>
              <w:top w:val="nil"/>
              <w:left w:val="nil"/>
              <w:bottom w:val="nil"/>
              <w:right w:val="nil"/>
            </w:tcBorders>
          </w:tcPr>
          <w:p w14:paraId="1F6B0732" w14:textId="77777777" w:rsidR="00700459" w:rsidRPr="00366FB0" w:rsidRDefault="00700459" w:rsidP="009C7933">
            <w:pPr>
              <w:widowControl w:val="0"/>
              <w:autoSpaceDE w:val="0"/>
              <w:autoSpaceDN w:val="0"/>
              <w:adjustRightInd w:val="0"/>
              <w:spacing w:after="0" w:line="240" w:lineRule="auto"/>
              <w:jc w:val="center"/>
              <w:rPr>
                <w:rFonts w:ascii="Times New Roman" w:eastAsia="PMingLiU" w:hAnsi="Times New Roman" w:cs="Times New Roman"/>
                <w:i/>
                <w:sz w:val="15"/>
                <w:szCs w:val="15"/>
                <w:lang w:val="en-US" w:eastAsia="en-GB"/>
              </w:rPr>
            </w:pPr>
            <w:r w:rsidRPr="00366FB0">
              <w:rPr>
                <w:rFonts w:ascii="Times New Roman" w:eastAsia="PMingLiU" w:hAnsi="Times New Roman" w:cs="Times New Roman"/>
                <w:i/>
                <w:sz w:val="15"/>
                <w:szCs w:val="15"/>
                <w:lang w:val="en-US" w:eastAsia="en-GB"/>
              </w:rPr>
              <w:t xml:space="preserve">COIN </w:t>
            </w:r>
          </w:p>
        </w:tc>
      </w:tr>
      <w:tr w:rsidR="00700459" w:rsidRPr="00085CC6" w14:paraId="09BDB8AC" w14:textId="77777777" w:rsidTr="009C7933">
        <w:trPr>
          <w:gridAfter w:val="1"/>
          <w:wAfter w:w="40" w:type="dxa"/>
        </w:trPr>
        <w:tc>
          <w:tcPr>
            <w:tcW w:w="1306" w:type="dxa"/>
            <w:tcBorders>
              <w:top w:val="single" w:sz="4" w:space="0" w:color="auto"/>
              <w:left w:val="nil"/>
              <w:bottom w:val="nil"/>
              <w:right w:val="nil"/>
            </w:tcBorders>
          </w:tcPr>
          <w:p w14:paraId="5D220124" w14:textId="77777777" w:rsidR="00700459" w:rsidRPr="00085CC6" w:rsidRDefault="00700459" w:rsidP="009C7933">
            <w:pPr>
              <w:widowControl w:val="0"/>
              <w:autoSpaceDE w:val="0"/>
              <w:autoSpaceDN w:val="0"/>
              <w:adjustRightInd w:val="0"/>
              <w:spacing w:after="0" w:line="240" w:lineRule="auto"/>
              <w:rPr>
                <w:rFonts w:ascii="Times New Roman" w:eastAsia="PMingLiU" w:hAnsi="Times New Roman" w:cs="Times New Roman"/>
                <w:i/>
                <w:sz w:val="15"/>
                <w:szCs w:val="15"/>
                <w:lang w:val="en-US" w:eastAsia="en-GB"/>
              </w:rPr>
            </w:pPr>
            <w:r w:rsidRPr="00085CC6">
              <w:rPr>
                <w:rFonts w:ascii="Times New Roman" w:eastAsia="PMingLiU" w:hAnsi="Times New Roman" w:cs="Times New Roman"/>
                <w:i/>
                <w:sz w:val="15"/>
                <w:szCs w:val="15"/>
                <w:lang w:val="en-US" w:eastAsia="en-GB"/>
              </w:rPr>
              <w:t xml:space="preserve">Ln Loans </w:t>
            </w:r>
          </w:p>
        </w:tc>
        <w:tc>
          <w:tcPr>
            <w:tcW w:w="847" w:type="dxa"/>
            <w:tcBorders>
              <w:top w:val="single" w:sz="4" w:space="0" w:color="auto"/>
              <w:left w:val="nil"/>
              <w:bottom w:val="nil"/>
              <w:right w:val="nil"/>
            </w:tcBorders>
          </w:tcPr>
          <w:p w14:paraId="7C929CF6" w14:textId="77777777" w:rsidR="00700459" w:rsidRPr="00085CC6" w:rsidRDefault="00700459" w:rsidP="009C7933">
            <w:pPr>
              <w:widowControl w:val="0"/>
              <w:autoSpaceDE w:val="0"/>
              <w:autoSpaceDN w:val="0"/>
              <w:adjustRightInd w:val="0"/>
              <w:spacing w:after="0" w:line="240" w:lineRule="auto"/>
              <w:jc w:val="center"/>
              <w:rPr>
                <w:rFonts w:ascii="Times New Roman" w:eastAsia="PMingLiU" w:hAnsi="Times New Roman" w:cs="Times New Roman"/>
                <w:sz w:val="15"/>
                <w:szCs w:val="15"/>
                <w:lang w:val="en-US" w:eastAsia="en-GB"/>
              </w:rPr>
            </w:pPr>
            <w:r w:rsidRPr="00085CC6">
              <w:rPr>
                <w:rFonts w:ascii="Times New Roman" w:eastAsia="PMingLiU" w:hAnsi="Times New Roman" w:cs="Times New Roman"/>
                <w:sz w:val="15"/>
                <w:szCs w:val="15"/>
                <w:lang w:val="en-US" w:eastAsia="en-GB"/>
              </w:rPr>
              <w:t>1</w:t>
            </w:r>
          </w:p>
        </w:tc>
        <w:tc>
          <w:tcPr>
            <w:tcW w:w="744" w:type="dxa"/>
            <w:tcBorders>
              <w:top w:val="single" w:sz="4" w:space="0" w:color="auto"/>
              <w:left w:val="nil"/>
              <w:bottom w:val="nil"/>
              <w:right w:val="nil"/>
            </w:tcBorders>
          </w:tcPr>
          <w:p w14:paraId="1F9C963C" w14:textId="77777777" w:rsidR="00700459" w:rsidRPr="00085CC6" w:rsidRDefault="00700459" w:rsidP="009C7933">
            <w:pPr>
              <w:widowControl w:val="0"/>
              <w:autoSpaceDE w:val="0"/>
              <w:autoSpaceDN w:val="0"/>
              <w:adjustRightInd w:val="0"/>
              <w:spacing w:after="0" w:line="240" w:lineRule="auto"/>
              <w:jc w:val="center"/>
              <w:rPr>
                <w:rFonts w:ascii="Times New Roman" w:eastAsia="PMingLiU" w:hAnsi="Times New Roman" w:cs="Times New Roman"/>
                <w:sz w:val="15"/>
                <w:szCs w:val="15"/>
                <w:lang w:val="en-US" w:eastAsia="en-GB"/>
              </w:rPr>
            </w:pPr>
          </w:p>
        </w:tc>
        <w:tc>
          <w:tcPr>
            <w:tcW w:w="708" w:type="dxa"/>
            <w:tcBorders>
              <w:top w:val="single" w:sz="4" w:space="0" w:color="auto"/>
              <w:left w:val="nil"/>
              <w:bottom w:val="nil"/>
              <w:right w:val="nil"/>
            </w:tcBorders>
          </w:tcPr>
          <w:p w14:paraId="553C41DB" w14:textId="77777777" w:rsidR="00700459" w:rsidRPr="00085CC6" w:rsidRDefault="00700459" w:rsidP="009C7933">
            <w:pPr>
              <w:widowControl w:val="0"/>
              <w:autoSpaceDE w:val="0"/>
              <w:autoSpaceDN w:val="0"/>
              <w:adjustRightInd w:val="0"/>
              <w:spacing w:after="0" w:line="240" w:lineRule="auto"/>
              <w:jc w:val="center"/>
              <w:rPr>
                <w:rFonts w:ascii="Times New Roman" w:eastAsia="PMingLiU" w:hAnsi="Times New Roman" w:cs="Times New Roman"/>
                <w:sz w:val="15"/>
                <w:szCs w:val="15"/>
                <w:lang w:val="en-US" w:eastAsia="en-GB"/>
              </w:rPr>
            </w:pPr>
          </w:p>
        </w:tc>
        <w:tc>
          <w:tcPr>
            <w:tcW w:w="709" w:type="dxa"/>
            <w:tcBorders>
              <w:top w:val="single" w:sz="4" w:space="0" w:color="auto"/>
              <w:left w:val="nil"/>
              <w:bottom w:val="nil"/>
              <w:right w:val="nil"/>
            </w:tcBorders>
          </w:tcPr>
          <w:p w14:paraId="03B74208" w14:textId="77777777" w:rsidR="00700459" w:rsidRPr="00085CC6" w:rsidRDefault="00700459" w:rsidP="009C7933">
            <w:pPr>
              <w:widowControl w:val="0"/>
              <w:autoSpaceDE w:val="0"/>
              <w:autoSpaceDN w:val="0"/>
              <w:adjustRightInd w:val="0"/>
              <w:spacing w:after="0" w:line="240" w:lineRule="auto"/>
              <w:jc w:val="center"/>
              <w:rPr>
                <w:rFonts w:ascii="Times New Roman" w:eastAsia="PMingLiU" w:hAnsi="Times New Roman" w:cs="Times New Roman"/>
                <w:sz w:val="15"/>
                <w:szCs w:val="15"/>
                <w:lang w:val="en-US" w:eastAsia="en-GB"/>
              </w:rPr>
            </w:pPr>
          </w:p>
        </w:tc>
        <w:tc>
          <w:tcPr>
            <w:tcW w:w="709" w:type="dxa"/>
            <w:tcBorders>
              <w:top w:val="single" w:sz="4" w:space="0" w:color="auto"/>
              <w:left w:val="nil"/>
              <w:bottom w:val="nil"/>
              <w:right w:val="nil"/>
            </w:tcBorders>
          </w:tcPr>
          <w:p w14:paraId="286CEDB9" w14:textId="77777777" w:rsidR="00700459" w:rsidRPr="00085CC6" w:rsidRDefault="00700459" w:rsidP="009C7933">
            <w:pPr>
              <w:widowControl w:val="0"/>
              <w:autoSpaceDE w:val="0"/>
              <w:autoSpaceDN w:val="0"/>
              <w:adjustRightInd w:val="0"/>
              <w:spacing w:after="0" w:line="240" w:lineRule="auto"/>
              <w:jc w:val="center"/>
              <w:rPr>
                <w:rFonts w:ascii="Times New Roman" w:eastAsia="PMingLiU" w:hAnsi="Times New Roman" w:cs="Times New Roman"/>
                <w:sz w:val="15"/>
                <w:szCs w:val="15"/>
                <w:lang w:val="en-US" w:eastAsia="en-GB"/>
              </w:rPr>
            </w:pPr>
          </w:p>
        </w:tc>
        <w:tc>
          <w:tcPr>
            <w:tcW w:w="709" w:type="dxa"/>
            <w:tcBorders>
              <w:top w:val="single" w:sz="4" w:space="0" w:color="auto"/>
              <w:left w:val="nil"/>
              <w:bottom w:val="nil"/>
              <w:right w:val="nil"/>
            </w:tcBorders>
          </w:tcPr>
          <w:p w14:paraId="75E88A40" w14:textId="77777777" w:rsidR="00700459" w:rsidRPr="00085CC6" w:rsidRDefault="00700459" w:rsidP="009C7933">
            <w:pPr>
              <w:widowControl w:val="0"/>
              <w:autoSpaceDE w:val="0"/>
              <w:autoSpaceDN w:val="0"/>
              <w:adjustRightInd w:val="0"/>
              <w:spacing w:after="0" w:line="240" w:lineRule="auto"/>
              <w:jc w:val="center"/>
              <w:rPr>
                <w:rFonts w:ascii="Times New Roman" w:eastAsia="PMingLiU" w:hAnsi="Times New Roman" w:cs="Times New Roman"/>
                <w:sz w:val="15"/>
                <w:szCs w:val="15"/>
                <w:lang w:val="en-US" w:eastAsia="en-GB"/>
              </w:rPr>
            </w:pPr>
          </w:p>
        </w:tc>
        <w:tc>
          <w:tcPr>
            <w:tcW w:w="708" w:type="dxa"/>
            <w:tcBorders>
              <w:top w:val="single" w:sz="4" w:space="0" w:color="auto"/>
              <w:left w:val="nil"/>
              <w:bottom w:val="nil"/>
              <w:right w:val="nil"/>
            </w:tcBorders>
          </w:tcPr>
          <w:p w14:paraId="750CB45B" w14:textId="77777777" w:rsidR="00700459" w:rsidRPr="00085CC6" w:rsidRDefault="00700459" w:rsidP="009C7933">
            <w:pPr>
              <w:widowControl w:val="0"/>
              <w:autoSpaceDE w:val="0"/>
              <w:autoSpaceDN w:val="0"/>
              <w:adjustRightInd w:val="0"/>
              <w:spacing w:after="0" w:line="240" w:lineRule="auto"/>
              <w:jc w:val="center"/>
              <w:rPr>
                <w:rFonts w:ascii="Times New Roman" w:eastAsia="PMingLiU" w:hAnsi="Times New Roman" w:cs="Times New Roman"/>
                <w:sz w:val="15"/>
                <w:szCs w:val="15"/>
                <w:lang w:val="en-US" w:eastAsia="en-GB"/>
              </w:rPr>
            </w:pPr>
          </w:p>
        </w:tc>
        <w:tc>
          <w:tcPr>
            <w:tcW w:w="709" w:type="dxa"/>
            <w:tcBorders>
              <w:top w:val="single" w:sz="4" w:space="0" w:color="auto"/>
              <w:left w:val="nil"/>
              <w:bottom w:val="nil"/>
              <w:right w:val="nil"/>
            </w:tcBorders>
          </w:tcPr>
          <w:p w14:paraId="036FF1B0" w14:textId="77777777" w:rsidR="00700459" w:rsidRPr="00085CC6" w:rsidRDefault="00700459" w:rsidP="009C7933">
            <w:pPr>
              <w:widowControl w:val="0"/>
              <w:autoSpaceDE w:val="0"/>
              <w:autoSpaceDN w:val="0"/>
              <w:adjustRightInd w:val="0"/>
              <w:spacing w:after="0" w:line="240" w:lineRule="auto"/>
              <w:jc w:val="center"/>
              <w:rPr>
                <w:rFonts w:ascii="Times New Roman" w:eastAsia="PMingLiU" w:hAnsi="Times New Roman" w:cs="Times New Roman"/>
                <w:sz w:val="15"/>
                <w:szCs w:val="15"/>
                <w:lang w:val="en-US" w:eastAsia="en-GB"/>
              </w:rPr>
            </w:pPr>
          </w:p>
        </w:tc>
        <w:tc>
          <w:tcPr>
            <w:tcW w:w="709" w:type="dxa"/>
            <w:tcBorders>
              <w:top w:val="single" w:sz="4" w:space="0" w:color="auto"/>
              <w:left w:val="nil"/>
              <w:bottom w:val="nil"/>
              <w:right w:val="nil"/>
            </w:tcBorders>
          </w:tcPr>
          <w:p w14:paraId="78978C54" w14:textId="77777777" w:rsidR="00700459" w:rsidRPr="00085CC6" w:rsidRDefault="00700459" w:rsidP="009C7933">
            <w:pPr>
              <w:widowControl w:val="0"/>
              <w:autoSpaceDE w:val="0"/>
              <w:autoSpaceDN w:val="0"/>
              <w:adjustRightInd w:val="0"/>
              <w:spacing w:after="0" w:line="240" w:lineRule="auto"/>
              <w:jc w:val="center"/>
              <w:rPr>
                <w:rFonts w:ascii="Times New Roman" w:eastAsia="PMingLiU" w:hAnsi="Times New Roman" w:cs="Times New Roman"/>
                <w:sz w:val="15"/>
                <w:szCs w:val="15"/>
                <w:lang w:val="en-US" w:eastAsia="en-GB"/>
              </w:rPr>
            </w:pPr>
          </w:p>
        </w:tc>
        <w:tc>
          <w:tcPr>
            <w:tcW w:w="744" w:type="dxa"/>
            <w:gridSpan w:val="2"/>
            <w:tcBorders>
              <w:top w:val="single" w:sz="4" w:space="0" w:color="auto"/>
              <w:left w:val="nil"/>
              <w:bottom w:val="nil"/>
              <w:right w:val="nil"/>
            </w:tcBorders>
          </w:tcPr>
          <w:p w14:paraId="68EF76D6" w14:textId="77777777" w:rsidR="00700459" w:rsidRPr="00085CC6" w:rsidRDefault="00700459" w:rsidP="009C7933">
            <w:pPr>
              <w:widowControl w:val="0"/>
              <w:autoSpaceDE w:val="0"/>
              <w:autoSpaceDN w:val="0"/>
              <w:adjustRightInd w:val="0"/>
              <w:spacing w:after="0" w:line="240" w:lineRule="auto"/>
              <w:jc w:val="center"/>
              <w:rPr>
                <w:rFonts w:ascii="Times New Roman" w:eastAsia="PMingLiU" w:hAnsi="Times New Roman" w:cs="Times New Roman"/>
                <w:sz w:val="15"/>
                <w:szCs w:val="15"/>
                <w:lang w:val="en-US" w:eastAsia="en-GB"/>
              </w:rPr>
            </w:pPr>
          </w:p>
        </w:tc>
        <w:tc>
          <w:tcPr>
            <w:tcW w:w="709" w:type="dxa"/>
            <w:gridSpan w:val="2"/>
            <w:tcBorders>
              <w:top w:val="single" w:sz="4" w:space="0" w:color="auto"/>
              <w:left w:val="nil"/>
              <w:bottom w:val="nil"/>
              <w:right w:val="nil"/>
            </w:tcBorders>
          </w:tcPr>
          <w:p w14:paraId="45AEE78D" w14:textId="77777777" w:rsidR="00700459" w:rsidRPr="00085CC6" w:rsidRDefault="00700459" w:rsidP="009C7933">
            <w:pPr>
              <w:widowControl w:val="0"/>
              <w:autoSpaceDE w:val="0"/>
              <w:autoSpaceDN w:val="0"/>
              <w:adjustRightInd w:val="0"/>
              <w:spacing w:after="0" w:line="240" w:lineRule="auto"/>
              <w:jc w:val="center"/>
              <w:rPr>
                <w:rFonts w:ascii="Times New Roman" w:eastAsia="PMingLiU" w:hAnsi="Times New Roman" w:cs="Times New Roman"/>
                <w:sz w:val="15"/>
                <w:szCs w:val="15"/>
                <w:lang w:val="en-US" w:eastAsia="en-GB"/>
              </w:rPr>
            </w:pPr>
          </w:p>
        </w:tc>
        <w:tc>
          <w:tcPr>
            <w:tcW w:w="854" w:type="dxa"/>
            <w:gridSpan w:val="2"/>
            <w:tcBorders>
              <w:top w:val="single" w:sz="4" w:space="0" w:color="auto"/>
              <w:left w:val="nil"/>
              <w:bottom w:val="nil"/>
              <w:right w:val="nil"/>
            </w:tcBorders>
          </w:tcPr>
          <w:p w14:paraId="61F5F712" w14:textId="77777777" w:rsidR="00700459" w:rsidRPr="00085CC6" w:rsidRDefault="00700459" w:rsidP="009C7933">
            <w:pPr>
              <w:widowControl w:val="0"/>
              <w:autoSpaceDE w:val="0"/>
              <w:autoSpaceDN w:val="0"/>
              <w:adjustRightInd w:val="0"/>
              <w:spacing w:after="0" w:line="240" w:lineRule="auto"/>
              <w:jc w:val="center"/>
              <w:rPr>
                <w:rFonts w:ascii="Times New Roman" w:eastAsia="PMingLiU" w:hAnsi="Times New Roman" w:cs="Times New Roman"/>
                <w:sz w:val="15"/>
                <w:szCs w:val="15"/>
                <w:lang w:val="en-US" w:eastAsia="en-GB"/>
              </w:rPr>
            </w:pPr>
          </w:p>
        </w:tc>
        <w:tc>
          <w:tcPr>
            <w:tcW w:w="708" w:type="dxa"/>
            <w:gridSpan w:val="2"/>
            <w:tcBorders>
              <w:top w:val="single" w:sz="4" w:space="0" w:color="auto"/>
              <w:left w:val="nil"/>
              <w:bottom w:val="nil"/>
              <w:right w:val="nil"/>
            </w:tcBorders>
          </w:tcPr>
          <w:p w14:paraId="34144821" w14:textId="77777777" w:rsidR="00700459" w:rsidRPr="00085CC6" w:rsidRDefault="00700459" w:rsidP="009C7933">
            <w:pPr>
              <w:widowControl w:val="0"/>
              <w:autoSpaceDE w:val="0"/>
              <w:autoSpaceDN w:val="0"/>
              <w:adjustRightInd w:val="0"/>
              <w:spacing w:after="0" w:line="240" w:lineRule="auto"/>
              <w:jc w:val="center"/>
              <w:rPr>
                <w:rFonts w:ascii="Times New Roman" w:eastAsia="PMingLiU" w:hAnsi="Times New Roman" w:cs="Times New Roman"/>
                <w:sz w:val="15"/>
                <w:szCs w:val="15"/>
                <w:lang w:val="en-US" w:eastAsia="en-GB"/>
              </w:rPr>
            </w:pPr>
          </w:p>
        </w:tc>
        <w:tc>
          <w:tcPr>
            <w:tcW w:w="784" w:type="dxa"/>
            <w:tcBorders>
              <w:top w:val="single" w:sz="4" w:space="0" w:color="auto"/>
              <w:left w:val="nil"/>
              <w:bottom w:val="nil"/>
              <w:right w:val="nil"/>
            </w:tcBorders>
          </w:tcPr>
          <w:p w14:paraId="091FE49F" w14:textId="77777777" w:rsidR="00700459" w:rsidRPr="00085CC6" w:rsidRDefault="00700459" w:rsidP="009C7933">
            <w:pPr>
              <w:widowControl w:val="0"/>
              <w:autoSpaceDE w:val="0"/>
              <w:autoSpaceDN w:val="0"/>
              <w:adjustRightInd w:val="0"/>
              <w:spacing w:after="0" w:line="240" w:lineRule="auto"/>
              <w:jc w:val="center"/>
              <w:rPr>
                <w:rFonts w:ascii="Times New Roman" w:eastAsia="PMingLiU" w:hAnsi="Times New Roman" w:cs="Times New Roman"/>
                <w:sz w:val="15"/>
                <w:szCs w:val="15"/>
                <w:lang w:val="en-US" w:eastAsia="en-GB"/>
              </w:rPr>
            </w:pPr>
          </w:p>
        </w:tc>
        <w:tc>
          <w:tcPr>
            <w:tcW w:w="715" w:type="dxa"/>
            <w:gridSpan w:val="3"/>
            <w:tcBorders>
              <w:top w:val="single" w:sz="4" w:space="0" w:color="auto"/>
              <w:left w:val="nil"/>
              <w:bottom w:val="nil"/>
              <w:right w:val="nil"/>
            </w:tcBorders>
          </w:tcPr>
          <w:p w14:paraId="279257F1" w14:textId="77777777" w:rsidR="00700459" w:rsidRPr="00085CC6" w:rsidRDefault="00700459" w:rsidP="009C7933">
            <w:pPr>
              <w:widowControl w:val="0"/>
              <w:autoSpaceDE w:val="0"/>
              <w:autoSpaceDN w:val="0"/>
              <w:adjustRightInd w:val="0"/>
              <w:spacing w:after="0" w:line="240" w:lineRule="auto"/>
              <w:jc w:val="center"/>
              <w:rPr>
                <w:rFonts w:ascii="Times New Roman" w:eastAsia="PMingLiU" w:hAnsi="Times New Roman" w:cs="Times New Roman"/>
                <w:sz w:val="15"/>
                <w:szCs w:val="15"/>
                <w:lang w:val="en-US" w:eastAsia="en-GB"/>
              </w:rPr>
            </w:pPr>
          </w:p>
        </w:tc>
        <w:tc>
          <w:tcPr>
            <w:tcW w:w="711" w:type="dxa"/>
            <w:gridSpan w:val="2"/>
            <w:tcBorders>
              <w:top w:val="single" w:sz="4" w:space="0" w:color="auto"/>
              <w:left w:val="nil"/>
              <w:bottom w:val="nil"/>
              <w:right w:val="nil"/>
            </w:tcBorders>
          </w:tcPr>
          <w:p w14:paraId="34448A86" w14:textId="77777777" w:rsidR="00700459" w:rsidRPr="00085CC6" w:rsidRDefault="00700459" w:rsidP="009C7933">
            <w:pPr>
              <w:widowControl w:val="0"/>
              <w:autoSpaceDE w:val="0"/>
              <w:autoSpaceDN w:val="0"/>
              <w:adjustRightInd w:val="0"/>
              <w:spacing w:after="0" w:line="240" w:lineRule="auto"/>
              <w:jc w:val="center"/>
              <w:rPr>
                <w:rFonts w:ascii="Times New Roman" w:eastAsia="PMingLiU" w:hAnsi="Times New Roman" w:cs="Times New Roman"/>
                <w:sz w:val="15"/>
                <w:szCs w:val="15"/>
                <w:lang w:val="en-US" w:eastAsia="en-GB"/>
              </w:rPr>
            </w:pPr>
          </w:p>
        </w:tc>
        <w:tc>
          <w:tcPr>
            <w:tcW w:w="731" w:type="dxa"/>
            <w:gridSpan w:val="2"/>
            <w:tcBorders>
              <w:top w:val="single" w:sz="4" w:space="0" w:color="auto"/>
              <w:left w:val="nil"/>
              <w:bottom w:val="nil"/>
              <w:right w:val="nil"/>
            </w:tcBorders>
          </w:tcPr>
          <w:p w14:paraId="44830594" w14:textId="77777777" w:rsidR="00700459" w:rsidRPr="00085CC6" w:rsidRDefault="00700459" w:rsidP="009C7933">
            <w:pPr>
              <w:widowControl w:val="0"/>
              <w:autoSpaceDE w:val="0"/>
              <w:autoSpaceDN w:val="0"/>
              <w:adjustRightInd w:val="0"/>
              <w:spacing w:after="0" w:line="240" w:lineRule="auto"/>
              <w:jc w:val="center"/>
              <w:rPr>
                <w:rFonts w:ascii="Times New Roman" w:eastAsia="PMingLiU" w:hAnsi="Times New Roman" w:cs="Times New Roman"/>
                <w:sz w:val="15"/>
                <w:szCs w:val="15"/>
                <w:lang w:val="en-US" w:eastAsia="en-GB"/>
              </w:rPr>
            </w:pPr>
          </w:p>
        </w:tc>
        <w:tc>
          <w:tcPr>
            <w:tcW w:w="708" w:type="dxa"/>
            <w:gridSpan w:val="2"/>
            <w:tcBorders>
              <w:top w:val="single" w:sz="4" w:space="0" w:color="auto"/>
              <w:left w:val="nil"/>
              <w:bottom w:val="nil"/>
              <w:right w:val="nil"/>
            </w:tcBorders>
          </w:tcPr>
          <w:p w14:paraId="7179E2DE" w14:textId="77777777" w:rsidR="00700459" w:rsidRPr="00085CC6" w:rsidRDefault="00700459" w:rsidP="009C7933">
            <w:pPr>
              <w:widowControl w:val="0"/>
              <w:autoSpaceDE w:val="0"/>
              <w:autoSpaceDN w:val="0"/>
              <w:adjustRightInd w:val="0"/>
              <w:spacing w:after="0" w:line="240" w:lineRule="auto"/>
              <w:jc w:val="center"/>
              <w:rPr>
                <w:rFonts w:ascii="Times New Roman" w:eastAsia="PMingLiU" w:hAnsi="Times New Roman" w:cs="Times New Roman"/>
                <w:sz w:val="15"/>
                <w:szCs w:val="15"/>
                <w:lang w:val="en-US" w:eastAsia="en-GB"/>
              </w:rPr>
            </w:pPr>
          </w:p>
        </w:tc>
        <w:tc>
          <w:tcPr>
            <w:tcW w:w="569" w:type="dxa"/>
            <w:tcBorders>
              <w:top w:val="single" w:sz="4" w:space="0" w:color="auto"/>
              <w:left w:val="nil"/>
              <w:bottom w:val="nil"/>
              <w:right w:val="nil"/>
            </w:tcBorders>
          </w:tcPr>
          <w:p w14:paraId="6C015243" w14:textId="77777777" w:rsidR="00700459" w:rsidRPr="00085CC6" w:rsidRDefault="00700459" w:rsidP="009C7933">
            <w:pPr>
              <w:widowControl w:val="0"/>
              <w:autoSpaceDE w:val="0"/>
              <w:autoSpaceDN w:val="0"/>
              <w:adjustRightInd w:val="0"/>
              <w:spacing w:after="0" w:line="240" w:lineRule="auto"/>
              <w:jc w:val="center"/>
              <w:rPr>
                <w:rFonts w:ascii="Times New Roman" w:eastAsia="PMingLiU" w:hAnsi="Times New Roman" w:cs="Times New Roman"/>
                <w:sz w:val="15"/>
                <w:szCs w:val="15"/>
                <w:lang w:val="en-US" w:eastAsia="en-GB"/>
              </w:rPr>
            </w:pPr>
          </w:p>
        </w:tc>
      </w:tr>
      <w:tr w:rsidR="00700459" w:rsidRPr="00085CC6" w14:paraId="3BE6EC5D" w14:textId="77777777" w:rsidTr="009C7933">
        <w:trPr>
          <w:gridAfter w:val="1"/>
          <w:wAfter w:w="40" w:type="dxa"/>
        </w:trPr>
        <w:tc>
          <w:tcPr>
            <w:tcW w:w="1306" w:type="dxa"/>
            <w:tcBorders>
              <w:top w:val="nil"/>
              <w:left w:val="nil"/>
              <w:bottom w:val="nil"/>
              <w:right w:val="nil"/>
            </w:tcBorders>
          </w:tcPr>
          <w:p w14:paraId="4E625A5A" w14:textId="77777777" w:rsidR="00700459" w:rsidRPr="00085CC6" w:rsidRDefault="00700459" w:rsidP="009C7933">
            <w:pPr>
              <w:widowControl w:val="0"/>
              <w:autoSpaceDE w:val="0"/>
              <w:autoSpaceDN w:val="0"/>
              <w:adjustRightInd w:val="0"/>
              <w:spacing w:after="0" w:line="240" w:lineRule="auto"/>
              <w:rPr>
                <w:rFonts w:ascii="Times New Roman" w:eastAsia="PMingLiU" w:hAnsi="Times New Roman" w:cs="Times New Roman"/>
                <w:i/>
                <w:sz w:val="15"/>
                <w:szCs w:val="15"/>
                <w:lang w:val="en-US" w:eastAsia="en-GB"/>
              </w:rPr>
            </w:pPr>
            <w:r w:rsidRPr="00085CC6">
              <w:rPr>
                <w:rFonts w:ascii="Times New Roman" w:eastAsia="PMingLiU" w:hAnsi="Times New Roman" w:cs="Times New Roman"/>
                <w:i/>
                <w:sz w:val="15"/>
                <w:szCs w:val="15"/>
                <w:lang w:val="en-US" w:eastAsia="en-GB"/>
              </w:rPr>
              <w:t xml:space="preserve">TL/TA </w:t>
            </w:r>
          </w:p>
        </w:tc>
        <w:tc>
          <w:tcPr>
            <w:tcW w:w="847" w:type="dxa"/>
            <w:tcBorders>
              <w:top w:val="nil"/>
              <w:left w:val="nil"/>
              <w:bottom w:val="nil"/>
              <w:right w:val="nil"/>
            </w:tcBorders>
          </w:tcPr>
          <w:p w14:paraId="2E310D8E" w14:textId="77777777" w:rsidR="00700459" w:rsidRPr="00085CC6" w:rsidRDefault="00700459" w:rsidP="009C7933">
            <w:pPr>
              <w:widowControl w:val="0"/>
              <w:autoSpaceDE w:val="0"/>
              <w:autoSpaceDN w:val="0"/>
              <w:adjustRightInd w:val="0"/>
              <w:spacing w:after="0" w:line="240" w:lineRule="auto"/>
              <w:jc w:val="center"/>
              <w:rPr>
                <w:rFonts w:ascii="Times New Roman" w:eastAsia="PMingLiU" w:hAnsi="Times New Roman" w:cs="Times New Roman"/>
                <w:sz w:val="15"/>
                <w:szCs w:val="15"/>
                <w:lang w:val="en-US" w:eastAsia="en-GB"/>
              </w:rPr>
            </w:pPr>
            <w:r w:rsidRPr="00085CC6">
              <w:rPr>
                <w:rFonts w:ascii="Times New Roman" w:eastAsia="PMingLiU" w:hAnsi="Times New Roman" w:cs="Times New Roman"/>
                <w:sz w:val="15"/>
                <w:szCs w:val="15"/>
                <w:lang w:val="en-US" w:eastAsia="en-GB"/>
              </w:rPr>
              <w:t>0.4440</w:t>
            </w:r>
          </w:p>
        </w:tc>
        <w:tc>
          <w:tcPr>
            <w:tcW w:w="744" w:type="dxa"/>
            <w:tcBorders>
              <w:top w:val="nil"/>
              <w:left w:val="nil"/>
              <w:bottom w:val="nil"/>
              <w:right w:val="nil"/>
            </w:tcBorders>
          </w:tcPr>
          <w:p w14:paraId="2AE1D8C7" w14:textId="77777777" w:rsidR="00700459" w:rsidRPr="00085CC6" w:rsidRDefault="00700459" w:rsidP="009C7933">
            <w:pPr>
              <w:widowControl w:val="0"/>
              <w:autoSpaceDE w:val="0"/>
              <w:autoSpaceDN w:val="0"/>
              <w:adjustRightInd w:val="0"/>
              <w:spacing w:after="0" w:line="240" w:lineRule="auto"/>
              <w:jc w:val="center"/>
              <w:rPr>
                <w:rFonts w:ascii="Times New Roman" w:eastAsia="PMingLiU" w:hAnsi="Times New Roman" w:cs="Times New Roman"/>
                <w:sz w:val="15"/>
                <w:szCs w:val="15"/>
                <w:lang w:val="en-US" w:eastAsia="en-GB"/>
              </w:rPr>
            </w:pPr>
            <w:r w:rsidRPr="00085CC6">
              <w:rPr>
                <w:rFonts w:ascii="Times New Roman" w:eastAsia="PMingLiU" w:hAnsi="Times New Roman" w:cs="Times New Roman"/>
                <w:sz w:val="15"/>
                <w:szCs w:val="15"/>
                <w:lang w:val="en-US" w:eastAsia="en-GB"/>
              </w:rPr>
              <w:t>1</w:t>
            </w:r>
          </w:p>
        </w:tc>
        <w:tc>
          <w:tcPr>
            <w:tcW w:w="708" w:type="dxa"/>
            <w:tcBorders>
              <w:top w:val="nil"/>
              <w:left w:val="nil"/>
              <w:bottom w:val="nil"/>
              <w:right w:val="nil"/>
            </w:tcBorders>
          </w:tcPr>
          <w:p w14:paraId="35461C1E" w14:textId="77777777" w:rsidR="00700459" w:rsidRPr="00085CC6" w:rsidRDefault="00700459" w:rsidP="009C7933">
            <w:pPr>
              <w:widowControl w:val="0"/>
              <w:autoSpaceDE w:val="0"/>
              <w:autoSpaceDN w:val="0"/>
              <w:adjustRightInd w:val="0"/>
              <w:spacing w:after="0" w:line="240" w:lineRule="auto"/>
              <w:jc w:val="center"/>
              <w:rPr>
                <w:rFonts w:ascii="Times New Roman" w:eastAsia="PMingLiU" w:hAnsi="Times New Roman" w:cs="Times New Roman"/>
                <w:sz w:val="15"/>
                <w:szCs w:val="15"/>
                <w:lang w:val="en-US" w:eastAsia="en-GB"/>
              </w:rPr>
            </w:pPr>
          </w:p>
        </w:tc>
        <w:tc>
          <w:tcPr>
            <w:tcW w:w="709" w:type="dxa"/>
            <w:tcBorders>
              <w:top w:val="nil"/>
              <w:left w:val="nil"/>
              <w:bottom w:val="nil"/>
              <w:right w:val="nil"/>
            </w:tcBorders>
          </w:tcPr>
          <w:p w14:paraId="5DB16BDC" w14:textId="77777777" w:rsidR="00700459" w:rsidRPr="00085CC6" w:rsidRDefault="00700459" w:rsidP="009C7933">
            <w:pPr>
              <w:widowControl w:val="0"/>
              <w:autoSpaceDE w:val="0"/>
              <w:autoSpaceDN w:val="0"/>
              <w:adjustRightInd w:val="0"/>
              <w:spacing w:after="0" w:line="240" w:lineRule="auto"/>
              <w:jc w:val="center"/>
              <w:rPr>
                <w:rFonts w:ascii="Times New Roman" w:eastAsia="PMingLiU" w:hAnsi="Times New Roman" w:cs="Times New Roman"/>
                <w:sz w:val="15"/>
                <w:szCs w:val="15"/>
                <w:lang w:val="en-US" w:eastAsia="en-GB"/>
              </w:rPr>
            </w:pPr>
          </w:p>
        </w:tc>
        <w:tc>
          <w:tcPr>
            <w:tcW w:w="709" w:type="dxa"/>
            <w:tcBorders>
              <w:top w:val="nil"/>
              <w:left w:val="nil"/>
              <w:bottom w:val="nil"/>
              <w:right w:val="nil"/>
            </w:tcBorders>
          </w:tcPr>
          <w:p w14:paraId="7A83C344" w14:textId="77777777" w:rsidR="00700459" w:rsidRPr="00085CC6" w:rsidRDefault="00700459" w:rsidP="009C7933">
            <w:pPr>
              <w:widowControl w:val="0"/>
              <w:autoSpaceDE w:val="0"/>
              <w:autoSpaceDN w:val="0"/>
              <w:adjustRightInd w:val="0"/>
              <w:spacing w:after="0" w:line="240" w:lineRule="auto"/>
              <w:jc w:val="center"/>
              <w:rPr>
                <w:rFonts w:ascii="Times New Roman" w:eastAsia="PMingLiU" w:hAnsi="Times New Roman" w:cs="Times New Roman"/>
                <w:sz w:val="15"/>
                <w:szCs w:val="15"/>
                <w:lang w:val="en-US" w:eastAsia="en-GB"/>
              </w:rPr>
            </w:pPr>
          </w:p>
        </w:tc>
        <w:tc>
          <w:tcPr>
            <w:tcW w:w="709" w:type="dxa"/>
            <w:tcBorders>
              <w:top w:val="nil"/>
              <w:left w:val="nil"/>
              <w:bottom w:val="nil"/>
              <w:right w:val="nil"/>
            </w:tcBorders>
          </w:tcPr>
          <w:p w14:paraId="2BE6FA92" w14:textId="77777777" w:rsidR="00700459" w:rsidRPr="00085CC6" w:rsidRDefault="00700459" w:rsidP="009C7933">
            <w:pPr>
              <w:widowControl w:val="0"/>
              <w:autoSpaceDE w:val="0"/>
              <w:autoSpaceDN w:val="0"/>
              <w:adjustRightInd w:val="0"/>
              <w:spacing w:after="0" w:line="240" w:lineRule="auto"/>
              <w:jc w:val="center"/>
              <w:rPr>
                <w:rFonts w:ascii="Times New Roman" w:eastAsia="PMingLiU" w:hAnsi="Times New Roman" w:cs="Times New Roman"/>
                <w:sz w:val="15"/>
                <w:szCs w:val="15"/>
                <w:lang w:val="en-US" w:eastAsia="en-GB"/>
              </w:rPr>
            </w:pPr>
          </w:p>
        </w:tc>
        <w:tc>
          <w:tcPr>
            <w:tcW w:w="708" w:type="dxa"/>
            <w:tcBorders>
              <w:top w:val="nil"/>
              <w:left w:val="nil"/>
              <w:bottom w:val="nil"/>
              <w:right w:val="nil"/>
            </w:tcBorders>
          </w:tcPr>
          <w:p w14:paraId="5727780C" w14:textId="77777777" w:rsidR="00700459" w:rsidRPr="00085CC6" w:rsidRDefault="00700459" w:rsidP="009C7933">
            <w:pPr>
              <w:widowControl w:val="0"/>
              <w:autoSpaceDE w:val="0"/>
              <w:autoSpaceDN w:val="0"/>
              <w:adjustRightInd w:val="0"/>
              <w:spacing w:after="0" w:line="240" w:lineRule="auto"/>
              <w:jc w:val="center"/>
              <w:rPr>
                <w:rFonts w:ascii="Times New Roman" w:eastAsia="PMingLiU" w:hAnsi="Times New Roman" w:cs="Times New Roman"/>
                <w:sz w:val="15"/>
                <w:szCs w:val="15"/>
                <w:lang w:val="en-US" w:eastAsia="en-GB"/>
              </w:rPr>
            </w:pPr>
          </w:p>
        </w:tc>
        <w:tc>
          <w:tcPr>
            <w:tcW w:w="709" w:type="dxa"/>
            <w:tcBorders>
              <w:top w:val="nil"/>
              <w:left w:val="nil"/>
              <w:bottom w:val="nil"/>
              <w:right w:val="nil"/>
            </w:tcBorders>
          </w:tcPr>
          <w:p w14:paraId="2035495D" w14:textId="77777777" w:rsidR="00700459" w:rsidRPr="00085CC6" w:rsidRDefault="00700459" w:rsidP="009C7933">
            <w:pPr>
              <w:widowControl w:val="0"/>
              <w:autoSpaceDE w:val="0"/>
              <w:autoSpaceDN w:val="0"/>
              <w:adjustRightInd w:val="0"/>
              <w:spacing w:after="0" w:line="240" w:lineRule="auto"/>
              <w:jc w:val="center"/>
              <w:rPr>
                <w:rFonts w:ascii="Times New Roman" w:eastAsia="PMingLiU" w:hAnsi="Times New Roman" w:cs="Times New Roman"/>
                <w:sz w:val="15"/>
                <w:szCs w:val="15"/>
                <w:lang w:val="en-US" w:eastAsia="en-GB"/>
              </w:rPr>
            </w:pPr>
          </w:p>
        </w:tc>
        <w:tc>
          <w:tcPr>
            <w:tcW w:w="709" w:type="dxa"/>
            <w:tcBorders>
              <w:top w:val="nil"/>
              <w:left w:val="nil"/>
              <w:bottom w:val="nil"/>
              <w:right w:val="nil"/>
            </w:tcBorders>
          </w:tcPr>
          <w:p w14:paraId="374C48EE" w14:textId="77777777" w:rsidR="00700459" w:rsidRPr="00085CC6" w:rsidRDefault="00700459" w:rsidP="009C7933">
            <w:pPr>
              <w:widowControl w:val="0"/>
              <w:autoSpaceDE w:val="0"/>
              <w:autoSpaceDN w:val="0"/>
              <w:adjustRightInd w:val="0"/>
              <w:spacing w:after="0" w:line="240" w:lineRule="auto"/>
              <w:jc w:val="center"/>
              <w:rPr>
                <w:rFonts w:ascii="Times New Roman" w:eastAsia="PMingLiU" w:hAnsi="Times New Roman" w:cs="Times New Roman"/>
                <w:sz w:val="15"/>
                <w:szCs w:val="15"/>
                <w:lang w:val="en-US" w:eastAsia="en-GB"/>
              </w:rPr>
            </w:pPr>
          </w:p>
        </w:tc>
        <w:tc>
          <w:tcPr>
            <w:tcW w:w="744" w:type="dxa"/>
            <w:gridSpan w:val="2"/>
            <w:tcBorders>
              <w:top w:val="nil"/>
              <w:left w:val="nil"/>
              <w:bottom w:val="nil"/>
              <w:right w:val="nil"/>
            </w:tcBorders>
          </w:tcPr>
          <w:p w14:paraId="0496ABA1" w14:textId="77777777" w:rsidR="00700459" w:rsidRPr="00085CC6" w:rsidRDefault="00700459" w:rsidP="009C7933">
            <w:pPr>
              <w:widowControl w:val="0"/>
              <w:autoSpaceDE w:val="0"/>
              <w:autoSpaceDN w:val="0"/>
              <w:adjustRightInd w:val="0"/>
              <w:spacing w:after="0" w:line="240" w:lineRule="auto"/>
              <w:jc w:val="center"/>
              <w:rPr>
                <w:rFonts w:ascii="Times New Roman" w:eastAsia="PMingLiU" w:hAnsi="Times New Roman" w:cs="Times New Roman"/>
                <w:sz w:val="15"/>
                <w:szCs w:val="15"/>
                <w:lang w:val="en-US" w:eastAsia="en-GB"/>
              </w:rPr>
            </w:pPr>
          </w:p>
        </w:tc>
        <w:tc>
          <w:tcPr>
            <w:tcW w:w="709" w:type="dxa"/>
            <w:gridSpan w:val="2"/>
            <w:tcBorders>
              <w:top w:val="nil"/>
              <w:left w:val="nil"/>
              <w:bottom w:val="nil"/>
              <w:right w:val="nil"/>
            </w:tcBorders>
          </w:tcPr>
          <w:p w14:paraId="2342F8CF" w14:textId="77777777" w:rsidR="00700459" w:rsidRPr="00085CC6" w:rsidRDefault="00700459" w:rsidP="009C7933">
            <w:pPr>
              <w:widowControl w:val="0"/>
              <w:autoSpaceDE w:val="0"/>
              <w:autoSpaceDN w:val="0"/>
              <w:adjustRightInd w:val="0"/>
              <w:spacing w:after="0" w:line="240" w:lineRule="auto"/>
              <w:jc w:val="center"/>
              <w:rPr>
                <w:rFonts w:ascii="Times New Roman" w:eastAsia="PMingLiU" w:hAnsi="Times New Roman" w:cs="Times New Roman"/>
                <w:sz w:val="15"/>
                <w:szCs w:val="15"/>
                <w:lang w:val="en-US" w:eastAsia="en-GB"/>
              </w:rPr>
            </w:pPr>
          </w:p>
        </w:tc>
        <w:tc>
          <w:tcPr>
            <w:tcW w:w="854" w:type="dxa"/>
            <w:gridSpan w:val="2"/>
            <w:tcBorders>
              <w:top w:val="nil"/>
              <w:left w:val="nil"/>
              <w:bottom w:val="nil"/>
              <w:right w:val="nil"/>
            </w:tcBorders>
          </w:tcPr>
          <w:p w14:paraId="5B4FF550" w14:textId="77777777" w:rsidR="00700459" w:rsidRPr="00085CC6" w:rsidRDefault="00700459" w:rsidP="009C7933">
            <w:pPr>
              <w:widowControl w:val="0"/>
              <w:autoSpaceDE w:val="0"/>
              <w:autoSpaceDN w:val="0"/>
              <w:adjustRightInd w:val="0"/>
              <w:spacing w:after="0" w:line="240" w:lineRule="auto"/>
              <w:jc w:val="center"/>
              <w:rPr>
                <w:rFonts w:ascii="Times New Roman" w:eastAsia="PMingLiU" w:hAnsi="Times New Roman" w:cs="Times New Roman"/>
                <w:sz w:val="15"/>
                <w:szCs w:val="15"/>
                <w:lang w:val="en-US" w:eastAsia="en-GB"/>
              </w:rPr>
            </w:pPr>
          </w:p>
        </w:tc>
        <w:tc>
          <w:tcPr>
            <w:tcW w:w="708" w:type="dxa"/>
            <w:gridSpan w:val="2"/>
            <w:tcBorders>
              <w:top w:val="nil"/>
              <w:left w:val="nil"/>
              <w:bottom w:val="nil"/>
              <w:right w:val="nil"/>
            </w:tcBorders>
          </w:tcPr>
          <w:p w14:paraId="2582EF48" w14:textId="77777777" w:rsidR="00700459" w:rsidRPr="00085CC6" w:rsidRDefault="00700459" w:rsidP="009C7933">
            <w:pPr>
              <w:widowControl w:val="0"/>
              <w:autoSpaceDE w:val="0"/>
              <w:autoSpaceDN w:val="0"/>
              <w:adjustRightInd w:val="0"/>
              <w:spacing w:after="0" w:line="240" w:lineRule="auto"/>
              <w:jc w:val="center"/>
              <w:rPr>
                <w:rFonts w:ascii="Times New Roman" w:eastAsia="PMingLiU" w:hAnsi="Times New Roman" w:cs="Times New Roman"/>
                <w:sz w:val="15"/>
                <w:szCs w:val="15"/>
                <w:lang w:val="en-US" w:eastAsia="en-GB"/>
              </w:rPr>
            </w:pPr>
          </w:p>
        </w:tc>
        <w:tc>
          <w:tcPr>
            <w:tcW w:w="784" w:type="dxa"/>
            <w:tcBorders>
              <w:top w:val="nil"/>
              <w:left w:val="nil"/>
              <w:bottom w:val="nil"/>
              <w:right w:val="nil"/>
            </w:tcBorders>
          </w:tcPr>
          <w:p w14:paraId="2B22623E" w14:textId="77777777" w:rsidR="00700459" w:rsidRPr="00085CC6" w:rsidRDefault="00700459" w:rsidP="009C7933">
            <w:pPr>
              <w:widowControl w:val="0"/>
              <w:autoSpaceDE w:val="0"/>
              <w:autoSpaceDN w:val="0"/>
              <w:adjustRightInd w:val="0"/>
              <w:spacing w:after="0" w:line="240" w:lineRule="auto"/>
              <w:jc w:val="center"/>
              <w:rPr>
                <w:rFonts w:ascii="Times New Roman" w:eastAsia="PMingLiU" w:hAnsi="Times New Roman" w:cs="Times New Roman"/>
                <w:sz w:val="15"/>
                <w:szCs w:val="15"/>
                <w:lang w:val="en-US" w:eastAsia="en-GB"/>
              </w:rPr>
            </w:pPr>
          </w:p>
        </w:tc>
        <w:tc>
          <w:tcPr>
            <w:tcW w:w="715" w:type="dxa"/>
            <w:gridSpan w:val="3"/>
            <w:tcBorders>
              <w:top w:val="nil"/>
              <w:left w:val="nil"/>
              <w:bottom w:val="nil"/>
              <w:right w:val="nil"/>
            </w:tcBorders>
          </w:tcPr>
          <w:p w14:paraId="611FAA21" w14:textId="77777777" w:rsidR="00700459" w:rsidRPr="00085CC6" w:rsidRDefault="00700459" w:rsidP="009C7933">
            <w:pPr>
              <w:widowControl w:val="0"/>
              <w:autoSpaceDE w:val="0"/>
              <w:autoSpaceDN w:val="0"/>
              <w:adjustRightInd w:val="0"/>
              <w:spacing w:after="0" w:line="240" w:lineRule="auto"/>
              <w:jc w:val="center"/>
              <w:rPr>
                <w:rFonts w:ascii="Times New Roman" w:eastAsia="PMingLiU" w:hAnsi="Times New Roman" w:cs="Times New Roman"/>
                <w:sz w:val="15"/>
                <w:szCs w:val="15"/>
                <w:lang w:val="en-US" w:eastAsia="en-GB"/>
              </w:rPr>
            </w:pPr>
          </w:p>
        </w:tc>
        <w:tc>
          <w:tcPr>
            <w:tcW w:w="711" w:type="dxa"/>
            <w:gridSpan w:val="2"/>
            <w:tcBorders>
              <w:top w:val="nil"/>
              <w:left w:val="nil"/>
              <w:bottom w:val="nil"/>
              <w:right w:val="nil"/>
            </w:tcBorders>
          </w:tcPr>
          <w:p w14:paraId="16CEAA61" w14:textId="77777777" w:rsidR="00700459" w:rsidRPr="00085CC6" w:rsidRDefault="00700459" w:rsidP="009C7933">
            <w:pPr>
              <w:widowControl w:val="0"/>
              <w:autoSpaceDE w:val="0"/>
              <w:autoSpaceDN w:val="0"/>
              <w:adjustRightInd w:val="0"/>
              <w:spacing w:after="0" w:line="240" w:lineRule="auto"/>
              <w:jc w:val="center"/>
              <w:rPr>
                <w:rFonts w:ascii="Times New Roman" w:eastAsia="PMingLiU" w:hAnsi="Times New Roman" w:cs="Times New Roman"/>
                <w:sz w:val="15"/>
                <w:szCs w:val="15"/>
                <w:lang w:val="en-US" w:eastAsia="en-GB"/>
              </w:rPr>
            </w:pPr>
          </w:p>
        </w:tc>
        <w:tc>
          <w:tcPr>
            <w:tcW w:w="731" w:type="dxa"/>
            <w:gridSpan w:val="2"/>
            <w:tcBorders>
              <w:top w:val="nil"/>
              <w:left w:val="nil"/>
              <w:bottom w:val="nil"/>
              <w:right w:val="nil"/>
            </w:tcBorders>
          </w:tcPr>
          <w:p w14:paraId="116AFE6B" w14:textId="77777777" w:rsidR="00700459" w:rsidRPr="00085CC6" w:rsidRDefault="00700459" w:rsidP="009C7933">
            <w:pPr>
              <w:widowControl w:val="0"/>
              <w:autoSpaceDE w:val="0"/>
              <w:autoSpaceDN w:val="0"/>
              <w:adjustRightInd w:val="0"/>
              <w:spacing w:after="0" w:line="240" w:lineRule="auto"/>
              <w:jc w:val="center"/>
              <w:rPr>
                <w:rFonts w:ascii="Times New Roman" w:eastAsia="PMingLiU" w:hAnsi="Times New Roman" w:cs="Times New Roman"/>
                <w:sz w:val="15"/>
                <w:szCs w:val="15"/>
                <w:lang w:val="en-US" w:eastAsia="en-GB"/>
              </w:rPr>
            </w:pPr>
          </w:p>
        </w:tc>
        <w:tc>
          <w:tcPr>
            <w:tcW w:w="708" w:type="dxa"/>
            <w:gridSpan w:val="2"/>
            <w:tcBorders>
              <w:top w:val="nil"/>
              <w:left w:val="nil"/>
              <w:bottom w:val="nil"/>
              <w:right w:val="nil"/>
            </w:tcBorders>
          </w:tcPr>
          <w:p w14:paraId="50AF04AB" w14:textId="77777777" w:rsidR="00700459" w:rsidRPr="00085CC6" w:rsidRDefault="00700459" w:rsidP="009C7933">
            <w:pPr>
              <w:widowControl w:val="0"/>
              <w:autoSpaceDE w:val="0"/>
              <w:autoSpaceDN w:val="0"/>
              <w:adjustRightInd w:val="0"/>
              <w:spacing w:after="0" w:line="240" w:lineRule="auto"/>
              <w:jc w:val="center"/>
              <w:rPr>
                <w:rFonts w:ascii="Times New Roman" w:eastAsia="PMingLiU" w:hAnsi="Times New Roman" w:cs="Times New Roman"/>
                <w:sz w:val="15"/>
                <w:szCs w:val="15"/>
                <w:lang w:val="en-US" w:eastAsia="en-GB"/>
              </w:rPr>
            </w:pPr>
          </w:p>
        </w:tc>
        <w:tc>
          <w:tcPr>
            <w:tcW w:w="569" w:type="dxa"/>
            <w:tcBorders>
              <w:top w:val="nil"/>
              <w:left w:val="nil"/>
              <w:bottom w:val="nil"/>
              <w:right w:val="nil"/>
            </w:tcBorders>
          </w:tcPr>
          <w:p w14:paraId="6552FDFE" w14:textId="77777777" w:rsidR="00700459" w:rsidRPr="00085CC6" w:rsidRDefault="00700459" w:rsidP="009C7933">
            <w:pPr>
              <w:widowControl w:val="0"/>
              <w:autoSpaceDE w:val="0"/>
              <w:autoSpaceDN w:val="0"/>
              <w:adjustRightInd w:val="0"/>
              <w:spacing w:after="0" w:line="240" w:lineRule="auto"/>
              <w:jc w:val="center"/>
              <w:rPr>
                <w:rFonts w:ascii="Times New Roman" w:eastAsia="PMingLiU" w:hAnsi="Times New Roman" w:cs="Times New Roman"/>
                <w:sz w:val="15"/>
                <w:szCs w:val="15"/>
                <w:lang w:val="en-US" w:eastAsia="en-GB"/>
              </w:rPr>
            </w:pPr>
          </w:p>
        </w:tc>
      </w:tr>
      <w:tr w:rsidR="00700459" w:rsidRPr="00085CC6" w14:paraId="34482B85" w14:textId="77777777" w:rsidTr="009C7933">
        <w:trPr>
          <w:gridAfter w:val="1"/>
          <w:wAfter w:w="40" w:type="dxa"/>
        </w:trPr>
        <w:tc>
          <w:tcPr>
            <w:tcW w:w="1306" w:type="dxa"/>
            <w:tcBorders>
              <w:top w:val="nil"/>
              <w:left w:val="nil"/>
              <w:bottom w:val="nil"/>
              <w:right w:val="nil"/>
            </w:tcBorders>
          </w:tcPr>
          <w:p w14:paraId="250685A0" w14:textId="77777777" w:rsidR="00700459" w:rsidRPr="00085CC6" w:rsidRDefault="00700459" w:rsidP="009C7933">
            <w:pPr>
              <w:widowControl w:val="0"/>
              <w:autoSpaceDE w:val="0"/>
              <w:autoSpaceDN w:val="0"/>
              <w:adjustRightInd w:val="0"/>
              <w:spacing w:after="0" w:line="240" w:lineRule="auto"/>
              <w:rPr>
                <w:rFonts w:ascii="Times New Roman" w:eastAsia="PMingLiU" w:hAnsi="Times New Roman" w:cs="Times New Roman"/>
                <w:i/>
                <w:sz w:val="15"/>
                <w:szCs w:val="15"/>
                <w:lang w:val="en-US" w:eastAsia="en-GB"/>
              </w:rPr>
            </w:pPr>
            <w:r w:rsidRPr="00085CC6">
              <w:rPr>
                <w:rFonts w:ascii="Times New Roman" w:eastAsia="PMingLiU" w:hAnsi="Times New Roman" w:cs="Times New Roman"/>
                <w:i/>
                <w:sz w:val="15"/>
                <w:szCs w:val="15"/>
                <w:lang w:val="en-US" w:eastAsia="en-GB"/>
              </w:rPr>
              <w:t xml:space="preserve">STATE COR </w:t>
            </w:r>
          </w:p>
        </w:tc>
        <w:tc>
          <w:tcPr>
            <w:tcW w:w="847" w:type="dxa"/>
            <w:tcBorders>
              <w:top w:val="nil"/>
              <w:left w:val="nil"/>
              <w:bottom w:val="nil"/>
              <w:right w:val="nil"/>
            </w:tcBorders>
          </w:tcPr>
          <w:p w14:paraId="06411CCD" w14:textId="77777777" w:rsidR="00700459" w:rsidRPr="00085CC6" w:rsidRDefault="00700459" w:rsidP="009C7933">
            <w:pPr>
              <w:widowControl w:val="0"/>
              <w:autoSpaceDE w:val="0"/>
              <w:autoSpaceDN w:val="0"/>
              <w:adjustRightInd w:val="0"/>
              <w:spacing w:after="0" w:line="240" w:lineRule="auto"/>
              <w:jc w:val="center"/>
              <w:rPr>
                <w:rFonts w:ascii="Times New Roman" w:eastAsia="PMingLiU" w:hAnsi="Times New Roman" w:cs="Times New Roman"/>
                <w:sz w:val="15"/>
                <w:szCs w:val="15"/>
                <w:lang w:val="en-US" w:eastAsia="en-GB"/>
              </w:rPr>
            </w:pPr>
            <w:r w:rsidRPr="00085CC6">
              <w:rPr>
                <w:rFonts w:ascii="Times New Roman" w:eastAsia="PMingLiU" w:hAnsi="Times New Roman" w:cs="Times New Roman"/>
                <w:sz w:val="15"/>
                <w:szCs w:val="15"/>
                <w:lang w:val="en-US" w:eastAsia="en-GB"/>
              </w:rPr>
              <w:t>0.0451</w:t>
            </w:r>
          </w:p>
        </w:tc>
        <w:tc>
          <w:tcPr>
            <w:tcW w:w="744" w:type="dxa"/>
            <w:tcBorders>
              <w:top w:val="nil"/>
              <w:left w:val="nil"/>
              <w:bottom w:val="nil"/>
              <w:right w:val="nil"/>
            </w:tcBorders>
          </w:tcPr>
          <w:p w14:paraId="0AFA9781" w14:textId="77777777" w:rsidR="00700459" w:rsidRPr="00085CC6" w:rsidRDefault="00700459" w:rsidP="009C7933">
            <w:pPr>
              <w:widowControl w:val="0"/>
              <w:autoSpaceDE w:val="0"/>
              <w:autoSpaceDN w:val="0"/>
              <w:adjustRightInd w:val="0"/>
              <w:spacing w:after="0" w:line="240" w:lineRule="auto"/>
              <w:jc w:val="center"/>
              <w:rPr>
                <w:rFonts w:ascii="Times New Roman" w:eastAsia="PMingLiU" w:hAnsi="Times New Roman" w:cs="Times New Roman"/>
                <w:sz w:val="15"/>
                <w:szCs w:val="15"/>
                <w:lang w:val="en-US" w:eastAsia="en-GB"/>
              </w:rPr>
            </w:pPr>
            <w:r w:rsidRPr="00085CC6">
              <w:rPr>
                <w:rFonts w:ascii="Times New Roman" w:eastAsia="PMingLiU" w:hAnsi="Times New Roman" w:cs="Times New Roman"/>
                <w:sz w:val="15"/>
                <w:szCs w:val="15"/>
                <w:lang w:val="en-US" w:eastAsia="en-GB"/>
              </w:rPr>
              <w:t>-0.0320</w:t>
            </w:r>
          </w:p>
        </w:tc>
        <w:tc>
          <w:tcPr>
            <w:tcW w:w="708" w:type="dxa"/>
            <w:tcBorders>
              <w:top w:val="nil"/>
              <w:left w:val="nil"/>
              <w:bottom w:val="nil"/>
              <w:right w:val="nil"/>
            </w:tcBorders>
          </w:tcPr>
          <w:p w14:paraId="4A92D7BA" w14:textId="77777777" w:rsidR="00700459" w:rsidRPr="00085CC6" w:rsidRDefault="00700459" w:rsidP="009C7933">
            <w:pPr>
              <w:widowControl w:val="0"/>
              <w:autoSpaceDE w:val="0"/>
              <w:autoSpaceDN w:val="0"/>
              <w:adjustRightInd w:val="0"/>
              <w:spacing w:after="0" w:line="240" w:lineRule="auto"/>
              <w:jc w:val="center"/>
              <w:rPr>
                <w:rFonts w:ascii="Times New Roman" w:eastAsia="PMingLiU" w:hAnsi="Times New Roman" w:cs="Times New Roman"/>
                <w:sz w:val="15"/>
                <w:szCs w:val="15"/>
                <w:lang w:val="en-US" w:eastAsia="en-GB"/>
              </w:rPr>
            </w:pPr>
            <w:r w:rsidRPr="00085CC6">
              <w:rPr>
                <w:rFonts w:ascii="Times New Roman" w:eastAsia="PMingLiU" w:hAnsi="Times New Roman" w:cs="Times New Roman"/>
                <w:sz w:val="15"/>
                <w:szCs w:val="15"/>
                <w:lang w:val="en-US" w:eastAsia="en-GB"/>
              </w:rPr>
              <w:t>1</w:t>
            </w:r>
          </w:p>
        </w:tc>
        <w:tc>
          <w:tcPr>
            <w:tcW w:w="709" w:type="dxa"/>
            <w:tcBorders>
              <w:top w:val="nil"/>
              <w:left w:val="nil"/>
              <w:bottom w:val="nil"/>
              <w:right w:val="nil"/>
            </w:tcBorders>
          </w:tcPr>
          <w:p w14:paraId="7E6AC652" w14:textId="77777777" w:rsidR="00700459" w:rsidRPr="00085CC6" w:rsidRDefault="00700459" w:rsidP="009C7933">
            <w:pPr>
              <w:widowControl w:val="0"/>
              <w:autoSpaceDE w:val="0"/>
              <w:autoSpaceDN w:val="0"/>
              <w:adjustRightInd w:val="0"/>
              <w:spacing w:after="0" w:line="240" w:lineRule="auto"/>
              <w:jc w:val="center"/>
              <w:rPr>
                <w:rFonts w:ascii="Times New Roman" w:eastAsia="PMingLiU" w:hAnsi="Times New Roman" w:cs="Times New Roman"/>
                <w:sz w:val="15"/>
                <w:szCs w:val="15"/>
                <w:lang w:val="en-US" w:eastAsia="en-GB"/>
              </w:rPr>
            </w:pPr>
          </w:p>
        </w:tc>
        <w:tc>
          <w:tcPr>
            <w:tcW w:w="709" w:type="dxa"/>
            <w:tcBorders>
              <w:top w:val="nil"/>
              <w:left w:val="nil"/>
              <w:bottom w:val="nil"/>
              <w:right w:val="nil"/>
            </w:tcBorders>
          </w:tcPr>
          <w:p w14:paraId="61472A21" w14:textId="77777777" w:rsidR="00700459" w:rsidRPr="00085CC6" w:rsidRDefault="00700459" w:rsidP="009C7933">
            <w:pPr>
              <w:widowControl w:val="0"/>
              <w:autoSpaceDE w:val="0"/>
              <w:autoSpaceDN w:val="0"/>
              <w:adjustRightInd w:val="0"/>
              <w:spacing w:after="0" w:line="240" w:lineRule="auto"/>
              <w:jc w:val="center"/>
              <w:rPr>
                <w:rFonts w:ascii="Times New Roman" w:eastAsia="PMingLiU" w:hAnsi="Times New Roman" w:cs="Times New Roman"/>
                <w:sz w:val="15"/>
                <w:szCs w:val="15"/>
                <w:lang w:val="en-US" w:eastAsia="en-GB"/>
              </w:rPr>
            </w:pPr>
          </w:p>
        </w:tc>
        <w:tc>
          <w:tcPr>
            <w:tcW w:w="709" w:type="dxa"/>
            <w:tcBorders>
              <w:top w:val="nil"/>
              <w:left w:val="nil"/>
              <w:bottom w:val="nil"/>
              <w:right w:val="nil"/>
            </w:tcBorders>
          </w:tcPr>
          <w:p w14:paraId="02281506" w14:textId="77777777" w:rsidR="00700459" w:rsidRPr="00085CC6" w:rsidRDefault="00700459" w:rsidP="009C7933">
            <w:pPr>
              <w:widowControl w:val="0"/>
              <w:autoSpaceDE w:val="0"/>
              <w:autoSpaceDN w:val="0"/>
              <w:adjustRightInd w:val="0"/>
              <w:spacing w:after="0" w:line="240" w:lineRule="auto"/>
              <w:jc w:val="center"/>
              <w:rPr>
                <w:rFonts w:ascii="Times New Roman" w:eastAsia="PMingLiU" w:hAnsi="Times New Roman" w:cs="Times New Roman"/>
                <w:sz w:val="15"/>
                <w:szCs w:val="15"/>
                <w:lang w:val="en-US" w:eastAsia="en-GB"/>
              </w:rPr>
            </w:pPr>
          </w:p>
        </w:tc>
        <w:tc>
          <w:tcPr>
            <w:tcW w:w="708" w:type="dxa"/>
            <w:tcBorders>
              <w:top w:val="nil"/>
              <w:left w:val="nil"/>
              <w:bottom w:val="nil"/>
              <w:right w:val="nil"/>
            </w:tcBorders>
          </w:tcPr>
          <w:p w14:paraId="56BB4345" w14:textId="77777777" w:rsidR="00700459" w:rsidRPr="00085CC6" w:rsidRDefault="00700459" w:rsidP="009C7933">
            <w:pPr>
              <w:widowControl w:val="0"/>
              <w:autoSpaceDE w:val="0"/>
              <w:autoSpaceDN w:val="0"/>
              <w:adjustRightInd w:val="0"/>
              <w:spacing w:after="0" w:line="240" w:lineRule="auto"/>
              <w:jc w:val="center"/>
              <w:rPr>
                <w:rFonts w:ascii="Times New Roman" w:eastAsia="PMingLiU" w:hAnsi="Times New Roman" w:cs="Times New Roman"/>
                <w:sz w:val="15"/>
                <w:szCs w:val="15"/>
                <w:lang w:val="en-US" w:eastAsia="en-GB"/>
              </w:rPr>
            </w:pPr>
          </w:p>
        </w:tc>
        <w:tc>
          <w:tcPr>
            <w:tcW w:w="709" w:type="dxa"/>
            <w:tcBorders>
              <w:top w:val="nil"/>
              <w:left w:val="nil"/>
              <w:bottom w:val="nil"/>
              <w:right w:val="nil"/>
            </w:tcBorders>
          </w:tcPr>
          <w:p w14:paraId="6910A1D5" w14:textId="77777777" w:rsidR="00700459" w:rsidRPr="00085CC6" w:rsidRDefault="00700459" w:rsidP="009C7933">
            <w:pPr>
              <w:widowControl w:val="0"/>
              <w:autoSpaceDE w:val="0"/>
              <w:autoSpaceDN w:val="0"/>
              <w:adjustRightInd w:val="0"/>
              <w:spacing w:after="0" w:line="240" w:lineRule="auto"/>
              <w:jc w:val="center"/>
              <w:rPr>
                <w:rFonts w:ascii="Times New Roman" w:eastAsia="PMingLiU" w:hAnsi="Times New Roman" w:cs="Times New Roman"/>
                <w:sz w:val="15"/>
                <w:szCs w:val="15"/>
                <w:lang w:val="en-US" w:eastAsia="en-GB"/>
              </w:rPr>
            </w:pPr>
          </w:p>
        </w:tc>
        <w:tc>
          <w:tcPr>
            <w:tcW w:w="709" w:type="dxa"/>
            <w:tcBorders>
              <w:top w:val="nil"/>
              <w:left w:val="nil"/>
              <w:bottom w:val="nil"/>
              <w:right w:val="nil"/>
            </w:tcBorders>
          </w:tcPr>
          <w:p w14:paraId="3E1D4B36" w14:textId="77777777" w:rsidR="00700459" w:rsidRPr="00085CC6" w:rsidRDefault="00700459" w:rsidP="009C7933">
            <w:pPr>
              <w:widowControl w:val="0"/>
              <w:autoSpaceDE w:val="0"/>
              <w:autoSpaceDN w:val="0"/>
              <w:adjustRightInd w:val="0"/>
              <w:spacing w:after="0" w:line="240" w:lineRule="auto"/>
              <w:jc w:val="center"/>
              <w:rPr>
                <w:rFonts w:ascii="Times New Roman" w:eastAsia="PMingLiU" w:hAnsi="Times New Roman" w:cs="Times New Roman"/>
                <w:sz w:val="15"/>
                <w:szCs w:val="15"/>
                <w:lang w:val="en-US" w:eastAsia="en-GB"/>
              </w:rPr>
            </w:pPr>
          </w:p>
        </w:tc>
        <w:tc>
          <w:tcPr>
            <w:tcW w:w="744" w:type="dxa"/>
            <w:gridSpan w:val="2"/>
            <w:tcBorders>
              <w:top w:val="nil"/>
              <w:left w:val="nil"/>
              <w:bottom w:val="nil"/>
              <w:right w:val="nil"/>
            </w:tcBorders>
          </w:tcPr>
          <w:p w14:paraId="04DB2080" w14:textId="77777777" w:rsidR="00700459" w:rsidRPr="00085CC6" w:rsidRDefault="00700459" w:rsidP="009C7933">
            <w:pPr>
              <w:widowControl w:val="0"/>
              <w:autoSpaceDE w:val="0"/>
              <w:autoSpaceDN w:val="0"/>
              <w:adjustRightInd w:val="0"/>
              <w:spacing w:after="0" w:line="240" w:lineRule="auto"/>
              <w:jc w:val="center"/>
              <w:rPr>
                <w:rFonts w:ascii="Times New Roman" w:eastAsia="PMingLiU" w:hAnsi="Times New Roman" w:cs="Times New Roman"/>
                <w:sz w:val="15"/>
                <w:szCs w:val="15"/>
                <w:lang w:val="en-US" w:eastAsia="en-GB"/>
              </w:rPr>
            </w:pPr>
          </w:p>
        </w:tc>
        <w:tc>
          <w:tcPr>
            <w:tcW w:w="709" w:type="dxa"/>
            <w:gridSpan w:val="2"/>
            <w:tcBorders>
              <w:top w:val="nil"/>
              <w:left w:val="nil"/>
              <w:bottom w:val="nil"/>
              <w:right w:val="nil"/>
            </w:tcBorders>
          </w:tcPr>
          <w:p w14:paraId="657A85B8" w14:textId="77777777" w:rsidR="00700459" w:rsidRPr="00085CC6" w:rsidRDefault="00700459" w:rsidP="009C7933">
            <w:pPr>
              <w:widowControl w:val="0"/>
              <w:autoSpaceDE w:val="0"/>
              <w:autoSpaceDN w:val="0"/>
              <w:adjustRightInd w:val="0"/>
              <w:spacing w:after="0" w:line="240" w:lineRule="auto"/>
              <w:jc w:val="center"/>
              <w:rPr>
                <w:rFonts w:ascii="Times New Roman" w:eastAsia="PMingLiU" w:hAnsi="Times New Roman" w:cs="Times New Roman"/>
                <w:sz w:val="15"/>
                <w:szCs w:val="15"/>
                <w:lang w:val="en-US" w:eastAsia="en-GB"/>
              </w:rPr>
            </w:pPr>
          </w:p>
        </w:tc>
        <w:tc>
          <w:tcPr>
            <w:tcW w:w="854" w:type="dxa"/>
            <w:gridSpan w:val="2"/>
            <w:tcBorders>
              <w:top w:val="nil"/>
              <w:left w:val="nil"/>
              <w:bottom w:val="nil"/>
              <w:right w:val="nil"/>
            </w:tcBorders>
          </w:tcPr>
          <w:p w14:paraId="2868DF07" w14:textId="77777777" w:rsidR="00700459" w:rsidRPr="00085CC6" w:rsidRDefault="00700459" w:rsidP="009C7933">
            <w:pPr>
              <w:widowControl w:val="0"/>
              <w:autoSpaceDE w:val="0"/>
              <w:autoSpaceDN w:val="0"/>
              <w:adjustRightInd w:val="0"/>
              <w:spacing w:after="0" w:line="240" w:lineRule="auto"/>
              <w:jc w:val="center"/>
              <w:rPr>
                <w:rFonts w:ascii="Times New Roman" w:eastAsia="PMingLiU" w:hAnsi="Times New Roman" w:cs="Times New Roman"/>
                <w:sz w:val="15"/>
                <w:szCs w:val="15"/>
                <w:lang w:val="en-US" w:eastAsia="en-GB"/>
              </w:rPr>
            </w:pPr>
          </w:p>
        </w:tc>
        <w:tc>
          <w:tcPr>
            <w:tcW w:w="708" w:type="dxa"/>
            <w:gridSpan w:val="2"/>
            <w:tcBorders>
              <w:top w:val="nil"/>
              <w:left w:val="nil"/>
              <w:bottom w:val="nil"/>
              <w:right w:val="nil"/>
            </w:tcBorders>
          </w:tcPr>
          <w:p w14:paraId="5A40DAB2" w14:textId="77777777" w:rsidR="00700459" w:rsidRPr="00085CC6" w:rsidRDefault="00700459" w:rsidP="009C7933">
            <w:pPr>
              <w:widowControl w:val="0"/>
              <w:autoSpaceDE w:val="0"/>
              <w:autoSpaceDN w:val="0"/>
              <w:adjustRightInd w:val="0"/>
              <w:spacing w:after="0" w:line="240" w:lineRule="auto"/>
              <w:jc w:val="center"/>
              <w:rPr>
                <w:rFonts w:ascii="Times New Roman" w:eastAsia="PMingLiU" w:hAnsi="Times New Roman" w:cs="Times New Roman"/>
                <w:sz w:val="15"/>
                <w:szCs w:val="15"/>
                <w:lang w:val="en-US" w:eastAsia="en-GB"/>
              </w:rPr>
            </w:pPr>
          </w:p>
        </w:tc>
        <w:tc>
          <w:tcPr>
            <w:tcW w:w="784" w:type="dxa"/>
            <w:tcBorders>
              <w:top w:val="nil"/>
              <w:left w:val="nil"/>
              <w:bottom w:val="nil"/>
              <w:right w:val="nil"/>
            </w:tcBorders>
          </w:tcPr>
          <w:p w14:paraId="0512BFA0" w14:textId="77777777" w:rsidR="00700459" w:rsidRPr="00085CC6" w:rsidRDefault="00700459" w:rsidP="009C7933">
            <w:pPr>
              <w:widowControl w:val="0"/>
              <w:autoSpaceDE w:val="0"/>
              <w:autoSpaceDN w:val="0"/>
              <w:adjustRightInd w:val="0"/>
              <w:spacing w:after="0" w:line="240" w:lineRule="auto"/>
              <w:jc w:val="center"/>
              <w:rPr>
                <w:rFonts w:ascii="Times New Roman" w:eastAsia="PMingLiU" w:hAnsi="Times New Roman" w:cs="Times New Roman"/>
                <w:sz w:val="15"/>
                <w:szCs w:val="15"/>
                <w:lang w:val="en-US" w:eastAsia="en-GB"/>
              </w:rPr>
            </w:pPr>
          </w:p>
        </w:tc>
        <w:tc>
          <w:tcPr>
            <w:tcW w:w="715" w:type="dxa"/>
            <w:gridSpan w:val="3"/>
            <w:tcBorders>
              <w:top w:val="nil"/>
              <w:left w:val="nil"/>
              <w:bottom w:val="nil"/>
              <w:right w:val="nil"/>
            </w:tcBorders>
          </w:tcPr>
          <w:p w14:paraId="3B4E1240" w14:textId="77777777" w:rsidR="00700459" w:rsidRPr="00085CC6" w:rsidRDefault="00700459" w:rsidP="009C7933">
            <w:pPr>
              <w:widowControl w:val="0"/>
              <w:autoSpaceDE w:val="0"/>
              <w:autoSpaceDN w:val="0"/>
              <w:adjustRightInd w:val="0"/>
              <w:spacing w:after="0" w:line="240" w:lineRule="auto"/>
              <w:jc w:val="center"/>
              <w:rPr>
                <w:rFonts w:ascii="Times New Roman" w:eastAsia="PMingLiU" w:hAnsi="Times New Roman" w:cs="Times New Roman"/>
                <w:sz w:val="15"/>
                <w:szCs w:val="15"/>
                <w:lang w:val="en-US" w:eastAsia="en-GB"/>
              </w:rPr>
            </w:pPr>
          </w:p>
        </w:tc>
        <w:tc>
          <w:tcPr>
            <w:tcW w:w="711" w:type="dxa"/>
            <w:gridSpan w:val="2"/>
            <w:tcBorders>
              <w:top w:val="nil"/>
              <w:left w:val="nil"/>
              <w:bottom w:val="nil"/>
              <w:right w:val="nil"/>
            </w:tcBorders>
          </w:tcPr>
          <w:p w14:paraId="3D1EF2C6" w14:textId="77777777" w:rsidR="00700459" w:rsidRPr="00085CC6" w:rsidRDefault="00700459" w:rsidP="009C7933">
            <w:pPr>
              <w:widowControl w:val="0"/>
              <w:autoSpaceDE w:val="0"/>
              <w:autoSpaceDN w:val="0"/>
              <w:adjustRightInd w:val="0"/>
              <w:spacing w:after="0" w:line="240" w:lineRule="auto"/>
              <w:jc w:val="center"/>
              <w:rPr>
                <w:rFonts w:ascii="Times New Roman" w:eastAsia="PMingLiU" w:hAnsi="Times New Roman" w:cs="Times New Roman"/>
                <w:sz w:val="15"/>
                <w:szCs w:val="15"/>
                <w:lang w:val="en-US" w:eastAsia="en-GB"/>
              </w:rPr>
            </w:pPr>
          </w:p>
        </w:tc>
        <w:tc>
          <w:tcPr>
            <w:tcW w:w="731" w:type="dxa"/>
            <w:gridSpan w:val="2"/>
            <w:tcBorders>
              <w:top w:val="nil"/>
              <w:left w:val="nil"/>
              <w:bottom w:val="nil"/>
              <w:right w:val="nil"/>
            </w:tcBorders>
          </w:tcPr>
          <w:p w14:paraId="67546161" w14:textId="77777777" w:rsidR="00700459" w:rsidRPr="00085CC6" w:rsidRDefault="00700459" w:rsidP="009C7933">
            <w:pPr>
              <w:widowControl w:val="0"/>
              <w:autoSpaceDE w:val="0"/>
              <w:autoSpaceDN w:val="0"/>
              <w:adjustRightInd w:val="0"/>
              <w:spacing w:after="0" w:line="240" w:lineRule="auto"/>
              <w:jc w:val="center"/>
              <w:rPr>
                <w:rFonts w:ascii="Times New Roman" w:eastAsia="PMingLiU" w:hAnsi="Times New Roman" w:cs="Times New Roman"/>
                <w:sz w:val="15"/>
                <w:szCs w:val="15"/>
                <w:lang w:val="en-US" w:eastAsia="en-GB"/>
              </w:rPr>
            </w:pPr>
          </w:p>
        </w:tc>
        <w:tc>
          <w:tcPr>
            <w:tcW w:w="708" w:type="dxa"/>
            <w:gridSpan w:val="2"/>
            <w:tcBorders>
              <w:top w:val="nil"/>
              <w:left w:val="nil"/>
              <w:bottom w:val="nil"/>
              <w:right w:val="nil"/>
            </w:tcBorders>
          </w:tcPr>
          <w:p w14:paraId="2B28C312" w14:textId="77777777" w:rsidR="00700459" w:rsidRPr="00085CC6" w:rsidRDefault="00700459" w:rsidP="009C7933">
            <w:pPr>
              <w:widowControl w:val="0"/>
              <w:autoSpaceDE w:val="0"/>
              <w:autoSpaceDN w:val="0"/>
              <w:adjustRightInd w:val="0"/>
              <w:spacing w:after="0" w:line="240" w:lineRule="auto"/>
              <w:jc w:val="center"/>
              <w:rPr>
                <w:rFonts w:ascii="Times New Roman" w:eastAsia="PMingLiU" w:hAnsi="Times New Roman" w:cs="Times New Roman"/>
                <w:sz w:val="15"/>
                <w:szCs w:val="15"/>
                <w:lang w:val="en-US" w:eastAsia="en-GB"/>
              </w:rPr>
            </w:pPr>
          </w:p>
        </w:tc>
        <w:tc>
          <w:tcPr>
            <w:tcW w:w="569" w:type="dxa"/>
            <w:tcBorders>
              <w:top w:val="nil"/>
              <w:left w:val="nil"/>
              <w:bottom w:val="nil"/>
              <w:right w:val="nil"/>
            </w:tcBorders>
          </w:tcPr>
          <w:p w14:paraId="55D0548B" w14:textId="77777777" w:rsidR="00700459" w:rsidRPr="00085CC6" w:rsidRDefault="00700459" w:rsidP="009C7933">
            <w:pPr>
              <w:widowControl w:val="0"/>
              <w:autoSpaceDE w:val="0"/>
              <w:autoSpaceDN w:val="0"/>
              <w:adjustRightInd w:val="0"/>
              <w:spacing w:after="0" w:line="240" w:lineRule="auto"/>
              <w:jc w:val="center"/>
              <w:rPr>
                <w:rFonts w:ascii="Times New Roman" w:eastAsia="PMingLiU" w:hAnsi="Times New Roman" w:cs="Times New Roman"/>
                <w:sz w:val="15"/>
                <w:szCs w:val="15"/>
                <w:lang w:val="en-US" w:eastAsia="en-GB"/>
              </w:rPr>
            </w:pPr>
          </w:p>
        </w:tc>
      </w:tr>
      <w:tr w:rsidR="00700459" w:rsidRPr="00085CC6" w14:paraId="3DBAA1F3" w14:textId="77777777" w:rsidTr="009C7933">
        <w:trPr>
          <w:gridAfter w:val="1"/>
          <w:wAfter w:w="40" w:type="dxa"/>
        </w:trPr>
        <w:tc>
          <w:tcPr>
            <w:tcW w:w="1306" w:type="dxa"/>
            <w:tcBorders>
              <w:top w:val="nil"/>
              <w:left w:val="nil"/>
              <w:bottom w:val="nil"/>
              <w:right w:val="nil"/>
            </w:tcBorders>
          </w:tcPr>
          <w:p w14:paraId="4FBA4AAF" w14:textId="77777777" w:rsidR="00700459" w:rsidRPr="00085CC6" w:rsidRDefault="00700459" w:rsidP="009C7933">
            <w:pPr>
              <w:widowControl w:val="0"/>
              <w:autoSpaceDE w:val="0"/>
              <w:autoSpaceDN w:val="0"/>
              <w:adjustRightInd w:val="0"/>
              <w:spacing w:after="0" w:line="240" w:lineRule="auto"/>
              <w:rPr>
                <w:rFonts w:ascii="Times New Roman" w:eastAsia="PMingLiU" w:hAnsi="Times New Roman" w:cs="Times New Roman"/>
                <w:i/>
                <w:sz w:val="15"/>
                <w:szCs w:val="15"/>
                <w:lang w:val="en-US" w:eastAsia="en-GB"/>
              </w:rPr>
            </w:pPr>
            <w:r w:rsidRPr="00085CC6">
              <w:rPr>
                <w:rFonts w:ascii="Times New Roman" w:eastAsia="PMingLiU" w:hAnsi="Times New Roman" w:cs="Times New Roman"/>
                <w:i/>
                <w:sz w:val="15"/>
                <w:szCs w:val="15"/>
                <w:lang w:val="en-US" w:eastAsia="en-GB"/>
              </w:rPr>
              <w:t xml:space="preserve">MEAN COR </w:t>
            </w:r>
          </w:p>
        </w:tc>
        <w:tc>
          <w:tcPr>
            <w:tcW w:w="847" w:type="dxa"/>
            <w:tcBorders>
              <w:top w:val="nil"/>
              <w:left w:val="nil"/>
              <w:bottom w:val="nil"/>
              <w:right w:val="nil"/>
            </w:tcBorders>
          </w:tcPr>
          <w:p w14:paraId="38CFEC59" w14:textId="77777777" w:rsidR="00700459" w:rsidRPr="00085CC6" w:rsidRDefault="00700459" w:rsidP="009C7933">
            <w:pPr>
              <w:widowControl w:val="0"/>
              <w:autoSpaceDE w:val="0"/>
              <w:autoSpaceDN w:val="0"/>
              <w:adjustRightInd w:val="0"/>
              <w:spacing w:after="0" w:line="240" w:lineRule="auto"/>
              <w:jc w:val="center"/>
              <w:rPr>
                <w:rFonts w:ascii="Times New Roman" w:eastAsia="PMingLiU" w:hAnsi="Times New Roman" w:cs="Times New Roman"/>
                <w:sz w:val="15"/>
                <w:szCs w:val="15"/>
                <w:lang w:val="en-US" w:eastAsia="en-GB"/>
              </w:rPr>
            </w:pPr>
            <w:r w:rsidRPr="00085CC6">
              <w:rPr>
                <w:rFonts w:ascii="Times New Roman" w:eastAsia="PMingLiU" w:hAnsi="Times New Roman" w:cs="Times New Roman"/>
                <w:sz w:val="15"/>
                <w:szCs w:val="15"/>
                <w:lang w:val="en-US" w:eastAsia="en-GB"/>
              </w:rPr>
              <w:t>0.0934</w:t>
            </w:r>
          </w:p>
        </w:tc>
        <w:tc>
          <w:tcPr>
            <w:tcW w:w="744" w:type="dxa"/>
            <w:tcBorders>
              <w:top w:val="nil"/>
              <w:left w:val="nil"/>
              <w:bottom w:val="nil"/>
              <w:right w:val="nil"/>
            </w:tcBorders>
          </w:tcPr>
          <w:p w14:paraId="1BAAE4D5" w14:textId="77777777" w:rsidR="00700459" w:rsidRPr="00085CC6" w:rsidRDefault="00700459" w:rsidP="009C7933">
            <w:pPr>
              <w:widowControl w:val="0"/>
              <w:autoSpaceDE w:val="0"/>
              <w:autoSpaceDN w:val="0"/>
              <w:adjustRightInd w:val="0"/>
              <w:spacing w:after="0" w:line="240" w:lineRule="auto"/>
              <w:jc w:val="center"/>
              <w:rPr>
                <w:rFonts w:ascii="Times New Roman" w:eastAsia="PMingLiU" w:hAnsi="Times New Roman" w:cs="Times New Roman"/>
                <w:sz w:val="15"/>
                <w:szCs w:val="15"/>
                <w:lang w:val="en-US" w:eastAsia="en-GB"/>
              </w:rPr>
            </w:pPr>
            <w:r w:rsidRPr="00085CC6">
              <w:rPr>
                <w:rFonts w:ascii="Times New Roman" w:eastAsia="PMingLiU" w:hAnsi="Times New Roman" w:cs="Times New Roman"/>
                <w:sz w:val="15"/>
                <w:szCs w:val="15"/>
                <w:lang w:val="en-US" w:eastAsia="en-GB"/>
              </w:rPr>
              <w:t>-0.0261</w:t>
            </w:r>
          </w:p>
        </w:tc>
        <w:tc>
          <w:tcPr>
            <w:tcW w:w="708" w:type="dxa"/>
            <w:tcBorders>
              <w:top w:val="nil"/>
              <w:left w:val="nil"/>
              <w:bottom w:val="nil"/>
              <w:right w:val="nil"/>
            </w:tcBorders>
          </w:tcPr>
          <w:p w14:paraId="06197256" w14:textId="77777777" w:rsidR="00700459" w:rsidRPr="00085CC6" w:rsidRDefault="00700459" w:rsidP="009C7933">
            <w:pPr>
              <w:widowControl w:val="0"/>
              <w:autoSpaceDE w:val="0"/>
              <w:autoSpaceDN w:val="0"/>
              <w:adjustRightInd w:val="0"/>
              <w:spacing w:after="0" w:line="240" w:lineRule="auto"/>
              <w:jc w:val="center"/>
              <w:rPr>
                <w:rFonts w:ascii="Times New Roman" w:eastAsia="PMingLiU" w:hAnsi="Times New Roman" w:cs="Times New Roman"/>
                <w:sz w:val="15"/>
                <w:szCs w:val="15"/>
                <w:lang w:val="en-US" w:eastAsia="en-GB"/>
              </w:rPr>
            </w:pPr>
            <w:r w:rsidRPr="00085CC6">
              <w:rPr>
                <w:rFonts w:ascii="Times New Roman" w:eastAsia="PMingLiU" w:hAnsi="Times New Roman" w:cs="Times New Roman"/>
                <w:sz w:val="15"/>
                <w:szCs w:val="15"/>
                <w:lang w:val="en-US" w:eastAsia="en-GB"/>
              </w:rPr>
              <w:t>0.5720</w:t>
            </w:r>
          </w:p>
        </w:tc>
        <w:tc>
          <w:tcPr>
            <w:tcW w:w="709" w:type="dxa"/>
            <w:tcBorders>
              <w:top w:val="nil"/>
              <w:left w:val="nil"/>
              <w:bottom w:val="nil"/>
              <w:right w:val="nil"/>
            </w:tcBorders>
          </w:tcPr>
          <w:p w14:paraId="1943EE23" w14:textId="77777777" w:rsidR="00700459" w:rsidRPr="00085CC6" w:rsidRDefault="00700459" w:rsidP="009C7933">
            <w:pPr>
              <w:widowControl w:val="0"/>
              <w:autoSpaceDE w:val="0"/>
              <w:autoSpaceDN w:val="0"/>
              <w:adjustRightInd w:val="0"/>
              <w:spacing w:after="0" w:line="240" w:lineRule="auto"/>
              <w:jc w:val="center"/>
              <w:rPr>
                <w:rFonts w:ascii="Times New Roman" w:eastAsia="PMingLiU" w:hAnsi="Times New Roman" w:cs="Times New Roman"/>
                <w:sz w:val="15"/>
                <w:szCs w:val="15"/>
                <w:lang w:val="en-US" w:eastAsia="en-GB"/>
              </w:rPr>
            </w:pPr>
            <w:r w:rsidRPr="00085CC6">
              <w:rPr>
                <w:rFonts w:ascii="Times New Roman" w:eastAsia="PMingLiU" w:hAnsi="Times New Roman" w:cs="Times New Roman"/>
                <w:sz w:val="15"/>
                <w:szCs w:val="15"/>
                <w:lang w:val="en-US" w:eastAsia="en-GB"/>
              </w:rPr>
              <w:t>1</w:t>
            </w:r>
          </w:p>
        </w:tc>
        <w:tc>
          <w:tcPr>
            <w:tcW w:w="709" w:type="dxa"/>
            <w:tcBorders>
              <w:top w:val="nil"/>
              <w:left w:val="nil"/>
              <w:bottom w:val="nil"/>
              <w:right w:val="nil"/>
            </w:tcBorders>
          </w:tcPr>
          <w:p w14:paraId="5E138496" w14:textId="77777777" w:rsidR="00700459" w:rsidRPr="00085CC6" w:rsidRDefault="00700459" w:rsidP="009C7933">
            <w:pPr>
              <w:widowControl w:val="0"/>
              <w:autoSpaceDE w:val="0"/>
              <w:autoSpaceDN w:val="0"/>
              <w:adjustRightInd w:val="0"/>
              <w:spacing w:after="0" w:line="240" w:lineRule="auto"/>
              <w:jc w:val="center"/>
              <w:rPr>
                <w:rFonts w:ascii="Times New Roman" w:eastAsia="PMingLiU" w:hAnsi="Times New Roman" w:cs="Times New Roman"/>
                <w:sz w:val="15"/>
                <w:szCs w:val="15"/>
                <w:lang w:val="en-US" w:eastAsia="en-GB"/>
              </w:rPr>
            </w:pPr>
          </w:p>
        </w:tc>
        <w:tc>
          <w:tcPr>
            <w:tcW w:w="709" w:type="dxa"/>
            <w:tcBorders>
              <w:top w:val="nil"/>
              <w:left w:val="nil"/>
              <w:bottom w:val="nil"/>
              <w:right w:val="nil"/>
            </w:tcBorders>
          </w:tcPr>
          <w:p w14:paraId="2DD26076" w14:textId="77777777" w:rsidR="00700459" w:rsidRPr="00085CC6" w:rsidRDefault="00700459" w:rsidP="009C7933">
            <w:pPr>
              <w:widowControl w:val="0"/>
              <w:autoSpaceDE w:val="0"/>
              <w:autoSpaceDN w:val="0"/>
              <w:adjustRightInd w:val="0"/>
              <w:spacing w:after="0" w:line="240" w:lineRule="auto"/>
              <w:jc w:val="center"/>
              <w:rPr>
                <w:rFonts w:ascii="Times New Roman" w:eastAsia="PMingLiU" w:hAnsi="Times New Roman" w:cs="Times New Roman"/>
                <w:sz w:val="15"/>
                <w:szCs w:val="15"/>
                <w:lang w:val="en-US" w:eastAsia="en-GB"/>
              </w:rPr>
            </w:pPr>
          </w:p>
        </w:tc>
        <w:tc>
          <w:tcPr>
            <w:tcW w:w="708" w:type="dxa"/>
            <w:tcBorders>
              <w:top w:val="nil"/>
              <w:left w:val="nil"/>
              <w:bottom w:val="nil"/>
              <w:right w:val="nil"/>
            </w:tcBorders>
          </w:tcPr>
          <w:p w14:paraId="7ACB4CE8" w14:textId="77777777" w:rsidR="00700459" w:rsidRPr="00085CC6" w:rsidRDefault="00700459" w:rsidP="009C7933">
            <w:pPr>
              <w:widowControl w:val="0"/>
              <w:autoSpaceDE w:val="0"/>
              <w:autoSpaceDN w:val="0"/>
              <w:adjustRightInd w:val="0"/>
              <w:spacing w:after="0" w:line="240" w:lineRule="auto"/>
              <w:jc w:val="center"/>
              <w:rPr>
                <w:rFonts w:ascii="Times New Roman" w:eastAsia="PMingLiU" w:hAnsi="Times New Roman" w:cs="Times New Roman"/>
                <w:sz w:val="15"/>
                <w:szCs w:val="15"/>
                <w:lang w:val="en-US" w:eastAsia="en-GB"/>
              </w:rPr>
            </w:pPr>
          </w:p>
        </w:tc>
        <w:tc>
          <w:tcPr>
            <w:tcW w:w="709" w:type="dxa"/>
            <w:tcBorders>
              <w:top w:val="nil"/>
              <w:left w:val="nil"/>
              <w:bottom w:val="nil"/>
              <w:right w:val="nil"/>
            </w:tcBorders>
          </w:tcPr>
          <w:p w14:paraId="64524967" w14:textId="77777777" w:rsidR="00700459" w:rsidRPr="00085CC6" w:rsidRDefault="00700459" w:rsidP="009C7933">
            <w:pPr>
              <w:widowControl w:val="0"/>
              <w:autoSpaceDE w:val="0"/>
              <w:autoSpaceDN w:val="0"/>
              <w:adjustRightInd w:val="0"/>
              <w:spacing w:after="0" w:line="240" w:lineRule="auto"/>
              <w:jc w:val="center"/>
              <w:rPr>
                <w:rFonts w:ascii="Times New Roman" w:eastAsia="PMingLiU" w:hAnsi="Times New Roman" w:cs="Times New Roman"/>
                <w:sz w:val="15"/>
                <w:szCs w:val="15"/>
                <w:lang w:val="en-US" w:eastAsia="en-GB"/>
              </w:rPr>
            </w:pPr>
          </w:p>
        </w:tc>
        <w:tc>
          <w:tcPr>
            <w:tcW w:w="709" w:type="dxa"/>
            <w:tcBorders>
              <w:top w:val="nil"/>
              <w:left w:val="nil"/>
              <w:bottom w:val="nil"/>
              <w:right w:val="nil"/>
            </w:tcBorders>
          </w:tcPr>
          <w:p w14:paraId="43D6EEA0" w14:textId="77777777" w:rsidR="00700459" w:rsidRPr="00085CC6" w:rsidRDefault="00700459" w:rsidP="009C7933">
            <w:pPr>
              <w:widowControl w:val="0"/>
              <w:autoSpaceDE w:val="0"/>
              <w:autoSpaceDN w:val="0"/>
              <w:adjustRightInd w:val="0"/>
              <w:spacing w:after="0" w:line="240" w:lineRule="auto"/>
              <w:jc w:val="center"/>
              <w:rPr>
                <w:rFonts w:ascii="Times New Roman" w:eastAsia="PMingLiU" w:hAnsi="Times New Roman" w:cs="Times New Roman"/>
                <w:sz w:val="15"/>
                <w:szCs w:val="15"/>
                <w:lang w:val="en-US" w:eastAsia="en-GB"/>
              </w:rPr>
            </w:pPr>
          </w:p>
        </w:tc>
        <w:tc>
          <w:tcPr>
            <w:tcW w:w="744" w:type="dxa"/>
            <w:gridSpan w:val="2"/>
            <w:tcBorders>
              <w:top w:val="nil"/>
              <w:left w:val="nil"/>
              <w:bottom w:val="nil"/>
              <w:right w:val="nil"/>
            </w:tcBorders>
          </w:tcPr>
          <w:p w14:paraId="278D53C8" w14:textId="77777777" w:rsidR="00700459" w:rsidRPr="00085CC6" w:rsidRDefault="00700459" w:rsidP="009C7933">
            <w:pPr>
              <w:widowControl w:val="0"/>
              <w:autoSpaceDE w:val="0"/>
              <w:autoSpaceDN w:val="0"/>
              <w:adjustRightInd w:val="0"/>
              <w:spacing w:after="0" w:line="240" w:lineRule="auto"/>
              <w:jc w:val="center"/>
              <w:rPr>
                <w:rFonts w:ascii="Times New Roman" w:eastAsia="PMingLiU" w:hAnsi="Times New Roman" w:cs="Times New Roman"/>
                <w:sz w:val="15"/>
                <w:szCs w:val="15"/>
                <w:lang w:val="en-US" w:eastAsia="en-GB"/>
              </w:rPr>
            </w:pPr>
          </w:p>
        </w:tc>
        <w:tc>
          <w:tcPr>
            <w:tcW w:w="709" w:type="dxa"/>
            <w:gridSpan w:val="2"/>
            <w:tcBorders>
              <w:top w:val="nil"/>
              <w:left w:val="nil"/>
              <w:bottom w:val="nil"/>
              <w:right w:val="nil"/>
            </w:tcBorders>
          </w:tcPr>
          <w:p w14:paraId="73D3E975" w14:textId="77777777" w:rsidR="00700459" w:rsidRPr="00085CC6" w:rsidRDefault="00700459" w:rsidP="009C7933">
            <w:pPr>
              <w:widowControl w:val="0"/>
              <w:autoSpaceDE w:val="0"/>
              <w:autoSpaceDN w:val="0"/>
              <w:adjustRightInd w:val="0"/>
              <w:spacing w:after="0" w:line="240" w:lineRule="auto"/>
              <w:jc w:val="center"/>
              <w:rPr>
                <w:rFonts w:ascii="Times New Roman" w:eastAsia="PMingLiU" w:hAnsi="Times New Roman" w:cs="Times New Roman"/>
                <w:sz w:val="15"/>
                <w:szCs w:val="15"/>
                <w:lang w:val="en-US" w:eastAsia="en-GB"/>
              </w:rPr>
            </w:pPr>
          </w:p>
        </w:tc>
        <w:tc>
          <w:tcPr>
            <w:tcW w:w="854" w:type="dxa"/>
            <w:gridSpan w:val="2"/>
            <w:tcBorders>
              <w:top w:val="nil"/>
              <w:left w:val="nil"/>
              <w:bottom w:val="nil"/>
              <w:right w:val="nil"/>
            </w:tcBorders>
          </w:tcPr>
          <w:p w14:paraId="23B02A7D" w14:textId="77777777" w:rsidR="00700459" w:rsidRPr="00085CC6" w:rsidRDefault="00700459" w:rsidP="009C7933">
            <w:pPr>
              <w:widowControl w:val="0"/>
              <w:autoSpaceDE w:val="0"/>
              <w:autoSpaceDN w:val="0"/>
              <w:adjustRightInd w:val="0"/>
              <w:spacing w:after="0" w:line="240" w:lineRule="auto"/>
              <w:jc w:val="center"/>
              <w:rPr>
                <w:rFonts w:ascii="Times New Roman" w:eastAsia="PMingLiU" w:hAnsi="Times New Roman" w:cs="Times New Roman"/>
                <w:sz w:val="15"/>
                <w:szCs w:val="15"/>
                <w:lang w:val="en-US" w:eastAsia="en-GB"/>
              </w:rPr>
            </w:pPr>
          </w:p>
        </w:tc>
        <w:tc>
          <w:tcPr>
            <w:tcW w:w="708" w:type="dxa"/>
            <w:gridSpan w:val="2"/>
            <w:tcBorders>
              <w:top w:val="nil"/>
              <w:left w:val="nil"/>
              <w:bottom w:val="nil"/>
              <w:right w:val="nil"/>
            </w:tcBorders>
          </w:tcPr>
          <w:p w14:paraId="385AAFFD" w14:textId="77777777" w:rsidR="00700459" w:rsidRPr="00085CC6" w:rsidRDefault="00700459" w:rsidP="009C7933">
            <w:pPr>
              <w:widowControl w:val="0"/>
              <w:autoSpaceDE w:val="0"/>
              <w:autoSpaceDN w:val="0"/>
              <w:adjustRightInd w:val="0"/>
              <w:spacing w:after="0" w:line="240" w:lineRule="auto"/>
              <w:jc w:val="center"/>
              <w:rPr>
                <w:rFonts w:ascii="Times New Roman" w:eastAsia="PMingLiU" w:hAnsi="Times New Roman" w:cs="Times New Roman"/>
                <w:sz w:val="15"/>
                <w:szCs w:val="15"/>
                <w:lang w:val="en-US" w:eastAsia="en-GB"/>
              </w:rPr>
            </w:pPr>
          </w:p>
        </w:tc>
        <w:tc>
          <w:tcPr>
            <w:tcW w:w="784" w:type="dxa"/>
            <w:tcBorders>
              <w:top w:val="nil"/>
              <w:left w:val="nil"/>
              <w:bottom w:val="nil"/>
              <w:right w:val="nil"/>
            </w:tcBorders>
          </w:tcPr>
          <w:p w14:paraId="0A1E47B1" w14:textId="77777777" w:rsidR="00700459" w:rsidRPr="00085CC6" w:rsidRDefault="00700459" w:rsidP="009C7933">
            <w:pPr>
              <w:widowControl w:val="0"/>
              <w:autoSpaceDE w:val="0"/>
              <w:autoSpaceDN w:val="0"/>
              <w:adjustRightInd w:val="0"/>
              <w:spacing w:after="0" w:line="240" w:lineRule="auto"/>
              <w:jc w:val="center"/>
              <w:rPr>
                <w:rFonts w:ascii="Times New Roman" w:eastAsia="PMingLiU" w:hAnsi="Times New Roman" w:cs="Times New Roman"/>
                <w:sz w:val="15"/>
                <w:szCs w:val="15"/>
                <w:lang w:val="en-US" w:eastAsia="en-GB"/>
              </w:rPr>
            </w:pPr>
          </w:p>
        </w:tc>
        <w:tc>
          <w:tcPr>
            <w:tcW w:w="715" w:type="dxa"/>
            <w:gridSpan w:val="3"/>
            <w:tcBorders>
              <w:top w:val="nil"/>
              <w:left w:val="nil"/>
              <w:bottom w:val="nil"/>
              <w:right w:val="nil"/>
            </w:tcBorders>
          </w:tcPr>
          <w:p w14:paraId="46B10F6B" w14:textId="77777777" w:rsidR="00700459" w:rsidRPr="00085CC6" w:rsidRDefault="00700459" w:rsidP="009C7933">
            <w:pPr>
              <w:widowControl w:val="0"/>
              <w:autoSpaceDE w:val="0"/>
              <w:autoSpaceDN w:val="0"/>
              <w:adjustRightInd w:val="0"/>
              <w:spacing w:after="0" w:line="240" w:lineRule="auto"/>
              <w:jc w:val="center"/>
              <w:rPr>
                <w:rFonts w:ascii="Times New Roman" w:eastAsia="PMingLiU" w:hAnsi="Times New Roman" w:cs="Times New Roman"/>
                <w:sz w:val="15"/>
                <w:szCs w:val="15"/>
                <w:lang w:val="en-US" w:eastAsia="en-GB"/>
              </w:rPr>
            </w:pPr>
          </w:p>
        </w:tc>
        <w:tc>
          <w:tcPr>
            <w:tcW w:w="711" w:type="dxa"/>
            <w:gridSpan w:val="2"/>
            <w:tcBorders>
              <w:top w:val="nil"/>
              <w:left w:val="nil"/>
              <w:bottom w:val="nil"/>
              <w:right w:val="nil"/>
            </w:tcBorders>
          </w:tcPr>
          <w:p w14:paraId="11A9459B" w14:textId="77777777" w:rsidR="00700459" w:rsidRPr="00085CC6" w:rsidRDefault="00700459" w:rsidP="009C7933">
            <w:pPr>
              <w:widowControl w:val="0"/>
              <w:autoSpaceDE w:val="0"/>
              <w:autoSpaceDN w:val="0"/>
              <w:adjustRightInd w:val="0"/>
              <w:spacing w:after="0" w:line="240" w:lineRule="auto"/>
              <w:jc w:val="center"/>
              <w:rPr>
                <w:rFonts w:ascii="Times New Roman" w:eastAsia="PMingLiU" w:hAnsi="Times New Roman" w:cs="Times New Roman"/>
                <w:sz w:val="15"/>
                <w:szCs w:val="15"/>
                <w:lang w:val="en-US" w:eastAsia="en-GB"/>
              </w:rPr>
            </w:pPr>
          </w:p>
        </w:tc>
        <w:tc>
          <w:tcPr>
            <w:tcW w:w="731" w:type="dxa"/>
            <w:gridSpan w:val="2"/>
            <w:tcBorders>
              <w:top w:val="nil"/>
              <w:left w:val="nil"/>
              <w:bottom w:val="nil"/>
              <w:right w:val="nil"/>
            </w:tcBorders>
          </w:tcPr>
          <w:p w14:paraId="25DFF499" w14:textId="77777777" w:rsidR="00700459" w:rsidRPr="00085CC6" w:rsidRDefault="00700459" w:rsidP="009C7933">
            <w:pPr>
              <w:widowControl w:val="0"/>
              <w:autoSpaceDE w:val="0"/>
              <w:autoSpaceDN w:val="0"/>
              <w:adjustRightInd w:val="0"/>
              <w:spacing w:after="0" w:line="240" w:lineRule="auto"/>
              <w:jc w:val="center"/>
              <w:rPr>
                <w:rFonts w:ascii="Times New Roman" w:eastAsia="PMingLiU" w:hAnsi="Times New Roman" w:cs="Times New Roman"/>
                <w:sz w:val="15"/>
                <w:szCs w:val="15"/>
                <w:lang w:val="en-US" w:eastAsia="en-GB"/>
              </w:rPr>
            </w:pPr>
          </w:p>
        </w:tc>
        <w:tc>
          <w:tcPr>
            <w:tcW w:w="708" w:type="dxa"/>
            <w:gridSpan w:val="2"/>
            <w:tcBorders>
              <w:top w:val="nil"/>
              <w:left w:val="nil"/>
              <w:bottom w:val="nil"/>
              <w:right w:val="nil"/>
            </w:tcBorders>
          </w:tcPr>
          <w:p w14:paraId="1BB74848" w14:textId="77777777" w:rsidR="00700459" w:rsidRPr="00085CC6" w:rsidRDefault="00700459" w:rsidP="009C7933">
            <w:pPr>
              <w:widowControl w:val="0"/>
              <w:autoSpaceDE w:val="0"/>
              <w:autoSpaceDN w:val="0"/>
              <w:adjustRightInd w:val="0"/>
              <w:spacing w:after="0" w:line="240" w:lineRule="auto"/>
              <w:jc w:val="center"/>
              <w:rPr>
                <w:rFonts w:ascii="Times New Roman" w:eastAsia="PMingLiU" w:hAnsi="Times New Roman" w:cs="Times New Roman"/>
                <w:sz w:val="15"/>
                <w:szCs w:val="15"/>
                <w:lang w:val="en-US" w:eastAsia="en-GB"/>
              </w:rPr>
            </w:pPr>
          </w:p>
        </w:tc>
        <w:tc>
          <w:tcPr>
            <w:tcW w:w="569" w:type="dxa"/>
            <w:tcBorders>
              <w:top w:val="nil"/>
              <w:left w:val="nil"/>
              <w:bottom w:val="nil"/>
              <w:right w:val="nil"/>
            </w:tcBorders>
          </w:tcPr>
          <w:p w14:paraId="615CBC8F" w14:textId="77777777" w:rsidR="00700459" w:rsidRPr="00085CC6" w:rsidRDefault="00700459" w:rsidP="009C7933">
            <w:pPr>
              <w:widowControl w:val="0"/>
              <w:autoSpaceDE w:val="0"/>
              <w:autoSpaceDN w:val="0"/>
              <w:adjustRightInd w:val="0"/>
              <w:spacing w:after="0" w:line="240" w:lineRule="auto"/>
              <w:jc w:val="center"/>
              <w:rPr>
                <w:rFonts w:ascii="Times New Roman" w:eastAsia="PMingLiU" w:hAnsi="Times New Roman" w:cs="Times New Roman"/>
                <w:sz w:val="15"/>
                <w:szCs w:val="15"/>
                <w:lang w:val="en-US" w:eastAsia="en-GB"/>
              </w:rPr>
            </w:pPr>
          </w:p>
        </w:tc>
      </w:tr>
      <w:tr w:rsidR="00700459" w:rsidRPr="00085CC6" w14:paraId="7119FE8A" w14:textId="77777777" w:rsidTr="009C7933">
        <w:trPr>
          <w:gridAfter w:val="1"/>
          <w:wAfter w:w="40" w:type="dxa"/>
        </w:trPr>
        <w:tc>
          <w:tcPr>
            <w:tcW w:w="1306" w:type="dxa"/>
            <w:tcBorders>
              <w:top w:val="nil"/>
              <w:left w:val="nil"/>
              <w:bottom w:val="nil"/>
              <w:right w:val="nil"/>
            </w:tcBorders>
          </w:tcPr>
          <w:p w14:paraId="3BE3C59D" w14:textId="77777777" w:rsidR="00700459" w:rsidRPr="00085CC6" w:rsidRDefault="00700459" w:rsidP="009C7933">
            <w:pPr>
              <w:widowControl w:val="0"/>
              <w:autoSpaceDE w:val="0"/>
              <w:autoSpaceDN w:val="0"/>
              <w:adjustRightInd w:val="0"/>
              <w:spacing w:after="0" w:line="240" w:lineRule="auto"/>
              <w:rPr>
                <w:rFonts w:ascii="Times New Roman" w:eastAsia="PMingLiU" w:hAnsi="Times New Roman" w:cs="Times New Roman"/>
                <w:i/>
                <w:sz w:val="15"/>
                <w:szCs w:val="15"/>
                <w:lang w:val="en-US" w:eastAsia="en-GB"/>
              </w:rPr>
            </w:pPr>
            <w:r w:rsidRPr="00085CC6">
              <w:rPr>
                <w:rFonts w:ascii="Times New Roman" w:eastAsia="PMingLiU" w:hAnsi="Times New Roman" w:cs="Times New Roman"/>
                <w:i/>
                <w:sz w:val="15"/>
                <w:szCs w:val="15"/>
                <w:lang w:val="en-US" w:eastAsia="en-GB"/>
              </w:rPr>
              <w:t xml:space="preserve">RANK COR </w:t>
            </w:r>
          </w:p>
        </w:tc>
        <w:tc>
          <w:tcPr>
            <w:tcW w:w="847" w:type="dxa"/>
            <w:tcBorders>
              <w:top w:val="nil"/>
              <w:left w:val="nil"/>
              <w:bottom w:val="nil"/>
              <w:right w:val="nil"/>
            </w:tcBorders>
          </w:tcPr>
          <w:p w14:paraId="2C20E5D0" w14:textId="77777777" w:rsidR="00700459" w:rsidRPr="00085CC6" w:rsidRDefault="00700459" w:rsidP="009C7933">
            <w:pPr>
              <w:widowControl w:val="0"/>
              <w:autoSpaceDE w:val="0"/>
              <w:autoSpaceDN w:val="0"/>
              <w:adjustRightInd w:val="0"/>
              <w:spacing w:after="0" w:line="240" w:lineRule="auto"/>
              <w:jc w:val="center"/>
              <w:rPr>
                <w:rFonts w:ascii="Times New Roman" w:eastAsia="PMingLiU" w:hAnsi="Times New Roman" w:cs="Times New Roman"/>
                <w:sz w:val="15"/>
                <w:szCs w:val="15"/>
                <w:lang w:val="en-US" w:eastAsia="en-GB"/>
              </w:rPr>
            </w:pPr>
            <w:r w:rsidRPr="00085CC6">
              <w:rPr>
                <w:rFonts w:ascii="Times New Roman" w:eastAsia="PMingLiU" w:hAnsi="Times New Roman" w:cs="Times New Roman"/>
                <w:sz w:val="15"/>
                <w:szCs w:val="15"/>
                <w:lang w:val="en-US" w:eastAsia="en-GB"/>
              </w:rPr>
              <w:t>0.1280</w:t>
            </w:r>
          </w:p>
        </w:tc>
        <w:tc>
          <w:tcPr>
            <w:tcW w:w="744" w:type="dxa"/>
            <w:tcBorders>
              <w:top w:val="nil"/>
              <w:left w:val="nil"/>
              <w:bottom w:val="nil"/>
              <w:right w:val="nil"/>
            </w:tcBorders>
          </w:tcPr>
          <w:p w14:paraId="051D24DF" w14:textId="77777777" w:rsidR="00700459" w:rsidRPr="00085CC6" w:rsidRDefault="00700459" w:rsidP="009C7933">
            <w:pPr>
              <w:widowControl w:val="0"/>
              <w:autoSpaceDE w:val="0"/>
              <w:autoSpaceDN w:val="0"/>
              <w:adjustRightInd w:val="0"/>
              <w:spacing w:after="0" w:line="240" w:lineRule="auto"/>
              <w:jc w:val="center"/>
              <w:rPr>
                <w:rFonts w:ascii="Times New Roman" w:eastAsia="PMingLiU" w:hAnsi="Times New Roman" w:cs="Times New Roman"/>
                <w:sz w:val="15"/>
                <w:szCs w:val="15"/>
                <w:lang w:val="en-US" w:eastAsia="en-GB"/>
              </w:rPr>
            </w:pPr>
            <w:r w:rsidRPr="00085CC6">
              <w:rPr>
                <w:rFonts w:ascii="Times New Roman" w:eastAsia="PMingLiU" w:hAnsi="Times New Roman" w:cs="Times New Roman"/>
                <w:sz w:val="15"/>
                <w:szCs w:val="15"/>
                <w:lang w:val="en-US" w:eastAsia="en-GB"/>
              </w:rPr>
              <w:t>-0.0176</w:t>
            </w:r>
          </w:p>
        </w:tc>
        <w:tc>
          <w:tcPr>
            <w:tcW w:w="708" w:type="dxa"/>
            <w:tcBorders>
              <w:top w:val="nil"/>
              <w:left w:val="nil"/>
              <w:bottom w:val="nil"/>
              <w:right w:val="nil"/>
            </w:tcBorders>
          </w:tcPr>
          <w:p w14:paraId="4A1C3D5A" w14:textId="77777777" w:rsidR="00700459" w:rsidRPr="00085CC6" w:rsidRDefault="00700459" w:rsidP="009C7933">
            <w:pPr>
              <w:widowControl w:val="0"/>
              <w:autoSpaceDE w:val="0"/>
              <w:autoSpaceDN w:val="0"/>
              <w:adjustRightInd w:val="0"/>
              <w:spacing w:after="0" w:line="240" w:lineRule="auto"/>
              <w:jc w:val="center"/>
              <w:rPr>
                <w:rFonts w:ascii="Times New Roman" w:eastAsia="PMingLiU" w:hAnsi="Times New Roman" w:cs="Times New Roman"/>
                <w:sz w:val="15"/>
                <w:szCs w:val="15"/>
                <w:lang w:val="en-US" w:eastAsia="en-GB"/>
              </w:rPr>
            </w:pPr>
            <w:r w:rsidRPr="00085CC6">
              <w:rPr>
                <w:rFonts w:ascii="Times New Roman" w:eastAsia="PMingLiU" w:hAnsi="Times New Roman" w:cs="Times New Roman"/>
                <w:sz w:val="15"/>
                <w:szCs w:val="15"/>
                <w:lang w:val="en-US" w:eastAsia="en-GB"/>
              </w:rPr>
              <w:t>0.5560</w:t>
            </w:r>
          </w:p>
        </w:tc>
        <w:tc>
          <w:tcPr>
            <w:tcW w:w="709" w:type="dxa"/>
            <w:tcBorders>
              <w:top w:val="nil"/>
              <w:left w:val="nil"/>
              <w:bottom w:val="nil"/>
              <w:right w:val="nil"/>
            </w:tcBorders>
          </w:tcPr>
          <w:p w14:paraId="386A8455" w14:textId="77777777" w:rsidR="00700459" w:rsidRPr="00085CC6" w:rsidRDefault="00700459" w:rsidP="009C7933">
            <w:pPr>
              <w:widowControl w:val="0"/>
              <w:autoSpaceDE w:val="0"/>
              <w:autoSpaceDN w:val="0"/>
              <w:adjustRightInd w:val="0"/>
              <w:spacing w:after="0" w:line="240" w:lineRule="auto"/>
              <w:jc w:val="center"/>
              <w:rPr>
                <w:rFonts w:ascii="Times New Roman" w:eastAsia="PMingLiU" w:hAnsi="Times New Roman" w:cs="Times New Roman"/>
                <w:sz w:val="15"/>
                <w:szCs w:val="15"/>
                <w:lang w:val="en-US" w:eastAsia="en-GB"/>
              </w:rPr>
            </w:pPr>
            <w:r w:rsidRPr="00085CC6">
              <w:rPr>
                <w:rFonts w:ascii="Times New Roman" w:eastAsia="PMingLiU" w:hAnsi="Times New Roman" w:cs="Times New Roman"/>
                <w:sz w:val="15"/>
                <w:szCs w:val="15"/>
                <w:lang w:val="en-US" w:eastAsia="en-GB"/>
              </w:rPr>
              <w:t>0.9740</w:t>
            </w:r>
          </w:p>
        </w:tc>
        <w:tc>
          <w:tcPr>
            <w:tcW w:w="709" w:type="dxa"/>
            <w:tcBorders>
              <w:top w:val="nil"/>
              <w:left w:val="nil"/>
              <w:bottom w:val="nil"/>
              <w:right w:val="nil"/>
            </w:tcBorders>
          </w:tcPr>
          <w:p w14:paraId="6963742A" w14:textId="77777777" w:rsidR="00700459" w:rsidRPr="00085CC6" w:rsidRDefault="00700459" w:rsidP="009C7933">
            <w:pPr>
              <w:widowControl w:val="0"/>
              <w:autoSpaceDE w:val="0"/>
              <w:autoSpaceDN w:val="0"/>
              <w:adjustRightInd w:val="0"/>
              <w:spacing w:after="0" w:line="240" w:lineRule="auto"/>
              <w:jc w:val="center"/>
              <w:rPr>
                <w:rFonts w:ascii="Times New Roman" w:eastAsia="PMingLiU" w:hAnsi="Times New Roman" w:cs="Times New Roman"/>
                <w:sz w:val="15"/>
                <w:szCs w:val="15"/>
                <w:lang w:val="en-US" w:eastAsia="en-GB"/>
              </w:rPr>
            </w:pPr>
            <w:r w:rsidRPr="00085CC6">
              <w:rPr>
                <w:rFonts w:ascii="Times New Roman" w:eastAsia="PMingLiU" w:hAnsi="Times New Roman" w:cs="Times New Roman"/>
                <w:sz w:val="15"/>
                <w:szCs w:val="15"/>
                <w:lang w:val="en-US" w:eastAsia="en-GB"/>
              </w:rPr>
              <w:t>1</w:t>
            </w:r>
          </w:p>
        </w:tc>
        <w:tc>
          <w:tcPr>
            <w:tcW w:w="709" w:type="dxa"/>
            <w:tcBorders>
              <w:top w:val="nil"/>
              <w:left w:val="nil"/>
              <w:bottom w:val="nil"/>
              <w:right w:val="nil"/>
            </w:tcBorders>
          </w:tcPr>
          <w:p w14:paraId="276C4D72" w14:textId="77777777" w:rsidR="00700459" w:rsidRPr="00085CC6" w:rsidRDefault="00700459" w:rsidP="009C7933">
            <w:pPr>
              <w:widowControl w:val="0"/>
              <w:autoSpaceDE w:val="0"/>
              <w:autoSpaceDN w:val="0"/>
              <w:adjustRightInd w:val="0"/>
              <w:spacing w:after="0" w:line="240" w:lineRule="auto"/>
              <w:jc w:val="center"/>
              <w:rPr>
                <w:rFonts w:ascii="Times New Roman" w:eastAsia="PMingLiU" w:hAnsi="Times New Roman" w:cs="Times New Roman"/>
                <w:sz w:val="15"/>
                <w:szCs w:val="15"/>
                <w:lang w:val="en-US" w:eastAsia="en-GB"/>
              </w:rPr>
            </w:pPr>
          </w:p>
        </w:tc>
        <w:tc>
          <w:tcPr>
            <w:tcW w:w="708" w:type="dxa"/>
            <w:tcBorders>
              <w:top w:val="nil"/>
              <w:left w:val="nil"/>
              <w:bottom w:val="nil"/>
              <w:right w:val="nil"/>
            </w:tcBorders>
          </w:tcPr>
          <w:p w14:paraId="00E3CE42" w14:textId="77777777" w:rsidR="00700459" w:rsidRPr="00085CC6" w:rsidRDefault="00700459" w:rsidP="009C7933">
            <w:pPr>
              <w:widowControl w:val="0"/>
              <w:autoSpaceDE w:val="0"/>
              <w:autoSpaceDN w:val="0"/>
              <w:adjustRightInd w:val="0"/>
              <w:spacing w:after="0" w:line="240" w:lineRule="auto"/>
              <w:jc w:val="center"/>
              <w:rPr>
                <w:rFonts w:ascii="Times New Roman" w:eastAsia="PMingLiU" w:hAnsi="Times New Roman" w:cs="Times New Roman"/>
                <w:sz w:val="15"/>
                <w:szCs w:val="15"/>
                <w:lang w:val="en-US" w:eastAsia="en-GB"/>
              </w:rPr>
            </w:pPr>
          </w:p>
        </w:tc>
        <w:tc>
          <w:tcPr>
            <w:tcW w:w="709" w:type="dxa"/>
            <w:tcBorders>
              <w:top w:val="nil"/>
              <w:left w:val="nil"/>
              <w:bottom w:val="nil"/>
              <w:right w:val="nil"/>
            </w:tcBorders>
          </w:tcPr>
          <w:p w14:paraId="3E6C6429" w14:textId="77777777" w:rsidR="00700459" w:rsidRPr="00085CC6" w:rsidRDefault="00700459" w:rsidP="009C7933">
            <w:pPr>
              <w:widowControl w:val="0"/>
              <w:autoSpaceDE w:val="0"/>
              <w:autoSpaceDN w:val="0"/>
              <w:adjustRightInd w:val="0"/>
              <w:spacing w:after="0" w:line="240" w:lineRule="auto"/>
              <w:jc w:val="center"/>
              <w:rPr>
                <w:rFonts w:ascii="Times New Roman" w:eastAsia="PMingLiU" w:hAnsi="Times New Roman" w:cs="Times New Roman"/>
                <w:sz w:val="15"/>
                <w:szCs w:val="15"/>
                <w:lang w:val="en-US" w:eastAsia="en-GB"/>
              </w:rPr>
            </w:pPr>
          </w:p>
        </w:tc>
        <w:tc>
          <w:tcPr>
            <w:tcW w:w="709" w:type="dxa"/>
            <w:tcBorders>
              <w:top w:val="nil"/>
              <w:left w:val="nil"/>
              <w:bottom w:val="nil"/>
              <w:right w:val="nil"/>
            </w:tcBorders>
          </w:tcPr>
          <w:p w14:paraId="5F4B5CD9" w14:textId="77777777" w:rsidR="00700459" w:rsidRPr="00085CC6" w:rsidRDefault="00700459" w:rsidP="009C7933">
            <w:pPr>
              <w:widowControl w:val="0"/>
              <w:autoSpaceDE w:val="0"/>
              <w:autoSpaceDN w:val="0"/>
              <w:adjustRightInd w:val="0"/>
              <w:spacing w:after="0" w:line="240" w:lineRule="auto"/>
              <w:jc w:val="center"/>
              <w:rPr>
                <w:rFonts w:ascii="Times New Roman" w:eastAsia="PMingLiU" w:hAnsi="Times New Roman" w:cs="Times New Roman"/>
                <w:sz w:val="15"/>
                <w:szCs w:val="15"/>
                <w:lang w:val="en-US" w:eastAsia="en-GB"/>
              </w:rPr>
            </w:pPr>
          </w:p>
        </w:tc>
        <w:tc>
          <w:tcPr>
            <w:tcW w:w="744" w:type="dxa"/>
            <w:gridSpan w:val="2"/>
            <w:tcBorders>
              <w:top w:val="nil"/>
              <w:left w:val="nil"/>
              <w:bottom w:val="nil"/>
              <w:right w:val="nil"/>
            </w:tcBorders>
          </w:tcPr>
          <w:p w14:paraId="6935E1F9" w14:textId="77777777" w:rsidR="00700459" w:rsidRPr="00085CC6" w:rsidRDefault="00700459" w:rsidP="009C7933">
            <w:pPr>
              <w:widowControl w:val="0"/>
              <w:autoSpaceDE w:val="0"/>
              <w:autoSpaceDN w:val="0"/>
              <w:adjustRightInd w:val="0"/>
              <w:spacing w:after="0" w:line="240" w:lineRule="auto"/>
              <w:jc w:val="center"/>
              <w:rPr>
                <w:rFonts w:ascii="Times New Roman" w:eastAsia="PMingLiU" w:hAnsi="Times New Roman" w:cs="Times New Roman"/>
                <w:sz w:val="15"/>
                <w:szCs w:val="15"/>
                <w:lang w:val="en-US" w:eastAsia="en-GB"/>
              </w:rPr>
            </w:pPr>
          </w:p>
        </w:tc>
        <w:tc>
          <w:tcPr>
            <w:tcW w:w="709" w:type="dxa"/>
            <w:gridSpan w:val="2"/>
            <w:tcBorders>
              <w:top w:val="nil"/>
              <w:left w:val="nil"/>
              <w:bottom w:val="nil"/>
              <w:right w:val="nil"/>
            </w:tcBorders>
          </w:tcPr>
          <w:p w14:paraId="532AF1EF" w14:textId="77777777" w:rsidR="00700459" w:rsidRPr="00085CC6" w:rsidRDefault="00700459" w:rsidP="009C7933">
            <w:pPr>
              <w:widowControl w:val="0"/>
              <w:autoSpaceDE w:val="0"/>
              <w:autoSpaceDN w:val="0"/>
              <w:adjustRightInd w:val="0"/>
              <w:spacing w:after="0" w:line="240" w:lineRule="auto"/>
              <w:jc w:val="center"/>
              <w:rPr>
                <w:rFonts w:ascii="Times New Roman" w:eastAsia="PMingLiU" w:hAnsi="Times New Roman" w:cs="Times New Roman"/>
                <w:sz w:val="15"/>
                <w:szCs w:val="15"/>
                <w:lang w:val="en-US" w:eastAsia="en-GB"/>
              </w:rPr>
            </w:pPr>
          </w:p>
        </w:tc>
        <w:tc>
          <w:tcPr>
            <w:tcW w:w="854" w:type="dxa"/>
            <w:gridSpan w:val="2"/>
            <w:tcBorders>
              <w:top w:val="nil"/>
              <w:left w:val="nil"/>
              <w:bottom w:val="nil"/>
              <w:right w:val="nil"/>
            </w:tcBorders>
          </w:tcPr>
          <w:p w14:paraId="31904DEB" w14:textId="77777777" w:rsidR="00700459" w:rsidRPr="00085CC6" w:rsidRDefault="00700459" w:rsidP="009C7933">
            <w:pPr>
              <w:widowControl w:val="0"/>
              <w:autoSpaceDE w:val="0"/>
              <w:autoSpaceDN w:val="0"/>
              <w:adjustRightInd w:val="0"/>
              <w:spacing w:after="0" w:line="240" w:lineRule="auto"/>
              <w:jc w:val="center"/>
              <w:rPr>
                <w:rFonts w:ascii="Times New Roman" w:eastAsia="PMingLiU" w:hAnsi="Times New Roman" w:cs="Times New Roman"/>
                <w:sz w:val="15"/>
                <w:szCs w:val="15"/>
                <w:lang w:val="en-US" w:eastAsia="en-GB"/>
              </w:rPr>
            </w:pPr>
          </w:p>
        </w:tc>
        <w:tc>
          <w:tcPr>
            <w:tcW w:w="708" w:type="dxa"/>
            <w:gridSpan w:val="2"/>
            <w:tcBorders>
              <w:top w:val="nil"/>
              <w:left w:val="nil"/>
              <w:bottom w:val="nil"/>
              <w:right w:val="nil"/>
            </w:tcBorders>
          </w:tcPr>
          <w:p w14:paraId="080A0006" w14:textId="77777777" w:rsidR="00700459" w:rsidRPr="00085CC6" w:rsidRDefault="00700459" w:rsidP="009C7933">
            <w:pPr>
              <w:widowControl w:val="0"/>
              <w:autoSpaceDE w:val="0"/>
              <w:autoSpaceDN w:val="0"/>
              <w:adjustRightInd w:val="0"/>
              <w:spacing w:after="0" w:line="240" w:lineRule="auto"/>
              <w:jc w:val="center"/>
              <w:rPr>
                <w:rFonts w:ascii="Times New Roman" w:eastAsia="PMingLiU" w:hAnsi="Times New Roman" w:cs="Times New Roman"/>
                <w:sz w:val="15"/>
                <w:szCs w:val="15"/>
                <w:lang w:val="en-US" w:eastAsia="en-GB"/>
              </w:rPr>
            </w:pPr>
          </w:p>
        </w:tc>
        <w:tc>
          <w:tcPr>
            <w:tcW w:w="784" w:type="dxa"/>
            <w:tcBorders>
              <w:top w:val="nil"/>
              <w:left w:val="nil"/>
              <w:bottom w:val="nil"/>
              <w:right w:val="nil"/>
            </w:tcBorders>
          </w:tcPr>
          <w:p w14:paraId="02AF9CE2" w14:textId="77777777" w:rsidR="00700459" w:rsidRPr="00085CC6" w:rsidRDefault="00700459" w:rsidP="009C7933">
            <w:pPr>
              <w:widowControl w:val="0"/>
              <w:autoSpaceDE w:val="0"/>
              <w:autoSpaceDN w:val="0"/>
              <w:adjustRightInd w:val="0"/>
              <w:spacing w:after="0" w:line="240" w:lineRule="auto"/>
              <w:jc w:val="center"/>
              <w:rPr>
                <w:rFonts w:ascii="Times New Roman" w:eastAsia="PMingLiU" w:hAnsi="Times New Roman" w:cs="Times New Roman"/>
                <w:sz w:val="15"/>
                <w:szCs w:val="15"/>
                <w:lang w:val="en-US" w:eastAsia="en-GB"/>
              </w:rPr>
            </w:pPr>
          </w:p>
        </w:tc>
        <w:tc>
          <w:tcPr>
            <w:tcW w:w="715" w:type="dxa"/>
            <w:gridSpan w:val="3"/>
            <w:tcBorders>
              <w:top w:val="nil"/>
              <w:left w:val="nil"/>
              <w:bottom w:val="nil"/>
              <w:right w:val="nil"/>
            </w:tcBorders>
          </w:tcPr>
          <w:p w14:paraId="26222E25" w14:textId="77777777" w:rsidR="00700459" w:rsidRPr="00085CC6" w:rsidRDefault="00700459" w:rsidP="009C7933">
            <w:pPr>
              <w:widowControl w:val="0"/>
              <w:autoSpaceDE w:val="0"/>
              <w:autoSpaceDN w:val="0"/>
              <w:adjustRightInd w:val="0"/>
              <w:spacing w:after="0" w:line="240" w:lineRule="auto"/>
              <w:jc w:val="center"/>
              <w:rPr>
                <w:rFonts w:ascii="Times New Roman" w:eastAsia="PMingLiU" w:hAnsi="Times New Roman" w:cs="Times New Roman"/>
                <w:sz w:val="15"/>
                <w:szCs w:val="15"/>
                <w:lang w:val="en-US" w:eastAsia="en-GB"/>
              </w:rPr>
            </w:pPr>
          </w:p>
        </w:tc>
        <w:tc>
          <w:tcPr>
            <w:tcW w:w="711" w:type="dxa"/>
            <w:gridSpan w:val="2"/>
            <w:tcBorders>
              <w:top w:val="nil"/>
              <w:left w:val="nil"/>
              <w:bottom w:val="nil"/>
              <w:right w:val="nil"/>
            </w:tcBorders>
          </w:tcPr>
          <w:p w14:paraId="08510316" w14:textId="77777777" w:rsidR="00700459" w:rsidRPr="00085CC6" w:rsidRDefault="00700459" w:rsidP="009C7933">
            <w:pPr>
              <w:widowControl w:val="0"/>
              <w:autoSpaceDE w:val="0"/>
              <w:autoSpaceDN w:val="0"/>
              <w:adjustRightInd w:val="0"/>
              <w:spacing w:after="0" w:line="240" w:lineRule="auto"/>
              <w:jc w:val="center"/>
              <w:rPr>
                <w:rFonts w:ascii="Times New Roman" w:eastAsia="PMingLiU" w:hAnsi="Times New Roman" w:cs="Times New Roman"/>
                <w:sz w:val="15"/>
                <w:szCs w:val="15"/>
                <w:lang w:val="en-US" w:eastAsia="en-GB"/>
              </w:rPr>
            </w:pPr>
          </w:p>
        </w:tc>
        <w:tc>
          <w:tcPr>
            <w:tcW w:w="731" w:type="dxa"/>
            <w:gridSpan w:val="2"/>
            <w:tcBorders>
              <w:top w:val="nil"/>
              <w:left w:val="nil"/>
              <w:bottom w:val="nil"/>
              <w:right w:val="nil"/>
            </w:tcBorders>
          </w:tcPr>
          <w:p w14:paraId="26F00B9B" w14:textId="77777777" w:rsidR="00700459" w:rsidRPr="00085CC6" w:rsidRDefault="00700459" w:rsidP="009C7933">
            <w:pPr>
              <w:widowControl w:val="0"/>
              <w:autoSpaceDE w:val="0"/>
              <w:autoSpaceDN w:val="0"/>
              <w:adjustRightInd w:val="0"/>
              <w:spacing w:after="0" w:line="240" w:lineRule="auto"/>
              <w:jc w:val="center"/>
              <w:rPr>
                <w:rFonts w:ascii="Times New Roman" w:eastAsia="PMingLiU" w:hAnsi="Times New Roman" w:cs="Times New Roman"/>
                <w:sz w:val="15"/>
                <w:szCs w:val="15"/>
                <w:lang w:val="en-US" w:eastAsia="en-GB"/>
              </w:rPr>
            </w:pPr>
          </w:p>
        </w:tc>
        <w:tc>
          <w:tcPr>
            <w:tcW w:w="708" w:type="dxa"/>
            <w:gridSpan w:val="2"/>
            <w:tcBorders>
              <w:top w:val="nil"/>
              <w:left w:val="nil"/>
              <w:bottom w:val="nil"/>
              <w:right w:val="nil"/>
            </w:tcBorders>
          </w:tcPr>
          <w:p w14:paraId="61F9FE04" w14:textId="77777777" w:rsidR="00700459" w:rsidRPr="00085CC6" w:rsidRDefault="00700459" w:rsidP="009C7933">
            <w:pPr>
              <w:widowControl w:val="0"/>
              <w:autoSpaceDE w:val="0"/>
              <w:autoSpaceDN w:val="0"/>
              <w:adjustRightInd w:val="0"/>
              <w:spacing w:after="0" w:line="240" w:lineRule="auto"/>
              <w:jc w:val="center"/>
              <w:rPr>
                <w:rFonts w:ascii="Times New Roman" w:eastAsia="PMingLiU" w:hAnsi="Times New Roman" w:cs="Times New Roman"/>
                <w:sz w:val="15"/>
                <w:szCs w:val="15"/>
                <w:lang w:val="en-US" w:eastAsia="en-GB"/>
              </w:rPr>
            </w:pPr>
          </w:p>
        </w:tc>
        <w:tc>
          <w:tcPr>
            <w:tcW w:w="569" w:type="dxa"/>
            <w:tcBorders>
              <w:top w:val="nil"/>
              <w:left w:val="nil"/>
              <w:bottom w:val="nil"/>
              <w:right w:val="nil"/>
            </w:tcBorders>
          </w:tcPr>
          <w:p w14:paraId="4E92CEF2" w14:textId="77777777" w:rsidR="00700459" w:rsidRPr="00085CC6" w:rsidRDefault="00700459" w:rsidP="009C7933">
            <w:pPr>
              <w:widowControl w:val="0"/>
              <w:autoSpaceDE w:val="0"/>
              <w:autoSpaceDN w:val="0"/>
              <w:adjustRightInd w:val="0"/>
              <w:spacing w:after="0" w:line="240" w:lineRule="auto"/>
              <w:jc w:val="center"/>
              <w:rPr>
                <w:rFonts w:ascii="Times New Roman" w:eastAsia="PMingLiU" w:hAnsi="Times New Roman" w:cs="Times New Roman"/>
                <w:sz w:val="15"/>
                <w:szCs w:val="15"/>
                <w:lang w:val="en-US" w:eastAsia="en-GB"/>
              </w:rPr>
            </w:pPr>
          </w:p>
        </w:tc>
      </w:tr>
      <w:tr w:rsidR="00700459" w:rsidRPr="00085CC6" w14:paraId="00076805" w14:textId="77777777" w:rsidTr="009C7933">
        <w:trPr>
          <w:gridAfter w:val="1"/>
          <w:wAfter w:w="40" w:type="dxa"/>
        </w:trPr>
        <w:tc>
          <w:tcPr>
            <w:tcW w:w="1306" w:type="dxa"/>
            <w:tcBorders>
              <w:top w:val="nil"/>
              <w:left w:val="nil"/>
              <w:bottom w:val="nil"/>
              <w:right w:val="nil"/>
            </w:tcBorders>
          </w:tcPr>
          <w:p w14:paraId="0D46F22A" w14:textId="77777777" w:rsidR="00700459" w:rsidRPr="00085CC6" w:rsidRDefault="00700459" w:rsidP="009C7933">
            <w:pPr>
              <w:widowControl w:val="0"/>
              <w:autoSpaceDE w:val="0"/>
              <w:autoSpaceDN w:val="0"/>
              <w:adjustRightInd w:val="0"/>
              <w:spacing w:after="0" w:line="240" w:lineRule="auto"/>
              <w:rPr>
                <w:rFonts w:ascii="Times New Roman" w:eastAsia="PMingLiU" w:hAnsi="Times New Roman" w:cs="Times New Roman"/>
                <w:i/>
                <w:sz w:val="15"/>
                <w:szCs w:val="15"/>
                <w:lang w:val="en-US" w:eastAsia="en-GB"/>
              </w:rPr>
            </w:pPr>
            <w:r w:rsidRPr="00085CC6">
              <w:rPr>
                <w:rFonts w:ascii="Times New Roman" w:eastAsia="PMingLiU" w:hAnsi="Times New Roman" w:cs="Times New Roman"/>
                <w:i/>
                <w:sz w:val="15"/>
                <w:szCs w:val="15"/>
                <w:lang w:val="en-US" w:eastAsia="en-GB"/>
              </w:rPr>
              <w:t xml:space="preserve">BL </w:t>
            </w:r>
          </w:p>
        </w:tc>
        <w:tc>
          <w:tcPr>
            <w:tcW w:w="847" w:type="dxa"/>
            <w:tcBorders>
              <w:top w:val="nil"/>
              <w:left w:val="nil"/>
              <w:bottom w:val="nil"/>
              <w:right w:val="nil"/>
            </w:tcBorders>
          </w:tcPr>
          <w:p w14:paraId="75C4FCD0" w14:textId="77777777" w:rsidR="00700459" w:rsidRPr="00085CC6" w:rsidRDefault="00700459" w:rsidP="009C7933">
            <w:pPr>
              <w:widowControl w:val="0"/>
              <w:autoSpaceDE w:val="0"/>
              <w:autoSpaceDN w:val="0"/>
              <w:adjustRightInd w:val="0"/>
              <w:spacing w:after="0" w:line="240" w:lineRule="auto"/>
              <w:jc w:val="center"/>
              <w:rPr>
                <w:rFonts w:ascii="Times New Roman" w:eastAsia="PMingLiU" w:hAnsi="Times New Roman" w:cs="Times New Roman"/>
                <w:sz w:val="15"/>
                <w:szCs w:val="15"/>
                <w:lang w:val="en-US" w:eastAsia="en-GB"/>
              </w:rPr>
            </w:pPr>
            <w:r w:rsidRPr="00085CC6">
              <w:rPr>
                <w:rFonts w:ascii="Times New Roman" w:eastAsia="PMingLiU" w:hAnsi="Times New Roman" w:cs="Times New Roman"/>
                <w:sz w:val="15"/>
                <w:szCs w:val="15"/>
                <w:lang w:val="en-US" w:eastAsia="en-GB"/>
              </w:rPr>
              <w:t>0.1150</w:t>
            </w:r>
          </w:p>
        </w:tc>
        <w:tc>
          <w:tcPr>
            <w:tcW w:w="744" w:type="dxa"/>
            <w:tcBorders>
              <w:top w:val="nil"/>
              <w:left w:val="nil"/>
              <w:bottom w:val="nil"/>
              <w:right w:val="nil"/>
            </w:tcBorders>
          </w:tcPr>
          <w:p w14:paraId="2123A350" w14:textId="77777777" w:rsidR="00700459" w:rsidRPr="00085CC6" w:rsidRDefault="00700459" w:rsidP="009C7933">
            <w:pPr>
              <w:widowControl w:val="0"/>
              <w:autoSpaceDE w:val="0"/>
              <w:autoSpaceDN w:val="0"/>
              <w:adjustRightInd w:val="0"/>
              <w:spacing w:after="0" w:line="240" w:lineRule="auto"/>
              <w:jc w:val="center"/>
              <w:rPr>
                <w:rFonts w:ascii="Times New Roman" w:eastAsia="PMingLiU" w:hAnsi="Times New Roman" w:cs="Times New Roman"/>
                <w:sz w:val="15"/>
                <w:szCs w:val="15"/>
                <w:lang w:val="en-US" w:eastAsia="en-GB"/>
              </w:rPr>
            </w:pPr>
            <w:r w:rsidRPr="00085CC6">
              <w:rPr>
                <w:rFonts w:ascii="Times New Roman" w:eastAsia="PMingLiU" w:hAnsi="Times New Roman" w:cs="Times New Roman"/>
                <w:sz w:val="15"/>
                <w:szCs w:val="15"/>
                <w:lang w:val="en-US" w:eastAsia="en-GB"/>
              </w:rPr>
              <w:t>-0.0160</w:t>
            </w:r>
          </w:p>
        </w:tc>
        <w:tc>
          <w:tcPr>
            <w:tcW w:w="708" w:type="dxa"/>
            <w:tcBorders>
              <w:top w:val="nil"/>
              <w:left w:val="nil"/>
              <w:bottom w:val="nil"/>
              <w:right w:val="nil"/>
            </w:tcBorders>
          </w:tcPr>
          <w:p w14:paraId="6F3CEF54" w14:textId="77777777" w:rsidR="00700459" w:rsidRPr="00085CC6" w:rsidRDefault="00700459" w:rsidP="009C7933">
            <w:pPr>
              <w:widowControl w:val="0"/>
              <w:autoSpaceDE w:val="0"/>
              <w:autoSpaceDN w:val="0"/>
              <w:adjustRightInd w:val="0"/>
              <w:spacing w:after="0" w:line="240" w:lineRule="auto"/>
              <w:jc w:val="center"/>
              <w:rPr>
                <w:rFonts w:ascii="Times New Roman" w:eastAsia="PMingLiU" w:hAnsi="Times New Roman" w:cs="Times New Roman"/>
                <w:sz w:val="15"/>
                <w:szCs w:val="15"/>
                <w:lang w:val="en-US" w:eastAsia="en-GB"/>
              </w:rPr>
            </w:pPr>
            <w:r w:rsidRPr="00085CC6">
              <w:rPr>
                <w:rFonts w:ascii="Times New Roman" w:eastAsia="PMingLiU" w:hAnsi="Times New Roman" w:cs="Times New Roman"/>
                <w:sz w:val="15"/>
                <w:szCs w:val="15"/>
                <w:lang w:val="en-US" w:eastAsia="en-GB"/>
              </w:rPr>
              <w:t>0.2310</w:t>
            </w:r>
          </w:p>
        </w:tc>
        <w:tc>
          <w:tcPr>
            <w:tcW w:w="709" w:type="dxa"/>
            <w:tcBorders>
              <w:top w:val="nil"/>
              <w:left w:val="nil"/>
              <w:bottom w:val="nil"/>
              <w:right w:val="nil"/>
            </w:tcBorders>
          </w:tcPr>
          <w:p w14:paraId="0FB65D5C" w14:textId="77777777" w:rsidR="00700459" w:rsidRPr="00085CC6" w:rsidRDefault="00700459" w:rsidP="009C7933">
            <w:pPr>
              <w:widowControl w:val="0"/>
              <w:autoSpaceDE w:val="0"/>
              <w:autoSpaceDN w:val="0"/>
              <w:adjustRightInd w:val="0"/>
              <w:spacing w:after="0" w:line="240" w:lineRule="auto"/>
              <w:jc w:val="center"/>
              <w:rPr>
                <w:rFonts w:ascii="Times New Roman" w:eastAsia="PMingLiU" w:hAnsi="Times New Roman" w:cs="Times New Roman"/>
                <w:sz w:val="15"/>
                <w:szCs w:val="15"/>
                <w:lang w:val="en-US" w:eastAsia="en-GB"/>
              </w:rPr>
            </w:pPr>
            <w:r w:rsidRPr="00085CC6">
              <w:rPr>
                <w:rFonts w:ascii="Times New Roman" w:eastAsia="PMingLiU" w:hAnsi="Times New Roman" w:cs="Times New Roman"/>
                <w:sz w:val="15"/>
                <w:szCs w:val="15"/>
                <w:lang w:val="en-US" w:eastAsia="en-GB"/>
              </w:rPr>
              <w:t>0.3990</w:t>
            </w:r>
          </w:p>
        </w:tc>
        <w:tc>
          <w:tcPr>
            <w:tcW w:w="709" w:type="dxa"/>
            <w:tcBorders>
              <w:top w:val="nil"/>
              <w:left w:val="nil"/>
              <w:bottom w:val="nil"/>
              <w:right w:val="nil"/>
            </w:tcBorders>
          </w:tcPr>
          <w:p w14:paraId="62283F01" w14:textId="77777777" w:rsidR="00700459" w:rsidRPr="00085CC6" w:rsidRDefault="00700459" w:rsidP="009C7933">
            <w:pPr>
              <w:widowControl w:val="0"/>
              <w:autoSpaceDE w:val="0"/>
              <w:autoSpaceDN w:val="0"/>
              <w:adjustRightInd w:val="0"/>
              <w:spacing w:after="0" w:line="240" w:lineRule="auto"/>
              <w:jc w:val="center"/>
              <w:rPr>
                <w:rFonts w:ascii="Times New Roman" w:eastAsia="PMingLiU" w:hAnsi="Times New Roman" w:cs="Times New Roman"/>
                <w:sz w:val="15"/>
                <w:szCs w:val="15"/>
                <w:lang w:val="en-US" w:eastAsia="en-GB"/>
              </w:rPr>
            </w:pPr>
            <w:r w:rsidRPr="00085CC6">
              <w:rPr>
                <w:rFonts w:ascii="Times New Roman" w:eastAsia="PMingLiU" w:hAnsi="Times New Roman" w:cs="Times New Roman"/>
                <w:sz w:val="15"/>
                <w:szCs w:val="15"/>
                <w:lang w:val="en-US" w:eastAsia="en-GB"/>
              </w:rPr>
              <w:t>0.5010</w:t>
            </w:r>
          </w:p>
        </w:tc>
        <w:tc>
          <w:tcPr>
            <w:tcW w:w="709" w:type="dxa"/>
            <w:tcBorders>
              <w:top w:val="nil"/>
              <w:left w:val="nil"/>
              <w:bottom w:val="nil"/>
              <w:right w:val="nil"/>
            </w:tcBorders>
          </w:tcPr>
          <w:p w14:paraId="3D05E620" w14:textId="77777777" w:rsidR="00700459" w:rsidRPr="00085CC6" w:rsidRDefault="00700459" w:rsidP="009C7933">
            <w:pPr>
              <w:widowControl w:val="0"/>
              <w:autoSpaceDE w:val="0"/>
              <w:autoSpaceDN w:val="0"/>
              <w:adjustRightInd w:val="0"/>
              <w:spacing w:after="0" w:line="240" w:lineRule="auto"/>
              <w:jc w:val="center"/>
              <w:rPr>
                <w:rFonts w:ascii="Times New Roman" w:eastAsia="PMingLiU" w:hAnsi="Times New Roman" w:cs="Times New Roman"/>
                <w:sz w:val="15"/>
                <w:szCs w:val="15"/>
                <w:lang w:val="en-US" w:eastAsia="en-GB"/>
              </w:rPr>
            </w:pPr>
            <w:r w:rsidRPr="00085CC6">
              <w:rPr>
                <w:rFonts w:ascii="Times New Roman" w:eastAsia="PMingLiU" w:hAnsi="Times New Roman" w:cs="Times New Roman"/>
                <w:sz w:val="15"/>
                <w:szCs w:val="15"/>
                <w:lang w:val="en-US" w:eastAsia="en-GB"/>
              </w:rPr>
              <w:t>1</w:t>
            </w:r>
          </w:p>
        </w:tc>
        <w:tc>
          <w:tcPr>
            <w:tcW w:w="708" w:type="dxa"/>
            <w:tcBorders>
              <w:top w:val="nil"/>
              <w:left w:val="nil"/>
              <w:bottom w:val="nil"/>
              <w:right w:val="nil"/>
            </w:tcBorders>
          </w:tcPr>
          <w:p w14:paraId="265A2E85" w14:textId="77777777" w:rsidR="00700459" w:rsidRPr="00085CC6" w:rsidRDefault="00700459" w:rsidP="009C7933">
            <w:pPr>
              <w:widowControl w:val="0"/>
              <w:autoSpaceDE w:val="0"/>
              <w:autoSpaceDN w:val="0"/>
              <w:adjustRightInd w:val="0"/>
              <w:spacing w:after="0" w:line="240" w:lineRule="auto"/>
              <w:jc w:val="center"/>
              <w:rPr>
                <w:rFonts w:ascii="Times New Roman" w:eastAsia="PMingLiU" w:hAnsi="Times New Roman" w:cs="Times New Roman"/>
                <w:sz w:val="15"/>
                <w:szCs w:val="15"/>
                <w:lang w:val="en-US" w:eastAsia="en-GB"/>
              </w:rPr>
            </w:pPr>
          </w:p>
        </w:tc>
        <w:tc>
          <w:tcPr>
            <w:tcW w:w="709" w:type="dxa"/>
            <w:tcBorders>
              <w:top w:val="nil"/>
              <w:left w:val="nil"/>
              <w:bottom w:val="nil"/>
              <w:right w:val="nil"/>
            </w:tcBorders>
          </w:tcPr>
          <w:p w14:paraId="6CB7766F" w14:textId="77777777" w:rsidR="00700459" w:rsidRPr="00085CC6" w:rsidRDefault="00700459" w:rsidP="009C7933">
            <w:pPr>
              <w:widowControl w:val="0"/>
              <w:autoSpaceDE w:val="0"/>
              <w:autoSpaceDN w:val="0"/>
              <w:adjustRightInd w:val="0"/>
              <w:spacing w:after="0" w:line="240" w:lineRule="auto"/>
              <w:jc w:val="center"/>
              <w:rPr>
                <w:rFonts w:ascii="Times New Roman" w:eastAsia="PMingLiU" w:hAnsi="Times New Roman" w:cs="Times New Roman"/>
                <w:sz w:val="15"/>
                <w:szCs w:val="15"/>
                <w:lang w:val="en-US" w:eastAsia="en-GB"/>
              </w:rPr>
            </w:pPr>
          </w:p>
        </w:tc>
        <w:tc>
          <w:tcPr>
            <w:tcW w:w="709" w:type="dxa"/>
            <w:tcBorders>
              <w:top w:val="nil"/>
              <w:left w:val="nil"/>
              <w:bottom w:val="nil"/>
              <w:right w:val="nil"/>
            </w:tcBorders>
          </w:tcPr>
          <w:p w14:paraId="55478386" w14:textId="77777777" w:rsidR="00700459" w:rsidRPr="00085CC6" w:rsidRDefault="00700459" w:rsidP="009C7933">
            <w:pPr>
              <w:widowControl w:val="0"/>
              <w:autoSpaceDE w:val="0"/>
              <w:autoSpaceDN w:val="0"/>
              <w:adjustRightInd w:val="0"/>
              <w:spacing w:after="0" w:line="240" w:lineRule="auto"/>
              <w:jc w:val="center"/>
              <w:rPr>
                <w:rFonts w:ascii="Times New Roman" w:eastAsia="PMingLiU" w:hAnsi="Times New Roman" w:cs="Times New Roman"/>
                <w:sz w:val="15"/>
                <w:szCs w:val="15"/>
                <w:lang w:val="en-US" w:eastAsia="en-GB"/>
              </w:rPr>
            </w:pPr>
          </w:p>
        </w:tc>
        <w:tc>
          <w:tcPr>
            <w:tcW w:w="744" w:type="dxa"/>
            <w:gridSpan w:val="2"/>
            <w:tcBorders>
              <w:top w:val="nil"/>
              <w:left w:val="nil"/>
              <w:bottom w:val="nil"/>
              <w:right w:val="nil"/>
            </w:tcBorders>
          </w:tcPr>
          <w:p w14:paraId="338D879E" w14:textId="77777777" w:rsidR="00700459" w:rsidRPr="00085CC6" w:rsidRDefault="00700459" w:rsidP="009C7933">
            <w:pPr>
              <w:widowControl w:val="0"/>
              <w:autoSpaceDE w:val="0"/>
              <w:autoSpaceDN w:val="0"/>
              <w:adjustRightInd w:val="0"/>
              <w:spacing w:after="0" w:line="240" w:lineRule="auto"/>
              <w:jc w:val="center"/>
              <w:rPr>
                <w:rFonts w:ascii="Times New Roman" w:eastAsia="PMingLiU" w:hAnsi="Times New Roman" w:cs="Times New Roman"/>
                <w:sz w:val="15"/>
                <w:szCs w:val="15"/>
                <w:lang w:val="en-US" w:eastAsia="en-GB"/>
              </w:rPr>
            </w:pPr>
          </w:p>
        </w:tc>
        <w:tc>
          <w:tcPr>
            <w:tcW w:w="709" w:type="dxa"/>
            <w:gridSpan w:val="2"/>
            <w:tcBorders>
              <w:top w:val="nil"/>
              <w:left w:val="nil"/>
              <w:bottom w:val="nil"/>
              <w:right w:val="nil"/>
            </w:tcBorders>
          </w:tcPr>
          <w:p w14:paraId="57988D5E" w14:textId="77777777" w:rsidR="00700459" w:rsidRPr="00085CC6" w:rsidRDefault="00700459" w:rsidP="009C7933">
            <w:pPr>
              <w:widowControl w:val="0"/>
              <w:autoSpaceDE w:val="0"/>
              <w:autoSpaceDN w:val="0"/>
              <w:adjustRightInd w:val="0"/>
              <w:spacing w:after="0" w:line="240" w:lineRule="auto"/>
              <w:jc w:val="center"/>
              <w:rPr>
                <w:rFonts w:ascii="Times New Roman" w:eastAsia="PMingLiU" w:hAnsi="Times New Roman" w:cs="Times New Roman"/>
                <w:sz w:val="15"/>
                <w:szCs w:val="15"/>
                <w:lang w:val="en-US" w:eastAsia="en-GB"/>
              </w:rPr>
            </w:pPr>
          </w:p>
        </w:tc>
        <w:tc>
          <w:tcPr>
            <w:tcW w:w="854" w:type="dxa"/>
            <w:gridSpan w:val="2"/>
            <w:tcBorders>
              <w:top w:val="nil"/>
              <w:left w:val="nil"/>
              <w:bottom w:val="nil"/>
              <w:right w:val="nil"/>
            </w:tcBorders>
          </w:tcPr>
          <w:p w14:paraId="1274283E" w14:textId="77777777" w:rsidR="00700459" w:rsidRPr="00085CC6" w:rsidRDefault="00700459" w:rsidP="009C7933">
            <w:pPr>
              <w:widowControl w:val="0"/>
              <w:autoSpaceDE w:val="0"/>
              <w:autoSpaceDN w:val="0"/>
              <w:adjustRightInd w:val="0"/>
              <w:spacing w:after="0" w:line="240" w:lineRule="auto"/>
              <w:jc w:val="center"/>
              <w:rPr>
                <w:rFonts w:ascii="Times New Roman" w:eastAsia="PMingLiU" w:hAnsi="Times New Roman" w:cs="Times New Roman"/>
                <w:sz w:val="15"/>
                <w:szCs w:val="15"/>
                <w:lang w:val="en-US" w:eastAsia="en-GB"/>
              </w:rPr>
            </w:pPr>
          </w:p>
        </w:tc>
        <w:tc>
          <w:tcPr>
            <w:tcW w:w="708" w:type="dxa"/>
            <w:gridSpan w:val="2"/>
            <w:tcBorders>
              <w:top w:val="nil"/>
              <w:left w:val="nil"/>
              <w:bottom w:val="nil"/>
              <w:right w:val="nil"/>
            </w:tcBorders>
          </w:tcPr>
          <w:p w14:paraId="0D3884E1" w14:textId="77777777" w:rsidR="00700459" w:rsidRPr="00085CC6" w:rsidRDefault="00700459" w:rsidP="009C7933">
            <w:pPr>
              <w:widowControl w:val="0"/>
              <w:autoSpaceDE w:val="0"/>
              <w:autoSpaceDN w:val="0"/>
              <w:adjustRightInd w:val="0"/>
              <w:spacing w:after="0" w:line="240" w:lineRule="auto"/>
              <w:jc w:val="center"/>
              <w:rPr>
                <w:rFonts w:ascii="Times New Roman" w:eastAsia="PMingLiU" w:hAnsi="Times New Roman" w:cs="Times New Roman"/>
                <w:sz w:val="15"/>
                <w:szCs w:val="15"/>
                <w:lang w:val="en-US" w:eastAsia="en-GB"/>
              </w:rPr>
            </w:pPr>
          </w:p>
        </w:tc>
        <w:tc>
          <w:tcPr>
            <w:tcW w:w="784" w:type="dxa"/>
            <w:tcBorders>
              <w:top w:val="nil"/>
              <w:left w:val="nil"/>
              <w:bottom w:val="nil"/>
              <w:right w:val="nil"/>
            </w:tcBorders>
          </w:tcPr>
          <w:p w14:paraId="4C4E619C" w14:textId="77777777" w:rsidR="00700459" w:rsidRPr="00085CC6" w:rsidRDefault="00700459" w:rsidP="009C7933">
            <w:pPr>
              <w:widowControl w:val="0"/>
              <w:autoSpaceDE w:val="0"/>
              <w:autoSpaceDN w:val="0"/>
              <w:adjustRightInd w:val="0"/>
              <w:spacing w:after="0" w:line="240" w:lineRule="auto"/>
              <w:jc w:val="center"/>
              <w:rPr>
                <w:rFonts w:ascii="Times New Roman" w:eastAsia="PMingLiU" w:hAnsi="Times New Roman" w:cs="Times New Roman"/>
                <w:sz w:val="15"/>
                <w:szCs w:val="15"/>
                <w:lang w:val="en-US" w:eastAsia="en-GB"/>
              </w:rPr>
            </w:pPr>
          </w:p>
        </w:tc>
        <w:tc>
          <w:tcPr>
            <w:tcW w:w="715" w:type="dxa"/>
            <w:gridSpan w:val="3"/>
            <w:tcBorders>
              <w:top w:val="nil"/>
              <w:left w:val="nil"/>
              <w:bottom w:val="nil"/>
              <w:right w:val="nil"/>
            </w:tcBorders>
          </w:tcPr>
          <w:p w14:paraId="76038E83" w14:textId="77777777" w:rsidR="00700459" w:rsidRPr="00085CC6" w:rsidRDefault="00700459" w:rsidP="009C7933">
            <w:pPr>
              <w:widowControl w:val="0"/>
              <w:autoSpaceDE w:val="0"/>
              <w:autoSpaceDN w:val="0"/>
              <w:adjustRightInd w:val="0"/>
              <w:spacing w:after="0" w:line="240" w:lineRule="auto"/>
              <w:jc w:val="center"/>
              <w:rPr>
                <w:rFonts w:ascii="Times New Roman" w:eastAsia="PMingLiU" w:hAnsi="Times New Roman" w:cs="Times New Roman"/>
                <w:sz w:val="15"/>
                <w:szCs w:val="15"/>
                <w:lang w:val="en-US" w:eastAsia="en-GB"/>
              </w:rPr>
            </w:pPr>
          </w:p>
        </w:tc>
        <w:tc>
          <w:tcPr>
            <w:tcW w:w="711" w:type="dxa"/>
            <w:gridSpan w:val="2"/>
            <w:tcBorders>
              <w:top w:val="nil"/>
              <w:left w:val="nil"/>
              <w:bottom w:val="nil"/>
              <w:right w:val="nil"/>
            </w:tcBorders>
          </w:tcPr>
          <w:p w14:paraId="017F2690" w14:textId="77777777" w:rsidR="00700459" w:rsidRPr="00085CC6" w:rsidRDefault="00700459" w:rsidP="009C7933">
            <w:pPr>
              <w:widowControl w:val="0"/>
              <w:autoSpaceDE w:val="0"/>
              <w:autoSpaceDN w:val="0"/>
              <w:adjustRightInd w:val="0"/>
              <w:spacing w:after="0" w:line="240" w:lineRule="auto"/>
              <w:jc w:val="center"/>
              <w:rPr>
                <w:rFonts w:ascii="Times New Roman" w:eastAsia="PMingLiU" w:hAnsi="Times New Roman" w:cs="Times New Roman"/>
                <w:sz w:val="15"/>
                <w:szCs w:val="15"/>
                <w:lang w:val="en-US" w:eastAsia="en-GB"/>
              </w:rPr>
            </w:pPr>
          </w:p>
        </w:tc>
        <w:tc>
          <w:tcPr>
            <w:tcW w:w="731" w:type="dxa"/>
            <w:gridSpan w:val="2"/>
            <w:tcBorders>
              <w:top w:val="nil"/>
              <w:left w:val="nil"/>
              <w:bottom w:val="nil"/>
              <w:right w:val="nil"/>
            </w:tcBorders>
          </w:tcPr>
          <w:p w14:paraId="05F7163E" w14:textId="77777777" w:rsidR="00700459" w:rsidRPr="00085CC6" w:rsidRDefault="00700459" w:rsidP="009C7933">
            <w:pPr>
              <w:widowControl w:val="0"/>
              <w:autoSpaceDE w:val="0"/>
              <w:autoSpaceDN w:val="0"/>
              <w:adjustRightInd w:val="0"/>
              <w:spacing w:after="0" w:line="240" w:lineRule="auto"/>
              <w:jc w:val="center"/>
              <w:rPr>
                <w:rFonts w:ascii="Times New Roman" w:eastAsia="PMingLiU" w:hAnsi="Times New Roman" w:cs="Times New Roman"/>
                <w:sz w:val="15"/>
                <w:szCs w:val="15"/>
                <w:lang w:val="en-US" w:eastAsia="en-GB"/>
              </w:rPr>
            </w:pPr>
          </w:p>
        </w:tc>
        <w:tc>
          <w:tcPr>
            <w:tcW w:w="708" w:type="dxa"/>
            <w:gridSpan w:val="2"/>
            <w:tcBorders>
              <w:top w:val="nil"/>
              <w:left w:val="nil"/>
              <w:bottom w:val="nil"/>
              <w:right w:val="nil"/>
            </w:tcBorders>
          </w:tcPr>
          <w:p w14:paraId="731CF747" w14:textId="77777777" w:rsidR="00700459" w:rsidRPr="00085CC6" w:rsidRDefault="00700459" w:rsidP="009C7933">
            <w:pPr>
              <w:widowControl w:val="0"/>
              <w:autoSpaceDE w:val="0"/>
              <w:autoSpaceDN w:val="0"/>
              <w:adjustRightInd w:val="0"/>
              <w:spacing w:after="0" w:line="240" w:lineRule="auto"/>
              <w:jc w:val="center"/>
              <w:rPr>
                <w:rFonts w:ascii="Times New Roman" w:eastAsia="PMingLiU" w:hAnsi="Times New Roman" w:cs="Times New Roman"/>
                <w:sz w:val="15"/>
                <w:szCs w:val="15"/>
                <w:lang w:val="en-US" w:eastAsia="en-GB"/>
              </w:rPr>
            </w:pPr>
          </w:p>
        </w:tc>
        <w:tc>
          <w:tcPr>
            <w:tcW w:w="569" w:type="dxa"/>
            <w:tcBorders>
              <w:top w:val="nil"/>
              <w:left w:val="nil"/>
              <w:bottom w:val="nil"/>
              <w:right w:val="nil"/>
            </w:tcBorders>
          </w:tcPr>
          <w:p w14:paraId="39475151" w14:textId="77777777" w:rsidR="00700459" w:rsidRPr="00085CC6" w:rsidRDefault="00700459" w:rsidP="009C7933">
            <w:pPr>
              <w:widowControl w:val="0"/>
              <w:autoSpaceDE w:val="0"/>
              <w:autoSpaceDN w:val="0"/>
              <w:adjustRightInd w:val="0"/>
              <w:spacing w:after="0" w:line="240" w:lineRule="auto"/>
              <w:jc w:val="center"/>
              <w:rPr>
                <w:rFonts w:ascii="Times New Roman" w:eastAsia="PMingLiU" w:hAnsi="Times New Roman" w:cs="Times New Roman"/>
                <w:sz w:val="15"/>
                <w:szCs w:val="15"/>
                <w:lang w:val="en-US" w:eastAsia="en-GB"/>
              </w:rPr>
            </w:pPr>
          </w:p>
        </w:tc>
      </w:tr>
      <w:tr w:rsidR="00700459" w:rsidRPr="00085CC6" w14:paraId="3F296E00" w14:textId="77777777" w:rsidTr="009C7933">
        <w:trPr>
          <w:gridAfter w:val="1"/>
          <w:wAfter w:w="40" w:type="dxa"/>
        </w:trPr>
        <w:tc>
          <w:tcPr>
            <w:tcW w:w="1306" w:type="dxa"/>
            <w:tcBorders>
              <w:top w:val="nil"/>
              <w:left w:val="nil"/>
              <w:bottom w:val="nil"/>
              <w:right w:val="nil"/>
            </w:tcBorders>
          </w:tcPr>
          <w:p w14:paraId="372E4841" w14:textId="77777777" w:rsidR="00700459" w:rsidRPr="00085CC6" w:rsidRDefault="00700459" w:rsidP="009C7933">
            <w:pPr>
              <w:widowControl w:val="0"/>
              <w:autoSpaceDE w:val="0"/>
              <w:autoSpaceDN w:val="0"/>
              <w:adjustRightInd w:val="0"/>
              <w:spacing w:after="0" w:line="240" w:lineRule="auto"/>
              <w:rPr>
                <w:rFonts w:ascii="Times New Roman" w:eastAsia="PMingLiU" w:hAnsi="Times New Roman" w:cs="Times New Roman"/>
                <w:i/>
                <w:sz w:val="15"/>
                <w:szCs w:val="15"/>
                <w:lang w:val="en-US" w:eastAsia="en-GB"/>
              </w:rPr>
            </w:pPr>
            <w:r w:rsidRPr="00085CC6">
              <w:rPr>
                <w:rFonts w:ascii="Times New Roman" w:eastAsia="PMingLiU" w:hAnsi="Times New Roman" w:cs="Times New Roman"/>
                <w:i/>
                <w:sz w:val="15"/>
                <w:szCs w:val="15"/>
                <w:lang w:val="en-US" w:eastAsia="en-GB"/>
              </w:rPr>
              <w:t xml:space="preserve">DJ </w:t>
            </w:r>
          </w:p>
        </w:tc>
        <w:tc>
          <w:tcPr>
            <w:tcW w:w="847" w:type="dxa"/>
            <w:tcBorders>
              <w:top w:val="nil"/>
              <w:left w:val="nil"/>
              <w:bottom w:val="nil"/>
              <w:right w:val="nil"/>
            </w:tcBorders>
          </w:tcPr>
          <w:p w14:paraId="0596C78D" w14:textId="77777777" w:rsidR="00700459" w:rsidRPr="00085CC6" w:rsidRDefault="00700459" w:rsidP="009C7933">
            <w:pPr>
              <w:widowControl w:val="0"/>
              <w:autoSpaceDE w:val="0"/>
              <w:autoSpaceDN w:val="0"/>
              <w:adjustRightInd w:val="0"/>
              <w:spacing w:after="0" w:line="240" w:lineRule="auto"/>
              <w:jc w:val="center"/>
              <w:rPr>
                <w:rFonts w:ascii="Times New Roman" w:eastAsia="PMingLiU" w:hAnsi="Times New Roman" w:cs="Times New Roman"/>
                <w:sz w:val="15"/>
                <w:szCs w:val="15"/>
                <w:lang w:val="en-US" w:eastAsia="en-GB"/>
              </w:rPr>
            </w:pPr>
            <w:r w:rsidRPr="00085CC6">
              <w:rPr>
                <w:rFonts w:ascii="Times New Roman" w:eastAsia="PMingLiU" w:hAnsi="Times New Roman" w:cs="Times New Roman"/>
                <w:sz w:val="15"/>
                <w:szCs w:val="15"/>
                <w:lang w:val="en-US" w:eastAsia="en-GB"/>
              </w:rPr>
              <w:t>0.0800</w:t>
            </w:r>
          </w:p>
        </w:tc>
        <w:tc>
          <w:tcPr>
            <w:tcW w:w="744" w:type="dxa"/>
            <w:tcBorders>
              <w:top w:val="nil"/>
              <w:left w:val="nil"/>
              <w:bottom w:val="nil"/>
              <w:right w:val="nil"/>
            </w:tcBorders>
          </w:tcPr>
          <w:p w14:paraId="0472167C" w14:textId="77777777" w:rsidR="00700459" w:rsidRPr="00085CC6" w:rsidRDefault="00700459" w:rsidP="009C7933">
            <w:pPr>
              <w:widowControl w:val="0"/>
              <w:autoSpaceDE w:val="0"/>
              <w:autoSpaceDN w:val="0"/>
              <w:adjustRightInd w:val="0"/>
              <w:spacing w:after="0" w:line="240" w:lineRule="auto"/>
              <w:jc w:val="center"/>
              <w:rPr>
                <w:rFonts w:ascii="Times New Roman" w:eastAsia="PMingLiU" w:hAnsi="Times New Roman" w:cs="Times New Roman"/>
                <w:sz w:val="15"/>
                <w:szCs w:val="15"/>
                <w:lang w:val="en-US" w:eastAsia="en-GB"/>
              </w:rPr>
            </w:pPr>
            <w:r w:rsidRPr="00085CC6">
              <w:rPr>
                <w:rFonts w:ascii="Times New Roman" w:eastAsia="PMingLiU" w:hAnsi="Times New Roman" w:cs="Times New Roman"/>
                <w:sz w:val="15"/>
                <w:szCs w:val="15"/>
                <w:lang w:val="en-US" w:eastAsia="en-GB"/>
              </w:rPr>
              <w:t>-0.0788</w:t>
            </w:r>
          </w:p>
        </w:tc>
        <w:tc>
          <w:tcPr>
            <w:tcW w:w="708" w:type="dxa"/>
            <w:tcBorders>
              <w:top w:val="nil"/>
              <w:left w:val="nil"/>
              <w:bottom w:val="nil"/>
              <w:right w:val="nil"/>
            </w:tcBorders>
          </w:tcPr>
          <w:p w14:paraId="27D5579C" w14:textId="77777777" w:rsidR="00700459" w:rsidRPr="00085CC6" w:rsidRDefault="00700459" w:rsidP="009C7933">
            <w:pPr>
              <w:widowControl w:val="0"/>
              <w:autoSpaceDE w:val="0"/>
              <w:autoSpaceDN w:val="0"/>
              <w:adjustRightInd w:val="0"/>
              <w:spacing w:after="0" w:line="240" w:lineRule="auto"/>
              <w:jc w:val="center"/>
              <w:rPr>
                <w:rFonts w:ascii="Times New Roman" w:eastAsia="PMingLiU" w:hAnsi="Times New Roman" w:cs="Times New Roman"/>
                <w:sz w:val="15"/>
                <w:szCs w:val="15"/>
                <w:lang w:val="en-US" w:eastAsia="en-GB"/>
              </w:rPr>
            </w:pPr>
            <w:r w:rsidRPr="00085CC6">
              <w:rPr>
                <w:rFonts w:ascii="Times New Roman" w:eastAsia="PMingLiU" w:hAnsi="Times New Roman" w:cs="Times New Roman"/>
                <w:sz w:val="15"/>
                <w:szCs w:val="15"/>
                <w:lang w:val="en-US" w:eastAsia="en-GB"/>
              </w:rPr>
              <w:t>0.1800</w:t>
            </w:r>
          </w:p>
        </w:tc>
        <w:tc>
          <w:tcPr>
            <w:tcW w:w="709" w:type="dxa"/>
            <w:tcBorders>
              <w:top w:val="nil"/>
              <w:left w:val="nil"/>
              <w:bottom w:val="nil"/>
              <w:right w:val="nil"/>
            </w:tcBorders>
          </w:tcPr>
          <w:p w14:paraId="3E8EB6DE" w14:textId="77777777" w:rsidR="00700459" w:rsidRPr="00085CC6" w:rsidRDefault="00700459" w:rsidP="009C7933">
            <w:pPr>
              <w:widowControl w:val="0"/>
              <w:autoSpaceDE w:val="0"/>
              <w:autoSpaceDN w:val="0"/>
              <w:adjustRightInd w:val="0"/>
              <w:spacing w:after="0" w:line="240" w:lineRule="auto"/>
              <w:jc w:val="center"/>
              <w:rPr>
                <w:rFonts w:ascii="Times New Roman" w:eastAsia="PMingLiU" w:hAnsi="Times New Roman" w:cs="Times New Roman"/>
                <w:sz w:val="15"/>
                <w:szCs w:val="15"/>
                <w:lang w:val="en-US" w:eastAsia="en-GB"/>
              </w:rPr>
            </w:pPr>
            <w:r w:rsidRPr="00085CC6">
              <w:rPr>
                <w:rFonts w:ascii="Times New Roman" w:eastAsia="PMingLiU" w:hAnsi="Times New Roman" w:cs="Times New Roman"/>
                <w:sz w:val="15"/>
                <w:szCs w:val="15"/>
                <w:lang w:val="en-US" w:eastAsia="en-GB"/>
              </w:rPr>
              <w:t>0.3140</w:t>
            </w:r>
          </w:p>
        </w:tc>
        <w:tc>
          <w:tcPr>
            <w:tcW w:w="709" w:type="dxa"/>
            <w:tcBorders>
              <w:top w:val="nil"/>
              <w:left w:val="nil"/>
              <w:bottom w:val="nil"/>
              <w:right w:val="nil"/>
            </w:tcBorders>
          </w:tcPr>
          <w:p w14:paraId="040A2929" w14:textId="77777777" w:rsidR="00700459" w:rsidRPr="00085CC6" w:rsidRDefault="00700459" w:rsidP="009C7933">
            <w:pPr>
              <w:widowControl w:val="0"/>
              <w:autoSpaceDE w:val="0"/>
              <w:autoSpaceDN w:val="0"/>
              <w:adjustRightInd w:val="0"/>
              <w:spacing w:after="0" w:line="240" w:lineRule="auto"/>
              <w:jc w:val="center"/>
              <w:rPr>
                <w:rFonts w:ascii="Times New Roman" w:eastAsia="PMingLiU" w:hAnsi="Times New Roman" w:cs="Times New Roman"/>
                <w:sz w:val="15"/>
                <w:szCs w:val="15"/>
                <w:lang w:val="en-US" w:eastAsia="en-GB"/>
              </w:rPr>
            </w:pPr>
            <w:r w:rsidRPr="00085CC6">
              <w:rPr>
                <w:rFonts w:ascii="Times New Roman" w:eastAsia="PMingLiU" w:hAnsi="Times New Roman" w:cs="Times New Roman"/>
                <w:sz w:val="15"/>
                <w:szCs w:val="15"/>
                <w:lang w:val="en-US" w:eastAsia="en-GB"/>
              </w:rPr>
              <w:t>0.3950</w:t>
            </w:r>
          </w:p>
        </w:tc>
        <w:tc>
          <w:tcPr>
            <w:tcW w:w="709" w:type="dxa"/>
            <w:tcBorders>
              <w:top w:val="nil"/>
              <w:left w:val="nil"/>
              <w:bottom w:val="nil"/>
              <w:right w:val="nil"/>
            </w:tcBorders>
          </w:tcPr>
          <w:p w14:paraId="14D9BA73" w14:textId="77777777" w:rsidR="00700459" w:rsidRPr="00085CC6" w:rsidRDefault="00700459" w:rsidP="009C7933">
            <w:pPr>
              <w:widowControl w:val="0"/>
              <w:autoSpaceDE w:val="0"/>
              <w:autoSpaceDN w:val="0"/>
              <w:adjustRightInd w:val="0"/>
              <w:spacing w:after="0" w:line="240" w:lineRule="auto"/>
              <w:jc w:val="center"/>
              <w:rPr>
                <w:rFonts w:ascii="Times New Roman" w:eastAsia="PMingLiU" w:hAnsi="Times New Roman" w:cs="Times New Roman"/>
                <w:sz w:val="15"/>
                <w:szCs w:val="15"/>
                <w:lang w:val="en-US" w:eastAsia="en-GB"/>
              </w:rPr>
            </w:pPr>
            <w:r w:rsidRPr="00085CC6">
              <w:rPr>
                <w:rFonts w:ascii="Times New Roman" w:eastAsia="PMingLiU" w:hAnsi="Times New Roman" w:cs="Times New Roman"/>
                <w:sz w:val="15"/>
                <w:szCs w:val="15"/>
                <w:lang w:val="en-US" w:eastAsia="en-GB"/>
              </w:rPr>
              <w:t>0.7000</w:t>
            </w:r>
          </w:p>
        </w:tc>
        <w:tc>
          <w:tcPr>
            <w:tcW w:w="708" w:type="dxa"/>
            <w:tcBorders>
              <w:top w:val="nil"/>
              <w:left w:val="nil"/>
              <w:bottom w:val="nil"/>
              <w:right w:val="nil"/>
            </w:tcBorders>
          </w:tcPr>
          <w:p w14:paraId="7FD29C39" w14:textId="77777777" w:rsidR="00700459" w:rsidRPr="00085CC6" w:rsidRDefault="00700459" w:rsidP="009C7933">
            <w:pPr>
              <w:widowControl w:val="0"/>
              <w:autoSpaceDE w:val="0"/>
              <w:autoSpaceDN w:val="0"/>
              <w:adjustRightInd w:val="0"/>
              <w:spacing w:after="0" w:line="240" w:lineRule="auto"/>
              <w:jc w:val="center"/>
              <w:rPr>
                <w:rFonts w:ascii="Times New Roman" w:eastAsia="PMingLiU" w:hAnsi="Times New Roman" w:cs="Times New Roman"/>
                <w:sz w:val="15"/>
                <w:szCs w:val="15"/>
                <w:lang w:val="en-US" w:eastAsia="en-GB"/>
              </w:rPr>
            </w:pPr>
            <w:r w:rsidRPr="00085CC6">
              <w:rPr>
                <w:rFonts w:ascii="Times New Roman" w:eastAsia="PMingLiU" w:hAnsi="Times New Roman" w:cs="Times New Roman"/>
                <w:sz w:val="15"/>
                <w:szCs w:val="15"/>
                <w:lang w:val="en-US" w:eastAsia="en-GB"/>
              </w:rPr>
              <w:t>1</w:t>
            </w:r>
          </w:p>
        </w:tc>
        <w:tc>
          <w:tcPr>
            <w:tcW w:w="709" w:type="dxa"/>
            <w:tcBorders>
              <w:top w:val="nil"/>
              <w:left w:val="nil"/>
              <w:bottom w:val="nil"/>
              <w:right w:val="nil"/>
            </w:tcBorders>
          </w:tcPr>
          <w:p w14:paraId="4DC03DBA" w14:textId="77777777" w:rsidR="00700459" w:rsidRPr="00085CC6" w:rsidRDefault="00700459" w:rsidP="009C7933">
            <w:pPr>
              <w:widowControl w:val="0"/>
              <w:autoSpaceDE w:val="0"/>
              <w:autoSpaceDN w:val="0"/>
              <w:adjustRightInd w:val="0"/>
              <w:spacing w:after="0" w:line="240" w:lineRule="auto"/>
              <w:jc w:val="center"/>
              <w:rPr>
                <w:rFonts w:ascii="Times New Roman" w:eastAsia="PMingLiU" w:hAnsi="Times New Roman" w:cs="Times New Roman"/>
                <w:sz w:val="15"/>
                <w:szCs w:val="15"/>
                <w:lang w:val="en-US" w:eastAsia="en-GB"/>
              </w:rPr>
            </w:pPr>
          </w:p>
        </w:tc>
        <w:tc>
          <w:tcPr>
            <w:tcW w:w="709" w:type="dxa"/>
            <w:tcBorders>
              <w:top w:val="nil"/>
              <w:left w:val="nil"/>
              <w:bottom w:val="nil"/>
              <w:right w:val="nil"/>
            </w:tcBorders>
          </w:tcPr>
          <w:p w14:paraId="630CEEB2" w14:textId="77777777" w:rsidR="00700459" w:rsidRPr="00085CC6" w:rsidRDefault="00700459" w:rsidP="009C7933">
            <w:pPr>
              <w:widowControl w:val="0"/>
              <w:autoSpaceDE w:val="0"/>
              <w:autoSpaceDN w:val="0"/>
              <w:adjustRightInd w:val="0"/>
              <w:spacing w:after="0" w:line="240" w:lineRule="auto"/>
              <w:jc w:val="center"/>
              <w:rPr>
                <w:rFonts w:ascii="Times New Roman" w:eastAsia="PMingLiU" w:hAnsi="Times New Roman" w:cs="Times New Roman"/>
                <w:sz w:val="15"/>
                <w:szCs w:val="15"/>
                <w:lang w:val="en-US" w:eastAsia="en-GB"/>
              </w:rPr>
            </w:pPr>
          </w:p>
        </w:tc>
        <w:tc>
          <w:tcPr>
            <w:tcW w:w="744" w:type="dxa"/>
            <w:gridSpan w:val="2"/>
            <w:tcBorders>
              <w:top w:val="nil"/>
              <w:left w:val="nil"/>
              <w:bottom w:val="nil"/>
              <w:right w:val="nil"/>
            </w:tcBorders>
          </w:tcPr>
          <w:p w14:paraId="022E129C" w14:textId="77777777" w:rsidR="00700459" w:rsidRPr="00085CC6" w:rsidRDefault="00700459" w:rsidP="009C7933">
            <w:pPr>
              <w:widowControl w:val="0"/>
              <w:autoSpaceDE w:val="0"/>
              <w:autoSpaceDN w:val="0"/>
              <w:adjustRightInd w:val="0"/>
              <w:spacing w:after="0" w:line="240" w:lineRule="auto"/>
              <w:jc w:val="center"/>
              <w:rPr>
                <w:rFonts w:ascii="Times New Roman" w:eastAsia="PMingLiU" w:hAnsi="Times New Roman" w:cs="Times New Roman"/>
                <w:sz w:val="15"/>
                <w:szCs w:val="15"/>
                <w:lang w:val="en-US" w:eastAsia="en-GB"/>
              </w:rPr>
            </w:pPr>
          </w:p>
        </w:tc>
        <w:tc>
          <w:tcPr>
            <w:tcW w:w="709" w:type="dxa"/>
            <w:gridSpan w:val="2"/>
            <w:tcBorders>
              <w:top w:val="nil"/>
              <w:left w:val="nil"/>
              <w:bottom w:val="nil"/>
              <w:right w:val="nil"/>
            </w:tcBorders>
          </w:tcPr>
          <w:p w14:paraId="3C8CAC62" w14:textId="77777777" w:rsidR="00700459" w:rsidRPr="00085CC6" w:rsidRDefault="00700459" w:rsidP="009C7933">
            <w:pPr>
              <w:widowControl w:val="0"/>
              <w:autoSpaceDE w:val="0"/>
              <w:autoSpaceDN w:val="0"/>
              <w:adjustRightInd w:val="0"/>
              <w:spacing w:after="0" w:line="240" w:lineRule="auto"/>
              <w:jc w:val="center"/>
              <w:rPr>
                <w:rFonts w:ascii="Times New Roman" w:eastAsia="PMingLiU" w:hAnsi="Times New Roman" w:cs="Times New Roman"/>
                <w:sz w:val="15"/>
                <w:szCs w:val="15"/>
                <w:lang w:val="en-US" w:eastAsia="en-GB"/>
              </w:rPr>
            </w:pPr>
          </w:p>
        </w:tc>
        <w:tc>
          <w:tcPr>
            <w:tcW w:w="854" w:type="dxa"/>
            <w:gridSpan w:val="2"/>
            <w:tcBorders>
              <w:top w:val="nil"/>
              <w:left w:val="nil"/>
              <w:bottom w:val="nil"/>
              <w:right w:val="nil"/>
            </w:tcBorders>
          </w:tcPr>
          <w:p w14:paraId="7BBE10E7" w14:textId="77777777" w:rsidR="00700459" w:rsidRPr="00085CC6" w:rsidRDefault="00700459" w:rsidP="009C7933">
            <w:pPr>
              <w:widowControl w:val="0"/>
              <w:autoSpaceDE w:val="0"/>
              <w:autoSpaceDN w:val="0"/>
              <w:adjustRightInd w:val="0"/>
              <w:spacing w:after="0" w:line="240" w:lineRule="auto"/>
              <w:jc w:val="center"/>
              <w:rPr>
                <w:rFonts w:ascii="Times New Roman" w:eastAsia="PMingLiU" w:hAnsi="Times New Roman" w:cs="Times New Roman"/>
                <w:sz w:val="15"/>
                <w:szCs w:val="15"/>
                <w:lang w:val="en-US" w:eastAsia="en-GB"/>
              </w:rPr>
            </w:pPr>
          </w:p>
        </w:tc>
        <w:tc>
          <w:tcPr>
            <w:tcW w:w="708" w:type="dxa"/>
            <w:gridSpan w:val="2"/>
            <w:tcBorders>
              <w:top w:val="nil"/>
              <w:left w:val="nil"/>
              <w:bottom w:val="nil"/>
              <w:right w:val="nil"/>
            </w:tcBorders>
          </w:tcPr>
          <w:p w14:paraId="459B74F0" w14:textId="77777777" w:rsidR="00700459" w:rsidRPr="00085CC6" w:rsidRDefault="00700459" w:rsidP="009C7933">
            <w:pPr>
              <w:widowControl w:val="0"/>
              <w:autoSpaceDE w:val="0"/>
              <w:autoSpaceDN w:val="0"/>
              <w:adjustRightInd w:val="0"/>
              <w:spacing w:after="0" w:line="240" w:lineRule="auto"/>
              <w:jc w:val="center"/>
              <w:rPr>
                <w:rFonts w:ascii="Times New Roman" w:eastAsia="PMingLiU" w:hAnsi="Times New Roman" w:cs="Times New Roman"/>
                <w:sz w:val="15"/>
                <w:szCs w:val="15"/>
                <w:lang w:val="en-US" w:eastAsia="en-GB"/>
              </w:rPr>
            </w:pPr>
          </w:p>
        </w:tc>
        <w:tc>
          <w:tcPr>
            <w:tcW w:w="784" w:type="dxa"/>
            <w:tcBorders>
              <w:top w:val="nil"/>
              <w:left w:val="nil"/>
              <w:bottom w:val="nil"/>
              <w:right w:val="nil"/>
            </w:tcBorders>
          </w:tcPr>
          <w:p w14:paraId="77E20150" w14:textId="77777777" w:rsidR="00700459" w:rsidRPr="00085CC6" w:rsidRDefault="00700459" w:rsidP="009C7933">
            <w:pPr>
              <w:widowControl w:val="0"/>
              <w:autoSpaceDE w:val="0"/>
              <w:autoSpaceDN w:val="0"/>
              <w:adjustRightInd w:val="0"/>
              <w:spacing w:after="0" w:line="240" w:lineRule="auto"/>
              <w:jc w:val="center"/>
              <w:rPr>
                <w:rFonts w:ascii="Times New Roman" w:eastAsia="PMingLiU" w:hAnsi="Times New Roman" w:cs="Times New Roman"/>
                <w:sz w:val="15"/>
                <w:szCs w:val="15"/>
                <w:lang w:val="en-US" w:eastAsia="en-GB"/>
              </w:rPr>
            </w:pPr>
          </w:p>
        </w:tc>
        <w:tc>
          <w:tcPr>
            <w:tcW w:w="715" w:type="dxa"/>
            <w:gridSpan w:val="3"/>
            <w:tcBorders>
              <w:top w:val="nil"/>
              <w:left w:val="nil"/>
              <w:bottom w:val="nil"/>
              <w:right w:val="nil"/>
            </w:tcBorders>
          </w:tcPr>
          <w:p w14:paraId="34594A02" w14:textId="77777777" w:rsidR="00700459" w:rsidRPr="00085CC6" w:rsidRDefault="00700459" w:rsidP="009C7933">
            <w:pPr>
              <w:widowControl w:val="0"/>
              <w:autoSpaceDE w:val="0"/>
              <w:autoSpaceDN w:val="0"/>
              <w:adjustRightInd w:val="0"/>
              <w:spacing w:after="0" w:line="240" w:lineRule="auto"/>
              <w:jc w:val="center"/>
              <w:rPr>
                <w:rFonts w:ascii="Times New Roman" w:eastAsia="PMingLiU" w:hAnsi="Times New Roman" w:cs="Times New Roman"/>
                <w:sz w:val="15"/>
                <w:szCs w:val="15"/>
                <w:lang w:val="en-US" w:eastAsia="en-GB"/>
              </w:rPr>
            </w:pPr>
          </w:p>
        </w:tc>
        <w:tc>
          <w:tcPr>
            <w:tcW w:w="711" w:type="dxa"/>
            <w:gridSpan w:val="2"/>
            <w:tcBorders>
              <w:top w:val="nil"/>
              <w:left w:val="nil"/>
              <w:bottom w:val="nil"/>
              <w:right w:val="nil"/>
            </w:tcBorders>
          </w:tcPr>
          <w:p w14:paraId="6078F096" w14:textId="77777777" w:rsidR="00700459" w:rsidRPr="00085CC6" w:rsidRDefault="00700459" w:rsidP="009C7933">
            <w:pPr>
              <w:widowControl w:val="0"/>
              <w:autoSpaceDE w:val="0"/>
              <w:autoSpaceDN w:val="0"/>
              <w:adjustRightInd w:val="0"/>
              <w:spacing w:after="0" w:line="240" w:lineRule="auto"/>
              <w:jc w:val="center"/>
              <w:rPr>
                <w:rFonts w:ascii="Times New Roman" w:eastAsia="PMingLiU" w:hAnsi="Times New Roman" w:cs="Times New Roman"/>
                <w:sz w:val="15"/>
                <w:szCs w:val="15"/>
                <w:lang w:val="en-US" w:eastAsia="en-GB"/>
              </w:rPr>
            </w:pPr>
          </w:p>
        </w:tc>
        <w:tc>
          <w:tcPr>
            <w:tcW w:w="731" w:type="dxa"/>
            <w:gridSpan w:val="2"/>
            <w:tcBorders>
              <w:top w:val="nil"/>
              <w:left w:val="nil"/>
              <w:bottom w:val="nil"/>
              <w:right w:val="nil"/>
            </w:tcBorders>
          </w:tcPr>
          <w:p w14:paraId="1AB29DBC" w14:textId="77777777" w:rsidR="00700459" w:rsidRPr="00085CC6" w:rsidRDefault="00700459" w:rsidP="009C7933">
            <w:pPr>
              <w:widowControl w:val="0"/>
              <w:autoSpaceDE w:val="0"/>
              <w:autoSpaceDN w:val="0"/>
              <w:adjustRightInd w:val="0"/>
              <w:spacing w:after="0" w:line="240" w:lineRule="auto"/>
              <w:jc w:val="center"/>
              <w:rPr>
                <w:rFonts w:ascii="Times New Roman" w:eastAsia="PMingLiU" w:hAnsi="Times New Roman" w:cs="Times New Roman"/>
                <w:sz w:val="15"/>
                <w:szCs w:val="15"/>
                <w:lang w:val="en-US" w:eastAsia="en-GB"/>
              </w:rPr>
            </w:pPr>
          </w:p>
        </w:tc>
        <w:tc>
          <w:tcPr>
            <w:tcW w:w="708" w:type="dxa"/>
            <w:gridSpan w:val="2"/>
            <w:tcBorders>
              <w:top w:val="nil"/>
              <w:left w:val="nil"/>
              <w:bottom w:val="nil"/>
              <w:right w:val="nil"/>
            </w:tcBorders>
          </w:tcPr>
          <w:p w14:paraId="5159F6B5" w14:textId="77777777" w:rsidR="00700459" w:rsidRPr="00085CC6" w:rsidRDefault="00700459" w:rsidP="009C7933">
            <w:pPr>
              <w:widowControl w:val="0"/>
              <w:autoSpaceDE w:val="0"/>
              <w:autoSpaceDN w:val="0"/>
              <w:adjustRightInd w:val="0"/>
              <w:spacing w:after="0" w:line="240" w:lineRule="auto"/>
              <w:jc w:val="center"/>
              <w:rPr>
                <w:rFonts w:ascii="Times New Roman" w:eastAsia="PMingLiU" w:hAnsi="Times New Roman" w:cs="Times New Roman"/>
                <w:sz w:val="15"/>
                <w:szCs w:val="15"/>
                <w:lang w:val="en-US" w:eastAsia="en-GB"/>
              </w:rPr>
            </w:pPr>
          </w:p>
        </w:tc>
        <w:tc>
          <w:tcPr>
            <w:tcW w:w="569" w:type="dxa"/>
            <w:tcBorders>
              <w:top w:val="nil"/>
              <w:left w:val="nil"/>
              <w:bottom w:val="nil"/>
              <w:right w:val="nil"/>
            </w:tcBorders>
          </w:tcPr>
          <w:p w14:paraId="035A6D8D" w14:textId="77777777" w:rsidR="00700459" w:rsidRPr="00085CC6" w:rsidRDefault="00700459" w:rsidP="009C7933">
            <w:pPr>
              <w:widowControl w:val="0"/>
              <w:autoSpaceDE w:val="0"/>
              <w:autoSpaceDN w:val="0"/>
              <w:adjustRightInd w:val="0"/>
              <w:spacing w:after="0" w:line="240" w:lineRule="auto"/>
              <w:jc w:val="center"/>
              <w:rPr>
                <w:rFonts w:ascii="Times New Roman" w:eastAsia="PMingLiU" w:hAnsi="Times New Roman" w:cs="Times New Roman"/>
                <w:sz w:val="15"/>
                <w:szCs w:val="15"/>
                <w:lang w:val="en-US" w:eastAsia="en-GB"/>
              </w:rPr>
            </w:pPr>
          </w:p>
        </w:tc>
      </w:tr>
      <w:tr w:rsidR="00700459" w:rsidRPr="00085CC6" w14:paraId="49C41558" w14:textId="77777777" w:rsidTr="009C7933">
        <w:trPr>
          <w:gridAfter w:val="1"/>
          <w:wAfter w:w="40" w:type="dxa"/>
        </w:trPr>
        <w:tc>
          <w:tcPr>
            <w:tcW w:w="1306" w:type="dxa"/>
            <w:tcBorders>
              <w:top w:val="nil"/>
              <w:left w:val="nil"/>
              <w:bottom w:val="nil"/>
              <w:right w:val="nil"/>
            </w:tcBorders>
          </w:tcPr>
          <w:p w14:paraId="336DBD2F" w14:textId="77777777" w:rsidR="00700459" w:rsidRPr="00085CC6" w:rsidRDefault="00700459" w:rsidP="009C7933">
            <w:pPr>
              <w:widowControl w:val="0"/>
              <w:autoSpaceDE w:val="0"/>
              <w:autoSpaceDN w:val="0"/>
              <w:adjustRightInd w:val="0"/>
              <w:spacing w:after="0" w:line="240" w:lineRule="auto"/>
              <w:rPr>
                <w:rFonts w:ascii="Times New Roman" w:eastAsia="PMingLiU" w:hAnsi="Times New Roman" w:cs="Times New Roman"/>
                <w:i/>
                <w:sz w:val="15"/>
                <w:szCs w:val="15"/>
                <w:lang w:val="en-US" w:eastAsia="en-GB"/>
              </w:rPr>
            </w:pPr>
            <w:r w:rsidRPr="00085CC6">
              <w:rPr>
                <w:rFonts w:ascii="Times New Roman" w:eastAsia="PMingLiU" w:hAnsi="Times New Roman" w:cs="Times New Roman"/>
                <w:i/>
                <w:sz w:val="15"/>
                <w:szCs w:val="15"/>
                <w:lang w:val="en-US" w:eastAsia="en-GB"/>
              </w:rPr>
              <w:t xml:space="preserve">INVINT </w:t>
            </w:r>
          </w:p>
        </w:tc>
        <w:tc>
          <w:tcPr>
            <w:tcW w:w="847" w:type="dxa"/>
            <w:tcBorders>
              <w:top w:val="nil"/>
              <w:left w:val="nil"/>
              <w:bottom w:val="nil"/>
              <w:right w:val="nil"/>
            </w:tcBorders>
          </w:tcPr>
          <w:p w14:paraId="13FF7CFC" w14:textId="77777777" w:rsidR="00700459" w:rsidRPr="00085CC6" w:rsidRDefault="00700459" w:rsidP="009C7933">
            <w:pPr>
              <w:widowControl w:val="0"/>
              <w:autoSpaceDE w:val="0"/>
              <w:autoSpaceDN w:val="0"/>
              <w:adjustRightInd w:val="0"/>
              <w:spacing w:after="0" w:line="240" w:lineRule="auto"/>
              <w:jc w:val="center"/>
              <w:rPr>
                <w:rFonts w:ascii="Times New Roman" w:eastAsia="PMingLiU" w:hAnsi="Times New Roman" w:cs="Times New Roman"/>
                <w:sz w:val="15"/>
                <w:szCs w:val="15"/>
                <w:lang w:val="en-US" w:eastAsia="en-GB"/>
              </w:rPr>
            </w:pPr>
            <w:r w:rsidRPr="00085CC6">
              <w:rPr>
                <w:rFonts w:ascii="Times New Roman" w:eastAsia="PMingLiU" w:hAnsi="Times New Roman" w:cs="Times New Roman"/>
                <w:sz w:val="15"/>
                <w:szCs w:val="15"/>
                <w:lang w:val="en-US" w:eastAsia="en-GB"/>
              </w:rPr>
              <w:t>-0.0506</w:t>
            </w:r>
          </w:p>
        </w:tc>
        <w:tc>
          <w:tcPr>
            <w:tcW w:w="744" w:type="dxa"/>
            <w:tcBorders>
              <w:top w:val="nil"/>
              <w:left w:val="nil"/>
              <w:bottom w:val="nil"/>
              <w:right w:val="nil"/>
            </w:tcBorders>
          </w:tcPr>
          <w:p w14:paraId="4B6A78E8" w14:textId="77777777" w:rsidR="00700459" w:rsidRPr="00085CC6" w:rsidRDefault="00700459" w:rsidP="009C7933">
            <w:pPr>
              <w:widowControl w:val="0"/>
              <w:autoSpaceDE w:val="0"/>
              <w:autoSpaceDN w:val="0"/>
              <w:adjustRightInd w:val="0"/>
              <w:spacing w:after="0" w:line="240" w:lineRule="auto"/>
              <w:jc w:val="center"/>
              <w:rPr>
                <w:rFonts w:ascii="Times New Roman" w:eastAsia="PMingLiU" w:hAnsi="Times New Roman" w:cs="Times New Roman"/>
                <w:sz w:val="15"/>
                <w:szCs w:val="15"/>
                <w:lang w:val="en-US" w:eastAsia="en-GB"/>
              </w:rPr>
            </w:pPr>
            <w:r w:rsidRPr="00085CC6">
              <w:rPr>
                <w:rFonts w:ascii="Times New Roman" w:eastAsia="PMingLiU" w:hAnsi="Times New Roman" w:cs="Times New Roman"/>
                <w:sz w:val="15"/>
                <w:szCs w:val="15"/>
                <w:lang w:val="en-US" w:eastAsia="en-GB"/>
              </w:rPr>
              <w:t>-0.0584</w:t>
            </w:r>
          </w:p>
        </w:tc>
        <w:tc>
          <w:tcPr>
            <w:tcW w:w="708" w:type="dxa"/>
            <w:tcBorders>
              <w:top w:val="nil"/>
              <w:left w:val="nil"/>
              <w:bottom w:val="nil"/>
              <w:right w:val="nil"/>
            </w:tcBorders>
          </w:tcPr>
          <w:p w14:paraId="4EAD404F" w14:textId="77777777" w:rsidR="00700459" w:rsidRPr="00085CC6" w:rsidRDefault="00700459" w:rsidP="009C7933">
            <w:pPr>
              <w:widowControl w:val="0"/>
              <w:autoSpaceDE w:val="0"/>
              <w:autoSpaceDN w:val="0"/>
              <w:adjustRightInd w:val="0"/>
              <w:spacing w:after="0" w:line="240" w:lineRule="auto"/>
              <w:jc w:val="center"/>
              <w:rPr>
                <w:rFonts w:ascii="Times New Roman" w:eastAsia="PMingLiU" w:hAnsi="Times New Roman" w:cs="Times New Roman"/>
                <w:sz w:val="15"/>
                <w:szCs w:val="15"/>
                <w:lang w:val="en-US" w:eastAsia="en-GB"/>
              </w:rPr>
            </w:pPr>
            <w:r w:rsidRPr="00085CC6">
              <w:rPr>
                <w:rFonts w:ascii="Times New Roman" w:eastAsia="PMingLiU" w:hAnsi="Times New Roman" w:cs="Times New Roman"/>
                <w:sz w:val="15"/>
                <w:szCs w:val="15"/>
                <w:lang w:val="en-US" w:eastAsia="en-GB"/>
              </w:rPr>
              <w:t>-0.0685</w:t>
            </w:r>
          </w:p>
        </w:tc>
        <w:tc>
          <w:tcPr>
            <w:tcW w:w="709" w:type="dxa"/>
            <w:tcBorders>
              <w:top w:val="nil"/>
              <w:left w:val="nil"/>
              <w:bottom w:val="nil"/>
              <w:right w:val="nil"/>
            </w:tcBorders>
          </w:tcPr>
          <w:p w14:paraId="67890358" w14:textId="77777777" w:rsidR="00700459" w:rsidRPr="00085CC6" w:rsidRDefault="00700459" w:rsidP="009C7933">
            <w:pPr>
              <w:widowControl w:val="0"/>
              <w:autoSpaceDE w:val="0"/>
              <w:autoSpaceDN w:val="0"/>
              <w:adjustRightInd w:val="0"/>
              <w:spacing w:after="0" w:line="240" w:lineRule="auto"/>
              <w:jc w:val="center"/>
              <w:rPr>
                <w:rFonts w:ascii="Times New Roman" w:eastAsia="PMingLiU" w:hAnsi="Times New Roman" w:cs="Times New Roman"/>
                <w:sz w:val="15"/>
                <w:szCs w:val="15"/>
                <w:lang w:val="en-US" w:eastAsia="en-GB"/>
              </w:rPr>
            </w:pPr>
            <w:r w:rsidRPr="00085CC6">
              <w:rPr>
                <w:rFonts w:ascii="Times New Roman" w:eastAsia="PMingLiU" w:hAnsi="Times New Roman" w:cs="Times New Roman"/>
                <w:sz w:val="15"/>
                <w:szCs w:val="15"/>
                <w:lang w:val="en-US" w:eastAsia="en-GB"/>
              </w:rPr>
              <w:t>-0.1170</w:t>
            </w:r>
          </w:p>
        </w:tc>
        <w:tc>
          <w:tcPr>
            <w:tcW w:w="709" w:type="dxa"/>
            <w:tcBorders>
              <w:top w:val="nil"/>
              <w:left w:val="nil"/>
              <w:bottom w:val="nil"/>
              <w:right w:val="nil"/>
            </w:tcBorders>
          </w:tcPr>
          <w:p w14:paraId="0E522F59" w14:textId="77777777" w:rsidR="00700459" w:rsidRPr="00085CC6" w:rsidRDefault="00700459" w:rsidP="009C7933">
            <w:pPr>
              <w:widowControl w:val="0"/>
              <w:autoSpaceDE w:val="0"/>
              <w:autoSpaceDN w:val="0"/>
              <w:adjustRightInd w:val="0"/>
              <w:spacing w:after="0" w:line="240" w:lineRule="auto"/>
              <w:jc w:val="center"/>
              <w:rPr>
                <w:rFonts w:ascii="Times New Roman" w:eastAsia="PMingLiU" w:hAnsi="Times New Roman" w:cs="Times New Roman"/>
                <w:sz w:val="15"/>
                <w:szCs w:val="15"/>
                <w:lang w:val="en-US" w:eastAsia="en-GB"/>
              </w:rPr>
            </w:pPr>
            <w:r w:rsidRPr="00085CC6">
              <w:rPr>
                <w:rFonts w:ascii="Times New Roman" w:eastAsia="PMingLiU" w:hAnsi="Times New Roman" w:cs="Times New Roman"/>
                <w:sz w:val="15"/>
                <w:szCs w:val="15"/>
                <w:lang w:val="en-US" w:eastAsia="en-GB"/>
              </w:rPr>
              <w:t>-0.1390</w:t>
            </w:r>
          </w:p>
        </w:tc>
        <w:tc>
          <w:tcPr>
            <w:tcW w:w="709" w:type="dxa"/>
            <w:tcBorders>
              <w:top w:val="nil"/>
              <w:left w:val="nil"/>
              <w:bottom w:val="nil"/>
              <w:right w:val="nil"/>
            </w:tcBorders>
          </w:tcPr>
          <w:p w14:paraId="01EF1DC9" w14:textId="77777777" w:rsidR="00700459" w:rsidRPr="00085CC6" w:rsidRDefault="00700459" w:rsidP="009C7933">
            <w:pPr>
              <w:widowControl w:val="0"/>
              <w:autoSpaceDE w:val="0"/>
              <w:autoSpaceDN w:val="0"/>
              <w:adjustRightInd w:val="0"/>
              <w:spacing w:after="0" w:line="240" w:lineRule="auto"/>
              <w:jc w:val="center"/>
              <w:rPr>
                <w:rFonts w:ascii="Times New Roman" w:eastAsia="PMingLiU" w:hAnsi="Times New Roman" w:cs="Times New Roman"/>
                <w:sz w:val="15"/>
                <w:szCs w:val="15"/>
                <w:lang w:val="en-US" w:eastAsia="en-GB"/>
              </w:rPr>
            </w:pPr>
            <w:r w:rsidRPr="00085CC6">
              <w:rPr>
                <w:rFonts w:ascii="Times New Roman" w:eastAsia="PMingLiU" w:hAnsi="Times New Roman" w:cs="Times New Roman"/>
                <w:sz w:val="15"/>
                <w:szCs w:val="15"/>
                <w:lang w:val="en-US" w:eastAsia="en-GB"/>
              </w:rPr>
              <w:t>-0.1600</w:t>
            </w:r>
          </w:p>
        </w:tc>
        <w:tc>
          <w:tcPr>
            <w:tcW w:w="708" w:type="dxa"/>
            <w:tcBorders>
              <w:top w:val="nil"/>
              <w:left w:val="nil"/>
              <w:bottom w:val="nil"/>
              <w:right w:val="nil"/>
            </w:tcBorders>
          </w:tcPr>
          <w:p w14:paraId="4D566130" w14:textId="77777777" w:rsidR="00700459" w:rsidRPr="00085CC6" w:rsidRDefault="00700459" w:rsidP="009C7933">
            <w:pPr>
              <w:widowControl w:val="0"/>
              <w:autoSpaceDE w:val="0"/>
              <w:autoSpaceDN w:val="0"/>
              <w:adjustRightInd w:val="0"/>
              <w:spacing w:after="0" w:line="240" w:lineRule="auto"/>
              <w:jc w:val="center"/>
              <w:rPr>
                <w:rFonts w:ascii="Times New Roman" w:eastAsia="PMingLiU" w:hAnsi="Times New Roman" w:cs="Times New Roman"/>
                <w:sz w:val="15"/>
                <w:szCs w:val="15"/>
                <w:lang w:val="en-US" w:eastAsia="en-GB"/>
              </w:rPr>
            </w:pPr>
            <w:r w:rsidRPr="00085CC6">
              <w:rPr>
                <w:rFonts w:ascii="Times New Roman" w:eastAsia="PMingLiU" w:hAnsi="Times New Roman" w:cs="Times New Roman"/>
                <w:sz w:val="15"/>
                <w:szCs w:val="15"/>
                <w:lang w:val="en-US" w:eastAsia="en-GB"/>
              </w:rPr>
              <w:t>-0.2810</w:t>
            </w:r>
          </w:p>
        </w:tc>
        <w:tc>
          <w:tcPr>
            <w:tcW w:w="709" w:type="dxa"/>
            <w:tcBorders>
              <w:top w:val="nil"/>
              <w:left w:val="nil"/>
              <w:bottom w:val="nil"/>
              <w:right w:val="nil"/>
            </w:tcBorders>
          </w:tcPr>
          <w:p w14:paraId="05DB5EFC" w14:textId="77777777" w:rsidR="00700459" w:rsidRPr="00085CC6" w:rsidRDefault="00700459" w:rsidP="009C7933">
            <w:pPr>
              <w:widowControl w:val="0"/>
              <w:autoSpaceDE w:val="0"/>
              <w:autoSpaceDN w:val="0"/>
              <w:adjustRightInd w:val="0"/>
              <w:spacing w:after="0" w:line="240" w:lineRule="auto"/>
              <w:jc w:val="center"/>
              <w:rPr>
                <w:rFonts w:ascii="Times New Roman" w:eastAsia="PMingLiU" w:hAnsi="Times New Roman" w:cs="Times New Roman"/>
                <w:sz w:val="15"/>
                <w:szCs w:val="15"/>
                <w:lang w:val="en-US" w:eastAsia="en-GB"/>
              </w:rPr>
            </w:pPr>
            <w:r w:rsidRPr="00085CC6">
              <w:rPr>
                <w:rFonts w:ascii="Times New Roman" w:eastAsia="PMingLiU" w:hAnsi="Times New Roman" w:cs="Times New Roman"/>
                <w:sz w:val="15"/>
                <w:szCs w:val="15"/>
                <w:lang w:val="en-US" w:eastAsia="en-GB"/>
              </w:rPr>
              <w:t>1</w:t>
            </w:r>
          </w:p>
        </w:tc>
        <w:tc>
          <w:tcPr>
            <w:tcW w:w="709" w:type="dxa"/>
            <w:tcBorders>
              <w:top w:val="nil"/>
              <w:left w:val="nil"/>
              <w:bottom w:val="nil"/>
              <w:right w:val="nil"/>
            </w:tcBorders>
          </w:tcPr>
          <w:p w14:paraId="4BD7AD48" w14:textId="77777777" w:rsidR="00700459" w:rsidRPr="00085CC6" w:rsidRDefault="00700459" w:rsidP="009C7933">
            <w:pPr>
              <w:widowControl w:val="0"/>
              <w:autoSpaceDE w:val="0"/>
              <w:autoSpaceDN w:val="0"/>
              <w:adjustRightInd w:val="0"/>
              <w:spacing w:after="0" w:line="240" w:lineRule="auto"/>
              <w:jc w:val="center"/>
              <w:rPr>
                <w:rFonts w:ascii="Times New Roman" w:eastAsia="PMingLiU" w:hAnsi="Times New Roman" w:cs="Times New Roman"/>
                <w:sz w:val="15"/>
                <w:szCs w:val="15"/>
                <w:lang w:val="en-US" w:eastAsia="en-GB"/>
              </w:rPr>
            </w:pPr>
          </w:p>
        </w:tc>
        <w:tc>
          <w:tcPr>
            <w:tcW w:w="744" w:type="dxa"/>
            <w:gridSpan w:val="2"/>
            <w:tcBorders>
              <w:top w:val="nil"/>
              <w:left w:val="nil"/>
              <w:bottom w:val="nil"/>
              <w:right w:val="nil"/>
            </w:tcBorders>
          </w:tcPr>
          <w:p w14:paraId="2C1F84CA" w14:textId="77777777" w:rsidR="00700459" w:rsidRPr="00085CC6" w:rsidRDefault="00700459" w:rsidP="009C7933">
            <w:pPr>
              <w:widowControl w:val="0"/>
              <w:autoSpaceDE w:val="0"/>
              <w:autoSpaceDN w:val="0"/>
              <w:adjustRightInd w:val="0"/>
              <w:spacing w:after="0" w:line="240" w:lineRule="auto"/>
              <w:jc w:val="center"/>
              <w:rPr>
                <w:rFonts w:ascii="Times New Roman" w:eastAsia="PMingLiU" w:hAnsi="Times New Roman" w:cs="Times New Roman"/>
                <w:sz w:val="15"/>
                <w:szCs w:val="15"/>
                <w:lang w:val="en-US" w:eastAsia="en-GB"/>
              </w:rPr>
            </w:pPr>
          </w:p>
        </w:tc>
        <w:tc>
          <w:tcPr>
            <w:tcW w:w="709" w:type="dxa"/>
            <w:gridSpan w:val="2"/>
            <w:tcBorders>
              <w:top w:val="nil"/>
              <w:left w:val="nil"/>
              <w:bottom w:val="nil"/>
              <w:right w:val="nil"/>
            </w:tcBorders>
          </w:tcPr>
          <w:p w14:paraId="503606DC" w14:textId="77777777" w:rsidR="00700459" w:rsidRPr="00085CC6" w:rsidRDefault="00700459" w:rsidP="009C7933">
            <w:pPr>
              <w:widowControl w:val="0"/>
              <w:autoSpaceDE w:val="0"/>
              <w:autoSpaceDN w:val="0"/>
              <w:adjustRightInd w:val="0"/>
              <w:spacing w:after="0" w:line="240" w:lineRule="auto"/>
              <w:jc w:val="center"/>
              <w:rPr>
                <w:rFonts w:ascii="Times New Roman" w:eastAsia="PMingLiU" w:hAnsi="Times New Roman" w:cs="Times New Roman"/>
                <w:sz w:val="15"/>
                <w:szCs w:val="15"/>
                <w:lang w:val="en-US" w:eastAsia="en-GB"/>
              </w:rPr>
            </w:pPr>
          </w:p>
        </w:tc>
        <w:tc>
          <w:tcPr>
            <w:tcW w:w="854" w:type="dxa"/>
            <w:gridSpan w:val="2"/>
            <w:tcBorders>
              <w:top w:val="nil"/>
              <w:left w:val="nil"/>
              <w:bottom w:val="nil"/>
              <w:right w:val="nil"/>
            </w:tcBorders>
          </w:tcPr>
          <w:p w14:paraId="43B1F8B8" w14:textId="77777777" w:rsidR="00700459" w:rsidRPr="00085CC6" w:rsidRDefault="00700459" w:rsidP="009C7933">
            <w:pPr>
              <w:widowControl w:val="0"/>
              <w:autoSpaceDE w:val="0"/>
              <w:autoSpaceDN w:val="0"/>
              <w:adjustRightInd w:val="0"/>
              <w:spacing w:after="0" w:line="240" w:lineRule="auto"/>
              <w:jc w:val="center"/>
              <w:rPr>
                <w:rFonts w:ascii="Times New Roman" w:eastAsia="PMingLiU" w:hAnsi="Times New Roman" w:cs="Times New Roman"/>
                <w:sz w:val="15"/>
                <w:szCs w:val="15"/>
                <w:lang w:val="en-US" w:eastAsia="en-GB"/>
              </w:rPr>
            </w:pPr>
          </w:p>
        </w:tc>
        <w:tc>
          <w:tcPr>
            <w:tcW w:w="708" w:type="dxa"/>
            <w:gridSpan w:val="2"/>
            <w:tcBorders>
              <w:top w:val="nil"/>
              <w:left w:val="nil"/>
              <w:bottom w:val="nil"/>
              <w:right w:val="nil"/>
            </w:tcBorders>
          </w:tcPr>
          <w:p w14:paraId="1D9F79AC" w14:textId="77777777" w:rsidR="00700459" w:rsidRPr="00085CC6" w:rsidRDefault="00700459" w:rsidP="009C7933">
            <w:pPr>
              <w:widowControl w:val="0"/>
              <w:autoSpaceDE w:val="0"/>
              <w:autoSpaceDN w:val="0"/>
              <w:adjustRightInd w:val="0"/>
              <w:spacing w:after="0" w:line="240" w:lineRule="auto"/>
              <w:jc w:val="center"/>
              <w:rPr>
                <w:rFonts w:ascii="Times New Roman" w:eastAsia="PMingLiU" w:hAnsi="Times New Roman" w:cs="Times New Roman"/>
                <w:sz w:val="15"/>
                <w:szCs w:val="15"/>
                <w:lang w:val="en-US" w:eastAsia="en-GB"/>
              </w:rPr>
            </w:pPr>
          </w:p>
        </w:tc>
        <w:tc>
          <w:tcPr>
            <w:tcW w:w="784" w:type="dxa"/>
            <w:tcBorders>
              <w:top w:val="nil"/>
              <w:left w:val="nil"/>
              <w:bottom w:val="nil"/>
              <w:right w:val="nil"/>
            </w:tcBorders>
          </w:tcPr>
          <w:p w14:paraId="0A0B7243" w14:textId="77777777" w:rsidR="00700459" w:rsidRPr="00085CC6" w:rsidRDefault="00700459" w:rsidP="009C7933">
            <w:pPr>
              <w:widowControl w:val="0"/>
              <w:autoSpaceDE w:val="0"/>
              <w:autoSpaceDN w:val="0"/>
              <w:adjustRightInd w:val="0"/>
              <w:spacing w:after="0" w:line="240" w:lineRule="auto"/>
              <w:jc w:val="center"/>
              <w:rPr>
                <w:rFonts w:ascii="Times New Roman" w:eastAsia="PMingLiU" w:hAnsi="Times New Roman" w:cs="Times New Roman"/>
                <w:sz w:val="15"/>
                <w:szCs w:val="15"/>
                <w:lang w:val="en-US" w:eastAsia="en-GB"/>
              </w:rPr>
            </w:pPr>
          </w:p>
        </w:tc>
        <w:tc>
          <w:tcPr>
            <w:tcW w:w="715" w:type="dxa"/>
            <w:gridSpan w:val="3"/>
            <w:tcBorders>
              <w:top w:val="nil"/>
              <w:left w:val="nil"/>
              <w:bottom w:val="nil"/>
              <w:right w:val="nil"/>
            </w:tcBorders>
          </w:tcPr>
          <w:p w14:paraId="742B1F59" w14:textId="77777777" w:rsidR="00700459" w:rsidRPr="00085CC6" w:rsidRDefault="00700459" w:rsidP="009C7933">
            <w:pPr>
              <w:widowControl w:val="0"/>
              <w:autoSpaceDE w:val="0"/>
              <w:autoSpaceDN w:val="0"/>
              <w:adjustRightInd w:val="0"/>
              <w:spacing w:after="0" w:line="240" w:lineRule="auto"/>
              <w:jc w:val="center"/>
              <w:rPr>
                <w:rFonts w:ascii="Times New Roman" w:eastAsia="PMingLiU" w:hAnsi="Times New Roman" w:cs="Times New Roman"/>
                <w:sz w:val="15"/>
                <w:szCs w:val="15"/>
                <w:lang w:val="en-US" w:eastAsia="en-GB"/>
              </w:rPr>
            </w:pPr>
          </w:p>
        </w:tc>
        <w:tc>
          <w:tcPr>
            <w:tcW w:w="711" w:type="dxa"/>
            <w:gridSpan w:val="2"/>
            <w:tcBorders>
              <w:top w:val="nil"/>
              <w:left w:val="nil"/>
              <w:bottom w:val="nil"/>
              <w:right w:val="nil"/>
            </w:tcBorders>
          </w:tcPr>
          <w:p w14:paraId="355E7D36" w14:textId="77777777" w:rsidR="00700459" w:rsidRPr="00085CC6" w:rsidRDefault="00700459" w:rsidP="009C7933">
            <w:pPr>
              <w:widowControl w:val="0"/>
              <w:autoSpaceDE w:val="0"/>
              <w:autoSpaceDN w:val="0"/>
              <w:adjustRightInd w:val="0"/>
              <w:spacing w:after="0" w:line="240" w:lineRule="auto"/>
              <w:jc w:val="center"/>
              <w:rPr>
                <w:rFonts w:ascii="Times New Roman" w:eastAsia="PMingLiU" w:hAnsi="Times New Roman" w:cs="Times New Roman"/>
                <w:sz w:val="15"/>
                <w:szCs w:val="15"/>
                <w:lang w:val="en-US" w:eastAsia="en-GB"/>
              </w:rPr>
            </w:pPr>
          </w:p>
        </w:tc>
        <w:tc>
          <w:tcPr>
            <w:tcW w:w="731" w:type="dxa"/>
            <w:gridSpan w:val="2"/>
            <w:tcBorders>
              <w:top w:val="nil"/>
              <w:left w:val="nil"/>
              <w:bottom w:val="nil"/>
              <w:right w:val="nil"/>
            </w:tcBorders>
          </w:tcPr>
          <w:p w14:paraId="04F65F68" w14:textId="77777777" w:rsidR="00700459" w:rsidRPr="00085CC6" w:rsidRDefault="00700459" w:rsidP="009C7933">
            <w:pPr>
              <w:widowControl w:val="0"/>
              <w:autoSpaceDE w:val="0"/>
              <w:autoSpaceDN w:val="0"/>
              <w:adjustRightInd w:val="0"/>
              <w:spacing w:after="0" w:line="240" w:lineRule="auto"/>
              <w:jc w:val="center"/>
              <w:rPr>
                <w:rFonts w:ascii="Times New Roman" w:eastAsia="PMingLiU" w:hAnsi="Times New Roman" w:cs="Times New Roman"/>
                <w:sz w:val="15"/>
                <w:szCs w:val="15"/>
                <w:lang w:val="en-US" w:eastAsia="en-GB"/>
              </w:rPr>
            </w:pPr>
          </w:p>
        </w:tc>
        <w:tc>
          <w:tcPr>
            <w:tcW w:w="708" w:type="dxa"/>
            <w:gridSpan w:val="2"/>
            <w:tcBorders>
              <w:top w:val="nil"/>
              <w:left w:val="nil"/>
              <w:bottom w:val="nil"/>
              <w:right w:val="nil"/>
            </w:tcBorders>
          </w:tcPr>
          <w:p w14:paraId="7AB6C3A3" w14:textId="77777777" w:rsidR="00700459" w:rsidRPr="00085CC6" w:rsidRDefault="00700459" w:rsidP="009C7933">
            <w:pPr>
              <w:widowControl w:val="0"/>
              <w:autoSpaceDE w:val="0"/>
              <w:autoSpaceDN w:val="0"/>
              <w:adjustRightInd w:val="0"/>
              <w:spacing w:after="0" w:line="240" w:lineRule="auto"/>
              <w:jc w:val="center"/>
              <w:rPr>
                <w:rFonts w:ascii="Times New Roman" w:eastAsia="PMingLiU" w:hAnsi="Times New Roman" w:cs="Times New Roman"/>
                <w:sz w:val="15"/>
                <w:szCs w:val="15"/>
                <w:lang w:val="en-US" w:eastAsia="en-GB"/>
              </w:rPr>
            </w:pPr>
          </w:p>
        </w:tc>
        <w:tc>
          <w:tcPr>
            <w:tcW w:w="569" w:type="dxa"/>
            <w:tcBorders>
              <w:top w:val="nil"/>
              <w:left w:val="nil"/>
              <w:bottom w:val="nil"/>
              <w:right w:val="nil"/>
            </w:tcBorders>
          </w:tcPr>
          <w:p w14:paraId="507C4085" w14:textId="77777777" w:rsidR="00700459" w:rsidRPr="00085CC6" w:rsidRDefault="00700459" w:rsidP="009C7933">
            <w:pPr>
              <w:widowControl w:val="0"/>
              <w:autoSpaceDE w:val="0"/>
              <w:autoSpaceDN w:val="0"/>
              <w:adjustRightInd w:val="0"/>
              <w:spacing w:after="0" w:line="240" w:lineRule="auto"/>
              <w:jc w:val="center"/>
              <w:rPr>
                <w:rFonts w:ascii="Times New Roman" w:eastAsia="PMingLiU" w:hAnsi="Times New Roman" w:cs="Times New Roman"/>
                <w:sz w:val="15"/>
                <w:szCs w:val="15"/>
                <w:lang w:val="en-US" w:eastAsia="en-GB"/>
              </w:rPr>
            </w:pPr>
          </w:p>
        </w:tc>
      </w:tr>
      <w:tr w:rsidR="00700459" w:rsidRPr="00085CC6" w14:paraId="564DE507" w14:textId="77777777" w:rsidTr="009C7933">
        <w:trPr>
          <w:gridAfter w:val="1"/>
          <w:wAfter w:w="40" w:type="dxa"/>
        </w:trPr>
        <w:tc>
          <w:tcPr>
            <w:tcW w:w="1306" w:type="dxa"/>
            <w:tcBorders>
              <w:top w:val="nil"/>
              <w:left w:val="nil"/>
              <w:bottom w:val="nil"/>
              <w:right w:val="nil"/>
            </w:tcBorders>
          </w:tcPr>
          <w:p w14:paraId="0273A172" w14:textId="77777777" w:rsidR="00700459" w:rsidRPr="00085CC6" w:rsidRDefault="00700459" w:rsidP="009C7933">
            <w:pPr>
              <w:widowControl w:val="0"/>
              <w:autoSpaceDE w:val="0"/>
              <w:autoSpaceDN w:val="0"/>
              <w:adjustRightInd w:val="0"/>
              <w:spacing w:after="0" w:line="240" w:lineRule="auto"/>
              <w:rPr>
                <w:rFonts w:ascii="Times New Roman" w:eastAsia="PMingLiU" w:hAnsi="Times New Roman" w:cs="Times New Roman"/>
                <w:i/>
                <w:sz w:val="15"/>
                <w:szCs w:val="15"/>
                <w:lang w:val="en-US" w:eastAsia="en-GB"/>
              </w:rPr>
            </w:pPr>
            <w:r w:rsidRPr="00085CC6">
              <w:rPr>
                <w:rFonts w:ascii="Times New Roman" w:eastAsia="PMingLiU" w:hAnsi="Times New Roman" w:cs="Times New Roman"/>
                <w:i/>
                <w:sz w:val="15"/>
                <w:szCs w:val="15"/>
                <w:lang w:val="en-US" w:eastAsia="en-GB"/>
              </w:rPr>
              <w:t>L.ROA</w:t>
            </w:r>
          </w:p>
        </w:tc>
        <w:tc>
          <w:tcPr>
            <w:tcW w:w="847" w:type="dxa"/>
            <w:tcBorders>
              <w:top w:val="nil"/>
              <w:left w:val="nil"/>
              <w:bottom w:val="nil"/>
              <w:right w:val="nil"/>
            </w:tcBorders>
          </w:tcPr>
          <w:p w14:paraId="2905490A" w14:textId="77777777" w:rsidR="00700459" w:rsidRPr="00085CC6" w:rsidRDefault="00700459" w:rsidP="009C7933">
            <w:pPr>
              <w:widowControl w:val="0"/>
              <w:autoSpaceDE w:val="0"/>
              <w:autoSpaceDN w:val="0"/>
              <w:adjustRightInd w:val="0"/>
              <w:spacing w:after="0" w:line="240" w:lineRule="auto"/>
              <w:jc w:val="center"/>
              <w:rPr>
                <w:rFonts w:ascii="Times New Roman" w:eastAsia="PMingLiU" w:hAnsi="Times New Roman" w:cs="Times New Roman"/>
                <w:sz w:val="15"/>
                <w:szCs w:val="15"/>
                <w:lang w:val="en-US" w:eastAsia="en-GB"/>
              </w:rPr>
            </w:pPr>
            <w:r w:rsidRPr="00085CC6">
              <w:rPr>
                <w:rFonts w:ascii="Times New Roman" w:eastAsia="PMingLiU" w:hAnsi="Times New Roman" w:cs="Times New Roman"/>
                <w:sz w:val="15"/>
                <w:szCs w:val="15"/>
                <w:lang w:val="en-US" w:eastAsia="en-GB"/>
              </w:rPr>
              <w:t>0.0274</w:t>
            </w:r>
          </w:p>
        </w:tc>
        <w:tc>
          <w:tcPr>
            <w:tcW w:w="744" w:type="dxa"/>
            <w:tcBorders>
              <w:top w:val="nil"/>
              <w:left w:val="nil"/>
              <w:bottom w:val="nil"/>
              <w:right w:val="nil"/>
            </w:tcBorders>
          </w:tcPr>
          <w:p w14:paraId="4ACFC812" w14:textId="77777777" w:rsidR="00700459" w:rsidRPr="00085CC6" w:rsidRDefault="00700459" w:rsidP="009C7933">
            <w:pPr>
              <w:widowControl w:val="0"/>
              <w:autoSpaceDE w:val="0"/>
              <w:autoSpaceDN w:val="0"/>
              <w:adjustRightInd w:val="0"/>
              <w:spacing w:after="0" w:line="240" w:lineRule="auto"/>
              <w:jc w:val="center"/>
              <w:rPr>
                <w:rFonts w:ascii="Times New Roman" w:eastAsia="PMingLiU" w:hAnsi="Times New Roman" w:cs="Times New Roman"/>
                <w:sz w:val="15"/>
                <w:szCs w:val="15"/>
                <w:lang w:val="en-US" w:eastAsia="en-GB"/>
              </w:rPr>
            </w:pPr>
            <w:r w:rsidRPr="00085CC6">
              <w:rPr>
                <w:rFonts w:ascii="Times New Roman" w:eastAsia="PMingLiU" w:hAnsi="Times New Roman" w:cs="Times New Roman"/>
                <w:sz w:val="15"/>
                <w:szCs w:val="15"/>
                <w:lang w:val="en-US" w:eastAsia="en-GB"/>
              </w:rPr>
              <w:t>-0.0222</w:t>
            </w:r>
          </w:p>
        </w:tc>
        <w:tc>
          <w:tcPr>
            <w:tcW w:w="708" w:type="dxa"/>
            <w:tcBorders>
              <w:top w:val="nil"/>
              <w:left w:val="nil"/>
              <w:bottom w:val="nil"/>
              <w:right w:val="nil"/>
            </w:tcBorders>
          </w:tcPr>
          <w:p w14:paraId="203B374D" w14:textId="77777777" w:rsidR="00700459" w:rsidRPr="00085CC6" w:rsidRDefault="00700459" w:rsidP="009C7933">
            <w:pPr>
              <w:widowControl w:val="0"/>
              <w:autoSpaceDE w:val="0"/>
              <w:autoSpaceDN w:val="0"/>
              <w:adjustRightInd w:val="0"/>
              <w:spacing w:after="0" w:line="240" w:lineRule="auto"/>
              <w:jc w:val="center"/>
              <w:rPr>
                <w:rFonts w:ascii="Times New Roman" w:eastAsia="PMingLiU" w:hAnsi="Times New Roman" w:cs="Times New Roman"/>
                <w:sz w:val="15"/>
                <w:szCs w:val="15"/>
                <w:lang w:val="en-US" w:eastAsia="en-GB"/>
              </w:rPr>
            </w:pPr>
            <w:r w:rsidRPr="00085CC6">
              <w:rPr>
                <w:rFonts w:ascii="Times New Roman" w:eastAsia="PMingLiU" w:hAnsi="Times New Roman" w:cs="Times New Roman"/>
                <w:sz w:val="15"/>
                <w:szCs w:val="15"/>
                <w:lang w:val="en-US" w:eastAsia="en-GB"/>
              </w:rPr>
              <w:t>0.0075</w:t>
            </w:r>
          </w:p>
        </w:tc>
        <w:tc>
          <w:tcPr>
            <w:tcW w:w="709" w:type="dxa"/>
            <w:tcBorders>
              <w:top w:val="nil"/>
              <w:left w:val="nil"/>
              <w:bottom w:val="nil"/>
              <w:right w:val="nil"/>
            </w:tcBorders>
          </w:tcPr>
          <w:p w14:paraId="1AC559DE" w14:textId="77777777" w:rsidR="00700459" w:rsidRPr="00085CC6" w:rsidRDefault="00700459" w:rsidP="009C7933">
            <w:pPr>
              <w:widowControl w:val="0"/>
              <w:autoSpaceDE w:val="0"/>
              <w:autoSpaceDN w:val="0"/>
              <w:adjustRightInd w:val="0"/>
              <w:spacing w:after="0" w:line="240" w:lineRule="auto"/>
              <w:jc w:val="center"/>
              <w:rPr>
                <w:rFonts w:ascii="Times New Roman" w:eastAsia="PMingLiU" w:hAnsi="Times New Roman" w:cs="Times New Roman"/>
                <w:sz w:val="15"/>
                <w:szCs w:val="15"/>
                <w:lang w:val="en-US" w:eastAsia="en-GB"/>
              </w:rPr>
            </w:pPr>
            <w:r w:rsidRPr="00085CC6">
              <w:rPr>
                <w:rFonts w:ascii="Times New Roman" w:eastAsia="PMingLiU" w:hAnsi="Times New Roman" w:cs="Times New Roman"/>
                <w:sz w:val="15"/>
                <w:szCs w:val="15"/>
                <w:lang w:val="en-US" w:eastAsia="en-GB"/>
              </w:rPr>
              <w:t>0.0202</w:t>
            </w:r>
          </w:p>
        </w:tc>
        <w:tc>
          <w:tcPr>
            <w:tcW w:w="709" w:type="dxa"/>
            <w:tcBorders>
              <w:top w:val="nil"/>
              <w:left w:val="nil"/>
              <w:bottom w:val="nil"/>
              <w:right w:val="nil"/>
            </w:tcBorders>
          </w:tcPr>
          <w:p w14:paraId="20156BC6" w14:textId="77777777" w:rsidR="00700459" w:rsidRPr="00085CC6" w:rsidRDefault="00700459" w:rsidP="009C7933">
            <w:pPr>
              <w:widowControl w:val="0"/>
              <w:autoSpaceDE w:val="0"/>
              <w:autoSpaceDN w:val="0"/>
              <w:adjustRightInd w:val="0"/>
              <w:spacing w:after="0" w:line="240" w:lineRule="auto"/>
              <w:jc w:val="center"/>
              <w:rPr>
                <w:rFonts w:ascii="Times New Roman" w:eastAsia="PMingLiU" w:hAnsi="Times New Roman" w:cs="Times New Roman"/>
                <w:sz w:val="15"/>
                <w:szCs w:val="15"/>
                <w:lang w:val="en-US" w:eastAsia="en-GB"/>
              </w:rPr>
            </w:pPr>
            <w:r w:rsidRPr="00085CC6">
              <w:rPr>
                <w:rFonts w:ascii="Times New Roman" w:eastAsia="PMingLiU" w:hAnsi="Times New Roman" w:cs="Times New Roman"/>
                <w:sz w:val="15"/>
                <w:szCs w:val="15"/>
                <w:lang w:val="en-US" w:eastAsia="en-GB"/>
              </w:rPr>
              <w:t>0.0158</w:t>
            </w:r>
          </w:p>
        </w:tc>
        <w:tc>
          <w:tcPr>
            <w:tcW w:w="709" w:type="dxa"/>
            <w:tcBorders>
              <w:top w:val="nil"/>
              <w:left w:val="nil"/>
              <w:bottom w:val="nil"/>
              <w:right w:val="nil"/>
            </w:tcBorders>
          </w:tcPr>
          <w:p w14:paraId="70D44166" w14:textId="77777777" w:rsidR="00700459" w:rsidRPr="00085CC6" w:rsidRDefault="00700459" w:rsidP="009C7933">
            <w:pPr>
              <w:widowControl w:val="0"/>
              <w:autoSpaceDE w:val="0"/>
              <w:autoSpaceDN w:val="0"/>
              <w:adjustRightInd w:val="0"/>
              <w:spacing w:after="0" w:line="240" w:lineRule="auto"/>
              <w:jc w:val="center"/>
              <w:rPr>
                <w:rFonts w:ascii="Times New Roman" w:eastAsia="PMingLiU" w:hAnsi="Times New Roman" w:cs="Times New Roman"/>
                <w:sz w:val="15"/>
                <w:szCs w:val="15"/>
                <w:lang w:val="en-US" w:eastAsia="en-GB"/>
              </w:rPr>
            </w:pPr>
            <w:r w:rsidRPr="00085CC6">
              <w:rPr>
                <w:rFonts w:ascii="Times New Roman" w:eastAsia="PMingLiU" w:hAnsi="Times New Roman" w:cs="Times New Roman"/>
                <w:sz w:val="15"/>
                <w:szCs w:val="15"/>
                <w:lang w:val="en-US" w:eastAsia="en-GB"/>
              </w:rPr>
              <w:t>-0.0008</w:t>
            </w:r>
          </w:p>
        </w:tc>
        <w:tc>
          <w:tcPr>
            <w:tcW w:w="708" w:type="dxa"/>
            <w:tcBorders>
              <w:top w:val="nil"/>
              <w:left w:val="nil"/>
              <w:bottom w:val="nil"/>
              <w:right w:val="nil"/>
            </w:tcBorders>
          </w:tcPr>
          <w:p w14:paraId="19DDE848" w14:textId="77777777" w:rsidR="00700459" w:rsidRPr="00085CC6" w:rsidRDefault="00700459" w:rsidP="009C7933">
            <w:pPr>
              <w:widowControl w:val="0"/>
              <w:autoSpaceDE w:val="0"/>
              <w:autoSpaceDN w:val="0"/>
              <w:adjustRightInd w:val="0"/>
              <w:spacing w:after="0" w:line="240" w:lineRule="auto"/>
              <w:jc w:val="center"/>
              <w:rPr>
                <w:rFonts w:ascii="Times New Roman" w:eastAsia="PMingLiU" w:hAnsi="Times New Roman" w:cs="Times New Roman"/>
                <w:sz w:val="15"/>
                <w:szCs w:val="15"/>
                <w:lang w:val="en-US" w:eastAsia="en-GB"/>
              </w:rPr>
            </w:pPr>
            <w:r w:rsidRPr="00085CC6">
              <w:rPr>
                <w:rFonts w:ascii="Times New Roman" w:eastAsia="PMingLiU" w:hAnsi="Times New Roman" w:cs="Times New Roman"/>
                <w:sz w:val="15"/>
                <w:szCs w:val="15"/>
                <w:lang w:val="en-US" w:eastAsia="en-GB"/>
              </w:rPr>
              <w:t>-0.0238</w:t>
            </w:r>
          </w:p>
        </w:tc>
        <w:tc>
          <w:tcPr>
            <w:tcW w:w="709" w:type="dxa"/>
            <w:tcBorders>
              <w:top w:val="nil"/>
              <w:left w:val="nil"/>
              <w:bottom w:val="nil"/>
              <w:right w:val="nil"/>
            </w:tcBorders>
          </w:tcPr>
          <w:p w14:paraId="7124E04E" w14:textId="77777777" w:rsidR="00700459" w:rsidRPr="00085CC6" w:rsidRDefault="00700459" w:rsidP="009C7933">
            <w:pPr>
              <w:widowControl w:val="0"/>
              <w:autoSpaceDE w:val="0"/>
              <w:autoSpaceDN w:val="0"/>
              <w:adjustRightInd w:val="0"/>
              <w:spacing w:after="0" w:line="240" w:lineRule="auto"/>
              <w:jc w:val="center"/>
              <w:rPr>
                <w:rFonts w:ascii="Times New Roman" w:eastAsia="PMingLiU" w:hAnsi="Times New Roman" w:cs="Times New Roman"/>
                <w:sz w:val="15"/>
                <w:szCs w:val="15"/>
                <w:lang w:val="en-US" w:eastAsia="en-GB"/>
              </w:rPr>
            </w:pPr>
            <w:r w:rsidRPr="00085CC6">
              <w:rPr>
                <w:rFonts w:ascii="Times New Roman" w:eastAsia="PMingLiU" w:hAnsi="Times New Roman" w:cs="Times New Roman"/>
                <w:sz w:val="15"/>
                <w:szCs w:val="15"/>
                <w:lang w:val="en-US" w:eastAsia="en-GB"/>
              </w:rPr>
              <w:t>0.0104</w:t>
            </w:r>
          </w:p>
        </w:tc>
        <w:tc>
          <w:tcPr>
            <w:tcW w:w="709" w:type="dxa"/>
            <w:tcBorders>
              <w:top w:val="nil"/>
              <w:left w:val="nil"/>
              <w:bottom w:val="nil"/>
              <w:right w:val="nil"/>
            </w:tcBorders>
          </w:tcPr>
          <w:p w14:paraId="2EBDFB7C" w14:textId="77777777" w:rsidR="00700459" w:rsidRPr="00085CC6" w:rsidRDefault="00700459" w:rsidP="009C7933">
            <w:pPr>
              <w:widowControl w:val="0"/>
              <w:autoSpaceDE w:val="0"/>
              <w:autoSpaceDN w:val="0"/>
              <w:adjustRightInd w:val="0"/>
              <w:spacing w:after="0" w:line="240" w:lineRule="auto"/>
              <w:jc w:val="center"/>
              <w:rPr>
                <w:rFonts w:ascii="Times New Roman" w:eastAsia="PMingLiU" w:hAnsi="Times New Roman" w:cs="Times New Roman"/>
                <w:sz w:val="15"/>
                <w:szCs w:val="15"/>
                <w:lang w:val="en-US" w:eastAsia="en-GB"/>
              </w:rPr>
            </w:pPr>
            <w:r w:rsidRPr="00085CC6">
              <w:rPr>
                <w:rFonts w:ascii="Times New Roman" w:eastAsia="PMingLiU" w:hAnsi="Times New Roman" w:cs="Times New Roman"/>
                <w:sz w:val="15"/>
                <w:szCs w:val="15"/>
                <w:lang w:val="en-US" w:eastAsia="en-GB"/>
              </w:rPr>
              <w:t>1</w:t>
            </w:r>
          </w:p>
        </w:tc>
        <w:tc>
          <w:tcPr>
            <w:tcW w:w="744" w:type="dxa"/>
            <w:gridSpan w:val="2"/>
            <w:tcBorders>
              <w:top w:val="nil"/>
              <w:left w:val="nil"/>
              <w:bottom w:val="nil"/>
              <w:right w:val="nil"/>
            </w:tcBorders>
          </w:tcPr>
          <w:p w14:paraId="4965944B" w14:textId="77777777" w:rsidR="00700459" w:rsidRPr="00085CC6" w:rsidRDefault="00700459" w:rsidP="009C7933">
            <w:pPr>
              <w:widowControl w:val="0"/>
              <w:autoSpaceDE w:val="0"/>
              <w:autoSpaceDN w:val="0"/>
              <w:adjustRightInd w:val="0"/>
              <w:spacing w:after="0" w:line="240" w:lineRule="auto"/>
              <w:jc w:val="center"/>
              <w:rPr>
                <w:rFonts w:ascii="Times New Roman" w:eastAsia="PMingLiU" w:hAnsi="Times New Roman" w:cs="Times New Roman"/>
                <w:sz w:val="15"/>
                <w:szCs w:val="15"/>
                <w:lang w:val="en-US" w:eastAsia="en-GB"/>
              </w:rPr>
            </w:pPr>
          </w:p>
        </w:tc>
        <w:tc>
          <w:tcPr>
            <w:tcW w:w="709" w:type="dxa"/>
            <w:gridSpan w:val="2"/>
            <w:tcBorders>
              <w:top w:val="nil"/>
              <w:left w:val="nil"/>
              <w:bottom w:val="nil"/>
              <w:right w:val="nil"/>
            </w:tcBorders>
          </w:tcPr>
          <w:p w14:paraId="58F6EFB0" w14:textId="77777777" w:rsidR="00700459" w:rsidRPr="00085CC6" w:rsidRDefault="00700459" w:rsidP="009C7933">
            <w:pPr>
              <w:widowControl w:val="0"/>
              <w:autoSpaceDE w:val="0"/>
              <w:autoSpaceDN w:val="0"/>
              <w:adjustRightInd w:val="0"/>
              <w:spacing w:after="0" w:line="240" w:lineRule="auto"/>
              <w:jc w:val="center"/>
              <w:rPr>
                <w:rFonts w:ascii="Times New Roman" w:eastAsia="PMingLiU" w:hAnsi="Times New Roman" w:cs="Times New Roman"/>
                <w:sz w:val="15"/>
                <w:szCs w:val="15"/>
                <w:lang w:val="en-US" w:eastAsia="en-GB"/>
              </w:rPr>
            </w:pPr>
          </w:p>
        </w:tc>
        <w:tc>
          <w:tcPr>
            <w:tcW w:w="854" w:type="dxa"/>
            <w:gridSpan w:val="2"/>
            <w:tcBorders>
              <w:top w:val="nil"/>
              <w:left w:val="nil"/>
              <w:bottom w:val="nil"/>
              <w:right w:val="nil"/>
            </w:tcBorders>
          </w:tcPr>
          <w:p w14:paraId="1456291A" w14:textId="77777777" w:rsidR="00700459" w:rsidRPr="00085CC6" w:rsidRDefault="00700459" w:rsidP="009C7933">
            <w:pPr>
              <w:widowControl w:val="0"/>
              <w:autoSpaceDE w:val="0"/>
              <w:autoSpaceDN w:val="0"/>
              <w:adjustRightInd w:val="0"/>
              <w:spacing w:after="0" w:line="240" w:lineRule="auto"/>
              <w:jc w:val="center"/>
              <w:rPr>
                <w:rFonts w:ascii="Times New Roman" w:eastAsia="PMingLiU" w:hAnsi="Times New Roman" w:cs="Times New Roman"/>
                <w:sz w:val="15"/>
                <w:szCs w:val="15"/>
                <w:lang w:val="en-US" w:eastAsia="en-GB"/>
              </w:rPr>
            </w:pPr>
          </w:p>
        </w:tc>
        <w:tc>
          <w:tcPr>
            <w:tcW w:w="708" w:type="dxa"/>
            <w:gridSpan w:val="2"/>
            <w:tcBorders>
              <w:top w:val="nil"/>
              <w:left w:val="nil"/>
              <w:bottom w:val="nil"/>
              <w:right w:val="nil"/>
            </w:tcBorders>
          </w:tcPr>
          <w:p w14:paraId="48738F14" w14:textId="77777777" w:rsidR="00700459" w:rsidRPr="00085CC6" w:rsidRDefault="00700459" w:rsidP="009C7933">
            <w:pPr>
              <w:widowControl w:val="0"/>
              <w:autoSpaceDE w:val="0"/>
              <w:autoSpaceDN w:val="0"/>
              <w:adjustRightInd w:val="0"/>
              <w:spacing w:after="0" w:line="240" w:lineRule="auto"/>
              <w:jc w:val="center"/>
              <w:rPr>
                <w:rFonts w:ascii="Times New Roman" w:eastAsia="PMingLiU" w:hAnsi="Times New Roman" w:cs="Times New Roman"/>
                <w:sz w:val="15"/>
                <w:szCs w:val="15"/>
                <w:lang w:val="en-US" w:eastAsia="en-GB"/>
              </w:rPr>
            </w:pPr>
          </w:p>
        </w:tc>
        <w:tc>
          <w:tcPr>
            <w:tcW w:w="784" w:type="dxa"/>
            <w:tcBorders>
              <w:top w:val="nil"/>
              <w:left w:val="nil"/>
              <w:bottom w:val="nil"/>
              <w:right w:val="nil"/>
            </w:tcBorders>
          </w:tcPr>
          <w:p w14:paraId="1444DACB" w14:textId="77777777" w:rsidR="00700459" w:rsidRPr="00085CC6" w:rsidRDefault="00700459" w:rsidP="009C7933">
            <w:pPr>
              <w:widowControl w:val="0"/>
              <w:autoSpaceDE w:val="0"/>
              <w:autoSpaceDN w:val="0"/>
              <w:adjustRightInd w:val="0"/>
              <w:spacing w:after="0" w:line="240" w:lineRule="auto"/>
              <w:jc w:val="center"/>
              <w:rPr>
                <w:rFonts w:ascii="Times New Roman" w:eastAsia="PMingLiU" w:hAnsi="Times New Roman" w:cs="Times New Roman"/>
                <w:sz w:val="15"/>
                <w:szCs w:val="15"/>
                <w:lang w:val="en-US" w:eastAsia="en-GB"/>
              </w:rPr>
            </w:pPr>
          </w:p>
        </w:tc>
        <w:tc>
          <w:tcPr>
            <w:tcW w:w="715" w:type="dxa"/>
            <w:gridSpan w:val="3"/>
            <w:tcBorders>
              <w:top w:val="nil"/>
              <w:left w:val="nil"/>
              <w:bottom w:val="nil"/>
              <w:right w:val="nil"/>
            </w:tcBorders>
          </w:tcPr>
          <w:p w14:paraId="308A6022" w14:textId="77777777" w:rsidR="00700459" w:rsidRPr="00085CC6" w:rsidRDefault="00700459" w:rsidP="009C7933">
            <w:pPr>
              <w:widowControl w:val="0"/>
              <w:autoSpaceDE w:val="0"/>
              <w:autoSpaceDN w:val="0"/>
              <w:adjustRightInd w:val="0"/>
              <w:spacing w:after="0" w:line="240" w:lineRule="auto"/>
              <w:jc w:val="center"/>
              <w:rPr>
                <w:rFonts w:ascii="Times New Roman" w:eastAsia="PMingLiU" w:hAnsi="Times New Roman" w:cs="Times New Roman"/>
                <w:sz w:val="15"/>
                <w:szCs w:val="15"/>
                <w:lang w:val="en-US" w:eastAsia="en-GB"/>
              </w:rPr>
            </w:pPr>
          </w:p>
        </w:tc>
        <w:tc>
          <w:tcPr>
            <w:tcW w:w="711" w:type="dxa"/>
            <w:gridSpan w:val="2"/>
            <w:tcBorders>
              <w:top w:val="nil"/>
              <w:left w:val="nil"/>
              <w:bottom w:val="nil"/>
              <w:right w:val="nil"/>
            </w:tcBorders>
          </w:tcPr>
          <w:p w14:paraId="4796CFA5" w14:textId="77777777" w:rsidR="00700459" w:rsidRPr="00085CC6" w:rsidRDefault="00700459" w:rsidP="009C7933">
            <w:pPr>
              <w:widowControl w:val="0"/>
              <w:autoSpaceDE w:val="0"/>
              <w:autoSpaceDN w:val="0"/>
              <w:adjustRightInd w:val="0"/>
              <w:spacing w:after="0" w:line="240" w:lineRule="auto"/>
              <w:jc w:val="center"/>
              <w:rPr>
                <w:rFonts w:ascii="Times New Roman" w:eastAsia="PMingLiU" w:hAnsi="Times New Roman" w:cs="Times New Roman"/>
                <w:sz w:val="15"/>
                <w:szCs w:val="15"/>
                <w:lang w:val="en-US" w:eastAsia="en-GB"/>
              </w:rPr>
            </w:pPr>
          </w:p>
        </w:tc>
        <w:tc>
          <w:tcPr>
            <w:tcW w:w="731" w:type="dxa"/>
            <w:gridSpan w:val="2"/>
            <w:tcBorders>
              <w:top w:val="nil"/>
              <w:left w:val="nil"/>
              <w:bottom w:val="nil"/>
              <w:right w:val="nil"/>
            </w:tcBorders>
          </w:tcPr>
          <w:p w14:paraId="7FA8B7DE" w14:textId="77777777" w:rsidR="00700459" w:rsidRPr="00085CC6" w:rsidRDefault="00700459" w:rsidP="009C7933">
            <w:pPr>
              <w:widowControl w:val="0"/>
              <w:autoSpaceDE w:val="0"/>
              <w:autoSpaceDN w:val="0"/>
              <w:adjustRightInd w:val="0"/>
              <w:spacing w:after="0" w:line="240" w:lineRule="auto"/>
              <w:jc w:val="center"/>
              <w:rPr>
                <w:rFonts w:ascii="Times New Roman" w:eastAsia="PMingLiU" w:hAnsi="Times New Roman" w:cs="Times New Roman"/>
                <w:sz w:val="15"/>
                <w:szCs w:val="15"/>
                <w:lang w:val="en-US" w:eastAsia="en-GB"/>
              </w:rPr>
            </w:pPr>
          </w:p>
        </w:tc>
        <w:tc>
          <w:tcPr>
            <w:tcW w:w="708" w:type="dxa"/>
            <w:gridSpan w:val="2"/>
            <w:tcBorders>
              <w:top w:val="nil"/>
              <w:left w:val="nil"/>
              <w:bottom w:val="nil"/>
              <w:right w:val="nil"/>
            </w:tcBorders>
          </w:tcPr>
          <w:p w14:paraId="06A2B211" w14:textId="77777777" w:rsidR="00700459" w:rsidRPr="00085CC6" w:rsidRDefault="00700459" w:rsidP="009C7933">
            <w:pPr>
              <w:widowControl w:val="0"/>
              <w:autoSpaceDE w:val="0"/>
              <w:autoSpaceDN w:val="0"/>
              <w:adjustRightInd w:val="0"/>
              <w:spacing w:after="0" w:line="240" w:lineRule="auto"/>
              <w:jc w:val="center"/>
              <w:rPr>
                <w:rFonts w:ascii="Times New Roman" w:eastAsia="PMingLiU" w:hAnsi="Times New Roman" w:cs="Times New Roman"/>
                <w:sz w:val="15"/>
                <w:szCs w:val="15"/>
                <w:lang w:val="en-US" w:eastAsia="en-GB"/>
              </w:rPr>
            </w:pPr>
          </w:p>
        </w:tc>
        <w:tc>
          <w:tcPr>
            <w:tcW w:w="569" w:type="dxa"/>
            <w:tcBorders>
              <w:top w:val="nil"/>
              <w:left w:val="nil"/>
              <w:bottom w:val="nil"/>
              <w:right w:val="nil"/>
            </w:tcBorders>
          </w:tcPr>
          <w:p w14:paraId="2A95F7BD" w14:textId="77777777" w:rsidR="00700459" w:rsidRPr="00085CC6" w:rsidRDefault="00700459" w:rsidP="009C7933">
            <w:pPr>
              <w:widowControl w:val="0"/>
              <w:autoSpaceDE w:val="0"/>
              <w:autoSpaceDN w:val="0"/>
              <w:adjustRightInd w:val="0"/>
              <w:spacing w:after="0" w:line="240" w:lineRule="auto"/>
              <w:jc w:val="center"/>
              <w:rPr>
                <w:rFonts w:ascii="Times New Roman" w:eastAsia="PMingLiU" w:hAnsi="Times New Roman" w:cs="Times New Roman"/>
                <w:sz w:val="15"/>
                <w:szCs w:val="15"/>
                <w:lang w:val="en-US" w:eastAsia="en-GB"/>
              </w:rPr>
            </w:pPr>
          </w:p>
        </w:tc>
      </w:tr>
      <w:tr w:rsidR="00700459" w:rsidRPr="00085CC6" w14:paraId="489245A4" w14:textId="77777777" w:rsidTr="009C7933">
        <w:trPr>
          <w:gridAfter w:val="1"/>
          <w:wAfter w:w="40" w:type="dxa"/>
        </w:trPr>
        <w:tc>
          <w:tcPr>
            <w:tcW w:w="1306" w:type="dxa"/>
            <w:tcBorders>
              <w:top w:val="nil"/>
              <w:left w:val="nil"/>
              <w:bottom w:val="nil"/>
              <w:right w:val="nil"/>
            </w:tcBorders>
          </w:tcPr>
          <w:p w14:paraId="05580F72" w14:textId="77777777" w:rsidR="00700459" w:rsidRPr="00085CC6" w:rsidRDefault="00700459" w:rsidP="009C7933">
            <w:pPr>
              <w:widowControl w:val="0"/>
              <w:autoSpaceDE w:val="0"/>
              <w:autoSpaceDN w:val="0"/>
              <w:adjustRightInd w:val="0"/>
              <w:spacing w:after="0" w:line="240" w:lineRule="auto"/>
              <w:rPr>
                <w:rFonts w:ascii="Times New Roman" w:eastAsia="PMingLiU" w:hAnsi="Times New Roman" w:cs="Times New Roman"/>
                <w:i/>
                <w:sz w:val="15"/>
                <w:szCs w:val="15"/>
                <w:lang w:val="en-US" w:eastAsia="en-GB"/>
              </w:rPr>
            </w:pPr>
            <w:r w:rsidRPr="00085CC6">
              <w:rPr>
                <w:rFonts w:ascii="Times New Roman" w:eastAsia="PMingLiU" w:hAnsi="Times New Roman" w:cs="Times New Roman"/>
                <w:i/>
                <w:sz w:val="15"/>
                <w:szCs w:val="15"/>
                <w:lang w:val="en-US" w:eastAsia="en-GB"/>
              </w:rPr>
              <w:t>L.CASH RATIO</w:t>
            </w:r>
          </w:p>
        </w:tc>
        <w:tc>
          <w:tcPr>
            <w:tcW w:w="847" w:type="dxa"/>
            <w:tcBorders>
              <w:top w:val="nil"/>
              <w:left w:val="nil"/>
              <w:bottom w:val="nil"/>
              <w:right w:val="nil"/>
            </w:tcBorders>
          </w:tcPr>
          <w:p w14:paraId="1E5529FC" w14:textId="77777777" w:rsidR="00700459" w:rsidRPr="00085CC6" w:rsidRDefault="00700459" w:rsidP="009C7933">
            <w:pPr>
              <w:widowControl w:val="0"/>
              <w:autoSpaceDE w:val="0"/>
              <w:autoSpaceDN w:val="0"/>
              <w:adjustRightInd w:val="0"/>
              <w:spacing w:after="0" w:line="240" w:lineRule="auto"/>
              <w:jc w:val="center"/>
              <w:rPr>
                <w:rFonts w:ascii="Times New Roman" w:eastAsia="PMingLiU" w:hAnsi="Times New Roman" w:cs="Times New Roman"/>
                <w:sz w:val="15"/>
                <w:szCs w:val="15"/>
                <w:lang w:val="en-US" w:eastAsia="en-GB"/>
              </w:rPr>
            </w:pPr>
            <w:r w:rsidRPr="00085CC6">
              <w:rPr>
                <w:rFonts w:ascii="Times New Roman" w:eastAsia="PMingLiU" w:hAnsi="Times New Roman" w:cs="Times New Roman"/>
                <w:sz w:val="15"/>
                <w:szCs w:val="15"/>
                <w:lang w:val="en-US" w:eastAsia="en-GB"/>
              </w:rPr>
              <w:t>-0.1680</w:t>
            </w:r>
          </w:p>
        </w:tc>
        <w:tc>
          <w:tcPr>
            <w:tcW w:w="744" w:type="dxa"/>
            <w:tcBorders>
              <w:top w:val="nil"/>
              <w:left w:val="nil"/>
              <w:bottom w:val="nil"/>
              <w:right w:val="nil"/>
            </w:tcBorders>
          </w:tcPr>
          <w:p w14:paraId="44386A69" w14:textId="77777777" w:rsidR="00700459" w:rsidRPr="00085CC6" w:rsidRDefault="00700459" w:rsidP="009C7933">
            <w:pPr>
              <w:widowControl w:val="0"/>
              <w:autoSpaceDE w:val="0"/>
              <w:autoSpaceDN w:val="0"/>
              <w:adjustRightInd w:val="0"/>
              <w:spacing w:after="0" w:line="240" w:lineRule="auto"/>
              <w:jc w:val="center"/>
              <w:rPr>
                <w:rFonts w:ascii="Times New Roman" w:eastAsia="PMingLiU" w:hAnsi="Times New Roman" w:cs="Times New Roman"/>
                <w:sz w:val="15"/>
                <w:szCs w:val="15"/>
                <w:lang w:val="en-US" w:eastAsia="en-GB"/>
              </w:rPr>
            </w:pPr>
            <w:r w:rsidRPr="00085CC6">
              <w:rPr>
                <w:rFonts w:ascii="Times New Roman" w:eastAsia="PMingLiU" w:hAnsi="Times New Roman" w:cs="Times New Roman"/>
                <w:sz w:val="15"/>
                <w:szCs w:val="15"/>
                <w:lang w:val="en-US" w:eastAsia="en-GB"/>
              </w:rPr>
              <w:t>-0.2040</w:t>
            </w:r>
          </w:p>
        </w:tc>
        <w:tc>
          <w:tcPr>
            <w:tcW w:w="708" w:type="dxa"/>
            <w:tcBorders>
              <w:top w:val="nil"/>
              <w:left w:val="nil"/>
              <w:bottom w:val="nil"/>
              <w:right w:val="nil"/>
            </w:tcBorders>
          </w:tcPr>
          <w:p w14:paraId="43570B05" w14:textId="77777777" w:rsidR="00700459" w:rsidRPr="00085CC6" w:rsidRDefault="00700459" w:rsidP="009C7933">
            <w:pPr>
              <w:widowControl w:val="0"/>
              <w:autoSpaceDE w:val="0"/>
              <w:autoSpaceDN w:val="0"/>
              <w:adjustRightInd w:val="0"/>
              <w:spacing w:after="0" w:line="240" w:lineRule="auto"/>
              <w:jc w:val="center"/>
              <w:rPr>
                <w:rFonts w:ascii="Times New Roman" w:eastAsia="PMingLiU" w:hAnsi="Times New Roman" w:cs="Times New Roman"/>
                <w:sz w:val="15"/>
                <w:szCs w:val="15"/>
                <w:lang w:val="en-US" w:eastAsia="en-GB"/>
              </w:rPr>
            </w:pPr>
            <w:r w:rsidRPr="00085CC6">
              <w:rPr>
                <w:rFonts w:ascii="Times New Roman" w:eastAsia="PMingLiU" w:hAnsi="Times New Roman" w:cs="Times New Roman"/>
                <w:sz w:val="15"/>
                <w:szCs w:val="15"/>
                <w:lang w:val="en-US" w:eastAsia="en-GB"/>
              </w:rPr>
              <w:t>-0.0098</w:t>
            </w:r>
          </w:p>
        </w:tc>
        <w:tc>
          <w:tcPr>
            <w:tcW w:w="709" w:type="dxa"/>
            <w:tcBorders>
              <w:top w:val="nil"/>
              <w:left w:val="nil"/>
              <w:bottom w:val="nil"/>
              <w:right w:val="nil"/>
            </w:tcBorders>
          </w:tcPr>
          <w:p w14:paraId="7D4EA697" w14:textId="77777777" w:rsidR="00700459" w:rsidRPr="00085CC6" w:rsidRDefault="00700459" w:rsidP="009C7933">
            <w:pPr>
              <w:widowControl w:val="0"/>
              <w:autoSpaceDE w:val="0"/>
              <w:autoSpaceDN w:val="0"/>
              <w:adjustRightInd w:val="0"/>
              <w:spacing w:after="0" w:line="240" w:lineRule="auto"/>
              <w:jc w:val="center"/>
              <w:rPr>
                <w:rFonts w:ascii="Times New Roman" w:eastAsia="PMingLiU" w:hAnsi="Times New Roman" w:cs="Times New Roman"/>
                <w:sz w:val="15"/>
                <w:szCs w:val="15"/>
                <w:lang w:val="en-US" w:eastAsia="en-GB"/>
              </w:rPr>
            </w:pPr>
            <w:r w:rsidRPr="00085CC6">
              <w:rPr>
                <w:rFonts w:ascii="Times New Roman" w:eastAsia="PMingLiU" w:hAnsi="Times New Roman" w:cs="Times New Roman"/>
                <w:sz w:val="15"/>
                <w:szCs w:val="15"/>
                <w:lang w:val="en-US" w:eastAsia="en-GB"/>
              </w:rPr>
              <w:t>-0.0402</w:t>
            </w:r>
          </w:p>
        </w:tc>
        <w:tc>
          <w:tcPr>
            <w:tcW w:w="709" w:type="dxa"/>
            <w:tcBorders>
              <w:top w:val="nil"/>
              <w:left w:val="nil"/>
              <w:bottom w:val="nil"/>
              <w:right w:val="nil"/>
            </w:tcBorders>
          </w:tcPr>
          <w:p w14:paraId="4D59DEA6" w14:textId="77777777" w:rsidR="00700459" w:rsidRPr="00085CC6" w:rsidRDefault="00700459" w:rsidP="009C7933">
            <w:pPr>
              <w:widowControl w:val="0"/>
              <w:autoSpaceDE w:val="0"/>
              <w:autoSpaceDN w:val="0"/>
              <w:adjustRightInd w:val="0"/>
              <w:spacing w:after="0" w:line="240" w:lineRule="auto"/>
              <w:jc w:val="center"/>
              <w:rPr>
                <w:rFonts w:ascii="Times New Roman" w:eastAsia="PMingLiU" w:hAnsi="Times New Roman" w:cs="Times New Roman"/>
                <w:sz w:val="15"/>
                <w:szCs w:val="15"/>
                <w:lang w:val="en-US" w:eastAsia="en-GB"/>
              </w:rPr>
            </w:pPr>
            <w:r w:rsidRPr="00085CC6">
              <w:rPr>
                <w:rFonts w:ascii="Times New Roman" w:eastAsia="PMingLiU" w:hAnsi="Times New Roman" w:cs="Times New Roman"/>
                <w:sz w:val="15"/>
                <w:szCs w:val="15"/>
                <w:lang w:val="en-US" w:eastAsia="en-GB"/>
              </w:rPr>
              <w:t>-0.0398</w:t>
            </w:r>
          </w:p>
        </w:tc>
        <w:tc>
          <w:tcPr>
            <w:tcW w:w="709" w:type="dxa"/>
            <w:tcBorders>
              <w:top w:val="nil"/>
              <w:left w:val="nil"/>
              <w:bottom w:val="nil"/>
              <w:right w:val="nil"/>
            </w:tcBorders>
          </w:tcPr>
          <w:p w14:paraId="0BBF6072" w14:textId="77777777" w:rsidR="00700459" w:rsidRPr="00085CC6" w:rsidRDefault="00700459" w:rsidP="009C7933">
            <w:pPr>
              <w:widowControl w:val="0"/>
              <w:autoSpaceDE w:val="0"/>
              <w:autoSpaceDN w:val="0"/>
              <w:adjustRightInd w:val="0"/>
              <w:spacing w:after="0" w:line="240" w:lineRule="auto"/>
              <w:jc w:val="center"/>
              <w:rPr>
                <w:rFonts w:ascii="Times New Roman" w:eastAsia="PMingLiU" w:hAnsi="Times New Roman" w:cs="Times New Roman"/>
                <w:sz w:val="15"/>
                <w:szCs w:val="15"/>
                <w:lang w:val="en-US" w:eastAsia="en-GB"/>
              </w:rPr>
            </w:pPr>
            <w:r w:rsidRPr="00085CC6">
              <w:rPr>
                <w:rFonts w:ascii="Times New Roman" w:eastAsia="PMingLiU" w:hAnsi="Times New Roman" w:cs="Times New Roman"/>
                <w:sz w:val="15"/>
                <w:szCs w:val="15"/>
                <w:lang w:val="en-US" w:eastAsia="en-GB"/>
              </w:rPr>
              <w:t>-0.0048</w:t>
            </w:r>
          </w:p>
        </w:tc>
        <w:tc>
          <w:tcPr>
            <w:tcW w:w="708" w:type="dxa"/>
            <w:tcBorders>
              <w:top w:val="nil"/>
              <w:left w:val="nil"/>
              <w:bottom w:val="nil"/>
              <w:right w:val="nil"/>
            </w:tcBorders>
          </w:tcPr>
          <w:p w14:paraId="47E3BC99" w14:textId="77777777" w:rsidR="00700459" w:rsidRPr="00085CC6" w:rsidRDefault="00700459" w:rsidP="009C7933">
            <w:pPr>
              <w:widowControl w:val="0"/>
              <w:autoSpaceDE w:val="0"/>
              <w:autoSpaceDN w:val="0"/>
              <w:adjustRightInd w:val="0"/>
              <w:spacing w:after="0" w:line="240" w:lineRule="auto"/>
              <w:jc w:val="center"/>
              <w:rPr>
                <w:rFonts w:ascii="Times New Roman" w:eastAsia="PMingLiU" w:hAnsi="Times New Roman" w:cs="Times New Roman"/>
                <w:sz w:val="15"/>
                <w:szCs w:val="15"/>
                <w:lang w:val="en-US" w:eastAsia="en-GB"/>
              </w:rPr>
            </w:pPr>
            <w:r w:rsidRPr="00085CC6">
              <w:rPr>
                <w:rFonts w:ascii="Times New Roman" w:eastAsia="PMingLiU" w:hAnsi="Times New Roman" w:cs="Times New Roman"/>
                <w:sz w:val="15"/>
                <w:szCs w:val="15"/>
                <w:lang w:val="en-US" w:eastAsia="en-GB"/>
              </w:rPr>
              <w:t>0.0534</w:t>
            </w:r>
          </w:p>
        </w:tc>
        <w:tc>
          <w:tcPr>
            <w:tcW w:w="709" w:type="dxa"/>
            <w:tcBorders>
              <w:top w:val="nil"/>
              <w:left w:val="nil"/>
              <w:bottom w:val="nil"/>
              <w:right w:val="nil"/>
            </w:tcBorders>
          </w:tcPr>
          <w:p w14:paraId="06C7027E" w14:textId="77777777" w:rsidR="00700459" w:rsidRPr="00085CC6" w:rsidRDefault="00700459" w:rsidP="009C7933">
            <w:pPr>
              <w:widowControl w:val="0"/>
              <w:autoSpaceDE w:val="0"/>
              <w:autoSpaceDN w:val="0"/>
              <w:adjustRightInd w:val="0"/>
              <w:spacing w:after="0" w:line="240" w:lineRule="auto"/>
              <w:jc w:val="center"/>
              <w:rPr>
                <w:rFonts w:ascii="Times New Roman" w:eastAsia="PMingLiU" w:hAnsi="Times New Roman" w:cs="Times New Roman"/>
                <w:sz w:val="15"/>
                <w:szCs w:val="15"/>
                <w:lang w:val="en-US" w:eastAsia="en-GB"/>
              </w:rPr>
            </w:pPr>
            <w:r w:rsidRPr="00085CC6">
              <w:rPr>
                <w:rFonts w:ascii="Times New Roman" w:eastAsia="PMingLiU" w:hAnsi="Times New Roman" w:cs="Times New Roman"/>
                <w:sz w:val="15"/>
                <w:szCs w:val="15"/>
                <w:lang w:val="en-US" w:eastAsia="en-GB"/>
              </w:rPr>
              <w:t>0.0348</w:t>
            </w:r>
          </w:p>
        </w:tc>
        <w:tc>
          <w:tcPr>
            <w:tcW w:w="709" w:type="dxa"/>
            <w:tcBorders>
              <w:top w:val="nil"/>
              <w:left w:val="nil"/>
              <w:bottom w:val="nil"/>
              <w:right w:val="nil"/>
            </w:tcBorders>
          </w:tcPr>
          <w:p w14:paraId="1BB74523" w14:textId="77777777" w:rsidR="00700459" w:rsidRPr="00085CC6" w:rsidRDefault="00700459" w:rsidP="009C7933">
            <w:pPr>
              <w:widowControl w:val="0"/>
              <w:autoSpaceDE w:val="0"/>
              <w:autoSpaceDN w:val="0"/>
              <w:adjustRightInd w:val="0"/>
              <w:spacing w:after="0" w:line="240" w:lineRule="auto"/>
              <w:jc w:val="center"/>
              <w:rPr>
                <w:rFonts w:ascii="Times New Roman" w:eastAsia="PMingLiU" w:hAnsi="Times New Roman" w:cs="Times New Roman"/>
                <w:sz w:val="15"/>
                <w:szCs w:val="15"/>
                <w:lang w:val="en-US" w:eastAsia="en-GB"/>
              </w:rPr>
            </w:pPr>
            <w:r w:rsidRPr="00085CC6">
              <w:rPr>
                <w:rFonts w:ascii="Times New Roman" w:eastAsia="PMingLiU" w:hAnsi="Times New Roman" w:cs="Times New Roman"/>
                <w:sz w:val="15"/>
                <w:szCs w:val="15"/>
                <w:lang w:val="en-US" w:eastAsia="en-GB"/>
              </w:rPr>
              <w:t>-0.0777</w:t>
            </w:r>
          </w:p>
        </w:tc>
        <w:tc>
          <w:tcPr>
            <w:tcW w:w="744" w:type="dxa"/>
            <w:gridSpan w:val="2"/>
            <w:tcBorders>
              <w:top w:val="nil"/>
              <w:left w:val="nil"/>
              <w:bottom w:val="nil"/>
              <w:right w:val="nil"/>
            </w:tcBorders>
          </w:tcPr>
          <w:p w14:paraId="60E40D61" w14:textId="77777777" w:rsidR="00700459" w:rsidRPr="00085CC6" w:rsidRDefault="00700459" w:rsidP="009C7933">
            <w:pPr>
              <w:widowControl w:val="0"/>
              <w:autoSpaceDE w:val="0"/>
              <w:autoSpaceDN w:val="0"/>
              <w:adjustRightInd w:val="0"/>
              <w:spacing w:after="0" w:line="240" w:lineRule="auto"/>
              <w:jc w:val="center"/>
              <w:rPr>
                <w:rFonts w:ascii="Times New Roman" w:eastAsia="PMingLiU" w:hAnsi="Times New Roman" w:cs="Times New Roman"/>
                <w:sz w:val="15"/>
                <w:szCs w:val="15"/>
                <w:lang w:val="en-US" w:eastAsia="en-GB"/>
              </w:rPr>
            </w:pPr>
            <w:r w:rsidRPr="00085CC6">
              <w:rPr>
                <w:rFonts w:ascii="Times New Roman" w:eastAsia="PMingLiU" w:hAnsi="Times New Roman" w:cs="Times New Roman"/>
                <w:sz w:val="15"/>
                <w:szCs w:val="15"/>
                <w:lang w:val="en-US" w:eastAsia="en-GB"/>
              </w:rPr>
              <w:t>1</w:t>
            </w:r>
          </w:p>
        </w:tc>
        <w:tc>
          <w:tcPr>
            <w:tcW w:w="709" w:type="dxa"/>
            <w:gridSpan w:val="2"/>
            <w:tcBorders>
              <w:top w:val="nil"/>
              <w:left w:val="nil"/>
              <w:bottom w:val="nil"/>
              <w:right w:val="nil"/>
            </w:tcBorders>
          </w:tcPr>
          <w:p w14:paraId="27E22EE3" w14:textId="77777777" w:rsidR="00700459" w:rsidRPr="00085CC6" w:rsidRDefault="00700459" w:rsidP="009C7933">
            <w:pPr>
              <w:widowControl w:val="0"/>
              <w:autoSpaceDE w:val="0"/>
              <w:autoSpaceDN w:val="0"/>
              <w:adjustRightInd w:val="0"/>
              <w:spacing w:after="0" w:line="240" w:lineRule="auto"/>
              <w:jc w:val="center"/>
              <w:rPr>
                <w:rFonts w:ascii="Times New Roman" w:eastAsia="PMingLiU" w:hAnsi="Times New Roman" w:cs="Times New Roman"/>
                <w:sz w:val="15"/>
                <w:szCs w:val="15"/>
                <w:lang w:val="en-US" w:eastAsia="en-GB"/>
              </w:rPr>
            </w:pPr>
          </w:p>
        </w:tc>
        <w:tc>
          <w:tcPr>
            <w:tcW w:w="854" w:type="dxa"/>
            <w:gridSpan w:val="2"/>
            <w:tcBorders>
              <w:top w:val="nil"/>
              <w:left w:val="nil"/>
              <w:bottom w:val="nil"/>
              <w:right w:val="nil"/>
            </w:tcBorders>
          </w:tcPr>
          <w:p w14:paraId="2B2D7C7A" w14:textId="77777777" w:rsidR="00700459" w:rsidRPr="00085CC6" w:rsidRDefault="00700459" w:rsidP="009C7933">
            <w:pPr>
              <w:widowControl w:val="0"/>
              <w:autoSpaceDE w:val="0"/>
              <w:autoSpaceDN w:val="0"/>
              <w:adjustRightInd w:val="0"/>
              <w:spacing w:after="0" w:line="240" w:lineRule="auto"/>
              <w:jc w:val="center"/>
              <w:rPr>
                <w:rFonts w:ascii="Times New Roman" w:eastAsia="PMingLiU" w:hAnsi="Times New Roman" w:cs="Times New Roman"/>
                <w:sz w:val="15"/>
                <w:szCs w:val="15"/>
                <w:lang w:val="en-US" w:eastAsia="en-GB"/>
              </w:rPr>
            </w:pPr>
          </w:p>
        </w:tc>
        <w:tc>
          <w:tcPr>
            <w:tcW w:w="708" w:type="dxa"/>
            <w:gridSpan w:val="2"/>
            <w:tcBorders>
              <w:top w:val="nil"/>
              <w:left w:val="nil"/>
              <w:bottom w:val="nil"/>
              <w:right w:val="nil"/>
            </w:tcBorders>
          </w:tcPr>
          <w:p w14:paraId="0B0D2F23" w14:textId="77777777" w:rsidR="00700459" w:rsidRPr="00085CC6" w:rsidRDefault="00700459" w:rsidP="009C7933">
            <w:pPr>
              <w:widowControl w:val="0"/>
              <w:autoSpaceDE w:val="0"/>
              <w:autoSpaceDN w:val="0"/>
              <w:adjustRightInd w:val="0"/>
              <w:spacing w:after="0" w:line="240" w:lineRule="auto"/>
              <w:jc w:val="center"/>
              <w:rPr>
                <w:rFonts w:ascii="Times New Roman" w:eastAsia="PMingLiU" w:hAnsi="Times New Roman" w:cs="Times New Roman"/>
                <w:sz w:val="15"/>
                <w:szCs w:val="15"/>
                <w:lang w:val="en-US" w:eastAsia="en-GB"/>
              </w:rPr>
            </w:pPr>
          </w:p>
        </w:tc>
        <w:tc>
          <w:tcPr>
            <w:tcW w:w="784" w:type="dxa"/>
            <w:tcBorders>
              <w:top w:val="nil"/>
              <w:left w:val="nil"/>
              <w:bottom w:val="nil"/>
              <w:right w:val="nil"/>
            </w:tcBorders>
          </w:tcPr>
          <w:p w14:paraId="13D60AE3" w14:textId="77777777" w:rsidR="00700459" w:rsidRPr="00085CC6" w:rsidRDefault="00700459" w:rsidP="009C7933">
            <w:pPr>
              <w:widowControl w:val="0"/>
              <w:autoSpaceDE w:val="0"/>
              <w:autoSpaceDN w:val="0"/>
              <w:adjustRightInd w:val="0"/>
              <w:spacing w:after="0" w:line="240" w:lineRule="auto"/>
              <w:jc w:val="center"/>
              <w:rPr>
                <w:rFonts w:ascii="Times New Roman" w:eastAsia="PMingLiU" w:hAnsi="Times New Roman" w:cs="Times New Roman"/>
                <w:sz w:val="15"/>
                <w:szCs w:val="15"/>
                <w:lang w:val="en-US" w:eastAsia="en-GB"/>
              </w:rPr>
            </w:pPr>
          </w:p>
        </w:tc>
        <w:tc>
          <w:tcPr>
            <w:tcW w:w="715" w:type="dxa"/>
            <w:gridSpan w:val="3"/>
            <w:tcBorders>
              <w:top w:val="nil"/>
              <w:left w:val="nil"/>
              <w:bottom w:val="nil"/>
              <w:right w:val="nil"/>
            </w:tcBorders>
          </w:tcPr>
          <w:p w14:paraId="156C70A6" w14:textId="77777777" w:rsidR="00700459" w:rsidRPr="00085CC6" w:rsidRDefault="00700459" w:rsidP="009C7933">
            <w:pPr>
              <w:widowControl w:val="0"/>
              <w:autoSpaceDE w:val="0"/>
              <w:autoSpaceDN w:val="0"/>
              <w:adjustRightInd w:val="0"/>
              <w:spacing w:after="0" w:line="240" w:lineRule="auto"/>
              <w:jc w:val="center"/>
              <w:rPr>
                <w:rFonts w:ascii="Times New Roman" w:eastAsia="PMingLiU" w:hAnsi="Times New Roman" w:cs="Times New Roman"/>
                <w:sz w:val="15"/>
                <w:szCs w:val="15"/>
                <w:lang w:val="en-US" w:eastAsia="en-GB"/>
              </w:rPr>
            </w:pPr>
          </w:p>
        </w:tc>
        <w:tc>
          <w:tcPr>
            <w:tcW w:w="711" w:type="dxa"/>
            <w:gridSpan w:val="2"/>
            <w:tcBorders>
              <w:top w:val="nil"/>
              <w:left w:val="nil"/>
              <w:bottom w:val="nil"/>
              <w:right w:val="nil"/>
            </w:tcBorders>
          </w:tcPr>
          <w:p w14:paraId="7C2A3D09" w14:textId="77777777" w:rsidR="00700459" w:rsidRPr="00085CC6" w:rsidRDefault="00700459" w:rsidP="009C7933">
            <w:pPr>
              <w:widowControl w:val="0"/>
              <w:autoSpaceDE w:val="0"/>
              <w:autoSpaceDN w:val="0"/>
              <w:adjustRightInd w:val="0"/>
              <w:spacing w:after="0" w:line="240" w:lineRule="auto"/>
              <w:jc w:val="center"/>
              <w:rPr>
                <w:rFonts w:ascii="Times New Roman" w:eastAsia="PMingLiU" w:hAnsi="Times New Roman" w:cs="Times New Roman"/>
                <w:sz w:val="15"/>
                <w:szCs w:val="15"/>
                <w:lang w:val="en-US" w:eastAsia="en-GB"/>
              </w:rPr>
            </w:pPr>
          </w:p>
        </w:tc>
        <w:tc>
          <w:tcPr>
            <w:tcW w:w="731" w:type="dxa"/>
            <w:gridSpan w:val="2"/>
            <w:tcBorders>
              <w:top w:val="nil"/>
              <w:left w:val="nil"/>
              <w:bottom w:val="nil"/>
              <w:right w:val="nil"/>
            </w:tcBorders>
          </w:tcPr>
          <w:p w14:paraId="7B746CF7" w14:textId="77777777" w:rsidR="00700459" w:rsidRPr="00085CC6" w:rsidRDefault="00700459" w:rsidP="009C7933">
            <w:pPr>
              <w:widowControl w:val="0"/>
              <w:autoSpaceDE w:val="0"/>
              <w:autoSpaceDN w:val="0"/>
              <w:adjustRightInd w:val="0"/>
              <w:spacing w:after="0" w:line="240" w:lineRule="auto"/>
              <w:jc w:val="center"/>
              <w:rPr>
                <w:rFonts w:ascii="Times New Roman" w:eastAsia="PMingLiU" w:hAnsi="Times New Roman" w:cs="Times New Roman"/>
                <w:sz w:val="15"/>
                <w:szCs w:val="15"/>
                <w:lang w:val="en-US" w:eastAsia="en-GB"/>
              </w:rPr>
            </w:pPr>
          </w:p>
        </w:tc>
        <w:tc>
          <w:tcPr>
            <w:tcW w:w="708" w:type="dxa"/>
            <w:gridSpan w:val="2"/>
            <w:tcBorders>
              <w:top w:val="nil"/>
              <w:left w:val="nil"/>
              <w:bottom w:val="nil"/>
              <w:right w:val="nil"/>
            </w:tcBorders>
          </w:tcPr>
          <w:p w14:paraId="3C8532BF" w14:textId="77777777" w:rsidR="00700459" w:rsidRPr="00085CC6" w:rsidRDefault="00700459" w:rsidP="009C7933">
            <w:pPr>
              <w:widowControl w:val="0"/>
              <w:autoSpaceDE w:val="0"/>
              <w:autoSpaceDN w:val="0"/>
              <w:adjustRightInd w:val="0"/>
              <w:spacing w:after="0" w:line="240" w:lineRule="auto"/>
              <w:jc w:val="center"/>
              <w:rPr>
                <w:rFonts w:ascii="Times New Roman" w:eastAsia="PMingLiU" w:hAnsi="Times New Roman" w:cs="Times New Roman"/>
                <w:sz w:val="15"/>
                <w:szCs w:val="15"/>
                <w:lang w:val="en-US" w:eastAsia="en-GB"/>
              </w:rPr>
            </w:pPr>
          </w:p>
        </w:tc>
        <w:tc>
          <w:tcPr>
            <w:tcW w:w="569" w:type="dxa"/>
            <w:tcBorders>
              <w:top w:val="nil"/>
              <w:left w:val="nil"/>
              <w:bottom w:val="nil"/>
              <w:right w:val="nil"/>
            </w:tcBorders>
          </w:tcPr>
          <w:p w14:paraId="5CF89C55" w14:textId="77777777" w:rsidR="00700459" w:rsidRPr="00085CC6" w:rsidRDefault="00700459" w:rsidP="009C7933">
            <w:pPr>
              <w:widowControl w:val="0"/>
              <w:autoSpaceDE w:val="0"/>
              <w:autoSpaceDN w:val="0"/>
              <w:adjustRightInd w:val="0"/>
              <w:spacing w:after="0" w:line="240" w:lineRule="auto"/>
              <w:jc w:val="center"/>
              <w:rPr>
                <w:rFonts w:ascii="Times New Roman" w:eastAsia="PMingLiU" w:hAnsi="Times New Roman" w:cs="Times New Roman"/>
                <w:sz w:val="15"/>
                <w:szCs w:val="15"/>
                <w:lang w:val="en-US" w:eastAsia="en-GB"/>
              </w:rPr>
            </w:pPr>
          </w:p>
        </w:tc>
      </w:tr>
      <w:tr w:rsidR="00700459" w:rsidRPr="00085CC6" w14:paraId="6BEFFDD7" w14:textId="77777777" w:rsidTr="009C7933">
        <w:trPr>
          <w:gridAfter w:val="1"/>
          <w:wAfter w:w="40" w:type="dxa"/>
        </w:trPr>
        <w:tc>
          <w:tcPr>
            <w:tcW w:w="1306" w:type="dxa"/>
            <w:tcBorders>
              <w:top w:val="nil"/>
              <w:left w:val="nil"/>
              <w:bottom w:val="nil"/>
              <w:right w:val="nil"/>
            </w:tcBorders>
          </w:tcPr>
          <w:p w14:paraId="2E867979" w14:textId="77777777" w:rsidR="00700459" w:rsidRPr="00085CC6" w:rsidRDefault="00700459" w:rsidP="009C7933">
            <w:pPr>
              <w:widowControl w:val="0"/>
              <w:autoSpaceDE w:val="0"/>
              <w:autoSpaceDN w:val="0"/>
              <w:adjustRightInd w:val="0"/>
              <w:spacing w:after="0" w:line="240" w:lineRule="auto"/>
              <w:rPr>
                <w:rFonts w:ascii="Times New Roman" w:eastAsia="PMingLiU" w:hAnsi="Times New Roman" w:cs="Times New Roman"/>
                <w:i/>
                <w:sz w:val="15"/>
                <w:szCs w:val="15"/>
                <w:lang w:val="en-US" w:eastAsia="en-GB"/>
              </w:rPr>
            </w:pPr>
            <w:r w:rsidRPr="00085CC6">
              <w:rPr>
                <w:rFonts w:ascii="Times New Roman" w:eastAsia="PMingLiU" w:hAnsi="Times New Roman" w:cs="Times New Roman"/>
                <w:i/>
                <w:sz w:val="15"/>
                <w:szCs w:val="15"/>
                <w:lang w:val="en-US" w:eastAsia="en-GB"/>
              </w:rPr>
              <w:t>L.SIZE</w:t>
            </w:r>
          </w:p>
        </w:tc>
        <w:tc>
          <w:tcPr>
            <w:tcW w:w="847" w:type="dxa"/>
            <w:tcBorders>
              <w:top w:val="nil"/>
              <w:left w:val="nil"/>
              <w:bottom w:val="nil"/>
              <w:right w:val="nil"/>
            </w:tcBorders>
          </w:tcPr>
          <w:p w14:paraId="77EEE913" w14:textId="77777777" w:rsidR="00700459" w:rsidRPr="00085CC6" w:rsidRDefault="00700459" w:rsidP="009C7933">
            <w:pPr>
              <w:widowControl w:val="0"/>
              <w:autoSpaceDE w:val="0"/>
              <w:autoSpaceDN w:val="0"/>
              <w:adjustRightInd w:val="0"/>
              <w:spacing w:after="0" w:line="240" w:lineRule="auto"/>
              <w:jc w:val="center"/>
              <w:rPr>
                <w:rFonts w:ascii="Times New Roman" w:eastAsia="PMingLiU" w:hAnsi="Times New Roman" w:cs="Times New Roman"/>
                <w:sz w:val="15"/>
                <w:szCs w:val="15"/>
                <w:lang w:val="en-US" w:eastAsia="en-GB"/>
              </w:rPr>
            </w:pPr>
            <w:r w:rsidRPr="00085CC6">
              <w:rPr>
                <w:rFonts w:ascii="Times New Roman" w:eastAsia="PMingLiU" w:hAnsi="Times New Roman" w:cs="Times New Roman"/>
                <w:sz w:val="15"/>
                <w:szCs w:val="15"/>
                <w:lang w:val="en-US" w:eastAsia="en-GB"/>
              </w:rPr>
              <w:t>0.9680</w:t>
            </w:r>
          </w:p>
        </w:tc>
        <w:tc>
          <w:tcPr>
            <w:tcW w:w="744" w:type="dxa"/>
            <w:tcBorders>
              <w:top w:val="nil"/>
              <w:left w:val="nil"/>
              <w:bottom w:val="nil"/>
              <w:right w:val="nil"/>
            </w:tcBorders>
          </w:tcPr>
          <w:p w14:paraId="2370811B" w14:textId="77777777" w:rsidR="00700459" w:rsidRPr="00085CC6" w:rsidRDefault="00700459" w:rsidP="009C7933">
            <w:pPr>
              <w:widowControl w:val="0"/>
              <w:autoSpaceDE w:val="0"/>
              <w:autoSpaceDN w:val="0"/>
              <w:adjustRightInd w:val="0"/>
              <w:spacing w:after="0" w:line="240" w:lineRule="auto"/>
              <w:jc w:val="center"/>
              <w:rPr>
                <w:rFonts w:ascii="Times New Roman" w:eastAsia="PMingLiU" w:hAnsi="Times New Roman" w:cs="Times New Roman"/>
                <w:sz w:val="15"/>
                <w:szCs w:val="15"/>
                <w:lang w:val="en-US" w:eastAsia="en-GB"/>
              </w:rPr>
            </w:pPr>
            <w:r w:rsidRPr="00085CC6">
              <w:rPr>
                <w:rFonts w:ascii="Times New Roman" w:eastAsia="PMingLiU" w:hAnsi="Times New Roman" w:cs="Times New Roman"/>
                <w:sz w:val="15"/>
                <w:szCs w:val="15"/>
                <w:lang w:val="en-US" w:eastAsia="en-GB"/>
              </w:rPr>
              <w:t>0.2300</w:t>
            </w:r>
          </w:p>
        </w:tc>
        <w:tc>
          <w:tcPr>
            <w:tcW w:w="708" w:type="dxa"/>
            <w:tcBorders>
              <w:top w:val="nil"/>
              <w:left w:val="nil"/>
              <w:bottom w:val="nil"/>
              <w:right w:val="nil"/>
            </w:tcBorders>
          </w:tcPr>
          <w:p w14:paraId="2E159E62" w14:textId="77777777" w:rsidR="00700459" w:rsidRPr="00085CC6" w:rsidRDefault="00700459" w:rsidP="009C7933">
            <w:pPr>
              <w:widowControl w:val="0"/>
              <w:autoSpaceDE w:val="0"/>
              <w:autoSpaceDN w:val="0"/>
              <w:adjustRightInd w:val="0"/>
              <w:spacing w:after="0" w:line="240" w:lineRule="auto"/>
              <w:jc w:val="center"/>
              <w:rPr>
                <w:rFonts w:ascii="Times New Roman" w:eastAsia="PMingLiU" w:hAnsi="Times New Roman" w:cs="Times New Roman"/>
                <w:sz w:val="15"/>
                <w:szCs w:val="15"/>
                <w:lang w:val="en-US" w:eastAsia="en-GB"/>
              </w:rPr>
            </w:pPr>
            <w:r w:rsidRPr="00085CC6">
              <w:rPr>
                <w:rFonts w:ascii="Times New Roman" w:eastAsia="PMingLiU" w:hAnsi="Times New Roman" w:cs="Times New Roman"/>
                <w:sz w:val="15"/>
                <w:szCs w:val="15"/>
                <w:lang w:val="en-US" w:eastAsia="en-GB"/>
              </w:rPr>
              <w:t>0.0560</w:t>
            </w:r>
          </w:p>
        </w:tc>
        <w:tc>
          <w:tcPr>
            <w:tcW w:w="709" w:type="dxa"/>
            <w:tcBorders>
              <w:top w:val="nil"/>
              <w:left w:val="nil"/>
              <w:bottom w:val="nil"/>
              <w:right w:val="nil"/>
            </w:tcBorders>
          </w:tcPr>
          <w:p w14:paraId="0E69EA93" w14:textId="77777777" w:rsidR="00700459" w:rsidRPr="00085CC6" w:rsidRDefault="00700459" w:rsidP="009C7933">
            <w:pPr>
              <w:widowControl w:val="0"/>
              <w:autoSpaceDE w:val="0"/>
              <w:autoSpaceDN w:val="0"/>
              <w:adjustRightInd w:val="0"/>
              <w:spacing w:after="0" w:line="240" w:lineRule="auto"/>
              <w:jc w:val="center"/>
              <w:rPr>
                <w:rFonts w:ascii="Times New Roman" w:eastAsia="PMingLiU" w:hAnsi="Times New Roman" w:cs="Times New Roman"/>
                <w:sz w:val="15"/>
                <w:szCs w:val="15"/>
                <w:lang w:val="en-US" w:eastAsia="en-GB"/>
              </w:rPr>
            </w:pPr>
            <w:r w:rsidRPr="00085CC6">
              <w:rPr>
                <w:rFonts w:ascii="Times New Roman" w:eastAsia="PMingLiU" w:hAnsi="Times New Roman" w:cs="Times New Roman"/>
                <w:sz w:val="15"/>
                <w:szCs w:val="15"/>
                <w:lang w:val="en-US" w:eastAsia="en-GB"/>
              </w:rPr>
              <w:t>0.1060</w:t>
            </w:r>
          </w:p>
        </w:tc>
        <w:tc>
          <w:tcPr>
            <w:tcW w:w="709" w:type="dxa"/>
            <w:tcBorders>
              <w:top w:val="nil"/>
              <w:left w:val="nil"/>
              <w:bottom w:val="nil"/>
              <w:right w:val="nil"/>
            </w:tcBorders>
          </w:tcPr>
          <w:p w14:paraId="1058BC22" w14:textId="77777777" w:rsidR="00700459" w:rsidRPr="00085CC6" w:rsidRDefault="00700459" w:rsidP="009C7933">
            <w:pPr>
              <w:widowControl w:val="0"/>
              <w:autoSpaceDE w:val="0"/>
              <w:autoSpaceDN w:val="0"/>
              <w:adjustRightInd w:val="0"/>
              <w:spacing w:after="0" w:line="240" w:lineRule="auto"/>
              <w:jc w:val="center"/>
              <w:rPr>
                <w:rFonts w:ascii="Times New Roman" w:eastAsia="PMingLiU" w:hAnsi="Times New Roman" w:cs="Times New Roman"/>
                <w:sz w:val="15"/>
                <w:szCs w:val="15"/>
                <w:lang w:val="en-US" w:eastAsia="en-GB"/>
              </w:rPr>
            </w:pPr>
            <w:r w:rsidRPr="00085CC6">
              <w:rPr>
                <w:rFonts w:ascii="Times New Roman" w:eastAsia="PMingLiU" w:hAnsi="Times New Roman" w:cs="Times New Roman"/>
                <w:sz w:val="15"/>
                <w:szCs w:val="15"/>
                <w:lang w:val="en-US" w:eastAsia="en-GB"/>
              </w:rPr>
              <w:t>0.1420</w:t>
            </w:r>
          </w:p>
        </w:tc>
        <w:tc>
          <w:tcPr>
            <w:tcW w:w="709" w:type="dxa"/>
            <w:tcBorders>
              <w:top w:val="nil"/>
              <w:left w:val="nil"/>
              <w:bottom w:val="nil"/>
              <w:right w:val="nil"/>
            </w:tcBorders>
          </w:tcPr>
          <w:p w14:paraId="373616B4" w14:textId="77777777" w:rsidR="00700459" w:rsidRPr="00085CC6" w:rsidRDefault="00700459" w:rsidP="009C7933">
            <w:pPr>
              <w:widowControl w:val="0"/>
              <w:autoSpaceDE w:val="0"/>
              <w:autoSpaceDN w:val="0"/>
              <w:adjustRightInd w:val="0"/>
              <w:spacing w:after="0" w:line="240" w:lineRule="auto"/>
              <w:jc w:val="center"/>
              <w:rPr>
                <w:rFonts w:ascii="Times New Roman" w:eastAsia="PMingLiU" w:hAnsi="Times New Roman" w:cs="Times New Roman"/>
                <w:sz w:val="15"/>
                <w:szCs w:val="15"/>
                <w:lang w:val="en-US" w:eastAsia="en-GB"/>
              </w:rPr>
            </w:pPr>
            <w:r w:rsidRPr="00085CC6">
              <w:rPr>
                <w:rFonts w:ascii="Times New Roman" w:eastAsia="PMingLiU" w:hAnsi="Times New Roman" w:cs="Times New Roman"/>
                <w:sz w:val="15"/>
                <w:szCs w:val="15"/>
                <w:lang w:val="en-US" w:eastAsia="en-GB"/>
              </w:rPr>
              <w:t>0.1280</w:t>
            </w:r>
          </w:p>
        </w:tc>
        <w:tc>
          <w:tcPr>
            <w:tcW w:w="708" w:type="dxa"/>
            <w:tcBorders>
              <w:top w:val="nil"/>
              <w:left w:val="nil"/>
              <w:bottom w:val="nil"/>
              <w:right w:val="nil"/>
            </w:tcBorders>
          </w:tcPr>
          <w:p w14:paraId="3111D3A1" w14:textId="77777777" w:rsidR="00700459" w:rsidRPr="00085CC6" w:rsidRDefault="00700459" w:rsidP="009C7933">
            <w:pPr>
              <w:widowControl w:val="0"/>
              <w:autoSpaceDE w:val="0"/>
              <w:autoSpaceDN w:val="0"/>
              <w:adjustRightInd w:val="0"/>
              <w:spacing w:after="0" w:line="240" w:lineRule="auto"/>
              <w:jc w:val="center"/>
              <w:rPr>
                <w:rFonts w:ascii="Times New Roman" w:eastAsia="PMingLiU" w:hAnsi="Times New Roman" w:cs="Times New Roman"/>
                <w:sz w:val="15"/>
                <w:szCs w:val="15"/>
                <w:lang w:val="en-US" w:eastAsia="en-GB"/>
              </w:rPr>
            </w:pPr>
            <w:r w:rsidRPr="00085CC6">
              <w:rPr>
                <w:rFonts w:ascii="Times New Roman" w:eastAsia="PMingLiU" w:hAnsi="Times New Roman" w:cs="Times New Roman"/>
                <w:sz w:val="15"/>
                <w:szCs w:val="15"/>
                <w:lang w:val="en-US" w:eastAsia="en-GB"/>
              </w:rPr>
              <w:t>0.1040</w:t>
            </w:r>
          </w:p>
        </w:tc>
        <w:tc>
          <w:tcPr>
            <w:tcW w:w="709" w:type="dxa"/>
            <w:tcBorders>
              <w:top w:val="nil"/>
              <w:left w:val="nil"/>
              <w:bottom w:val="nil"/>
              <w:right w:val="nil"/>
            </w:tcBorders>
          </w:tcPr>
          <w:p w14:paraId="13F091F8" w14:textId="77777777" w:rsidR="00700459" w:rsidRPr="00085CC6" w:rsidRDefault="00700459" w:rsidP="009C7933">
            <w:pPr>
              <w:widowControl w:val="0"/>
              <w:autoSpaceDE w:val="0"/>
              <w:autoSpaceDN w:val="0"/>
              <w:adjustRightInd w:val="0"/>
              <w:spacing w:after="0" w:line="240" w:lineRule="auto"/>
              <w:jc w:val="center"/>
              <w:rPr>
                <w:rFonts w:ascii="Times New Roman" w:eastAsia="PMingLiU" w:hAnsi="Times New Roman" w:cs="Times New Roman"/>
                <w:sz w:val="15"/>
                <w:szCs w:val="15"/>
                <w:lang w:val="en-US" w:eastAsia="en-GB"/>
              </w:rPr>
            </w:pPr>
            <w:r w:rsidRPr="00085CC6">
              <w:rPr>
                <w:rFonts w:ascii="Times New Roman" w:eastAsia="PMingLiU" w:hAnsi="Times New Roman" w:cs="Times New Roman"/>
                <w:sz w:val="15"/>
                <w:szCs w:val="15"/>
                <w:lang w:val="en-US" w:eastAsia="en-GB"/>
              </w:rPr>
              <w:t>-0.0381</w:t>
            </w:r>
          </w:p>
        </w:tc>
        <w:tc>
          <w:tcPr>
            <w:tcW w:w="709" w:type="dxa"/>
            <w:tcBorders>
              <w:top w:val="nil"/>
              <w:left w:val="nil"/>
              <w:bottom w:val="nil"/>
              <w:right w:val="nil"/>
            </w:tcBorders>
          </w:tcPr>
          <w:p w14:paraId="0F1C9FB4" w14:textId="77777777" w:rsidR="00700459" w:rsidRPr="00085CC6" w:rsidRDefault="00700459" w:rsidP="009C7933">
            <w:pPr>
              <w:widowControl w:val="0"/>
              <w:autoSpaceDE w:val="0"/>
              <w:autoSpaceDN w:val="0"/>
              <w:adjustRightInd w:val="0"/>
              <w:spacing w:after="0" w:line="240" w:lineRule="auto"/>
              <w:jc w:val="center"/>
              <w:rPr>
                <w:rFonts w:ascii="Times New Roman" w:eastAsia="PMingLiU" w:hAnsi="Times New Roman" w:cs="Times New Roman"/>
                <w:sz w:val="15"/>
                <w:szCs w:val="15"/>
                <w:lang w:val="en-US" w:eastAsia="en-GB"/>
              </w:rPr>
            </w:pPr>
            <w:r w:rsidRPr="00085CC6">
              <w:rPr>
                <w:rFonts w:ascii="Times New Roman" w:eastAsia="PMingLiU" w:hAnsi="Times New Roman" w:cs="Times New Roman"/>
                <w:sz w:val="15"/>
                <w:szCs w:val="15"/>
                <w:lang w:val="en-US" w:eastAsia="en-GB"/>
              </w:rPr>
              <w:t>0.0379</w:t>
            </w:r>
          </w:p>
        </w:tc>
        <w:tc>
          <w:tcPr>
            <w:tcW w:w="744" w:type="dxa"/>
            <w:gridSpan w:val="2"/>
            <w:tcBorders>
              <w:top w:val="nil"/>
              <w:left w:val="nil"/>
              <w:bottom w:val="nil"/>
              <w:right w:val="nil"/>
            </w:tcBorders>
          </w:tcPr>
          <w:p w14:paraId="5827703D" w14:textId="77777777" w:rsidR="00700459" w:rsidRPr="00085CC6" w:rsidRDefault="00700459" w:rsidP="009C7933">
            <w:pPr>
              <w:widowControl w:val="0"/>
              <w:autoSpaceDE w:val="0"/>
              <w:autoSpaceDN w:val="0"/>
              <w:adjustRightInd w:val="0"/>
              <w:spacing w:after="0" w:line="240" w:lineRule="auto"/>
              <w:jc w:val="center"/>
              <w:rPr>
                <w:rFonts w:ascii="Times New Roman" w:eastAsia="PMingLiU" w:hAnsi="Times New Roman" w:cs="Times New Roman"/>
                <w:sz w:val="15"/>
                <w:szCs w:val="15"/>
                <w:lang w:val="en-US" w:eastAsia="en-GB"/>
              </w:rPr>
            </w:pPr>
            <w:r w:rsidRPr="00085CC6">
              <w:rPr>
                <w:rFonts w:ascii="Times New Roman" w:eastAsia="PMingLiU" w:hAnsi="Times New Roman" w:cs="Times New Roman"/>
                <w:sz w:val="15"/>
                <w:szCs w:val="15"/>
                <w:lang w:val="en-US" w:eastAsia="en-GB"/>
              </w:rPr>
              <w:t>-0.1270</w:t>
            </w:r>
          </w:p>
        </w:tc>
        <w:tc>
          <w:tcPr>
            <w:tcW w:w="709" w:type="dxa"/>
            <w:gridSpan w:val="2"/>
            <w:tcBorders>
              <w:top w:val="nil"/>
              <w:left w:val="nil"/>
              <w:bottom w:val="nil"/>
              <w:right w:val="nil"/>
            </w:tcBorders>
          </w:tcPr>
          <w:p w14:paraId="7C09C8AC" w14:textId="77777777" w:rsidR="00700459" w:rsidRPr="00085CC6" w:rsidRDefault="00700459" w:rsidP="009C7933">
            <w:pPr>
              <w:widowControl w:val="0"/>
              <w:autoSpaceDE w:val="0"/>
              <w:autoSpaceDN w:val="0"/>
              <w:adjustRightInd w:val="0"/>
              <w:spacing w:after="0" w:line="240" w:lineRule="auto"/>
              <w:jc w:val="center"/>
              <w:rPr>
                <w:rFonts w:ascii="Times New Roman" w:eastAsia="PMingLiU" w:hAnsi="Times New Roman" w:cs="Times New Roman"/>
                <w:sz w:val="15"/>
                <w:szCs w:val="15"/>
                <w:lang w:val="en-US" w:eastAsia="en-GB"/>
              </w:rPr>
            </w:pPr>
            <w:r w:rsidRPr="00085CC6">
              <w:rPr>
                <w:rFonts w:ascii="Times New Roman" w:eastAsia="PMingLiU" w:hAnsi="Times New Roman" w:cs="Times New Roman"/>
                <w:sz w:val="15"/>
                <w:szCs w:val="15"/>
                <w:lang w:val="en-US" w:eastAsia="en-GB"/>
              </w:rPr>
              <w:t>1</w:t>
            </w:r>
          </w:p>
        </w:tc>
        <w:tc>
          <w:tcPr>
            <w:tcW w:w="854" w:type="dxa"/>
            <w:gridSpan w:val="2"/>
            <w:tcBorders>
              <w:top w:val="nil"/>
              <w:left w:val="nil"/>
              <w:bottom w:val="nil"/>
              <w:right w:val="nil"/>
            </w:tcBorders>
          </w:tcPr>
          <w:p w14:paraId="1E6459A2" w14:textId="77777777" w:rsidR="00700459" w:rsidRPr="00085CC6" w:rsidRDefault="00700459" w:rsidP="009C7933">
            <w:pPr>
              <w:widowControl w:val="0"/>
              <w:autoSpaceDE w:val="0"/>
              <w:autoSpaceDN w:val="0"/>
              <w:adjustRightInd w:val="0"/>
              <w:spacing w:after="0" w:line="240" w:lineRule="auto"/>
              <w:jc w:val="center"/>
              <w:rPr>
                <w:rFonts w:ascii="Times New Roman" w:eastAsia="PMingLiU" w:hAnsi="Times New Roman" w:cs="Times New Roman"/>
                <w:sz w:val="15"/>
                <w:szCs w:val="15"/>
                <w:lang w:val="en-US" w:eastAsia="en-GB"/>
              </w:rPr>
            </w:pPr>
          </w:p>
        </w:tc>
        <w:tc>
          <w:tcPr>
            <w:tcW w:w="708" w:type="dxa"/>
            <w:gridSpan w:val="2"/>
            <w:tcBorders>
              <w:top w:val="nil"/>
              <w:left w:val="nil"/>
              <w:bottom w:val="nil"/>
              <w:right w:val="nil"/>
            </w:tcBorders>
          </w:tcPr>
          <w:p w14:paraId="0ACF6C1A" w14:textId="77777777" w:rsidR="00700459" w:rsidRPr="00085CC6" w:rsidRDefault="00700459" w:rsidP="009C7933">
            <w:pPr>
              <w:widowControl w:val="0"/>
              <w:autoSpaceDE w:val="0"/>
              <w:autoSpaceDN w:val="0"/>
              <w:adjustRightInd w:val="0"/>
              <w:spacing w:after="0" w:line="240" w:lineRule="auto"/>
              <w:jc w:val="center"/>
              <w:rPr>
                <w:rFonts w:ascii="Times New Roman" w:eastAsia="PMingLiU" w:hAnsi="Times New Roman" w:cs="Times New Roman"/>
                <w:sz w:val="15"/>
                <w:szCs w:val="15"/>
                <w:lang w:val="en-US" w:eastAsia="en-GB"/>
              </w:rPr>
            </w:pPr>
          </w:p>
        </w:tc>
        <w:tc>
          <w:tcPr>
            <w:tcW w:w="784" w:type="dxa"/>
            <w:tcBorders>
              <w:top w:val="nil"/>
              <w:left w:val="nil"/>
              <w:bottom w:val="nil"/>
              <w:right w:val="nil"/>
            </w:tcBorders>
          </w:tcPr>
          <w:p w14:paraId="5272E987" w14:textId="77777777" w:rsidR="00700459" w:rsidRPr="00085CC6" w:rsidRDefault="00700459" w:rsidP="009C7933">
            <w:pPr>
              <w:widowControl w:val="0"/>
              <w:autoSpaceDE w:val="0"/>
              <w:autoSpaceDN w:val="0"/>
              <w:adjustRightInd w:val="0"/>
              <w:spacing w:after="0" w:line="240" w:lineRule="auto"/>
              <w:jc w:val="center"/>
              <w:rPr>
                <w:rFonts w:ascii="Times New Roman" w:eastAsia="PMingLiU" w:hAnsi="Times New Roman" w:cs="Times New Roman"/>
                <w:sz w:val="15"/>
                <w:szCs w:val="15"/>
                <w:lang w:val="en-US" w:eastAsia="en-GB"/>
              </w:rPr>
            </w:pPr>
          </w:p>
        </w:tc>
        <w:tc>
          <w:tcPr>
            <w:tcW w:w="715" w:type="dxa"/>
            <w:gridSpan w:val="3"/>
            <w:tcBorders>
              <w:top w:val="nil"/>
              <w:left w:val="nil"/>
              <w:bottom w:val="nil"/>
              <w:right w:val="nil"/>
            </w:tcBorders>
          </w:tcPr>
          <w:p w14:paraId="1D75AFD8" w14:textId="77777777" w:rsidR="00700459" w:rsidRPr="00085CC6" w:rsidRDefault="00700459" w:rsidP="009C7933">
            <w:pPr>
              <w:widowControl w:val="0"/>
              <w:autoSpaceDE w:val="0"/>
              <w:autoSpaceDN w:val="0"/>
              <w:adjustRightInd w:val="0"/>
              <w:spacing w:after="0" w:line="240" w:lineRule="auto"/>
              <w:jc w:val="center"/>
              <w:rPr>
                <w:rFonts w:ascii="Times New Roman" w:eastAsia="PMingLiU" w:hAnsi="Times New Roman" w:cs="Times New Roman"/>
                <w:sz w:val="15"/>
                <w:szCs w:val="15"/>
                <w:lang w:val="en-US" w:eastAsia="en-GB"/>
              </w:rPr>
            </w:pPr>
          </w:p>
        </w:tc>
        <w:tc>
          <w:tcPr>
            <w:tcW w:w="711" w:type="dxa"/>
            <w:gridSpan w:val="2"/>
            <w:tcBorders>
              <w:top w:val="nil"/>
              <w:left w:val="nil"/>
              <w:bottom w:val="nil"/>
              <w:right w:val="nil"/>
            </w:tcBorders>
          </w:tcPr>
          <w:p w14:paraId="46E7B61A" w14:textId="77777777" w:rsidR="00700459" w:rsidRPr="00085CC6" w:rsidRDefault="00700459" w:rsidP="009C7933">
            <w:pPr>
              <w:widowControl w:val="0"/>
              <w:autoSpaceDE w:val="0"/>
              <w:autoSpaceDN w:val="0"/>
              <w:adjustRightInd w:val="0"/>
              <w:spacing w:after="0" w:line="240" w:lineRule="auto"/>
              <w:jc w:val="center"/>
              <w:rPr>
                <w:rFonts w:ascii="Times New Roman" w:eastAsia="PMingLiU" w:hAnsi="Times New Roman" w:cs="Times New Roman"/>
                <w:sz w:val="15"/>
                <w:szCs w:val="15"/>
                <w:lang w:val="en-US" w:eastAsia="en-GB"/>
              </w:rPr>
            </w:pPr>
          </w:p>
        </w:tc>
        <w:tc>
          <w:tcPr>
            <w:tcW w:w="731" w:type="dxa"/>
            <w:gridSpan w:val="2"/>
            <w:tcBorders>
              <w:top w:val="nil"/>
              <w:left w:val="nil"/>
              <w:bottom w:val="nil"/>
              <w:right w:val="nil"/>
            </w:tcBorders>
          </w:tcPr>
          <w:p w14:paraId="4241EBF8" w14:textId="77777777" w:rsidR="00700459" w:rsidRPr="00085CC6" w:rsidRDefault="00700459" w:rsidP="009C7933">
            <w:pPr>
              <w:widowControl w:val="0"/>
              <w:autoSpaceDE w:val="0"/>
              <w:autoSpaceDN w:val="0"/>
              <w:adjustRightInd w:val="0"/>
              <w:spacing w:after="0" w:line="240" w:lineRule="auto"/>
              <w:jc w:val="center"/>
              <w:rPr>
                <w:rFonts w:ascii="Times New Roman" w:eastAsia="PMingLiU" w:hAnsi="Times New Roman" w:cs="Times New Roman"/>
                <w:sz w:val="15"/>
                <w:szCs w:val="15"/>
                <w:lang w:val="en-US" w:eastAsia="en-GB"/>
              </w:rPr>
            </w:pPr>
          </w:p>
        </w:tc>
        <w:tc>
          <w:tcPr>
            <w:tcW w:w="708" w:type="dxa"/>
            <w:gridSpan w:val="2"/>
            <w:tcBorders>
              <w:top w:val="nil"/>
              <w:left w:val="nil"/>
              <w:bottom w:val="nil"/>
              <w:right w:val="nil"/>
            </w:tcBorders>
          </w:tcPr>
          <w:p w14:paraId="760671D7" w14:textId="77777777" w:rsidR="00700459" w:rsidRPr="00085CC6" w:rsidRDefault="00700459" w:rsidP="009C7933">
            <w:pPr>
              <w:widowControl w:val="0"/>
              <w:autoSpaceDE w:val="0"/>
              <w:autoSpaceDN w:val="0"/>
              <w:adjustRightInd w:val="0"/>
              <w:spacing w:after="0" w:line="240" w:lineRule="auto"/>
              <w:jc w:val="center"/>
              <w:rPr>
                <w:rFonts w:ascii="Times New Roman" w:eastAsia="PMingLiU" w:hAnsi="Times New Roman" w:cs="Times New Roman"/>
                <w:sz w:val="15"/>
                <w:szCs w:val="15"/>
                <w:lang w:val="en-US" w:eastAsia="en-GB"/>
              </w:rPr>
            </w:pPr>
          </w:p>
        </w:tc>
        <w:tc>
          <w:tcPr>
            <w:tcW w:w="569" w:type="dxa"/>
            <w:tcBorders>
              <w:top w:val="nil"/>
              <w:left w:val="nil"/>
              <w:bottom w:val="nil"/>
              <w:right w:val="nil"/>
            </w:tcBorders>
          </w:tcPr>
          <w:p w14:paraId="704A42C2" w14:textId="77777777" w:rsidR="00700459" w:rsidRPr="00085CC6" w:rsidRDefault="00700459" w:rsidP="009C7933">
            <w:pPr>
              <w:widowControl w:val="0"/>
              <w:autoSpaceDE w:val="0"/>
              <w:autoSpaceDN w:val="0"/>
              <w:adjustRightInd w:val="0"/>
              <w:spacing w:after="0" w:line="240" w:lineRule="auto"/>
              <w:jc w:val="center"/>
              <w:rPr>
                <w:rFonts w:ascii="Times New Roman" w:eastAsia="PMingLiU" w:hAnsi="Times New Roman" w:cs="Times New Roman"/>
                <w:sz w:val="15"/>
                <w:szCs w:val="15"/>
                <w:lang w:val="en-US" w:eastAsia="en-GB"/>
              </w:rPr>
            </w:pPr>
          </w:p>
        </w:tc>
      </w:tr>
      <w:tr w:rsidR="00700459" w:rsidRPr="00085CC6" w14:paraId="6AE10324" w14:textId="77777777" w:rsidTr="009C7933">
        <w:trPr>
          <w:gridAfter w:val="1"/>
          <w:wAfter w:w="40" w:type="dxa"/>
        </w:trPr>
        <w:tc>
          <w:tcPr>
            <w:tcW w:w="1306" w:type="dxa"/>
            <w:tcBorders>
              <w:top w:val="nil"/>
              <w:left w:val="nil"/>
              <w:bottom w:val="nil"/>
              <w:right w:val="nil"/>
            </w:tcBorders>
          </w:tcPr>
          <w:p w14:paraId="70EA1A90" w14:textId="77777777" w:rsidR="00700459" w:rsidRPr="00085CC6" w:rsidRDefault="00700459" w:rsidP="009C7933">
            <w:pPr>
              <w:widowControl w:val="0"/>
              <w:autoSpaceDE w:val="0"/>
              <w:autoSpaceDN w:val="0"/>
              <w:adjustRightInd w:val="0"/>
              <w:spacing w:after="0" w:line="240" w:lineRule="auto"/>
              <w:rPr>
                <w:rFonts w:ascii="Times New Roman" w:eastAsia="PMingLiU" w:hAnsi="Times New Roman" w:cs="Times New Roman"/>
                <w:i/>
                <w:sz w:val="15"/>
                <w:szCs w:val="15"/>
                <w:lang w:val="en-US" w:eastAsia="en-GB"/>
              </w:rPr>
            </w:pPr>
            <w:r w:rsidRPr="00085CC6">
              <w:rPr>
                <w:rFonts w:ascii="Times New Roman" w:eastAsia="PMingLiU" w:hAnsi="Times New Roman" w:cs="Times New Roman"/>
                <w:i/>
                <w:sz w:val="15"/>
                <w:szCs w:val="15"/>
                <w:lang w:val="en-US" w:eastAsia="en-GB"/>
              </w:rPr>
              <w:t>L.E/TA</w:t>
            </w:r>
          </w:p>
        </w:tc>
        <w:tc>
          <w:tcPr>
            <w:tcW w:w="847" w:type="dxa"/>
            <w:tcBorders>
              <w:top w:val="nil"/>
              <w:left w:val="nil"/>
              <w:bottom w:val="nil"/>
              <w:right w:val="nil"/>
            </w:tcBorders>
          </w:tcPr>
          <w:p w14:paraId="6009F115" w14:textId="77777777" w:rsidR="00700459" w:rsidRPr="00085CC6" w:rsidRDefault="00700459" w:rsidP="009C7933">
            <w:pPr>
              <w:widowControl w:val="0"/>
              <w:autoSpaceDE w:val="0"/>
              <w:autoSpaceDN w:val="0"/>
              <w:adjustRightInd w:val="0"/>
              <w:spacing w:after="0" w:line="240" w:lineRule="auto"/>
              <w:jc w:val="center"/>
              <w:rPr>
                <w:rFonts w:ascii="Times New Roman" w:eastAsia="PMingLiU" w:hAnsi="Times New Roman" w:cs="Times New Roman"/>
                <w:sz w:val="15"/>
                <w:szCs w:val="15"/>
                <w:lang w:val="en-US" w:eastAsia="en-GB"/>
              </w:rPr>
            </w:pPr>
            <w:r w:rsidRPr="00085CC6">
              <w:rPr>
                <w:rFonts w:ascii="Times New Roman" w:eastAsia="PMingLiU" w:hAnsi="Times New Roman" w:cs="Times New Roman"/>
                <w:sz w:val="15"/>
                <w:szCs w:val="15"/>
                <w:lang w:val="en-US" w:eastAsia="en-GB"/>
              </w:rPr>
              <w:t>-0.2300</w:t>
            </w:r>
          </w:p>
        </w:tc>
        <w:tc>
          <w:tcPr>
            <w:tcW w:w="744" w:type="dxa"/>
            <w:tcBorders>
              <w:top w:val="nil"/>
              <w:left w:val="nil"/>
              <w:bottom w:val="nil"/>
              <w:right w:val="nil"/>
            </w:tcBorders>
          </w:tcPr>
          <w:p w14:paraId="7872ACAF" w14:textId="77777777" w:rsidR="00700459" w:rsidRPr="00085CC6" w:rsidRDefault="00700459" w:rsidP="009C7933">
            <w:pPr>
              <w:widowControl w:val="0"/>
              <w:autoSpaceDE w:val="0"/>
              <w:autoSpaceDN w:val="0"/>
              <w:adjustRightInd w:val="0"/>
              <w:spacing w:after="0" w:line="240" w:lineRule="auto"/>
              <w:jc w:val="center"/>
              <w:rPr>
                <w:rFonts w:ascii="Times New Roman" w:eastAsia="PMingLiU" w:hAnsi="Times New Roman" w:cs="Times New Roman"/>
                <w:sz w:val="15"/>
                <w:szCs w:val="15"/>
                <w:lang w:val="en-US" w:eastAsia="en-GB"/>
              </w:rPr>
            </w:pPr>
            <w:r w:rsidRPr="00085CC6">
              <w:rPr>
                <w:rFonts w:ascii="Times New Roman" w:eastAsia="PMingLiU" w:hAnsi="Times New Roman" w:cs="Times New Roman"/>
                <w:sz w:val="15"/>
                <w:szCs w:val="15"/>
                <w:lang w:val="en-US" w:eastAsia="en-GB"/>
              </w:rPr>
              <w:t>-0.2080</w:t>
            </w:r>
          </w:p>
        </w:tc>
        <w:tc>
          <w:tcPr>
            <w:tcW w:w="708" w:type="dxa"/>
            <w:tcBorders>
              <w:top w:val="nil"/>
              <w:left w:val="nil"/>
              <w:bottom w:val="nil"/>
              <w:right w:val="nil"/>
            </w:tcBorders>
          </w:tcPr>
          <w:p w14:paraId="6257B1A7" w14:textId="77777777" w:rsidR="00700459" w:rsidRPr="00085CC6" w:rsidRDefault="00700459" w:rsidP="009C7933">
            <w:pPr>
              <w:widowControl w:val="0"/>
              <w:autoSpaceDE w:val="0"/>
              <w:autoSpaceDN w:val="0"/>
              <w:adjustRightInd w:val="0"/>
              <w:spacing w:after="0" w:line="240" w:lineRule="auto"/>
              <w:jc w:val="center"/>
              <w:rPr>
                <w:rFonts w:ascii="Times New Roman" w:eastAsia="PMingLiU" w:hAnsi="Times New Roman" w:cs="Times New Roman"/>
                <w:sz w:val="15"/>
                <w:szCs w:val="15"/>
                <w:lang w:val="en-US" w:eastAsia="en-GB"/>
              </w:rPr>
            </w:pPr>
            <w:r w:rsidRPr="00085CC6">
              <w:rPr>
                <w:rFonts w:ascii="Times New Roman" w:eastAsia="PMingLiU" w:hAnsi="Times New Roman" w:cs="Times New Roman"/>
                <w:sz w:val="15"/>
                <w:szCs w:val="15"/>
                <w:lang w:val="en-US" w:eastAsia="en-GB"/>
              </w:rPr>
              <w:t>0.0002</w:t>
            </w:r>
          </w:p>
        </w:tc>
        <w:tc>
          <w:tcPr>
            <w:tcW w:w="709" w:type="dxa"/>
            <w:tcBorders>
              <w:top w:val="nil"/>
              <w:left w:val="nil"/>
              <w:bottom w:val="nil"/>
              <w:right w:val="nil"/>
            </w:tcBorders>
          </w:tcPr>
          <w:p w14:paraId="59474C14" w14:textId="77777777" w:rsidR="00700459" w:rsidRPr="00085CC6" w:rsidRDefault="00700459" w:rsidP="009C7933">
            <w:pPr>
              <w:widowControl w:val="0"/>
              <w:autoSpaceDE w:val="0"/>
              <w:autoSpaceDN w:val="0"/>
              <w:adjustRightInd w:val="0"/>
              <w:spacing w:after="0" w:line="240" w:lineRule="auto"/>
              <w:jc w:val="center"/>
              <w:rPr>
                <w:rFonts w:ascii="Times New Roman" w:eastAsia="PMingLiU" w:hAnsi="Times New Roman" w:cs="Times New Roman"/>
                <w:sz w:val="15"/>
                <w:szCs w:val="15"/>
                <w:lang w:val="en-US" w:eastAsia="en-GB"/>
              </w:rPr>
            </w:pPr>
            <w:r w:rsidRPr="00085CC6">
              <w:rPr>
                <w:rFonts w:ascii="Times New Roman" w:eastAsia="PMingLiU" w:hAnsi="Times New Roman" w:cs="Times New Roman"/>
                <w:sz w:val="15"/>
                <w:szCs w:val="15"/>
                <w:lang w:val="en-US" w:eastAsia="en-GB"/>
              </w:rPr>
              <w:t>0.0104</w:t>
            </w:r>
          </w:p>
        </w:tc>
        <w:tc>
          <w:tcPr>
            <w:tcW w:w="709" w:type="dxa"/>
            <w:tcBorders>
              <w:top w:val="nil"/>
              <w:left w:val="nil"/>
              <w:bottom w:val="nil"/>
              <w:right w:val="nil"/>
            </w:tcBorders>
          </w:tcPr>
          <w:p w14:paraId="1F3E7123" w14:textId="77777777" w:rsidR="00700459" w:rsidRPr="00085CC6" w:rsidRDefault="00700459" w:rsidP="009C7933">
            <w:pPr>
              <w:widowControl w:val="0"/>
              <w:autoSpaceDE w:val="0"/>
              <w:autoSpaceDN w:val="0"/>
              <w:adjustRightInd w:val="0"/>
              <w:spacing w:after="0" w:line="240" w:lineRule="auto"/>
              <w:jc w:val="center"/>
              <w:rPr>
                <w:rFonts w:ascii="Times New Roman" w:eastAsia="PMingLiU" w:hAnsi="Times New Roman" w:cs="Times New Roman"/>
                <w:sz w:val="15"/>
                <w:szCs w:val="15"/>
                <w:lang w:val="en-US" w:eastAsia="en-GB"/>
              </w:rPr>
            </w:pPr>
            <w:r w:rsidRPr="00085CC6">
              <w:rPr>
                <w:rFonts w:ascii="Times New Roman" w:eastAsia="PMingLiU" w:hAnsi="Times New Roman" w:cs="Times New Roman"/>
                <w:sz w:val="15"/>
                <w:szCs w:val="15"/>
                <w:lang w:val="en-US" w:eastAsia="en-GB"/>
              </w:rPr>
              <w:t>0.0028</w:t>
            </w:r>
          </w:p>
        </w:tc>
        <w:tc>
          <w:tcPr>
            <w:tcW w:w="709" w:type="dxa"/>
            <w:tcBorders>
              <w:top w:val="nil"/>
              <w:left w:val="nil"/>
              <w:bottom w:val="nil"/>
              <w:right w:val="nil"/>
            </w:tcBorders>
          </w:tcPr>
          <w:p w14:paraId="39870556" w14:textId="77777777" w:rsidR="00700459" w:rsidRPr="00085CC6" w:rsidRDefault="00700459" w:rsidP="009C7933">
            <w:pPr>
              <w:widowControl w:val="0"/>
              <w:autoSpaceDE w:val="0"/>
              <w:autoSpaceDN w:val="0"/>
              <w:adjustRightInd w:val="0"/>
              <w:spacing w:after="0" w:line="240" w:lineRule="auto"/>
              <w:jc w:val="center"/>
              <w:rPr>
                <w:rFonts w:ascii="Times New Roman" w:eastAsia="PMingLiU" w:hAnsi="Times New Roman" w:cs="Times New Roman"/>
                <w:sz w:val="15"/>
                <w:szCs w:val="15"/>
                <w:lang w:val="en-US" w:eastAsia="en-GB"/>
              </w:rPr>
            </w:pPr>
            <w:r w:rsidRPr="00085CC6">
              <w:rPr>
                <w:rFonts w:ascii="Times New Roman" w:eastAsia="PMingLiU" w:hAnsi="Times New Roman" w:cs="Times New Roman"/>
                <w:sz w:val="15"/>
                <w:szCs w:val="15"/>
                <w:lang w:val="en-US" w:eastAsia="en-GB"/>
              </w:rPr>
              <w:t>-0.0118</w:t>
            </w:r>
          </w:p>
        </w:tc>
        <w:tc>
          <w:tcPr>
            <w:tcW w:w="708" w:type="dxa"/>
            <w:tcBorders>
              <w:top w:val="nil"/>
              <w:left w:val="nil"/>
              <w:bottom w:val="nil"/>
              <w:right w:val="nil"/>
            </w:tcBorders>
          </w:tcPr>
          <w:p w14:paraId="0BE481DF" w14:textId="77777777" w:rsidR="00700459" w:rsidRPr="00085CC6" w:rsidRDefault="00700459" w:rsidP="009C7933">
            <w:pPr>
              <w:widowControl w:val="0"/>
              <w:autoSpaceDE w:val="0"/>
              <w:autoSpaceDN w:val="0"/>
              <w:adjustRightInd w:val="0"/>
              <w:spacing w:after="0" w:line="240" w:lineRule="auto"/>
              <w:jc w:val="center"/>
              <w:rPr>
                <w:rFonts w:ascii="Times New Roman" w:eastAsia="PMingLiU" w:hAnsi="Times New Roman" w:cs="Times New Roman"/>
                <w:sz w:val="15"/>
                <w:szCs w:val="15"/>
                <w:lang w:val="en-US" w:eastAsia="en-GB"/>
              </w:rPr>
            </w:pPr>
            <w:r w:rsidRPr="00085CC6">
              <w:rPr>
                <w:rFonts w:ascii="Times New Roman" w:eastAsia="PMingLiU" w:hAnsi="Times New Roman" w:cs="Times New Roman"/>
                <w:sz w:val="15"/>
                <w:szCs w:val="15"/>
                <w:lang w:val="en-US" w:eastAsia="en-GB"/>
              </w:rPr>
              <w:t>-0.0285</w:t>
            </w:r>
          </w:p>
        </w:tc>
        <w:tc>
          <w:tcPr>
            <w:tcW w:w="709" w:type="dxa"/>
            <w:tcBorders>
              <w:top w:val="nil"/>
              <w:left w:val="nil"/>
              <w:bottom w:val="nil"/>
              <w:right w:val="nil"/>
            </w:tcBorders>
          </w:tcPr>
          <w:p w14:paraId="58570261" w14:textId="77777777" w:rsidR="00700459" w:rsidRPr="00085CC6" w:rsidRDefault="00700459" w:rsidP="009C7933">
            <w:pPr>
              <w:widowControl w:val="0"/>
              <w:autoSpaceDE w:val="0"/>
              <w:autoSpaceDN w:val="0"/>
              <w:adjustRightInd w:val="0"/>
              <w:spacing w:after="0" w:line="240" w:lineRule="auto"/>
              <w:jc w:val="center"/>
              <w:rPr>
                <w:rFonts w:ascii="Times New Roman" w:eastAsia="PMingLiU" w:hAnsi="Times New Roman" w:cs="Times New Roman"/>
                <w:sz w:val="15"/>
                <w:szCs w:val="15"/>
                <w:lang w:val="en-US" w:eastAsia="en-GB"/>
              </w:rPr>
            </w:pPr>
            <w:r w:rsidRPr="00085CC6">
              <w:rPr>
                <w:rFonts w:ascii="Times New Roman" w:eastAsia="PMingLiU" w:hAnsi="Times New Roman" w:cs="Times New Roman"/>
                <w:sz w:val="15"/>
                <w:szCs w:val="15"/>
                <w:lang w:val="en-US" w:eastAsia="en-GB"/>
              </w:rPr>
              <w:t>0.0037</w:t>
            </w:r>
          </w:p>
        </w:tc>
        <w:tc>
          <w:tcPr>
            <w:tcW w:w="709" w:type="dxa"/>
            <w:tcBorders>
              <w:top w:val="nil"/>
              <w:left w:val="nil"/>
              <w:bottom w:val="nil"/>
              <w:right w:val="nil"/>
            </w:tcBorders>
          </w:tcPr>
          <w:p w14:paraId="1D033030" w14:textId="77777777" w:rsidR="00700459" w:rsidRPr="00085CC6" w:rsidRDefault="00700459" w:rsidP="009C7933">
            <w:pPr>
              <w:widowControl w:val="0"/>
              <w:autoSpaceDE w:val="0"/>
              <w:autoSpaceDN w:val="0"/>
              <w:adjustRightInd w:val="0"/>
              <w:spacing w:after="0" w:line="240" w:lineRule="auto"/>
              <w:jc w:val="center"/>
              <w:rPr>
                <w:rFonts w:ascii="Times New Roman" w:eastAsia="PMingLiU" w:hAnsi="Times New Roman" w:cs="Times New Roman"/>
                <w:sz w:val="15"/>
                <w:szCs w:val="15"/>
                <w:lang w:val="en-US" w:eastAsia="en-GB"/>
              </w:rPr>
            </w:pPr>
            <w:r w:rsidRPr="00085CC6">
              <w:rPr>
                <w:rFonts w:ascii="Times New Roman" w:eastAsia="PMingLiU" w:hAnsi="Times New Roman" w:cs="Times New Roman"/>
                <w:sz w:val="15"/>
                <w:szCs w:val="15"/>
                <w:lang w:val="en-US" w:eastAsia="en-GB"/>
              </w:rPr>
              <w:t>0.1250</w:t>
            </w:r>
          </w:p>
        </w:tc>
        <w:tc>
          <w:tcPr>
            <w:tcW w:w="744" w:type="dxa"/>
            <w:gridSpan w:val="2"/>
            <w:tcBorders>
              <w:top w:val="nil"/>
              <w:left w:val="nil"/>
              <w:bottom w:val="nil"/>
              <w:right w:val="nil"/>
            </w:tcBorders>
          </w:tcPr>
          <w:p w14:paraId="1E5C58F6" w14:textId="77777777" w:rsidR="00700459" w:rsidRPr="00085CC6" w:rsidRDefault="00700459" w:rsidP="009C7933">
            <w:pPr>
              <w:widowControl w:val="0"/>
              <w:autoSpaceDE w:val="0"/>
              <w:autoSpaceDN w:val="0"/>
              <w:adjustRightInd w:val="0"/>
              <w:spacing w:after="0" w:line="240" w:lineRule="auto"/>
              <w:jc w:val="center"/>
              <w:rPr>
                <w:rFonts w:ascii="Times New Roman" w:eastAsia="PMingLiU" w:hAnsi="Times New Roman" w:cs="Times New Roman"/>
                <w:sz w:val="15"/>
                <w:szCs w:val="15"/>
                <w:lang w:val="en-US" w:eastAsia="en-GB"/>
              </w:rPr>
            </w:pPr>
            <w:r w:rsidRPr="00085CC6">
              <w:rPr>
                <w:rFonts w:ascii="Times New Roman" w:eastAsia="PMingLiU" w:hAnsi="Times New Roman" w:cs="Times New Roman"/>
                <w:sz w:val="15"/>
                <w:szCs w:val="15"/>
                <w:lang w:val="en-US" w:eastAsia="en-GB"/>
              </w:rPr>
              <w:t>0.0040</w:t>
            </w:r>
          </w:p>
        </w:tc>
        <w:tc>
          <w:tcPr>
            <w:tcW w:w="709" w:type="dxa"/>
            <w:gridSpan w:val="2"/>
            <w:tcBorders>
              <w:top w:val="nil"/>
              <w:left w:val="nil"/>
              <w:bottom w:val="nil"/>
              <w:right w:val="nil"/>
            </w:tcBorders>
          </w:tcPr>
          <w:p w14:paraId="57CD9FB2" w14:textId="77777777" w:rsidR="00700459" w:rsidRPr="00085CC6" w:rsidRDefault="00700459" w:rsidP="009C7933">
            <w:pPr>
              <w:widowControl w:val="0"/>
              <w:autoSpaceDE w:val="0"/>
              <w:autoSpaceDN w:val="0"/>
              <w:adjustRightInd w:val="0"/>
              <w:spacing w:after="0" w:line="240" w:lineRule="auto"/>
              <w:jc w:val="center"/>
              <w:rPr>
                <w:rFonts w:ascii="Times New Roman" w:eastAsia="PMingLiU" w:hAnsi="Times New Roman" w:cs="Times New Roman"/>
                <w:sz w:val="15"/>
                <w:szCs w:val="15"/>
                <w:lang w:val="en-US" w:eastAsia="en-GB"/>
              </w:rPr>
            </w:pPr>
            <w:r w:rsidRPr="00085CC6">
              <w:rPr>
                <w:rFonts w:ascii="Times New Roman" w:eastAsia="PMingLiU" w:hAnsi="Times New Roman" w:cs="Times New Roman"/>
                <w:sz w:val="15"/>
                <w:szCs w:val="15"/>
                <w:lang w:val="en-US" w:eastAsia="en-GB"/>
              </w:rPr>
              <w:t>-0.1860</w:t>
            </w:r>
          </w:p>
        </w:tc>
        <w:tc>
          <w:tcPr>
            <w:tcW w:w="854" w:type="dxa"/>
            <w:gridSpan w:val="2"/>
            <w:tcBorders>
              <w:top w:val="nil"/>
              <w:left w:val="nil"/>
              <w:bottom w:val="nil"/>
              <w:right w:val="nil"/>
            </w:tcBorders>
          </w:tcPr>
          <w:p w14:paraId="067450B3" w14:textId="77777777" w:rsidR="00700459" w:rsidRPr="00085CC6" w:rsidRDefault="00700459" w:rsidP="009C7933">
            <w:pPr>
              <w:widowControl w:val="0"/>
              <w:autoSpaceDE w:val="0"/>
              <w:autoSpaceDN w:val="0"/>
              <w:adjustRightInd w:val="0"/>
              <w:spacing w:after="0" w:line="240" w:lineRule="auto"/>
              <w:jc w:val="center"/>
              <w:rPr>
                <w:rFonts w:ascii="Times New Roman" w:eastAsia="PMingLiU" w:hAnsi="Times New Roman" w:cs="Times New Roman"/>
                <w:sz w:val="15"/>
                <w:szCs w:val="15"/>
                <w:lang w:val="en-US" w:eastAsia="en-GB"/>
              </w:rPr>
            </w:pPr>
            <w:r w:rsidRPr="00085CC6">
              <w:rPr>
                <w:rFonts w:ascii="Times New Roman" w:eastAsia="PMingLiU" w:hAnsi="Times New Roman" w:cs="Times New Roman"/>
                <w:sz w:val="15"/>
                <w:szCs w:val="15"/>
                <w:lang w:val="en-US" w:eastAsia="en-GB"/>
              </w:rPr>
              <w:t>1</w:t>
            </w:r>
          </w:p>
        </w:tc>
        <w:tc>
          <w:tcPr>
            <w:tcW w:w="708" w:type="dxa"/>
            <w:gridSpan w:val="2"/>
            <w:tcBorders>
              <w:top w:val="nil"/>
              <w:left w:val="nil"/>
              <w:bottom w:val="nil"/>
              <w:right w:val="nil"/>
            </w:tcBorders>
          </w:tcPr>
          <w:p w14:paraId="37489F1F" w14:textId="77777777" w:rsidR="00700459" w:rsidRPr="00085CC6" w:rsidRDefault="00700459" w:rsidP="009C7933">
            <w:pPr>
              <w:widowControl w:val="0"/>
              <w:autoSpaceDE w:val="0"/>
              <w:autoSpaceDN w:val="0"/>
              <w:adjustRightInd w:val="0"/>
              <w:spacing w:after="0" w:line="240" w:lineRule="auto"/>
              <w:jc w:val="center"/>
              <w:rPr>
                <w:rFonts w:ascii="Times New Roman" w:eastAsia="PMingLiU" w:hAnsi="Times New Roman" w:cs="Times New Roman"/>
                <w:sz w:val="15"/>
                <w:szCs w:val="15"/>
                <w:lang w:val="en-US" w:eastAsia="en-GB"/>
              </w:rPr>
            </w:pPr>
          </w:p>
        </w:tc>
        <w:tc>
          <w:tcPr>
            <w:tcW w:w="784" w:type="dxa"/>
            <w:tcBorders>
              <w:top w:val="nil"/>
              <w:left w:val="nil"/>
              <w:bottom w:val="nil"/>
              <w:right w:val="nil"/>
            </w:tcBorders>
          </w:tcPr>
          <w:p w14:paraId="780D35A9" w14:textId="77777777" w:rsidR="00700459" w:rsidRPr="00085CC6" w:rsidRDefault="00700459" w:rsidP="009C7933">
            <w:pPr>
              <w:widowControl w:val="0"/>
              <w:autoSpaceDE w:val="0"/>
              <w:autoSpaceDN w:val="0"/>
              <w:adjustRightInd w:val="0"/>
              <w:spacing w:after="0" w:line="240" w:lineRule="auto"/>
              <w:jc w:val="center"/>
              <w:rPr>
                <w:rFonts w:ascii="Times New Roman" w:eastAsia="PMingLiU" w:hAnsi="Times New Roman" w:cs="Times New Roman"/>
                <w:sz w:val="15"/>
                <w:szCs w:val="15"/>
                <w:lang w:val="en-US" w:eastAsia="en-GB"/>
              </w:rPr>
            </w:pPr>
          </w:p>
        </w:tc>
        <w:tc>
          <w:tcPr>
            <w:tcW w:w="715" w:type="dxa"/>
            <w:gridSpan w:val="3"/>
            <w:tcBorders>
              <w:top w:val="nil"/>
              <w:left w:val="nil"/>
              <w:bottom w:val="nil"/>
              <w:right w:val="nil"/>
            </w:tcBorders>
          </w:tcPr>
          <w:p w14:paraId="2DD08696" w14:textId="77777777" w:rsidR="00700459" w:rsidRPr="00085CC6" w:rsidRDefault="00700459" w:rsidP="009C7933">
            <w:pPr>
              <w:widowControl w:val="0"/>
              <w:autoSpaceDE w:val="0"/>
              <w:autoSpaceDN w:val="0"/>
              <w:adjustRightInd w:val="0"/>
              <w:spacing w:after="0" w:line="240" w:lineRule="auto"/>
              <w:jc w:val="center"/>
              <w:rPr>
                <w:rFonts w:ascii="Times New Roman" w:eastAsia="PMingLiU" w:hAnsi="Times New Roman" w:cs="Times New Roman"/>
                <w:sz w:val="15"/>
                <w:szCs w:val="15"/>
                <w:lang w:val="en-US" w:eastAsia="en-GB"/>
              </w:rPr>
            </w:pPr>
          </w:p>
        </w:tc>
        <w:tc>
          <w:tcPr>
            <w:tcW w:w="711" w:type="dxa"/>
            <w:gridSpan w:val="2"/>
            <w:tcBorders>
              <w:top w:val="nil"/>
              <w:left w:val="nil"/>
              <w:bottom w:val="nil"/>
              <w:right w:val="nil"/>
            </w:tcBorders>
          </w:tcPr>
          <w:p w14:paraId="33C7FB70" w14:textId="77777777" w:rsidR="00700459" w:rsidRPr="00085CC6" w:rsidRDefault="00700459" w:rsidP="009C7933">
            <w:pPr>
              <w:widowControl w:val="0"/>
              <w:autoSpaceDE w:val="0"/>
              <w:autoSpaceDN w:val="0"/>
              <w:adjustRightInd w:val="0"/>
              <w:spacing w:after="0" w:line="240" w:lineRule="auto"/>
              <w:jc w:val="center"/>
              <w:rPr>
                <w:rFonts w:ascii="Times New Roman" w:eastAsia="PMingLiU" w:hAnsi="Times New Roman" w:cs="Times New Roman"/>
                <w:sz w:val="15"/>
                <w:szCs w:val="15"/>
                <w:lang w:val="en-US" w:eastAsia="en-GB"/>
              </w:rPr>
            </w:pPr>
          </w:p>
        </w:tc>
        <w:tc>
          <w:tcPr>
            <w:tcW w:w="731" w:type="dxa"/>
            <w:gridSpan w:val="2"/>
            <w:tcBorders>
              <w:top w:val="nil"/>
              <w:left w:val="nil"/>
              <w:bottom w:val="nil"/>
              <w:right w:val="nil"/>
            </w:tcBorders>
          </w:tcPr>
          <w:p w14:paraId="1A05D474" w14:textId="77777777" w:rsidR="00700459" w:rsidRPr="00085CC6" w:rsidRDefault="00700459" w:rsidP="009C7933">
            <w:pPr>
              <w:widowControl w:val="0"/>
              <w:autoSpaceDE w:val="0"/>
              <w:autoSpaceDN w:val="0"/>
              <w:adjustRightInd w:val="0"/>
              <w:spacing w:after="0" w:line="240" w:lineRule="auto"/>
              <w:jc w:val="center"/>
              <w:rPr>
                <w:rFonts w:ascii="Times New Roman" w:eastAsia="PMingLiU" w:hAnsi="Times New Roman" w:cs="Times New Roman"/>
                <w:sz w:val="15"/>
                <w:szCs w:val="15"/>
                <w:lang w:val="en-US" w:eastAsia="en-GB"/>
              </w:rPr>
            </w:pPr>
          </w:p>
        </w:tc>
        <w:tc>
          <w:tcPr>
            <w:tcW w:w="708" w:type="dxa"/>
            <w:gridSpan w:val="2"/>
            <w:tcBorders>
              <w:top w:val="nil"/>
              <w:left w:val="nil"/>
              <w:bottom w:val="nil"/>
              <w:right w:val="nil"/>
            </w:tcBorders>
          </w:tcPr>
          <w:p w14:paraId="6CB414AB" w14:textId="77777777" w:rsidR="00700459" w:rsidRPr="00085CC6" w:rsidRDefault="00700459" w:rsidP="009C7933">
            <w:pPr>
              <w:widowControl w:val="0"/>
              <w:autoSpaceDE w:val="0"/>
              <w:autoSpaceDN w:val="0"/>
              <w:adjustRightInd w:val="0"/>
              <w:spacing w:after="0" w:line="240" w:lineRule="auto"/>
              <w:jc w:val="center"/>
              <w:rPr>
                <w:rFonts w:ascii="Times New Roman" w:eastAsia="PMingLiU" w:hAnsi="Times New Roman" w:cs="Times New Roman"/>
                <w:sz w:val="15"/>
                <w:szCs w:val="15"/>
                <w:lang w:val="en-US" w:eastAsia="en-GB"/>
              </w:rPr>
            </w:pPr>
          </w:p>
        </w:tc>
        <w:tc>
          <w:tcPr>
            <w:tcW w:w="569" w:type="dxa"/>
            <w:tcBorders>
              <w:top w:val="nil"/>
              <w:left w:val="nil"/>
              <w:bottom w:val="nil"/>
              <w:right w:val="nil"/>
            </w:tcBorders>
          </w:tcPr>
          <w:p w14:paraId="5389DC9B" w14:textId="77777777" w:rsidR="00700459" w:rsidRPr="00085CC6" w:rsidRDefault="00700459" w:rsidP="009C7933">
            <w:pPr>
              <w:widowControl w:val="0"/>
              <w:autoSpaceDE w:val="0"/>
              <w:autoSpaceDN w:val="0"/>
              <w:adjustRightInd w:val="0"/>
              <w:spacing w:after="0" w:line="240" w:lineRule="auto"/>
              <w:jc w:val="center"/>
              <w:rPr>
                <w:rFonts w:ascii="Times New Roman" w:eastAsia="PMingLiU" w:hAnsi="Times New Roman" w:cs="Times New Roman"/>
                <w:sz w:val="15"/>
                <w:szCs w:val="15"/>
                <w:lang w:val="en-US" w:eastAsia="en-GB"/>
              </w:rPr>
            </w:pPr>
          </w:p>
        </w:tc>
      </w:tr>
      <w:tr w:rsidR="00700459" w:rsidRPr="00085CC6" w14:paraId="3A9CC1F2" w14:textId="77777777" w:rsidTr="009C7933">
        <w:trPr>
          <w:gridAfter w:val="1"/>
          <w:wAfter w:w="40" w:type="dxa"/>
        </w:trPr>
        <w:tc>
          <w:tcPr>
            <w:tcW w:w="1306" w:type="dxa"/>
            <w:tcBorders>
              <w:top w:val="nil"/>
              <w:left w:val="nil"/>
              <w:bottom w:val="nil"/>
              <w:right w:val="nil"/>
            </w:tcBorders>
          </w:tcPr>
          <w:p w14:paraId="55427E4D" w14:textId="77777777" w:rsidR="00700459" w:rsidRPr="00085CC6" w:rsidRDefault="00700459" w:rsidP="009C7933">
            <w:pPr>
              <w:widowControl w:val="0"/>
              <w:autoSpaceDE w:val="0"/>
              <w:autoSpaceDN w:val="0"/>
              <w:adjustRightInd w:val="0"/>
              <w:spacing w:after="0" w:line="240" w:lineRule="auto"/>
              <w:rPr>
                <w:rFonts w:ascii="Times New Roman" w:eastAsia="PMingLiU" w:hAnsi="Times New Roman" w:cs="Times New Roman"/>
                <w:i/>
                <w:sz w:val="15"/>
                <w:szCs w:val="15"/>
                <w:lang w:val="en-US" w:eastAsia="en-GB"/>
              </w:rPr>
            </w:pPr>
            <w:r w:rsidRPr="00085CC6">
              <w:rPr>
                <w:rFonts w:ascii="Times New Roman" w:eastAsia="PMingLiU" w:hAnsi="Times New Roman" w:cs="Times New Roman"/>
                <w:i/>
                <w:sz w:val="15"/>
                <w:szCs w:val="15"/>
                <w:lang w:val="en-US" w:eastAsia="en-GB"/>
              </w:rPr>
              <w:t>L.LLP/TL</w:t>
            </w:r>
          </w:p>
        </w:tc>
        <w:tc>
          <w:tcPr>
            <w:tcW w:w="847" w:type="dxa"/>
            <w:tcBorders>
              <w:top w:val="nil"/>
              <w:left w:val="nil"/>
              <w:bottom w:val="nil"/>
              <w:right w:val="nil"/>
            </w:tcBorders>
          </w:tcPr>
          <w:p w14:paraId="72F4447C" w14:textId="77777777" w:rsidR="00700459" w:rsidRPr="00085CC6" w:rsidRDefault="00700459" w:rsidP="009C7933">
            <w:pPr>
              <w:widowControl w:val="0"/>
              <w:autoSpaceDE w:val="0"/>
              <w:autoSpaceDN w:val="0"/>
              <w:adjustRightInd w:val="0"/>
              <w:spacing w:after="0" w:line="240" w:lineRule="auto"/>
              <w:jc w:val="center"/>
              <w:rPr>
                <w:rFonts w:ascii="Times New Roman" w:eastAsia="PMingLiU" w:hAnsi="Times New Roman" w:cs="Times New Roman"/>
                <w:sz w:val="15"/>
                <w:szCs w:val="15"/>
                <w:lang w:val="en-US" w:eastAsia="en-GB"/>
              </w:rPr>
            </w:pPr>
            <w:r w:rsidRPr="00085CC6">
              <w:rPr>
                <w:rFonts w:ascii="Times New Roman" w:eastAsia="PMingLiU" w:hAnsi="Times New Roman" w:cs="Times New Roman"/>
                <w:sz w:val="15"/>
                <w:szCs w:val="15"/>
                <w:lang w:val="en-US" w:eastAsia="en-GB"/>
              </w:rPr>
              <w:t>0.0105</w:t>
            </w:r>
          </w:p>
        </w:tc>
        <w:tc>
          <w:tcPr>
            <w:tcW w:w="744" w:type="dxa"/>
            <w:tcBorders>
              <w:top w:val="nil"/>
              <w:left w:val="nil"/>
              <w:bottom w:val="nil"/>
              <w:right w:val="nil"/>
            </w:tcBorders>
          </w:tcPr>
          <w:p w14:paraId="1FF43432" w14:textId="77777777" w:rsidR="00700459" w:rsidRPr="00085CC6" w:rsidRDefault="00700459" w:rsidP="009C7933">
            <w:pPr>
              <w:widowControl w:val="0"/>
              <w:autoSpaceDE w:val="0"/>
              <w:autoSpaceDN w:val="0"/>
              <w:adjustRightInd w:val="0"/>
              <w:spacing w:after="0" w:line="240" w:lineRule="auto"/>
              <w:jc w:val="center"/>
              <w:rPr>
                <w:rFonts w:ascii="Times New Roman" w:eastAsia="PMingLiU" w:hAnsi="Times New Roman" w:cs="Times New Roman"/>
                <w:sz w:val="15"/>
                <w:szCs w:val="15"/>
                <w:lang w:val="en-US" w:eastAsia="en-GB"/>
              </w:rPr>
            </w:pPr>
            <w:r w:rsidRPr="00085CC6">
              <w:rPr>
                <w:rFonts w:ascii="Times New Roman" w:eastAsia="PMingLiU" w:hAnsi="Times New Roman" w:cs="Times New Roman"/>
                <w:sz w:val="15"/>
                <w:szCs w:val="15"/>
                <w:lang w:val="en-US" w:eastAsia="en-GB"/>
              </w:rPr>
              <w:t>0.0123</w:t>
            </w:r>
          </w:p>
        </w:tc>
        <w:tc>
          <w:tcPr>
            <w:tcW w:w="708" w:type="dxa"/>
            <w:tcBorders>
              <w:top w:val="nil"/>
              <w:left w:val="nil"/>
              <w:bottom w:val="nil"/>
              <w:right w:val="nil"/>
            </w:tcBorders>
          </w:tcPr>
          <w:p w14:paraId="76833269" w14:textId="77777777" w:rsidR="00700459" w:rsidRPr="00085CC6" w:rsidRDefault="00700459" w:rsidP="009C7933">
            <w:pPr>
              <w:widowControl w:val="0"/>
              <w:autoSpaceDE w:val="0"/>
              <w:autoSpaceDN w:val="0"/>
              <w:adjustRightInd w:val="0"/>
              <w:spacing w:after="0" w:line="240" w:lineRule="auto"/>
              <w:jc w:val="center"/>
              <w:rPr>
                <w:rFonts w:ascii="Times New Roman" w:eastAsia="PMingLiU" w:hAnsi="Times New Roman" w:cs="Times New Roman"/>
                <w:sz w:val="15"/>
                <w:szCs w:val="15"/>
                <w:lang w:val="en-US" w:eastAsia="en-GB"/>
              </w:rPr>
            </w:pPr>
            <w:r w:rsidRPr="00085CC6">
              <w:rPr>
                <w:rFonts w:ascii="Times New Roman" w:eastAsia="PMingLiU" w:hAnsi="Times New Roman" w:cs="Times New Roman"/>
                <w:sz w:val="15"/>
                <w:szCs w:val="15"/>
                <w:lang w:val="en-US" w:eastAsia="en-GB"/>
              </w:rPr>
              <w:t>-0.0028</w:t>
            </w:r>
          </w:p>
        </w:tc>
        <w:tc>
          <w:tcPr>
            <w:tcW w:w="709" w:type="dxa"/>
            <w:tcBorders>
              <w:top w:val="nil"/>
              <w:left w:val="nil"/>
              <w:bottom w:val="nil"/>
              <w:right w:val="nil"/>
            </w:tcBorders>
          </w:tcPr>
          <w:p w14:paraId="2231D497" w14:textId="77777777" w:rsidR="00700459" w:rsidRPr="00085CC6" w:rsidRDefault="00700459" w:rsidP="009C7933">
            <w:pPr>
              <w:widowControl w:val="0"/>
              <w:autoSpaceDE w:val="0"/>
              <w:autoSpaceDN w:val="0"/>
              <w:adjustRightInd w:val="0"/>
              <w:spacing w:after="0" w:line="240" w:lineRule="auto"/>
              <w:jc w:val="center"/>
              <w:rPr>
                <w:rFonts w:ascii="Times New Roman" w:eastAsia="PMingLiU" w:hAnsi="Times New Roman" w:cs="Times New Roman"/>
                <w:sz w:val="15"/>
                <w:szCs w:val="15"/>
                <w:lang w:val="en-US" w:eastAsia="en-GB"/>
              </w:rPr>
            </w:pPr>
            <w:r w:rsidRPr="00085CC6">
              <w:rPr>
                <w:rFonts w:ascii="Times New Roman" w:eastAsia="PMingLiU" w:hAnsi="Times New Roman" w:cs="Times New Roman"/>
                <w:sz w:val="15"/>
                <w:szCs w:val="15"/>
                <w:lang w:val="en-US" w:eastAsia="en-GB"/>
              </w:rPr>
              <w:t>-0.0146</w:t>
            </w:r>
          </w:p>
        </w:tc>
        <w:tc>
          <w:tcPr>
            <w:tcW w:w="709" w:type="dxa"/>
            <w:tcBorders>
              <w:top w:val="nil"/>
              <w:left w:val="nil"/>
              <w:bottom w:val="nil"/>
              <w:right w:val="nil"/>
            </w:tcBorders>
          </w:tcPr>
          <w:p w14:paraId="6CB574CD" w14:textId="77777777" w:rsidR="00700459" w:rsidRPr="00085CC6" w:rsidRDefault="00700459" w:rsidP="009C7933">
            <w:pPr>
              <w:widowControl w:val="0"/>
              <w:autoSpaceDE w:val="0"/>
              <w:autoSpaceDN w:val="0"/>
              <w:adjustRightInd w:val="0"/>
              <w:spacing w:after="0" w:line="240" w:lineRule="auto"/>
              <w:jc w:val="center"/>
              <w:rPr>
                <w:rFonts w:ascii="Times New Roman" w:eastAsia="PMingLiU" w:hAnsi="Times New Roman" w:cs="Times New Roman"/>
                <w:sz w:val="15"/>
                <w:szCs w:val="15"/>
                <w:lang w:val="en-US" w:eastAsia="en-GB"/>
              </w:rPr>
            </w:pPr>
            <w:r w:rsidRPr="00085CC6">
              <w:rPr>
                <w:rFonts w:ascii="Times New Roman" w:eastAsia="PMingLiU" w:hAnsi="Times New Roman" w:cs="Times New Roman"/>
                <w:sz w:val="15"/>
                <w:szCs w:val="15"/>
                <w:lang w:val="en-US" w:eastAsia="en-GB"/>
              </w:rPr>
              <w:t>-0.0153</w:t>
            </w:r>
          </w:p>
        </w:tc>
        <w:tc>
          <w:tcPr>
            <w:tcW w:w="709" w:type="dxa"/>
            <w:tcBorders>
              <w:top w:val="nil"/>
              <w:left w:val="nil"/>
              <w:bottom w:val="nil"/>
              <w:right w:val="nil"/>
            </w:tcBorders>
          </w:tcPr>
          <w:p w14:paraId="084ED569" w14:textId="77777777" w:rsidR="00700459" w:rsidRPr="00085CC6" w:rsidRDefault="00700459" w:rsidP="009C7933">
            <w:pPr>
              <w:widowControl w:val="0"/>
              <w:autoSpaceDE w:val="0"/>
              <w:autoSpaceDN w:val="0"/>
              <w:adjustRightInd w:val="0"/>
              <w:spacing w:after="0" w:line="240" w:lineRule="auto"/>
              <w:jc w:val="center"/>
              <w:rPr>
                <w:rFonts w:ascii="Times New Roman" w:eastAsia="PMingLiU" w:hAnsi="Times New Roman" w:cs="Times New Roman"/>
                <w:sz w:val="15"/>
                <w:szCs w:val="15"/>
                <w:lang w:val="en-US" w:eastAsia="en-GB"/>
              </w:rPr>
            </w:pPr>
            <w:r w:rsidRPr="00085CC6">
              <w:rPr>
                <w:rFonts w:ascii="Times New Roman" w:eastAsia="PMingLiU" w:hAnsi="Times New Roman" w:cs="Times New Roman"/>
                <w:sz w:val="15"/>
                <w:szCs w:val="15"/>
                <w:lang w:val="en-US" w:eastAsia="en-GB"/>
              </w:rPr>
              <w:t>-0.0169</w:t>
            </w:r>
          </w:p>
        </w:tc>
        <w:tc>
          <w:tcPr>
            <w:tcW w:w="708" w:type="dxa"/>
            <w:tcBorders>
              <w:top w:val="nil"/>
              <w:left w:val="nil"/>
              <w:bottom w:val="nil"/>
              <w:right w:val="nil"/>
            </w:tcBorders>
          </w:tcPr>
          <w:p w14:paraId="535DD737" w14:textId="77777777" w:rsidR="00700459" w:rsidRPr="00085CC6" w:rsidRDefault="00700459" w:rsidP="009C7933">
            <w:pPr>
              <w:widowControl w:val="0"/>
              <w:autoSpaceDE w:val="0"/>
              <w:autoSpaceDN w:val="0"/>
              <w:adjustRightInd w:val="0"/>
              <w:spacing w:after="0" w:line="240" w:lineRule="auto"/>
              <w:jc w:val="center"/>
              <w:rPr>
                <w:rFonts w:ascii="Times New Roman" w:eastAsia="PMingLiU" w:hAnsi="Times New Roman" w:cs="Times New Roman"/>
                <w:sz w:val="15"/>
                <w:szCs w:val="15"/>
                <w:lang w:val="en-US" w:eastAsia="en-GB"/>
              </w:rPr>
            </w:pPr>
            <w:r w:rsidRPr="00085CC6">
              <w:rPr>
                <w:rFonts w:ascii="Times New Roman" w:eastAsia="PMingLiU" w:hAnsi="Times New Roman" w:cs="Times New Roman"/>
                <w:sz w:val="15"/>
                <w:szCs w:val="15"/>
                <w:lang w:val="en-US" w:eastAsia="en-GB"/>
              </w:rPr>
              <w:t>0.0004</w:t>
            </w:r>
          </w:p>
        </w:tc>
        <w:tc>
          <w:tcPr>
            <w:tcW w:w="709" w:type="dxa"/>
            <w:tcBorders>
              <w:top w:val="nil"/>
              <w:left w:val="nil"/>
              <w:bottom w:val="nil"/>
              <w:right w:val="nil"/>
            </w:tcBorders>
          </w:tcPr>
          <w:p w14:paraId="52162A0D" w14:textId="77777777" w:rsidR="00700459" w:rsidRPr="00085CC6" w:rsidRDefault="00700459" w:rsidP="009C7933">
            <w:pPr>
              <w:widowControl w:val="0"/>
              <w:autoSpaceDE w:val="0"/>
              <w:autoSpaceDN w:val="0"/>
              <w:adjustRightInd w:val="0"/>
              <w:spacing w:after="0" w:line="240" w:lineRule="auto"/>
              <w:jc w:val="center"/>
              <w:rPr>
                <w:rFonts w:ascii="Times New Roman" w:eastAsia="PMingLiU" w:hAnsi="Times New Roman" w:cs="Times New Roman"/>
                <w:sz w:val="15"/>
                <w:szCs w:val="15"/>
                <w:lang w:val="en-US" w:eastAsia="en-GB"/>
              </w:rPr>
            </w:pPr>
            <w:r w:rsidRPr="00085CC6">
              <w:rPr>
                <w:rFonts w:ascii="Times New Roman" w:eastAsia="PMingLiU" w:hAnsi="Times New Roman" w:cs="Times New Roman"/>
                <w:sz w:val="15"/>
                <w:szCs w:val="15"/>
                <w:lang w:val="en-US" w:eastAsia="en-GB"/>
              </w:rPr>
              <w:t>0.0169</w:t>
            </w:r>
          </w:p>
        </w:tc>
        <w:tc>
          <w:tcPr>
            <w:tcW w:w="709" w:type="dxa"/>
            <w:tcBorders>
              <w:top w:val="nil"/>
              <w:left w:val="nil"/>
              <w:bottom w:val="nil"/>
              <w:right w:val="nil"/>
            </w:tcBorders>
          </w:tcPr>
          <w:p w14:paraId="37582318" w14:textId="77777777" w:rsidR="00700459" w:rsidRPr="00085CC6" w:rsidRDefault="00700459" w:rsidP="009C7933">
            <w:pPr>
              <w:widowControl w:val="0"/>
              <w:autoSpaceDE w:val="0"/>
              <w:autoSpaceDN w:val="0"/>
              <w:adjustRightInd w:val="0"/>
              <w:spacing w:after="0" w:line="240" w:lineRule="auto"/>
              <w:jc w:val="center"/>
              <w:rPr>
                <w:rFonts w:ascii="Times New Roman" w:eastAsia="PMingLiU" w:hAnsi="Times New Roman" w:cs="Times New Roman"/>
                <w:sz w:val="15"/>
                <w:szCs w:val="15"/>
                <w:lang w:val="en-US" w:eastAsia="en-GB"/>
              </w:rPr>
            </w:pPr>
            <w:r w:rsidRPr="00085CC6">
              <w:rPr>
                <w:rFonts w:ascii="Times New Roman" w:eastAsia="PMingLiU" w:hAnsi="Times New Roman" w:cs="Times New Roman"/>
                <w:sz w:val="15"/>
                <w:szCs w:val="15"/>
                <w:lang w:val="en-US" w:eastAsia="en-GB"/>
              </w:rPr>
              <w:t>-0.2540</w:t>
            </w:r>
          </w:p>
        </w:tc>
        <w:tc>
          <w:tcPr>
            <w:tcW w:w="744" w:type="dxa"/>
            <w:gridSpan w:val="2"/>
            <w:tcBorders>
              <w:top w:val="nil"/>
              <w:left w:val="nil"/>
              <w:bottom w:val="nil"/>
              <w:right w:val="nil"/>
            </w:tcBorders>
          </w:tcPr>
          <w:p w14:paraId="4B47188C" w14:textId="77777777" w:rsidR="00700459" w:rsidRPr="00085CC6" w:rsidRDefault="00700459" w:rsidP="009C7933">
            <w:pPr>
              <w:widowControl w:val="0"/>
              <w:autoSpaceDE w:val="0"/>
              <w:autoSpaceDN w:val="0"/>
              <w:adjustRightInd w:val="0"/>
              <w:spacing w:after="0" w:line="240" w:lineRule="auto"/>
              <w:jc w:val="center"/>
              <w:rPr>
                <w:rFonts w:ascii="Times New Roman" w:eastAsia="PMingLiU" w:hAnsi="Times New Roman" w:cs="Times New Roman"/>
                <w:sz w:val="15"/>
                <w:szCs w:val="15"/>
                <w:lang w:val="en-US" w:eastAsia="en-GB"/>
              </w:rPr>
            </w:pPr>
            <w:r w:rsidRPr="00085CC6">
              <w:rPr>
                <w:rFonts w:ascii="Times New Roman" w:eastAsia="PMingLiU" w:hAnsi="Times New Roman" w:cs="Times New Roman"/>
                <w:sz w:val="15"/>
                <w:szCs w:val="15"/>
                <w:lang w:val="en-US" w:eastAsia="en-GB"/>
              </w:rPr>
              <w:t>0.0343</w:t>
            </w:r>
          </w:p>
        </w:tc>
        <w:tc>
          <w:tcPr>
            <w:tcW w:w="709" w:type="dxa"/>
            <w:gridSpan w:val="2"/>
            <w:tcBorders>
              <w:top w:val="nil"/>
              <w:left w:val="nil"/>
              <w:bottom w:val="nil"/>
              <w:right w:val="nil"/>
            </w:tcBorders>
          </w:tcPr>
          <w:p w14:paraId="0185A1FB" w14:textId="77777777" w:rsidR="00700459" w:rsidRPr="00085CC6" w:rsidRDefault="00700459" w:rsidP="009C7933">
            <w:pPr>
              <w:widowControl w:val="0"/>
              <w:autoSpaceDE w:val="0"/>
              <w:autoSpaceDN w:val="0"/>
              <w:adjustRightInd w:val="0"/>
              <w:spacing w:after="0" w:line="240" w:lineRule="auto"/>
              <w:jc w:val="center"/>
              <w:rPr>
                <w:rFonts w:ascii="Times New Roman" w:eastAsia="PMingLiU" w:hAnsi="Times New Roman" w:cs="Times New Roman"/>
                <w:sz w:val="15"/>
                <w:szCs w:val="15"/>
                <w:lang w:val="en-US" w:eastAsia="en-GB"/>
              </w:rPr>
            </w:pPr>
            <w:r w:rsidRPr="00085CC6">
              <w:rPr>
                <w:rFonts w:ascii="Times New Roman" w:eastAsia="PMingLiU" w:hAnsi="Times New Roman" w:cs="Times New Roman"/>
                <w:sz w:val="15"/>
                <w:szCs w:val="15"/>
                <w:lang w:val="en-US" w:eastAsia="en-GB"/>
              </w:rPr>
              <w:t>0.0039</w:t>
            </w:r>
          </w:p>
        </w:tc>
        <w:tc>
          <w:tcPr>
            <w:tcW w:w="854" w:type="dxa"/>
            <w:gridSpan w:val="2"/>
            <w:tcBorders>
              <w:top w:val="nil"/>
              <w:left w:val="nil"/>
              <w:bottom w:val="nil"/>
              <w:right w:val="nil"/>
            </w:tcBorders>
          </w:tcPr>
          <w:p w14:paraId="7EA3DBF8" w14:textId="77777777" w:rsidR="00700459" w:rsidRPr="00085CC6" w:rsidRDefault="00700459" w:rsidP="009C7933">
            <w:pPr>
              <w:widowControl w:val="0"/>
              <w:autoSpaceDE w:val="0"/>
              <w:autoSpaceDN w:val="0"/>
              <w:adjustRightInd w:val="0"/>
              <w:spacing w:after="0" w:line="240" w:lineRule="auto"/>
              <w:jc w:val="center"/>
              <w:rPr>
                <w:rFonts w:ascii="Times New Roman" w:eastAsia="PMingLiU" w:hAnsi="Times New Roman" w:cs="Times New Roman"/>
                <w:sz w:val="15"/>
                <w:szCs w:val="15"/>
                <w:lang w:val="en-US" w:eastAsia="en-GB"/>
              </w:rPr>
            </w:pPr>
            <w:r w:rsidRPr="00085CC6">
              <w:rPr>
                <w:rFonts w:ascii="Times New Roman" w:eastAsia="PMingLiU" w:hAnsi="Times New Roman" w:cs="Times New Roman"/>
                <w:sz w:val="15"/>
                <w:szCs w:val="15"/>
                <w:lang w:val="en-US" w:eastAsia="en-GB"/>
              </w:rPr>
              <w:t>-0.0993</w:t>
            </w:r>
          </w:p>
        </w:tc>
        <w:tc>
          <w:tcPr>
            <w:tcW w:w="708" w:type="dxa"/>
            <w:gridSpan w:val="2"/>
            <w:tcBorders>
              <w:top w:val="nil"/>
              <w:left w:val="nil"/>
              <w:bottom w:val="nil"/>
              <w:right w:val="nil"/>
            </w:tcBorders>
          </w:tcPr>
          <w:p w14:paraId="6F3AA55D" w14:textId="77777777" w:rsidR="00700459" w:rsidRPr="00085CC6" w:rsidRDefault="00700459" w:rsidP="009C7933">
            <w:pPr>
              <w:widowControl w:val="0"/>
              <w:autoSpaceDE w:val="0"/>
              <w:autoSpaceDN w:val="0"/>
              <w:adjustRightInd w:val="0"/>
              <w:spacing w:after="0" w:line="240" w:lineRule="auto"/>
              <w:jc w:val="center"/>
              <w:rPr>
                <w:rFonts w:ascii="Times New Roman" w:eastAsia="PMingLiU" w:hAnsi="Times New Roman" w:cs="Times New Roman"/>
                <w:sz w:val="15"/>
                <w:szCs w:val="15"/>
                <w:lang w:val="en-US" w:eastAsia="en-GB"/>
              </w:rPr>
            </w:pPr>
            <w:r w:rsidRPr="00085CC6">
              <w:rPr>
                <w:rFonts w:ascii="Times New Roman" w:eastAsia="PMingLiU" w:hAnsi="Times New Roman" w:cs="Times New Roman"/>
                <w:sz w:val="15"/>
                <w:szCs w:val="15"/>
                <w:lang w:val="en-US" w:eastAsia="en-GB"/>
              </w:rPr>
              <w:t>1</w:t>
            </w:r>
          </w:p>
        </w:tc>
        <w:tc>
          <w:tcPr>
            <w:tcW w:w="784" w:type="dxa"/>
            <w:tcBorders>
              <w:top w:val="nil"/>
              <w:left w:val="nil"/>
              <w:bottom w:val="nil"/>
              <w:right w:val="nil"/>
            </w:tcBorders>
          </w:tcPr>
          <w:p w14:paraId="37E6D84C" w14:textId="77777777" w:rsidR="00700459" w:rsidRPr="00085CC6" w:rsidRDefault="00700459" w:rsidP="009C7933">
            <w:pPr>
              <w:widowControl w:val="0"/>
              <w:autoSpaceDE w:val="0"/>
              <w:autoSpaceDN w:val="0"/>
              <w:adjustRightInd w:val="0"/>
              <w:spacing w:after="0" w:line="240" w:lineRule="auto"/>
              <w:jc w:val="center"/>
              <w:rPr>
                <w:rFonts w:ascii="Times New Roman" w:eastAsia="PMingLiU" w:hAnsi="Times New Roman" w:cs="Times New Roman"/>
                <w:sz w:val="15"/>
                <w:szCs w:val="15"/>
                <w:lang w:val="en-US" w:eastAsia="en-GB"/>
              </w:rPr>
            </w:pPr>
          </w:p>
        </w:tc>
        <w:tc>
          <w:tcPr>
            <w:tcW w:w="715" w:type="dxa"/>
            <w:gridSpan w:val="3"/>
            <w:tcBorders>
              <w:top w:val="nil"/>
              <w:left w:val="nil"/>
              <w:bottom w:val="nil"/>
              <w:right w:val="nil"/>
            </w:tcBorders>
          </w:tcPr>
          <w:p w14:paraId="2E04AAA9" w14:textId="77777777" w:rsidR="00700459" w:rsidRPr="00085CC6" w:rsidRDefault="00700459" w:rsidP="009C7933">
            <w:pPr>
              <w:widowControl w:val="0"/>
              <w:autoSpaceDE w:val="0"/>
              <w:autoSpaceDN w:val="0"/>
              <w:adjustRightInd w:val="0"/>
              <w:spacing w:after="0" w:line="240" w:lineRule="auto"/>
              <w:jc w:val="center"/>
              <w:rPr>
                <w:rFonts w:ascii="Times New Roman" w:eastAsia="PMingLiU" w:hAnsi="Times New Roman" w:cs="Times New Roman"/>
                <w:sz w:val="15"/>
                <w:szCs w:val="15"/>
                <w:lang w:val="en-US" w:eastAsia="en-GB"/>
              </w:rPr>
            </w:pPr>
          </w:p>
        </w:tc>
        <w:tc>
          <w:tcPr>
            <w:tcW w:w="711" w:type="dxa"/>
            <w:gridSpan w:val="2"/>
            <w:tcBorders>
              <w:top w:val="nil"/>
              <w:left w:val="nil"/>
              <w:bottom w:val="nil"/>
              <w:right w:val="nil"/>
            </w:tcBorders>
          </w:tcPr>
          <w:p w14:paraId="0413E113" w14:textId="77777777" w:rsidR="00700459" w:rsidRPr="00085CC6" w:rsidRDefault="00700459" w:rsidP="009C7933">
            <w:pPr>
              <w:widowControl w:val="0"/>
              <w:autoSpaceDE w:val="0"/>
              <w:autoSpaceDN w:val="0"/>
              <w:adjustRightInd w:val="0"/>
              <w:spacing w:after="0" w:line="240" w:lineRule="auto"/>
              <w:jc w:val="center"/>
              <w:rPr>
                <w:rFonts w:ascii="Times New Roman" w:eastAsia="PMingLiU" w:hAnsi="Times New Roman" w:cs="Times New Roman"/>
                <w:sz w:val="15"/>
                <w:szCs w:val="15"/>
                <w:lang w:val="en-US" w:eastAsia="en-GB"/>
              </w:rPr>
            </w:pPr>
          </w:p>
        </w:tc>
        <w:tc>
          <w:tcPr>
            <w:tcW w:w="731" w:type="dxa"/>
            <w:gridSpan w:val="2"/>
            <w:tcBorders>
              <w:top w:val="nil"/>
              <w:left w:val="nil"/>
              <w:bottom w:val="nil"/>
              <w:right w:val="nil"/>
            </w:tcBorders>
          </w:tcPr>
          <w:p w14:paraId="09AE5AEA" w14:textId="77777777" w:rsidR="00700459" w:rsidRPr="00085CC6" w:rsidRDefault="00700459" w:rsidP="009C7933">
            <w:pPr>
              <w:widowControl w:val="0"/>
              <w:autoSpaceDE w:val="0"/>
              <w:autoSpaceDN w:val="0"/>
              <w:adjustRightInd w:val="0"/>
              <w:spacing w:after="0" w:line="240" w:lineRule="auto"/>
              <w:jc w:val="center"/>
              <w:rPr>
                <w:rFonts w:ascii="Times New Roman" w:eastAsia="PMingLiU" w:hAnsi="Times New Roman" w:cs="Times New Roman"/>
                <w:sz w:val="15"/>
                <w:szCs w:val="15"/>
                <w:lang w:val="en-US" w:eastAsia="en-GB"/>
              </w:rPr>
            </w:pPr>
          </w:p>
        </w:tc>
        <w:tc>
          <w:tcPr>
            <w:tcW w:w="708" w:type="dxa"/>
            <w:gridSpan w:val="2"/>
            <w:tcBorders>
              <w:top w:val="nil"/>
              <w:left w:val="nil"/>
              <w:bottom w:val="nil"/>
              <w:right w:val="nil"/>
            </w:tcBorders>
          </w:tcPr>
          <w:p w14:paraId="00E281A7" w14:textId="77777777" w:rsidR="00700459" w:rsidRPr="00085CC6" w:rsidRDefault="00700459" w:rsidP="009C7933">
            <w:pPr>
              <w:widowControl w:val="0"/>
              <w:autoSpaceDE w:val="0"/>
              <w:autoSpaceDN w:val="0"/>
              <w:adjustRightInd w:val="0"/>
              <w:spacing w:after="0" w:line="240" w:lineRule="auto"/>
              <w:jc w:val="center"/>
              <w:rPr>
                <w:rFonts w:ascii="Times New Roman" w:eastAsia="PMingLiU" w:hAnsi="Times New Roman" w:cs="Times New Roman"/>
                <w:sz w:val="15"/>
                <w:szCs w:val="15"/>
                <w:lang w:val="en-US" w:eastAsia="en-GB"/>
              </w:rPr>
            </w:pPr>
          </w:p>
        </w:tc>
        <w:tc>
          <w:tcPr>
            <w:tcW w:w="569" w:type="dxa"/>
            <w:tcBorders>
              <w:top w:val="nil"/>
              <w:left w:val="nil"/>
              <w:bottom w:val="nil"/>
              <w:right w:val="nil"/>
            </w:tcBorders>
          </w:tcPr>
          <w:p w14:paraId="0C949174" w14:textId="77777777" w:rsidR="00700459" w:rsidRPr="00085CC6" w:rsidRDefault="00700459" w:rsidP="009C7933">
            <w:pPr>
              <w:widowControl w:val="0"/>
              <w:autoSpaceDE w:val="0"/>
              <w:autoSpaceDN w:val="0"/>
              <w:adjustRightInd w:val="0"/>
              <w:spacing w:after="0" w:line="240" w:lineRule="auto"/>
              <w:jc w:val="center"/>
              <w:rPr>
                <w:rFonts w:ascii="Times New Roman" w:eastAsia="PMingLiU" w:hAnsi="Times New Roman" w:cs="Times New Roman"/>
                <w:sz w:val="15"/>
                <w:szCs w:val="15"/>
                <w:lang w:val="en-US" w:eastAsia="en-GB"/>
              </w:rPr>
            </w:pPr>
          </w:p>
        </w:tc>
      </w:tr>
      <w:tr w:rsidR="00700459" w:rsidRPr="00085CC6" w14:paraId="2E803ACB" w14:textId="77777777" w:rsidTr="009C7933">
        <w:trPr>
          <w:gridAfter w:val="1"/>
          <w:wAfter w:w="40" w:type="dxa"/>
        </w:trPr>
        <w:tc>
          <w:tcPr>
            <w:tcW w:w="1306" w:type="dxa"/>
            <w:tcBorders>
              <w:top w:val="nil"/>
              <w:left w:val="nil"/>
              <w:bottom w:val="nil"/>
              <w:right w:val="nil"/>
            </w:tcBorders>
          </w:tcPr>
          <w:p w14:paraId="2AC925BD" w14:textId="77777777" w:rsidR="00700459" w:rsidRPr="00085CC6" w:rsidRDefault="00700459" w:rsidP="009C7933">
            <w:pPr>
              <w:widowControl w:val="0"/>
              <w:autoSpaceDE w:val="0"/>
              <w:autoSpaceDN w:val="0"/>
              <w:adjustRightInd w:val="0"/>
              <w:spacing w:after="0" w:line="240" w:lineRule="auto"/>
              <w:rPr>
                <w:rFonts w:ascii="Times New Roman" w:eastAsia="PMingLiU" w:hAnsi="Times New Roman" w:cs="Times New Roman"/>
                <w:i/>
                <w:sz w:val="15"/>
                <w:szCs w:val="15"/>
                <w:lang w:val="en-US" w:eastAsia="en-GB"/>
              </w:rPr>
            </w:pPr>
            <w:r w:rsidRPr="00085CC6">
              <w:rPr>
                <w:rFonts w:ascii="Times New Roman" w:eastAsia="PMingLiU" w:hAnsi="Times New Roman" w:cs="Times New Roman"/>
                <w:i/>
                <w:sz w:val="15"/>
                <w:szCs w:val="15"/>
                <w:lang w:val="en-US" w:eastAsia="en-GB"/>
              </w:rPr>
              <w:t>L.COR DEP/TA</w:t>
            </w:r>
          </w:p>
        </w:tc>
        <w:tc>
          <w:tcPr>
            <w:tcW w:w="847" w:type="dxa"/>
            <w:tcBorders>
              <w:top w:val="nil"/>
              <w:left w:val="nil"/>
              <w:bottom w:val="nil"/>
              <w:right w:val="nil"/>
            </w:tcBorders>
          </w:tcPr>
          <w:p w14:paraId="01B9841A" w14:textId="77777777" w:rsidR="00700459" w:rsidRPr="00085CC6" w:rsidRDefault="00700459" w:rsidP="009C7933">
            <w:pPr>
              <w:widowControl w:val="0"/>
              <w:autoSpaceDE w:val="0"/>
              <w:autoSpaceDN w:val="0"/>
              <w:adjustRightInd w:val="0"/>
              <w:spacing w:after="0" w:line="240" w:lineRule="auto"/>
              <w:jc w:val="center"/>
              <w:rPr>
                <w:rFonts w:ascii="Times New Roman" w:eastAsia="PMingLiU" w:hAnsi="Times New Roman" w:cs="Times New Roman"/>
                <w:sz w:val="15"/>
                <w:szCs w:val="15"/>
                <w:lang w:val="en-US" w:eastAsia="en-GB"/>
              </w:rPr>
            </w:pPr>
            <w:r w:rsidRPr="00085CC6">
              <w:rPr>
                <w:rFonts w:ascii="Times New Roman" w:eastAsia="PMingLiU" w:hAnsi="Times New Roman" w:cs="Times New Roman"/>
                <w:sz w:val="15"/>
                <w:szCs w:val="15"/>
                <w:lang w:val="en-US" w:eastAsia="en-GB"/>
              </w:rPr>
              <w:t>-0.0799</w:t>
            </w:r>
          </w:p>
        </w:tc>
        <w:tc>
          <w:tcPr>
            <w:tcW w:w="744" w:type="dxa"/>
            <w:tcBorders>
              <w:top w:val="nil"/>
              <w:left w:val="nil"/>
              <w:bottom w:val="nil"/>
              <w:right w:val="nil"/>
            </w:tcBorders>
          </w:tcPr>
          <w:p w14:paraId="450D9503" w14:textId="77777777" w:rsidR="00700459" w:rsidRPr="00085CC6" w:rsidRDefault="00700459" w:rsidP="009C7933">
            <w:pPr>
              <w:widowControl w:val="0"/>
              <w:autoSpaceDE w:val="0"/>
              <w:autoSpaceDN w:val="0"/>
              <w:adjustRightInd w:val="0"/>
              <w:spacing w:after="0" w:line="240" w:lineRule="auto"/>
              <w:jc w:val="center"/>
              <w:rPr>
                <w:rFonts w:ascii="Times New Roman" w:eastAsia="PMingLiU" w:hAnsi="Times New Roman" w:cs="Times New Roman"/>
                <w:sz w:val="15"/>
                <w:szCs w:val="15"/>
                <w:lang w:val="en-US" w:eastAsia="en-GB"/>
              </w:rPr>
            </w:pPr>
            <w:r w:rsidRPr="00085CC6">
              <w:rPr>
                <w:rFonts w:ascii="Times New Roman" w:eastAsia="PMingLiU" w:hAnsi="Times New Roman" w:cs="Times New Roman"/>
                <w:sz w:val="15"/>
                <w:szCs w:val="15"/>
                <w:lang w:val="en-US" w:eastAsia="en-GB"/>
              </w:rPr>
              <w:t>-0.0780</w:t>
            </w:r>
          </w:p>
        </w:tc>
        <w:tc>
          <w:tcPr>
            <w:tcW w:w="708" w:type="dxa"/>
            <w:tcBorders>
              <w:top w:val="nil"/>
              <w:left w:val="nil"/>
              <w:bottom w:val="nil"/>
              <w:right w:val="nil"/>
            </w:tcBorders>
          </w:tcPr>
          <w:p w14:paraId="351A7D71" w14:textId="77777777" w:rsidR="00700459" w:rsidRPr="00085CC6" w:rsidRDefault="00700459" w:rsidP="009C7933">
            <w:pPr>
              <w:widowControl w:val="0"/>
              <w:autoSpaceDE w:val="0"/>
              <w:autoSpaceDN w:val="0"/>
              <w:adjustRightInd w:val="0"/>
              <w:spacing w:after="0" w:line="240" w:lineRule="auto"/>
              <w:jc w:val="center"/>
              <w:rPr>
                <w:rFonts w:ascii="Times New Roman" w:eastAsia="PMingLiU" w:hAnsi="Times New Roman" w:cs="Times New Roman"/>
                <w:sz w:val="15"/>
                <w:szCs w:val="15"/>
                <w:lang w:val="en-US" w:eastAsia="en-GB"/>
              </w:rPr>
            </w:pPr>
            <w:r w:rsidRPr="00085CC6">
              <w:rPr>
                <w:rFonts w:ascii="Times New Roman" w:eastAsia="PMingLiU" w:hAnsi="Times New Roman" w:cs="Times New Roman"/>
                <w:sz w:val="15"/>
                <w:szCs w:val="15"/>
                <w:lang w:val="en-US" w:eastAsia="en-GB"/>
              </w:rPr>
              <w:t>-0.0127</w:t>
            </w:r>
          </w:p>
        </w:tc>
        <w:tc>
          <w:tcPr>
            <w:tcW w:w="709" w:type="dxa"/>
            <w:tcBorders>
              <w:top w:val="nil"/>
              <w:left w:val="nil"/>
              <w:bottom w:val="nil"/>
              <w:right w:val="nil"/>
            </w:tcBorders>
          </w:tcPr>
          <w:p w14:paraId="544B315D" w14:textId="77777777" w:rsidR="00700459" w:rsidRPr="00085CC6" w:rsidRDefault="00700459" w:rsidP="009C7933">
            <w:pPr>
              <w:widowControl w:val="0"/>
              <w:autoSpaceDE w:val="0"/>
              <w:autoSpaceDN w:val="0"/>
              <w:adjustRightInd w:val="0"/>
              <w:spacing w:after="0" w:line="240" w:lineRule="auto"/>
              <w:jc w:val="center"/>
              <w:rPr>
                <w:rFonts w:ascii="Times New Roman" w:eastAsia="PMingLiU" w:hAnsi="Times New Roman" w:cs="Times New Roman"/>
                <w:sz w:val="15"/>
                <w:szCs w:val="15"/>
                <w:lang w:val="en-US" w:eastAsia="en-GB"/>
              </w:rPr>
            </w:pPr>
            <w:r w:rsidRPr="00085CC6">
              <w:rPr>
                <w:rFonts w:ascii="Times New Roman" w:eastAsia="PMingLiU" w:hAnsi="Times New Roman" w:cs="Times New Roman"/>
                <w:sz w:val="15"/>
                <w:szCs w:val="15"/>
                <w:lang w:val="en-US" w:eastAsia="en-GB"/>
              </w:rPr>
              <w:t>-0.0479</w:t>
            </w:r>
          </w:p>
        </w:tc>
        <w:tc>
          <w:tcPr>
            <w:tcW w:w="709" w:type="dxa"/>
            <w:tcBorders>
              <w:top w:val="nil"/>
              <w:left w:val="nil"/>
              <w:bottom w:val="nil"/>
              <w:right w:val="nil"/>
            </w:tcBorders>
          </w:tcPr>
          <w:p w14:paraId="63B1AA67" w14:textId="77777777" w:rsidR="00700459" w:rsidRPr="00085CC6" w:rsidRDefault="00700459" w:rsidP="009C7933">
            <w:pPr>
              <w:widowControl w:val="0"/>
              <w:autoSpaceDE w:val="0"/>
              <w:autoSpaceDN w:val="0"/>
              <w:adjustRightInd w:val="0"/>
              <w:spacing w:after="0" w:line="240" w:lineRule="auto"/>
              <w:jc w:val="center"/>
              <w:rPr>
                <w:rFonts w:ascii="Times New Roman" w:eastAsia="PMingLiU" w:hAnsi="Times New Roman" w:cs="Times New Roman"/>
                <w:sz w:val="15"/>
                <w:szCs w:val="15"/>
                <w:lang w:val="en-US" w:eastAsia="en-GB"/>
              </w:rPr>
            </w:pPr>
            <w:r w:rsidRPr="00085CC6">
              <w:rPr>
                <w:rFonts w:ascii="Times New Roman" w:eastAsia="PMingLiU" w:hAnsi="Times New Roman" w:cs="Times New Roman"/>
                <w:sz w:val="15"/>
                <w:szCs w:val="15"/>
                <w:lang w:val="en-US" w:eastAsia="en-GB"/>
              </w:rPr>
              <w:t>-0.0281</w:t>
            </w:r>
          </w:p>
        </w:tc>
        <w:tc>
          <w:tcPr>
            <w:tcW w:w="709" w:type="dxa"/>
            <w:tcBorders>
              <w:top w:val="nil"/>
              <w:left w:val="nil"/>
              <w:bottom w:val="nil"/>
              <w:right w:val="nil"/>
            </w:tcBorders>
          </w:tcPr>
          <w:p w14:paraId="31E327A8" w14:textId="77777777" w:rsidR="00700459" w:rsidRPr="00085CC6" w:rsidRDefault="00700459" w:rsidP="009C7933">
            <w:pPr>
              <w:widowControl w:val="0"/>
              <w:autoSpaceDE w:val="0"/>
              <w:autoSpaceDN w:val="0"/>
              <w:adjustRightInd w:val="0"/>
              <w:spacing w:after="0" w:line="240" w:lineRule="auto"/>
              <w:jc w:val="center"/>
              <w:rPr>
                <w:rFonts w:ascii="Times New Roman" w:eastAsia="PMingLiU" w:hAnsi="Times New Roman" w:cs="Times New Roman"/>
                <w:sz w:val="15"/>
                <w:szCs w:val="15"/>
                <w:lang w:val="en-US" w:eastAsia="en-GB"/>
              </w:rPr>
            </w:pPr>
            <w:r w:rsidRPr="00085CC6">
              <w:rPr>
                <w:rFonts w:ascii="Times New Roman" w:eastAsia="PMingLiU" w:hAnsi="Times New Roman" w:cs="Times New Roman"/>
                <w:sz w:val="15"/>
                <w:szCs w:val="15"/>
                <w:lang w:val="en-US" w:eastAsia="en-GB"/>
              </w:rPr>
              <w:t>0.0269</w:t>
            </w:r>
          </w:p>
        </w:tc>
        <w:tc>
          <w:tcPr>
            <w:tcW w:w="708" w:type="dxa"/>
            <w:tcBorders>
              <w:top w:val="nil"/>
              <w:left w:val="nil"/>
              <w:bottom w:val="nil"/>
              <w:right w:val="nil"/>
            </w:tcBorders>
          </w:tcPr>
          <w:p w14:paraId="727523A2" w14:textId="77777777" w:rsidR="00700459" w:rsidRPr="00085CC6" w:rsidRDefault="00700459" w:rsidP="009C7933">
            <w:pPr>
              <w:widowControl w:val="0"/>
              <w:autoSpaceDE w:val="0"/>
              <w:autoSpaceDN w:val="0"/>
              <w:adjustRightInd w:val="0"/>
              <w:spacing w:after="0" w:line="240" w:lineRule="auto"/>
              <w:jc w:val="center"/>
              <w:rPr>
                <w:rFonts w:ascii="Times New Roman" w:eastAsia="PMingLiU" w:hAnsi="Times New Roman" w:cs="Times New Roman"/>
                <w:sz w:val="15"/>
                <w:szCs w:val="15"/>
                <w:lang w:val="en-US" w:eastAsia="en-GB"/>
              </w:rPr>
            </w:pPr>
            <w:r w:rsidRPr="00085CC6">
              <w:rPr>
                <w:rFonts w:ascii="Times New Roman" w:eastAsia="PMingLiU" w:hAnsi="Times New Roman" w:cs="Times New Roman"/>
                <w:sz w:val="15"/>
                <w:szCs w:val="15"/>
                <w:lang w:val="en-US" w:eastAsia="en-GB"/>
              </w:rPr>
              <w:t>0.1350</w:t>
            </w:r>
          </w:p>
        </w:tc>
        <w:tc>
          <w:tcPr>
            <w:tcW w:w="709" w:type="dxa"/>
            <w:tcBorders>
              <w:top w:val="nil"/>
              <w:left w:val="nil"/>
              <w:bottom w:val="nil"/>
              <w:right w:val="nil"/>
            </w:tcBorders>
          </w:tcPr>
          <w:p w14:paraId="12E4E242" w14:textId="77777777" w:rsidR="00700459" w:rsidRPr="00085CC6" w:rsidRDefault="00700459" w:rsidP="009C7933">
            <w:pPr>
              <w:widowControl w:val="0"/>
              <w:autoSpaceDE w:val="0"/>
              <w:autoSpaceDN w:val="0"/>
              <w:adjustRightInd w:val="0"/>
              <w:spacing w:after="0" w:line="240" w:lineRule="auto"/>
              <w:jc w:val="center"/>
              <w:rPr>
                <w:rFonts w:ascii="Times New Roman" w:eastAsia="PMingLiU" w:hAnsi="Times New Roman" w:cs="Times New Roman"/>
                <w:sz w:val="15"/>
                <w:szCs w:val="15"/>
                <w:lang w:val="en-US" w:eastAsia="en-GB"/>
              </w:rPr>
            </w:pPr>
            <w:r w:rsidRPr="00085CC6">
              <w:rPr>
                <w:rFonts w:ascii="Times New Roman" w:eastAsia="PMingLiU" w:hAnsi="Times New Roman" w:cs="Times New Roman"/>
                <w:sz w:val="15"/>
                <w:szCs w:val="15"/>
                <w:lang w:val="en-US" w:eastAsia="en-GB"/>
              </w:rPr>
              <w:t>-0.0104</w:t>
            </w:r>
          </w:p>
        </w:tc>
        <w:tc>
          <w:tcPr>
            <w:tcW w:w="709" w:type="dxa"/>
            <w:tcBorders>
              <w:top w:val="nil"/>
              <w:left w:val="nil"/>
              <w:bottom w:val="nil"/>
              <w:right w:val="nil"/>
            </w:tcBorders>
          </w:tcPr>
          <w:p w14:paraId="71C8C0BC" w14:textId="77777777" w:rsidR="00700459" w:rsidRPr="00085CC6" w:rsidRDefault="00700459" w:rsidP="009C7933">
            <w:pPr>
              <w:widowControl w:val="0"/>
              <w:autoSpaceDE w:val="0"/>
              <w:autoSpaceDN w:val="0"/>
              <w:adjustRightInd w:val="0"/>
              <w:spacing w:after="0" w:line="240" w:lineRule="auto"/>
              <w:jc w:val="center"/>
              <w:rPr>
                <w:rFonts w:ascii="Times New Roman" w:eastAsia="PMingLiU" w:hAnsi="Times New Roman" w:cs="Times New Roman"/>
                <w:sz w:val="15"/>
                <w:szCs w:val="15"/>
                <w:lang w:val="en-US" w:eastAsia="en-GB"/>
              </w:rPr>
            </w:pPr>
            <w:r w:rsidRPr="00085CC6">
              <w:rPr>
                <w:rFonts w:ascii="Times New Roman" w:eastAsia="PMingLiU" w:hAnsi="Times New Roman" w:cs="Times New Roman"/>
                <w:sz w:val="15"/>
                <w:szCs w:val="15"/>
                <w:lang w:val="en-US" w:eastAsia="en-GB"/>
              </w:rPr>
              <w:t>-0.0119</w:t>
            </w:r>
          </w:p>
        </w:tc>
        <w:tc>
          <w:tcPr>
            <w:tcW w:w="744" w:type="dxa"/>
            <w:gridSpan w:val="2"/>
            <w:tcBorders>
              <w:top w:val="nil"/>
              <w:left w:val="nil"/>
              <w:bottom w:val="nil"/>
              <w:right w:val="nil"/>
            </w:tcBorders>
          </w:tcPr>
          <w:p w14:paraId="3D96E66E" w14:textId="77777777" w:rsidR="00700459" w:rsidRPr="00085CC6" w:rsidRDefault="00700459" w:rsidP="009C7933">
            <w:pPr>
              <w:widowControl w:val="0"/>
              <w:autoSpaceDE w:val="0"/>
              <w:autoSpaceDN w:val="0"/>
              <w:adjustRightInd w:val="0"/>
              <w:spacing w:after="0" w:line="240" w:lineRule="auto"/>
              <w:jc w:val="center"/>
              <w:rPr>
                <w:rFonts w:ascii="Times New Roman" w:eastAsia="PMingLiU" w:hAnsi="Times New Roman" w:cs="Times New Roman"/>
                <w:sz w:val="15"/>
                <w:szCs w:val="15"/>
                <w:lang w:val="en-US" w:eastAsia="en-GB"/>
              </w:rPr>
            </w:pPr>
            <w:r w:rsidRPr="00085CC6">
              <w:rPr>
                <w:rFonts w:ascii="Times New Roman" w:eastAsia="PMingLiU" w:hAnsi="Times New Roman" w:cs="Times New Roman"/>
                <w:sz w:val="15"/>
                <w:szCs w:val="15"/>
                <w:lang w:val="en-US" w:eastAsia="en-GB"/>
              </w:rPr>
              <w:t>0.2800</w:t>
            </w:r>
          </w:p>
        </w:tc>
        <w:tc>
          <w:tcPr>
            <w:tcW w:w="709" w:type="dxa"/>
            <w:gridSpan w:val="2"/>
            <w:tcBorders>
              <w:top w:val="nil"/>
              <w:left w:val="nil"/>
              <w:bottom w:val="nil"/>
              <w:right w:val="nil"/>
            </w:tcBorders>
          </w:tcPr>
          <w:p w14:paraId="6112E6CC" w14:textId="77777777" w:rsidR="00700459" w:rsidRPr="00085CC6" w:rsidRDefault="00700459" w:rsidP="009C7933">
            <w:pPr>
              <w:widowControl w:val="0"/>
              <w:autoSpaceDE w:val="0"/>
              <w:autoSpaceDN w:val="0"/>
              <w:adjustRightInd w:val="0"/>
              <w:spacing w:after="0" w:line="240" w:lineRule="auto"/>
              <w:jc w:val="center"/>
              <w:rPr>
                <w:rFonts w:ascii="Times New Roman" w:eastAsia="PMingLiU" w:hAnsi="Times New Roman" w:cs="Times New Roman"/>
                <w:sz w:val="15"/>
                <w:szCs w:val="15"/>
                <w:lang w:val="en-US" w:eastAsia="en-GB"/>
              </w:rPr>
            </w:pPr>
            <w:r w:rsidRPr="00085CC6">
              <w:rPr>
                <w:rFonts w:ascii="Times New Roman" w:eastAsia="PMingLiU" w:hAnsi="Times New Roman" w:cs="Times New Roman"/>
                <w:sz w:val="15"/>
                <w:szCs w:val="15"/>
                <w:lang w:val="en-US" w:eastAsia="en-GB"/>
              </w:rPr>
              <w:t>-0.0690</w:t>
            </w:r>
          </w:p>
        </w:tc>
        <w:tc>
          <w:tcPr>
            <w:tcW w:w="854" w:type="dxa"/>
            <w:gridSpan w:val="2"/>
            <w:tcBorders>
              <w:top w:val="nil"/>
              <w:left w:val="nil"/>
              <w:bottom w:val="nil"/>
              <w:right w:val="nil"/>
            </w:tcBorders>
          </w:tcPr>
          <w:p w14:paraId="2D2CFBF9" w14:textId="77777777" w:rsidR="00700459" w:rsidRPr="00085CC6" w:rsidRDefault="00700459" w:rsidP="009C7933">
            <w:pPr>
              <w:widowControl w:val="0"/>
              <w:autoSpaceDE w:val="0"/>
              <w:autoSpaceDN w:val="0"/>
              <w:adjustRightInd w:val="0"/>
              <w:spacing w:after="0" w:line="240" w:lineRule="auto"/>
              <w:jc w:val="center"/>
              <w:rPr>
                <w:rFonts w:ascii="Times New Roman" w:eastAsia="PMingLiU" w:hAnsi="Times New Roman" w:cs="Times New Roman"/>
                <w:sz w:val="15"/>
                <w:szCs w:val="15"/>
                <w:lang w:val="en-US" w:eastAsia="en-GB"/>
              </w:rPr>
            </w:pPr>
            <w:r w:rsidRPr="00085CC6">
              <w:rPr>
                <w:rFonts w:ascii="Times New Roman" w:eastAsia="PMingLiU" w:hAnsi="Times New Roman" w:cs="Times New Roman"/>
                <w:sz w:val="15"/>
                <w:szCs w:val="15"/>
                <w:lang w:val="en-US" w:eastAsia="en-GB"/>
              </w:rPr>
              <w:t>-0.0406</w:t>
            </w:r>
          </w:p>
        </w:tc>
        <w:tc>
          <w:tcPr>
            <w:tcW w:w="708" w:type="dxa"/>
            <w:gridSpan w:val="2"/>
            <w:tcBorders>
              <w:top w:val="nil"/>
              <w:left w:val="nil"/>
              <w:bottom w:val="nil"/>
              <w:right w:val="nil"/>
            </w:tcBorders>
          </w:tcPr>
          <w:p w14:paraId="31CB4D75" w14:textId="77777777" w:rsidR="00700459" w:rsidRPr="00085CC6" w:rsidRDefault="00700459" w:rsidP="009C7933">
            <w:pPr>
              <w:widowControl w:val="0"/>
              <w:autoSpaceDE w:val="0"/>
              <w:autoSpaceDN w:val="0"/>
              <w:adjustRightInd w:val="0"/>
              <w:spacing w:after="0" w:line="240" w:lineRule="auto"/>
              <w:jc w:val="center"/>
              <w:rPr>
                <w:rFonts w:ascii="Times New Roman" w:eastAsia="PMingLiU" w:hAnsi="Times New Roman" w:cs="Times New Roman"/>
                <w:sz w:val="15"/>
                <w:szCs w:val="15"/>
                <w:lang w:val="en-US" w:eastAsia="en-GB"/>
              </w:rPr>
            </w:pPr>
            <w:r w:rsidRPr="00085CC6">
              <w:rPr>
                <w:rFonts w:ascii="Times New Roman" w:eastAsia="PMingLiU" w:hAnsi="Times New Roman" w:cs="Times New Roman"/>
                <w:sz w:val="15"/>
                <w:szCs w:val="15"/>
                <w:lang w:val="en-US" w:eastAsia="en-GB"/>
              </w:rPr>
              <w:t>0.0045</w:t>
            </w:r>
          </w:p>
        </w:tc>
        <w:tc>
          <w:tcPr>
            <w:tcW w:w="784" w:type="dxa"/>
            <w:tcBorders>
              <w:top w:val="nil"/>
              <w:left w:val="nil"/>
              <w:bottom w:val="nil"/>
              <w:right w:val="nil"/>
            </w:tcBorders>
          </w:tcPr>
          <w:p w14:paraId="5F675EB7" w14:textId="77777777" w:rsidR="00700459" w:rsidRPr="00085CC6" w:rsidRDefault="00700459" w:rsidP="009C7933">
            <w:pPr>
              <w:widowControl w:val="0"/>
              <w:autoSpaceDE w:val="0"/>
              <w:autoSpaceDN w:val="0"/>
              <w:adjustRightInd w:val="0"/>
              <w:spacing w:after="0" w:line="240" w:lineRule="auto"/>
              <w:jc w:val="center"/>
              <w:rPr>
                <w:rFonts w:ascii="Times New Roman" w:eastAsia="PMingLiU" w:hAnsi="Times New Roman" w:cs="Times New Roman"/>
                <w:sz w:val="15"/>
                <w:szCs w:val="15"/>
                <w:lang w:val="en-US" w:eastAsia="en-GB"/>
              </w:rPr>
            </w:pPr>
            <w:r w:rsidRPr="00085CC6">
              <w:rPr>
                <w:rFonts w:ascii="Times New Roman" w:eastAsia="PMingLiU" w:hAnsi="Times New Roman" w:cs="Times New Roman"/>
                <w:sz w:val="15"/>
                <w:szCs w:val="15"/>
                <w:lang w:val="en-US" w:eastAsia="en-GB"/>
              </w:rPr>
              <w:t>1</w:t>
            </w:r>
          </w:p>
        </w:tc>
        <w:tc>
          <w:tcPr>
            <w:tcW w:w="715" w:type="dxa"/>
            <w:gridSpan w:val="3"/>
            <w:tcBorders>
              <w:top w:val="nil"/>
              <w:left w:val="nil"/>
              <w:bottom w:val="nil"/>
              <w:right w:val="nil"/>
            </w:tcBorders>
          </w:tcPr>
          <w:p w14:paraId="1BA96AD3" w14:textId="77777777" w:rsidR="00700459" w:rsidRPr="00085CC6" w:rsidRDefault="00700459" w:rsidP="009C7933">
            <w:pPr>
              <w:widowControl w:val="0"/>
              <w:autoSpaceDE w:val="0"/>
              <w:autoSpaceDN w:val="0"/>
              <w:adjustRightInd w:val="0"/>
              <w:spacing w:after="0" w:line="240" w:lineRule="auto"/>
              <w:jc w:val="center"/>
              <w:rPr>
                <w:rFonts w:ascii="Times New Roman" w:eastAsia="PMingLiU" w:hAnsi="Times New Roman" w:cs="Times New Roman"/>
                <w:sz w:val="15"/>
                <w:szCs w:val="15"/>
                <w:lang w:val="en-US" w:eastAsia="en-GB"/>
              </w:rPr>
            </w:pPr>
          </w:p>
        </w:tc>
        <w:tc>
          <w:tcPr>
            <w:tcW w:w="711" w:type="dxa"/>
            <w:gridSpan w:val="2"/>
            <w:tcBorders>
              <w:top w:val="nil"/>
              <w:left w:val="nil"/>
              <w:bottom w:val="nil"/>
              <w:right w:val="nil"/>
            </w:tcBorders>
          </w:tcPr>
          <w:p w14:paraId="4D73DA0C" w14:textId="77777777" w:rsidR="00700459" w:rsidRPr="00085CC6" w:rsidRDefault="00700459" w:rsidP="009C7933">
            <w:pPr>
              <w:widowControl w:val="0"/>
              <w:autoSpaceDE w:val="0"/>
              <w:autoSpaceDN w:val="0"/>
              <w:adjustRightInd w:val="0"/>
              <w:spacing w:after="0" w:line="240" w:lineRule="auto"/>
              <w:jc w:val="center"/>
              <w:rPr>
                <w:rFonts w:ascii="Times New Roman" w:eastAsia="PMingLiU" w:hAnsi="Times New Roman" w:cs="Times New Roman"/>
                <w:sz w:val="15"/>
                <w:szCs w:val="15"/>
                <w:lang w:val="en-US" w:eastAsia="en-GB"/>
              </w:rPr>
            </w:pPr>
          </w:p>
        </w:tc>
        <w:tc>
          <w:tcPr>
            <w:tcW w:w="731" w:type="dxa"/>
            <w:gridSpan w:val="2"/>
            <w:tcBorders>
              <w:top w:val="nil"/>
              <w:left w:val="nil"/>
              <w:bottom w:val="nil"/>
              <w:right w:val="nil"/>
            </w:tcBorders>
          </w:tcPr>
          <w:p w14:paraId="7080DD71" w14:textId="77777777" w:rsidR="00700459" w:rsidRPr="00085CC6" w:rsidRDefault="00700459" w:rsidP="009C7933">
            <w:pPr>
              <w:widowControl w:val="0"/>
              <w:autoSpaceDE w:val="0"/>
              <w:autoSpaceDN w:val="0"/>
              <w:adjustRightInd w:val="0"/>
              <w:spacing w:after="0" w:line="240" w:lineRule="auto"/>
              <w:jc w:val="center"/>
              <w:rPr>
                <w:rFonts w:ascii="Times New Roman" w:eastAsia="PMingLiU" w:hAnsi="Times New Roman" w:cs="Times New Roman"/>
                <w:sz w:val="15"/>
                <w:szCs w:val="15"/>
                <w:lang w:val="en-US" w:eastAsia="en-GB"/>
              </w:rPr>
            </w:pPr>
          </w:p>
        </w:tc>
        <w:tc>
          <w:tcPr>
            <w:tcW w:w="708" w:type="dxa"/>
            <w:gridSpan w:val="2"/>
            <w:tcBorders>
              <w:top w:val="nil"/>
              <w:left w:val="nil"/>
              <w:bottom w:val="nil"/>
              <w:right w:val="nil"/>
            </w:tcBorders>
          </w:tcPr>
          <w:p w14:paraId="1ABC2526" w14:textId="77777777" w:rsidR="00700459" w:rsidRPr="00085CC6" w:rsidRDefault="00700459" w:rsidP="009C7933">
            <w:pPr>
              <w:widowControl w:val="0"/>
              <w:autoSpaceDE w:val="0"/>
              <w:autoSpaceDN w:val="0"/>
              <w:adjustRightInd w:val="0"/>
              <w:spacing w:after="0" w:line="240" w:lineRule="auto"/>
              <w:jc w:val="center"/>
              <w:rPr>
                <w:rFonts w:ascii="Times New Roman" w:eastAsia="PMingLiU" w:hAnsi="Times New Roman" w:cs="Times New Roman"/>
                <w:sz w:val="15"/>
                <w:szCs w:val="15"/>
                <w:lang w:val="en-US" w:eastAsia="en-GB"/>
              </w:rPr>
            </w:pPr>
          </w:p>
        </w:tc>
        <w:tc>
          <w:tcPr>
            <w:tcW w:w="569" w:type="dxa"/>
            <w:tcBorders>
              <w:top w:val="nil"/>
              <w:left w:val="nil"/>
              <w:bottom w:val="nil"/>
              <w:right w:val="nil"/>
            </w:tcBorders>
          </w:tcPr>
          <w:p w14:paraId="3EE9E843" w14:textId="77777777" w:rsidR="00700459" w:rsidRPr="00085CC6" w:rsidRDefault="00700459" w:rsidP="009C7933">
            <w:pPr>
              <w:widowControl w:val="0"/>
              <w:autoSpaceDE w:val="0"/>
              <w:autoSpaceDN w:val="0"/>
              <w:adjustRightInd w:val="0"/>
              <w:spacing w:after="0" w:line="240" w:lineRule="auto"/>
              <w:jc w:val="center"/>
              <w:rPr>
                <w:rFonts w:ascii="Times New Roman" w:eastAsia="PMingLiU" w:hAnsi="Times New Roman" w:cs="Times New Roman"/>
                <w:sz w:val="15"/>
                <w:szCs w:val="15"/>
                <w:lang w:val="en-US" w:eastAsia="en-GB"/>
              </w:rPr>
            </w:pPr>
          </w:p>
        </w:tc>
      </w:tr>
      <w:tr w:rsidR="00700459" w:rsidRPr="00085CC6" w14:paraId="7CF90EF6" w14:textId="77777777" w:rsidTr="009C7933">
        <w:trPr>
          <w:gridAfter w:val="1"/>
          <w:wAfter w:w="40" w:type="dxa"/>
        </w:trPr>
        <w:tc>
          <w:tcPr>
            <w:tcW w:w="1306" w:type="dxa"/>
            <w:tcBorders>
              <w:top w:val="nil"/>
              <w:left w:val="nil"/>
              <w:bottom w:val="nil"/>
              <w:right w:val="nil"/>
            </w:tcBorders>
          </w:tcPr>
          <w:p w14:paraId="085C392B" w14:textId="77777777" w:rsidR="00700459" w:rsidRPr="00085CC6" w:rsidRDefault="00700459" w:rsidP="009C7933">
            <w:pPr>
              <w:widowControl w:val="0"/>
              <w:autoSpaceDE w:val="0"/>
              <w:autoSpaceDN w:val="0"/>
              <w:adjustRightInd w:val="0"/>
              <w:spacing w:after="0" w:line="240" w:lineRule="auto"/>
              <w:rPr>
                <w:rFonts w:ascii="Times New Roman" w:eastAsia="PMingLiU" w:hAnsi="Times New Roman" w:cs="Times New Roman"/>
                <w:i/>
                <w:sz w:val="15"/>
                <w:szCs w:val="15"/>
                <w:lang w:val="en-US" w:eastAsia="en-GB"/>
              </w:rPr>
            </w:pPr>
            <w:r w:rsidRPr="00085CC6">
              <w:rPr>
                <w:rFonts w:ascii="Times New Roman" w:eastAsia="PMingLiU" w:hAnsi="Times New Roman" w:cs="Times New Roman"/>
                <w:i/>
                <w:sz w:val="15"/>
                <w:szCs w:val="15"/>
                <w:lang w:val="en-US" w:eastAsia="en-GB"/>
              </w:rPr>
              <w:t>L.SAL/EXP</w:t>
            </w:r>
          </w:p>
        </w:tc>
        <w:tc>
          <w:tcPr>
            <w:tcW w:w="847" w:type="dxa"/>
            <w:tcBorders>
              <w:top w:val="nil"/>
              <w:left w:val="nil"/>
              <w:bottom w:val="nil"/>
              <w:right w:val="nil"/>
            </w:tcBorders>
          </w:tcPr>
          <w:p w14:paraId="5509DBAB" w14:textId="77777777" w:rsidR="00700459" w:rsidRPr="00085CC6" w:rsidRDefault="00700459" w:rsidP="009C7933">
            <w:pPr>
              <w:widowControl w:val="0"/>
              <w:autoSpaceDE w:val="0"/>
              <w:autoSpaceDN w:val="0"/>
              <w:adjustRightInd w:val="0"/>
              <w:spacing w:after="0" w:line="240" w:lineRule="auto"/>
              <w:jc w:val="center"/>
              <w:rPr>
                <w:rFonts w:ascii="Times New Roman" w:eastAsia="PMingLiU" w:hAnsi="Times New Roman" w:cs="Times New Roman"/>
                <w:sz w:val="15"/>
                <w:szCs w:val="15"/>
                <w:lang w:val="en-US" w:eastAsia="en-GB"/>
              </w:rPr>
            </w:pPr>
            <w:r w:rsidRPr="00085CC6">
              <w:rPr>
                <w:rFonts w:ascii="Times New Roman" w:eastAsia="PMingLiU" w:hAnsi="Times New Roman" w:cs="Times New Roman"/>
                <w:sz w:val="15"/>
                <w:szCs w:val="15"/>
                <w:lang w:val="en-US" w:eastAsia="en-GB"/>
              </w:rPr>
              <w:t>-0.0639</w:t>
            </w:r>
          </w:p>
        </w:tc>
        <w:tc>
          <w:tcPr>
            <w:tcW w:w="744" w:type="dxa"/>
            <w:tcBorders>
              <w:top w:val="nil"/>
              <w:left w:val="nil"/>
              <w:bottom w:val="nil"/>
              <w:right w:val="nil"/>
            </w:tcBorders>
          </w:tcPr>
          <w:p w14:paraId="763D2009" w14:textId="77777777" w:rsidR="00700459" w:rsidRPr="00085CC6" w:rsidRDefault="00700459" w:rsidP="009C7933">
            <w:pPr>
              <w:widowControl w:val="0"/>
              <w:autoSpaceDE w:val="0"/>
              <w:autoSpaceDN w:val="0"/>
              <w:adjustRightInd w:val="0"/>
              <w:spacing w:after="0" w:line="240" w:lineRule="auto"/>
              <w:jc w:val="center"/>
              <w:rPr>
                <w:rFonts w:ascii="Times New Roman" w:eastAsia="PMingLiU" w:hAnsi="Times New Roman" w:cs="Times New Roman"/>
                <w:sz w:val="15"/>
                <w:szCs w:val="15"/>
                <w:lang w:val="en-US" w:eastAsia="en-GB"/>
              </w:rPr>
            </w:pPr>
            <w:r w:rsidRPr="00085CC6">
              <w:rPr>
                <w:rFonts w:ascii="Times New Roman" w:eastAsia="PMingLiU" w:hAnsi="Times New Roman" w:cs="Times New Roman"/>
                <w:sz w:val="15"/>
                <w:szCs w:val="15"/>
                <w:lang w:val="en-US" w:eastAsia="en-GB"/>
              </w:rPr>
              <w:t>0.0511</w:t>
            </w:r>
          </w:p>
        </w:tc>
        <w:tc>
          <w:tcPr>
            <w:tcW w:w="708" w:type="dxa"/>
            <w:tcBorders>
              <w:top w:val="nil"/>
              <w:left w:val="nil"/>
              <w:bottom w:val="nil"/>
              <w:right w:val="nil"/>
            </w:tcBorders>
          </w:tcPr>
          <w:p w14:paraId="2202EF35" w14:textId="77777777" w:rsidR="00700459" w:rsidRPr="00085CC6" w:rsidRDefault="00700459" w:rsidP="009C7933">
            <w:pPr>
              <w:widowControl w:val="0"/>
              <w:autoSpaceDE w:val="0"/>
              <w:autoSpaceDN w:val="0"/>
              <w:adjustRightInd w:val="0"/>
              <w:spacing w:after="0" w:line="240" w:lineRule="auto"/>
              <w:jc w:val="center"/>
              <w:rPr>
                <w:rFonts w:ascii="Times New Roman" w:eastAsia="PMingLiU" w:hAnsi="Times New Roman" w:cs="Times New Roman"/>
                <w:sz w:val="15"/>
                <w:szCs w:val="15"/>
                <w:lang w:val="en-US" w:eastAsia="en-GB"/>
              </w:rPr>
            </w:pPr>
            <w:r w:rsidRPr="00085CC6">
              <w:rPr>
                <w:rFonts w:ascii="Times New Roman" w:eastAsia="PMingLiU" w:hAnsi="Times New Roman" w:cs="Times New Roman"/>
                <w:sz w:val="15"/>
                <w:szCs w:val="15"/>
                <w:lang w:val="en-US" w:eastAsia="en-GB"/>
              </w:rPr>
              <w:t>-0.0227</w:t>
            </w:r>
          </w:p>
        </w:tc>
        <w:tc>
          <w:tcPr>
            <w:tcW w:w="709" w:type="dxa"/>
            <w:tcBorders>
              <w:top w:val="nil"/>
              <w:left w:val="nil"/>
              <w:bottom w:val="nil"/>
              <w:right w:val="nil"/>
            </w:tcBorders>
          </w:tcPr>
          <w:p w14:paraId="659F9A7F" w14:textId="77777777" w:rsidR="00700459" w:rsidRPr="00085CC6" w:rsidRDefault="00700459" w:rsidP="009C7933">
            <w:pPr>
              <w:widowControl w:val="0"/>
              <w:autoSpaceDE w:val="0"/>
              <w:autoSpaceDN w:val="0"/>
              <w:adjustRightInd w:val="0"/>
              <w:spacing w:after="0" w:line="240" w:lineRule="auto"/>
              <w:jc w:val="center"/>
              <w:rPr>
                <w:rFonts w:ascii="Times New Roman" w:eastAsia="PMingLiU" w:hAnsi="Times New Roman" w:cs="Times New Roman"/>
                <w:sz w:val="15"/>
                <w:szCs w:val="15"/>
                <w:lang w:val="en-US" w:eastAsia="en-GB"/>
              </w:rPr>
            </w:pPr>
            <w:r w:rsidRPr="00085CC6">
              <w:rPr>
                <w:rFonts w:ascii="Times New Roman" w:eastAsia="PMingLiU" w:hAnsi="Times New Roman" w:cs="Times New Roman"/>
                <w:sz w:val="15"/>
                <w:szCs w:val="15"/>
                <w:lang w:val="en-US" w:eastAsia="en-GB"/>
              </w:rPr>
              <w:t>-0.0392</w:t>
            </w:r>
          </w:p>
        </w:tc>
        <w:tc>
          <w:tcPr>
            <w:tcW w:w="709" w:type="dxa"/>
            <w:tcBorders>
              <w:top w:val="nil"/>
              <w:left w:val="nil"/>
              <w:bottom w:val="nil"/>
              <w:right w:val="nil"/>
            </w:tcBorders>
          </w:tcPr>
          <w:p w14:paraId="36F6D699" w14:textId="77777777" w:rsidR="00700459" w:rsidRPr="00085CC6" w:rsidRDefault="00700459" w:rsidP="009C7933">
            <w:pPr>
              <w:widowControl w:val="0"/>
              <w:autoSpaceDE w:val="0"/>
              <w:autoSpaceDN w:val="0"/>
              <w:adjustRightInd w:val="0"/>
              <w:spacing w:after="0" w:line="240" w:lineRule="auto"/>
              <w:jc w:val="center"/>
              <w:rPr>
                <w:rFonts w:ascii="Times New Roman" w:eastAsia="PMingLiU" w:hAnsi="Times New Roman" w:cs="Times New Roman"/>
                <w:sz w:val="15"/>
                <w:szCs w:val="15"/>
                <w:lang w:val="en-US" w:eastAsia="en-GB"/>
              </w:rPr>
            </w:pPr>
            <w:r w:rsidRPr="00085CC6">
              <w:rPr>
                <w:rFonts w:ascii="Times New Roman" w:eastAsia="PMingLiU" w:hAnsi="Times New Roman" w:cs="Times New Roman"/>
                <w:sz w:val="15"/>
                <w:szCs w:val="15"/>
                <w:lang w:val="en-US" w:eastAsia="en-GB"/>
              </w:rPr>
              <w:t>-0.0371</w:t>
            </w:r>
          </w:p>
        </w:tc>
        <w:tc>
          <w:tcPr>
            <w:tcW w:w="709" w:type="dxa"/>
            <w:tcBorders>
              <w:top w:val="nil"/>
              <w:left w:val="nil"/>
              <w:bottom w:val="nil"/>
              <w:right w:val="nil"/>
            </w:tcBorders>
          </w:tcPr>
          <w:p w14:paraId="36938AF7" w14:textId="77777777" w:rsidR="00700459" w:rsidRPr="00085CC6" w:rsidRDefault="00700459" w:rsidP="009C7933">
            <w:pPr>
              <w:widowControl w:val="0"/>
              <w:autoSpaceDE w:val="0"/>
              <w:autoSpaceDN w:val="0"/>
              <w:adjustRightInd w:val="0"/>
              <w:spacing w:after="0" w:line="240" w:lineRule="auto"/>
              <w:jc w:val="center"/>
              <w:rPr>
                <w:rFonts w:ascii="Times New Roman" w:eastAsia="PMingLiU" w:hAnsi="Times New Roman" w:cs="Times New Roman"/>
                <w:sz w:val="15"/>
                <w:szCs w:val="15"/>
                <w:lang w:val="en-US" w:eastAsia="en-GB"/>
              </w:rPr>
            </w:pPr>
            <w:r w:rsidRPr="00085CC6">
              <w:rPr>
                <w:rFonts w:ascii="Times New Roman" w:eastAsia="PMingLiU" w:hAnsi="Times New Roman" w:cs="Times New Roman"/>
                <w:sz w:val="15"/>
                <w:szCs w:val="15"/>
                <w:lang w:val="en-US" w:eastAsia="en-GB"/>
              </w:rPr>
              <w:t>-0.0148</w:t>
            </w:r>
          </w:p>
        </w:tc>
        <w:tc>
          <w:tcPr>
            <w:tcW w:w="708" w:type="dxa"/>
            <w:tcBorders>
              <w:top w:val="nil"/>
              <w:left w:val="nil"/>
              <w:bottom w:val="nil"/>
              <w:right w:val="nil"/>
            </w:tcBorders>
          </w:tcPr>
          <w:p w14:paraId="55470856" w14:textId="77777777" w:rsidR="00700459" w:rsidRPr="00085CC6" w:rsidRDefault="00700459" w:rsidP="009C7933">
            <w:pPr>
              <w:widowControl w:val="0"/>
              <w:autoSpaceDE w:val="0"/>
              <w:autoSpaceDN w:val="0"/>
              <w:adjustRightInd w:val="0"/>
              <w:spacing w:after="0" w:line="240" w:lineRule="auto"/>
              <w:jc w:val="center"/>
              <w:rPr>
                <w:rFonts w:ascii="Times New Roman" w:eastAsia="PMingLiU" w:hAnsi="Times New Roman" w:cs="Times New Roman"/>
                <w:sz w:val="15"/>
                <w:szCs w:val="15"/>
                <w:lang w:val="en-US" w:eastAsia="en-GB"/>
              </w:rPr>
            </w:pPr>
            <w:r w:rsidRPr="00085CC6">
              <w:rPr>
                <w:rFonts w:ascii="Times New Roman" w:eastAsia="PMingLiU" w:hAnsi="Times New Roman" w:cs="Times New Roman"/>
                <w:sz w:val="15"/>
                <w:szCs w:val="15"/>
                <w:lang w:val="en-US" w:eastAsia="en-GB"/>
              </w:rPr>
              <w:t>0.0078</w:t>
            </w:r>
          </w:p>
        </w:tc>
        <w:tc>
          <w:tcPr>
            <w:tcW w:w="709" w:type="dxa"/>
            <w:tcBorders>
              <w:top w:val="nil"/>
              <w:left w:val="nil"/>
              <w:bottom w:val="nil"/>
              <w:right w:val="nil"/>
            </w:tcBorders>
          </w:tcPr>
          <w:p w14:paraId="2117A695" w14:textId="77777777" w:rsidR="00700459" w:rsidRPr="00085CC6" w:rsidRDefault="00700459" w:rsidP="009C7933">
            <w:pPr>
              <w:widowControl w:val="0"/>
              <w:autoSpaceDE w:val="0"/>
              <w:autoSpaceDN w:val="0"/>
              <w:adjustRightInd w:val="0"/>
              <w:spacing w:after="0" w:line="240" w:lineRule="auto"/>
              <w:jc w:val="center"/>
              <w:rPr>
                <w:rFonts w:ascii="Times New Roman" w:eastAsia="PMingLiU" w:hAnsi="Times New Roman" w:cs="Times New Roman"/>
                <w:sz w:val="15"/>
                <w:szCs w:val="15"/>
                <w:lang w:val="en-US" w:eastAsia="en-GB"/>
              </w:rPr>
            </w:pPr>
            <w:r w:rsidRPr="00085CC6">
              <w:rPr>
                <w:rFonts w:ascii="Times New Roman" w:eastAsia="PMingLiU" w:hAnsi="Times New Roman" w:cs="Times New Roman"/>
                <w:sz w:val="15"/>
                <w:szCs w:val="15"/>
                <w:lang w:val="en-US" w:eastAsia="en-GB"/>
              </w:rPr>
              <w:t>-0.0079</w:t>
            </w:r>
          </w:p>
        </w:tc>
        <w:tc>
          <w:tcPr>
            <w:tcW w:w="709" w:type="dxa"/>
            <w:tcBorders>
              <w:top w:val="nil"/>
              <w:left w:val="nil"/>
              <w:bottom w:val="nil"/>
              <w:right w:val="nil"/>
            </w:tcBorders>
          </w:tcPr>
          <w:p w14:paraId="235E65B7" w14:textId="77777777" w:rsidR="00700459" w:rsidRPr="00085CC6" w:rsidRDefault="00700459" w:rsidP="009C7933">
            <w:pPr>
              <w:widowControl w:val="0"/>
              <w:autoSpaceDE w:val="0"/>
              <w:autoSpaceDN w:val="0"/>
              <w:adjustRightInd w:val="0"/>
              <w:spacing w:after="0" w:line="240" w:lineRule="auto"/>
              <w:jc w:val="center"/>
              <w:rPr>
                <w:rFonts w:ascii="Times New Roman" w:eastAsia="PMingLiU" w:hAnsi="Times New Roman" w:cs="Times New Roman"/>
                <w:sz w:val="15"/>
                <w:szCs w:val="15"/>
                <w:lang w:val="en-US" w:eastAsia="en-GB"/>
              </w:rPr>
            </w:pPr>
            <w:r w:rsidRPr="00085CC6">
              <w:rPr>
                <w:rFonts w:ascii="Times New Roman" w:eastAsia="PMingLiU" w:hAnsi="Times New Roman" w:cs="Times New Roman"/>
                <w:sz w:val="15"/>
                <w:szCs w:val="15"/>
                <w:lang w:val="en-US" w:eastAsia="en-GB"/>
              </w:rPr>
              <w:t>0.0974</w:t>
            </w:r>
          </w:p>
        </w:tc>
        <w:tc>
          <w:tcPr>
            <w:tcW w:w="744" w:type="dxa"/>
            <w:gridSpan w:val="2"/>
            <w:tcBorders>
              <w:top w:val="nil"/>
              <w:left w:val="nil"/>
              <w:bottom w:val="nil"/>
              <w:right w:val="nil"/>
            </w:tcBorders>
          </w:tcPr>
          <w:p w14:paraId="7770F12C" w14:textId="77777777" w:rsidR="00700459" w:rsidRPr="00085CC6" w:rsidRDefault="00700459" w:rsidP="009C7933">
            <w:pPr>
              <w:widowControl w:val="0"/>
              <w:autoSpaceDE w:val="0"/>
              <w:autoSpaceDN w:val="0"/>
              <w:adjustRightInd w:val="0"/>
              <w:spacing w:after="0" w:line="240" w:lineRule="auto"/>
              <w:jc w:val="center"/>
              <w:rPr>
                <w:rFonts w:ascii="Times New Roman" w:eastAsia="PMingLiU" w:hAnsi="Times New Roman" w:cs="Times New Roman"/>
                <w:sz w:val="15"/>
                <w:szCs w:val="15"/>
                <w:lang w:val="en-US" w:eastAsia="en-GB"/>
              </w:rPr>
            </w:pPr>
            <w:r w:rsidRPr="00085CC6">
              <w:rPr>
                <w:rFonts w:ascii="Times New Roman" w:eastAsia="PMingLiU" w:hAnsi="Times New Roman" w:cs="Times New Roman"/>
                <w:sz w:val="15"/>
                <w:szCs w:val="15"/>
                <w:lang w:val="en-US" w:eastAsia="en-GB"/>
              </w:rPr>
              <w:t>0.0726</w:t>
            </w:r>
          </w:p>
        </w:tc>
        <w:tc>
          <w:tcPr>
            <w:tcW w:w="709" w:type="dxa"/>
            <w:gridSpan w:val="2"/>
            <w:tcBorders>
              <w:top w:val="nil"/>
              <w:left w:val="nil"/>
              <w:bottom w:val="nil"/>
              <w:right w:val="nil"/>
            </w:tcBorders>
          </w:tcPr>
          <w:p w14:paraId="42E12111" w14:textId="77777777" w:rsidR="00700459" w:rsidRPr="00085CC6" w:rsidRDefault="00700459" w:rsidP="009C7933">
            <w:pPr>
              <w:widowControl w:val="0"/>
              <w:autoSpaceDE w:val="0"/>
              <w:autoSpaceDN w:val="0"/>
              <w:adjustRightInd w:val="0"/>
              <w:spacing w:after="0" w:line="240" w:lineRule="auto"/>
              <w:jc w:val="center"/>
              <w:rPr>
                <w:rFonts w:ascii="Times New Roman" w:eastAsia="PMingLiU" w:hAnsi="Times New Roman" w:cs="Times New Roman"/>
                <w:sz w:val="15"/>
                <w:szCs w:val="15"/>
                <w:lang w:val="en-US" w:eastAsia="en-GB"/>
              </w:rPr>
            </w:pPr>
            <w:r w:rsidRPr="00085CC6">
              <w:rPr>
                <w:rFonts w:ascii="Times New Roman" w:eastAsia="PMingLiU" w:hAnsi="Times New Roman" w:cs="Times New Roman"/>
                <w:sz w:val="15"/>
                <w:szCs w:val="15"/>
                <w:lang w:val="en-US" w:eastAsia="en-GB"/>
              </w:rPr>
              <w:t>-0.0826</w:t>
            </w:r>
          </w:p>
        </w:tc>
        <w:tc>
          <w:tcPr>
            <w:tcW w:w="854" w:type="dxa"/>
            <w:gridSpan w:val="2"/>
            <w:tcBorders>
              <w:top w:val="nil"/>
              <w:left w:val="nil"/>
              <w:bottom w:val="nil"/>
              <w:right w:val="nil"/>
            </w:tcBorders>
          </w:tcPr>
          <w:p w14:paraId="51BE5B39" w14:textId="77777777" w:rsidR="00700459" w:rsidRPr="00085CC6" w:rsidRDefault="00700459" w:rsidP="009C7933">
            <w:pPr>
              <w:widowControl w:val="0"/>
              <w:autoSpaceDE w:val="0"/>
              <w:autoSpaceDN w:val="0"/>
              <w:adjustRightInd w:val="0"/>
              <w:spacing w:after="0" w:line="240" w:lineRule="auto"/>
              <w:jc w:val="center"/>
              <w:rPr>
                <w:rFonts w:ascii="Times New Roman" w:eastAsia="PMingLiU" w:hAnsi="Times New Roman" w:cs="Times New Roman"/>
                <w:sz w:val="15"/>
                <w:szCs w:val="15"/>
                <w:lang w:val="en-US" w:eastAsia="en-GB"/>
              </w:rPr>
            </w:pPr>
            <w:r w:rsidRPr="00085CC6">
              <w:rPr>
                <w:rFonts w:ascii="Times New Roman" w:eastAsia="PMingLiU" w:hAnsi="Times New Roman" w:cs="Times New Roman"/>
                <w:sz w:val="15"/>
                <w:szCs w:val="15"/>
                <w:lang w:val="en-US" w:eastAsia="en-GB"/>
              </w:rPr>
              <w:t>0.0898</w:t>
            </w:r>
          </w:p>
        </w:tc>
        <w:tc>
          <w:tcPr>
            <w:tcW w:w="708" w:type="dxa"/>
            <w:gridSpan w:val="2"/>
            <w:tcBorders>
              <w:top w:val="nil"/>
              <w:left w:val="nil"/>
              <w:bottom w:val="nil"/>
              <w:right w:val="nil"/>
            </w:tcBorders>
          </w:tcPr>
          <w:p w14:paraId="0EBE6F94" w14:textId="77777777" w:rsidR="00700459" w:rsidRPr="00085CC6" w:rsidRDefault="00700459" w:rsidP="009C7933">
            <w:pPr>
              <w:widowControl w:val="0"/>
              <w:autoSpaceDE w:val="0"/>
              <w:autoSpaceDN w:val="0"/>
              <w:adjustRightInd w:val="0"/>
              <w:spacing w:after="0" w:line="240" w:lineRule="auto"/>
              <w:jc w:val="center"/>
              <w:rPr>
                <w:rFonts w:ascii="Times New Roman" w:eastAsia="PMingLiU" w:hAnsi="Times New Roman" w:cs="Times New Roman"/>
                <w:sz w:val="15"/>
                <w:szCs w:val="15"/>
                <w:lang w:val="en-US" w:eastAsia="en-GB"/>
              </w:rPr>
            </w:pPr>
            <w:r w:rsidRPr="00085CC6">
              <w:rPr>
                <w:rFonts w:ascii="Times New Roman" w:eastAsia="PMingLiU" w:hAnsi="Times New Roman" w:cs="Times New Roman"/>
                <w:sz w:val="15"/>
                <w:szCs w:val="15"/>
                <w:lang w:val="en-US" w:eastAsia="en-GB"/>
              </w:rPr>
              <w:t>0.0930</w:t>
            </w:r>
          </w:p>
        </w:tc>
        <w:tc>
          <w:tcPr>
            <w:tcW w:w="784" w:type="dxa"/>
            <w:tcBorders>
              <w:top w:val="nil"/>
              <w:left w:val="nil"/>
              <w:bottom w:val="nil"/>
              <w:right w:val="nil"/>
            </w:tcBorders>
          </w:tcPr>
          <w:p w14:paraId="3ACB3A63" w14:textId="77777777" w:rsidR="00700459" w:rsidRPr="00085CC6" w:rsidRDefault="00700459" w:rsidP="009C7933">
            <w:pPr>
              <w:widowControl w:val="0"/>
              <w:autoSpaceDE w:val="0"/>
              <w:autoSpaceDN w:val="0"/>
              <w:adjustRightInd w:val="0"/>
              <w:spacing w:after="0" w:line="240" w:lineRule="auto"/>
              <w:jc w:val="center"/>
              <w:rPr>
                <w:rFonts w:ascii="Times New Roman" w:eastAsia="PMingLiU" w:hAnsi="Times New Roman" w:cs="Times New Roman"/>
                <w:sz w:val="15"/>
                <w:szCs w:val="15"/>
                <w:lang w:val="en-US" w:eastAsia="en-GB"/>
              </w:rPr>
            </w:pPr>
            <w:r w:rsidRPr="00085CC6">
              <w:rPr>
                <w:rFonts w:ascii="Times New Roman" w:eastAsia="PMingLiU" w:hAnsi="Times New Roman" w:cs="Times New Roman"/>
                <w:sz w:val="15"/>
                <w:szCs w:val="15"/>
                <w:lang w:val="en-US" w:eastAsia="en-GB"/>
              </w:rPr>
              <w:t>0.2140</w:t>
            </w:r>
          </w:p>
        </w:tc>
        <w:tc>
          <w:tcPr>
            <w:tcW w:w="715" w:type="dxa"/>
            <w:gridSpan w:val="3"/>
            <w:tcBorders>
              <w:top w:val="nil"/>
              <w:left w:val="nil"/>
              <w:bottom w:val="nil"/>
              <w:right w:val="nil"/>
            </w:tcBorders>
          </w:tcPr>
          <w:p w14:paraId="218BB598" w14:textId="77777777" w:rsidR="00700459" w:rsidRPr="00085CC6" w:rsidRDefault="00700459" w:rsidP="009C7933">
            <w:pPr>
              <w:widowControl w:val="0"/>
              <w:autoSpaceDE w:val="0"/>
              <w:autoSpaceDN w:val="0"/>
              <w:adjustRightInd w:val="0"/>
              <w:spacing w:after="0" w:line="240" w:lineRule="auto"/>
              <w:jc w:val="center"/>
              <w:rPr>
                <w:rFonts w:ascii="Times New Roman" w:eastAsia="PMingLiU" w:hAnsi="Times New Roman" w:cs="Times New Roman"/>
                <w:sz w:val="15"/>
                <w:szCs w:val="15"/>
                <w:lang w:val="en-US" w:eastAsia="en-GB"/>
              </w:rPr>
            </w:pPr>
            <w:r w:rsidRPr="00085CC6">
              <w:rPr>
                <w:rFonts w:ascii="Times New Roman" w:eastAsia="PMingLiU" w:hAnsi="Times New Roman" w:cs="Times New Roman"/>
                <w:sz w:val="15"/>
                <w:szCs w:val="15"/>
                <w:lang w:val="en-US" w:eastAsia="en-GB"/>
              </w:rPr>
              <w:t>1</w:t>
            </w:r>
          </w:p>
        </w:tc>
        <w:tc>
          <w:tcPr>
            <w:tcW w:w="711" w:type="dxa"/>
            <w:gridSpan w:val="2"/>
            <w:tcBorders>
              <w:top w:val="nil"/>
              <w:left w:val="nil"/>
              <w:bottom w:val="nil"/>
              <w:right w:val="nil"/>
            </w:tcBorders>
          </w:tcPr>
          <w:p w14:paraId="07C24297" w14:textId="77777777" w:rsidR="00700459" w:rsidRPr="00085CC6" w:rsidRDefault="00700459" w:rsidP="009C7933">
            <w:pPr>
              <w:widowControl w:val="0"/>
              <w:autoSpaceDE w:val="0"/>
              <w:autoSpaceDN w:val="0"/>
              <w:adjustRightInd w:val="0"/>
              <w:spacing w:after="0" w:line="240" w:lineRule="auto"/>
              <w:jc w:val="center"/>
              <w:rPr>
                <w:rFonts w:ascii="Times New Roman" w:eastAsia="PMingLiU" w:hAnsi="Times New Roman" w:cs="Times New Roman"/>
                <w:sz w:val="15"/>
                <w:szCs w:val="15"/>
                <w:lang w:val="en-US" w:eastAsia="en-GB"/>
              </w:rPr>
            </w:pPr>
          </w:p>
        </w:tc>
        <w:tc>
          <w:tcPr>
            <w:tcW w:w="731" w:type="dxa"/>
            <w:gridSpan w:val="2"/>
            <w:tcBorders>
              <w:top w:val="nil"/>
              <w:left w:val="nil"/>
              <w:bottom w:val="nil"/>
              <w:right w:val="nil"/>
            </w:tcBorders>
          </w:tcPr>
          <w:p w14:paraId="42816170" w14:textId="77777777" w:rsidR="00700459" w:rsidRPr="00085CC6" w:rsidRDefault="00700459" w:rsidP="009C7933">
            <w:pPr>
              <w:widowControl w:val="0"/>
              <w:autoSpaceDE w:val="0"/>
              <w:autoSpaceDN w:val="0"/>
              <w:adjustRightInd w:val="0"/>
              <w:spacing w:after="0" w:line="240" w:lineRule="auto"/>
              <w:jc w:val="center"/>
              <w:rPr>
                <w:rFonts w:ascii="Times New Roman" w:eastAsia="PMingLiU" w:hAnsi="Times New Roman" w:cs="Times New Roman"/>
                <w:sz w:val="15"/>
                <w:szCs w:val="15"/>
                <w:lang w:val="en-US" w:eastAsia="en-GB"/>
              </w:rPr>
            </w:pPr>
          </w:p>
        </w:tc>
        <w:tc>
          <w:tcPr>
            <w:tcW w:w="708" w:type="dxa"/>
            <w:gridSpan w:val="2"/>
            <w:tcBorders>
              <w:top w:val="nil"/>
              <w:left w:val="nil"/>
              <w:bottom w:val="nil"/>
              <w:right w:val="nil"/>
            </w:tcBorders>
          </w:tcPr>
          <w:p w14:paraId="7883E392" w14:textId="77777777" w:rsidR="00700459" w:rsidRPr="00085CC6" w:rsidRDefault="00700459" w:rsidP="009C7933">
            <w:pPr>
              <w:widowControl w:val="0"/>
              <w:autoSpaceDE w:val="0"/>
              <w:autoSpaceDN w:val="0"/>
              <w:adjustRightInd w:val="0"/>
              <w:spacing w:after="0" w:line="240" w:lineRule="auto"/>
              <w:jc w:val="center"/>
              <w:rPr>
                <w:rFonts w:ascii="Times New Roman" w:eastAsia="PMingLiU" w:hAnsi="Times New Roman" w:cs="Times New Roman"/>
                <w:sz w:val="15"/>
                <w:szCs w:val="15"/>
                <w:lang w:val="en-US" w:eastAsia="en-GB"/>
              </w:rPr>
            </w:pPr>
          </w:p>
        </w:tc>
        <w:tc>
          <w:tcPr>
            <w:tcW w:w="569" w:type="dxa"/>
            <w:tcBorders>
              <w:top w:val="nil"/>
              <w:left w:val="nil"/>
              <w:bottom w:val="nil"/>
              <w:right w:val="nil"/>
            </w:tcBorders>
          </w:tcPr>
          <w:p w14:paraId="76BE48BA" w14:textId="77777777" w:rsidR="00700459" w:rsidRPr="00085CC6" w:rsidRDefault="00700459" w:rsidP="009C7933">
            <w:pPr>
              <w:widowControl w:val="0"/>
              <w:autoSpaceDE w:val="0"/>
              <w:autoSpaceDN w:val="0"/>
              <w:adjustRightInd w:val="0"/>
              <w:spacing w:after="0" w:line="240" w:lineRule="auto"/>
              <w:jc w:val="center"/>
              <w:rPr>
                <w:rFonts w:ascii="Times New Roman" w:eastAsia="PMingLiU" w:hAnsi="Times New Roman" w:cs="Times New Roman"/>
                <w:sz w:val="15"/>
                <w:szCs w:val="15"/>
                <w:lang w:val="en-US" w:eastAsia="en-GB"/>
              </w:rPr>
            </w:pPr>
          </w:p>
        </w:tc>
      </w:tr>
      <w:tr w:rsidR="00700459" w:rsidRPr="00085CC6" w14:paraId="09F8C98B" w14:textId="77777777" w:rsidTr="009C7933">
        <w:trPr>
          <w:gridAfter w:val="1"/>
          <w:wAfter w:w="40" w:type="dxa"/>
        </w:trPr>
        <w:tc>
          <w:tcPr>
            <w:tcW w:w="1306" w:type="dxa"/>
            <w:tcBorders>
              <w:top w:val="nil"/>
              <w:left w:val="nil"/>
              <w:bottom w:val="nil"/>
              <w:right w:val="nil"/>
            </w:tcBorders>
          </w:tcPr>
          <w:p w14:paraId="79BFFC42" w14:textId="77777777" w:rsidR="00700459" w:rsidRPr="00085CC6" w:rsidRDefault="00700459" w:rsidP="009C7933">
            <w:pPr>
              <w:widowControl w:val="0"/>
              <w:autoSpaceDE w:val="0"/>
              <w:autoSpaceDN w:val="0"/>
              <w:adjustRightInd w:val="0"/>
              <w:spacing w:after="0" w:line="240" w:lineRule="auto"/>
              <w:rPr>
                <w:rFonts w:ascii="Times New Roman" w:eastAsia="PMingLiU" w:hAnsi="Times New Roman" w:cs="Times New Roman"/>
                <w:i/>
                <w:sz w:val="15"/>
                <w:szCs w:val="15"/>
                <w:lang w:val="en-US" w:eastAsia="en-GB"/>
              </w:rPr>
            </w:pPr>
            <w:r w:rsidRPr="00085CC6">
              <w:rPr>
                <w:rFonts w:ascii="Times New Roman" w:eastAsia="PMingLiU" w:hAnsi="Times New Roman" w:cs="Times New Roman"/>
                <w:i/>
                <w:sz w:val="15"/>
                <w:szCs w:val="15"/>
                <w:lang w:val="en-US" w:eastAsia="en-GB"/>
              </w:rPr>
              <w:t xml:space="preserve">POPUL </w:t>
            </w:r>
          </w:p>
        </w:tc>
        <w:tc>
          <w:tcPr>
            <w:tcW w:w="847" w:type="dxa"/>
            <w:tcBorders>
              <w:top w:val="nil"/>
              <w:left w:val="nil"/>
              <w:bottom w:val="nil"/>
              <w:right w:val="nil"/>
            </w:tcBorders>
          </w:tcPr>
          <w:p w14:paraId="553D6AC8" w14:textId="77777777" w:rsidR="00700459" w:rsidRPr="00085CC6" w:rsidRDefault="00700459" w:rsidP="009C7933">
            <w:pPr>
              <w:widowControl w:val="0"/>
              <w:autoSpaceDE w:val="0"/>
              <w:autoSpaceDN w:val="0"/>
              <w:adjustRightInd w:val="0"/>
              <w:spacing w:after="0" w:line="240" w:lineRule="auto"/>
              <w:jc w:val="center"/>
              <w:rPr>
                <w:rFonts w:ascii="Times New Roman" w:eastAsia="PMingLiU" w:hAnsi="Times New Roman" w:cs="Times New Roman"/>
                <w:sz w:val="15"/>
                <w:szCs w:val="15"/>
                <w:lang w:val="en-US" w:eastAsia="en-GB"/>
              </w:rPr>
            </w:pPr>
            <w:r w:rsidRPr="00085CC6">
              <w:rPr>
                <w:rFonts w:ascii="Times New Roman" w:eastAsia="PMingLiU" w:hAnsi="Times New Roman" w:cs="Times New Roman"/>
                <w:sz w:val="15"/>
                <w:szCs w:val="15"/>
                <w:lang w:val="en-US" w:eastAsia="en-GB"/>
              </w:rPr>
              <w:t>0.1580</w:t>
            </w:r>
          </w:p>
        </w:tc>
        <w:tc>
          <w:tcPr>
            <w:tcW w:w="744" w:type="dxa"/>
            <w:tcBorders>
              <w:top w:val="nil"/>
              <w:left w:val="nil"/>
              <w:bottom w:val="nil"/>
              <w:right w:val="nil"/>
            </w:tcBorders>
          </w:tcPr>
          <w:p w14:paraId="30366FC5" w14:textId="77777777" w:rsidR="00700459" w:rsidRPr="00085CC6" w:rsidRDefault="00700459" w:rsidP="009C7933">
            <w:pPr>
              <w:widowControl w:val="0"/>
              <w:autoSpaceDE w:val="0"/>
              <w:autoSpaceDN w:val="0"/>
              <w:adjustRightInd w:val="0"/>
              <w:spacing w:after="0" w:line="240" w:lineRule="auto"/>
              <w:jc w:val="center"/>
              <w:rPr>
                <w:rFonts w:ascii="Times New Roman" w:eastAsia="PMingLiU" w:hAnsi="Times New Roman" w:cs="Times New Roman"/>
                <w:sz w:val="15"/>
                <w:szCs w:val="15"/>
                <w:lang w:val="en-US" w:eastAsia="en-GB"/>
              </w:rPr>
            </w:pPr>
            <w:r w:rsidRPr="00085CC6">
              <w:rPr>
                <w:rFonts w:ascii="Times New Roman" w:eastAsia="PMingLiU" w:hAnsi="Times New Roman" w:cs="Times New Roman"/>
                <w:sz w:val="15"/>
                <w:szCs w:val="15"/>
                <w:lang w:val="en-US" w:eastAsia="en-GB"/>
              </w:rPr>
              <w:t>-0.0197</w:t>
            </w:r>
          </w:p>
        </w:tc>
        <w:tc>
          <w:tcPr>
            <w:tcW w:w="708" w:type="dxa"/>
            <w:tcBorders>
              <w:top w:val="nil"/>
              <w:left w:val="nil"/>
              <w:bottom w:val="nil"/>
              <w:right w:val="nil"/>
            </w:tcBorders>
          </w:tcPr>
          <w:p w14:paraId="336AAEBC" w14:textId="77777777" w:rsidR="00700459" w:rsidRPr="00085CC6" w:rsidRDefault="00700459" w:rsidP="009C7933">
            <w:pPr>
              <w:widowControl w:val="0"/>
              <w:autoSpaceDE w:val="0"/>
              <w:autoSpaceDN w:val="0"/>
              <w:adjustRightInd w:val="0"/>
              <w:spacing w:after="0" w:line="240" w:lineRule="auto"/>
              <w:jc w:val="center"/>
              <w:rPr>
                <w:rFonts w:ascii="Times New Roman" w:eastAsia="PMingLiU" w:hAnsi="Times New Roman" w:cs="Times New Roman"/>
                <w:sz w:val="15"/>
                <w:szCs w:val="15"/>
                <w:lang w:val="en-US" w:eastAsia="en-GB"/>
              </w:rPr>
            </w:pPr>
            <w:r w:rsidRPr="00085CC6">
              <w:rPr>
                <w:rFonts w:ascii="Times New Roman" w:eastAsia="PMingLiU" w:hAnsi="Times New Roman" w:cs="Times New Roman"/>
                <w:sz w:val="15"/>
                <w:szCs w:val="15"/>
                <w:lang w:val="en-US" w:eastAsia="en-GB"/>
              </w:rPr>
              <w:t>0.0106</w:t>
            </w:r>
          </w:p>
        </w:tc>
        <w:tc>
          <w:tcPr>
            <w:tcW w:w="709" w:type="dxa"/>
            <w:tcBorders>
              <w:top w:val="nil"/>
              <w:left w:val="nil"/>
              <w:bottom w:val="nil"/>
              <w:right w:val="nil"/>
            </w:tcBorders>
          </w:tcPr>
          <w:p w14:paraId="1EBE37CB" w14:textId="77777777" w:rsidR="00700459" w:rsidRPr="00085CC6" w:rsidRDefault="00700459" w:rsidP="009C7933">
            <w:pPr>
              <w:widowControl w:val="0"/>
              <w:autoSpaceDE w:val="0"/>
              <w:autoSpaceDN w:val="0"/>
              <w:adjustRightInd w:val="0"/>
              <w:spacing w:after="0" w:line="240" w:lineRule="auto"/>
              <w:jc w:val="center"/>
              <w:rPr>
                <w:rFonts w:ascii="Times New Roman" w:eastAsia="PMingLiU" w:hAnsi="Times New Roman" w:cs="Times New Roman"/>
                <w:sz w:val="15"/>
                <w:szCs w:val="15"/>
                <w:lang w:val="en-US" w:eastAsia="en-GB"/>
              </w:rPr>
            </w:pPr>
            <w:r w:rsidRPr="00085CC6">
              <w:rPr>
                <w:rFonts w:ascii="Times New Roman" w:eastAsia="PMingLiU" w:hAnsi="Times New Roman" w:cs="Times New Roman"/>
                <w:sz w:val="15"/>
                <w:szCs w:val="15"/>
                <w:lang w:val="en-US" w:eastAsia="en-GB"/>
              </w:rPr>
              <w:t>0.0157</w:t>
            </w:r>
          </w:p>
        </w:tc>
        <w:tc>
          <w:tcPr>
            <w:tcW w:w="709" w:type="dxa"/>
            <w:tcBorders>
              <w:top w:val="nil"/>
              <w:left w:val="nil"/>
              <w:bottom w:val="nil"/>
              <w:right w:val="nil"/>
            </w:tcBorders>
          </w:tcPr>
          <w:p w14:paraId="026F23E4" w14:textId="77777777" w:rsidR="00700459" w:rsidRPr="00085CC6" w:rsidRDefault="00700459" w:rsidP="009C7933">
            <w:pPr>
              <w:widowControl w:val="0"/>
              <w:autoSpaceDE w:val="0"/>
              <w:autoSpaceDN w:val="0"/>
              <w:adjustRightInd w:val="0"/>
              <w:spacing w:after="0" w:line="240" w:lineRule="auto"/>
              <w:jc w:val="center"/>
              <w:rPr>
                <w:rFonts w:ascii="Times New Roman" w:eastAsia="PMingLiU" w:hAnsi="Times New Roman" w:cs="Times New Roman"/>
                <w:sz w:val="15"/>
                <w:szCs w:val="15"/>
                <w:lang w:val="en-US" w:eastAsia="en-GB"/>
              </w:rPr>
            </w:pPr>
            <w:r w:rsidRPr="00085CC6">
              <w:rPr>
                <w:rFonts w:ascii="Times New Roman" w:eastAsia="PMingLiU" w:hAnsi="Times New Roman" w:cs="Times New Roman"/>
                <w:sz w:val="15"/>
                <w:szCs w:val="15"/>
                <w:lang w:val="en-US" w:eastAsia="en-GB"/>
              </w:rPr>
              <w:t>0.1110</w:t>
            </w:r>
          </w:p>
        </w:tc>
        <w:tc>
          <w:tcPr>
            <w:tcW w:w="709" w:type="dxa"/>
            <w:tcBorders>
              <w:top w:val="nil"/>
              <w:left w:val="nil"/>
              <w:bottom w:val="nil"/>
              <w:right w:val="nil"/>
            </w:tcBorders>
          </w:tcPr>
          <w:p w14:paraId="7CC09DB1" w14:textId="77777777" w:rsidR="00700459" w:rsidRPr="00085CC6" w:rsidRDefault="00700459" w:rsidP="009C7933">
            <w:pPr>
              <w:widowControl w:val="0"/>
              <w:autoSpaceDE w:val="0"/>
              <w:autoSpaceDN w:val="0"/>
              <w:adjustRightInd w:val="0"/>
              <w:spacing w:after="0" w:line="240" w:lineRule="auto"/>
              <w:jc w:val="center"/>
              <w:rPr>
                <w:rFonts w:ascii="Times New Roman" w:eastAsia="PMingLiU" w:hAnsi="Times New Roman" w:cs="Times New Roman"/>
                <w:sz w:val="15"/>
                <w:szCs w:val="15"/>
                <w:lang w:val="en-US" w:eastAsia="en-GB"/>
              </w:rPr>
            </w:pPr>
            <w:r w:rsidRPr="00085CC6">
              <w:rPr>
                <w:rFonts w:ascii="Times New Roman" w:eastAsia="PMingLiU" w:hAnsi="Times New Roman" w:cs="Times New Roman"/>
                <w:sz w:val="15"/>
                <w:szCs w:val="15"/>
                <w:lang w:val="en-US" w:eastAsia="en-GB"/>
              </w:rPr>
              <w:t>0.3970</w:t>
            </w:r>
          </w:p>
        </w:tc>
        <w:tc>
          <w:tcPr>
            <w:tcW w:w="708" w:type="dxa"/>
            <w:tcBorders>
              <w:top w:val="nil"/>
              <w:left w:val="nil"/>
              <w:bottom w:val="nil"/>
              <w:right w:val="nil"/>
            </w:tcBorders>
          </w:tcPr>
          <w:p w14:paraId="046E9488" w14:textId="77777777" w:rsidR="00700459" w:rsidRPr="00085CC6" w:rsidRDefault="00700459" w:rsidP="009C7933">
            <w:pPr>
              <w:widowControl w:val="0"/>
              <w:autoSpaceDE w:val="0"/>
              <w:autoSpaceDN w:val="0"/>
              <w:adjustRightInd w:val="0"/>
              <w:spacing w:after="0" w:line="240" w:lineRule="auto"/>
              <w:jc w:val="center"/>
              <w:rPr>
                <w:rFonts w:ascii="Times New Roman" w:eastAsia="PMingLiU" w:hAnsi="Times New Roman" w:cs="Times New Roman"/>
                <w:sz w:val="15"/>
                <w:szCs w:val="15"/>
                <w:lang w:val="en-US" w:eastAsia="en-GB"/>
              </w:rPr>
            </w:pPr>
            <w:r w:rsidRPr="00085CC6">
              <w:rPr>
                <w:rFonts w:ascii="Times New Roman" w:eastAsia="PMingLiU" w:hAnsi="Times New Roman" w:cs="Times New Roman"/>
                <w:sz w:val="15"/>
                <w:szCs w:val="15"/>
                <w:lang w:val="en-US" w:eastAsia="en-GB"/>
              </w:rPr>
              <w:t>0.6320</w:t>
            </w:r>
          </w:p>
        </w:tc>
        <w:tc>
          <w:tcPr>
            <w:tcW w:w="709" w:type="dxa"/>
            <w:tcBorders>
              <w:top w:val="nil"/>
              <w:left w:val="nil"/>
              <w:bottom w:val="nil"/>
              <w:right w:val="nil"/>
            </w:tcBorders>
          </w:tcPr>
          <w:p w14:paraId="2144C7F3" w14:textId="77777777" w:rsidR="00700459" w:rsidRPr="00085CC6" w:rsidRDefault="00700459" w:rsidP="009C7933">
            <w:pPr>
              <w:widowControl w:val="0"/>
              <w:autoSpaceDE w:val="0"/>
              <w:autoSpaceDN w:val="0"/>
              <w:adjustRightInd w:val="0"/>
              <w:spacing w:after="0" w:line="240" w:lineRule="auto"/>
              <w:jc w:val="center"/>
              <w:rPr>
                <w:rFonts w:ascii="Times New Roman" w:eastAsia="PMingLiU" w:hAnsi="Times New Roman" w:cs="Times New Roman"/>
                <w:sz w:val="15"/>
                <w:szCs w:val="15"/>
                <w:lang w:val="en-US" w:eastAsia="en-GB"/>
              </w:rPr>
            </w:pPr>
            <w:r w:rsidRPr="00085CC6">
              <w:rPr>
                <w:rFonts w:ascii="Times New Roman" w:eastAsia="PMingLiU" w:hAnsi="Times New Roman" w:cs="Times New Roman"/>
                <w:sz w:val="15"/>
                <w:szCs w:val="15"/>
                <w:lang w:val="en-US" w:eastAsia="en-GB"/>
              </w:rPr>
              <w:t>-0.1510</w:t>
            </w:r>
          </w:p>
        </w:tc>
        <w:tc>
          <w:tcPr>
            <w:tcW w:w="709" w:type="dxa"/>
            <w:tcBorders>
              <w:top w:val="nil"/>
              <w:left w:val="nil"/>
              <w:bottom w:val="nil"/>
              <w:right w:val="nil"/>
            </w:tcBorders>
          </w:tcPr>
          <w:p w14:paraId="66B78500" w14:textId="77777777" w:rsidR="00700459" w:rsidRPr="00085CC6" w:rsidRDefault="00700459" w:rsidP="009C7933">
            <w:pPr>
              <w:widowControl w:val="0"/>
              <w:autoSpaceDE w:val="0"/>
              <w:autoSpaceDN w:val="0"/>
              <w:adjustRightInd w:val="0"/>
              <w:spacing w:after="0" w:line="240" w:lineRule="auto"/>
              <w:jc w:val="center"/>
              <w:rPr>
                <w:rFonts w:ascii="Times New Roman" w:eastAsia="PMingLiU" w:hAnsi="Times New Roman" w:cs="Times New Roman"/>
                <w:sz w:val="15"/>
                <w:szCs w:val="15"/>
                <w:lang w:val="en-US" w:eastAsia="en-GB"/>
              </w:rPr>
            </w:pPr>
            <w:r w:rsidRPr="00085CC6">
              <w:rPr>
                <w:rFonts w:ascii="Times New Roman" w:eastAsia="PMingLiU" w:hAnsi="Times New Roman" w:cs="Times New Roman"/>
                <w:sz w:val="15"/>
                <w:szCs w:val="15"/>
                <w:lang w:val="en-US" w:eastAsia="en-GB"/>
              </w:rPr>
              <w:t>-0.0474</w:t>
            </w:r>
          </w:p>
        </w:tc>
        <w:tc>
          <w:tcPr>
            <w:tcW w:w="744" w:type="dxa"/>
            <w:gridSpan w:val="2"/>
            <w:tcBorders>
              <w:top w:val="nil"/>
              <w:left w:val="nil"/>
              <w:bottom w:val="nil"/>
              <w:right w:val="nil"/>
            </w:tcBorders>
          </w:tcPr>
          <w:p w14:paraId="29763508" w14:textId="77777777" w:rsidR="00700459" w:rsidRPr="00085CC6" w:rsidRDefault="00700459" w:rsidP="009C7933">
            <w:pPr>
              <w:widowControl w:val="0"/>
              <w:autoSpaceDE w:val="0"/>
              <w:autoSpaceDN w:val="0"/>
              <w:adjustRightInd w:val="0"/>
              <w:spacing w:after="0" w:line="240" w:lineRule="auto"/>
              <w:jc w:val="center"/>
              <w:rPr>
                <w:rFonts w:ascii="Times New Roman" w:eastAsia="PMingLiU" w:hAnsi="Times New Roman" w:cs="Times New Roman"/>
                <w:sz w:val="15"/>
                <w:szCs w:val="15"/>
                <w:lang w:val="en-US" w:eastAsia="en-GB"/>
              </w:rPr>
            </w:pPr>
            <w:r w:rsidRPr="00085CC6">
              <w:rPr>
                <w:rFonts w:ascii="Times New Roman" w:eastAsia="PMingLiU" w:hAnsi="Times New Roman" w:cs="Times New Roman"/>
                <w:sz w:val="15"/>
                <w:szCs w:val="15"/>
                <w:lang w:val="en-US" w:eastAsia="en-GB"/>
              </w:rPr>
              <w:t>0.0924</w:t>
            </w:r>
          </w:p>
        </w:tc>
        <w:tc>
          <w:tcPr>
            <w:tcW w:w="709" w:type="dxa"/>
            <w:gridSpan w:val="2"/>
            <w:tcBorders>
              <w:top w:val="nil"/>
              <w:left w:val="nil"/>
              <w:bottom w:val="nil"/>
              <w:right w:val="nil"/>
            </w:tcBorders>
          </w:tcPr>
          <w:p w14:paraId="36DD3A31" w14:textId="77777777" w:rsidR="00700459" w:rsidRPr="00085CC6" w:rsidRDefault="00700459" w:rsidP="009C7933">
            <w:pPr>
              <w:widowControl w:val="0"/>
              <w:autoSpaceDE w:val="0"/>
              <w:autoSpaceDN w:val="0"/>
              <w:adjustRightInd w:val="0"/>
              <w:spacing w:after="0" w:line="240" w:lineRule="auto"/>
              <w:jc w:val="center"/>
              <w:rPr>
                <w:rFonts w:ascii="Times New Roman" w:eastAsia="PMingLiU" w:hAnsi="Times New Roman" w:cs="Times New Roman"/>
                <w:sz w:val="15"/>
                <w:szCs w:val="15"/>
                <w:lang w:val="en-US" w:eastAsia="en-GB"/>
              </w:rPr>
            </w:pPr>
            <w:r w:rsidRPr="00085CC6">
              <w:rPr>
                <w:rFonts w:ascii="Times New Roman" w:eastAsia="PMingLiU" w:hAnsi="Times New Roman" w:cs="Times New Roman"/>
                <w:sz w:val="15"/>
                <w:szCs w:val="15"/>
                <w:lang w:val="en-US" w:eastAsia="en-GB"/>
              </w:rPr>
              <w:t>0.1780</w:t>
            </w:r>
          </w:p>
        </w:tc>
        <w:tc>
          <w:tcPr>
            <w:tcW w:w="854" w:type="dxa"/>
            <w:gridSpan w:val="2"/>
            <w:tcBorders>
              <w:top w:val="nil"/>
              <w:left w:val="nil"/>
              <w:bottom w:val="nil"/>
              <w:right w:val="nil"/>
            </w:tcBorders>
          </w:tcPr>
          <w:p w14:paraId="600E2BD0" w14:textId="77777777" w:rsidR="00700459" w:rsidRPr="00085CC6" w:rsidRDefault="00700459" w:rsidP="009C7933">
            <w:pPr>
              <w:widowControl w:val="0"/>
              <w:autoSpaceDE w:val="0"/>
              <w:autoSpaceDN w:val="0"/>
              <w:adjustRightInd w:val="0"/>
              <w:spacing w:after="0" w:line="240" w:lineRule="auto"/>
              <w:jc w:val="center"/>
              <w:rPr>
                <w:rFonts w:ascii="Times New Roman" w:eastAsia="PMingLiU" w:hAnsi="Times New Roman" w:cs="Times New Roman"/>
                <w:sz w:val="15"/>
                <w:szCs w:val="15"/>
                <w:lang w:val="en-US" w:eastAsia="en-GB"/>
              </w:rPr>
            </w:pPr>
            <w:r w:rsidRPr="00085CC6">
              <w:rPr>
                <w:rFonts w:ascii="Times New Roman" w:eastAsia="PMingLiU" w:hAnsi="Times New Roman" w:cs="Times New Roman"/>
                <w:sz w:val="15"/>
                <w:szCs w:val="15"/>
                <w:lang w:val="en-US" w:eastAsia="en-GB"/>
              </w:rPr>
              <w:t>-0.0522</w:t>
            </w:r>
          </w:p>
        </w:tc>
        <w:tc>
          <w:tcPr>
            <w:tcW w:w="708" w:type="dxa"/>
            <w:gridSpan w:val="2"/>
            <w:tcBorders>
              <w:top w:val="nil"/>
              <w:left w:val="nil"/>
              <w:bottom w:val="nil"/>
              <w:right w:val="nil"/>
            </w:tcBorders>
          </w:tcPr>
          <w:p w14:paraId="1AB3A561" w14:textId="77777777" w:rsidR="00700459" w:rsidRPr="00085CC6" w:rsidRDefault="00700459" w:rsidP="009C7933">
            <w:pPr>
              <w:widowControl w:val="0"/>
              <w:autoSpaceDE w:val="0"/>
              <w:autoSpaceDN w:val="0"/>
              <w:adjustRightInd w:val="0"/>
              <w:spacing w:after="0" w:line="240" w:lineRule="auto"/>
              <w:jc w:val="center"/>
              <w:rPr>
                <w:rFonts w:ascii="Times New Roman" w:eastAsia="PMingLiU" w:hAnsi="Times New Roman" w:cs="Times New Roman"/>
                <w:sz w:val="15"/>
                <w:szCs w:val="15"/>
                <w:lang w:val="en-US" w:eastAsia="en-GB"/>
              </w:rPr>
            </w:pPr>
            <w:r w:rsidRPr="00085CC6">
              <w:rPr>
                <w:rFonts w:ascii="Times New Roman" w:eastAsia="PMingLiU" w:hAnsi="Times New Roman" w:cs="Times New Roman"/>
                <w:sz w:val="15"/>
                <w:szCs w:val="15"/>
                <w:lang w:val="en-US" w:eastAsia="en-GB"/>
              </w:rPr>
              <w:t>-0.0084</w:t>
            </w:r>
          </w:p>
        </w:tc>
        <w:tc>
          <w:tcPr>
            <w:tcW w:w="784" w:type="dxa"/>
            <w:tcBorders>
              <w:top w:val="nil"/>
              <w:left w:val="nil"/>
              <w:bottom w:val="nil"/>
              <w:right w:val="nil"/>
            </w:tcBorders>
          </w:tcPr>
          <w:p w14:paraId="78DC3368" w14:textId="77777777" w:rsidR="00700459" w:rsidRPr="00085CC6" w:rsidRDefault="00700459" w:rsidP="009C7933">
            <w:pPr>
              <w:widowControl w:val="0"/>
              <w:autoSpaceDE w:val="0"/>
              <w:autoSpaceDN w:val="0"/>
              <w:adjustRightInd w:val="0"/>
              <w:spacing w:after="0" w:line="240" w:lineRule="auto"/>
              <w:jc w:val="center"/>
              <w:rPr>
                <w:rFonts w:ascii="Times New Roman" w:eastAsia="PMingLiU" w:hAnsi="Times New Roman" w:cs="Times New Roman"/>
                <w:sz w:val="15"/>
                <w:szCs w:val="15"/>
                <w:lang w:val="en-US" w:eastAsia="en-GB"/>
              </w:rPr>
            </w:pPr>
            <w:r w:rsidRPr="00085CC6">
              <w:rPr>
                <w:rFonts w:ascii="Times New Roman" w:eastAsia="PMingLiU" w:hAnsi="Times New Roman" w:cs="Times New Roman"/>
                <w:sz w:val="15"/>
                <w:szCs w:val="15"/>
                <w:lang w:val="en-US" w:eastAsia="en-GB"/>
              </w:rPr>
              <w:t>0.1740</w:t>
            </w:r>
          </w:p>
        </w:tc>
        <w:tc>
          <w:tcPr>
            <w:tcW w:w="715" w:type="dxa"/>
            <w:gridSpan w:val="3"/>
            <w:tcBorders>
              <w:top w:val="nil"/>
              <w:left w:val="nil"/>
              <w:bottom w:val="nil"/>
              <w:right w:val="nil"/>
            </w:tcBorders>
          </w:tcPr>
          <w:p w14:paraId="32AD0D53" w14:textId="77777777" w:rsidR="00700459" w:rsidRPr="00085CC6" w:rsidRDefault="00700459" w:rsidP="009C7933">
            <w:pPr>
              <w:widowControl w:val="0"/>
              <w:autoSpaceDE w:val="0"/>
              <w:autoSpaceDN w:val="0"/>
              <w:adjustRightInd w:val="0"/>
              <w:spacing w:after="0" w:line="240" w:lineRule="auto"/>
              <w:jc w:val="center"/>
              <w:rPr>
                <w:rFonts w:ascii="Times New Roman" w:eastAsia="PMingLiU" w:hAnsi="Times New Roman" w:cs="Times New Roman"/>
                <w:sz w:val="15"/>
                <w:szCs w:val="15"/>
                <w:lang w:val="en-US" w:eastAsia="en-GB"/>
              </w:rPr>
            </w:pPr>
            <w:r w:rsidRPr="00085CC6">
              <w:rPr>
                <w:rFonts w:ascii="Times New Roman" w:eastAsia="PMingLiU" w:hAnsi="Times New Roman" w:cs="Times New Roman"/>
                <w:sz w:val="15"/>
                <w:szCs w:val="15"/>
                <w:lang w:val="en-US" w:eastAsia="en-GB"/>
              </w:rPr>
              <w:t>0.0315</w:t>
            </w:r>
          </w:p>
        </w:tc>
        <w:tc>
          <w:tcPr>
            <w:tcW w:w="711" w:type="dxa"/>
            <w:gridSpan w:val="2"/>
            <w:tcBorders>
              <w:top w:val="nil"/>
              <w:left w:val="nil"/>
              <w:bottom w:val="nil"/>
              <w:right w:val="nil"/>
            </w:tcBorders>
          </w:tcPr>
          <w:p w14:paraId="33E4FC66" w14:textId="77777777" w:rsidR="00700459" w:rsidRPr="00085CC6" w:rsidRDefault="00700459" w:rsidP="009C7933">
            <w:pPr>
              <w:widowControl w:val="0"/>
              <w:autoSpaceDE w:val="0"/>
              <w:autoSpaceDN w:val="0"/>
              <w:adjustRightInd w:val="0"/>
              <w:spacing w:after="0" w:line="240" w:lineRule="auto"/>
              <w:jc w:val="center"/>
              <w:rPr>
                <w:rFonts w:ascii="Times New Roman" w:eastAsia="PMingLiU" w:hAnsi="Times New Roman" w:cs="Times New Roman"/>
                <w:sz w:val="15"/>
                <w:szCs w:val="15"/>
                <w:lang w:val="en-US" w:eastAsia="en-GB"/>
              </w:rPr>
            </w:pPr>
            <w:r w:rsidRPr="00085CC6">
              <w:rPr>
                <w:rFonts w:ascii="Times New Roman" w:eastAsia="PMingLiU" w:hAnsi="Times New Roman" w:cs="Times New Roman"/>
                <w:sz w:val="15"/>
                <w:szCs w:val="15"/>
                <w:lang w:val="en-US" w:eastAsia="en-GB"/>
              </w:rPr>
              <w:t>1</w:t>
            </w:r>
          </w:p>
        </w:tc>
        <w:tc>
          <w:tcPr>
            <w:tcW w:w="731" w:type="dxa"/>
            <w:gridSpan w:val="2"/>
            <w:tcBorders>
              <w:top w:val="nil"/>
              <w:left w:val="nil"/>
              <w:bottom w:val="nil"/>
              <w:right w:val="nil"/>
            </w:tcBorders>
          </w:tcPr>
          <w:p w14:paraId="72B3A753" w14:textId="77777777" w:rsidR="00700459" w:rsidRPr="00085CC6" w:rsidRDefault="00700459" w:rsidP="009C7933">
            <w:pPr>
              <w:widowControl w:val="0"/>
              <w:autoSpaceDE w:val="0"/>
              <w:autoSpaceDN w:val="0"/>
              <w:adjustRightInd w:val="0"/>
              <w:spacing w:after="0" w:line="240" w:lineRule="auto"/>
              <w:jc w:val="center"/>
              <w:rPr>
                <w:rFonts w:ascii="Times New Roman" w:eastAsia="PMingLiU" w:hAnsi="Times New Roman" w:cs="Times New Roman"/>
                <w:sz w:val="15"/>
                <w:szCs w:val="15"/>
                <w:lang w:val="en-US" w:eastAsia="en-GB"/>
              </w:rPr>
            </w:pPr>
          </w:p>
        </w:tc>
        <w:tc>
          <w:tcPr>
            <w:tcW w:w="708" w:type="dxa"/>
            <w:gridSpan w:val="2"/>
            <w:tcBorders>
              <w:top w:val="nil"/>
              <w:left w:val="nil"/>
              <w:bottom w:val="nil"/>
              <w:right w:val="nil"/>
            </w:tcBorders>
          </w:tcPr>
          <w:p w14:paraId="712705EC" w14:textId="77777777" w:rsidR="00700459" w:rsidRPr="00085CC6" w:rsidRDefault="00700459" w:rsidP="009C7933">
            <w:pPr>
              <w:widowControl w:val="0"/>
              <w:autoSpaceDE w:val="0"/>
              <w:autoSpaceDN w:val="0"/>
              <w:adjustRightInd w:val="0"/>
              <w:spacing w:after="0" w:line="240" w:lineRule="auto"/>
              <w:jc w:val="center"/>
              <w:rPr>
                <w:rFonts w:ascii="Times New Roman" w:eastAsia="PMingLiU" w:hAnsi="Times New Roman" w:cs="Times New Roman"/>
                <w:sz w:val="15"/>
                <w:szCs w:val="15"/>
                <w:lang w:val="en-US" w:eastAsia="en-GB"/>
              </w:rPr>
            </w:pPr>
          </w:p>
        </w:tc>
        <w:tc>
          <w:tcPr>
            <w:tcW w:w="569" w:type="dxa"/>
            <w:tcBorders>
              <w:top w:val="nil"/>
              <w:left w:val="nil"/>
              <w:bottom w:val="nil"/>
              <w:right w:val="nil"/>
            </w:tcBorders>
          </w:tcPr>
          <w:p w14:paraId="011B28CC" w14:textId="77777777" w:rsidR="00700459" w:rsidRPr="00085CC6" w:rsidRDefault="00700459" w:rsidP="009C7933">
            <w:pPr>
              <w:widowControl w:val="0"/>
              <w:autoSpaceDE w:val="0"/>
              <w:autoSpaceDN w:val="0"/>
              <w:adjustRightInd w:val="0"/>
              <w:spacing w:after="0" w:line="240" w:lineRule="auto"/>
              <w:jc w:val="center"/>
              <w:rPr>
                <w:rFonts w:ascii="Times New Roman" w:eastAsia="PMingLiU" w:hAnsi="Times New Roman" w:cs="Times New Roman"/>
                <w:sz w:val="15"/>
                <w:szCs w:val="15"/>
                <w:lang w:val="en-US" w:eastAsia="en-GB"/>
              </w:rPr>
            </w:pPr>
          </w:p>
        </w:tc>
      </w:tr>
      <w:tr w:rsidR="00700459" w:rsidRPr="00085CC6" w14:paraId="12D6310A" w14:textId="77777777" w:rsidTr="009C7933">
        <w:trPr>
          <w:gridAfter w:val="1"/>
          <w:wAfter w:w="40" w:type="dxa"/>
        </w:trPr>
        <w:tc>
          <w:tcPr>
            <w:tcW w:w="1306" w:type="dxa"/>
            <w:tcBorders>
              <w:top w:val="nil"/>
              <w:left w:val="nil"/>
              <w:bottom w:val="nil"/>
              <w:right w:val="nil"/>
            </w:tcBorders>
          </w:tcPr>
          <w:p w14:paraId="28588C27" w14:textId="77777777" w:rsidR="00700459" w:rsidRPr="00085CC6" w:rsidRDefault="00700459" w:rsidP="009C7933">
            <w:pPr>
              <w:widowControl w:val="0"/>
              <w:autoSpaceDE w:val="0"/>
              <w:autoSpaceDN w:val="0"/>
              <w:adjustRightInd w:val="0"/>
              <w:spacing w:after="0" w:line="240" w:lineRule="auto"/>
              <w:rPr>
                <w:rFonts w:ascii="Times New Roman" w:eastAsia="PMingLiU" w:hAnsi="Times New Roman" w:cs="Times New Roman"/>
                <w:i/>
                <w:sz w:val="15"/>
                <w:szCs w:val="15"/>
                <w:lang w:val="en-US" w:eastAsia="en-GB"/>
              </w:rPr>
            </w:pPr>
            <w:r w:rsidRPr="00085CC6">
              <w:rPr>
                <w:rFonts w:ascii="Times New Roman" w:eastAsia="PMingLiU" w:hAnsi="Times New Roman" w:cs="Times New Roman"/>
                <w:i/>
                <w:sz w:val="15"/>
                <w:szCs w:val="15"/>
                <w:lang w:val="en-US" w:eastAsia="en-GB"/>
              </w:rPr>
              <w:t xml:space="preserve">UNEMP </w:t>
            </w:r>
          </w:p>
        </w:tc>
        <w:tc>
          <w:tcPr>
            <w:tcW w:w="847" w:type="dxa"/>
            <w:tcBorders>
              <w:top w:val="nil"/>
              <w:left w:val="nil"/>
              <w:bottom w:val="nil"/>
              <w:right w:val="nil"/>
            </w:tcBorders>
          </w:tcPr>
          <w:p w14:paraId="68056B0D" w14:textId="77777777" w:rsidR="00700459" w:rsidRPr="00085CC6" w:rsidRDefault="00700459" w:rsidP="009C7933">
            <w:pPr>
              <w:widowControl w:val="0"/>
              <w:autoSpaceDE w:val="0"/>
              <w:autoSpaceDN w:val="0"/>
              <w:adjustRightInd w:val="0"/>
              <w:spacing w:after="0" w:line="240" w:lineRule="auto"/>
              <w:jc w:val="center"/>
              <w:rPr>
                <w:rFonts w:ascii="Times New Roman" w:eastAsia="PMingLiU" w:hAnsi="Times New Roman" w:cs="Times New Roman"/>
                <w:sz w:val="15"/>
                <w:szCs w:val="15"/>
                <w:lang w:val="en-US" w:eastAsia="en-GB"/>
              </w:rPr>
            </w:pPr>
            <w:r w:rsidRPr="00085CC6">
              <w:rPr>
                <w:rFonts w:ascii="Times New Roman" w:eastAsia="PMingLiU" w:hAnsi="Times New Roman" w:cs="Times New Roman"/>
                <w:sz w:val="15"/>
                <w:szCs w:val="15"/>
                <w:lang w:val="en-US" w:eastAsia="en-GB"/>
              </w:rPr>
              <w:t>0.0390</w:t>
            </w:r>
          </w:p>
        </w:tc>
        <w:tc>
          <w:tcPr>
            <w:tcW w:w="744" w:type="dxa"/>
            <w:tcBorders>
              <w:top w:val="nil"/>
              <w:left w:val="nil"/>
              <w:bottom w:val="nil"/>
              <w:right w:val="nil"/>
            </w:tcBorders>
          </w:tcPr>
          <w:p w14:paraId="32E8C0BB" w14:textId="77777777" w:rsidR="00700459" w:rsidRPr="00085CC6" w:rsidRDefault="00700459" w:rsidP="009C7933">
            <w:pPr>
              <w:widowControl w:val="0"/>
              <w:autoSpaceDE w:val="0"/>
              <w:autoSpaceDN w:val="0"/>
              <w:adjustRightInd w:val="0"/>
              <w:spacing w:after="0" w:line="240" w:lineRule="auto"/>
              <w:jc w:val="center"/>
              <w:rPr>
                <w:rFonts w:ascii="Times New Roman" w:eastAsia="PMingLiU" w:hAnsi="Times New Roman" w:cs="Times New Roman"/>
                <w:sz w:val="15"/>
                <w:szCs w:val="15"/>
                <w:lang w:val="en-US" w:eastAsia="en-GB"/>
              </w:rPr>
            </w:pPr>
            <w:r w:rsidRPr="00085CC6">
              <w:rPr>
                <w:rFonts w:ascii="Times New Roman" w:eastAsia="PMingLiU" w:hAnsi="Times New Roman" w:cs="Times New Roman"/>
                <w:sz w:val="15"/>
                <w:szCs w:val="15"/>
                <w:lang w:val="en-US" w:eastAsia="en-GB"/>
              </w:rPr>
              <w:t>-0.0998</w:t>
            </w:r>
          </w:p>
        </w:tc>
        <w:tc>
          <w:tcPr>
            <w:tcW w:w="708" w:type="dxa"/>
            <w:tcBorders>
              <w:top w:val="nil"/>
              <w:left w:val="nil"/>
              <w:bottom w:val="nil"/>
              <w:right w:val="nil"/>
            </w:tcBorders>
          </w:tcPr>
          <w:p w14:paraId="2636906A" w14:textId="77777777" w:rsidR="00700459" w:rsidRPr="00085CC6" w:rsidRDefault="00700459" w:rsidP="009C7933">
            <w:pPr>
              <w:widowControl w:val="0"/>
              <w:autoSpaceDE w:val="0"/>
              <w:autoSpaceDN w:val="0"/>
              <w:adjustRightInd w:val="0"/>
              <w:spacing w:after="0" w:line="240" w:lineRule="auto"/>
              <w:jc w:val="center"/>
              <w:rPr>
                <w:rFonts w:ascii="Times New Roman" w:eastAsia="PMingLiU" w:hAnsi="Times New Roman" w:cs="Times New Roman"/>
                <w:sz w:val="15"/>
                <w:szCs w:val="15"/>
                <w:lang w:val="en-US" w:eastAsia="en-GB"/>
              </w:rPr>
            </w:pPr>
            <w:r w:rsidRPr="00085CC6">
              <w:rPr>
                <w:rFonts w:ascii="Times New Roman" w:eastAsia="PMingLiU" w:hAnsi="Times New Roman" w:cs="Times New Roman"/>
                <w:sz w:val="15"/>
                <w:szCs w:val="15"/>
                <w:lang w:val="en-US" w:eastAsia="en-GB"/>
              </w:rPr>
              <w:t>0.0820</w:t>
            </w:r>
          </w:p>
        </w:tc>
        <w:tc>
          <w:tcPr>
            <w:tcW w:w="709" w:type="dxa"/>
            <w:tcBorders>
              <w:top w:val="nil"/>
              <w:left w:val="nil"/>
              <w:bottom w:val="nil"/>
              <w:right w:val="nil"/>
            </w:tcBorders>
          </w:tcPr>
          <w:p w14:paraId="164EFB1E" w14:textId="77777777" w:rsidR="00700459" w:rsidRPr="00085CC6" w:rsidRDefault="00700459" w:rsidP="009C7933">
            <w:pPr>
              <w:widowControl w:val="0"/>
              <w:autoSpaceDE w:val="0"/>
              <w:autoSpaceDN w:val="0"/>
              <w:adjustRightInd w:val="0"/>
              <w:spacing w:after="0" w:line="240" w:lineRule="auto"/>
              <w:jc w:val="center"/>
              <w:rPr>
                <w:rFonts w:ascii="Times New Roman" w:eastAsia="PMingLiU" w:hAnsi="Times New Roman" w:cs="Times New Roman"/>
                <w:sz w:val="15"/>
                <w:szCs w:val="15"/>
                <w:lang w:val="en-US" w:eastAsia="en-GB"/>
              </w:rPr>
            </w:pPr>
            <w:r w:rsidRPr="00085CC6">
              <w:rPr>
                <w:rFonts w:ascii="Times New Roman" w:eastAsia="PMingLiU" w:hAnsi="Times New Roman" w:cs="Times New Roman"/>
                <w:sz w:val="15"/>
                <w:szCs w:val="15"/>
                <w:lang w:val="en-US" w:eastAsia="en-GB"/>
              </w:rPr>
              <w:t>0.1920</w:t>
            </w:r>
          </w:p>
        </w:tc>
        <w:tc>
          <w:tcPr>
            <w:tcW w:w="709" w:type="dxa"/>
            <w:tcBorders>
              <w:top w:val="nil"/>
              <w:left w:val="nil"/>
              <w:bottom w:val="nil"/>
              <w:right w:val="nil"/>
            </w:tcBorders>
          </w:tcPr>
          <w:p w14:paraId="6F0461BF" w14:textId="77777777" w:rsidR="00700459" w:rsidRPr="00085CC6" w:rsidRDefault="00700459" w:rsidP="009C7933">
            <w:pPr>
              <w:widowControl w:val="0"/>
              <w:autoSpaceDE w:val="0"/>
              <w:autoSpaceDN w:val="0"/>
              <w:adjustRightInd w:val="0"/>
              <w:spacing w:after="0" w:line="240" w:lineRule="auto"/>
              <w:jc w:val="center"/>
              <w:rPr>
                <w:rFonts w:ascii="Times New Roman" w:eastAsia="PMingLiU" w:hAnsi="Times New Roman" w:cs="Times New Roman"/>
                <w:sz w:val="15"/>
                <w:szCs w:val="15"/>
                <w:lang w:val="en-US" w:eastAsia="en-GB"/>
              </w:rPr>
            </w:pPr>
            <w:r w:rsidRPr="00085CC6">
              <w:rPr>
                <w:rFonts w:ascii="Times New Roman" w:eastAsia="PMingLiU" w:hAnsi="Times New Roman" w:cs="Times New Roman"/>
                <w:sz w:val="15"/>
                <w:szCs w:val="15"/>
                <w:lang w:val="en-US" w:eastAsia="en-GB"/>
              </w:rPr>
              <w:t>0.2250</w:t>
            </w:r>
          </w:p>
        </w:tc>
        <w:tc>
          <w:tcPr>
            <w:tcW w:w="709" w:type="dxa"/>
            <w:tcBorders>
              <w:top w:val="nil"/>
              <w:left w:val="nil"/>
              <w:bottom w:val="nil"/>
              <w:right w:val="nil"/>
            </w:tcBorders>
          </w:tcPr>
          <w:p w14:paraId="1626D0E7" w14:textId="77777777" w:rsidR="00700459" w:rsidRPr="00085CC6" w:rsidRDefault="00700459" w:rsidP="009C7933">
            <w:pPr>
              <w:widowControl w:val="0"/>
              <w:autoSpaceDE w:val="0"/>
              <w:autoSpaceDN w:val="0"/>
              <w:adjustRightInd w:val="0"/>
              <w:spacing w:after="0" w:line="240" w:lineRule="auto"/>
              <w:jc w:val="center"/>
              <w:rPr>
                <w:rFonts w:ascii="Times New Roman" w:eastAsia="PMingLiU" w:hAnsi="Times New Roman" w:cs="Times New Roman"/>
                <w:sz w:val="15"/>
                <w:szCs w:val="15"/>
                <w:lang w:val="en-US" w:eastAsia="en-GB"/>
              </w:rPr>
            </w:pPr>
            <w:r w:rsidRPr="00085CC6">
              <w:rPr>
                <w:rFonts w:ascii="Times New Roman" w:eastAsia="PMingLiU" w:hAnsi="Times New Roman" w:cs="Times New Roman"/>
                <w:sz w:val="15"/>
                <w:szCs w:val="15"/>
                <w:lang w:val="en-US" w:eastAsia="en-GB"/>
              </w:rPr>
              <w:t>0.3160</w:t>
            </w:r>
          </w:p>
        </w:tc>
        <w:tc>
          <w:tcPr>
            <w:tcW w:w="708" w:type="dxa"/>
            <w:tcBorders>
              <w:top w:val="nil"/>
              <w:left w:val="nil"/>
              <w:bottom w:val="nil"/>
              <w:right w:val="nil"/>
            </w:tcBorders>
          </w:tcPr>
          <w:p w14:paraId="6A28F2C6" w14:textId="77777777" w:rsidR="00700459" w:rsidRPr="00085CC6" w:rsidRDefault="00700459" w:rsidP="009C7933">
            <w:pPr>
              <w:widowControl w:val="0"/>
              <w:autoSpaceDE w:val="0"/>
              <w:autoSpaceDN w:val="0"/>
              <w:adjustRightInd w:val="0"/>
              <w:spacing w:after="0" w:line="240" w:lineRule="auto"/>
              <w:jc w:val="center"/>
              <w:rPr>
                <w:rFonts w:ascii="Times New Roman" w:eastAsia="PMingLiU" w:hAnsi="Times New Roman" w:cs="Times New Roman"/>
                <w:sz w:val="15"/>
                <w:szCs w:val="15"/>
                <w:lang w:val="en-US" w:eastAsia="en-GB"/>
              </w:rPr>
            </w:pPr>
            <w:r w:rsidRPr="00085CC6">
              <w:rPr>
                <w:rFonts w:ascii="Times New Roman" w:eastAsia="PMingLiU" w:hAnsi="Times New Roman" w:cs="Times New Roman"/>
                <w:sz w:val="15"/>
                <w:szCs w:val="15"/>
                <w:lang w:val="en-US" w:eastAsia="en-GB"/>
              </w:rPr>
              <w:t>0.3210</w:t>
            </w:r>
          </w:p>
        </w:tc>
        <w:tc>
          <w:tcPr>
            <w:tcW w:w="709" w:type="dxa"/>
            <w:tcBorders>
              <w:top w:val="nil"/>
              <w:left w:val="nil"/>
              <w:bottom w:val="nil"/>
              <w:right w:val="nil"/>
            </w:tcBorders>
          </w:tcPr>
          <w:p w14:paraId="3FF6935C" w14:textId="77777777" w:rsidR="00700459" w:rsidRPr="00085CC6" w:rsidRDefault="00700459" w:rsidP="009C7933">
            <w:pPr>
              <w:widowControl w:val="0"/>
              <w:autoSpaceDE w:val="0"/>
              <w:autoSpaceDN w:val="0"/>
              <w:adjustRightInd w:val="0"/>
              <w:spacing w:after="0" w:line="240" w:lineRule="auto"/>
              <w:jc w:val="center"/>
              <w:rPr>
                <w:rFonts w:ascii="Times New Roman" w:eastAsia="PMingLiU" w:hAnsi="Times New Roman" w:cs="Times New Roman"/>
                <w:sz w:val="15"/>
                <w:szCs w:val="15"/>
                <w:lang w:val="en-US" w:eastAsia="en-GB"/>
              </w:rPr>
            </w:pPr>
            <w:r w:rsidRPr="00085CC6">
              <w:rPr>
                <w:rFonts w:ascii="Times New Roman" w:eastAsia="PMingLiU" w:hAnsi="Times New Roman" w:cs="Times New Roman"/>
                <w:sz w:val="15"/>
                <w:szCs w:val="15"/>
                <w:lang w:val="en-US" w:eastAsia="en-GB"/>
              </w:rPr>
              <w:t>0.0271</w:t>
            </w:r>
          </w:p>
        </w:tc>
        <w:tc>
          <w:tcPr>
            <w:tcW w:w="709" w:type="dxa"/>
            <w:tcBorders>
              <w:top w:val="nil"/>
              <w:left w:val="nil"/>
              <w:bottom w:val="nil"/>
              <w:right w:val="nil"/>
            </w:tcBorders>
          </w:tcPr>
          <w:p w14:paraId="71800CCE" w14:textId="77777777" w:rsidR="00700459" w:rsidRPr="00085CC6" w:rsidRDefault="00700459" w:rsidP="009C7933">
            <w:pPr>
              <w:widowControl w:val="0"/>
              <w:autoSpaceDE w:val="0"/>
              <w:autoSpaceDN w:val="0"/>
              <w:adjustRightInd w:val="0"/>
              <w:spacing w:after="0" w:line="240" w:lineRule="auto"/>
              <w:jc w:val="center"/>
              <w:rPr>
                <w:rFonts w:ascii="Times New Roman" w:eastAsia="PMingLiU" w:hAnsi="Times New Roman" w:cs="Times New Roman"/>
                <w:sz w:val="15"/>
                <w:szCs w:val="15"/>
                <w:lang w:val="en-US" w:eastAsia="en-GB"/>
              </w:rPr>
            </w:pPr>
            <w:r w:rsidRPr="00085CC6">
              <w:rPr>
                <w:rFonts w:ascii="Times New Roman" w:eastAsia="PMingLiU" w:hAnsi="Times New Roman" w:cs="Times New Roman"/>
                <w:sz w:val="15"/>
                <w:szCs w:val="15"/>
                <w:lang w:val="en-US" w:eastAsia="en-GB"/>
              </w:rPr>
              <w:t>-0.0887</w:t>
            </w:r>
          </w:p>
        </w:tc>
        <w:tc>
          <w:tcPr>
            <w:tcW w:w="744" w:type="dxa"/>
            <w:gridSpan w:val="2"/>
            <w:tcBorders>
              <w:top w:val="nil"/>
              <w:left w:val="nil"/>
              <w:bottom w:val="nil"/>
              <w:right w:val="nil"/>
            </w:tcBorders>
          </w:tcPr>
          <w:p w14:paraId="5878399D" w14:textId="77777777" w:rsidR="00700459" w:rsidRPr="00085CC6" w:rsidRDefault="00700459" w:rsidP="009C7933">
            <w:pPr>
              <w:widowControl w:val="0"/>
              <w:autoSpaceDE w:val="0"/>
              <w:autoSpaceDN w:val="0"/>
              <w:adjustRightInd w:val="0"/>
              <w:spacing w:after="0" w:line="240" w:lineRule="auto"/>
              <w:jc w:val="center"/>
              <w:rPr>
                <w:rFonts w:ascii="Times New Roman" w:eastAsia="PMingLiU" w:hAnsi="Times New Roman" w:cs="Times New Roman"/>
                <w:sz w:val="15"/>
                <w:szCs w:val="15"/>
                <w:lang w:val="en-US" w:eastAsia="en-GB"/>
              </w:rPr>
            </w:pPr>
            <w:r w:rsidRPr="00085CC6">
              <w:rPr>
                <w:rFonts w:ascii="Times New Roman" w:eastAsia="PMingLiU" w:hAnsi="Times New Roman" w:cs="Times New Roman"/>
                <w:sz w:val="15"/>
                <w:szCs w:val="15"/>
                <w:lang w:val="en-US" w:eastAsia="en-GB"/>
              </w:rPr>
              <w:t>0.1760</w:t>
            </w:r>
          </w:p>
        </w:tc>
        <w:tc>
          <w:tcPr>
            <w:tcW w:w="709" w:type="dxa"/>
            <w:gridSpan w:val="2"/>
            <w:tcBorders>
              <w:top w:val="nil"/>
              <w:left w:val="nil"/>
              <w:bottom w:val="nil"/>
              <w:right w:val="nil"/>
            </w:tcBorders>
          </w:tcPr>
          <w:p w14:paraId="174722C4" w14:textId="77777777" w:rsidR="00700459" w:rsidRPr="00085CC6" w:rsidRDefault="00700459" w:rsidP="009C7933">
            <w:pPr>
              <w:widowControl w:val="0"/>
              <w:autoSpaceDE w:val="0"/>
              <w:autoSpaceDN w:val="0"/>
              <w:adjustRightInd w:val="0"/>
              <w:spacing w:after="0" w:line="240" w:lineRule="auto"/>
              <w:jc w:val="center"/>
              <w:rPr>
                <w:rFonts w:ascii="Times New Roman" w:eastAsia="PMingLiU" w:hAnsi="Times New Roman" w:cs="Times New Roman"/>
                <w:sz w:val="15"/>
                <w:szCs w:val="15"/>
                <w:lang w:val="en-US" w:eastAsia="en-GB"/>
              </w:rPr>
            </w:pPr>
            <w:r w:rsidRPr="00085CC6">
              <w:rPr>
                <w:rFonts w:ascii="Times New Roman" w:eastAsia="PMingLiU" w:hAnsi="Times New Roman" w:cs="Times New Roman"/>
                <w:sz w:val="15"/>
                <w:szCs w:val="15"/>
                <w:lang w:val="en-US" w:eastAsia="en-GB"/>
              </w:rPr>
              <w:t>0.0673</w:t>
            </w:r>
          </w:p>
        </w:tc>
        <w:tc>
          <w:tcPr>
            <w:tcW w:w="854" w:type="dxa"/>
            <w:gridSpan w:val="2"/>
            <w:tcBorders>
              <w:top w:val="nil"/>
              <w:left w:val="nil"/>
              <w:bottom w:val="nil"/>
              <w:right w:val="nil"/>
            </w:tcBorders>
          </w:tcPr>
          <w:p w14:paraId="1F0D6DCE" w14:textId="77777777" w:rsidR="00700459" w:rsidRPr="00085CC6" w:rsidRDefault="00700459" w:rsidP="009C7933">
            <w:pPr>
              <w:widowControl w:val="0"/>
              <w:autoSpaceDE w:val="0"/>
              <w:autoSpaceDN w:val="0"/>
              <w:adjustRightInd w:val="0"/>
              <w:spacing w:after="0" w:line="240" w:lineRule="auto"/>
              <w:jc w:val="center"/>
              <w:rPr>
                <w:rFonts w:ascii="Times New Roman" w:eastAsia="PMingLiU" w:hAnsi="Times New Roman" w:cs="Times New Roman"/>
                <w:sz w:val="15"/>
                <w:szCs w:val="15"/>
                <w:lang w:val="en-US" w:eastAsia="en-GB"/>
              </w:rPr>
            </w:pPr>
            <w:r w:rsidRPr="00085CC6">
              <w:rPr>
                <w:rFonts w:ascii="Times New Roman" w:eastAsia="PMingLiU" w:hAnsi="Times New Roman" w:cs="Times New Roman"/>
                <w:sz w:val="15"/>
                <w:szCs w:val="15"/>
                <w:lang w:val="en-US" w:eastAsia="en-GB"/>
              </w:rPr>
              <w:t>-0.0646</w:t>
            </w:r>
          </w:p>
        </w:tc>
        <w:tc>
          <w:tcPr>
            <w:tcW w:w="708" w:type="dxa"/>
            <w:gridSpan w:val="2"/>
            <w:tcBorders>
              <w:top w:val="nil"/>
              <w:left w:val="nil"/>
              <w:bottom w:val="nil"/>
              <w:right w:val="nil"/>
            </w:tcBorders>
          </w:tcPr>
          <w:p w14:paraId="613A3EF1" w14:textId="77777777" w:rsidR="00700459" w:rsidRPr="00085CC6" w:rsidRDefault="00700459" w:rsidP="009C7933">
            <w:pPr>
              <w:widowControl w:val="0"/>
              <w:autoSpaceDE w:val="0"/>
              <w:autoSpaceDN w:val="0"/>
              <w:adjustRightInd w:val="0"/>
              <w:spacing w:after="0" w:line="240" w:lineRule="auto"/>
              <w:jc w:val="center"/>
              <w:rPr>
                <w:rFonts w:ascii="Times New Roman" w:eastAsia="PMingLiU" w:hAnsi="Times New Roman" w:cs="Times New Roman"/>
                <w:sz w:val="15"/>
                <w:szCs w:val="15"/>
                <w:lang w:val="en-US" w:eastAsia="en-GB"/>
              </w:rPr>
            </w:pPr>
            <w:r w:rsidRPr="00085CC6">
              <w:rPr>
                <w:rFonts w:ascii="Times New Roman" w:eastAsia="PMingLiU" w:hAnsi="Times New Roman" w:cs="Times New Roman"/>
                <w:sz w:val="15"/>
                <w:szCs w:val="15"/>
                <w:lang w:val="en-US" w:eastAsia="en-GB"/>
              </w:rPr>
              <w:t>0.0937</w:t>
            </w:r>
          </w:p>
        </w:tc>
        <w:tc>
          <w:tcPr>
            <w:tcW w:w="784" w:type="dxa"/>
            <w:tcBorders>
              <w:top w:val="nil"/>
              <w:left w:val="nil"/>
              <w:bottom w:val="nil"/>
              <w:right w:val="nil"/>
            </w:tcBorders>
          </w:tcPr>
          <w:p w14:paraId="128D8BDB" w14:textId="77777777" w:rsidR="00700459" w:rsidRPr="00085CC6" w:rsidRDefault="00700459" w:rsidP="009C7933">
            <w:pPr>
              <w:widowControl w:val="0"/>
              <w:autoSpaceDE w:val="0"/>
              <w:autoSpaceDN w:val="0"/>
              <w:adjustRightInd w:val="0"/>
              <w:spacing w:after="0" w:line="240" w:lineRule="auto"/>
              <w:jc w:val="center"/>
              <w:rPr>
                <w:rFonts w:ascii="Times New Roman" w:eastAsia="PMingLiU" w:hAnsi="Times New Roman" w:cs="Times New Roman"/>
                <w:sz w:val="15"/>
                <w:szCs w:val="15"/>
                <w:lang w:val="en-US" w:eastAsia="en-GB"/>
              </w:rPr>
            </w:pPr>
            <w:r w:rsidRPr="00085CC6">
              <w:rPr>
                <w:rFonts w:ascii="Times New Roman" w:eastAsia="PMingLiU" w:hAnsi="Times New Roman" w:cs="Times New Roman"/>
                <w:sz w:val="15"/>
                <w:szCs w:val="15"/>
                <w:lang w:val="en-US" w:eastAsia="en-GB"/>
              </w:rPr>
              <w:t>0.0616</w:t>
            </w:r>
          </w:p>
        </w:tc>
        <w:tc>
          <w:tcPr>
            <w:tcW w:w="715" w:type="dxa"/>
            <w:gridSpan w:val="3"/>
            <w:tcBorders>
              <w:top w:val="nil"/>
              <w:left w:val="nil"/>
              <w:bottom w:val="nil"/>
              <w:right w:val="nil"/>
            </w:tcBorders>
          </w:tcPr>
          <w:p w14:paraId="5B3AFE0A" w14:textId="77777777" w:rsidR="00700459" w:rsidRPr="00085CC6" w:rsidRDefault="00700459" w:rsidP="009C7933">
            <w:pPr>
              <w:widowControl w:val="0"/>
              <w:autoSpaceDE w:val="0"/>
              <w:autoSpaceDN w:val="0"/>
              <w:adjustRightInd w:val="0"/>
              <w:spacing w:after="0" w:line="240" w:lineRule="auto"/>
              <w:jc w:val="center"/>
              <w:rPr>
                <w:rFonts w:ascii="Times New Roman" w:eastAsia="PMingLiU" w:hAnsi="Times New Roman" w:cs="Times New Roman"/>
                <w:sz w:val="15"/>
                <w:szCs w:val="15"/>
                <w:lang w:val="en-US" w:eastAsia="en-GB"/>
              </w:rPr>
            </w:pPr>
            <w:r w:rsidRPr="00085CC6">
              <w:rPr>
                <w:rFonts w:ascii="Times New Roman" w:eastAsia="PMingLiU" w:hAnsi="Times New Roman" w:cs="Times New Roman"/>
                <w:sz w:val="15"/>
                <w:szCs w:val="15"/>
                <w:lang w:val="en-US" w:eastAsia="en-GB"/>
              </w:rPr>
              <w:t>-0.0011</w:t>
            </w:r>
          </w:p>
        </w:tc>
        <w:tc>
          <w:tcPr>
            <w:tcW w:w="711" w:type="dxa"/>
            <w:gridSpan w:val="2"/>
            <w:tcBorders>
              <w:top w:val="nil"/>
              <w:left w:val="nil"/>
              <w:bottom w:val="nil"/>
              <w:right w:val="nil"/>
            </w:tcBorders>
          </w:tcPr>
          <w:p w14:paraId="0130A94B" w14:textId="77777777" w:rsidR="00700459" w:rsidRPr="00085CC6" w:rsidRDefault="00700459" w:rsidP="009C7933">
            <w:pPr>
              <w:widowControl w:val="0"/>
              <w:autoSpaceDE w:val="0"/>
              <w:autoSpaceDN w:val="0"/>
              <w:adjustRightInd w:val="0"/>
              <w:spacing w:after="0" w:line="240" w:lineRule="auto"/>
              <w:jc w:val="center"/>
              <w:rPr>
                <w:rFonts w:ascii="Times New Roman" w:eastAsia="PMingLiU" w:hAnsi="Times New Roman" w:cs="Times New Roman"/>
                <w:sz w:val="15"/>
                <w:szCs w:val="15"/>
                <w:lang w:val="en-US" w:eastAsia="en-GB"/>
              </w:rPr>
            </w:pPr>
            <w:r w:rsidRPr="00085CC6">
              <w:rPr>
                <w:rFonts w:ascii="Times New Roman" w:eastAsia="PMingLiU" w:hAnsi="Times New Roman" w:cs="Times New Roman"/>
                <w:sz w:val="15"/>
                <w:szCs w:val="15"/>
                <w:lang w:val="en-US" w:eastAsia="en-GB"/>
              </w:rPr>
              <w:t>0.2570</w:t>
            </w:r>
          </w:p>
        </w:tc>
        <w:tc>
          <w:tcPr>
            <w:tcW w:w="731" w:type="dxa"/>
            <w:gridSpan w:val="2"/>
            <w:tcBorders>
              <w:top w:val="nil"/>
              <w:left w:val="nil"/>
              <w:bottom w:val="nil"/>
              <w:right w:val="nil"/>
            </w:tcBorders>
          </w:tcPr>
          <w:p w14:paraId="42DB45B0" w14:textId="77777777" w:rsidR="00700459" w:rsidRPr="00085CC6" w:rsidRDefault="00700459" w:rsidP="009C7933">
            <w:pPr>
              <w:widowControl w:val="0"/>
              <w:autoSpaceDE w:val="0"/>
              <w:autoSpaceDN w:val="0"/>
              <w:adjustRightInd w:val="0"/>
              <w:spacing w:after="0" w:line="240" w:lineRule="auto"/>
              <w:jc w:val="center"/>
              <w:rPr>
                <w:rFonts w:ascii="Times New Roman" w:eastAsia="PMingLiU" w:hAnsi="Times New Roman" w:cs="Times New Roman"/>
                <w:sz w:val="15"/>
                <w:szCs w:val="15"/>
                <w:lang w:val="en-US" w:eastAsia="en-GB"/>
              </w:rPr>
            </w:pPr>
            <w:r w:rsidRPr="00085CC6">
              <w:rPr>
                <w:rFonts w:ascii="Times New Roman" w:eastAsia="PMingLiU" w:hAnsi="Times New Roman" w:cs="Times New Roman"/>
                <w:sz w:val="15"/>
                <w:szCs w:val="15"/>
                <w:lang w:val="en-US" w:eastAsia="en-GB"/>
              </w:rPr>
              <w:t>1</w:t>
            </w:r>
          </w:p>
        </w:tc>
        <w:tc>
          <w:tcPr>
            <w:tcW w:w="708" w:type="dxa"/>
            <w:gridSpan w:val="2"/>
            <w:tcBorders>
              <w:top w:val="nil"/>
              <w:left w:val="nil"/>
              <w:bottom w:val="nil"/>
              <w:right w:val="nil"/>
            </w:tcBorders>
          </w:tcPr>
          <w:p w14:paraId="710D478E" w14:textId="77777777" w:rsidR="00700459" w:rsidRPr="00085CC6" w:rsidRDefault="00700459" w:rsidP="009C7933">
            <w:pPr>
              <w:widowControl w:val="0"/>
              <w:autoSpaceDE w:val="0"/>
              <w:autoSpaceDN w:val="0"/>
              <w:adjustRightInd w:val="0"/>
              <w:spacing w:after="0" w:line="240" w:lineRule="auto"/>
              <w:jc w:val="center"/>
              <w:rPr>
                <w:rFonts w:ascii="Times New Roman" w:eastAsia="PMingLiU" w:hAnsi="Times New Roman" w:cs="Times New Roman"/>
                <w:sz w:val="15"/>
                <w:szCs w:val="15"/>
                <w:lang w:val="en-US" w:eastAsia="en-GB"/>
              </w:rPr>
            </w:pPr>
          </w:p>
        </w:tc>
        <w:tc>
          <w:tcPr>
            <w:tcW w:w="569" w:type="dxa"/>
            <w:tcBorders>
              <w:top w:val="nil"/>
              <w:left w:val="nil"/>
              <w:bottom w:val="nil"/>
              <w:right w:val="nil"/>
            </w:tcBorders>
          </w:tcPr>
          <w:p w14:paraId="257EF6FE" w14:textId="77777777" w:rsidR="00700459" w:rsidRPr="00085CC6" w:rsidRDefault="00700459" w:rsidP="009C7933">
            <w:pPr>
              <w:widowControl w:val="0"/>
              <w:autoSpaceDE w:val="0"/>
              <w:autoSpaceDN w:val="0"/>
              <w:adjustRightInd w:val="0"/>
              <w:spacing w:after="0" w:line="240" w:lineRule="auto"/>
              <w:jc w:val="center"/>
              <w:rPr>
                <w:rFonts w:ascii="Times New Roman" w:eastAsia="PMingLiU" w:hAnsi="Times New Roman" w:cs="Times New Roman"/>
                <w:sz w:val="15"/>
                <w:szCs w:val="15"/>
                <w:lang w:val="en-US" w:eastAsia="en-GB"/>
              </w:rPr>
            </w:pPr>
          </w:p>
        </w:tc>
      </w:tr>
      <w:tr w:rsidR="00700459" w:rsidRPr="00085CC6" w14:paraId="428975E5" w14:textId="77777777" w:rsidTr="009C7933">
        <w:trPr>
          <w:gridAfter w:val="1"/>
          <w:wAfter w:w="40" w:type="dxa"/>
        </w:trPr>
        <w:tc>
          <w:tcPr>
            <w:tcW w:w="1306" w:type="dxa"/>
            <w:tcBorders>
              <w:top w:val="nil"/>
              <w:left w:val="nil"/>
              <w:right w:val="nil"/>
            </w:tcBorders>
          </w:tcPr>
          <w:p w14:paraId="3E23FA0A" w14:textId="77777777" w:rsidR="00700459" w:rsidRPr="00085CC6" w:rsidRDefault="00700459" w:rsidP="009C7933">
            <w:pPr>
              <w:widowControl w:val="0"/>
              <w:autoSpaceDE w:val="0"/>
              <w:autoSpaceDN w:val="0"/>
              <w:adjustRightInd w:val="0"/>
              <w:spacing w:after="0" w:line="240" w:lineRule="auto"/>
              <w:rPr>
                <w:rFonts w:ascii="Times New Roman" w:eastAsia="PMingLiU" w:hAnsi="Times New Roman" w:cs="Times New Roman"/>
                <w:i/>
                <w:sz w:val="15"/>
                <w:szCs w:val="15"/>
                <w:lang w:val="en-US" w:eastAsia="en-GB"/>
              </w:rPr>
            </w:pPr>
            <w:r w:rsidRPr="00085CC6">
              <w:rPr>
                <w:rFonts w:ascii="Times New Roman" w:eastAsia="PMingLiU" w:hAnsi="Times New Roman" w:cs="Times New Roman"/>
                <w:i/>
                <w:sz w:val="15"/>
                <w:szCs w:val="15"/>
                <w:lang w:val="en-US" w:eastAsia="en-GB"/>
              </w:rPr>
              <w:t xml:space="preserve">INCOME </w:t>
            </w:r>
          </w:p>
        </w:tc>
        <w:tc>
          <w:tcPr>
            <w:tcW w:w="847" w:type="dxa"/>
            <w:tcBorders>
              <w:top w:val="nil"/>
              <w:left w:val="nil"/>
              <w:right w:val="nil"/>
            </w:tcBorders>
          </w:tcPr>
          <w:p w14:paraId="053C2E53" w14:textId="77777777" w:rsidR="00700459" w:rsidRPr="00085CC6" w:rsidRDefault="00700459" w:rsidP="009C7933">
            <w:pPr>
              <w:widowControl w:val="0"/>
              <w:autoSpaceDE w:val="0"/>
              <w:autoSpaceDN w:val="0"/>
              <w:adjustRightInd w:val="0"/>
              <w:spacing w:after="0" w:line="240" w:lineRule="auto"/>
              <w:jc w:val="center"/>
              <w:rPr>
                <w:rFonts w:ascii="Times New Roman" w:eastAsia="PMingLiU" w:hAnsi="Times New Roman" w:cs="Times New Roman"/>
                <w:sz w:val="15"/>
                <w:szCs w:val="15"/>
                <w:lang w:val="en-US" w:eastAsia="en-GB"/>
              </w:rPr>
            </w:pPr>
            <w:r w:rsidRPr="00085CC6">
              <w:rPr>
                <w:rFonts w:ascii="Times New Roman" w:eastAsia="PMingLiU" w:hAnsi="Times New Roman" w:cs="Times New Roman"/>
                <w:sz w:val="15"/>
                <w:szCs w:val="15"/>
                <w:lang w:val="en-US" w:eastAsia="en-GB"/>
              </w:rPr>
              <w:t>0.2200</w:t>
            </w:r>
          </w:p>
        </w:tc>
        <w:tc>
          <w:tcPr>
            <w:tcW w:w="744" w:type="dxa"/>
            <w:tcBorders>
              <w:top w:val="nil"/>
              <w:left w:val="nil"/>
              <w:right w:val="nil"/>
            </w:tcBorders>
          </w:tcPr>
          <w:p w14:paraId="70C9CDB6" w14:textId="77777777" w:rsidR="00700459" w:rsidRPr="00085CC6" w:rsidRDefault="00700459" w:rsidP="009C7933">
            <w:pPr>
              <w:widowControl w:val="0"/>
              <w:autoSpaceDE w:val="0"/>
              <w:autoSpaceDN w:val="0"/>
              <w:adjustRightInd w:val="0"/>
              <w:spacing w:after="0" w:line="240" w:lineRule="auto"/>
              <w:jc w:val="center"/>
              <w:rPr>
                <w:rFonts w:ascii="Times New Roman" w:eastAsia="PMingLiU" w:hAnsi="Times New Roman" w:cs="Times New Roman"/>
                <w:sz w:val="15"/>
                <w:szCs w:val="15"/>
                <w:lang w:val="en-US" w:eastAsia="en-GB"/>
              </w:rPr>
            </w:pPr>
            <w:r w:rsidRPr="00085CC6">
              <w:rPr>
                <w:rFonts w:ascii="Times New Roman" w:eastAsia="PMingLiU" w:hAnsi="Times New Roman" w:cs="Times New Roman"/>
                <w:sz w:val="15"/>
                <w:szCs w:val="15"/>
                <w:lang w:val="en-US" w:eastAsia="en-GB"/>
              </w:rPr>
              <w:t>0.0678</w:t>
            </w:r>
          </w:p>
        </w:tc>
        <w:tc>
          <w:tcPr>
            <w:tcW w:w="708" w:type="dxa"/>
            <w:tcBorders>
              <w:top w:val="nil"/>
              <w:left w:val="nil"/>
              <w:right w:val="nil"/>
            </w:tcBorders>
          </w:tcPr>
          <w:p w14:paraId="08E5BBBA" w14:textId="77777777" w:rsidR="00700459" w:rsidRPr="00085CC6" w:rsidRDefault="00700459" w:rsidP="009C7933">
            <w:pPr>
              <w:widowControl w:val="0"/>
              <w:autoSpaceDE w:val="0"/>
              <w:autoSpaceDN w:val="0"/>
              <w:adjustRightInd w:val="0"/>
              <w:spacing w:after="0" w:line="240" w:lineRule="auto"/>
              <w:jc w:val="center"/>
              <w:rPr>
                <w:rFonts w:ascii="Times New Roman" w:eastAsia="PMingLiU" w:hAnsi="Times New Roman" w:cs="Times New Roman"/>
                <w:sz w:val="15"/>
                <w:szCs w:val="15"/>
                <w:lang w:val="en-US" w:eastAsia="en-GB"/>
              </w:rPr>
            </w:pPr>
            <w:r w:rsidRPr="00085CC6">
              <w:rPr>
                <w:rFonts w:ascii="Times New Roman" w:eastAsia="PMingLiU" w:hAnsi="Times New Roman" w:cs="Times New Roman"/>
                <w:sz w:val="15"/>
                <w:szCs w:val="15"/>
                <w:lang w:val="en-US" w:eastAsia="en-GB"/>
              </w:rPr>
              <w:t>0.0019</w:t>
            </w:r>
          </w:p>
        </w:tc>
        <w:tc>
          <w:tcPr>
            <w:tcW w:w="709" w:type="dxa"/>
            <w:tcBorders>
              <w:top w:val="nil"/>
              <w:left w:val="nil"/>
              <w:right w:val="nil"/>
            </w:tcBorders>
          </w:tcPr>
          <w:p w14:paraId="705F84BE" w14:textId="77777777" w:rsidR="00700459" w:rsidRPr="00085CC6" w:rsidRDefault="00700459" w:rsidP="009C7933">
            <w:pPr>
              <w:widowControl w:val="0"/>
              <w:autoSpaceDE w:val="0"/>
              <w:autoSpaceDN w:val="0"/>
              <w:adjustRightInd w:val="0"/>
              <w:spacing w:after="0" w:line="240" w:lineRule="auto"/>
              <w:jc w:val="center"/>
              <w:rPr>
                <w:rFonts w:ascii="Times New Roman" w:eastAsia="PMingLiU" w:hAnsi="Times New Roman" w:cs="Times New Roman"/>
                <w:sz w:val="15"/>
                <w:szCs w:val="15"/>
                <w:lang w:val="en-US" w:eastAsia="en-GB"/>
              </w:rPr>
            </w:pPr>
            <w:r w:rsidRPr="00085CC6">
              <w:rPr>
                <w:rFonts w:ascii="Times New Roman" w:eastAsia="PMingLiU" w:hAnsi="Times New Roman" w:cs="Times New Roman"/>
                <w:sz w:val="15"/>
                <w:szCs w:val="15"/>
                <w:lang w:val="en-US" w:eastAsia="en-GB"/>
              </w:rPr>
              <w:t>0.0112</w:t>
            </w:r>
          </w:p>
        </w:tc>
        <w:tc>
          <w:tcPr>
            <w:tcW w:w="709" w:type="dxa"/>
            <w:tcBorders>
              <w:top w:val="nil"/>
              <w:left w:val="nil"/>
              <w:right w:val="nil"/>
            </w:tcBorders>
          </w:tcPr>
          <w:p w14:paraId="1B745361" w14:textId="77777777" w:rsidR="00700459" w:rsidRPr="00085CC6" w:rsidRDefault="00700459" w:rsidP="009C7933">
            <w:pPr>
              <w:widowControl w:val="0"/>
              <w:autoSpaceDE w:val="0"/>
              <w:autoSpaceDN w:val="0"/>
              <w:adjustRightInd w:val="0"/>
              <w:spacing w:after="0" w:line="240" w:lineRule="auto"/>
              <w:jc w:val="center"/>
              <w:rPr>
                <w:rFonts w:ascii="Times New Roman" w:eastAsia="PMingLiU" w:hAnsi="Times New Roman" w:cs="Times New Roman"/>
                <w:sz w:val="15"/>
                <w:szCs w:val="15"/>
                <w:lang w:val="en-US" w:eastAsia="en-GB"/>
              </w:rPr>
            </w:pPr>
            <w:r w:rsidRPr="00085CC6">
              <w:rPr>
                <w:rFonts w:ascii="Times New Roman" w:eastAsia="PMingLiU" w:hAnsi="Times New Roman" w:cs="Times New Roman"/>
                <w:sz w:val="15"/>
                <w:szCs w:val="15"/>
                <w:lang w:val="en-US" w:eastAsia="en-GB"/>
              </w:rPr>
              <w:t>0.0948</w:t>
            </w:r>
          </w:p>
        </w:tc>
        <w:tc>
          <w:tcPr>
            <w:tcW w:w="709" w:type="dxa"/>
            <w:tcBorders>
              <w:top w:val="nil"/>
              <w:left w:val="nil"/>
              <w:right w:val="nil"/>
            </w:tcBorders>
          </w:tcPr>
          <w:p w14:paraId="58AF6882" w14:textId="77777777" w:rsidR="00700459" w:rsidRPr="00085CC6" w:rsidRDefault="00700459" w:rsidP="009C7933">
            <w:pPr>
              <w:widowControl w:val="0"/>
              <w:autoSpaceDE w:val="0"/>
              <w:autoSpaceDN w:val="0"/>
              <w:adjustRightInd w:val="0"/>
              <w:spacing w:after="0" w:line="240" w:lineRule="auto"/>
              <w:jc w:val="center"/>
              <w:rPr>
                <w:rFonts w:ascii="Times New Roman" w:eastAsia="PMingLiU" w:hAnsi="Times New Roman" w:cs="Times New Roman"/>
                <w:sz w:val="15"/>
                <w:szCs w:val="15"/>
                <w:lang w:val="en-US" w:eastAsia="en-GB"/>
              </w:rPr>
            </w:pPr>
            <w:r w:rsidRPr="00085CC6">
              <w:rPr>
                <w:rFonts w:ascii="Times New Roman" w:eastAsia="PMingLiU" w:hAnsi="Times New Roman" w:cs="Times New Roman"/>
                <w:sz w:val="15"/>
                <w:szCs w:val="15"/>
                <w:lang w:val="en-US" w:eastAsia="en-GB"/>
              </w:rPr>
              <w:t>0.3550</w:t>
            </w:r>
          </w:p>
        </w:tc>
        <w:tc>
          <w:tcPr>
            <w:tcW w:w="708" w:type="dxa"/>
            <w:tcBorders>
              <w:top w:val="nil"/>
              <w:left w:val="nil"/>
              <w:right w:val="nil"/>
            </w:tcBorders>
          </w:tcPr>
          <w:p w14:paraId="5C492CE0" w14:textId="77777777" w:rsidR="00700459" w:rsidRPr="00085CC6" w:rsidRDefault="00700459" w:rsidP="009C7933">
            <w:pPr>
              <w:widowControl w:val="0"/>
              <w:autoSpaceDE w:val="0"/>
              <w:autoSpaceDN w:val="0"/>
              <w:adjustRightInd w:val="0"/>
              <w:spacing w:after="0" w:line="240" w:lineRule="auto"/>
              <w:jc w:val="center"/>
              <w:rPr>
                <w:rFonts w:ascii="Times New Roman" w:eastAsia="PMingLiU" w:hAnsi="Times New Roman" w:cs="Times New Roman"/>
                <w:sz w:val="15"/>
                <w:szCs w:val="15"/>
                <w:lang w:val="en-US" w:eastAsia="en-GB"/>
              </w:rPr>
            </w:pPr>
            <w:r w:rsidRPr="00085CC6">
              <w:rPr>
                <w:rFonts w:ascii="Times New Roman" w:eastAsia="PMingLiU" w:hAnsi="Times New Roman" w:cs="Times New Roman"/>
                <w:sz w:val="15"/>
                <w:szCs w:val="15"/>
                <w:lang w:val="en-US" w:eastAsia="en-GB"/>
              </w:rPr>
              <w:t>0.5520</w:t>
            </w:r>
          </w:p>
        </w:tc>
        <w:tc>
          <w:tcPr>
            <w:tcW w:w="709" w:type="dxa"/>
            <w:tcBorders>
              <w:top w:val="nil"/>
              <w:left w:val="nil"/>
              <w:right w:val="nil"/>
            </w:tcBorders>
          </w:tcPr>
          <w:p w14:paraId="7E4B6B8E" w14:textId="77777777" w:rsidR="00700459" w:rsidRPr="00085CC6" w:rsidRDefault="00700459" w:rsidP="009C7933">
            <w:pPr>
              <w:widowControl w:val="0"/>
              <w:autoSpaceDE w:val="0"/>
              <w:autoSpaceDN w:val="0"/>
              <w:adjustRightInd w:val="0"/>
              <w:spacing w:after="0" w:line="240" w:lineRule="auto"/>
              <w:jc w:val="center"/>
              <w:rPr>
                <w:rFonts w:ascii="Times New Roman" w:eastAsia="PMingLiU" w:hAnsi="Times New Roman" w:cs="Times New Roman"/>
                <w:sz w:val="15"/>
                <w:szCs w:val="15"/>
                <w:lang w:val="en-US" w:eastAsia="en-GB"/>
              </w:rPr>
            </w:pPr>
            <w:r w:rsidRPr="00085CC6">
              <w:rPr>
                <w:rFonts w:ascii="Times New Roman" w:eastAsia="PMingLiU" w:hAnsi="Times New Roman" w:cs="Times New Roman"/>
                <w:sz w:val="15"/>
                <w:szCs w:val="15"/>
                <w:lang w:val="en-US" w:eastAsia="en-GB"/>
              </w:rPr>
              <w:t>-0.1550</w:t>
            </w:r>
          </w:p>
        </w:tc>
        <w:tc>
          <w:tcPr>
            <w:tcW w:w="709" w:type="dxa"/>
            <w:tcBorders>
              <w:top w:val="nil"/>
              <w:left w:val="nil"/>
              <w:right w:val="nil"/>
            </w:tcBorders>
          </w:tcPr>
          <w:p w14:paraId="2E6A3327" w14:textId="77777777" w:rsidR="00700459" w:rsidRPr="00085CC6" w:rsidRDefault="00700459" w:rsidP="009C7933">
            <w:pPr>
              <w:widowControl w:val="0"/>
              <w:autoSpaceDE w:val="0"/>
              <w:autoSpaceDN w:val="0"/>
              <w:adjustRightInd w:val="0"/>
              <w:spacing w:after="0" w:line="240" w:lineRule="auto"/>
              <w:jc w:val="center"/>
              <w:rPr>
                <w:rFonts w:ascii="Times New Roman" w:eastAsia="PMingLiU" w:hAnsi="Times New Roman" w:cs="Times New Roman"/>
                <w:sz w:val="15"/>
                <w:szCs w:val="15"/>
                <w:lang w:val="en-US" w:eastAsia="en-GB"/>
              </w:rPr>
            </w:pPr>
            <w:r w:rsidRPr="00085CC6">
              <w:rPr>
                <w:rFonts w:ascii="Times New Roman" w:eastAsia="PMingLiU" w:hAnsi="Times New Roman" w:cs="Times New Roman"/>
                <w:sz w:val="15"/>
                <w:szCs w:val="15"/>
                <w:lang w:val="en-US" w:eastAsia="en-GB"/>
              </w:rPr>
              <w:t>-0.0261</w:t>
            </w:r>
          </w:p>
        </w:tc>
        <w:tc>
          <w:tcPr>
            <w:tcW w:w="744" w:type="dxa"/>
            <w:gridSpan w:val="2"/>
            <w:tcBorders>
              <w:top w:val="nil"/>
              <w:left w:val="nil"/>
              <w:right w:val="nil"/>
            </w:tcBorders>
          </w:tcPr>
          <w:p w14:paraId="3B392FB7" w14:textId="77777777" w:rsidR="00700459" w:rsidRPr="00085CC6" w:rsidRDefault="00700459" w:rsidP="009C7933">
            <w:pPr>
              <w:widowControl w:val="0"/>
              <w:autoSpaceDE w:val="0"/>
              <w:autoSpaceDN w:val="0"/>
              <w:adjustRightInd w:val="0"/>
              <w:spacing w:after="0" w:line="240" w:lineRule="auto"/>
              <w:jc w:val="center"/>
              <w:rPr>
                <w:rFonts w:ascii="Times New Roman" w:eastAsia="PMingLiU" w:hAnsi="Times New Roman" w:cs="Times New Roman"/>
                <w:sz w:val="15"/>
                <w:szCs w:val="15"/>
                <w:lang w:val="en-US" w:eastAsia="en-GB"/>
              </w:rPr>
            </w:pPr>
            <w:r w:rsidRPr="00085CC6">
              <w:rPr>
                <w:rFonts w:ascii="Times New Roman" w:eastAsia="PMingLiU" w:hAnsi="Times New Roman" w:cs="Times New Roman"/>
                <w:sz w:val="15"/>
                <w:szCs w:val="15"/>
                <w:lang w:val="en-US" w:eastAsia="en-GB"/>
              </w:rPr>
              <w:t>0.0407</w:t>
            </w:r>
          </w:p>
        </w:tc>
        <w:tc>
          <w:tcPr>
            <w:tcW w:w="709" w:type="dxa"/>
            <w:gridSpan w:val="2"/>
            <w:tcBorders>
              <w:top w:val="nil"/>
              <w:left w:val="nil"/>
              <w:right w:val="nil"/>
            </w:tcBorders>
          </w:tcPr>
          <w:p w14:paraId="1BE86370" w14:textId="77777777" w:rsidR="00700459" w:rsidRPr="00085CC6" w:rsidRDefault="00700459" w:rsidP="009C7933">
            <w:pPr>
              <w:widowControl w:val="0"/>
              <w:autoSpaceDE w:val="0"/>
              <w:autoSpaceDN w:val="0"/>
              <w:adjustRightInd w:val="0"/>
              <w:spacing w:after="0" w:line="240" w:lineRule="auto"/>
              <w:jc w:val="center"/>
              <w:rPr>
                <w:rFonts w:ascii="Times New Roman" w:eastAsia="PMingLiU" w:hAnsi="Times New Roman" w:cs="Times New Roman"/>
                <w:sz w:val="15"/>
                <w:szCs w:val="15"/>
                <w:lang w:val="en-US" w:eastAsia="en-GB"/>
              </w:rPr>
            </w:pPr>
            <w:r w:rsidRPr="00085CC6">
              <w:rPr>
                <w:rFonts w:ascii="Times New Roman" w:eastAsia="PMingLiU" w:hAnsi="Times New Roman" w:cs="Times New Roman"/>
                <w:sz w:val="15"/>
                <w:szCs w:val="15"/>
                <w:lang w:val="en-US" w:eastAsia="en-GB"/>
              </w:rPr>
              <w:t>0.2270</w:t>
            </w:r>
          </w:p>
        </w:tc>
        <w:tc>
          <w:tcPr>
            <w:tcW w:w="854" w:type="dxa"/>
            <w:gridSpan w:val="2"/>
            <w:tcBorders>
              <w:top w:val="nil"/>
              <w:left w:val="nil"/>
              <w:right w:val="nil"/>
            </w:tcBorders>
          </w:tcPr>
          <w:p w14:paraId="3D3B7F01" w14:textId="77777777" w:rsidR="00700459" w:rsidRPr="00085CC6" w:rsidRDefault="00700459" w:rsidP="009C7933">
            <w:pPr>
              <w:widowControl w:val="0"/>
              <w:autoSpaceDE w:val="0"/>
              <w:autoSpaceDN w:val="0"/>
              <w:adjustRightInd w:val="0"/>
              <w:spacing w:after="0" w:line="240" w:lineRule="auto"/>
              <w:jc w:val="center"/>
              <w:rPr>
                <w:rFonts w:ascii="Times New Roman" w:eastAsia="PMingLiU" w:hAnsi="Times New Roman" w:cs="Times New Roman"/>
                <w:sz w:val="15"/>
                <w:szCs w:val="15"/>
                <w:lang w:val="en-US" w:eastAsia="en-GB"/>
              </w:rPr>
            </w:pPr>
            <w:r w:rsidRPr="00085CC6">
              <w:rPr>
                <w:rFonts w:ascii="Times New Roman" w:eastAsia="PMingLiU" w:hAnsi="Times New Roman" w:cs="Times New Roman"/>
                <w:sz w:val="15"/>
                <w:szCs w:val="15"/>
                <w:lang w:val="en-US" w:eastAsia="en-GB"/>
              </w:rPr>
              <w:t>0.0145</w:t>
            </w:r>
          </w:p>
        </w:tc>
        <w:tc>
          <w:tcPr>
            <w:tcW w:w="708" w:type="dxa"/>
            <w:gridSpan w:val="2"/>
            <w:tcBorders>
              <w:top w:val="nil"/>
              <w:left w:val="nil"/>
              <w:right w:val="nil"/>
            </w:tcBorders>
          </w:tcPr>
          <w:p w14:paraId="2E840F7F" w14:textId="77777777" w:rsidR="00700459" w:rsidRPr="00085CC6" w:rsidRDefault="00700459" w:rsidP="009C7933">
            <w:pPr>
              <w:widowControl w:val="0"/>
              <w:autoSpaceDE w:val="0"/>
              <w:autoSpaceDN w:val="0"/>
              <w:adjustRightInd w:val="0"/>
              <w:spacing w:after="0" w:line="240" w:lineRule="auto"/>
              <w:jc w:val="center"/>
              <w:rPr>
                <w:rFonts w:ascii="Times New Roman" w:eastAsia="PMingLiU" w:hAnsi="Times New Roman" w:cs="Times New Roman"/>
                <w:sz w:val="15"/>
                <w:szCs w:val="15"/>
                <w:lang w:val="en-US" w:eastAsia="en-GB"/>
              </w:rPr>
            </w:pPr>
            <w:r w:rsidRPr="00085CC6">
              <w:rPr>
                <w:rFonts w:ascii="Times New Roman" w:eastAsia="PMingLiU" w:hAnsi="Times New Roman" w:cs="Times New Roman"/>
                <w:sz w:val="15"/>
                <w:szCs w:val="15"/>
                <w:lang w:val="en-US" w:eastAsia="en-GB"/>
              </w:rPr>
              <w:t>-0.0427</w:t>
            </w:r>
          </w:p>
        </w:tc>
        <w:tc>
          <w:tcPr>
            <w:tcW w:w="784" w:type="dxa"/>
            <w:tcBorders>
              <w:top w:val="nil"/>
              <w:left w:val="nil"/>
              <w:right w:val="nil"/>
            </w:tcBorders>
          </w:tcPr>
          <w:p w14:paraId="1B535594" w14:textId="77777777" w:rsidR="00700459" w:rsidRPr="00085CC6" w:rsidRDefault="00700459" w:rsidP="009C7933">
            <w:pPr>
              <w:widowControl w:val="0"/>
              <w:autoSpaceDE w:val="0"/>
              <w:autoSpaceDN w:val="0"/>
              <w:adjustRightInd w:val="0"/>
              <w:spacing w:after="0" w:line="240" w:lineRule="auto"/>
              <w:jc w:val="center"/>
              <w:rPr>
                <w:rFonts w:ascii="Times New Roman" w:eastAsia="PMingLiU" w:hAnsi="Times New Roman" w:cs="Times New Roman"/>
                <w:sz w:val="15"/>
                <w:szCs w:val="15"/>
                <w:lang w:val="en-US" w:eastAsia="en-GB"/>
              </w:rPr>
            </w:pPr>
            <w:r w:rsidRPr="00085CC6">
              <w:rPr>
                <w:rFonts w:ascii="Times New Roman" w:eastAsia="PMingLiU" w:hAnsi="Times New Roman" w:cs="Times New Roman"/>
                <w:sz w:val="15"/>
                <w:szCs w:val="15"/>
                <w:lang w:val="en-US" w:eastAsia="en-GB"/>
              </w:rPr>
              <w:t>0.1400</w:t>
            </w:r>
          </w:p>
        </w:tc>
        <w:tc>
          <w:tcPr>
            <w:tcW w:w="715" w:type="dxa"/>
            <w:gridSpan w:val="3"/>
            <w:tcBorders>
              <w:top w:val="nil"/>
              <w:left w:val="nil"/>
              <w:right w:val="nil"/>
            </w:tcBorders>
          </w:tcPr>
          <w:p w14:paraId="6706CB75" w14:textId="77777777" w:rsidR="00700459" w:rsidRPr="00085CC6" w:rsidRDefault="00700459" w:rsidP="009C7933">
            <w:pPr>
              <w:widowControl w:val="0"/>
              <w:autoSpaceDE w:val="0"/>
              <w:autoSpaceDN w:val="0"/>
              <w:adjustRightInd w:val="0"/>
              <w:spacing w:after="0" w:line="240" w:lineRule="auto"/>
              <w:jc w:val="center"/>
              <w:rPr>
                <w:rFonts w:ascii="Times New Roman" w:eastAsia="PMingLiU" w:hAnsi="Times New Roman" w:cs="Times New Roman"/>
                <w:sz w:val="15"/>
                <w:szCs w:val="15"/>
                <w:lang w:val="en-US" w:eastAsia="en-GB"/>
              </w:rPr>
            </w:pPr>
            <w:r w:rsidRPr="00085CC6">
              <w:rPr>
                <w:rFonts w:ascii="Times New Roman" w:eastAsia="PMingLiU" w:hAnsi="Times New Roman" w:cs="Times New Roman"/>
                <w:sz w:val="15"/>
                <w:szCs w:val="15"/>
                <w:lang w:val="en-US" w:eastAsia="en-GB"/>
              </w:rPr>
              <w:t>0.0380</w:t>
            </w:r>
          </w:p>
        </w:tc>
        <w:tc>
          <w:tcPr>
            <w:tcW w:w="711" w:type="dxa"/>
            <w:gridSpan w:val="2"/>
            <w:tcBorders>
              <w:top w:val="nil"/>
              <w:left w:val="nil"/>
              <w:right w:val="nil"/>
            </w:tcBorders>
          </w:tcPr>
          <w:p w14:paraId="0AB8264B" w14:textId="77777777" w:rsidR="00700459" w:rsidRPr="00085CC6" w:rsidRDefault="00700459" w:rsidP="009C7933">
            <w:pPr>
              <w:widowControl w:val="0"/>
              <w:autoSpaceDE w:val="0"/>
              <w:autoSpaceDN w:val="0"/>
              <w:adjustRightInd w:val="0"/>
              <w:spacing w:after="0" w:line="240" w:lineRule="auto"/>
              <w:jc w:val="center"/>
              <w:rPr>
                <w:rFonts w:ascii="Times New Roman" w:eastAsia="PMingLiU" w:hAnsi="Times New Roman" w:cs="Times New Roman"/>
                <w:sz w:val="15"/>
                <w:szCs w:val="15"/>
                <w:lang w:val="en-US" w:eastAsia="en-GB"/>
              </w:rPr>
            </w:pPr>
            <w:r w:rsidRPr="00085CC6">
              <w:rPr>
                <w:rFonts w:ascii="Times New Roman" w:eastAsia="PMingLiU" w:hAnsi="Times New Roman" w:cs="Times New Roman"/>
                <w:sz w:val="15"/>
                <w:szCs w:val="15"/>
                <w:lang w:val="en-US" w:eastAsia="en-GB"/>
              </w:rPr>
              <w:t>0.9390</w:t>
            </w:r>
          </w:p>
        </w:tc>
        <w:tc>
          <w:tcPr>
            <w:tcW w:w="731" w:type="dxa"/>
            <w:gridSpan w:val="2"/>
            <w:tcBorders>
              <w:top w:val="nil"/>
              <w:left w:val="nil"/>
              <w:right w:val="nil"/>
            </w:tcBorders>
          </w:tcPr>
          <w:p w14:paraId="55A1B61B" w14:textId="77777777" w:rsidR="00700459" w:rsidRPr="00085CC6" w:rsidRDefault="00700459" w:rsidP="009C7933">
            <w:pPr>
              <w:widowControl w:val="0"/>
              <w:autoSpaceDE w:val="0"/>
              <w:autoSpaceDN w:val="0"/>
              <w:adjustRightInd w:val="0"/>
              <w:spacing w:after="0" w:line="240" w:lineRule="auto"/>
              <w:jc w:val="center"/>
              <w:rPr>
                <w:rFonts w:ascii="Times New Roman" w:eastAsia="PMingLiU" w:hAnsi="Times New Roman" w:cs="Times New Roman"/>
                <w:sz w:val="15"/>
                <w:szCs w:val="15"/>
                <w:lang w:val="en-US" w:eastAsia="en-GB"/>
              </w:rPr>
            </w:pPr>
            <w:r w:rsidRPr="00085CC6">
              <w:rPr>
                <w:rFonts w:ascii="Times New Roman" w:eastAsia="PMingLiU" w:hAnsi="Times New Roman" w:cs="Times New Roman"/>
                <w:sz w:val="15"/>
                <w:szCs w:val="15"/>
                <w:lang w:val="en-US" w:eastAsia="en-GB"/>
              </w:rPr>
              <w:t>0.1500</w:t>
            </w:r>
          </w:p>
        </w:tc>
        <w:tc>
          <w:tcPr>
            <w:tcW w:w="708" w:type="dxa"/>
            <w:gridSpan w:val="2"/>
            <w:tcBorders>
              <w:top w:val="nil"/>
              <w:left w:val="nil"/>
              <w:right w:val="nil"/>
            </w:tcBorders>
          </w:tcPr>
          <w:p w14:paraId="37D3FFC1" w14:textId="77777777" w:rsidR="00700459" w:rsidRPr="00085CC6" w:rsidRDefault="00700459" w:rsidP="009C7933">
            <w:pPr>
              <w:widowControl w:val="0"/>
              <w:autoSpaceDE w:val="0"/>
              <w:autoSpaceDN w:val="0"/>
              <w:adjustRightInd w:val="0"/>
              <w:spacing w:after="0" w:line="240" w:lineRule="auto"/>
              <w:jc w:val="center"/>
              <w:rPr>
                <w:rFonts w:ascii="Times New Roman" w:eastAsia="PMingLiU" w:hAnsi="Times New Roman" w:cs="Times New Roman"/>
                <w:sz w:val="15"/>
                <w:szCs w:val="15"/>
                <w:lang w:val="en-US" w:eastAsia="en-GB"/>
              </w:rPr>
            </w:pPr>
            <w:r w:rsidRPr="00085CC6">
              <w:rPr>
                <w:rFonts w:ascii="Times New Roman" w:eastAsia="PMingLiU" w:hAnsi="Times New Roman" w:cs="Times New Roman"/>
                <w:sz w:val="15"/>
                <w:szCs w:val="15"/>
                <w:lang w:val="en-US" w:eastAsia="en-GB"/>
              </w:rPr>
              <w:t>1</w:t>
            </w:r>
          </w:p>
        </w:tc>
        <w:tc>
          <w:tcPr>
            <w:tcW w:w="569" w:type="dxa"/>
            <w:tcBorders>
              <w:top w:val="nil"/>
              <w:left w:val="nil"/>
              <w:right w:val="nil"/>
            </w:tcBorders>
          </w:tcPr>
          <w:p w14:paraId="5B074FB3" w14:textId="77777777" w:rsidR="00700459" w:rsidRPr="00085CC6" w:rsidRDefault="00700459" w:rsidP="009C7933">
            <w:pPr>
              <w:widowControl w:val="0"/>
              <w:autoSpaceDE w:val="0"/>
              <w:autoSpaceDN w:val="0"/>
              <w:adjustRightInd w:val="0"/>
              <w:spacing w:after="0" w:line="240" w:lineRule="auto"/>
              <w:jc w:val="center"/>
              <w:rPr>
                <w:rFonts w:ascii="Times New Roman" w:eastAsia="PMingLiU" w:hAnsi="Times New Roman" w:cs="Times New Roman"/>
                <w:sz w:val="15"/>
                <w:szCs w:val="15"/>
                <w:lang w:val="en-US" w:eastAsia="en-GB"/>
              </w:rPr>
            </w:pPr>
          </w:p>
        </w:tc>
      </w:tr>
      <w:tr w:rsidR="00700459" w:rsidRPr="00085CC6" w14:paraId="7F8BA59E" w14:textId="77777777" w:rsidTr="009C7933">
        <w:trPr>
          <w:gridAfter w:val="1"/>
          <w:wAfter w:w="40" w:type="dxa"/>
          <w:trHeight w:val="49"/>
        </w:trPr>
        <w:tc>
          <w:tcPr>
            <w:tcW w:w="1306" w:type="dxa"/>
            <w:tcBorders>
              <w:top w:val="nil"/>
              <w:left w:val="nil"/>
              <w:bottom w:val="single" w:sz="4" w:space="0" w:color="auto"/>
              <w:right w:val="nil"/>
            </w:tcBorders>
          </w:tcPr>
          <w:p w14:paraId="2E7CB34D" w14:textId="77777777" w:rsidR="00700459" w:rsidRPr="00085CC6" w:rsidRDefault="00700459" w:rsidP="009C7933">
            <w:pPr>
              <w:widowControl w:val="0"/>
              <w:autoSpaceDE w:val="0"/>
              <w:autoSpaceDN w:val="0"/>
              <w:adjustRightInd w:val="0"/>
              <w:spacing w:after="0" w:line="240" w:lineRule="auto"/>
              <w:rPr>
                <w:rFonts w:ascii="Times New Roman" w:eastAsia="PMingLiU" w:hAnsi="Times New Roman" w:cs="Times New Roman"/>
                <w:i/>
                <w:sz w:val="15"/>
                <w:szCs w:val="15"/>
                <w:lang w:val="en-US" w:eastAsia="en-GB"/>
              </w:rPr>
            </w:pPr>
            <w:r w:rsidRPr="00085CC6">
              <w:rPr>
                <w:rFonts w:ascii="Times New Roman" w:eastAsia="PMingLiU" w:hAnsi="Times New Roman" w:cs="Times New Roman"/>
                <w:i/>
                <w:sz w:val="15"/>
                <w:szCs w:val="15"/>
                <w:lang w:val="en-US" w:eastAsia="en-GB"/>
              </w:rPr>
              <w:t xml:space="preserve">COIN </w:t>
            </w:r>
          </w:p>
        </w:tc>
        <w:tc>
          <w:tcPr>
            <w:tcW w:w="847" w:type="dxa"/>
            <w:tcBorders>
              <w:top w:val="nil"/>
              <w:left w:val="nil"/>
              <w:bottom w:val="single" w:sz="4" w:space="0" w:color="auto"/>
              <w:right w:val="nil"/>
            </w:tcBorders>
          </w:tcPr>
          <w:p w14:paraId="00F7540A" w14:textId="77777777" w:rsidR="00700459" w:rsidRPr="00085CC6" w:rsidRDefault="00700459" w:rsidP="009C7933">
            <w:pPr>
              <w:widowControl w:val="0"/>
              <w:autoSpaceDE w:val="0"/>
              <w:autoSpaceDN w:val="0"/>
              <w:adjustRightInd w:val="0"/>
              <w:spacing w:after="0" w:line="240" w:lineRule="auto"/>
              <w:jc w:val="center"/>
              <w:rPr>
                <w:rFonts w:ascii="Times New Roman" w:eastAsia="PMingLiU" w:hAnsi="Times New Roman" w:cs="Times New Roman"/>
                <w:sz w:val="15"/>
                <w:szCs w:val="15"/>
                <w:lang w:val="en-US" w:eastAsia="en-GB"/>
              </w:rPr>
            </w:pPr>
            <w:r w:rsidRPr="00085CC6">
              <w:rPr>
                <w:rFonts w:ascii="Times New Roman" w:eastAsia="PMingLiU" w:hAnsi="Times New Roman" w:cs="Times New Roman"/>
                <w:sz w:val="15"/>
                <w:szCs w:val="15"/>
                <w:lang w:val="en-US" w:eastAsia="en-GB"/>
              </w:rPr>
              <w:t>0.1860</w:t>
            </w:r>
          </w:p>
        </w:tc>
        <w:tc>
          <w:tcPr>
            <w:tcW w:w="744" w:type="dxa"/>
            <w:tcBorders>
              <w:top w:val="nil"/>
              <w:left w:val="nil"/>
              <w:bottom w:val="single" w:sz="4" w:space="0" w:color="auto"/>
              <w:right w:val="nil"/>
            </w:tcBorders>
          </w:tcPr>
          <w:p w14:paraId="2B5FA68D" w14:textId="77777777" w:rsidR="00700459" w:rsidRPr="00085CC6" w:rsidRDefault="00700459" w:rsidP="009C7933">
            <w:pPr>
              <w:widowControl w:val="0"/>
              <w:autoSpaceDE w:val="0"/>
              <w:autoSpaceDN w:val="0"/>
              <w:adjustRightInd w:val="0"/>
              <w:spacing w:after="0" w:line="240" w:lineRule="auto"/>
              <w:jc w:val="center"/>
              <w:rPr>
                <w:rFonts w:ascii="Times New Roman" w:eastAsia="PMingLiU" w:hAnsi="Times New Roman" w:cs="Times New Roman"/>
                <w:sz w:val="15"/>
                <w:szCs w:val="15"/>
                <w:lang w:val="en-US" w:eastAsia="en-GB"/>
              </w:rPr>
            </w:pPr>
            <w:r w:rsidRPr="00085CC6">
              <w:rPr>
                <w:rFonts w:ascii="Times New Roman" w:eastAsia="PMingLiU" w:hAnsi="Times New Roman" w:cs="Times New Roman"/>
                <w:sz w:val="15"/>
                <w:szCs w:val="15"/>
                <w:lang w:val="en-US" w:eastAsia="en-GB"/>
              </w:rPr>
              <w:t>0.2160</w:t>
            </w:r>
          </w:p>
        </w:tc>
        <w:tc>
          <w:tcPr>
            <w:tcW w:w="708" w:type="dxa"/>
            <w:tcBorders>
              <w:top w:val="nil"/>
              <w:left w:val="nil"/>
              <w:bottom w:val="single" w:sz="4" w:space="0" w:color="auto"/>
              <w:right w:val="nil"/>
            </w:tcBorders>
          </w:tcPr>
          <w:p w14:paraId="0F853B6E" w14:textId="77777777" w:rsidR="00700459" w:rsidRPr="00085CC6" w:rsidRDefault="00700459" w:rsidP="009C7933">
            <w:pPr>
              <w:widowControl w:val="0"/>
              <w:autoSpaceDE w:val="0"/>
              <w:autoSpaceDN w:val="0"/>
              <w:adjustRightInd w:val="0"/>
              <w:spacing w:after="0" w:line="240" w:lineRule="auto"/>
              <w:jc w:val="center"/>
              <w:rPr>
                <w:rFonts w:ascii="Times New Roman" w:eastAsia="PMingLiU" w:hAnsi="Times New Roman" w:cs="Times New Roman"/>
                <w:sz w:val="15"/>
                <w:szCs w:val="15"/>
                <w:lang w:val="en-US" w:eastAsia="en-GB"/>
              </w:rPr>
            </w:pPr>
            <w:r w:rsidRPr="00085CC6">
              <w:rPr>
                <w:rFonts w:ascii="Times New Roman" w:eastAsia="PMingLiU" w:hAnsi="Times New Roman" w:cs="Times New Roman"/>
                <w:sz w:val="15"/>
                <w:szCs w:val="15"/>
                <w:lang w:val="en-US" w:eastAsia="en-GB"/>
              </w:rPr>
              <w:t>0.0246</w:t>
            </w:r>
          </w:p>
        </w:tc>
        <w:tc>
          <w:tcPr>
            <w:tcW w:w="709" w:type="dxa"/>
            <w:tcBorders>
              <w:top w:val="nil"/>
              <w:left w:val="nil"/>
              <w:bottom w:val="single" w:sz="4" w:space="0" w:color="auto"/>
              <w:right w:val="nil"/>
            </w:tcBorders>
          </w:tcPr>
          <w:p w14:paraId="05459F87" w14:textId="77777777" w:rsidR="00700459" w:rsidRPr="00085CC6" w:rsidRDefault="00700459" w:rsidP="009C7933">
            <w:pPr>
              <w:widowControl w:val="0"/>
              <w:autoSpaceDE w:val="0"/>
              <w:autoSpaceDN w:val="0"/>
              <w:adjustRightInd w:val="0"/>
              <w:spacing w:after="0" w:line="240" w:lineRule="auto"/>
              <w:jc w:val="center"/>
              <w:rPr>
                <w:rFonts w:ascii="Times New Roman" w:eastAsia="PMingLiU" w:hAnsi="Times New Roman" w:cs="Times New Roman"/>
                <w:sz w:val="15"/>
                <w:szCs w:val="15"/>
                <w:lang w:val="en-US" w:eastAsia="en-GB"/>
              </w:rPr>
            </w:pPr>
            <w:r w:rsidRPr="00085CC6">
              <w:rPr>
                <w:rFonts w:ascii="Times New Roman" w:eastAsia="PMingLiU" w:hAnsi="Times New Roman" w:cs="Times New Roman"/>
                <w:sz w:val="15"/>
                <w:szCs w:val="15"/>
                <w:lang w:val="en-US" w:eastAsia="en-GB"/>
              </w:rPr>
              <w:t>0.0449</w:t>
            </w:r>
          </w:p>
        </w:tc>
        <w:tc>
          <w:tcPr>
            <w:tcW w:w="709" w:type="dxa"/>
            <w:tcBorders>
              <w:top w:val="nil"/>
              <w:left w:val="nil"/>
              <w:bottom w:val="single" w:sz="4" w:space="0" w:color="auto"/>
              <w:right w:val="nil"/>
            </w:tcBorders>
          </w:tcPr>
          <w:p w14:paraId="5B05AE7C" w14:textId="77777777" w:rsidR="00700459" w:rsidRPr="00085CC6" w:rsidRDefault="00700459" w:rsidP="009C7933">
            <w:pPr>
              <w:widowControl w:val="0"/>
              <w:autoSpaceDE w:val="0"/>
              <w:autoSpaceDN w:val="0"/>
              <w:adjustRightInd w:val="0"/>
              <w:spacing w:after="0" w:line="240" w:lineRule="auto"/>
              <w:jc w:val="center"/>
              <w:rPr>
                <w:rFonts w:ascii="Times New Roman" w:eastAsia="PMingLiU" w:hAnsi="Times New Roman" w:cs="Times New Roman"/>
                <w:sz w:val="15"/>
                <w:szCs w:val="15"/>
                <w:lang w:val="en-US" w:eastAsia="en-GB"/>
              </w:rPr>
            </w:pPr>
            <w:r w:rsidRPr="00085CC6">
              <w:rPr>
                <w:rFonts w:ascii="Times New Roman" w:eastAsia="PMingLiU" w:hAnsi="Times New Roman" w:cs="Times New Roman"/>
                <w:sz w:val="15"/>
                <w:szCs w:val="15"/>
                <w:lang w:val="en-US" w:eastAsia="en-GB"/>
              </w:rPr>
              <w:t>0.0389</w:t>
            </w:r>
          </w:p>
        </w:tc>
        <w:tc>
          <w:tcPr>
            <w:tcW w:w="709" w:type="dxa"/>
            <w:tcBorders>
              <w:top w:val="nil"/>
              <w:left w:val="nil"/>
              <w:bottom w:val="single" w:sz="4" w:space="0" w:color="auto"/>
              <w:right w:val="nil"/>
            </w:tcBorders>
          </w:tcPr>
          <w:p w14:paraId="0403A23B" w14:textId="77777777" w:rsidR="00700459" w:rsidRPr="00085CC6" w:rsidRDefault="00700459" w:rsidP="009C7933">
            <w:pPr>
              <w:widowControl w:val="0"/>
              <w:autoSpaceDE w:val="0"/>
              <w:autoSpaceDN w:val="0"/>
              <w:adjustRightInd w:val="0"/>
              <w:spacing w:after="0" w:line="240" w:lineRule="auto"/>
              <w:jc w:val="center"/>
              <w:rPr>
                <w:rFonts w:ascii="Times New Roman" w:eastAsia="PMingLiU" w:hAnsi="Times New Roman" w:cs="Times New Roman"/>
                <w:sz w:val="15"/>
                <w:szCs w:val="15"/>
                <w:lang w:val="en-US" w:eastAsia="en-GB"/>
              </w:rPr>
            </w:pPr>
            <w:r w:rsidRPr="00085CC6">
              <w:rPr>
                <w:rFonts w:ascii="Times New Roman" w:eastAsia="PMingLiU" w:hAnsi="Times New Roman" w:cs="Times New Roman"/>
                <w:sz w:val="15"/>
                <w:szCs w:val="15"/>
                <w:lang w:val="en-US" w:eastAsia="en-GB"/>
              </w:rPr>
              <w:t>0.0437</w:t>
            </w:r>
          </w:p>
        </w:tc>
        <w:tc>
          <w:tcPr>
            <w:tcW w:w="708" w:type="dxa"/>
            <w:tcBorders>
              <w:top w:val="nil"/>
              <w:left w:val="nil"/>
              <w:bottom w:val="single" w:sz="4" w:space="0" w:color="auto"/>
              <w:right w:val="nil"/>
            </w:tcBorders>
          </w:tcPr>
          <w:p w14:paraId="1A735EB1" w14:textId="77777777" w:rsidR="00700459" w:rsidRPr="00085CC6" w:rsidRDefault="00700459" w:rsidP="009C7933">
            <w:pPr>
              <w:widowControl w:val="0"/>
              <w:autoSpaceDE w:val="0"/>
              <w:autoSpaceDN w:val="0"/>
              <w:adjustRightInd w:val="0"/>
              <w:spacing w:after="0" w:line="240" w:lineRule="auto"/>
              <w:jc w:val="center"/>
              <w:rPr>
                <w:rFonts w:ascii="Times New Roman" w:eastAsia="PMingLiU" w:hAnsi="Times New Roman" w:cs="Times New Roman"/>
                <w:sz w:val="15"/>
                <w:szCs w:val="15"/>
                <w:lang w:val="en-US" w:eastAsia="en-GB"/>
              </w:rPr>
            </w:pPr>
            <w:r w:rsidRPr="00085CC6">
              <w:rPr>
                <w:rFonts w:ascii="Times New Roman" w:eastAsia="PMingLiU" w:hAnsi="Times New Roman" w:cs="Times New Roman"/>
                <w:sz w:val="15"/>
                <w:szCs w:val="15"/>
                <w:lang w:val="en-US" w:eastAsia="en-GB"/>
              </w:rPr>
              <w:t>-0.0570</w:t>
            </w:r>
          </w:p>
        </w:tc>
        <w:tc>
          <w:tcPr>
            <w:tcW w:w="709" w:type="dxa"/>
            <w:tcBorders>
              <w:top w:val="nil"/>
              <w:left w:val="nil"/>
              <w:bottom w:val="single" w:sz="4" w:space="0" w:color="auto"/>
              <w:right w:val="nil"/>
            </w:tcBorders>
          </w:tcPr>
          <w:p w14:paraId="57047B0D" w14:textId="77777777" w:rsidR="00700459" w:rsidRPr="00085CC6" w:rsidRDefault="00700459" w:rsidP="009C7933">
            <w:pPr>
              <w:widowControl w:val="0"/>
              <w:autoSpaceDE w:val="0"/>
              <w:autoSpaceDN w:val="0"/>
              <w:adjustRightInd w:val="0"/>
              <w:spacing w:after="0" w:line="240" w:lineRule="auto"/>
              <w:jc w:val="center"/>
              <w:rPr>
                <w:rFonts w:ascii="Times New Roman" w:eastAsia="PMingLiU" w:hAnsi="Times New Roman" w:cs="Times New Roman"/>
                <w:sz w:val="15"/>
                <w:szCs w:val="15"/>
                <w:lang w:val="en-US" w:eastAsia="en-GB"/>
              </w:rPr>
            </w:pPr>
            <w:r w:rsidRPr="00085CC6">
              <w:rPr>
                <w:rFonts w:ascii="Times New Roman" w:eastAsia="PMingLiU" w:hAnsi="Times New Roman" w:cs="Times New Roman"/>
                <w:sz w:val="15"/>
                <w:szCs w:val="15"/>
                <w:lang w:val="en-US" w:eastAsia="en-GB"/>
              </w:rPr>
              <w:t>0.0245</w:t>
            </w:r>
          </w:p>
        </w:tc>
        <w:tc>
          <w:tcPr>
            <w:tcW w:w="709" w:type="dxa"/>
            <w:tcBorders>
              <w:top w:val="nil"/>
              <w:left w:val="nil"/>
              <w:bottom w:val="single" w:sz="4" w:space="0" w:color="auto"/>
              <w:right w:val="nil"/>
            </w:tcBorders>
          </w:tcPr>
          <w:p w14:paraId="61F177E3" w14:textId="77777777" w:rsidR="00700459" w:rsidRPr="00085CC6" w:rsidRDefault="00700459" w:rsidP="009C7933">
            <w:pPr>
              <w:widowControl w:val="0"/>
              <w:autoSpaceDE w:val="0"/>
              <w:autoSpaceDN w:val="0"/>
              <w:adjustRightInd w:val="0"/>
              <w:spacing w:after="0" w:line="240" w:lineRule="auto"/>
              <w:jc w:val="center"/>
              <w:rPr>
                <w:rFonts w:ascii="Times New Roman" w:eastAsia="PMingLiU" w:hAnsi="Times New Roman" w:cs="Times New Roman"/>
                <w:sz w:val="15"/>
                <w:szCs w:val="15"/>
                <w:lang w:val="en-US" w:eastAsia="en-GB"/>
              </w:rPr>
            </w:pPr>
            <w:r w:rsidRPr="00085CC6">
              <w:rPr>
                <w:rFonts w:ascii="Times New Roman" w:eastAsia="PMingLiU" w:hAnsi="Times New Roman" w:cs="Times New Roman"/>
                <w:sz w:val="15"/>
                <w:szCs w:val="15"/>
                <w:lang w:val="en-US" w:eastAsia="en-GB"/>
              </w:rPr>
              <w:t>0.0702</w:t>
            </w:r>
          </w:p>
        </w:tc>
        <w:tc>
          <w:tcPr>
            <w:tcW w:w="744" w:type="dxa"/>
            <w:gridSpan w:val="2"/>
            <w:tcBorders>
              <w:top w:val="nil"/>
              <w:left w:val="nil"/>
              <w:bottom w:val="single" w:sz="4" w:space="0" w:color="auto"/>
              <w:right w:val="nil"/>
            </w:tcBorders>
          </w:tcPr>
          <w:p w14:paraId="07913B53" w14:textId="77777777" w:rsidR="00700459" w:rsidRPr="00085CC6" w:rsidRDefault="00700459" w:rsidP="009C7933">
            <w:pPr>
              <w:widowControl w:val="0"/>
              <w:autoSpaceDE w:val="0"/>
              <w:autoSpaceDN w:val="0"/>
              <w:adjustRightInd w:val="0"/>
              <w:spacing w:after="0" w:line="240" w:lineRule="auto"/>
              <w:jc w:val="center"/>
              <w:rPr>
                <w:rFonts w:ascii="Times New Roman" w:eastAsia="PMingLiU" w:hAnsi="Times New Roman" w:cs="Times New Roman"/>
                <w:sz w:val="15"/>
                <w:szCs w:val="15"/>
                <w:lang w:val="en-US" w:eastAsia="en-GB"/>
              </w:rPr>
            </w:pPr>
            <w:r w:rsidRPr="00085CC6">
              <w:rPr>
                <w:rFonts w:ascii="Times New Roman" w:eastAsia="PMingLiU" w:hAnsi="Times New Roman" w:cs="Times New Roman"/>
                <w:sz w:val="15"/>
                <w:szCs w:val="15"/>
                <w:lang w:val="en-US" w:eastAsia="en-GB"/>
              </w:rPr>
              <w:t>-0.1630</w:t>
            </w:r>
          </w:p>
        </w:tc>
        <w:tc>
          <w:tcPr>
            <w:tcW w:w="709" w:type="dxa"/>
            <w:gridSpan w:val="2"/>
            <w:tcBorders>
              <w:top w:val="nil"/>
              <w:left w:val="nil"/>
              <w:bottom w:val="single" w:sz="4" w:space="0" w:color="auto"/>
              <w:right w:val="nil"/>
            </w:tcBorders>
          </w:tcPr>
          <w:p w14:paraId="699D9C4B" w14:textId="77777777" w:rsidR="00700459" w:rsidRPr="00085CC6" w:rsidRDefault="00700459" w:rsidP="009C7933">
            <w:pPr>
              <w:widowControl w:val="0"/>
              <w:autoSpaceDE w:val="0"/>
              <w:autoSpaceDN w:val="0"/>
              <w:adjustRightInd w:val="0"/>
              <w:spacing w:after="0" w:line="240" w:lineRule="auto"/>
              <w:jc w:val="center"/>
              <w:rPr>
                <w:rFonts w:ascii="Times New Roman" w:eastAsia="PMingLiU" w:hAnsi="Times New Roman" w:cs="Times New Roman"/>
                <w:sz w:val="15"/>
                <w:szCs w:val="15"/>
                <w:lang w:val="en-US" w:eastAsia="en-GB"/>
              </w:rPr>
            </w:pPr>
            <w:r w:rsidRPr="00085CC6">
              <w:rPr>
                <w:rFonts w:ascii="Times New Roman" w:eastAsia="PMingLiU" w:hAnsi="Times New Roman" w:cs="Times New Roman"/>
                <w:sz w:val="15"/>
                <w:szCs w:val="15"/>
                <w:lang w:val="en-US" w:eastAsia="en-GB"/>
              </w:rPr>
              <w:t>0.1560</w:t>
            </w:r>
          </w:p>
        </w:tc>
        <w:tc>
          <w:tcPr>
            <w:tcW w:w="854" w:type="dxa"/>
            <w:gridSpan w:val="2"/>
            <w:tcBorders>
              <w:top w:val="nil"/>
              <w:left w:val="nil"/>
              <w:bottom w:val="single" w:sz="4" w:space="0" w:color="auto"/>
              <w:right w:val="nil"/>
            </w:tcBorders>
          </w:tcPr>
          <w:p w14:paraId="5E81CB7A" w14:textId="77777777" w:rsidR="00700459" w:rsidRPr="00085CC6" w:rsidRDefault="00700459" w:rsidP="009C7933">
            <w:pPr>
              <w:widowControl w:val="0"/>
              <w:autoSpaceDE w:val="0"/>
              <w:autoSpaceDN w:val="0"/>
              <w:adjustRightInd w:val="0"/>
              <w:spacing w:after="0" w:line="240" w:lineRule="auto"/>
              <w:jc w:val="center"/>
              <w:rPr>
                <w:rFonts w:ascii="Times New Roman" w:eastAsia="PMingLiU" w:hAnsi="Times New Roman" w:cs="Times New Roman"/>
                <w:sz w:val="15"/>
                <w:szCs w:val="15"/>
                <w:lang w:val="en-US" w:eastAsia="en-GB"/>
              </w:rPr>
            </w:pPr>
            <w:r w:rsidRPr="00085CC6">
              <w:rPr>
                <w:rFonts w:ascii="Times New Roman" w:eastAsia="PMingLiU" w:hAnsi="Times New Roman" w:cs="Times New Roman"/>
                <w:sz w:val="15"/>
                <w:szCs w:val="15"/>
                <w:lang w:val="en-US" w:eastAsia="en-GB"/>
              </w:rPr>
              <w:t>0.1800</w:t>
            </w:r>
          </w:p>
        </w:tc>
        <w:tc>
          <w:tcPr>
            <w:tcW w:w="708" w:type="dxa"/>
            <w:gridSpan w:val="2"/>
            <w:tcBorders>
              <w:top w:val="nil"/>
              <w:left w:val="nil"/>
              <w:bottom w:val="single" w:sz="4" w:space="0" w:color="auto"/>
              <w:right w:val="nil"/>
            </w:tcBorders>
          </w:tcPr>
          <w:p w14:paraId="3467E62E" w14:textId="77777777" w:rsidR="00700459" w:rsidRPr="00085CC6" w:rsidRDefault="00700459" w:rsidP="009C7933">
            <w:pPr>
              <w:widowControl w:val="0"/>
              <w:autoSpaceDE w:val="0"/>
              <w:autoSpaceDN w:val="0"/>
              <w:adjustRightInd w:val="0"/>
              <w:spacing w:after="0" w:line="240" w:lineRule="auto"/>
              <w:jc w:val="center"/>
              <w:rPr>
                <w:rFonts w:ascii="Times New Roman" w:eastAsia="PMingLiU" w:hAnsi="Times New Roman" w:cs="Times New Roman"/>
                <w:sz w:val="15"/>
                <w:szCs w:val="15"/>
                <w:lang w:val="en-US" w:eastAsia="en-GB"/>
              </w:rPr>
            </w:pPr>
            <w:r w:rsidRPr="00085CC6">
              <w:rPr>
                <w:rFonts w:ascii="Times New Roman" w:eastAsia="PMingLiU" w:hAnsi="Times New Roman" w:cs="Times New Roman"/>
                <w:sz w:val="15"/>
                <w:szCs w:val="15"/>
                <w:lang w:val="en-US" w:eastAsia="en-GB"/>
              </w:rPr>
              <w:t>-0.1130</w:t>
            </w:r>
          </w:p>
        </w:tc>
        <w:tc>
          <w:tcPr>
            <w:tcW w:w="784" w:type="dxa"/>
            <w:tcBorders>
              <w:top w:val="nil"/>
              <w:left w:val="nil"/>
              <w:bottom w:val="single" w:sz="4" w:space="0" w:color="auto"/>
              <w:right w:val="nil"/>
            </w:tcBorders>
          </w:tcPr>
          <w:p w14:paraId="10F64AE8" w14:textId="77777777" w:rsidR="00700459" w:rsidRPr="00085CC6" w:rsidRDefault="00700459" w:rsidP="009C7933">
            <w:pPr>
              <w:widowControl w:val="0"/>
              <w:autoSpaceDE w:val="0"/>
              <w:autoSpaceDN w:val="0"/>
              <w:adjustRightInd w:val="0"/>
              <w:spacing w:after="0" w:line="240" w:lineRule="auto"/>
              <w:jc w:val="center"/>
              <w:rPr>
                <w:rFonts w:ascii="Times New Roman" w:eastAsia="PMingLiU" w:hAnsi="Times New Roman" w:cs="Times New Roman"/>
                <w:sz w:val="15"/>
                <w:szCs w:val="15"/>
                <w:lang w:val="en-US" w:eastAsia="en-GB"/>
              </w:rPr>
            </w:pPr>
            <w:r w:rsidRPr="00085CC6">
              <w:rPr>
                <w:rFonts w:ascii="Times New Roman" w:eastAsia="PMingLiU" w:hAnsi="Times New Roman" w:cs="Times New Roman"/>
                <w:sz w:val="15"/>
                <w:szCs w:val="15"/>
                <w:lang w:val="en-US" w:eastAsia="en-GB"/>
              </w:rPr>
              <w:t>-0.1170</w:t>
            </w:r>
          </w:p>
        </w:tc>
        <w:tc>
          <w:tcPr>
            <w:tcW w:w="715" w:type="dxa"/>
            <w:gridSpan w:val="3"/>
            <w:tcBorders>
              <w:top w:val="nil"/>
              <w:left w:val="nil"/>
              <w:bottom w:val="single" w:sz="4" w:space="0" w:color="auto"/>
              <w:right w:val="nil"/>
            </w:tcBorders>
          </w:tcPr>
          <w:p w14:paraId="53A451BD" w14:textId="77777777" w:rsidR="00700459" w:rsidRPr="00085CC6" w:rsidRDefault="00700459" w:rsidP="009C7933">
            <w:pPr>
              <w:widowControl w:val="0"/>
              <w:autoSpaceDE w:val="0"/>
              <w:autoSpaceDN w:val="0"/>
              <w:adjustRightInd w:val="0"/>
              <w:spacing w:after="0" w:line="240" w:lineRule="auto"/>
              <w:jc w:val="center"/>
              <w:rPr>
                <w:rFonts w:ascii="Times New Roman" w:eastAsia="PMingLiU" w:hAnsi="Times New Roman" w:cs="Times New Roman"/>
                <w:sz w:val="15"/>
                <w:szCs w:val="15"/>
                <w:lang w:val="en-US" w:eastAsia="en-GB"/>
              </w:rPr>
            </w:pPr>
            <w:r w:rsidRPr="00085CC6">
              <w:rPr>
                <w:rFonts w:ascii="Times New Roman" w:eastAsia="PMingLiU" w:hAnsi="Times New Roman" w:cs="Times New Roman"/>
                <w:sz w:val="15"/>
                <w:szCs w:val="15"/>
                <w:lang w:val="en-US" w:eastAsia="en-GB"/>
              </w:rPr>
              <w:t>-0.0220</w:t>
            </w:r>
          </w:p>
        </w:tc>
        <w:tc>
          <w:tcPr>
            <w:tcW w:w="711" w:type="dxa"/>
            <w:gridSpan w:val="2"/>
            <w:tcBorders>
              <w:top w:val="nil"/>
              <w:left w:val="nil"/>
              <w:bottom w:val="single" w:sz="4" w:space="0" w:color="auto"/>
              <w:right w:val="nil"/>
            </w:tcBorders>
          </w:tcPr>
          <w:p w14:paraId="61E0A6FC" w14:textId="77777777" w:rsidR="00700459" w:rsidRPr="00085CC6" w:rsidRDefault="00700459" w:rsidP="009C7933">
            <w:pPr>
              <w:widowControl w:val="0"/>
              <w:autoSpaceDE w:val="0"/>
              <w:autoSpaceDN w:val="0"/>
              <w:adjustRightInd w:val="0"/>
              <w:spacing w:after="0" w:line="240" w:lineRule="auto"/>
              <w:jc w:val="center"/>
              <w:rPr>
                <w:rFonts w:ascii="Times New Roman" w:eastAsia="PMingLiU" w:hAnsi="Times New Roman" w:cs="Times New Roman"/>
                <w:sz w:val="15"/>
                <w:szCs w:val="15"/>
                <w:lang w:val="en-US" w:eastAsia="en-GB"/>
              </w:rPr>
            </w:pPr>
            <w:r w:rsidRPr="00085CC6">
              <w:rPr>
                <w:rFonts w:ascii="Times New Roman" w:eastAsia="PMingLiU" w:hAnsi="Times New Roman" w:cs="Times New Roman"/>
                <w:sz w:val="15"/>
                <w:szCs w:val="15"/>
                <w:lang w:val="en-US" w:eastAsia="en-GB"/>
              </w:rPr>
              <w:t>0.0212</w:t>
            </w:r>
          </w:p>
        </w:tc>
        <w:tc>
          <w:tcPr>
            <w:tcW w:w="731" w:type="dxa"/>
            <w:gridSpan w:val="2"/>
            <w:tcBorders>
              <w:top w:val="nil"/>
              <w:left w:val="nil"/>
              <w:bottom w:val="single" w:sz="4" w:space="0" w:color="auto"/>
              <w:right w:val="nil"/>
            </w:tcBorders>
          </w:tcPr>
          <w:p w14:paraId="0272FDE6" w14:textId="77777777" w:rsidR="00700459" w:rsidRPr="00085CC6" w:rsidRDefault="00700459" w:rsidP="009C7933">
            <w:pPr>
              <w:widowControl w:val="0"/>
              <w:autoSpaceDE w:val="0"/>
              <w:autoSpaceDN w:val="0"/>
              <w:adjustRightInd w:val="0"/>
              <w:spacing w:after="0" w:line="240" w:lineRule="auto"/>
              <w:jc w:val="center"/>
              <w:rPr>
                <w:rFonts w:ascii="Times New Roman" w:eastAsia="PMingLiU" w:hAnsi="Times New Roman" w:cs="Times New Roman"/>
                <w:sz w:val="15"/>
                <w:szCs w:val="15"/>
                <w:lang w:val="en-US" w:eastAsia="en-GB"/>
              </w:rPr>
            </w:pPr>
            <w:r w:rsidRPr="00085CC6">
              <w:rPr>
                <w:rFonts w:ascii="Times New Roman" w:eastAsia="PMingLiU" w:hAnsi="Times New Roman" w:cs="Times New Roman"/>
                <w:sz w:val="15"/>
                <w:szCs w:val="15"/>
                <w:lang w:val="en-US" w:eastAsia="en-GB"/>
              </w:rPr>
              <w:t>-0.2070</w:t>
            </w:r>
          </w:p>
        </w:tc>
        <w:tc>
          <w:tcPr>
            <w:tcW w:w="708" w:type="dxa"/>
            <w:gridSpan w:val="2"/>
            <w:tcBorders>
              <w:top w:val="nil"/>
              <w:left w:val="nil"/>
              <w:bottom w:val="single" w:sz="4" w:space="0" w:color="auto"/>
              <w:right w:val="nil"/>
            </w:tcBorders>
          </w:tcPr>
          <w:p w14:paraId="108306B2" w14:textId="77777777" w:rsidR="00700459" w:rsidRPr="00085CC6" w:rsidRDefault="00700459" w:rsidP="009C7933">
            <w:pPr>
              <w:widowControl w:val="0"/>
              <w:autoSpaceDE w:val="0"/>
              <w:autoSpaceDN w:val="0"/>
              <w:adjustRightInd w:val="0"/>
              <w:spacing w:after="0" w:line="240" w:lineRule="auto"/>
              <w:jc w:val="center"/>
              <w:rPr>
                <w:rFonts w:ascii="Times New Roman" w:eastAsia="PMingLiU" w:hAnsi="Times New Roman" w:cs="Times New Roman"/>
                <w:sz w:val="15"/>
                <w:szCs w:val="15"/>
                <w:lang w:val="en-US" w:eastAsia="en-GB"/>
              </w:rPr>
            </w:pPr>
            <w:r w:rsidRPr="00085CC6">
              <w:rPr>
                <w:rFonts w:ascii="Times New Roman" w:eastAsia="PMingLiU" w:hAnsi="Times New Roman" w:cs="Times New Roman"/>
                <w:sz w:val="15"/>
                <w:szCs w:val="15"/>
                <w:lang w:val="en-US" w:eastAsia="en-GB"/>
              </w:rPr>
              <w:t>0.3080</w:t>
            </w:r>
          </w:p>
        </w:tc>
        <w:tc>
          <w:tcPr>
            <w:tcW w:w="569" w:type="dxa"/>
            <w:tcBorders>
              <w:top w:val="nil"/>
              <w:left w:val="nil"/>
              <w:bottom w:val="single" w:sz="4" w:space="0" w:color="auto"/>
              <w:right w:val="nil"/>
            </w:tcBorders>
          </w:tcPr>
          <w:p w14:paraId="0DA49F9B" w14:textId="77777777" w:rsidR="00700459" w:rsidRPr="00085CC6" w:rsidRDefault="00700459" w:rsidP="009C7933">
            <w:pPr>
              <w:widowControl w:val="0"/>
              <w:autoSpaceDE w:val="0"/>
              <w:autoSpaceDN w:val="0"/>
              <w:adjustRightInd w:val="0"/>
              <w:spacing w:after="0" w:line="240" w:lineRule="auto"/>
              <w:jc w:val="center"/>
              <w:rPr>
                <w:rFonts w:ascii="Times New Roman" w:eastAsia="PMingLiU" w:hAnsi="Times New Roman" w:cs="Times New Roman"/>
                <w:sz w:val="15"/>
                <w:szCs w:val="15"/>
                <w:lang w:val="en-US" w:eastAsia="en-GB"/>
              </w:rPr>
            </w:pPr>
            <w:r w:rsidRPr="00085CC6">
              <w:rPr>
                <w:rFonts w:ascii="Times New Roman" w:eastAsia="PMingLiU" w:hAnsi="Times New Roman" w:cs="Times New Roman"/>
                <w:sz w:val="15"/>
                <w:szCs w:val="15"/>
                <w:lang w:val="en-US" w:eastAsia="en-GB"/>
              </w:rPr>
              <w:t>1</w:t>
            </w:r>
          </w:p>
        </w:tc>
      </w:tr>
    </w:tbl>
    <w:p w14:paraId="2B5D93F6" w14:textId="77777777" w:rsidR="00700459" w:rsidRPr="00200E36" w:rsidRDefault="00700459" w:rsidP="00700459">
      <w:pPr>
        <w:spacing w:after="200" w:line="276" w:lineRule="auto"/>
        <w:ind w:left="-709" w:right="-510"/>
        <w:jc w:val="both"/>
        <w:rPr>
          <w:rFonts w:ascii="Times New Roman" w:eastAsia="Calibri" w:hAnsi="Times New Roman" w:cs="Times New Roman"/>
          <w:sz w:val="18"/>
          <w:szCs w:val="18"/>
          <w:lang w:eastAsia="en-US"/>
        </w:rPr>
      </w:pPr>
      <w:r w:rsidRPr="00200E36">
        <w:rPr>
          <w:rFonts w:ascii="Times New Roman" w:eastAsia="Calibri" w:hAnsi="Times New Roman" w:cs="Times New Roman"/>
          <w:sz w:val="18"/>
          <w:szCs w:val="18"/>
          <w:lang w:eastAsia="en-US"/>
        </w:rPr>
        <w:t>This table presents Pearson correlation coefficients for the variables used in the main regressions. Table 1 includes definitions and measurement details for all variables. The prefix (L.) denotes lagged variables.</w:t>
      </w:r>
    </w:p>
    <w:p w14:paraId="40021E0F" w14:textId="77777777" w:rsidR="00700459" w:rsidRDefault="00700459" w:rsidP="00700459">
      <w:pPr>
        <w:spacing w:line="360" w:lineRule="auto"/>
      </w:pPr>
    </w:p>
    <w:p w14:paraId="2C47E930" w14:textId="77777777" w:rsidR="00700459" w:rsidRDefault="00700459" w:rsidP="00700459">
      <w:pPr>
        <w:widowControl w:val="0"/>
        <w:autoSpaceDE w:val="0"/>
        <w:autoSpaceDN w:val="0"/>
        <w:adjustRightInd w:val="0"/>
        <w:spacing w:after="0" w:line="240" w:lineRule="auto"/>
        <w:jc w:val="center"/>
        <w:rPr>
          <w:rFonts w:ascii="Times New Roman" w:eastAsia="PMingLiU" w:hAnsi="Times New Roman" w:cs="Times New Roman"/>
          <w:b/>
        </w:rPr>
      </w:pPr>
    </w:p>
    <w:p w14:paraId="5DC991B4" w14:textId="77777777" w:rsidR="00700459" w:rsidRDefault="00700459" w:rsidP="00700459">
      <w:pPr>
        <w:widowControl w:val="0"/>
        <w:autoSpaceDE w:val="0"/>
        <w:autoSpaceDN w:val="0"/>
        <w:adjustRightInd w:val="0"/>
        <w:spacing w:after="0" w:line="240" w:lineRule="auto"/>
        <w:jc w:val="center"/>
        <w:rPr>
          <w:rFonts w:ascii="Times New Roman" w:eastAsia="PMingLiU" w:hAnsi="Times New Roman" w:cs="Times New Roman"/>
          <w:b/>
        </w:rPr>
      </w:pPr>
    </w:p>
    <w:p w14:paraId="18E79A3C" w14:textId="77777777" w:rsidR="00700459" w:rsidRDefault="00700459" w:rsidP="00700459">
      <w:pPr>
        <w:widowControl w:val="0"/>
        <w:autoSpaceDE w:val="0"/>
        <w:autoSpaceDN w:val="0"/>
        <w:adjustRightInd w:val="0"/>
        <w:spacing w:after="0" w:line="240" w:lineRule="auto"/>
        <w:jc w:val="center"/>
        <w:rPr>
          <w:rFonts w:ascii="Times New Roman" w:eastAsia="PMingLiU" w:hAnsi="Times New Roman" w:cs="Times New Roman"/>
          <w:b/>
        </w:rPr>
      </w:pPr>
    </w:p>
    <w:p w14:paraId="08149C3C" w14:textId="77777777" w:rsidR="00700459" w:rsidRDefault="00700459" w:rsidP="00700459">
      <w:pPr>
        <w:widowControl w:val="0"/>
        <w:autoSpaceDE w:val="0"/>
        <w:autoSpaceDN w:val="0"/>
        <w:adjustRightInd w:val="0"/>
        <w:spacing w:after="0" w:line="240" w:lineRule="auto"/>
        <w:jc w:val="center"/>
        <w:rPr>
          <w:rFonts w:ascii="Times New Roman" w:eastAsia="PMingLiU" w:hAnsi="Times New Roman" w:cs="Times New Roman"/>
          <w:b/>
        </w:rPr>
      </w:pPr>
    </w:p>
    <w:p w14:paraId="19BA5243" w14:textId="77777777" w:rsidR="00700459" w:rsidRDefault="00700459" w:rsidP="00700459">
      <w:pPr>
        <w:widowControl w:val="0"/>
        <w:autoSpaceDE w:val="0"/>
        <w:autoSpaceDN w:val="0"/>
        <w:adjustRightInd w:val="0"/>
        <w:spacing w:after="0" w:line="240" w:lineRule="auto"/>
        <w:jc w:val="center"/>
        <w:rPr>
          <w:rFonts w:ascii="Times New Roman" w:eastAsia="PMingLiU" w:hAnsi="Times New Roman" w:cs="Times New Roman"/>
          <w:b/>
        </w:rPr>
      </w:pPr>
    </w:p>
    <w:p w14:paraId="1BF28B1D" w14:textId="77777777" w:rsidR="00700459" w:rsidRDefault="00700459" w:rsidP="00700459">
      <w:pPr>
        <w:widowControl w:val="0"/>
        <w:autoSpaceDE w:val="0"/>
        <w:autoSpaceDN w:val="0"/>
        <w:adjustRightInd w:val="0"/>
        <w:spacing w:after="0" w:line="240" w:lineRule="auto"/>
        <w:jc w:val="center"/>
        <w:rPr>
          <w:rFonts w:ascii="Times New Roman" w:eastAsia="PMingLiU" w:hAnsi="Times New Roman" w:cs="Times New Roman"/>
          <w:b/>
        </w:rPr>
      </w:pPr>
    </w:p>
    <w:p w14:paraId="42CFA8E8" w14:textId="77777777" w:rsidR="00700459" w:rsidRDefault="00700459" w:rsidP="00700459">
      <w:pPr>
        <w:widowControl w:val="0"/>
        <w:autoSpaceDE w:val="0"/>
        <w:autoSpaceDN w:val="0"/>
        <w:adjustRightInd w:val="0"/>
        <w:spacing w:after="0" w:line="240" w:lineRule="auto"/>
        <w:jc w:val="center"/>
        <w:rPr>
          <w:rFonts w:ascii="Times New Roman" w:eastAsia="PMingLiU" w:hAnsi="Times New Roman" w:cs="Times New Roman"/>
          <w:b/>
        </w:rPr>
      </w:pPr>
    </w:p>
    <w:p w14:paraId="338FB029" w14:textId="77777777" w:rsidR="00700459" w:rsidRDefault="00700459" w:rsidP="00700459">
      <w:pPr>
        <w:widowControl w:val="0"/>
        <w:autoSpaceDE w:val="0"/>
        <w:autoSpaceDN w:val="0"/>
        <w:adjustRightInd w:val="0"/>
        <w:spacing w:after="0" w:line="240" w:lineRule="auto"/>
        <w:jc w:val="center"/>
        <w:rPr>
          <w:rFonts w:ascii="Times New Roman" w:eastAsia="PMingLiU" w:hAnsi="Times New Roman" w:cs="Times New Roman"/>
          <w:b/>
        </w:rPr>
      </w:pPr>
    </w:p>
    <w:p w14:paraId="2A65F39B" w14:textId="77777777" w:rsidR="00700459" w:rsidRDefault="00700459" w:rsidP="00700459">
      <w:pPr>
        <w:widowControl w:val="0"/>
        <w:autoSpaceDE w:val="0"/>
        <w:autoSpaceDN w:val="0"/>
        <w:adjustRightInd w:val="0"/>
        <w:spacing w:after="0" w:line="240" w:lineRule="auto"/>
        <w:jc w:val="center"/>
        <w:rPr>
          <w:rFonts w:ascii="Times New Roman" w:eastAsia="PMingLiU" w:hAnsi="Times New Roman" w:cs="Times New Roman"/>
          <w:b/>
        </w:rPr>
      </w:pPr>
    </w:p>
    <w:p w14:paraId="243F4B91" w14:textId="77777777" w:rsidR="00700459" w:rsidRDefault="00700459" w:rsidP="00700459">
      <w:pPr>
        <w:widowControl w:val="0"/>
        <w:autoSpaceDE w:val="0"/>
        <w:autoSpaceDN w:val="0"/>
        <w:adjustRightInd w:val="0"/>
        <w:spacing w:after="0" w:line="240" w:lineRule="auto"/>
        <w:jc w:val="center"/>
        <w:rPr>
          <w:rFonts w:ascii="Times New Roman" w:eastAsia="PMingLiU" w:hAnsi="Times New Roman" w:cs="Times New Roman"/>
          <w:b/>
        </w:rPr>
      </w:pPr>
    </w:p>
    <w:p w14:paraId="2B42AD61" w14:textId="77777777" w:rsidR="00700459" w:rsidRDefault="00700459" w:rsidP="00700459">
      <w:pPr>
        <w:widowControl w:val="0"/>
        <w:autoSpaceDE w:val="0"/>
        <w:autoSpaceDN w:val="0"/>
        <w:adjustRightInd w:val="0"/>
        <w:spacing w:after="0" w:line="240" w:lineRule="auto"/>
        <w:jc w:val="center"/>
        <w:rPr>
          <w:rFonts w:ascii="Times New Roman" w:eastAsia="PMingLiU" w:hAnsi="Times New Roman" w:cs="Times New Roman"/>
          <w:b/>
        </w:rPr>
      </w:pPr>
    </w:p>
    <w:p w14:paraId="38022274" w14:textId="77777777" w:rsidR="00700459" w:rsidRDefault="00700459" w:rsidP="00700459">
      <w:pPr>
        <w:widowControl w:val="0"/>
        <w:autoSpaceDE w:val="0"/>
        <w:autoSpaceDN w:val="0"/>
        <w:adjustRightInd w:val="0"/>
        <w:spacing w:after="0" w:line="240" w:lineRule="auto"/>
        <w:jc w:val="center"/>
        <w:rPr>
          <w:rFonts w:ascii="Times New Roman" w:eastAsia="PMingLiU" w:hAnsi="Times New Roman" w:cs="Times New Roman"/>
          <w:b/>
        </w:rPr>
      </w:pPr>
    </w:p>
    <w:p w14:paraId="44F0892B" w14:textId="77777777" w:rsidR="00700459" w:rsidRPr="00085CC6" w:rsidRDefault="00700459" w:rsidP="00700459">
      <w:pPr>
        <w:widowControl w:val="0"/>
        <w:autoSpaceDE w:val="0"/>
        <w:autoSpaceDN w:val="0"/>
        <w:adjustRightInd w:val="0"/>
        <w:spacing w:after="0" w:line="240" w:lineRule="auto"/>
        <w:jc w:val="center"/>
        <w:rPr>
          <w:rFonts w:ascii="Calibri" w:eastAsia="PMingLiU" w:hAnsi="Calibri" w:cs="Times New Roman"/>
        </w:rPr>
      </w:pPr>
      <w:r w:rsidRPr="00085CC6">
        <w:rPr>
          <w:rFonts w:ascii="Times New Roman" w:eastAsia="PMingLiU" w:hAnsi="Times New Roman" w:cs="Times New Roman"/>
          <w:b/>
        </w:rPr>
        <w:t>Table 5</w:t>
      </w:r>
      <w:r w:rsidRPr="00085CC6">
        <w:rPr>
          <w:rFonts w:ascii="Times New Roman" w:eastAsia="PMingLiU" w:hAnsi="Times New Roman" w:cs="Times New Roman"/>
        </w:rPr>
        <w:t xml:space="preserve"> </w:t>
      </w:r>
      <w:r w:rsidRPr="00085CC6">
        <w:rPr>
          <w:rFonts w:ascii="Times New Roman" w:eastAsia="PMingLiU" w:hAnsi="Times New Roman" w:cs="Times New Roman"/>
          <w:lang w:eastAsia="en-GB"/>
        </w:rPr>
        <w:t xml:space="preserve">The relationship between local public corruption and bank lending </w:t>
      </w:r>
      <w:r w:rsidRPr="00085CC6">
        <w:rPr>
          <w:rFonts w:ascii="Times New Roman" w:eastAsia="PMingLiU" w:hAnsi="Times New Roman" w:cs="Times New Roman"/>
        </w:rPr>
        <w:t>activity</w:t>
      </w:r>
      <w:r w:rsidRPr="00085CC6">
        <w:rPr>
          <w:rFonts w:ascii="Times New Roman" w:eastAsia="PMingLiU" w:hAnsi="Times New Roman" w:cs="Times New Roman"/>
          <w:lang w:eastAsia="en-GB"/>
        </w:rPr>
        <w:t>: baseline estimations</w:t>
      </w:r>
    </w:p>
    <w:p w14:paraId="5ACB05F8" w14:textId="77777777" w:rsidR="00700459" w:rsidRDefault="00700459" w:rsidP="00700459">
      <w:pPr>
        <w:spacing w:line="360" w:lineRule="auto"/>
      </w:pPr>
    </w:p>
    <w:tbl>
      <w:tblPr>
        <w:tblpPr w:leftFromText="180" w:rightFromText="180" w:vertAnchor="page" w:horzAnchor="margin" w:tblpXSpec="center" w:tblpY="1751"/>
        <w:tblW w:w="4237" w:type="pct"/>
        <w:tblCellMar>
          <w:left w:w="75" w:type="dxa"/>
          <w:right w:w="75" w:type="dxa"/>
        </w:tblCellMar>
        <w:tblLook w:val="0000" w:firstRow="0" w:lastRow="0" w:firstColumn="0" w:lastColumn="0" w:noHBand="0" w:noVBand="0"/>
      </w:tblPr>
      <w:tblGrid>
        <w:gridCol w:w="1562"/>
        <w:gridCol w:w="1280"/>
        <w:gridCol w:w="1268"/>
        <w:gridCol w:w="1263"/>
        <w:gridCol w:w="1296"/>
        <w:gridCol w:w="1325"/>
        <w:gridCol w:w="1258"/>
        <w:gridCol w:w="1355"/>
        <w:gridCol w:w="1221"/>
      </w:tblGrid>
      <w:tr w:rsidR="00700459" w:rsidRPr="00085CC6" w14:paraId="2D867160" w14:textId="77777777" w:rsidTr="009C7933">
        <w:tc>
          <w:tcPr>
            <w:tcW w:w="660" w:type="pct"/>
            <w:tcBorders>
              <w:top w:val="single" w:sz="12" w:space="0" w:color="auto"/>
              <w:left w:val="nil"/>
              <w:bottom w:val="single" w:sz="12" w:space="0" w:color="auto"/>
              <w:right w:val="single" w:sz="2" w:space="0" w:color="auto"/>
            </w:tcBorders>
          </w:tcPr>
          <w:p w14:paraId="39B0E2A5" w14:textId="77777777" w:rsidR="00700459" w:rsidRPr="00085CC6" w:rsidRDefault="00700459" w:rsidP="009C7933">
            <w:pPr>
              <w:widowControl w:val="0"/>
              <w:autoSpaceDE w:val="0"/>
              <w:autoSpaceDN w:val="0"/>
              <w:adjustRightInd w:val="0"/>
              <w:spacing w:after="0" w:line="240" w:lineRule="auto"/>
              <w:rPr>
                <w:rFonts w:ascii="Times New Roman" w:eastAsia="PMingLiU" w:hAnsi="Times New Roman" w:cs="Times New Roman"/>
                <w:sz w:val="18"/>
                <w:szCs w:val="18"/>
              </w:rPr>
            </w:pPr>
          </w:p>
        </w:tc>
        <w:tc>
          <w:tcPr>
            <w:tcW w:w="2159" w:type="pct"/>
            <w:gridSpan w:val="4"/>
            <w:tcBorders>
              <w:top w:val="single" w:sz="12" w:space="0" w:color="auto"/>
              <w:left w:val="single" w:sz="2" w:space="0" w:color="auto"/>
              <w:bottom w:val="single" w:sz="12" w:space="0" w:color="auto"/>
              <w:right w:val="single" w:sz="4" w:space="0" w:color="auto"/>
            </w:tcBorders>
          </w:tcPr>
          <w:p w14:paraId="51F3AED4" w14:textId="77777777" w:rsidR="00700459" w:rsidRPr="00085CC6" w:rsidRDefault="00700459" w:rsidP="009C7933">
            <w:pPr>
              <w:widowControl w:val="0"/>
              <w:autoSpaceDE w:val="0"/>
              <w:autoSpaceDN w:val="0"/>
              <w:adjustRightInd w:val="0"/>
              <w:spacing w:after="0" w:line="240" w:lineRule="auto"/>
              <w:rPr>
                <w:rFonts w:ascii="Times New Roman" w:eastAsia="PMingLiU" w:hAnsi="Times New Roman" w:cs="Times New Roman"/>
                <w:sz w:val="18"/>
                <w:szCs w:val="18"/>
              </w:rPr>
            </w:pPr>
            <w:r w:rsidRPr="00085CC6">
              <w:rPr>
                <w:rFonts w:ascii="Times New Roman" w:eastAsia="PMingLiU" w:hAnsi="Times New Roman" w:cs="Times New Roman"/>
                <w:b/>
                <w:bCs/>
                <w:sz w:val="18"/>
                <w:szCs w:val="18"/>
              </w:rPr>
              <w:t xml:space="preserve">                                          </w:t>
            </w:r>
            <w:r>
              <w:rPr>
                <w:rFonts w:ascii="Times New Roman" w:eastAsia="PMingLiU" w:hAnsi="Times New Roman" w:cs="Times New Roman"/>
                <w:b/>
                <w:bCs/>
                <w:sz w:val="18"/>
                <w:szCs w:val="18"/>
              </w:rPr>
              <w:t xml:space="preserve">      </w:t>
            </w:r>
            <w:r w:rsidRPr="00085CC6">
              <w:rPr>
                <w:rFonts w:ascii="Times New Roman" w:eastAsia="PMingLiU" w:hAnsi="Times New Roman" w:cs="Times New Roman"/>
                <w:sz w:val="18"/>
                <w:szCs w:val="18"/>
              </w:rPr>
              <w:t>Panel A</w:t>
            </w:r>
          </w:p>
        </w:tc>
        <w:tc>
          <w:tcPr>
            <w:tcW w:w="2181" w:type="pct"/>
            <w:gridSpan w:val="4"/>
            <w:tcBorders>
              <w:top w:val="single" w:sz="12" w:space="0" w:color="auto"/>
              <w:left w:val="single" w:sz="4" w:space="0" w:color="auto"/>
              <w:bottom w:val="single" w:sz="12" w:space="0" w:color="auto"/>
            </w:tcBorders>
          </w:tcPr>
          <w:p w14:paraId="0C86E185" w14:textId="77777777" w:rsidR="00700459" w:rsidRPr="00085CC6" w:rsidRDefault="00700459" w:rsidP="009C7933">
            <w:pPr>
              <w:widowControl w:val="0"/>
              <w:autoSpaceDE w:val="0"/>
              <w:autoSpaceDN w:val="0"/>
              <w:adjustRightInd w:val="0"/>
              <w:spacing w:after="0" w:line="240" w:lineRule="auto"/>
              <w:jc w:val="center"/>
              <w:rPr>
                <w:rFonts w:ascii="Times New Roman" w:eastAsia="PMingLiU" w:hAnsi="Times New Roman" w:cs="Times New Roman"/>
                <w:sz w:val="18"/>
                <w:szCs w:val="18"/>
              </w:rPr>
            </w:pPr>
            <w:r w:rsidRPr="00085CC6">
              <w:rPr>
                <w:rFonts w:ascii="Times New Roman" w:eastAsia="PMingLiU" w:hAnsi="Times New Roman" w:cs="Times New Roman"/>
                <w:sz w:val="18"/>
                <w:szCs w:val="18"/>
              </w:rPr>
              <w:t>Panel B</w:t>
            </w:r>
          </w:p>
        </w:tc>
      </w:tr>
      <w:tr w:rsidR="00700459" w:rsidRPr="00085CC6" w14:paraId="0DDC02F1" w14:textId="77777777" w:rsidTr="009C7933">
        <w:tc>
          <w:tcPr>
            <w:tcW w:w="660" w:type="pct"/>
            <w:tcBorders>
              <w:top w:val="single" w:sz="12" w:space="0" w:color="auto"/>
              <w:left w:val="nil"/>
              <w:bottom w:val="single" w:sz="12" w:space="0" w:color="auto"/>
              <w:right w:val="single" w:sz="2" w:space="0" w:color="auto"/>
            </w:tcBorders>
          </w:tcPr>
          <w:p w14:paraId="19B84359" w14:textId="77777777" w:rsidR="00700459" w:rsidRPr="00085CC6" w:rsidRDefault="00700459" w:rsidP="009C7933">
            <w:pPr>
              <w:widowControl w:val="0"/>
              <w:autoSpaceDE w:val="0"/>
              <w:autoSpaceDN w:val="0"/>
              <w:adjustRightInd w:val="0"/>
              <w:spacing w:after="0" w:line="240" w:lineRule="auto"/>
              <w:rPr>
                <w:rFonts w:ascii="Times New Roman" w:eastAsia="PMingLiU" w:hAnsi="Times New Roman" w:cs="Times New Roman"/>
                <w:sz w:val="18"/>
                <w:szCs w:val="18"/>
              </w:rPr>
            </w:pPr>
            <w:r w:rsidRPr="00085CC6">
              <w:rPr>
                <w:rFonts w:ascii="Times New Roman" w:eastAsia="PMingLiU" w:hAnsi="Times New Roman" w:cs="Times New Roman"/>
                <w:sz w:val="18"/>
                <w:szCs w:val="18"/>
              </w:rPr>
              <w:t>Frequency of data</w:t>
            </w:r>
          </w:p>
        </w:tc>
        <w:tc>
          <w:tcPr>
            <w:tcW w:w="2159" w:type="pct"/>
            <w:gridSpan w:val="4"/>
            <w:tcBorders>
              <w:top w:val="single" w:sz="12" w:space="0" w:color="auto"/>
              <w:left w:val="single" w:sz="2" w:space="0" w:color="auto"/>
              <w:bottom w:val="single" w:sz="12" w:space="0" w:color="auto"/>
              <w:right w:val="single" w:sz="4" w:space="0" w:color="auto"/>
            </w:tcBorders>
          </w:tcPr>
          <w:p w14:paraId="4CFC6E25" w14:textId="77777777" w:rsidR="00700459" w:rsidRPr="00085CC6" w:rsidRDefault="00700459" w:rsidP="009C7933">
            <w:pPr>
              <w:widowControl w:val="0"/>
              <w:autoSpaceDE w:val="0"/>
              <w:autoSpaceDN w:val="0"/>
              <w:adjustRightInd w:val="0"/>
              <w:spacing w:after="0" w:line="240" w:lineRule="auto"/>
              <w:jc w:val="center"/>
              <w:rPr>
                <w:rFonts w:ascii="Times New Roman" w:eastAsia="PMingLiU" w:hAnsi="Times New Roman" w:cs="Times New Roman"/>
                <w:sz w:val="18"/>
                <w:szCs w:val="18"/>
              </w:rPr>
            </w:pPr>
            <w:r>
              <w:rPr>
                <w:rFonts w:ascii="Times New Roman" w:eastAsia="PMingLiU" w:hAnsi="Times New Roman" w:cs="Times New Roman"/>
                <w:sz w:val="18"/>
                <w:szCs w:val="18"/>
              </w:rPr>
              <w:t xml:space="preserve">Quarterly </w:t>
            </w:r>
          </w:p>
        </w:tc>
        <w:tc>
          <w:tcPr>
            <w:tcW w:w="2181" w:type="pct"/>
            <w:gridSpan w:val="4"/>
            <w:tcBorders>
              <w:top w:val="single" w:sz="12" w:space="0" w:color="auto"/>
              <w:left w:val="single" w:sz="4" w:space="0" w:color="auto"/>
              <w:bottom w:val="single" w:sz="12" w:space="0" w:color="auto"/>
            </w:tcBorders>
          </w:tcPr>
          <w:p w14:paraId="0B1A5FDB" w14:textId="77777777" w:rsidR="00700459" w:rsidRPr="00085CC6" w:rsidRDefault="00700459" w:rsidP="009C7933">
            <w:pPr>
              <w:widowControl w:val="0"/>
              <w:autoSpaceDE w:val="0"/>
              <w:autoSpaceDN w:val="0"/>
              <w:adjustRightInd w:val="0"/>
              <w:spacing w:after="0" w:line="240" w:lineRule="auto"/>
              <w:jc w:val="center"/>
              <w:rPr>
                <w:rFonts w:ascii="Times New Roman" w:eastAsia="PMingLiU" w:hAnsi="Times New Roman" w:cs="Times New Roman"/>
                <w:sz w:val="18"/>
                <w:szCs w:val="18"/>
              </w:rPr>
            </w:pPr>
            <w:r>
              <w:rPr>
                <w:rFonts w:ascii="Times New Roman" w:eastAsia="PMingLiU" w:hAnsi="Times New Roman" w:cs="Times New Roman"/>
                <w:sz w:val="18"/>
                <w:szCs w:val="18"/>
              </w:rPr>
              <w:t xml:space="preserve">Yearly </w:t>
            </w:r>
          </w:p>
        </w:tc>
      </w:tr>
      <w:tr w:rsidR="00700459" w:rsidRPr="00085CC6" w14:paraId="32377D1D" w14:textId="77777777" w:rsidTr="009C7933">
        <w:tc>
          <w:tcPr>
            <w:tcW w:w="660" w:type="pct"/>
            <w:tcBorders>
              <w:top w:val="single" w:sz="12" w:space="0" w:color="auto"/>
              <w:left w:val="nil"/>
              <w:right w:val="single" w:sz="2" w:space="0" w:color="auto"/>
            </w:tcBorders>
          </w:tcPr>
          <w:p w14:paraId="4C699BBC" w14:textId="77777777" w:rsidR="00700459" w:rsidRPr="00085CC6" w:rsidRDefault="00700459" w:rsidP="009C7933">
            <w:pPr>
              <w:widowControl w:val="0"/>
              <w:autoSpaceDE w:val="0"/>
              <w:autoSpaceDN w:val="0"/>
              <w:adjustRightInd w:val="0"/>
              <w:spacing w:after="0" w:line="240" w:lineRule="auto"/>
              <w:rPr>
                <w:rFonts w:ascii="Times New Roman" w:eastAsia="PMingLiU" w:hAnsi="Times New Roman" w:cs="Times New Roman"/>
                <w:sz w:val="18"/>
                <w:szCs w:val="18"/>
              </w:rPr>
            </w:pPr>
          </w:p>
        </w:tc>
        <w:tc>
          <w:tcPr>
            <w:tcW w:w="541" w:type="pct"/>
            <w:tcBorders>
              <w:top w:val="single" w:sz="12" w:space="0" w:color="auto"/>
              <w:left w:val="single" w:sz="2" w:space="0" w:color="auto"/>
              <w:right w:val="nil"/>
            </w:tcBorders>
          </w:tcPr>
          <w:p w14:paraId="0A886061" w14:textId="77777777" w:rsidR="00700459" w:rsidRPr="00085CC6" w:rsidRDefault="00700459" w:rsidP="009C7933">
            <w:pPr>
              <w:widowControl w:val="0"/>
              <w:autoSpaceDE w:val="0"/>
              <w:autoSpaceDN w:val="0"/>
              <w:adjustRightInd w:val="0"/>
              <w:spacing w:after="0" w:line="240" w:lineRule="auto"/>
              <w:jc w:val="center"/>
              <w:rPr>
                <w:rFonts w:ascii="Times New Roman" w:eastAsia="PMingLiU" w:hAnsi="Times New Roman" w:cs="Times New Roman"/>
                <w:sz w:val="18"/>
                <w:szCs w:val="18"/>
              </w:rPr>
            </w:pPr>
            <w:r w:rsidRPr="00085CC6">
              <w:rPr>
                <w:rFonts w:ascii="Times New Roman" w:eastAsia="PMingLiU" w:hAnsi="Times New Roman" w:cs="Times New Roman"/>
                <w:sz w:val="18"/>
                <w:szCs w:val="18"/>
              </w:rPr>
              <w:t>(1)</w:t>
            </w:r>
          </w:p>
        </w:tc>
        <w:tc>
          <w:tcPr>
            <w:tcW w:w="536" w:type="pct"/>
            <w:tcBorders>
              <w:top w:val="single" w:sz="12" w:space="0" w:color="auto"/>
              <w:left w:val="nil"/>
              <w:right w:val="nil"/>
            </w:tcBorders>
          </w:tcPr>
          <w:p w14:paraId="2CE61DFD" w14:textId="77777777" w:rsidR="00700459" w:rsidRPr="00085CC6" w:rsidRDefault="00700459" w:rsidP="009C7933">
            <w:pPr>
              <w:widowControl w:val="0"/>
              <w:autoSpaceDE w:val="0"/>
              <w:autoSpaceDN w:val="0"/>
              <w:adjustRightInd w:val="0"/>
              <w:spacing w:after="0" w:line="240" w:lineRule="auto"/>
              <w:jc w:val="center"/>
              <w:rPr>
                <w:rFonts w:ascii="Times New Roman" w:eastAsia="PMingLiU" w:hAnsi="Times New Roman" w:cs="Times New Roman"/>
                <w:sz w:val="18"/>
                <w:szCs w:val="18"/>
              </w:rPr>
            </w:pPr>
            <w:r w:rsidRPr="00085CC6">
              <w:rPr>
                <w:rFonts w:ascii="Times New Roman" w:eastAsia="PMingLiU" w:hAnsi="Times New Roman" w:cs="Times New Roman"/>
                <w:sz w:val="18"/>
                <w:szCs w:val="18"/>
              </w:rPr>
              <w:t>(2)</w:t>
            </w:r>
          </w:p>
        </w:tc>
        <w:tc>
          <w:tcPr>
            <w:tcW w:w="534" w:type="pct"/>
            <w:tcBorders>
              <w:top w:val="single" w:sz="12" w:space="0" w:color="auto"/>
              <w:left w:val="nil"/>
              <w:right w:val="nil"/>
            </w:tcBorders>
          </w:tcPr>
          <w:p w14:paraId="131947F5" w14:textId="77777777" w:rsidR="00700459" w:rsidRPr="00085CC6" w:rsidRDefault="00700459" w:rsidP="009C7933">
            <w:pPr>
              <w:widowControl w:val="0"/>
              <w:autoSpaceDE w:val="0"/>
              <w:autoSpaceDN w:val="0"/>
              <w:adjustRightInd w:val="0"/>
              <w:spacing w:after="0" w:line="240" w:lineRule="auto"/>
              <w:jc w:val="center"/>
              <w:rPr>
                <w:rFonts w:ascii="Times New Roman" w:eastAsia="PMingLiU" w:hAnsi="Times New Roman" w:cs="Times New Roman"/>
                <w:sz w:val="18"/>
                <w:szCs w:val="18"/>
              </w:rPr>
            </w:pPr>
            <w:r w:rsidRPr="00085CC6">
              <w:rPr>
                <w:rFonts w:ascii="Times New Roman" w:eastAsia="PMingLiU" w:hAnsi="Times New Roman" w:cs="Times New Roman"/>
                <w:sz w:val="18"/>
                <w:szCs w:val="18"/>
              </w:rPr>
              <w:t>(3)</w:t>
            </w:r>
          </w:p>
        </w:tc>
        <w:tc>
          <w:tcPr>
            <w:tcW w:w="548" w:type="pct"/>
            <w:tcBorders>
              <w:top w:val="single" w:sz="12" w:space="0" w:color="auto"/>
              <w:left w:val="nil"/>
              <w:right w:val="single" w:sz="4" w:space="0" w:color="auto"/>
            </w:tcBorders>
          </w:tcPr>
          <w:p w14:paraId="4BEA3BB3" w14:textId="77777777" w:rsidR="00700459" w:rsidRPr="00085CC6" w:rsidRDefault="00700459" w:rsidP="009C7933">
            <w:pPr>
              <w:widowControl w:val="0"/>
              <w:autoSpaceDE w:val="0"/>
              <w:autoSpaceDN w:val="0"/>
              <w:adjustRightInd w:val="0"/>
              <w:spacing w:after="0" w:line="240" w:lineRule="auto"/>
              <w:jc w:val="center"/>
              <w:rPr>
                <w:rFonts w:ascii="Times New Roman" w:eastAsia="PMingLiU" w:hAnsi="Times New Roman" w:cs="Times New Roman"/>
                <w:sz w:val="18"/>
                <w:szCs w:val="18"/>
              </w:rPr>
            </w:pPr>
            <w:r w:rsidRPr="00085CC6">
              <w:rPr>
                <w:rFonts w:ascii="Times New Roman" w:eastAsia="PMingLiU" w:hAnsi="Times New Roman" w:cs="Times New Roman"/>
                <w:sz w:val="18"/>
                <w:szCs w:val="18"/>
              </w:rPr>
              <w:t>(4)</w:t>
            </w:r>
          </w:p>
        </w:tc>
        <w:tc>
          <w:tcPr>
            <w:tcW w:w="560" w:type="pct"/>
            <w:tcBorders>
              <w:top w:val="single" w:sz="12" w:space="0" w:color="auto"/>
              <w:left w:val="single" w:sz="4" w:space="0" w:color="auto"/>
            </w:tcBorders>
          </w:tcPr>
          <w:p w14:paraId="7401169E" w14:textId="77777777" w:rsidR="00700459" w:rsidRPr="00085CC6" w:rsidRDefault="00700459" w:rsidP="009C7933">
            <w:pPr>
              <w:widowControl w:val="0"/>
              <w:autoSpaceDE w:val="0"/>
              <w:autoSpaceDN w:val="0"/>
              <w:adjustRightInd w:val="0"/>
              <w:spacing w:after="0" w:line="240" w:lineRule="auto"/>
              <w:jc w:val="center"/>
              <w:rPr>
                <w:rFonts w:ascii="Times New Roman" w:eastAsia="PMingLiU" w:hAnsi="Times New Roman" w:cs="Times New Roman"/>
                <w:sz w:val="18"/>
                <w:szCs w:val="18"/>
              </w:rPr>
            </w:pPr>
            <w:r w:rsidRPr="00085CC6">
              <w:rPr>
                <w:rFonts w:ascii="Times New Roman" w:eastAsia="PMingLiU" w:hAnsi="Times New Roman" w:cs="Times New Roman"/>
                <w:sz w:val="18"/>
                <w:szCs w:val="18"/>
              </w:rPr>
              <w:t>(1)</w:t>
            </w:r>
          </w:p>
        </w:tc>
        <w:tc>
          <w:tcPr>
            <w:tcW w:w="532" w:type="pct"/>
            <w:tcBorders>
              <w:top w:val="single" w:sz="12" w:space="0" w:color="auto"/>
              <w:left w:val="nil"/>
              <w:right w:val="nil"/>
            </w:tcBorders>
          </w:tcPr>
          <w:p w14:paraId="68CDAE5F" w14:textId="77777777" w:rsidR="00700459" w:rsidRPr="00085CC6" w:rsidRDefault="00700459" w:rsidP="009C7933">
            <w:pPr>
              <w:widowControl w:val="0"/>
              <w:autoSpaceDE w:val="0"/>
              <w:autoSpaceDN w:val="0"/>
              <w:adjustRightInd w:val="0"/>
              <w:spacing w:after="0" w:line="240" w:lineRule="auto"/>
              <w:jc w:val="center"/>
              <w:rPr>
                <w:rFonts w:ascii="Times New Roman" w:eastAsia="PMingLiU" w:hAnsi="Times New Roman" w:cs="Times New Roman"/>
                <w:sz w:val="18"/>
                <w:szCs w:val="18"/>
              </w:rPr>
            </w:pPr>
            <w:r w:rsidRPr="00085CC6">
              <w:rPr>
                <w:rFonts w:ascii="Times New Roman" w:eastAsia="PMingLiU" w:hAnsi="Times New Roman" w:cs="Times New Roman"/>
                <w:sz w:val="18"/>
                <w:szCs w:val="18"/>
              </w:rPr>
              <w:t>(2)</w:t>
            </w:r>
          </w:p>
        </w:tc>
        <w:tc>
          <w:tcPr>
            <w:tcW w:w="573" w:type="pct"/>
            <w:tcBorders>
              <w:top w:val="single" w:sz="12" w:space="0" w:color="auto"/>
              <w:left w:val="nil"/>
              <w:right w:val="nil"/>
            </w:tcBorders>
          </w:tcPr>
          <w:p w14:paraId="35A75FD5" w14:textId="77777777" w:rsidR="00700459" w:rsidRPr="00085CC6" w:rsidRDefault="00700459" w:rsidP="009C7933">
            <w:pPr>
              <w:widowControl w:val="0"/>
              <w:autoSpaceDE w:val="0"/>
              <w:autoSpaceDN w:val="0"/>
              <w:adjustRightInd w:val="0"/>
              <w:spacing w:after="0" w:line="240" w:lineRule="auto"/>
              <w:jc w:val="center"/>
              <w:rPr>
                <w:rFonts w:ascii="Times New Roman" w:eastAsia="PMingLiU" w:hAnsi="Times New Roman" w:cs="Times New Roman"/>
                <w:sz w:val="18"/>
                <w:szCs w:val="18"/>
              </w:rPr>
            </w:pPr>
            <w:r w:rsidRPr="00085CC6">
              <w:rPr>
                <w:rFonts w:ascii="Times New Roman" w:eastAsia="PMingLiU" w:hAnsi="Times New Roman" w:cs="Times New Roman"/>
                <w:sz w:val="18"/>
                <w:szCs w:val="18"/>
              </w:rPr>
              <w:t>(3)</w:t>
            </w:r>
          </w:p>
        </w:tc>
        <w:tc>
          <w:tcPr>
            <w:tcW w:w="516" w:type="pct"/>
            <w:tcBorders>
              <w:top w:val="single" w:sz="12" w:space="0" w:color="auto"/>
              <w:left w:val="nil"/>
              <w:right w:val="nil"/>
            </w:tcBorders>
          </w:tcPr>
          <w:p w14:paraId="711448BD" w14:textId="77777777" w:rsidR="00700459" w:rsidRPr="00085CC6" w:rsidRDefault="00700459" w:rsidP="009C7933">
            <w:pPr>
              <w:widowControl w:val="0"/>
              <w:autoSpaceDE w:val="0"/>
              <w:autoSpaceDN w:val="0"/>
              <w:adjustRightInd w:val="0"/>
              <w:spacing w:after="0" w:line="240" w:lineRule="auto"/>
              <w:jc w:val="center"/>
              <w:rPr>
                <w:rFonts w:ascii="Times New Roman" w:eastAsia="PMingLiU" w:hAnsi="Times New Roman" w:cs="Times New Roman"/>
                <w:sz w:val="18"/>
                <w:szCs w:val="18"/>
              </w:rPr>
            </w:pPr>
            <w:r w:rsidRPr="00085CC6">
              <w:rPr>
                <w:rFonts w:ascii="Times New Roman" w:eastAsia="PMingLiU" w:hAnsi="Times New Roman" w:cs="Times New Roman"/>
                <w:sz w:val="18"/>
                <w:szCs w:val="18"/>
              </w:rPr>
              <w:t>(4)</w:t>
            </w:r>
          </w:p>
        </w:tc>
      </w:tr>
      <w:tr w:rsidR="00700459" w:rsidRPr="00085CC6" w14:paraId="491CB137" w14:textId="77777777" w:rsidTr="009C7933">
        <w:tc>
          <w:tcPr>
            <w:tcW w:w="660" w:type="pct"/>
            <w:tcBorders>
              <w:top w:val="nil"/>
              <w:left w:val="nil"/>
              <w:bottom w:val="single" w:sz="12" w:space="0" w:color="auto"/>
              <w:right w:val="single" w:sz="2" w:space="0" w:color="auto"/>
            </w:tcBorders>
          </w:tcPr>
          <w:p w14:paraId="15C77E28" w14:textId="77777777" w:rsidR="00700459" w:rsidRPr="00085CC6" w:rsidRDefault="00700459" w:rsidP="009C7933">
            <w:pPr>
              <w:widowControl w:val="0"/>
              <w:autoSpaceDE w:val="0"/>
              <w:autoSpaceDN w:val="0"/>
              <w:adjustRightInd w:val="0"/>
              <w:spacing w:after="0" w:line="240" w:lineRule="auto"/>
              <w:rPr>
                <w:rFonts w:ascii="Times New Roman" w:eastAsia="PMingLiU" w:hAnsi="Times New Roman" w:cs="Times New Roman"/>
                <w:sz w:val="18"/>
                <w:szCs w:val="18"/>
              </w:rPr>
            </w:pPr>
            <w:r w:rsidRPr="00085CC6">
              <w:rPr>
                <w:rFonts w:ascii="Times New Roman" w:eastAsia="PMingLiU" w:hAnsi="Times New Roman" w:cs="Times New Roman"/>
                <w:sz w:val="18"/>
                <w:szCs w:val="18"/>
              </w:rPr>
              <w:t>VARIABLES</w:t>
            </w:r>
          </w:p>
        </w:tc>
        <w:tc>
          <w:tcPr>
            <w:tcW w:w="541" w:type="pct"/>
            <w:tcBorders>
              <w:top w:val="nil"/>
              <w:left w:val="single" w:sz="2" w:space="0" w:color="auto"/>
              <w:bottom w:val="single" w:sz="12" w:space="0" w:color="auto"/>
              <w:right w:val="nil"/>
            </w:tcBorders>
          </w:tcPr>
          <w:p w14:paraId="213F75FC" w14:textId="77777777" w:rsidR="00700459" w:rsidRPr="00085CC6" w:rsidRDefault="00700459" w:rsidP="009C7933">
            <w:pPr>
              <w:widowControl w:val="0"/>
              <w:autoSpaceDE w:val="0"/>
              <w:autoSpaceDN w:val="0"/>
              <w:adjustRightInd w:val="0"/>
              <w:spacing w:after="0" w:line="240" w:lineRule="auto"/>
              <w:jc w:val="center"/>
              <w:rPr>
                <w:rFonts w:ascii="Times New Roman" w:eastAsia="PMingLiU" w:hAnsi="Times New Roman" w:cs="Times New Roman"/>
                <w:sz w:val="18"/>
                <w:szCs w:val="18"/>
              </w:rPr>
            </w:pPr>
            <w:r w:rsidRPr="00085CC6">
              <w:rPr>
                <w:rFonts w:ascii="Times New Roman" w:eastAsia="PMingLiU" w:hAnsi="Times New Roman" w:cs="Times New Roman"/>
                <w:sz w:val="18"/>
                <w:szCs w:val="18"/>
              </w:rPr>
              <w:t>Ln Loans</w:t>
            </w:r>
          </w:p>
        </w:tc>
        <w:tc>
          <w:tcPr>
            <w:tcW w:w="536" w:type="pct"/>
            <w:tcBorders>
              <w:top w:val="nil"/>
              <w:left w:val="nil"/>
              <w:bottom w:val="single" w:sz="12" w:space="0" w:color="auto"/>
              <w:right w:val="nil"/>
            </w:tcBorders>
          </w:tcPr>
          <w:p w14:paraId="1A9E19E5" w14:textId="77777777" w:rsidR="00700459" w:rsidRPr="00085CC6" w:rsidRDefault="00700459" w:rsidP="009C7933">
            <w:pPr>
              <w:widowControl w:val="0"/>
              <w:autoSpaceDE w:val="0"/>
              <w:autoSpaceDN w:val="0"/>
              <w:adjustRightInd w:val="0"/>
              <w:spacing w:after="0" w:line="240" w:lineRule="auto"/>
              <w:jc w:val="center"/>
              <w:rPr>
                <w:rFonts w:ascii="Times New Roman" w:eastAsia="PMingLiU" w:hAnsi="Times New Roman" w:cs="Times New Roman"/>
                <w:sz w:val="18"/>
                <w:szCs w:val="18"/>
              </w:rPr>
            </w:pPr>
            <w:r w:rsidRPr="00085CC6">
              <w:rPr>
                <w:rFonts w:ascii="Times New Roman" w:eastAsia="PMingLiU" w:hAnsi="Times New Roman" w:cs="Times New Roman"/>
                <w:sz w:val="18"/>
                <w:szCs w:val="18"/>
              </w:rPr>
              <w:t>Ln Loans</w:t>
            </w:r>
          </w:p>
        </w:tc>
        <w:tc>
          <w:tcPr>
            <w:tcW w:w="534" w:type="pct"/>
            <w:tcBorders>
              <w:top w:val="nil"/>
              <w:left w:val="nil"/>
              <w:bottom w:val="single" w:sz="12" w:space="0" w:color="auto"/>
              <w:right w:val="nil"/>
            </w:tcBorders>
          </w:tcPr>
          <w:p w14:paraId="3E541566" w14:textId="77777777" w:rsidR="00700459" w:rsidRPr="00085CC6" w:rsidRDefault="00700459" w:rsidP="009C7933">
            <w:pPr>
              <w:widowControl w:val="0"/>
              <w:autoSpaceDE w:val="0"/>
              <w:autoSpaceDN w:val="0"/>
              <w:adjustRightInd w:val="0"/>
              <w:spacing w:after="0" w:line="240" w:lineRule="auto"/>
              <w:jc w:val="center"/>
              <w:rPr>
                <w:rFonts w:ascii="Times New Roman" w:eastAsia="PMingLiU" w:hAnsi="Times New Roman" w:cs="Times New Roman"/>
                <w:sz w:val="18"/>
                <w:szCs w:val="18"/>
              </w:rPr>
            </w:pPr>
            <w:r w:rsidRPr="00085CC6">
              <w:rPr>
                <w:rFonts w:ascii="Times New Roman" w:eastAsia="PMingLiU" w:hAnsi="Times New Roman" w:cs="Times New Roman"/>
                <w:sz w:val="18"/>
                <w:szCs w:val="18"/>
              </w:rPr>
              <w:t>Ln Loans</w:t>
            </w:r>
          </w:p>
        </w:tc>
        <w:tc>
          <w:tcPr>
            <w:tcW w:w="548" w:type="pct"/>
            <w:tcBorders>
              <w:top w:val="nil"/>
              <w:left w:val="nil"/>
              <w:bottom w:val="single" w:sz="12" w:space="0" w:color="auto"/>
              <w:right w:val="single" w:sz="4" w:space="0" w:color="auto"/>
            </w:tcBorders>
          </w:tcPr>
          <w:p w14:paraId="3AC5AE2A" w14:textId="77777777" w:rsidR="00700459" w:rsidRPr="00085CC6" w:rsidRDefault="00700459" w:rsidP="009C7933">
            <w:pPr>
              <w:widowControl w:val="0"/>
              <w:autoSpaceDE w:val="0"/>
              <w:autoSpaceDN w:val="0"/>
              <w:adjustRightInd w:val="0"/>
              <w:spacing w:after="0" w:line="240" w:lineRule="auto"/>
              <w:jc w:val="center"/>
              <w:rPr>
                <w:rFonts w:ascii="Times New Roman" w:eastAsia="PMingLiU" w:hAnsi="Times New Roman" w:cs="Times New Roman"/>
                <w:sz w:val="18"/>
                <w:szCs w:val="18"/>
              </w:rPr>
            </w:pPr>
            <w:r w:rsidRPr="00085CC6">
              <w:rPr>
                <w:rFonts w:ascii="Times New Roman" w:eastAsia="PMingLiU" w:hAnsi="Times New Roman" w:cs="Times New Roman"/>
                <w:sz w:val="18"/>
                <w:szCs w:val="18"/>
              </w:rPr>
              <w:t>TL/TA</w:t>
            </w:r>
          </w:p>
        </w:tc>
        <w:tc>
          <w:tcPr>
            <w:tcW w:w="560" w:type="pct"/>
            <w:tcBorders>
              <w:top w:val="nil"/>
              <w:left w:val="single" w:sz="4" w:space="0" w:color="auto"/>
              <w:bottom w:val="single" w:sz="12" w:space="0" w:color="auto"/>
            </w:tcBorders>
          </w:tcPr>
          <w:p w14:paraId="4CB75F5E" w14:textId="77777777" w:rsidR="00700459" w:rsidRPr="00085CC6" w:rsidRDefault="00700459" w:rsidP="009C7933">
            <w:pPr>
              <w:widowControl w:val="0"/>
              <w:autoSpaceDE w:val="0"/>
              <w:autoSpaceDN w:val="0"/>
              <w:adjustRightInd w:val="0"/>
              <w:spacing w:after="0" w:line="240" w:lineRule="auto"/>
              <w:jc w:val="center"/>
              <w:rPr>
                <w:rFonts w:ascii="Times New Roman" w:eastAsia="PMingLiU" w:hAnsi="Times New Roman" w:cs="Times New Roman"/>
                <w:sz w:val="18"/>
                <w:szCs w:val="18"/>
              </w:rPr>
            </w:pPr>
            <w:r w:rsidRPr="00085CC6">
              <w:rPr>
                <w:rFonts w:ascii="Times New Roman" w:eastAsia="PMingLiU" w:hAnsi="Times New Roman" w:cs="Times New Roman"/>
                <w:sz w:val="18"/>
                <w:szCs w:val="18"/>
              </w:rPr>
              <w:t>Ln Loans</w:t>
            </w:r>
          </w:p>
        </w:tc>
        <w:tc>
          <w:tcPr>
            <w:tcW w:w="532" w:type="pct"/>
            <w:tcBorders>
              <w:top w:val="nil"/>
              <w:left w:val="nil"/>
              <w:bottom w:val="single" w:sz="12" w:space="0" w:color="auto"/>
              <w:right w:val="nil"/>
            </w:tcBorders>
          </w:tcPr>
          <w:p w14:paraId="31D27862" w14:textId="77777777" w:rsidR="00700459" w:rsidRPr="00085CC6" w:rsidRDefault="00700459" w:rsidP="009C7933">
            <w:pPr>
              <w:widowControl w:val="0"/>
              <w:autoSpaceDE w:val="0"/>
              <w:autoSpaceDN w:val="0"/>
              <w:adjustRightInd w:val="0"/>
              <w:spacing w:after="0" w:line="240" w:lineRule="auto"/>
              <w:jc w:val="center"/>
              <w:rPr>
                <w:rFonts w:ascii="Times New Roman" w:eastAsia="PMingLiU" w:hAnsi="Times New Roman" w:cs="Times New Roman"/>
                <w:sz w:val="18"/>
                <w:szCs w:val="18"/>
              </w:rPr>
            </w:pPr>
            <w:r w:rsidRPr="00085CC6">
              <w:rPr>
                <w:rFonts w:ascii="Times New Roman" w:eastAsia="PMingLiU" w:hAnsi="Times New Roman" w:cs="Times New Roman"/>
                <w:sz w:val="18"/>
                <w:szCs w:val="18"/>
              </w:rPr>
              <w:t>Ln Loans</w:t>
            </w:r>
          </w:p>
        </w:tc>
        <w:tc>
          <w:tcPr>
            <w:tcW w:w="573" w:type="pct"/>
            <w:tcBorders>
              <w:top w:val="nil"/>
              <w:left w:val="nil"/>
              <w:bottom w:val="single" w:sz="12" w:space="0" w:color="auto"/>
              <w:right w:val="nil"/>
            </w:tcBorders>
          </w:tcPr>
          <w:p w14:paraId="72611C45" w14:textId="77777777" w:rsidR="00700459" w:rsidRPr="00085CC6" w:rsidRDefault="00700459" w:rsidP="009C7933">
            <w:pPr>
              <w:widowControl w:val="0"/>
              <w:autoSpaceDE w:val="0"/>
              <w:autoSpaceDN w:val="0"/>
              <w:adjustRightInd w:val="0"/>
              <w:spacing w:after="0" w:line="240" w:lineRule="auto"/>
              <w:jc w:val="center"/>
              <w:rPr>
                <w:rFonts w:ascii="Times New Roman" w:eastAsia="PMingLiU" w:hAnsi="Times New Roman" w:cs="Times New Roman"/>
                <w:sz w:val="18"/>
                <w:szCs w:val="18"/>
              </w:rPr>
            </w:pPr>
            <w:r w:rsidRPr="00085CC6">
              <w:rPr>
                <w:rFonts w:ascii="Times New Roman" w:eastAsia="PMingLiU" w:hAnsi="Times New Roman" w:cs="Times New Roman"/>
                <w:sz w:val="18"/>
                <w:szCs w:val="18"/>
              </w:rPr>
              <w:t>Ln Loans</w:t>
            </w:r>
          </w:p>
        </w:tc>
        <w:tc>
          <w:tcPr>
            <w:tcW w:w="516" w:type="pct"/>
            <w:tcBorders>
              <w:top w:val="nil"/>
              <w:left w:val="nil"/>
              <w:bottom w:val="single" w:sz="12" w:space="0" w:color="auto"/>
              <w:right w:val="nil"/>
            </w:tcBorders>
          </w:tcPr>
          <w:p w14:paraId="128666A6" w14:textId="77777777" w:rsidR="00700459" w:rsidRPr="00085CC6" w:rsidRDefault="00700459" w:rsidP="009C7933">
            <w:pPr>
              <w:widowControl w:val="0"/>
              <w:autoSpaceDE w:val="0"/>
              <w:autoSpaceDN w:val="0"/>
              <w:adjustRightInd w:val="0"/>
              <w:spacing w:after="0" w:line="240" w:lineRule="auto"/>
              <w:jc w:val="center"/>
              <w:rPr>
                <w:rFonts w:ascii="Times New Roman" w:eastAsia="PMingLiU" w:hAnsi="Times New Roman" w:cs="Times New Roman"/>
                <w:sz w:val="18"/>
                <w:szCs w:val="18"/>
              </w:rPr>
            </w:pPr>
            <w:r w:rsidRPr="00085CC6">
              <w:rPr>
                <w:rFonts w:ascii="Times New Roman" w:eastAsia="PMingLiU" w:hAnsi="Times New Roman" w:cs="Times New Roman"/>
                <w:sz w:val="18"/>
                <w:szCs w:val="18"/>
              </w:rPr>
              <w:t>TL/TA</w:t>
            </w:r>
          </w:p>
        </w:tc>
      </w:tr>
      <w:tr w:rsidR="00700459" w:rsidRPr="00085CC6" w14:paraId="1BF5E9A2" w14:textId="77777777" w:rsidTr="009C7933">
        <w:tc>
          <w:tcPr>
            <w:tcW w:w="660" w:type="pct"/>
            <w:tcBorders>
              <w:top w:val="single" w:sz="12" w:space="0" w:color="auto"/>
              <w:left w:val="nil"/>
              <w:bottom w:val="nil"/>
              <w:right w:val="nil"/>
            </w:tcBorders>
          </w:tcPr>
          <w:p w14:paraId="6CC76CAF" w14:textId="77777777" w:rsidR="00700459" w:rsidRPr="00085CC6" w:rsidRDefault="00700459" w:rsidP="009C7933">
            <w:pPr>
              <w:widowControl w:val="0"/>
              <w:autoSpaceDE w:val="0"/>
              <w:autoSpaceDN w:val="0"/>
              <w:adjustRightInd w:val="0"/>
              <w:spacing w:after="0" w:line="240" w:lineRule="auto"/>
              <w:rPr>
                <w:rFonts w:ascii="Times New Roman" w:eastAsia="PMingLiU" w:hAnsi="Times New Roman" w:cs="Times New Roman"/>
                <w:sz w:val="18"/>
                <w:szCs w:val="18"/>
              </w:rPr>
            </w:pPr>
          </w:p>
        </w:tc>
        <w:tc>
          <w:tcPr>
            <w:tcW w:w="541" w:type="pct"/>
            <w:tcBorders>
              <w:top w:val="single" w:sz="12" w:space="0" w:color="auto"/>
              <w:left w:val="nil"/>
              <w:bottom w:val="nil"/>
              <w:right w:val="nil"/>
            </w:tcBorders>
          </w:tcPr>
          <w:p w14:paraId="39A17062" w14:textId="77777777" w:rsidR="00700459" w:rsidRPr="00085CC6" w:rsidRDefault="00700459" w:rsidP="009C7933">
            <w:pPr>
              <w:widowControl w:val="0"/>
              <w:autoSpaceDE w:val="0"/>
              <w:autoSpaceDN w:val="0"/>
              <w:adjustRightInd w:val="0"/>
              <w:spacing w:after="0" w:line="240" w:lineRule="auto"/>
              <w:jc w:val="center"/>
              <w:rPr>
                <w:rFonts w:ascii="Times New Roman" w:eastAsia="PMingLiU" w:hAnsi="Times New Roman" w:cs="Times New Roman"/>
                <w:sz w:val="18"/>
                <w:szCs w:val="18"/>
              </w:rPr>
            </w:pPr>
          </w:p>
        </w:tc>
        <w:tc>
          <w:tcPr>
            <w:tcW w:w="536" w:type="pct"/>
            <w:tcBorders>
              <w:top w:val="single" w:sz="12" w:space="0" w:color="auto"/>
              <w:left w:val="nil"/>
              <w:bottom w:val="nil"/>
              <w:right w:val="nil"/>
            </w:tcBorders>
          </w:tcPr>
          <w:p w14:paraId="01612E5B" w14:textId="77777777" w:rsidR="00700459" w:rsidRPr="00085CC6" w:rsidRDefault="00700459" w:rsidP="009C7933">
            <w:pPr>
              <w:widowControl w:val="0"/>
              <w:autoSpaceDE w:val="0"/>
              <w:autoSpaceDN w:val="0"/>
              <w:adjustRightInd w:val="0"/>
              <w:spacing w:after="0" w:line="240" w:lineRule="auto"/>
              <w:jc w:val="center"/>
              <w:rPr>
                <w:rFonts w:ascii="Times New Roman" w:eastAsia="PMingLiU" w:hAnsi="Times New Roman" w:cs="Times New Roman"/>
                <w:sz w:val="18"/>
                <w:szCs w:val="18"/>
              </w:rPr>
            </w:pPr>
          </w:p>
        </w:tc>
        <w:tc>
          <w:tcPr>
            <w:tcW w:w="534" w:type="pct"/>
            <w:tcBorders>
              <w:top w:val="single" w:sz="12" w:space="0" w:color="auto"/>
              <w:left w:val="nil"/>
              <w:bottom w:val="nil"/>
              <w:right w:val="nil"/>
            </w:tcBorders>
          </w:tcPr>
          <w:p w14:paraId="083C08DE" w14:textId="77777777" w:rsidR="00700459" w:rsidRPr="00085CC6" w:rsidRDefault="00700459" w:rsidP="009C7933">
            <w:pPr>
              <w:widowControl w:val="0"/>
              <w:autoSpaceDE w:val="0"/>
              <w:autoSpaceDN w:val="0"/>
              <w:adjustRightInd w:val="0"/>
              <w:spacing w:after="0" w:line="240" w:lineRule="auto"/>
              <w:jc w:val="center"/>
              <w:rPr>
                <w:rFonts w:ascii="Times New Roman" w:eastAsia="PMingLiU" w:hAnsi="Times New Roman" w:cs="Times New Roman"/>
                <w:sz w:val="18"/>
                <w:szCs w:val="18"/>
              </w:rPr>
            </w:pPr>
          </w:p>
        </w:tc>
        <w:tc>
          <w:tcPr>
            <w:tcW w:w="548" w:type="pct"/>
            <w:tcBorders>
              <w:top w:val="single" w:sz="12" w:space="0" w:color="auto"/>
              <w:left w:val="nil"/>
              <w:bottom w:val="nil"/>
              <w:right w:val="nil"/>
            </w:tcBorders>
          </w:tcPr>
          <w:p w14:paraId="022CDBC9" w14:textId="77777777" w:rsidR="00700459" w:rsidRPr="00085CC6" w:rsidRDefault="00700459" w:rsidP="009C7933">
            <w:pPr>
              <w:widowControl w:val="0"/>
              <w:autoSpaceDE w:val="0"/>
              <w:autoSpaceDN w:val="0"/>
              <w:adjustRightInd w:val="0"/>
              <w:spacing w:after="0" w:line="240" w:lineRule="auto"/>
              <w:jc w:val="center"/>
              <w:rPr>
                <w:rFonts w:ascii="Times New Roman" w:eastAsia="PMingLiU" w:hAnsi="Times New Roman" w:cs="Times New Roman"/>
                <w:sz w:val="18"/>
                <w:szCs w:val="18"/>
              </w:rPr>
            </w:pPr>
          </w:p>
        </w:tc>
        <w:tc>
          <w:tcPr>
            <w:tcW w:w="560" w:type="pct"/>
            <w:tcBorders>
              <w:top w:val="single" w:sz="12" w:space="0" w:color="auto"/>
              <w:left w:val="nil"/>
              <w:bottom w:val="nil"/>
              <w:right w:val="nil"/>
            </w:tcBorders>
          </w:tcPr>
          <w:p w14:paraId="0DF8504D" w14:textId="77777777" w:rsidR="00700459" w:rsidRPr="00085CC6" w:rsidRDefault="00700459" w:rsidP="009C7933">
            <w:pPr>
              <w:widowControl w:val="0"/>
              <w:autoSpaceDE w:val="0"/>
              <w:autoSpaceDN w:val="0"/>
              <w:adjustRightInd w:val="0"/>
              <w:spacing w:after="0" w:line="240" w:lineRule="auto"/>
              <w:jc w:val="center"/>
              <w:rPr>
                <w:rFonts w:ascii="Times New Roman" w:eastAsia="PMingLiU" w:hAnsi="Times New Roman" w:cs="Times New Roman"/>
                <w:sz w:val="18"/>
                <w:szCs w:val="18"/>
              </w:rPr>
            </w:pPr>
          </w:p>
        </w:tc>
        <w:tc>
          <w:tcPr>
            <w:tcW w:w="532" w:type="pct"/>
            <w:tcBorders>
              <w:top w:val="single" w:sz="12" w:space="0" w:color="auto"/>
              <w:left w:val="nil"/>
              <w:bottom w:val="nil"/>
              <w:right w:val="nil"/>
            </w:tcBorders>
          </w:tcPr>
          <w:p w14:paraId="0A2D647F" w14:textId="77777777" w:rsidR="00700459" w:rsidRPr="00085CC6" w:rsidRDefault="00700459" w:rsidP="009C7933">
            <w:pPr>
              <w:widowControl w:val="0"/>
              <w:autoSpaceDE w:val="0"/>
              <w:autoSpaceDN w:val="0"/>
              <w:adjustRightInd w:val="0"/>
              <w:spacing w:after="0" w:line="240" w:lineRule="auto"/>
              <w:jc w:val="center"/>
              <w:rPr>
                <w:rFonts w:ascii="Times New Roman" w:eastAsia="PMingLiU" w:hAnsi="Times New Roman" w:cs="Times New Roman"/>
                <w:sz w:val="18"/>
                <w:szCs w:val="18"/>
              </w:rPr>
            </w:pPr>
          </w:p>
        </w:tc>
        <w:tc>
          <w:tcPr>
            <w:tcW w:w="573" w:type="pct"/>
            <w:tcBorders>
              <w:top w:val="single" w:sz="12" w:space="0" w:color="auto"/>
              <w:left w:val="nil"/>
              <w:bottom w:val="nil"/>
              <w:right w:val="nil"/>
            </w:tcBorders>
          </w:tcPr>
          <w:p w14:paraId="0A7505B0" w14:textId="77777777" w:rsidR="00700459" w:rsidRPr="00085CC6" w:rsidRDefault="00700459" w:rsidP="009C7933">
            <w:pPr>
              <w:widowControl w:val="0"/>
              <w:autoSpaceDE w:val="0"/>
              <w:autoSpaceDN w:val="0"/>
              <w:adjustRightInd w:val="0"/>
              <w:spacing w:after="0" w:line="240" w:lineRule="auto"/>
              <w:jc w:val="center"/>
              <w:rPr>
                <w:rFonts w:ascii="Times New Roman" w:eastAsia="PMingLiU" w:hAnsi="Times New Roman" w:cs="Times New Roman"/>
                <w:sz w:val="18"/>
                <w:szCs w:val="18"/>
              </w:rPr>
            </w:pPr>
          </w:p>
        </w:tc>
        <w:tc>
          <w:tcPr>
            <w:tcW w:w="516" w:type="pct"/>
            <w:tcBorders>
              <w:top w:val="single" w:sz="12" w:space="0" w:color="auto"/>
              <w:left w:val="nil"/>
              <w:bottom w:val="nil"/>
              <w:right w:val="nil"/>
            </w:tcBorders>
          </w:tcPr>
          <w:p w14:paraId="4667ECD8" w14:textId="77777777" w:rsidR="00700459" w:rsidRPr="00085CC6" w:rsidRDefault="00700459" w:rsidP="009C7933">
            <w:pPr>
              <w:widowControl w:val="0"/>
              <w:autoSpaceDE w:val="0"/>
              <w:autoSpaceDN w:val="0"/>
              <w:adjustRightInd w:val="0"/>
              <w:spacing w:after="0" w:line="240" w:lineRule="auto"/>
              <w:jc w:val="center"/>
              <w:rPr>
                <w:rFonts w:ascii="Times New Roman" w:eastAsia="PMingLiU" w:hAnsi="Times New Roman" w:cs="Times New Roman"/>
                <w:sz w:val="18"/>
                <w:szCs w:val="18"/>
              </w:rPr>
            </w:pPr>
          </w:p>
        </w:tc>
      </w:tr>
      <w:tr w:rsidR="00700459" w:rsidRPr="00085CC6" w14:paraId="532C571A" w14:textId="77777777" w:rsidTr="009C7933">
        <w:tc>
          <w:tcPr>
            <w:tcW w:w="660" w:type="pct"/>
            <w:tcBorders>
              <w:top w:val="nil"/>
              <w:left w:val="nil"/>
              <w:bottom w:val="nil"/>
              <w:right w:val="nil"/>
            </w:tcBorders>
          </w:tcPr>
          <w:p w14:paraId="4410AED6" w14:textId="77777777" w:rsidR="00700459" w:rsidRPr="00085CC6" w:rsidRDefault="00700459" w:rsidP="009C7933">
            <w:pPr>
              <w:widowControl w:val="0"/>
              <w:autoSpaceDE w:val="0"/>
              <w:autoSpaceDN w:val="0"/>
              <w:adjustRightInd w:val="0"/>
              <w:spacing w:after="0" w:line="240" w:lineRule="auto"/>
              <w:rPr>
                <w:rFonts w:ascii="Times New Roman" w:eastAsia="PMingLiU" w:hAnsi="Times New Roman" w:cs="Times New Roman"/>
                <w:sz w:val="18"/>
                <w:szCs w:val="18"/>
              </w:rPr>
            </w:pPr>
            <w:r w:rsidRPr="00085CC6">
              <w:rPr>
                <w:rFonts w:ascii="Times New Roman" w:eastAsia="PMingLiU" w:hAnsi="Times New Roman" w:cs="Times New Roman"/>
                <w:i/>
                <w:iCs/>
                <w:sz w:val="18"/>
                <w:szCs w:val="18"/>
              </w:rPr>
              <w:t>STATE COR</w:t>
            </w:r>
          </w:p>
        </w:tc>
        <w:tc>
          <w:tcPr>
            <w:tcW w:w="541" w:type="pct"/>
            <w:tcBorders>
              <w:top w:val="nil"/>
              <w:left w:val="nil"/>
              <w:bottom w:val="nil"/>
              <w:right w:val="nil"/>
            </w:tcBorders>
          </w:tcPr>
          <w:p w14:paraId="4F10306B" w14:textId="77777777" w:rsidR="00700459" w:rsidRPr="00085CC6" w:rsidRDefault="00700459" w:rsidP="009C7933">
            <w:pPr>
              <w:widowControl w:val="0"/>
              <w:autoSpaceDE w:val="0"/>
              <w:autoSpaceDN w:val="0"/>
              <w:adjustRightInd w:val="0"/>
              <w:spacing w:after="0" w:line="240" w:lineRule="auto"/>
              <w:jc w:val="center"/>
              <w:rPr>
                <w:rFonts w:ascii="Times New Roman" w:eastAsia="PMingLiU" w:hAnsi="Times New Roman" w:cs="Times New Roman"/>
                <w:sz w:val="18"/>
                <w:szCs w:val="18"/>
              </w:rPr>
            </w:pPr>
            <w:r w:rsidRPr="00085CC6">
              <w:rPr>
                <w:rFonts w:ascii="Times New Roman" w:eastAsia="PMingLiU" w:hAnsi="Times New Roman" w:cs="Times New Roman"/>
                <w:sz w:val="18"/>
                <w:szCs w:val="18"/>
              </w:rPr>
              <w:t>-0.0303***</w:t>
            </w:r>
          </w:p>
        </w:tc>
        <w:tc>
          <w:tcPr>
            <w:tcW w:w="536" w:type="pct"/>
            <w:tcBorders>
              <w:top w:val="nil"/>
              <w:left w:val="nil"/>
              <w:bottom w:val="nil"/>
              <w:right w:val="nil"/>
            </w:tcBorders>
          </w:tcPr>
          <w:p w14:paraId="3B1E4932" w14:textId="77777777" w:rsidR="00700459" w:rsidRPr="00085CC6" w:rsidRDefault="00700459" w:rsidP="009C7933">
            <w:pPr>
              <w:widowControl w:val="0"/>
              <w:autoSpaceDE w:val="0"/>
              <w:autoSpaceDN w:val="0"/>
              <w:adjustRightInd w:val="0"/>
              <w:spacing w:after="0" w:line="240" w:lineRule="auto"/>
              <w:jc w:val="center"/>
              <w:rPr>
                <w:rFonts w:ascii="Times New Roman" w:eastAsia="PMingLiU" w:hAnsi="Times New Roman" w:cs="Times New Roman"/>
                <w:sz w:val="18"/>
                <w:szCs w:val="18"/>
              </w:rPr>
            </w:pPr>
            <w:r w:rsidRPr="00085CC6">
              <w:rPr>
                <w:rFonts w:ascii="Times New Roman" w:eastAsia="PMingLiU" w:hAnsi="Times New Roman" w:cs="Times New Roman"/>
                <w:sz w:val="18"/>
                <w:szCs w:val="18"/>
              </w:rPr>
              <w:t>-0.0173***</w:t>
            </w:r>
          </w:p>
        </w:tc>
        <w:tc>
          <w:tcPr>
            <w:tcW w:w="534" w:type="pct"/>
            <w:tcBorders>
              <w:top w:val="nil"/>
              <w:left w:val="nil"/>
              <w:bottom w:val="nil"/>
              <w:right w:val="nil"/>
            </w:tcBorders>
          </w:tcPr>
          <w:p w14:paraId="13EAD237" w14:textId="77777777" w:rsidR="00700459" w:rsidRPr="00085CC6" w:rsidRDefault="00700459" w:rsidP="009C7933">
            <w:pPr>
              <w:widowControl w:val="0"/>
              <w:autoSpaceDE w:val="0"/>
              <w:autoSpaceDN w:val="0"/>
              <w:adjustRightInd w:val="0"/>
              <w:spacing w:after="0" w:line="240" w:lineRule="auto"/>
              <w:jc w:val="center"/>
              <w:rPr>
                <w:rFonts w:ascii="Times New Roman" w:eastAsia="PMingLiU" w:hAnsi="Times New Roman" w:cs="Times New Roman"/>
                <w:sz w:val="18"/>
                <w:szCs w:val="18"/>
              </w:rPr>
            </w:pPr>
            <w:r w:rsidRPr="00085CC6">
              <w:rPr>
                <w:rFonts w:ascii="Times New Roman" w:eastAsia="PMingLiU" w:hAnsi="Times New Roman" w:cs="Times New Roman"/>
                <w:sz w:val="18"/>
                <w:szCs w:val="18"/>
              </w:rPr>
              <w:t>-0.0211***</w:t>
            </w:r>
          </w:p>
        </w:tc>
        <w:tc>
          <w:tcPr>
            <w:tcW w:w="548" w:type="pct"/>
            <w:tcBorders>
              <w:top w:val="nil"/>
              <w:left w:val="nil"/>
              <w:bottom w:val="nil"/>
              <w:right w:val="nil"/>
            </w:tcBorders>
          </w:tcPr>
          <w:p w14:paraId="328F53A9" w14:textId="77777777" w:rsidR="00700459" w:rsidRPr="00085CC6" w:rsidRDefault="00700459" w:rsidP="009C7933">
            <w:pPr>
              <w:widowControl w:val="0"/>
              <w:autoSpaceDE w:val="0"/>
              <w:autoSpaceDN w:val="0"/>
              <w:adjustRightInd w:val="0"/>
              <w:spacing w:after="0" w:line="240" w:lineRule="auto"/>
              <w:jc w:val="center"/>
              <w:rPr>
                <w:rFonts w:ascii="Times New Roman" w:eastAsia="PMingLiU" w:hAnsi="Times New Roman" w:cs="Times New Roman"/>
                <w:sz w:val="18"/>
                <w:szCs w:val="18"/>
              </w:rPr>
            </w:pPr>
            <w:r w:rsidRPr="00085CC6">
              <w:rPr>
                <w:rFonts w:ascii="Times New Roman" w:eastAsia="PMingLiU" w:hAnsi="Times New Roman" w:cs="Times New Roman"/>
                <w:sz w:val="18"/>
                <w:szCs w:val="18"/>
              </w:rPr>
              <w:t>-0.0105***</w:t>
            </w:r>
          </w:p>
        </w:tc>
        <w:tc>
          <w:tcPr>
            <w:tcW w:w="560" w:type="pct"/>
            <w:tcBorders>
              <w:top w:val="nil"/>
              <w:left w:val="nil"/>
              <w:bottom w:val="nil"/>
              <w:right w:val="nil"/>
            </w:tcBorders>
          </w:tcPr>
          <w:p w14:paraId="3F893F67" w14:textId="77777777" w:rsidR="00700459" w:rsidRPr="00085CC6" w:rsidRDefault="00700459" w:rsidP="009C7933">
            <w:pPr>
              <w:widowControl w:val="0"/>
              <w:autoSpaceDE w:val="0"/>
              <w:autoSpaceDN w:val="0"/>
              <w:adjustRightInd w:val="0"/>
              <w:spacing w:after="0" w:line="240" w:lineRule="auto"/>
              <w:jc w:val="center"/>
              <w:rPr>
                <w:rFonts w:ascii="Times New Roman" w:eastAsia="PMingLiU" w:hAnsi="Times New Roman" w:cs="Times New Roman"/>
                <w:sz w:val="18"/>
                <w:szCs w:val="18"/>
              </w:rPr>
            </w:pPr>
            <w:r w:rsidRPr="00085CC6">
              <w:rPr>
                <w:rFonts w:ascii="Times New Roman" w:eastAsia="PMingLiU" w:hAnsi="Times New Roman" w:cs="Times New Roman"/>
                <w:sz w:val="18"/>
                <w:szCs w:val="18"/>
              </w:rPr>
              <w:t>-0.0331***</w:t>
            </w:r>
          </w:p>
        </w:tc>
        <w:tc>
          <w:tcPr>
            <w:tcW w:w="532" w:type="pct"/>
            <w:tcBorders>
              <w:top w:val="nil"/>
              <w:left w:val="nil"/>
              <w:bottom w:val="nil"/>
              <w:right w:val="nil"/>
            </w:tcBorders>
          </w:tcPr>
          <w:p w14:paraId="0F52376D" w14:textId="77777777" w:rsidR="00700459" w:rsidRPr="00085CC6" w:rsidRDefault="00700459" w:rsidP="009C7933">
            <w:pPr>
              <w:widowControl w:val="0"/>
              <w:autoSpaceDE w:val="0"/>
              <w:autoSpaceDN w:val="0"/>
              <w:adjustRightInd w:val="0"/>
              <w:spacing w:after="0" w:line="240" w:lineRule="auto"/>
              <w:jc w:val="center"/>
              <w:rPr>
                <w:rFonts w:ascii="Times New Roman" w:eastAsia="PMingLiU" w:hAnsi="Times New Roman" w:cs="Times New Roman"/>
                <w:sz w:val="18"/>
                <w:szCs w:val="18"/>
              </w:rPr>
            </w:pPr>
            <w:r w:rsidRPr="00085CC6">
              <w:rPr>
                <w:rFonts w:ascii="Times New Roman" w:eastAsia="PMingLiU" w:hAnsi="Times New Roman" w:cs="Times New Roman"/>
                <w:sz w:val="18"/>
                <w:szCs w:val="18"/>
              </w:rPr>
              <w:t>-0.0174***</w:t>
            </w:r>
          </w:p>
        </w:tc>
        <w:tc>
          <w:tcPr>
            <w:tcW w:w="573" w:type="pct"/>
            <w:tcBorders>
              <w:top w:val="nil"/>
              <w:left w:val="nil"/>
              <w:bottom w:val="nil"/>
              <w:right w:val="nil"/>
            </w:tcBorders>
          </w:tcPr>
          <w:p w14:paraId="6024FE61" w14:textId="77777777" w:rsidR="00700459" w:rsidRPr="00085CC6" w:rsidRDefault="00700459" w:rsidP="009C7933">
            <w:pPr>
              <w:widowControl w:val="0"/>
              <w:autoSpaceDE w:val="0"/>
              <w:autoSpaceDN w:val="0"/>
              <w:adjustRightInd w:val="0"/>
              <w:spacing w:after="0" w:line="240" w:lineRule="auto"/>
              <w:jc w:val="center"/>
              <w:rPr>
                <w:rFonts w:ascii="Times New Roman" w:eastAsia="PMingLiU" w:hAnsi="Times New Roman" w:cs="Times New Roman"/>
                <w:sz w:val="18"/>
                <w:szCs w:val="18"/>
              </w:rPr>
            </w:pPr>
            <w:r w:rsidRPr="00085CC6">
              <w:rPr>
                <w:rFonts w:ascii="Times New Roman" w:eastAsia="PMingLiU" w:hAnsi="Times New Roman" w:cs="Times New Roman"/>
                <w:sz w:val="18"/>
                <w:szCs w:val="18"/>
              </w:rPr>
              <w:t>-0.0243***</w:t>
            </w:r>
          </w:p>
        </w:tc>
        <w:tc>
          <w:tcPr>
            <w:tcW w:w="516" w:type="pct"/>
            <w:tcBorders>
              <w:top w:val="nil"/>
              <w:left w:val="nil"/>
              <w:bottom w:val="nil"/>
              <w:right w:val="nil"/>
            </w:tcBorders>
          </w:tcPr>
          <w:p w14:paraId="063FA868" w14:textId="77777777" w:rsidR="00700459" w:rsidRPr="00085CC6" w:rsidRDefault="00700459" w:rsidP="009C7933">
            <w:pPr>
              <w:widowControl w:val="0"/>
              <w:autoSpaceDE w:val="0"/>
              <w:autoSpaceDN w:val="0"/>
              <w:adjustRightInd w:val="0"/>
              <w:spacing w:after="0" w:line="240" w:lineRule="auto"/>
              <w:jc w:val="center"/>
              <w:rPr>
                <w:rFonts w:ascii="Times New Roman" w:eastAsia="PMingLiU" w:hAnsi="Times New Roman" w:cs="Times New Roman"/>
                <w:sz w:val="18"/>
                <w:szCs w:val="18"/>
              </w:rPr>
            </w:pPr>
            <w:r w:rsidRPr="00085CC6">
              <w:rPr>
                <w:rFonts w:ascii="Times New Roman" w:eastAsia="PMingLiU" w:hAnsi="Times New Roman" w:cs="Times New Roman"/>
                <w:sz w:val="18"/>
                <w:szCs w:val="18"/>
              </w:rPr>
              <w:t>-0.0107***</w:t>
            </w:r>
          </w:p>
        </w:tc>
      </w:tr>
      <w:tr w:rsidR="00700459" w:rsidRPr="00085CC6" w14:paraId="6D197354" w14:textId="77777777" w:rsidTr="009C7933">
        <w:tc>
          <w:tcPr>
            <w:tcW w:w="660" w:type="pct"/>
            <w:tcBorders>
              <w:top w:val="nil"/>
              <w:left w:val="nil"/>
              <w:bottom w:val="nil"/>
              <w:right w:val="nil"/>
            </w:tcBorders>
          </w:tcPr>
          <w:p w14:paraId="6716588F" w14:textId="77777777" w:rsidR="00700459" w:rsidRPr="00085CC6" w:rsidRDefault="00700459" w:rsidP="009C7933">
            <w:pPr>
              <w:widowControl w:val="0"/>
              <w:autoSpaceDE w:val="0"/>
              <w:autoSpaceDN w:val="0"/>
              <w:adjustRightInd w:val="0"/>
              <w:spacing w:after="0" w:line="240" w:lineRule="auto"/>
              <w:rPr>
                <w:rFonts w:ascii="Times New Roman" w:eastAsia="PMingLiU" w:hAnsi="Times New Roman" w:cs="Times New Roman"/>
                <w:sz w:val="18"/>
                <w:szCs w:val="18"/>
              </w:rPr>
            </w:pPr>
          </w:p>
        </w:tc>
        <w:tc>
          <w:tcPr>
            <w:tcW w:w="541" w:type="pct"/>
            <w:tcBorders>
              <w:top w:val="nil"/>
              <w:left w:val="nil"/>
              <w:bottom w:val="nil"/>
              <w:right w:val="nil"/>
            </w:tcBorders>
          </w:tcPr>
          <w:p w14:paraId="5F50572A" w14:textId="77777777" w:rsidR="00700459" w:rsidRPr="00085CC6" w:rsidRDefault="00700459" w:rsidP="009C7933">
            <w:pPr>
              <w:widowControl w:val="0"/>
              <w:autoSpaceDE w:val="0"/>
              <w:autoSpaceDN w:val="0"/>
              <w:adjustRightInd w:val="0"/>
              <w:spacing w:after="0" w:line="240" w:lineRule="auto"/>
              <w:jc w:val="center"/>
              <w:rPr>
                <w:rFonts w:ascii="Times New Roman" w:eastAsia="PMingLiU" w:hAnsi="Times New Roman" w:cs="Times New Roman"/>
                <w:sz w:val="18"/>
                <w:szCs w:val="18"/>
              </w:rPr>
            </w:pPr>
            <w:r w:rsidRPr="00085CC6">
              <w:rPr>
                <w:rFonts w:ascii="Times New Roman" w:eastAsia="PMingLiU" w:hAnsi="Times New Roman" w:cs="Times New Roman"/>
                <w:sz w:val="18"/>
                <w:szCs w:val="18"/>
              </w:rPr>
              <w:t>(0.00792)</w:t>
            </w:r>
          </w:p>
        </w:tc>
        <w:tc>
          <w:tcPr>
            <w:tcW w:w="536" w:type="pct"/>
            <w:tcBorders>
              <w:top w:val="nil"/>
              <w:left w:val="nil"/>
              <w:bottom w:val="nil"/>
              <w:right w:val="nil"/>
            </w:tcBorders>
          </w:tcPr>
          <w:p w14:paraId="282CD1B5" w14:textId="77777777" w:rsidR="00700459" w:rsidRPr="00085CC6" w:rsidRDefault="00700459" w:rsidP="009C7933">
            <w:pPr>
              <w:widowControl w:val="0"/>
              <w:autoSpaceDE w:val="0"/>
              <w:autoSpaceDN w:val="0"/>
              <w:adjustRightInd w:val="0"/>
              <w:spacing w:after="0" w:line="240" w:lineRule="auto"/>
              <w:jc w:val="center"/>
              <w:rPr>
                <w:rFonts w:ascii="Times New Roman" w:eastAsia="PMingLiU" w:hAnsi="Times New Roman" w:cs="Times New Roman"/>
                <w:sz w:val="18"/>
                <w:szCs w:val="18"/>
              </w:rPr>
            </w:pPr>
            <w:r w:rsidRPr="00085CC6">
              <w:rPr>
                <w:rFonts w:ascii="Times New Roman" w:eastAsia="PMingLiU" w:hAnsi="Times New Roman" w:cs="Times New Roman"/>
                <w:sz w:val="18"/>
                <w:szCs w:val="18"/>
              </w:rPr>
              <w:t>(0.00362)</w:t>
            </w:r>
          </w:p>
        </w:tc>
        <w:tc>
          <w:tcPr>
            <w:tcW w:w="534" w:type="pct"/>
            <w:tcBorders>
              <w:top w:val="nil"/>
              <w:left w:val="nil"/>
              <w:bottom w:val="nil"/>
              <w:right w:val="nil"/>
            </w:tcBorders>
          </w:tcPr>
          <w:p w14:paraId="5A75D25C" w14:textId="77777777" w:rsidR="00700459" w:rsidRPr="00085CC6" w:rsidRDefault="00700459" w:rsidP="009C7933">
            <w:pPr>
              <w:widowControl w:val="0"/>
              <w:autoSpaceDE w:val="0"/>
              <w:autoSpaceDN w:val="0"/>
              <w:adjustRightInd w:val="0"/>
              <w:spacing w:after="0" w:line="240" w:lineRule="auto"/>
              <w:jc w:val="center"/>
              <w:rPr>
                <w:rFonts w:ascii="Times New Roman" w:eastAsia="PMingLiU" w:hAnsi="Times New Roman" w:cs="Times New Roman"/>
                <w:sz w:val="18"/>
                <w:szCs w:val="18"/>
              </w:rPr>
            </w:pPr>
            <w:r w:rsidRPr="00085CC6">
              <w:rPr>
                <w:rFonts w:ascii="Times New Roman" w:eastAsia="PMingLiU" w:hAnsi="Times New Roman" w:cs="Times New Roman"/>
                <w:sz w:val="18"/>
                <w:szCs w:val="18"/>
              </w:rPr>
              <w:t>(0.00355)</w:t>
            </w:r>
          </w:p>
        </w:tc>
        <w:tc>
          <w:tcPr>
            <w:tcW w:w="548" w:type="pct"/>
            <w:tcBorders>
              <w:top w:val="nil"/>
              <w:left w:val="nil"/>
              <w:bottom w:val="nil"/>
              <w:right w:val="nil"/>
            </w:tcBorders>
          </w:tcPr>
          <w:p w14:paraId="751409CE" w14:textId="77777777" w:rsidR="00700459" w:rsidRPr="00085CC6" w:rsidRDefault="00700459" w:rsidP="009C7933">
            <w:pPr>
              <w:widowControl w:val="0"/>
              <w:autoSpaceDE w:val="0"/>
              <w:autoSpaceDN w:val="0"/>
              <w:adjustRightInd w:val="0"/>
              <w:spacing w:after="0" w:line="240" w:lineRule="auto"/>
              <w:jc w:val="center"/>
              <w:rPr>
                <w:rFonts w:ascii="Times New Roman" w:eastAsia="PMingLiU" w:hAnsi="Times New Roman" w:cs="Times New Roman"/>
                <w:sz w:val="18"/>
                <w:szCs w:val="18"/>
              </w:rPr>
            </w:pPr>
            <w:r w:rsidRPr="00085CC6">
              <w:rPr>
                <w:rFonts w:ascii="Times New Roman" w:eastAsia="PMingLiU" w:hAnsi="Times New Roman" w:cs="Times New Roman"/>
                <w:sz w:val="18"/>
                <w:szCs w:val="18"/>
              </w:rPr>
              <w:t>(0.00145)</w:t>
            </w:r>
          </w:p>
        </w:tc>
        <w:tc>
          <w:tcPr>
            <w:tcW w:w="560" w:type="pct"/>
            <w:tcBorders>
              <w:top w:val="nil"/>
              <w:left w:val="nil"/>
              <w:bottom w:val="nil"/>
              <w:right w:val="nil"/>
            </w:tcBorders>
          </w:tcPr>
          <w:p w14:paraId="1CC923BE" w14:textId="77777777" w:rsidR="00700459" w:rsidRPr="00085CC6" w:rsidRDefault="00700459" w:rsidP="009C7933">
            <w:pPr>
              <w:widowControl w:val="0"/>
              <w:autoSpaceDE w:val="0"/>
              <w:autoSpaceDN w:val="0"/>
              <w:adjustRightInd w:val="0"/>
              <w:spacing w:after="0" w:line="240" w:lineRule="auto"/>
              <w:jc w:val="center"/>
              <w:rPr>
                <w:rFonts w:ascii="Times New Roman" w:eastAsia="PMingLiU" w:hAnsi="Times New Roman" w:cs="Times New Roman"/>
                <w:sz w:val="18"/>
                <w:szCs w:val="18"/>
              </w:rPr>
            </w:pPr>
            <w:r w:rsidRPr="00085CC6">
              <w:rPr>
                <w:rFonts w:ascii="Times New Roman" w:eastAsia="PMingLiU" w:hAnsi="Times New Roman" w:cs="Times New Roman"/>
                <w:sz w:val="18"/>
                <w:szCs w:val="18"/>
              </w:rPr>
              <w:t>(0.00785)</w:t>
            </w:r>
          </w:p>
        </w:tc>
        <w:tc>
          <w:tcPr>
            <w:tcW w:w="532" w:type="pct"/>
            <w:tcBorders>
              <w:top w:val="nil"/>
              <w:left w:val="nil"/>
              <w:bottom w:val="nil"/>
              <w:right w:val="nil"/>
            </w:tcBorders>
          </w:tcPr>
          <w:p w14:paraId="6B6CE5E5" w14:textId="77777777" w:rsidR="00700459" w:rsidRPr="00085CC6" w:rsidRDefault="00700459" w:rsidP="009C7933">
            <w:pPr>
              <w:widowControl w:val="0"/>
              <w:autoSpaceDE w:val="0"/>
              <w:autoSpaceDN w:val="0"/>
              <w:adjustRightInd w:val="0"/>
              <w:spacing w:after="0" w:line="240" w:lineRule="auto"/>
              <w:jc w:val="center"/>
              <w:rPr>
                <w:rFonts w:ascii="Times New Roman" w:eastAsia="PMingLiU" w:hAnsi="Times New Roman" w:cs="Times New Roman"/>
                <w:sz w:val="18"/>
                <w:szCs w:val="18"/>
              </w:rPr>
            </w:pPr>
            <w:r w:rsidRPr="00085CC6">
              <w:rPr>
                <w:rFonts w:ascii="Times New Roman" w:eastAsia="PMingLiU" w:hAnsi="Times New Roman" w:cs="Times New Roman"/>
                <w:sz w:val="18"/>
                <w:szCs w:val="18"/>
              </w:rPr>
              <w:t>(0.00412)</w:t>
            </w:r>
          </w:p>
        </w:tc>
        <w:tc>
          <w:tcPr>
            <w:tcW w:w="573" w:type="pct"/>
            <w:tcBorders>
              <w:top w:val="nil"/>
              <w:left w:val="nil"/>
              <w:bottom w:val="nil"/>
              <w:right w:val="nil"/>
            </w:tcBorders>
          </w:tcPr>
          <w:p w14:paraId="4BBC7308" w14:textId="77777777" w:rsidR="00700459" w:rsidRPr="00085CC6" w:rsidRDefault="00700459" w:rsidP="009C7933">
            <w:pPr>
              <w:widowControl w:val="0"/>
              <w:autoSpaceDE w:val="0"/>
              <w:autoSpaceDN w:val="0"/>
              <w:adjustRightInd w:val="0"/>
              <w:spacing w:after="0" w:line="240" w:lineRule="auto"/>
              <w:jc w:val="center"/>
              <w:rPr>
                <w:rFonts w:ascii="Times New Roman" w:eastAsia="PMingLiU" w:hAnsi="Times New Roman" w:cs="Times New Roman"/>
                <w:sz w:val="18"/>
                <w:szCs w:val="18"/>
              </w:rPr>
            </w:pPr>
            <w:r w:rsidRPr="00085CC6">
              <w:rPr>
                <w:rFonts w:ascii="Times New Roman" w:eastAsia="PMingLiU" w:hAnsi="Times New Roman" w:cs="Times New Roman"/>
                <w:sz w:val="18"/>
                <w:szCs w:val="18"/>
              </w:rPr>
              <w:t>(0.00402)</w:t>
            </w:r>
          </w:p>
        </w:tc>
        <w:tc>
          <w:tcPr>
            <w:tcW w:w="516" w:type="pct"/>
            <w:tcBorders>
              <w:top w:val="nil"/>
              <w:left w:val="nil"/>
              <w:bottom w:val="nil"/>
              <w:right w:val="nil"/>
            </w:tcBorders>
          </w:tcPr>
          <w:p w14:paraId="1795E907" w14:textId="77777777" w:rsidR="00700459" w:rsidRPr="00085CC6" w:rsidRDefault="00700459" w:rsidP="009C7933">
            <w:pPr>
              <w:widowControl w:val="0"/>
              <w:autoSpaceDE w:val="0"/>
              <w:autoSpaceDN w:val="0"/>
              <w:adjustRightInd w:val="0"/>
              <w:spacing w:after="0" w:line="240" w:lineRule="auto"/>
              <w:jc w:val="center"/>
              <w:rPr>
                <w:rFonts w:ascii="Times New Roman" w:eastAsia="PMingLiU" w:hAnsi="Times New Roman" w:cs="Times New Roman"/>
                <w:sz w:val="18"/>
                <w:szCs w:val="18"/>
              </w:rPr>
            </w:pPr>
            <w:r w:rsidRPr="00085CC6">
              <w:rPr>
                <w:rFonts w:ascii="Times New Roman" w:eastAsia="PMingLiU" w:hAnsi="Times New Roman" w:cs="Times New Roman"/>
                <w:sz w:val="18"/>
                <w:szCs w:val="18"/>
              </w:rPr>
              <w:t>(0.00146)</w:t>
            </w:r>
          </w:p>
        </w:tc>
      </w:tr>
      <w:tr w:rsidR="00700459" w:rsidRPr="00085CC6" w14:paraId="1FE21710" w14:textId="77777777" w:rsidTr="009C7933">
        <w:tc>
          <w:tcPr>
            <w:tcW w:w="660" w:type="pct"/>
            <w:tcBorders>
              <w:top w:val="nil"/>
              <w:left w:val="nil"/>
              <w:bottom w:val="nil"/>
              <w:right w:val="nil"/>
            </w:tcBorders>
          </w:tcPr>
          <w:p w14:paraId="046A49CA" w14:textId="77777777" w:rsidR="00700459" w:rsidRPr="00085CC6" w:rsidRDefault="00700459" w:rsidP="009C7933">
            <w:pPr>
              <w:widowControl w:val="0"/>
              <w:autoSpaceDE w:val="0"/>
              <w:autoSpaceDN w:val="0"/>
              <w:adjustRightInd w:val="0"/>
              <w:spacing w:after="0" w:line="240" w:lineRule="auto"/>
              <w:rPr>
                <w:rFonts w:ascii="Times New Roman" w:eastAsia="PMingLiU" w:hAnsi="Times New Roman" w:cs="Times New Roman"/>
                <w:sz w:val="18"/>
                <w:szCs w:val="18"/>
              </w:rPr>
            </w:pPr>
            <w:r w:rsidRPr="00085CC6">
              <w:rPr>
                <w:rFonts w:ascii="Times New Roman" w:eastAsia="PMingLiU" w:hAnsi="Times New Roman" w:cs="Times New Roman"/>
                <w:i/>
                <w:iCs/>
                <w:sz w:val="18"/>
                <w:szCs w:val="18"/>
              </w:rPr>
              <w:t>L.ROA</w:t>
            </w:r>
            <w:r w:rsidRPr="00085CC6">
              <w:rPr>
                <w:rFonts w:ascii="Times New Roman" w:eastAsia="PMingLiU" w:hAnsi="Times New Roman" w:cs="Times New Roman"/>
                <w:i/>
                <w:iCs/>
                <w:sz w:val="18"/>
                <w:szCs w:val="18"/>
              </w:rPr>
              <w:tab/>
            </w:r>
          </w:p>
        </w:tc>
        <w:tc>
          <w:tcPr>
            <w:tcW w:w="541" w:type="pct"/>
            <w:tcBorders>
              <w:top w:val="nil"/>
              <w:left w:val="nil"/>
              <w:bottom w:val="nil"/>
              <w:right w:val="nil"/>
            </w:tcBorders>
          </w:tcPr>
          <w:p w14:paraId="7C9D8FFD" w14:textId="77777777" w:rsidR="00700459" w:rsidRPr="00085CC6" w:rsidRDefault="00700459" w:rsidP="009C7933">
            <w:pPr>
              <w:widowControl w:val="0"/>
              <w:autoSpaceDE w:val="0"/>
              <w:autoSpaceDN w:val="0"/>
              <w:adjustRightInd w:val="0"/>
              <w:spacing w:after="0" w:line="240" w:lineRule="auto"/>
              <w:jc w:val="center"/>
              <w:rPr>
                <w:rFonts w:ascii="Times New Roman" w:eastAsia="PMingLiU" w:hAnsi="Times New Roman" w:cs="Times New Roman"/>
                <w:sz w:val="18"/>
                <w:szCs w:val="18"/>
              </w:rPr>
            </w:pPr>
          </w:p>
        </w:tc>
        <w:tc>
          <w:tcPr>
            <w:tcW w:w="536" w:type="pct"/>
            <w:tcBorders>
              <w:top w:val="nil"/>
              <w:left w:val="nil"/>
              <w:bottom w:val="nil"/>
              <w:right w:val="nil"/>
            </w:tcBorders>
          </w:tcPr>
          <w:p w14:paraId="43A9D34C" w14:textId="77777777" w:rsidR="00700459" w:rsidRPr="00085CC6" w:rsidRDefault="00700459" w:rsidP="009C7933">
            <w:pPr>
              <w:widowControl w:val="0"/>
              <w:autoSpaceDE w:val="0"/>
              <w:autoSpaceDN w:val="0"/>
              <w:adjustRightInd w:val="0"/>
              <w:spacing w:after="0" w:line="240" w:lineRule="auto"/>
              <w:jc w:val="center"/>
              <w:rPr>
                <w:rFonts w:ascii="Times New Roman" w:eastAsia="PMingLiU" w:hAnsi="Times New Roman" w:cs="Times New Roman"/>
                <w:sz w:val="18"/>
                <w:szCs w:val="18"/>
              </w:rPr>
            </w:pPr>
            <w:r w:rsidRPr="00085CC6">
              <w:rPr>
                <w:rFonts w:ascii="Times New Roman" w:eastAsia="PMingLiU" w:hAnsi="Times New Roman" w:cs="Times New Roman"/>
                <w:sz w:val="18"/>
                <w:szCs w:val="18"/>
              </w:rPr>
              <w:t>-0.0745</w:t>
            </w:r>
          </w:p>
        </w:tc>
        <w:tc>
          <w:tcPr>
            <w:tcW w:w="534" w:type="pct"/>
            <w:tcBorders>
              <w:top w:val="nil"/>
              <w:left w:val="nil"/>
              <w:bottom w:val="nil"/>
              <w:right w:val="nil"/>
            </w:tcBorders>
          </w:tcPr>
          <w:p w14:paraId="651BE426" w14:textId="77777777" w:rsidR="00700459" w:rsidRPr="00085CC6" w:rsidRDefault="00700459" w:rsidP="009C7933">
            <w:pPr>
              <w:widowControl w:val="0"/>
              <w:autoSpaceDE w:val="0"/>
              <w:autoSpaceDN w:val="0"/>
              <w:adjustRightInd w:val="0"/>
              <w:spacing w:after="0" w:line="240" w:lineRule="auto"/>
              <w:jc w:val="center"/>
              <w:rPr>
                <w:rFonts w:ascii="Times New Roman" w:eastAsia="PMingLiU" w:hAnsi="Times New Roman" w:cs="Times New Roman"/>
                <w:sz w:val="18"/>
                <w:szCs w:val="18"/>
              </w:rPr>
            </w:pPr>
            <w:r w:rsidRPr="00085CC6">
              <w:rPr>
                <w:rFonts w:ascii="Times New Roman" w:eastAsia="PMingLiU" w:hAnsi="Times New Roman" w:cs="Times New Roman"/>
                <w:sz w:val="18"/>
                <w:szCs w:val="18"/>
              </w:rPr>
              <w:t>-0.141</w:t>
            </w:r>
          </w:p>
        </w:tc>
        <w:tc>
          <w:tcPr>
            <w:tcW w:w="548" w:type="pct"/>
            <w:tcBorders>
              <w:top w:val="nil"/>
              <w:left w:val="nil"/>
              <w:bottom w:val="nil"/>
              <w:right w:val="nil"/>
            </w:tcBorders>
          </w:tcPr>
          <w:p w14:paraId="7A0C61F7" w14:textId="77777777" w:rsidR="00700459" w:rsidRPr="00085CC6" w:rsidRDefault="00700459" w:rsidP="009C7933">
            <w:pPr>
              <w:widowControl w:val="0"/>
              <w:autoSpaceDE w:val="0"/>
              <w:autoSpaceDN w:val="0"/>
              <w:adjustRightInd w:val="0"/>
              <w:spacing w:after="0" w:line="240" w:lineRule="auto"/>
              <w:jc w:val="center"/>
              <w:rPr>
                <w:rFonts w:ascii="Times New Roman" w:eastAsia="PMingLiU" w:hAnsi="Times New Roman" w:cs="Times New Roman"/>
                <w:sz w:val="18"/>
                <w:szCs w:val="18"/>
              </w:rPr>
            </w:pPr>
            <w:r w:rsidRPr="00085CC6">
              <w:rPr>
                <w:rFonts w:ascii="Times New Roman" w:eastAsia="PMingLiU" w:hAnsi="Times New Roman" w:cs="Times New Roman"/>
                <w:sz w:val="18"/>
                <w:szCs w:val="18"/>
              </w:rPr>
              <w:t>0.0848</w:t>
            </w:r>
          </w:p>
        </w:tc>
        <w:tc>
          <w:tcPr>
            <w:tcW w:w="560" w:type="pct"/>
            <w:tcBorders>
              <w:top w:val="nil"/>
              <w:left w:val="nil"/>
              <w:bottom w:val="nil"/>
              <w:right w:val="nil"/>
            </w:tcBorders>
          </w:tcPr>
          <w:p w14:paraId="48172A9B" w14:textId="77777777" w:rsidR="00700459" w:rsidRPr="00085CC6" w:rsidRDefault="00700459" w:rsidP="009C7933">
            <w:pPr>
              <w:widowControl w:val="0"/>
              <w:autoSpaceDE w:val="0"/>
              <w:autoSpaceDN w:val="0"/>
              <w:adjustRightInd w:val="0"/>
              <w:spacing w:after="0" w:line="240" w:lineRule="auto"/>
              <w:jc w:val="center"/>
              <w:rPr>
                <w:rFonts w:ascii="Times New Roman" w:eastAsia="PMingLiU" w:hAnsi="Times New Roman" w:cs="Times New Roman"/>
                <w:sz w:val="18"/>
                <w:szCs w:val="18"/>
              </w:rPr>
            </w:pPr>
          </w:p>
        </w:tc>
        <w:tc>
          <w:tcPr>
            <w:tcW w:w="532" w:type="pct"/>
            <w:tcBorders>
              <w:top w:val="nil"/>
              <w:left w:val="nil"/>
              <w:bottom w:val="nil"/>
              <w:right w:val="nil"/>
            </w:tcBorders>
          </w:tcPr>
          <w:p w14:paraId="3BCA491C" w14:textId="77777777" w:rsidR="00700459" w:rsidRPr="00085CC6" w:rsidRDefault="00700459" w:rsidP="009C7933">
            <w:pPr>
              <w:widowControl w:val="0"/>
              <w:autoSpaceDE w:val="0"/>
              <w:autoSpaceDN w:val="0"/>
              <w:adjustRightInd w:val="0"/>
              <w:spacing w:after="0" w:line="240" w:lineRule="auto"/>
              <w:jc w:val="center"/>
              <w:rPr>
                <w:rFonts w:ascii="Times New Roman" w:eastAsia="PMingLiU" w:hAnsi="Times New Roman" w:cs="Times New Roman"/>
                <w:sz w:val="18"/>
                <w:szCs w:val="18"/>
              </w:rPr>
            </w:pPr>
            <w:r w:rsidRPr="00085CC6">
              <w:rPr>
                <w:rFonts w:ascii="Times New Roman" w:eastAsia="PMingLiU" w:hAnsi="Times New Roman" w:cs="Times New Roman"/>
                <w:sz w:val="18"/>
                <w:szCs w:val="18"/>
              </w:rPr>
              <w:t>1.016***</w:t>
            </w:r>
          </w:p>
        </w:tc>
        <w:tc>
          <w:tcPr>
            <w:tcW w:w="573" w:type="pct"/>
            <w:tcBorders>
              <w:top w:val="nil"/>
              <w:left w:val="nil"/>
              <w:bottom w:val="nil"/>
              <w:right w:val="nil"/>
            </w:tcBorders>
          </w:tcPr>
          <w:p w14:paraId="5A6397FA" w14:textId="77777777" w:rsidR="00700459" w:rsidRPr="00085CC6" w:rsidRDefault="00700459" w:rsidP="009C7933">
            <w:pPr>
              <w:widowControl w:val="0"/>
              <w:autoSpaceDE w:val="0"/>
              <w:autoSpaceDN w:val="0"/>
              <w:adjustRightInd w:val="0"/>
              <w:spacing w:after="0" w:line="240" w:lineRule="auto"/>
              <w:jc w:val="center"/>
              <w:rPr>
                <w:rFonts w:ascii="Times New Roman" w:eastAsia="PMingLiU" w:hAnsi="Times New Roman" w:cs="Times New Roman"/>
                <w:sz w:val="18"/>
                <w:szCs w:val="18"/>
              </w:rPr>
            </w:pPr>
            <w:r w:rsidRPr="00085CC6">
              <w:rPr>
                <w:rFonts w:ascii="Times New Roman" w:eastAsia="PMingLiU" w:hAnsi="Times New Roman" w:cs="Times New Roman"/>
                <w:sz w:val="18"/>
                <w:szCs w:val="18"/>
              </w:rPr>
              <w:t>0.891***</w:t>
            </w:r>
          </w:p>
        </w:tc>
        <w:tc>
          <w:tcPr>
            <w:tcW w:w="516" w:type="pct"/>
            <w:tcBorders>
              <w:top w:val="nil"/>
              <w:left w:val="nil"/>
              <w:bottom w:val="nil"/>
              <w:right w:val="nil"/>
            </w:tcBorders>
          </w:tcPr>
          <w:p w14:paraId="39CA45BC" w14:textId="77777777" w:rsidR="00700459" w:rsidRPr="00085CC6" w:rsidRDefault="00700459" w:rsidP="009C7933">
            <w:pPr>
              <w:widowControl w:val="0"/>
              <w:autoSpaceDE w:val="0"/>
              <w:autoSpaceDN w:val="0"/>
              <w:adjustRightInd w:val="0"/>
              <w:spacing w:after="0" w:line="240" w:lineRule="auto"/>
              <w:jc w:val="center"/>
              <w:rPr>
                <w:rFonts w:ascii="Times New Roman" w:eastAsia="PMingLiU" w:hAnsi="Times New Roman" w:cs="Times New Roman"/>
                <w:sz w:val="18"/>
                <w:szCs w:val="18"/>
              </w:rPr>
            </w:pPr>
            <w:r w:rsidRPr="00085CC6">
              <w:rPr>
                <w:rFonts w:ascii="Times New Roman" w:eastAsia="PMingLiU" w:hAnsi="Times New Roman" w:cs="Times New Roman"/>
                <w:sz w:val="18"/>
                <w:szCs w:val="18"/>
              </w:rPr>
              <w:t>0.191**</w:t>
            </w:r>
          </w:p>
        </w:tc>
      </w:tr>
      <w:tr w:rsidR="00700459" w:rsidRPr="00085CC6" w14:paraId="26E9A843" w14:textId="77777777" w:rsidTr="009C7933">
        <w:tc>
          <w:tcPr>
            <w:tcW w:w="660" w:type="pct"/>
            <w:tcBorders>
              <w:top w:val="nil"/>
              <w:left w:val="nil"/>
              <w:bottom w:val="nil"/>
              <w:right w:val="nil"/>
            </w:tcBorders>
          </w:tcPr>
          <w:p w14:paraId="3F9B8B84" w14:textId="77777777" w:rsidR="00700459" w:rsidRPr="00085CC6" w:rsidRDefault="00700459" w:rsidP="009C7933">
            <w:pPr>
              <w:widowControl w:val="0"/>
              <w:autoSpaceDE w:val="0"/>
              <w:autoSpaceDN w:val="0"/>
              <w:adjustRightInd w:val="0"/>
              <w:spacing w:after="0" w:line="240" w:lineRule="auto"/>
              <w:rPr>
                <w:rFonts w:ascii="Times New Roman" w:eastAsia="PMingLiU" w:hAnsi="Times New Roman" w:cs="Times New Roman"/>
                <w:sz w:val="18"/>
                <w:szCs w:val="18"/>
              </w:rPr>
            </w:pPr>
          </w:p>
        </w:tc>
        <w:tc>
          <w:tcPr>
            <w:tcW w:w="541" w:type="pct"/>
            <w:tcBorders>
              <w:top w:val="nil"/>
              <w:left w:val="nil"/>
              <w:bottom w:val="nil"/>
              <w:right w:val="nil"/>
            </w:tcBorders>
          </w:tcPr>
          <w:p w14:paraId="4D442477" w14:textId="77777777" w:rsidR="00700459" w:rsidRPr="00085CC6" w:rsidRDefault="00700459" w:rsidP="009C7933">
            <w:pPr>
              <w:widowControl w:val="0"/>
              <w:autoSpaceDE w:val="0"/>
              <w:autoSpaceDN w:val="0"/>
              <w:adjustRightInd w:val="0"/>
              <w:spacing w:after="0" w:line="240" w:lineRule="auto"/>
              <w:jc w:val="center"/>
              <w:rPr>
                <w:rFonts w:ascii="Times New Roman" w:eastAsia="PMingLiU" w:hAnsi="Times New Roman" w:cs="Times New Roman"/>
                <w:sz w:val="18"/>
                <w:szCs w:val="18"/>
              </w:rPr>
            </w:pPr>
          </w:p>
        </w:tc>
        <w:tc>
          <w:tcPr>
            <w:tcW w:w="536" w:type="pct"/>
            <w:tcBorders>
              <w:top w:val="nil"/>
              <w:left w:val="nil"/>
              <w:bottom w:val="nil"/>
              <w:right w:val="nil"/>
            </w:tcBorders>
          </w:tcPr>
          <w:p w14:paraId="4A37B715" w14:textId="77777777" w:rsidR="00700459" w:rsidRPr="00085CC6" w:rsidRDefault="00700459" w:rsidP="009C7933">
            <w:pPr>
              <w:widowControl w:val="0"/>
              <w:autoSpaceDE w:val="0"/>
              <w:autoSpaceDN w:val="0"/>
              <w:adjustRightInd w:val="0"/>
              <w:spacing w:after="0" w:line="240" w:lineRule="auto"/>
              <w:jc w:val="center"/>
              <w:rPr>
                <w:rFonts w:ascii="Times New Roman" w:eastAsia="PMingLiU" w:hAnsi="Times New Roman" w:cs="Times New Roman"/>
                <w:sz w:val="18"/>
                <w:szCs w:val="18"/>
              </w:rPr>
            </w:pPr>
            <w:r w:rsidRPr="00085CC6">
              <w:rPr>
                <w:rFonts w:ascii="Times New Roman" w:eastAsia="PMingLiU" w:hAnsi="Times New Roman" w:cs="Times New Roman"/>
                <w:sz w:val="18"/>
                <w:szCs w:val="18"/>
              </w:rPr>
              <w:t>(0.180)</w:t>
            </w:r>
          </w:p>
        </w:tc>
        <w:tc>
          <w:tcPr>
            <w:tcW w:w="534" w:type="pct"/>
            <w:tcBorders>
              <w:top w:val="nil"/>
              <w:left w:val="nil"/>
              <w:bottom w:val="nil"/>
              <w:right w:val="nil"/>
            </w:tcBorders>
          </w:tcPr>
          <w:p w14:paraId="56776FE7" w14:textId="77777777" w:rsidR="00700459" w:rsidRPr="00085CC6" w:rsidRDefault="00700459" w:rsidP="009C7933">
            <w:pPr>
              <w:widowControl w:val="0"/>
              <w:autoSpaceDE w:val="0"/>
              <w:autoSpaceDN w:val="0"/>
              <w:adjustRightInd w:val="0"/>
              <w:spacing w:after="0" w:line="240" w:lineRule="auto"/>
              <w:jc w:val="center"/>
              <w:rPr>
                <w:rFonts w:ascii="Times New Roman" w:eastAsia="PMingLiU" w:hAnsi="Times New Roman" w:cs="Times New Roman"/>
                <w:sz w:val="18"/>
                <w:szCs w:val="18"/>
              </w:rPr>
            </w:pPr>
            <w:r w:rsidRPr="00085CC6">
              <w:rPr>
                <w:rFonts w:ascii="Times New Roman" w:eastAsia="PMingLiU" w:hAnsi="Times New Roman" w:cs="Times New Roman"/>
                <w:sz w:val="18"/>
                <w:szCs w:val="18"/>
              </w:rPr>
              <w:t>(0.159)</w:t>
            </w:r>
          </w:p>
        </w:tc>
        <w:tc>
          <w:tcPr>
            <w:tcW w:w="548" w:type="pct"/>
            <w:tcBorders>
              <w:top w:val="nil"/>
              <w:left w:val="nil"/>
              <w:bottom w:val="nil"/>
              <w:right w:val="nil"/>
            </w:tcBorders>
          </w:tcPr>
          <w:p w14:paraId="3F0CD180" w14:textId="77777777" w:rsidR="00700459" w:rsidRPr="00085CC6" w:rsidRDefault="00700459" w:rsidP="009C7933">
            <w:pPr>
              <w:widowControl w:val="0"/>
              <w:autoSpaceDE w:val="0"/>
              <w:autoSpaceDN w:val="0"/>
              <w:adjustRightInd w:val="0"/>
              <w:spacing w:after="0" w:line="240" w:lineRule="auto"/>
              <w:jc w:val="center"/>
              <w:rPr>
                <w:rFonts w:ascii="Times New Roman" w:eastAsia="PMingLiU" w:hAnsi="Times New Roman" w:cs="Times New Roman"/>
                <w:sz w:val="18"/>
                <w:szCs w:val="18"/>
              </w:rPr>
            </w:pPr>
            <w:r w:rsidRPr="00085CC6">
              <w:rPr>
                <w:rFonts w:ascii="Times New Roman" w:eastAsia="PMingLiU" w:hAnsi="Times New Roman" w:cs="Times New Roman"/>
                <w:sz w:val="18"/>
                <w:szCs w:val="18"/>
              </w:rPr>
              <w:t>(0.0796)</w:t>
            </w:r>
          </w:p>
        </w:tc>
        <w:tc>
          <w:tcPr>
            <w:tcW w:w="560" w:type="pct"/>
            <w:tcBorders>
              <w:top w:val="nil"/>
              <w:left w:val="nil"/>
              <w:bottom w:val="nil"/>
              <w:right w:val="nil"/>
            </w:tcBorders>
          </w:tcPr>
          <w:p w14:paraId="69CDFA82" w14:textId="77777777" w:rsidR="00700459" w:rsidRPr="00085CC6" w:rsidRDefault="00700459" w:rsidP="009C7933">
            <w:pPr>
              <w:widowControl w:val="0"/>
              <w:autoSpaceDE w:val="0"/>
              <w:autoSpaceDN w:val="0"/>
              <w:adjustRightInd w:val="0"/>
              <w:spacing w:after="0" w:line="240" w:lineRule="auto"/>
              <w:jc w:val="center"/>
              <w:rPr>
                <w:rFonts w:ascii="Times New Roman" w:eastAsia="PMingLiU" w:hAnsi="Times New Roman" w:cs="Times New Roman"/>
                <w:sz w:val="18"/>
                <w:szCs w:val="18"/>
              </w:rPr>
            </w:pPr>
          </w:p>
        </w:tc>
        <w:tc>
          <w:tcPr>
            <w:tcW w:w="532" w:type="pct"/>
            <w:tcBorders>
              <w:top w:val="nil"/>
              <w:left w:val="nil"/>
              <w:bottom w:val="nil"/>
              <w:right w:val="nil"/>
            </w:tcBorders>
          </w:tcPr>
          <w:p w14:paraId="1E10335B" w14:textId="77777777" w:rsidR="00700459" w:rsidRPr="00085CC6" w:rsidRDefault="00700459" w:rsidP="009C7933">
            <w:pPr>
              <w:widowControl w:val="0"/>
              <w:autoSpaceDE w:val="0"/>
              <w:autoSpaceDN w:val="0"/>
              <w:adjustRightInd w:val="0"/>
              <w:spacing w:after="0" w:line="240" w:lineRule="auto"/>
              <w:jc w:val="center"/>
              <w:rPr>
                <w:rFonts w:ascii="Times New Roman" w:eastAsia="PMingLiU" w:hAnsi="Times New Roman" w:cs="Times New Roman"/>
                <w:sz w:val="18"/>
                <w:szCs w:val="18"/>
              </w:rPr>
            </w:pPr>
            <w:r w:rsidRPr="00085CC6">
              <w:rPr>
                <w:rFonts w:ascii="Times New Roman" w:eastAsia="PMingLiU" w:hAnsi="Times New Roman" w:cs="Times New Roman"/>
                <w:sz w:val="18"/>
                <w:szCs w:val="18"/>
              </w:rPr>
              <w:t>(0.300)</w:t>
            </w:r>
          </w:p>
        </w:tc>
        <w:tc>
          <w:tcPr>
            <w:tcW w:w="573" w:type="pct"/>
            <w:tcBorders>
              <w:top w:val="nil"/>
              <w:left w:val="nil"/>
              <w:bottom w:val="nil"/>
              <w:right w:val="nil"/>
            </w:tcBorders>
          </w:tcPr>
          <w:p w14:paraId="6E8EF3A3" w14:textId="77777777" w:rsidR="00700459" w:rsidRPr="00085CC6" w:rsidRDefault="00700459" w:rsidP="009C7933">
            <w:pPr>
              <w:widowControl w:val="0"/>
              <w:autoSpaceDE w:val="0"/>
              <w:autoSpaceDN w:val="0"/>
              <w:adjustRightInd w:val="0"/>
              <w:spacing w:after="0" w:line="240" w:lineRule="auto"/>
              <w:jc w:val="center"/>
              <w:rPr>
                <w:rFonts w:ascii="Times New Roman" w:eastAsia="PMingLiU" w:hAnsi="Times New Roman" w:cs="Times New Roman"/>
                <w:sz w:val="18"/>
                <w:szCs w:val="18"/>
              </w:rPr>
            </w:pPr>
            <w:r w:rsidRPr="00085CC6">
              <w:rPr>
                <w:rFonts w:ascii="Times New Roman" w:eastAsia="PMingLiU" w:hAnsi="Times New Roman" w:cs="Times New Roman"/>
                <w:sz w:val="18"/>
                <w:szCs w:val="18"/>
              </w:rPr>
              <w:t>(0.270)</w:t>
            </w:r>
          </w:p>
        </w:tc>
        <w:tc>
          <w:tcPr>
            <w:tcW w:w="516" w:type="pct"/>
            <w:tcBorders>
              <w:top w:val="nil"/>
              <w:left w:val="nil"/>
              <w:bottom w:val="nil"/>
              <w:right w:val="nil"/>
            </w:tcBorders>
          </w:tcPr>
          <w:p w14:paraId="7D259C49" w14:textId="77777777" w:rsidR="00700459" w:rsidRPr="00085CC6" w:rsidRDefault="00700459" w:rsidP="009C7933">
            <w:pPr>
              <w:widowControl w:val="0"/>
              <w:autoSpaceDE w:val="0"/>
              <w:autoSpaceDN w:val="0"/>
              <w:adjustRightInd w:val="0"/>
              <w:spacing w:after="0" w:line="240" w:lineRule="auto"/>
              <w:jc w:val="center"/>
              <w:rPr>
                <w:rFonts w:ascii="Times New Roman" w:eastAsia="PMingLiU" w:hAnsi="Times New Roman" w:cs="Times New Roman"/>
                <w:sz w:val="18"/>
                <w:szCs w:val="18"/>
              </w:rPr>
            </w:pPr>
            <w:r w:rsidRPr="00085CC6">
              <w:rPr>
                <w:rFonts w:ascii="Times New Roman" w:eastAsia="PMingLiU" w:hAnsi="Times New Roman" w:cs="Times New Roman"/>
                <w:sz w:val="18"/>
                <w:szCs w:val="18"/>
              </w:rPr>
              <w:t>(0.0826)</w:t>
            </w:r>
          </w:p>
        </w:tc>
      </w:tr>
      <w:tr w:rsidR="00700459" w:rsidRPr="00085CC6" w14:paraId="0615EF08" w14:textId="77777777" w:rsidTr="009C7933">
        <w:tc>
          <w:tcPr>
            <w:tcW w:w="660" w:type="pct"/>
            <w:tcBorders>
              <w:top w:val="nil"/>
              <w:left w:val="nil"/>
              <w:bottom w:val="nil"/>
              <w:right w:val="nil"/>
            </w:tcBorders>
          </w:tcPr>
          <w:p w14:paraId="6CE8E309" w14:textId="77777777" w:rsidR="00700459" w:rsidRPr="00085CC6" w:rsidRDefault="00700459" w:rsidP="009C7933">
            <w:pPr>
              <w:widowControl w:val="0"/>
              <w:autoSpaceDE w:val="0"/>
              <w:autoSpaceDN w:val="0"/>
              <w:adjustRightInd w:val="0"/>
              <w:spacing w:after="0" w:line="240" w:lineRule="auto"/>
              <w:rPr>
                <w:rFonts w:ascii="Times New Roman" w:eastAsia="PMingLiU" w:hAnsi="Times New Roman" w:cs="Times New Roman"/>
                <w:sz w:val="18"/>
                <w:szCs w:val="18"/>
              </w:rPr>
            </w:pPr>
            <w:r w:rsidRPr="00085CC6">
              <w:rPr>
                <w:rFonts w:ascii="Times New Roman" w:eastAsia="PMingLiU" w:hAnsi="Times New Roman" w:cs="Times New Roman"/>
                <w:i/>
                <w:iCs/>
                <w:sz w:val="18"/>
                <w:szCs w:val="18"/>
              </w:rPr>
              <w:t>L.CASH RATIO</w:t>
            </w:r>
          </w:p>
        </w:tc>
        <w:tc>
          <w:tcPr>
            <w:tcW w:w="541" w:type="pct"/>
            <w:tcBorders>
              <w:top w:val="nil"/>
              <w:left w:val="nil"/>
              <w:bottom w:val="nil"/>
              <w:right w:val="nil"/>
            </w:tcBorders>
          </w:tcPr>
          <w:p w14:paraId="3D5AC229" w14:textId="77777777" w:rsidR="00700459" w:rsidRPr="00085CC6" w:rsidRDefault="00700459" w:rsidP="009C7933">
            <w:pPr>
              <w:widowControl w:val="0"/>
              <w:autoSpaceDE w:val="0"/>
              <w:autoSpaceDN w:val="0"/>
              <w:adjustRightInd w:val="0"/>
              <w:spacing w:after="0" w:line="240" w:lineRule="auto"/>
              <w:jc w:val="center"/>
              <w:rPr>
                <w:rFonts w:ascii="Times New Roman" w:eastAsia="PMingLiU" w:hAnsi="Times New Roman" w:cs="Times New Roman"/>
                <w:sz w:val="18"/>
                <w:szCs w:val="18"/>
              </w:rPr>
            </w:pPr>
          </w:p>
        </w:tc>
        <w:tc>
          <w:tcPr>
            <w:tcW w:w="536" w:type="pct"/>
            <w:tcBorders>
              <w:top w:val="nil"/>
              <w:left w:val="nil"/>
              <w:bottom w:val="nil"/>
              <w:right w:val="nil"/>
            </w:tcBorders>
          </w:tcPr>
          <w:p w14:paraId="5DD77C54" w14:textId="77777777" w:rsidR="00700459" w:rsidRPr="00085CC6" w:rsidRDefault="00700459" w:rsidP="009C7933">
            <w:pPr>
              <w:widowControl w:val="0"/>
              <w:autoSpaceDE w:val="0"/>
              <w:autoSpaceDN w:val="0"/>
              <w:adjustRightInd w:val="0"/>
              <w:spacing w:after="0" w:line="240" w:lineRule="auto"/>
              <w:jc w:val="center"/>
              <w:rPr>
                <w:rFonts w:ascii="Times New Roman" w:eastAsia="PMingLiU" w:hAnsi="Times New Roman" w:cs="Times New Roman"/>
                <w:sz w:val="18"/>
                <w:szCs w:val="18"/>
              </w:rPr>
            </w:pPr>
            <w:r w:rsidRPr="00085CC6">
              <w:rPr>
                <w:rFonts w:ascii="Times New Roman" w:eastAsia="PMingLiU" w:hAnsi="Times New Roman" w:cs="Times New Roman"/>
                <w:sz w:val="18"/>
                <w:szCs w:val="18"/>
              </w:rPr>
              <w:t>-0.670***</w:t>
            </w:r>
          </w:p>
        </w:tc>
        <w:tc>
          <w:tcPr>
            <w:tcW w:w="534" w:type="pct"/>
            <w:tcBorders>
              <w:top w:val="nil"/>
              <w:left w:val="nil"/>
              <w:bottom w:val="nil"/>
              <w:right w:val="nil"/>
            </w:tcBorders>
          </w:tcPr>
          <w:p w14:paraId="2EC98FC3" w14:textId="77777777" w:rsidR="00700459" w:rsidRPr="00085CC6" w:rsidRDefault="00700459" w:rsidP="009C7933">
            <w:pPr>
              <w:widowControl w:val="0"/>
              <w:autoSpaceDE w:val="0"/>
              <w:autoSpaceDN w:val="0"/>
              <w:adjustRightInd w:val="0"/>
              <w:spacing w:after="0" w:line="240" w:lineRule="auto"/>
              <w:jc w:val="center"/>
              <w:rPr>
                <w:rFonts w:ascii="Times New Roman" w:eastAsia="PMingLiU" w:hAnsi="Times New Roman" w:cs="Times New Roman"/>
                <w:sz w:val="18"/>
                <w:szCs w:val="18"/>
              </w:rPr>
            </w:pPr>
            <w:r w:rsidRPr="00085CC6">
              <w:rPr>
                <w:rFonts w:ascii="Times New Roman" w:eastAsia="PMingLiU" w:hAnsi="Times New Roman" w:cs="Times New Roman"/>
                <w:sz w:val="18"/>
                <w:szCs w:val="18"/>
              </w:rPr>
              <w:t>-0.668***</w:t>
            </w:r>
          </w:p>
        </w:tc>
        <w:tc>
          <w:tcPr>
            <w:tcW w:w="548" w:type="pct"/>
            <w:tcBorders>
              <w:top w:val="nil"/>
              <w:left w:val="nil"/>
              <w:bottom w:val="nil"/>
              <w:right w:val="nil"/>
            </w:tcBorders>
          </w:tcPr>
          <w:p w14:paraId="059CFF3D" w14:textId="77777777" w:rsidR="00700459" w:rsidRPr="00085CC6" w:rsidRDefault="00700459" w:rsidP="009C7933">
            <w:pPr>
              <w:widowControl w:val="0"/>
              <w:autoSpaceDE w:val="0"/>
              <w:autoSpaceDN w:val="0"/>
              <w:adjustRightInd w:val="0"/>
              <w:spacing w:after="0" w:line="240" w:lineRule="auto"/>
              <w:jc w:val="center"/>
              <w:rPr>
                <w:rFonts w:ascii="Times New Roman" w:eastAsia="PMingLiU" w:hAnsi="Times New Roman" w:cs="Times New Roman"/>
                <w:sz w:val="18"/>
                <w:szCs w:val="18"/>
              </w:rPr>
            </w:pPr>
            <w:r w:rsidRPr="00085CC6">
              <w:rPr>
                <w:rFonts w:ascii="Times New Roman" w:eastAsia="PMingLiU" w:hAnsi="Times New Roman" w:cs="Times New Roman"/>
                <w:sz w:val="18"/>
                <w:szCs w:val="18"/>
              </w:rPr>
              <w:t>-0.277***</w:t>
            </w:r>
          </w:p>
        </w:tc>
        <w:tc>
          <w:tcPr>
            <w:tcW w:w="560" w:type="pct"/>
            <w:tcBorders>
              <w:top w:val="nil"/>
              <w:left w:val="nil"/>
              <w:bottom w:val="nil"/>
              <w:right w:val="nil"/>
            </w:tcBorders>
          </w:tcPr>
          <w:p w14:paraId="72F88101" w14:textId="77777777" w:rsidR="00700459" w:rsidRPr="00085CC6" w:rsidRDefault="00700459" w:rsidP="009C7933">
            <w:pPr>
              <w:widowControl w:val="0"/>
              <w:autoSpaceDE w:val="0"/>
              <w:autoSpaceDN w:val="0"/>
              <w:adjustRightInd w:val="0"/>
              <w:spacing w:after="0" w:line="240" w:lineRule="auto"/>
              <w:jc w:val="center"/>
              <w:rPr>
                <w:rFonts w:ascii="Times New Roman" w:eastAsia="PMingLiU" w:hAnsi="Times New Roman" w:cs="Times New Roman"/>
                <w:sz w:val="18"/>
                <w:szCs w:val="18"/>
              </w:rPr>
            </w:pPr>
          </w:p>
        </w:tc>
        <w:tc>
          <w:tcPr>
            <w:tcW w:w="532" w:type="pct"/>
            <w:tcBorders>
              <w:top w:val="nil"/>
              <w:left w:val="nil"/>
              <w:bottom w:val="nil"/>
              <w:right w:val="nil"/>
            </w:tcBorders>
          </w:tcPr>
          <w:p w14:paraId="4279E5E5" w14:textId="77777777" w:rsidR="00700459" w:rsidRPr="00085CC6" w:rsidRDefault="00700459" w:rsidP="009C7933">
            <w:pPr>
              <w:widowControl w:val="0"/>
              <w:autoSpaceDE w:val="0"/>
              <w:autoSpaceDN w:val="0"/>
              <w:adjustRightInd w:val="0"/>
              <w:spacing w:after="0" w:line="240" w:lineRule="auto"/>
              <w:jc w:val="center"/>
              <w:rPr>
                <w:rFonts w:ascii="Times New Roman" w:eastAsia="PMingLiU" w:hAnsi="Times New Roman" w:cs="Times New Roman"/>
                <w:sz w:val="18"/>
                <w:szCs w:val="18"/>
              </w:rPr>
            </w:pPr>
            <w:r w:rsidRPr="00085CC6">
              <w:rPr>
                <w:rFonts w:ascii="Times New Roman" w:eastAsia="PMingLiU" w:hAnsi="Times New Roman" w:cs="Times New Roman"/>
                <w:sz w:val="18"/>
                <w:szCs w:val="18"/>
              </w:rPr>
              <w:t>-0.479***</w:t>
            </w:r>
          </w:p>
        </w:tc>
        <w:tc>
          <w:tcPr>
            <w:tcW w:w="573" w:type="pct"/>
            <w:tcBorders>
              <w:top w:val="nil"/>
              <w:left w:val="nil"/>
              <w:bottom w:val="nil"/>
              <w:right w:val="nil"/>
            </w:tcBorders>
          </w:tcPr>
          <w:p w14:paraId="597556A2" w14:textId="77777777" w:rsidR="00700459" w:rsidRPr="00085CC6" w:rsidRDefault="00700459" w:rsidP="009C7933">
            <w:pPr>
              <w:widowControl w:val="0"/>
              <w:autoSpaceDE w:val="0"/>
              <w:autoSpaceDN w:val="0"/>
              <w:adjustRightInd w:val="0"/>
              <w:spacing w:after="0" w:line="240" w:lineRule="auto"/>
              <w:jc w:val="center"/>
              <w:rPr>
                <w:rFonts w:ascii="Times New Roman" w:eastAsia="PMingLiU" w:hAnsi="Times New Roman" w:cs="Times New Roman"/>
                <w:sz w:val="18"/>
                <w:szCs w:val="18"/>
              </w:rPr>
            </w:pPr>
            <w:r w:rsidRPr="00085CC6">
              <w:rPr>
                <w:rFonts w:ascii="Times New Roman" w:eastAsia="PMingLiU" w:hAnsi="Times New Roman" w:cs="Times New Roman"/>
                <w:sz w:val="18"/>
                <w:szCs w:val="18"/>
              </w:rPr>
              <w:t>-0.480***</w:t>
            </w:r>
          </w:p>
        </w:tc>
        <w:tc>
          <w:tcPr>
            <w:tcW w:w="516" w:type="pct"/>
            <w:tcBorders>
              <w:top w:val="nil"/>
              <w:left w:val="nil"/>
              <w:bottom w:val="nil"/>
              <w:right w:val="nil"/>
            </w:tcBorders>
          </w:tcPr>
          <w:p w14:paraId="058979E5" w14:textId="77777777" w:rsidR="00700459" w:rsidRPr="00085CC6" w:rsidRDefault="00700459" w:rsidP="009C7933">
            <w:pPr>
              <w:widowControl w:val="0"/>
              <w:autoSpaceDE w:val="0"/>
              <w:autoSpaceDN w:val="0"/>
              <w:adjustRightInd w:val="0"/>
              <w:spacing w:after="0" w:line="240" w:lineRule="auto"/>
              <w:jc w:val="center"/>
              <w:rPr>
                <w:rFonts w:ascii="Times New Roman" w:eastAsia="PMingLiU" w:hAnsi="Times New Roman" w:cs="Times New Roman"/>
                <w:sz w:val="18"/>
                <w:szCs w:val="18"/>
              </w:rPr>
            </w:pPr>
            <w:r w:rsidRPr="00085CC6">
              <w:rPr>
                <w:rFonts w:ascii="Times New Roman" w:eastAsia="PMingLiU" w:hAnsi="Times New Roman" w:cs="Times New Roman"/>
                <w:sz w:val="18"/>
                <w:szCs w:val="18"/>
              </w:rPr>
              <w:t>-0.197***</w:t>
            </w:r>
          </w:p>
        </w:tc>
      </w:tr>
      <w:tr w:rsidR="00700459" w:rsidRPr="00085CC6" w14:paraId="73B0A419" w14:textId="77777777" w:rsidTr="009C7933">
        <w:tc>
          <w:tcPr>
            <w:tcW w:w="660" w:type="pct"/>
            <w:tcBorders>
              <w:top w:val="nil"/>
              <w:left w:val="nil"/>
              <w:bottom w:val="nil"/>
              <w:right w:val="nil"/>
            </w:tcBorders>
          </w:tcPr>
          <w:p w14:paraId="127FB929" w14:textId="77777777" w:rsidR="00700459" w:rsidRPr="00085CC6" w:rsidRDefault="00700459" w:rsidP="009C7933">
            <w:pPr>
              <w:widowControl w:val="0"/>
              <w:autoSpaceDE w:val="0"/>
              <w:autoSpaceDN w:val="0"/>
              <w:adjustRightInd w:val="0"/>
              <w:spacing w:after="0" w:line="240" w:lineRule="auto"/>
              <w:rPr>
                <w:rFonts w:ascii="Times New Roman" w:eastAsia="PMingLiU" w:hAnsi="Times New Roman" w:cs="Times New Roman"/>
                <w:sz w:val="18"/>
                <w:szCs w:val="18"/>
              </w:rPr>
            </w:pPr>
          </w:p>
        </w:tc>
        <w:tc>
          <w:tcPr>
            <w:tcW w:w="541" w:type="pct"/>
            <w:tcBorders>
              <w:top w:val="nil"/>
              <w:left w:val="nil"/>
              <w:bottom w:val="nil"/>
              <w:right w:val="nil"/>
            </w:tcBorders>
          </w:tcPr>
          <w:p w14:paraId="48EF16A9" w14:textId="77777777" w:rsidR="00700459" w:rsidRPr="00085CC6" w:rsidRDefault="00700459" w:rsidP="009C7933">
            <w:pPr>
              <w:widowControl w:val="0"/>
              <w:autoSpaceDE w:val="0"/>
              <w:autoSpaceDN w:val="0"/>
              <w:adjustRightInd w:val="0"/>
              <w:spacing w:after="0" w:line="240" w:lineRule="auto"/>
              <w:jc w:val="center"/>
              <w:rPr>
                <w:rFonts w:ascii="Times New Roman" w:eastAsia="PMingLiU" w:hAnsi="Times New Roman" w:cs="Times New Roman"/>
                <w:sz w:val="18"/>
                <w:szCs w:val="18"/>
              </w:rPr>
            </w:pPr>
          </w:p>
        </w:tc>
        <w:tc>
          <w:tcPr>
            <w:tcW w:w="536" w:type="pct"/>
            <w:tcBorders>
              <w:top w:val="nil"/>
              <w:left w:val="nil"/>
              <w:bottom w:val="nil"/>
              <w:right w:val="nil"/>
            </w:tcBorders>
          </w:tcPr>
          <w:p w14:paraId="17453726" w14:textId="77777777" w:rsidR="00700459" w:rsidRPr="00085CC6" w:rsidRDefault="00700459" w:rsidP="009C7933">
            <w:pPr>
              <w:widowControl w:val="0"/>
              <w:autoSpaceDE w:val="0"/>
              <w:autoSpaceDN w:val="0"/>
              <w:adjustRightInd w:val="0"/>
              <w:spacing w:after="0" w:line="240" w:lineRule="auto"/>
              <w:jc w:val="center"/>
              <w:rPr>
                <w:rFonts w:ascii="Times New Roman" w:eastAsia="PMingLiU" w:hAnsi="Times New Roman" w:cs="Times New Roman"/>
                <w:sz w:val="18"/>
                <w:szCs w:val="18"/>
              </w:rPr>
            </w:pPr>
            <w:r w:rsidRPr="00085CC6">
              <w:rPr>
                <w:rFonts w:ascii="Times New Roman" w:eastAsia="PMingLiU" w:hAnsi="Times New Roman" w:cs="Times New Roman"/>
                <w:sz w:val="18"/>
                <w:szCs w:val="18"/>
              </w:rPr>
              <w:t>(0.0451)</w:t>
            </w:r>
          </w:p>
        </w:tc>
        <w:tc>
          <w:tcPr>
            <w:tcW w:w="534" w:type="pct"/>
            <w:tcBorders>
              <w:top w:val="nil"/>
              <w:left w:val="nil"/>
              <w:bottom w:val="nil"/>
              <w:right w:val="nil"/>
            </w:tcBorders>
          </w:tcPr>
          <w:p w14:paraId="556179E8" w14:textId="77777777" w:rsidR="00700459" w:rsidRPr="00085CC6" w:rsidRDefault="00700459" w:rsidP="009C7933">
            <w:pPr>
              <w:widowControl w:val="0"/>
              <w:autoSpaceDE w:val="0"/>
              <w:autoSpaceDN w:val="0"/>
              <w:adjustRightInd w:val="0"/>
              <w:spacing w:after="0" w:line="240" w:lineRule="auto"/>
              <w:jc w:val="center"/>
              <w:rPr>
                <w:rFonts w:ascii="Times New Roman" w:eastAsia="PMingLiU" w:hAnsi="Times New Roman" w:cs="Times New Roman"/>
                <w:sz w:val="18"/>
                <w:szCs w:val="18"/>
              </w:rPr>
            </w:pPr>
            <w:r w:rsidRPr="00085CC6">
              <w:rPr>
                <w:rFonts w:ascii="Times New Roman" w:eastAsia="PMingLiU" w:hAnsi="Times New Roman" w:cs="Times New Roman"/>
                <w:sz w:val="18"/>
                <w:szCs w:val="18"/>
              </w:rPr>
              <w:t>(0.0450)</w:t>
            </w:r>
          </w:p>
        </w:tc>
        <w:tc>
          <w:tcPr>
            <w:tcW w:w="548" w:type="pct"/>
            <w:tcBorders>
              <w:top w:val="nil"/>
              <w:left w:val="nil"/>
              <w:bottom w:val="nil"/>
              <w:right w:val="nil"/>
            </w:tcBorders>
          </w:tcPr>
          <w:p w14:paraId="178E8F9A" w14:textId="77777777" w:rsidR="00700459" w:rsidRPr="00085CC6" w:rsidRDefault="00700459" w:rsidP="009C7933">
            <w:pPr>
              <w:widowControl w:val="0"/>
              <w:autoSpaceDE w:val="0"/>
              <w:autoSpaceDN w:val="0"/>
              <w:adjustRightInd w:val="0"/>
              <w:spacing w:after="0" w:line="240" w:lineRule="auto"/>
              <w:jc w:val="center"/>
              <w:rPr>
                <w:rFonts w:ascii="Times New Roman" w:eastAsia="PMingLiU" w:hAnsi="Times New Roman" w:cs="Times New Roman"/>
                <w:sz w:val="18"/>
                <w:szCs w:val="18"/>
              </w:rPr>
            </w:pPr>
            <w:r w:rsidRPr="00085CC6">
              <w:rPr>
                <w:rFonts w:ascii="Times New Roman" w:eastAsia="PMingLiU" w:hAnsi="Times New Roman" w:cs="Times New Roman"/>
                <w:sz w:val="18"/>
                <w:szCs w:val="18"/>
              </w:rPr>
              <w:t>(0.0109)</w:t>
            </w:r>
          </w:p>
        </w:tc>
        <w:tc>
          <w:tcPr>
            <w:tcW w:w="560" w:type="pct"/>
            <w:tcBorders>
              <w:top w:val="nil"/>
              <w:left w:val="nil"/>
              <w:bottom w:val="nil"/>
              <w:right w:val="nil"/>
            </w:tcBorders>
          </w:tcPr>
          <w:p w14:paraId="5327C403" w14:textId="77777777" w:rsidR="00700459" w:rsidRPr="00085CC6" w:rsidRDefault="00700459" w:rsidP="009C7933">
            <w:pPr>
              <w:widowControl w:val="0"/>
              <w:autoSpaceDE w:val="0"/>
              <w:autoSpaceDN w:val="0"/>
              <w:adjustRightInd w:val="0"/>
              <w:spacing w:after="0" w:line="240" w:lineRule="auto"/>
              <w:jc w:val="center"/>
              <w:rPr>
                <w:rFonts w:ascii="Times New Roman" w:eastAsia="PMingLiU" w:hAnsi="Times New Roman" w:cs="Times New Roman"/>
                <w:sz w:val="18"/>
                <w:szCs w:val="18"/>
              </w:rPr>
            </w:pPr>
          </w:p>
        </w:tc>
        <w:tc>
          <w:tcPr>
            <w:tcW w:w="532" w:type="pct"/>
            <w:tcBorders>
              <w:top w:val="nil"/>
              <w:left w:val="nil"/>
              <w:bottom w:val="nil"/>
              <w:right w:val="nil"/>
            </w:tcBorders>
          </w:tcPr>
          <w:p w14:paraId="3797825A" w14:textId="77777777" w:rsidR="00700459" w:rsidRPr="00085CC6" w:rsidRDefault="00700459" w:rsidP="009C7933">
            <w:pPr>
              <w:widowControl w:val="0"/>
              <w:autoSpaceDE w:val="0"/>
              <w:autoSpaceDN w:val="0"/>
              <w:adjustRightInd w:val="0"/>
              <w:spacing w:after="0" w:line="240" w:lineRule="auto"/>
              <w:jc w:val="center"/>
              <w:rPr>
                <w:rFonts w:ascii="Times New Roman" w:eastAsia="PMingLiU" w:hAnsi="Times New Roman" w:cs="Times New Roman"/>
                <w:sz w:val="18"/>
                <w:szCs w:val="18"/>
              </w:rPr>
            </w:pPr>
            <w:r w:rsidRPr="00085CC6">
              <w:rPr>
                <w:rFonts w:ascii="Times New Roman" w:eastAsia="PMingLiU" w:hAnsi="Times New Roman" w:cs="Times New Roman"/>
                <w:sz w:val="18"/>
                <w:szCs w:val="18"/>
              </w:rPr>
              <w:t>(0.0398)</w:t>
            </w:r>
          </w:p>
        </w:tc>
        <w:tc>
          <w:tcPr>
            <w:tcW w:w="573" w:type="pct"/>
            <w:tcBorders>
              <w:top w:val="nil"/>
              <w:left w:val="nil"/>
              <w:bottom w:val="nil"/>
              <w:right w:val="nil"/>
            </w:tcBorders>
          </w:tcPr>
          <w:p w14:paraId="4A7099AD" w14:textId="77777777" w:rsidR="00700459" w:rsidRPr="00085CC6" w:rsidRDefault="00700459" w:rsidP="009C7933">
            <w:pPr>
              <w:widowControl w:val="0"/>
              <w:autoSpaceDE w:val="0"/>
              <w:autoSpaceDN w:val="0"/>
              <w:adjustRightInd w:val="0"/>
              <w:spacing w:after="0" w:line="240" w:lineRule="auto"/>
              <w:jc w:val="center"/>
              <w:rPr>
                <w:rFonts w:ascii="Times New Roman" w:eastAsia="PMingLiU" w:hAnsi="Times New Roman" w:cs="Times New Roman"/>
                <w:sz w:val="18"/>
                <w:szCs w:val="18"/>
              </w:rPr>
            </w:pPr>
            <w:r w:rsidRPr="00085CC6">
              <w:rPr>
                <w:rFonts w:ascii="Times New Roman" w:eastAsia="PMingLiU" w:hAnsi="Times New Roman" w:cs="Times New Roman"/>
                <w:sz w:val="18"/>
                <w:szCs w:val="18"/>
              </w:rPr>
              <w:t>(0.0398)</w:t>
            </w:r>
          </w:p>
        </w:tc>
        <w:tc>
          <w:tcPr>
            <w:tcW w:w="516" w:type="pct"/>
            <w:tcBorders>
              <w:top w:val="nil"/>
              <w:left w:val="nil"/>
              <w:bottom w:val="nil"/>
              <w:right w:val="nil"/>
            </w:tcBorders>
          </w:tcPr>
          <w:p w14:paraId="5CC459AA" w14:textId="77777777" w:rsidR="00700459" w:rsidRPr="00085CC6" w:rsidRDefault="00700459" w:rsidP="009C7933">
            <w:pPr>
              <w:widowControl w:val="0"/>
              <w:autoSpaceDE w:val="0"/>
              <w:autoSpaceDN w:val="0"/>
              <w:adjustRightInd w:val="0"/>
              <w:spacing w:after="0" w:line="240" w:lineRule="auto"/>
              <w:jc w:val="center"/>
              <w:rPr>
                <w:rFonts w:ascii="Times New Roman" w:eastAsia="PMingLiU" w:hAnsi="Times New Roman" w:cs="Times New Roman"/>
                <w:sz w:val="18"/>
                <w:szCs w:val="18"/>
              </w:rPr>
            </w:pPr>
            <w:r w:rsidRPr="00085CC6">
              <w:rPr>
                <w:rFonts w:ascii="Times New Roman" w:eastAsia="PMingLiU" w:hAnsi="Times New Roman" w:cs="Times New Roman"/>
                <w:sz w:val="18"/>
                <w:szCs w:val="18"/>
              </w:rPr>
              <w:t>(0.0117)</w:t>
            </w:r>
          </w:p>
        </w:tc>
      </w:tr>
      <w:tr w:rsidR="00700459" w:rsidRPr="00085CC6" w14:paraId="4310DEB9" w14:textId="77777777" w:rsidTr="009C7933">
        <w:tc>
          <w:tcPr>
            <w:tcW w:w="660" w:type="pct"/>
            <w:tcBorders>
              <w:top w:val="nil"/>
              <w:left w:val="nil"/>
              <w:bottom w:val="nil"/>
              <w:right w:val="nil"/>
            </w:tcBorders>
          </w:tcPr>
          <w:p w14:paraId="5A944F03" w14:textId="77777777" w:rsidR="00700459" w:rsidRPr="00085CC6" w:rsidRDefault="00700459" w:rsidP="009C7933">
            <w:pPr>
              <w:widowControl w:val="0"/>
              <w:autoSpaceDE w:val="0"/>
              <w:autoSpaceDN w:val="0"/>
              <w:adjustRightInd w:val="0"/>
              <w:spacing w:after="0" w:line="240" w:lineRule="auto"/>
              <w:rPr>
                <w:rFonts w:ascii="Times New Roman" w:eastAsia="PMingLiU" w:hAnsi="Times New Roman" w:cs="Times New Roman"/>
                <w:sz w:val="18"/>
                <w:szCs w:val="18"/>
              </w:rPr>
            </w:pPr>
            <w:r w:rsidRPr="00085CC6">
              <w:rPr>
                <w:rFonts w:ascii="Times New Roman" w:eastAsia="PMingLiU" w:hAnsi="Times New Roman" w:cs="Times New Roman"/>
                <w:i/>
                <w:iCs/>
                <w:sz w:val="18"/>
                <w:szCs w:val="18"/>
              </w:rPr>
              <w:t>L.SIZE</w:t>
            </w:r>
          </w:p>
        </w:tc>
        <w:tc>
          <w:tcPr>
            <w:tcW w:w="541" w:type="pct"/>
            <w:tcBorders>
              <w:top w:val="nil"/>
              <w:left w:val="nil"/>
              <w:bottom w:val="nil"/>
              <w:right w:val="nil"/>
            </w:tcBorders>
          </w:tcPr>
          <w:p w14:paraId="06A810B7" w14:textId="77777777" w:rsidR="00700459" w:rsidRPr="00085CC6" w:rsidRDefault="00700459" w:rsidP="009C7933">
            <w:pPr>
              <w:widowControl w:val="0"/>
              <w:autoSpaceDE w:val="0"/>
              <w:autoSpaceDN w:val="0"/>
              <w:adjustRightInd w:val="0"/>
              <w:spacing w:after="0" w:line="240" w:lineRule="auto"/>
              <w:jc w:val="center"/>
              <w:rPr>
                <w:rFonts w:ascii="Times New Roman" w:eastAsia="PMingLiU" w:hAnsi="Times New Roman" w:cs="Times New Roman"/>
                <w:sz w:val="18"/>
                <w:szCs w:val="18"/>
              </w:rPr>
            </w:pPr>
          </w:p>
        </w:tc>
        <w:tc>
          <w:tcPr>
            <w:tcW w:w="536" w:type="pct"/>
            <w:tcBorders>
              <w:top w:val="nil"/>
              <w:left w:val="nil"/>
              <w:bottom w:val="nil"/>
              <w:right w:val="nil"/>
            </w:tcBorders>
          </w:tcPr>
          <w:p w14:paraId="78960229" w14:textId="77777777" w:rsidR="00700459" w:rsidRPr="00085CC6" w:rsidRDefault="00700459" w:rsidP="009C7933">
            <w:pPr>
              <w:widowControl w:val="0"/>
              <w:autoSpaceDE w:val="0"/>
              <w:autoSpaceDN w:val="0"/>
              <w:adjustRightInd w:val="0"/>
              <w:spacing w:after="0" w:line="240" w:lineRule="auto"/>
              <w:jc w:val="center"/>
              <w:rPr>
                <w:rFonts w:ascii="Times New Roman" w:eastAsia="PMingLiU" w:hAnsi="Times New Roman" w:cs="Times New Roman"/>
                <w:sz w:val="18"/>
                <w:szCs w:val="18"/>
              </w:rPr>
            </w:pPr>
            <w:r w:rsidRPr="00085CC6">
              <w:rPr>
                <w:rFonts w:ascii="Times New Roman" w:eastAsia="PMingLiU" w:hAnsi="Times New Roman" w:cs="Times New Roman"/>
                <w:sz w:val="18"/>
                <w:szCs w:val="18"/>
              </w:rPr>
              <w:t>0.973***</w:t>
            </w:r>
          </w:p>
        </w:tc>
        <w:tc>
          <w:tcPr>
            <w:tcW w:w="534" w:type="pct"/>
            <w:tcBorders>
              <w:top w:val="nil"/>
              <w:left w:val="nil"/>
              <w:bottom w:val="nil"/>
              <w:right w:val="nil"/>
            </w:tcBorders>
          </w:tcPr>
          <w:p w14:paraId="2DDDDC40" w14:textId="77777777" w:rsidR="00700459" w:rsidRPr="00085CC6" w:rsidRDefault="00700459" w:rsidP="009C7933">
            <w:pPr>
              <w:widowControl w:val="0"/>
              <w:autoSpaceDE w:val="0"/>
              <w:autoSpaceDN w:val="0"/>
              <w:adjustRightInd w:val="0"/>
              <w:spacing w:after="0" w:line="240" w:lineRule="auto"/>
              <w:jc w:val="center"/>
              <w:rPr>
                <w:rFonts w:ascii="Times New Roman" w:eastAsia="PMingLiU" w:hAnsi="Times New Roman" w:cs="Times New Roman"/>
                <w:sz w:val="18"/>
                <w:szCs w:val="18"/>
              </w:rPr>
            </w:pPr>
            <w:r w:rsidRPr="00085CC6">
              <w:rPr>
                <w:rFonts w:ascii="Times New Roman" w:eastAsia="PMingLiU" w:hAnsi="Times New Roman" w:cs="Times New Roman"/>
                <w:sz w:val="18"/>
                <w:szCs w:val="18"/>
              </w:rPr>
              <w:t>0.978***</w:t>
            </w:r>
          </w:p>
        </w:tc>
        <w:tc>
          <w:tcPr>
            <w:tcW w:w="548" w:type="pct"/>
            <w:tcBorders>
              <w:top w:val="nil"/>
              <w:left w:val="nil"/>
              <w:bottom w:val="nil"/>
              <w:right w:val="nil"/>
            </w:tcBorders>
          </w:tcPr>
          <w:p w14:paraId="335758BF" w14:textId="77777777" w:rsidR="00700459" w:rsidRPr="00085CC6" w:rsidRDefault="00700459" w:rsidP="009C7933">
            <w:pPr>
              <w:widowControl w:val="0"/>
              <w:autoSpaceDE w:val="0"/>
              <w:autoSpaceDN w:val="0"/>
              <w:adjustRightInd w:val="0"/>
              <w:spacing w:after="0" w:line="240" w:lineRule="auto"/>
              <w:jc w:val="center"/>
              <w:rPr>
                <w:rFonts w:ascii="Times New Roman" w:eastAsia="PMingLiU" w:hAnsi="Times New Roman" w:cs="Times New Roman"/>
                <w:sz w:val="18"/>
                <w:szCs w:val="18"/>
              </w:rPr>
            </w:pPr>
            <w:r w:rsidRPr="00085CC6">
              <w:rPr>
                <w:rFonts w:ascii="Times New Roman" w:eastAsia="PMingLiU" w:hAnsi="Times New Roman" w:cs="Times New Roman"/>
                <w:sz w:val="18"/>
                <w:szCs w:val="18"/>
              </w:rPr>
              <w:t>0.00950***</w:t>
            </w:r>
          </w:p>
        </w:tc>
        <w:tc>
          <w:tcPr>
            <w:tcW w:w="560" w:type="pct"/>
            <w:tcBorders>
              <w:top w:val="nil"/>
              <w:left w:val="nil"/>
              <w:bottom w:val="nil"/>
              <w:right w:val="nil"/>
            </w:tcBorders>
          </w:tcPr>
          <w:p w14:paraId="38F45487" w14:textId="77777777" w:rsidR="00700459" w:rsidRPr="00085CC6" w:rsidRDefault="00700459" w:rsidP="009C7933">
            <w:pPr>
              <w:widowControl w:val="0"/>
              <w:autoSpaceDE w:val="0"/>
              <w:autoSpaceDN w:val="0"/>
              <w:adjustRightInd w:val="0"/>
              <w:spacing w:after="0" w:line="240" w:lineRule="auto"/>
              <w:jc w:val="center"/>
              <w:rPr>
                <w:rFonts w:ascii="Times New Roman" w:eastAsia="PMingLiU" w:hAnsi="Times New Roman" w:cs="Times New Roman"/>
                <w:sz w:val="18"/>
                <w:szCs w:val="18"/>
              </w:rPr>
            </w:pPr>
          </w:p>
        </w:tc>
        <w:tc>
          <w:tcPr>
            <w:tcW w:w="532" w:type="pct"/>
            <w:tcBorders>
              <w:top w:val="nil"/>
              <w:left w:val="nil"/>
              <w:bottom w:val="nil"/>
              <w:right w:val="nil"/>
            </w:tcBorders>
          </w:tcPr>
          <w:p w14:paraId="105BA147" w14:textId="77777777" w:rsidR="00700459" w:rsidRPr="00085CC6" w:rsidRDefault="00700459" w:rsidP="009C7933">
            <w:pPr>
              <w:widowControl w:val="0"/>
              <w:autoSpaceDE w:val="0"/>
              <w:autoSpaceDN w:val="0"/>
              <w:adjustRightInd w:val="0"/>
              <w:spacing w:after="0" w:line="240" w:lineRule="auto"/>
              <w:jc w:val="center"/>
              <w:rPr>
                <w:rFonts w:ascii="Times New Roman" w:eastAsia="PMingLiU" w:hAnsi="Times New Roman" w:cs="Times New Roman"/>
                <w:sz w:val="18"/>
                <w:szCs w:val="18"/>
              </w:rPr>
            </w:pPr>
            <w:r w:rsidRPr="00085CC6">
              <w:rPr>
                <w:rFonts w:ascii="Times New Roman" w:eastAsia="PMingLiU" w:hAnsi="Times New Roman" w:cs="Times New Roman"/>
                <w:sz w:val="18"/>
                <w:szCs w:val="18"/>
              </w:rPr>
              <w:t>0.880***</w:t>
            </w:r>
          </w:p>
        </w:tc>
        <w:tc>
          <w:tcPr>
            <w:tcW w:w="573" w:type="pct"/>
            <w:tcBorders>
              <w:top w:val="nil"/>
              <w:left w:val="nil"/>
              <w:bottom w:val="nil"/>
              <w:right w:val="nil"/>
            </w:tcBorders>
          </w:tcPr>
          <w:p w14:paraId="2646D94A" w14:textId="77777777" w:rsidR="00700459" w:rsidRPr="00085CC6" w:rsidRDefault="00700459" w:rsidP="009C7933">
            <w:pPr>
              <w:widowControl w:val="0"/>
              <w:autoSpaceDE w:val="0"/>
              <w:autoSpaceDN w:val="0"/>
              <w:adjustRightInd w:val="0"/>
              <w:spacing w:after="0" w:line="240" w:lineRule="auto"/>
              <w:jc w:val="center"/>
              <w:rPr>
                <w:rFonts w:ascii="Times New Roman" w:eastAsia="PMingLiU" w:hAnsi="Times New Roman" w:cs="Times New Roman"/>
                <w:sz w:val="18"/>
                <w:szCs w:val="18"/>
              </w:rPr>
            </w:pPr>
            <w:r w:rsidRPr="00085CC6">
              <w:rPr>
                <w:rFonts w:ascii="Times New Roman" w:eastAsia="PMingLiU" w:hAnsi="Times New Roman" w:cs="Times New Roman"/>
                <w:sz w:val="18"/>
                <w:szCs w:val="18"/>
              </w:rPr>
              <w:t>0.885***</w:t>
            </w:r>
          </w:p>
        </w:tc>
        <w:tc>
          <w:tcPr>
            <w:tcW w:w="516" w:type="pct"/>
            <w:tcBorders>
              <w:top w:val="nil"/>
              <w:left w:val="nil"/>
              <w:bottom w:val="nil"/>
              <w:right w:val="nil"/>
            </w:tcBorders>
          </w:tcPr>
          <w:p w14:paraId="070AC414" w14:textId="77777777" w:rsidR="00700459" w:rsidRPr="00085CC6" w:rsidRDefault="00700459" w:rsidP="009C7933">
            <w:pPr>
              <w:widowControl w:val="0"/>
              <w:autoSpaceDE w:val="0"/>
              <w:autoSpaceDN w:val="0"/>
              <w:adjustRightInd w:val="0"/>
              <w:spacing w:after="0" w:line="240" w:lineRule="auto"/>
              <w:jc w:val="center"/>
              <w:rPr>
                <w:rFonts w:ascii="Times New Roman" w:eastAsia="PMingLiU" w:hAnsi="Times New Roman" w:cs="Times New Roman"/>
                <w:sz w:val="18"/>
                <w:szCs w:val="18"/>
              </w:rPr>
            </w:pPr>
            <w:r w:rsidRPr="00085CC6">
              <w:rPr>
                <w:rFonts w:ascii="Times New Roman" w:eastAsia="PMingLiU" w:hAnsi="Times New Roman" w:cs="Times New Roman"/>
                <w:sz w:val="18"/>
                <w:szCs w:val="18"/>
              </w:rPr>
              <w:t>0.00753***</w:t>
            </w:r>
          </w:p>
        </w:tc>
      </w:tr>
      <w:tr w:rsidR="00700459" w:rsidRPr="00085CC6" w14:paraId="76B24652" w14:textId="77777777" w:rsidTr="009C7933">
        <w:tc>
          <w:tcPr>
            <w:tcW w:w="660" w:type="pct"/>
            <w:tcBorders>
              <w:top w:val="nil"/>
              <w:left w:val="nil"/>
              <w:bottom w:val="nil"/>
              <w:right w:val="nil"/>
            </w:tcBorders>
          </w:tcPr>
          <w:p w14:paraId="793D4688" w14:textId="77777777" w:rsidR="00700459" w:rsidRPr="00085CC6" w:rsidRDefault="00700459" w:rsidP="009C7933">
            <w:pPr>
              <w:widowControl w:val="0"/>
              <w:autoSpaceDE w:val="0"/>
              <w:autoSpaceDN w:val="0"/>
              <w:adjustRightInd w:val="0"/>
              <w:spacing w:after="0" w:line="240" w:lineRule="auto"/>
              <w:rPr>
                <w:rFonts w:ascii="Times New Roman" w:eastAsia="PMingLiU" w:hAnsi="Times New Roman" w:cs="Times New Roman"/>
                <w:sz w:val="18"/>
                <w:szCs w:val="18"/>
              </w:rPr>
            </w:pPr>
          </w:p>
        </w:tc>
        <w:tc>
          <w:tcPr>
            <w:tcW w:w="541" w:type="pct"/>
            <w:tcBorders>
              <w:top w:val="nil"/>
              <w:left w:val="nil"/>
              <w:bottom w:val="nil"/>
              <w:right w:val="nil"/>
            </w:tcBorders>
          </w:tcPr>
          <w:p w14:paraId="3EC7BBC1" w14:textId="77777777" w:rsidR="00700459" w:rsidRPr="00085CC6" w:rsidRDefault="00700459" w:rsidP="009C7933">
            <w:pPr>
              <w:widowControl w:val="0"/>
              <w:autoSpaceDE w:val="0"/>
              <w:autoSpaceDN w:val="0"/>
              <w:adjustRightInd w:val="0"/>
              <w:spacing w:after="0" w:line="240" w:lineRule="auto"/>
              <w:jc w:val="center"/>
              <w:rPr>
                <w:rFonts w:ascii="Times New Roman" w:eastAsia="PMingLiU" w:hAnsi="Times New Roman" w:cs="Times New Roman"/>
                <w:sz w:val="18"/>
                <w:szCs w:val="18"/>
              </w:rPr>
            </w:pPr>
          </w:p>
        </w:tc>
        <w:tc>
          <w:tcPr>
            <w:tcW w:w="536" w:type="pct"/>
            <w:tcBorders>
              <w:top w:val="nil"/>
              <w:left w:val="nil"/>
              <w:bottom w:val="nil"/>
              <w:right w:val="nil"/>
            </w:tcBorders>
          </w:tcPr>
          <w:p w14:paraId="0F7AA7C5" w14:textId="77777777" w:rsidR="00700459" w:rsidRPr="00085CC6" w:rsidRDefault="00700459" w:rsidP="009C7933">
            <w:pPr>
              <w:widowControl w:val="0"/>
              <w:autoSpaceDE w:val="0"/>
              <w:autoSpaceDN w:val="0"/>
              <w:adjustRightInd w:val="0"/>
              <w:spacing w:after="0" w:line="240" w:lineRule="auto"/>
              <w:jc w:val="center"/>
              <w:rPr>
                <w:rFonts w:ascii="Times New Roman" w:eastAsia="PMingLiU" w:hAnsi="Times New Roman" w:cs="Times New Roman"/>
                <w:sz w:val="18"/>
                <w:szCs w:val="18"/>
              </w:rPr>
            </w:pPr>
            <w:r w:rsidRPr="00085CC6">
              <w:rPr>
                <w:rFonts w:ascii="Times New Roman" w:eastAsia="PMingLiU" w:hAnsi="Times New Roman" w:cs="Times New Roman"/>
                <w:sz w:val="18"/>
                <w:szCs w:val="18"/>
              </w:rPr>
              <w:t>(0.00558)</w:t>
            </w:r>
          </w:p>
        </w:tc>
        <w:tc>
          <w:tcPr>
            <w:tcW w:w="534" w:type="pct"/>
            <w:tcBorders>
              <w:top w:val="nil"/>
              <w:left w:val="nil"/>
              <w:bottom w:val="nil"/>
              <w:right w:val="nil"/>
            </w:tcBorders>
          </w:tcPr>
          <w:p w14:paraId="6F82DD12" w14:textId="77777777" w:rsidR="00700459" w:rsidRPr="00085CC6" w:rsidRDefault="00700459" w:rsidP="009C7933">
            <w:pPr>
              <w:widowControl w:val="0"/>
              <w:autoSpaceDE w:val="0"/>
              <w:autoSpaceDN w:val="0"/>
              <w:adjustRightInd w:val="0"/>
              <w:spacing w:after="0" w:line="240" w:lineRule="auto"/>
              <w:jc w:val="center"/>
              <w:rPr>
                <w:rFonts w:ascii="Times New Roman" w:eastAsia="PMingLiU" w:hAnsi="Times New Roman" w:cs="Times New Roman"/>
                <w:sz w:val="18"/>
                <w:szCs w:val="18"/>
              </w:rPr>
            </w:pPr>
            <w:r w:rsidRPr="00085CC6">
              <w:rPr>
                <w:rFonts w:ascii="Times New Roman" w:eastAsia="PMingLiU" w:hAnsi="Times New Roman" w:cs="Times New Roman"/>
                <w:sz w:val="18"/>
                <w:szCs w:val="18"/>
              </w:rPr>
              <w:t>(0.00575)</w:t>
            </w:r>
          </w:p>
        </w:tc>
        <w:tc>
          <w:tcPr>
            <w:tcW w:w="548" w:type="pct"/>
            <w:tcBorders>
              <w:top w:val="nil"/>
              <w:left w:val="nil"/>
              <w:bottom w:val="nil"/>
              <w:right w:val="nil"/>
            </w:tcBorders>
          </w:tcPr>
          <w:p w14:paraId="0A67F7B3" w14:textId="77777777" w:rsidR="00700459" w:rsidRPr="00085CC6" w:rsidRDefault="00700459" w:rsidP="009C7933">
            <w:pPr>
              <w:widowControl w:val="0"/>
              <w:autoSpaceDE w:val="0"/>
              <w:autoSpaceDN w:val="0"/>
              <w:adjustRightInd w:val="0"/>
              <w:spacing w:after="0" w:line="240" w:lineRule="auto"/>
              <w:jc w:val="center"/>
              <w:rPr>
                <w:rFonts w:ascii="Times New Roman" w:eastAsia="PMingLiU" w:hAnsi="Times New Roman" w:cs="Times New Roman"/>
                <w:sz w:val="18"/>
                <w:szCs w:val="18"/>
              </w:rPr>
            </w:pPr>
            <w:r w:rsidRPr="00085CC6">
              <w:rPr>
                <w:rFonts w:ascii="Times New Roman" w:eastAsia="PMingLiU" w:hAnsi="Times New Roman" w:cs="Times New Roman"/>
                <w:sz w:val="18"/>
                <w:szCs w:val="18"/>
              </w:rPr>
              <w:t>(0.00204)</w:t>
            </w:r>
          </w:p>
        </w:tc>
        <w:tc>
          <w:tcPr>
            <w:tcW w:w="560" w:type="pct"/>
            <w:tcBorders>
              <w:top w:val="nil"/>
              <w:left w:val="nil"/>
              <w:bottom w:val="nil"/>
              <w:right w:val="nil"/>
            </w:tcBorders>
          </w:tcPr>
          <w:p w14:paraId="519640C1" w14:textId="77777777" w:rsidR="00700459" w:rsidRPr="00085CC6" w:rsidRDefault="00700459" w:rsidP="009C7933">
            <w:pPr>
              <w:widowControl w:val="0"/>
              <w:autoSpaceDE w:val="0"/>
              <w:autoSpaceDN w:val="0"/>
              <w:adjustRightInd w:val="0"/>
              <w:spacing w:after="0" w:line="240" w:lineRule="auto"/>
              <w:jc w:val="center"/>
              <w:rPr>
                <w:rFonts w:ascii="Times New Roman" w:eastAsia="PMingLiU" w:hAnsi="Times New Roman" w:cs="Times New Roman"/>
                <w:sz w:val="18"/>
                <w:szCs w:val="18"/>
              </w:rPr>
            </w:pPr>
          </w:p>
        </w:tc>
        <w:tc>
          <w:tcPr>
            <w:tcW w:w="532" w:type="pct"/>
            <w:tcBorders>
              <w:top w:val="nil"/>
              <w:left w:val="nil"/>
              <w:bottom w:val="nil"/>
              <w:right w:val="nil"/>
            </w:tcBorders>
          </w:tcPr>
          <w:p w14:paraId="0C3F04D5" w14:textId="77777777" w:rsidR="00700459" w:rsidRPr="00085CC6" w:rsidRDefault="00700459" w:rsidP="009C7933">
            <w:pPr>
              <w:widowControl w:val="0"/>
              <w:autoSpaceDE w:val="0"/>
              <w:autoSpaceDN w:val="0"/>
              <w:adjustRightInd w:val="0"/>
              <w:spacing w:after="0" w:line="240" w:lineRule="auto"/>
              <w:jc w:val="center"/>
              <w:rPr>
                <w:rFonts w:ascii="Times New Roman" w:eastAsia="PMingLiU" w:hAnsi="Times New Roman" w:cs="Times New Roman"/>
                <w:sz w:val="18"/>
                <w:szCs w:val="18"/>
              </w:rPr>
            </w:pPr>
            <w:r w:rsidRPr="00085CC6">
              <w:rPr>
                <w:rFonts w:ascii="Times New Roman" w:eastAsia="PMingLiU" w:hAnsi="Times New Roman" w:cs="Times New Roman"/>
                <w:sz w:val="18"/>
                <w:szCs w:val="18"/>
              </w:rPr>
              <w:t>(0.00750)</w:t>
            </w:r>
          </w:p>
        </w:tc>
        <w:tc>
          <w:tcPr>
            <w:tcW w:w="573" w:type="pct"/>
            <w:tcBorders>
              <w:top w:val="nil"/>
              <w:left w:val="nil"/>
              <w:bottom w:val="nil"/>
              <w:right w:val="nil"/>
            </w:tcBorders>
          </w:tcPr>
          <w:p w14:paraId="68A91540" w14:textId="77777777" w:rsidR="00700459" w:rsidRPr="00085CC6" w:rsidRDefault="00700459" w:rsidP="009C7933">
            <w:pPr>
              <w:widowControl w:val="0"/>
              <w:autoSpaceDE w:val="0"/>
              <w:autoSpaceDN w:val="0"/>
              <w:adjustRightInd w:val="0"/>
              <w:spacing w:after="0" w:line="240" w:lineRule="auto"/>
              <w:jc w:val="center"/>
              <w:rPr>
                <w:rFonts w:ascii="Times New Roman" w:eastAsia="PMingLiU" w:hAnsi="Times New Roman" w:cs="Times New Roman"/>
                <w:sz w:val="18"/>
                <w:szCs w:val="18"/>
              </w:rPr>
            </w:pPr>
            <w:r w:rsidRPr="00085CC6">
              <w:rPr>
                <w:rFonts w:ascii="Times New Roman" w:eastAsia="PMingLiU" w:hAnsi="Times New Roman" w:cs="Times New Roman"/>
                <w:sz w:val="18"/>
                <w:szCs w:val="18"/>
              </w:rPr>
              <w:t>(0.00758)</w:t>
            </w:r>
          </w:p>
        </w:tc>
        <w:tc>
          <w:tcPr>
            <w:tcW w:w="516" w:type="pct"/>
            <w:tcBorders>
              <w:top w:val="nil"/>
              <w:left w:val="nil"/>
              <w:bottom w:val="nil"/>
              <w:right w:val="nil"/>
            </w:tcBorders>
          </w:tcPr>
          <w:p w14:paraId="39A12918" w14:textId="77777777" w:rsidR="00700459" w:rsidRPr="00085CC6" w:rsidRDefault="00700459" w:rsidP="009C7933">
            <w:pPr>
              <w:widowControl w:val="0"/>
              <w:autoSpaceDE w:val="0"/>
              <w:autoSpaceDN w:val="0"/>
              <w:adjustRightInd w:val="0"/>
              <w:spacing w:after="0" w:line="240" w:lineRule="auto"/>
              <w:jc w:val="center"/>
              <w:rPr>
                <w:rFonts w:ascii="Times New Roman" w:eastAsia="PMingLiU" w:hAnsi="Times New Roman" w:cs="Times New Roman"/>
                <w:sz w:val="18"/>
                <w:szCs w:val="18"/>
              </w:rPr>
            </w:pPr>
            <w:r w:rsidRPr="00085CC6">
              <w:rPr>
                <w:rFonts w:ascii="Times New Roman" w:eastAsia="PMingLiU" w:hAnsi="Times New Roman" w:cs="Times New Roman"/>
                <w:sz w:val="18"/>
                <w:szCs w:val="18"/>
              </w:rPr>
              <w:t>(0.00210)</w:t>
            </w:r>
          </w:p>
        </w:tc>
      </w:tr>
      <w:tr w:rsidR="00700459" w:rsidRPr="00085CC6" w14:paraId="55F84A5A" w14:textId="77777777" w:rsidTr="009C7933">
        <w:tc>
          <w:tcPr>
            <w:tcW w:w="660" w:type="pct"/>
            <w:tcBorders>
              <w:top w:val="nil"/>
              <w:left w:val="nil"/>
              <w:bottom w:val="nil"/>
              <w:right w:val="nil"/>
            </w:tcBorders>
          </w:tcPr>
          <w:p w14:paraId="3040B85E" w14:textId="77777777" w:rsidR="00700459" w:rsidRPr="00085CC6" w:rsidRDefault="00700459" w:rsidP="009C7933">
            <w:pPr>
              <w:widowControl w:val="0"/>
              <w:autoSpaceDE w:val="0"/>
              <w:autoSpaceDN w:val="0"/>
              <w:adjustRightInd w:val="0"/>
              <w:spacing w:after="0" w:line="240" w:lineRule="auto"/>
              <w:rPr>
                <w:rFonts w:ascii="Times New Roman" w:eastAsia="PMingLiU" w:hAnsi="Times New Roman" w:cs="Times New Roman"/>
                <w:sz w:val="18"/>
                <w:szCs w:val="18"/>
              </w:rPr>
            </w:pPr>
            <w:r w:rsidRPr="00085CC6">
              <w:rPr>
                <w:rFonts w:ascii="Times New Roman" w:eastAsia="PMingLiU" w:hAnsi="Times New Roman" w:cs="Times New Roman"/>
                <w:i/>
                <w:iCs/>
                <w:sz w:val="18"/>
                <w:szCs w:val="18"/>
              </w:rPr>
              <w:t>L.E/TA</w:t>
            </w:r>
          </w:p>
        </w:tc>
        <w:tc>
          <w:tcPr>
            <w:tcW w:w="541" w:type="pct"/>
            <w:tcBorders>
              <w:top w:val="nil"/>
              <w:left w:val="nil"/>
              <w:bottom w:val="nil"/>
              <w:right w:val="nil"/>
            </w:tcBorders>
          </w:tcPr>
          <w:p w14:paraId="3DEDBC4D" w14:textId="77777777" w:rsidR="00700459" w:rsidRPr="00085CC6" w:rsidRDefault="00700459" w:rsidP="009C7933">
            <w:pPr>
              <w:widowControl w:val="0"/>
              <w:autoSpaceDE w:val="0"/>
              <w:autoSpaceDN w:val="0"/>
              <w:adjustRightInd w:val="0"/>
              <w:spacing w:after="0" w:line="240" w:lineRule="auto"/>
              <w:jc w:val="center"/>
              <w:rPr>
                <w:rFonts w:ascii="Times New Roman" w:eastAsia="PMingLiU" w:hAnsi="Times New Roman" w:cs="Times New Roman"/>
                <w:sz w:val="18"/>
                <w:szCs w:val="18"/>
              </w:rPr>
            </w:pPr>
          </w:p>
        </w:tc>
        <w:tc>
          <w:tcPr>
            <w:tcW w:w="536" w:type="pct"/>
            <w:tcBorders>
              <w:top w:val="nil"/>
              <w:left w:val="nil"/>
              <w:bottom w:val="nil"/>
              <w:right w:val="nil"/>
            </w:tcBorders>
          </w:tcPr>
          <w:p w14:paraId="645D9AC1" w14:textId="77777777" w:rsidR="00700459" w:rsidRPr="00085CC6" w:rsidRDefault="00700459" w:rsidP="009C7933">
            <w:pPr>
              <w:widowControl w:val="0"/>
              <w:autoSpaceDE w:val="0"/>
              <w:autoSpaceDN w:val="0"/>
              <w:adjustRightInd w:val="0"/>
              <w:spacing w:after="0" w:line="240" w:lineRule="auto"/>
              <w:jc w:val="center"/>
              <w:rPr>
                <w:rFonts w:ascii="Times New Roman" w:eastAsia="PMingLiU" w:hAnsi="Times New Roman" w:cs="Times New Roman"/>
                <w:sz w:val="18"/>
                <w:szCs w:val="18"/>
              </w:rPr>
            </w:pPr>
            <w:r w:rsidRPr="00085CC6">
              <w:rPr>
                <w:rFonts w:ascii="Times New Roman" w:eastAsia="PMingLiU" w:hAnsi="Times New Roman" w:cs="Times New Roman"/>
                <w:sz w:val="18"/>
                <w:szCs w:val="18"/>
              </w:rPr>
              <w:t>-0.00932***</w:t>
            </w:r>
          </w:p>
        </w:tc>
        <w:tc>
          <w:tcPr>
            <w:tcW w:w="534" w:type="pct"/>
            <w:tcBorders>
              <w:top w:val="nil"/>
              <w:left w:val="nil"/>
              <w:bottom w:val="nil"/>
              <w:right w:val="nil"/>
            </w:tcBorders>
          </w:tcPr>
          <w:p w14:paraId="7606D492" w14:textId="77777777" w:rsidR="00700459" w:rsidRPr="00085CC6" w:rsidRDefault="00700459" w:rsidP="009C7933">
            <w:pPr>
              <w:widowControl w:val="0"/>
              <w:autoSpaceDE w:val="0"/>
              <w:autoSpaceDN w:val="0"/>
              <w:adjustRightInd w:val="0"/>
              <w:spacing w:after="0" w:line="240" w:lineRule="auto"/>
              <w:jc w:val="center"/>
              <w:rPr>
                <w:rFonts w:ascii="Times New Roman" w:eastAsia="PMingLiU" w:hAnsi="Times New Roman" w:cs="Times New Roman"/>
                <w:sz w:val="18"/>
                <w:szCs w:val="18"/>
              </w:rPr>
            </w:pPr>
            <w:r w:rsidRPr="00085CC6">
              <w:rPr>
                <w:rFonts w:ascii="Times New Roman" w:eastAsia="PMingLiU" w:hAnsi="Times New Roman" w:cs="Times New Roman"/>
                <w:sz w:val="18"/>
                <w:szCs w:val="18"/>
              </w:rPr>
              <w:t>-0.00920***</w:t>
            </w:r>
          </w:p>
        </w:tc>
        <w:tc>
          <w:tcPr>
            <w:tcW w:w="548" w:type="pct"/>
            <w:tcBorders>
              <w:top w:val="nil"/>
              <w:left w:val="nil"/>
              <w:bottom w:val="nil"/>
              <w:right w:val="nil"/>
            </w:tcBorders>
          </w:tcPr>
          <w:p w14:paraId="7F15EBE8" w14:textId="77777777" w:rsidR="00700459" w:rsidRPr="00085CC6" w:rsidRDefault="00700459" w:rsidP="009C7933">
            <w:pPr>
              <w:widowControl w:val="0"/>
              <w:autoSpaceDE w:val="0"/>
              <w:autoSpaceDN w:val="0"/>
              <w:adjustRightInd w:val="0"/>
              <w:spacing w:after="0" w:line="240" w:lineRule="auto"/>
              <w:jc w:val="center"/>
              <w:rPr>
                <w:rFonts w:ascii="Times New Roman" w:eastAsia="PMingLiU" w:hAnsi="Times New Roman" w:cs="Times New Roman"/>
                <w:sz w:val="18"/>
                <w:szCs w:val="18"/>
              </w:rPr>
            </w:pPr>
            <w:r w:rsidRPr="00085CC6">
              <w:rPr>
                <w:rFonts w:ascii="Times New Roman" w:eastAsia="PMingLiU" w:hAnsi="Times New Roman" w:cs="Times New Roman"/>
                <w:sz w:val="18"/>
                <w:szCs w:val="18"/>
              </w:rPr>
              <w:t>-0.00391***</w:t>
            </w:r>
          </w:p>
        </w:tc>
        <w:tc>
          <w:tcPr>
            <w:tcW w:w="560" w:type="pct"/>
            <w:tcBorders>
              <w:top w:val="nil"/>
              <w:left w:val="nil"/>
              <w:bottom w:val="nil"/>
              <w:right w:val="nil"/>
            </w:tcBorders>
          </w:tcPr>
          <w:p w14:paraId="070821B0" w14:textId="77777777" w:rsidR="00700459" w:rsidRPr="00085CC6" w:rsidRDefault="00700459" w:rsidP="009C7933">
            <w:pPr>
              <w:widowControl w:val="0"/>
              <w:autoSpaceDE w:val="0"/>
              <w:autoSpaceDN w:val="0"/>
              <w:adjustRightInd w:val="0"/>
              <w:spacing w:after="0" w:line="240" w:lineRule="auto"/>
              <w:jc w:val="center"/>
              <w:rPr>
                <w:rFonts w:ascii="Times New Roman" w:eastAsia="PMingLiU" w:hAnsi="Times New Roman" w:cs="Times New Roman"/>
                <w:sz w:val="18"/>
                <w:szCs w:val="18"/>
              </w:rPr>
            </w:pPr>
          </w:p>
        </w:tc>
        <w:tc>
          <w:tcPr>
            <w:tcW w:w="532" w:type="pct"/>
            <w:tcBorders>
              <w:top w:val="nil"/>
              <w:left w:val="nil"/>
              <w:bottom w:val="nil"/>
              <w:right w:val="nil"/>
            </w:tcBorders>
          </w:tcPr>
          <w:p w14:paraId="5E0120E5" w14:textId="77777777" w:rsidR="00700459" w:rsidRPr="00085CC6" w:rsidRDefault="00700459" w:rsidP="009C7933">
            <w:pPr>
              <w:widowControl w:val="0"/>
              <w:autoSpaceDE w:val="0"/>
              <w:autoSpaceDN w:val="0"/>
              <w:adjustRightInd w:val="0"/>
              <w:spacing w:after="0" w:line="240" w:lineRule="auto"/>
              <w:jc w:val="center"/>
              <w:rPr>
                <w:rFonts w:ascii="Times New Roman" w:eastAsia="PMingLiU" w:hAnsi="Times New Roman" w:cs="Times New Roman"/>
                <w:sz w:val="18"/>
                <w:szCs w:val="18"/>
              </w:rPr>
            </w:pPr>
            <w:r w:rsidRPr="00085CC6">
              <w:rPr>
                <w:rFonts w:ascii="Times New Roman" w:eastAsia="PMingLiU" w:hAnsi="Times New Roman" w:cs="Times New Roman"/>
                <w:sz w:val="18"/>
                <w:szCs w:val="18"/>
              </w:rPr>
              <w:t>-0.00131</w:t>
            </w:r>
          </w:p>
        </w:tc>
        <w:tc>
          <w:tcPr>
            <w:tcW w:w="573" w:type="pct"/>
            <w:tcBorders>
              <w:top w:val="nil"/>
              <w:left w:val="nil"/>
              <w:bottom w:val="nil"/>
              <w:right w:val="nil"/>
            </w:tcBorders>
          </w:tcPr>
          <w:p w14:paraId="6C57E7BA" w14:textId="77777777" w:rsidR="00700459" w:rsidRPr="00085CC6" w:rsidRDefault="00700459" w:rsidP="009C7933">
            <w:pPr>
              <w:widowControl w:val="0"/>
              <w:autoSpaceDE w:val="0"/>
              <w:autoSpaceDN w:val="0"/>
              <w:adjustRightInd w:val="0"/>
              <w:spacing w:after="0" w:line="240" w:lineRule="auto"/>
              <w:jc w:val="center"/>
              <w:rPr>
                <w:rFonts w:ascii="Times New Roman" w:eastAsia="PMingLiU" w:hAnsi="Times New Roman" w:cs="Times New Roman"/>
                <w:sz w:val="18"/>
                <w:szCs w:val="18"/>
              </w:rPr>
            </w:pPr>
            <w:r w:rsidRPr="00085CC6">
              <w:rPr>
                <w:rFonts w:ascii="Times New Roman" w:eastAsia="PMingLiU" w:hAnsi="Times New Roman" w:cs="Times New Roman"/>
                <w:sz w:val="18"/>
                <w:szCs w:val="18"/>
              </w:rPr>
              <w:t>-0.00101</w:t>
            </w:r>
          </w:p>
        </w:tc>
        <w:tc>
          <w:tcPr>
            <w:tcW w:w="516" w:type="pct"/>
            <w:tcBorders>
              <w:top w:val="nil"/>
              <w:left w:val="nil"/>
              <w:bottom w:val="nil"/>
              <w:right w:val="nil"/>
            </w:tcBorders>
          </w:tcPr>
          <w:p w14:paraId="0361B20D" w14:textId="77777777" w:rsidR="00700459" w:rsidRPr="00085CC6" w:rsidRDefault="00700459" w:rsidP="009C7933">
            <w:pPr>
              <w:widowControl w:val="0"/>
              <w:autoSpaceDE w:val="0"/>
              <w:autoSpaceDN w:val="0"/>
              <w:adjustRightInd w:val="0"/>
              <w:spacing w:after="0" w:line="240" w:lineRule="auto"/>
              <w:jc w:val="center"/>
              <w:rPr>
                <w:rFonts w:ascii="Times New Roman" w:eastAsia="PMingLiU" w:hAnsi="Times New Roman" w:cs="Times New Roman"/>
                <w:sz w:val="18"/>
                <w:szCs w:val="18"/>
              </w:rPr>
            </w:pPr>
            <w:r w:rsidRPr="00085CC6">
              <w:rPr>
                <w:rFonts w:ascii="Times New Roman" w:eastAsia="PMingLiU" w:hAnsi="Times New Roman" w:cs="Times New Roman"/>
                <w:sz w:val="18"/>
                <w:szCs w:val="18"/>
              </w:rPr>
              <w:t>-0.00342***</w:t>
            </w:r>
          </w:p>
        </w:tc>
      </w:tr>
      <w:tr w:rsidR="00700459" w:rsidRPr="00085CC6" w14:paraId="3DA5BD2F" w14:textId="77777777" w:rsidTr="009C7933">
        <w:tc>
          <w:tcPr>
            <w:tcW w:w="660" w:type="pct"/>
            <w:tcBorders>
              <w:top w:val="nil"/>
              <w:left w:val="nil"/>
              <w:bottom w:val="nil"/>
              <w:right w:val="nil"/>
            </w:tcBorders>
          </w:tcPr>
          <w:p w14:paraId="3149504A" w14:textId="77777777" w:rsidR="00700459" w:rsidRPr="00085CC6" w:rsidRDefault="00700459" w:rsidP="009C7933">
            <w:pPr>
              <w:widowControl w:val="0"/>
              <w:autoSpaceDE w:val="0"/>
              <w:autoSpaceDN w:val="0"/>
              <w:adjustRightInd w:val="0"/>
              <w:spacing w:after="0" w:line="240" w:lineRule="auto"/>
              <w:rPr>
                <w:rFonts w:ascii="Times New Roman" w:eastAsia="PMingLiU" w:hAnsi="Times New Roman" w:cs="Times New Roman"/>
                <w:sz w:val="18"/>
                <w:szCs w:val="18"/>
              </w:rPr>
            </w:pPr>
          </w:p>
        </w:tc>
        <w:tc>
          <w:tcPr>
            <w:tcW w:w="541" w:type="pct"/>
            <w:tcBorders>
              <w:top w:val="nil"/>
              <w:left w:val="nil"/>
              <w:bottom w:val="nil"/>
              <w:right w:val="nil"/>
            </w:tcBorders>
          </w:tcPr>
          <w:p w14:paraId="6499E871" w14:textId="77777777" w:rsidR="00700459" w:rsidRPr="00085CC6" w:rsidRDefault="00700459" w:rsidP="009C7933">
            <w:pPr>
              <w:widowControl w:val="0"/>
              <w:autoSpaceDE w:val="0"/>
              <w:autoSpaceDN w:val="0"/>
              <w:adjustRightInd w:val="0"/>
              <w:spacing w:after="0" w:line="240" w:lineRule="auto"/>
              <w:jc w:val="center"/>
              <w:rPr>
                <w:rFonts w:ascii="Times New Roman" w:eastAsia="PMingLiU" w:hAnsi="Times New Roman" w:cs="Times New Roman"/>
                <w:sz w:val="18"/>
                <w:szCs w:val="18"/>
              </w:rPr>
            </w:pPr>
          </w:p>
        </w:tc>
        <w:tc>
          <w:tcPr>
            <w:tcW w:w="536" w:type="pct"/>
            <w:tcBorders>
              <w:top w:val="nil"/>
              <w:left w:val="nil"/>
              <w:bottom w:val="nil"/>
              <w:right w:val="nil"/>
            </w:tcBorders>
          </w:tcPr>
          <w:p w14:paraId="7F7734C7" w14:textId="77777777" w:rsidR="00700459" w:rsidRPr="00085CC6" w:rsidRDefault="00700459" w:rsidP="009C7933">
            <w:pPr>
              <w:widowControl w:val="0"/>
              <w:autoSpaceDE w:val="0"/>
              <w:autoSpaceDN w:val="0"/>
              <w:adjustRightInd w:val="0"/>
              <w:spacing w:after="0" w:line="240" w:lineRule="auto"/>
              <w:jc w:val="center"/>
              <w:rPr>
                <w:rFonts w:ascii="Times New Roman" w:eastAsia="PMingLiU" w:hAnsi="Times New Roman" w:cs="Times New Roman"/>
                <w:sz w:val="18"/>
                <w:szCs w:val="18"/>
              </w:rPr>
            </w:pPr>
            <w:r w:rsidRPr="00085CC6">
              <w:rPr>
                <w:rFonts w:ascii="Times New Roman" w:eastAsia="PMingLiU" w:hAnsi="Times New Roman" w:cs="Times New Roman"/>
                <w:sz w:val="18"/>
                <w:szCs w:val="18"/>
              </w:rPr>
              <w:t>(0.00154)</w:t>
            </w:r>
          </w:p>
        </w:tc>
        <w:tc>
          <w:tcPr>
            <w:tcW w:w="534" w:type="pct"/>
            <w:tcBorders>
              <w:top w:val="nil"/>
              <w:left w:val="nil"/>
              <w:bottom w:val="nil"/>
              <w:right w:val="nil"/>
            </w:tcBorders>
          </w:tcPr>
          <w:p w14:paraId="1B30AE8E" w14:textId="77777777" w:rsidR="00700459" w:rsidRPr="00085CC6" w:rsidRDefault="00700459" w:rsidP="009C7933">
            <w:pPr>
              <w:widowControl w:val="0"/>
              <w:autoSpaceDE w:val="0"/>
              <w:autoSpaceDN w:val="0"/>
              <w:adjustRightInd w:val="0"/>
              <w:spacing w:after="0" w:line="240" w:lineRule="auto"/>
              <w:jc w:val="center"/>
              <w:rPr>
                <w:rFonts w:ascii="Times New Roman" w:eastAsia="PMingLiU" w:hAnsi="Times New Roman" w:cs="Times New Roman"/>
                <w:sz w:val="18"/>
                <w:szCs w:val="18"/>
              </w:rPr>
            </w:pPr>
            <w:r w:rsidRPr="00085CC6">
              <w:rPr>
                <w:rFonts w:ascii="Times New Roman" w:eastAsia="PMingLiU" w:hAnsi="Times New Roman" w:cs="Times New Roman"/>
                <w:sz w:val="18"/>
                <w:szCs w:val="18"/>
              </w:rPr>
              <w:t>(0.00153)</w:t>
            </w:r>
          </w:p>
        </w:tc>
        <w:tc>
          <w:tcPr>
            <w:tcW w:w="548" w:type="pct"/>
            <w:tcBorders>
              <w:top w:val="nil"/>
              <w:left w:val="nil"/>
              <w:bottom w:val="nil"/>
              <w:right w:val="nil"/>
            </w:tcBorders>
          </w:tcPr>
          <w:p w14:paraId="35A54598" w14:textId="77777777" w:rsidR="00700459" w:rsidRPr="00085CC6" w:rsidRDefault="00700459" w:rsidP="009C7933">
            <w:pPr>
              <w:widowControl w:val="0"/>
              <w:autoSpaceDE w:val="0"/>
              <w:autoSpaceDN w:val="0"/>
              <w:adjustRightInd w:val="0"/>
              <w:spacing w:after="0" w:line="240" w:lineRule="auto"/>
              <w:jc w:val="center"/>
              <w:rPr>
                <w:rFonts w:ascii="Times New Roman" w:eastAsia="PMingLiU" w:hAnsi="Times New Roman" w:cs="Times New Roman"/>
                <w:sz w:val="18"/>
                <w:szCs w:val="18"/>
              </w:rPr>
            </w:pPr>
            <w:r w:rsidRPr="00085CC6">
              <w:rPr>
                <w:rFonts w:ascii="Times New Roman" w:eastAsia="PMingLiU" w:hAnsi="Times New Roman" w:cs="Times New Roman"/>
                <w:sz w:val="18"/>
                <w:szCs w:val="18"/>
              </w:rPr>
              <w:t>(0.000260)</w:t>
            </w:r>
          </w:p>
        </w:tc>
        <w:tc>
          <w:tcPr>
            <w:tcW w:w="560" w:type="pct"/>
            <w:tcBorders>
              <w:top w:val="nil"/>
              <w:left w:val="nil"/>
              <w:bottom w:val="nil"/>
              <w:right w:val="nil"/>
            </w:tcBorders>
          </w:tcPr>
          <w:p w14:paraId="206BA10D" w14:textId="77777777" w:rsidR="00700459" w:rsidRPr="00085CC6" w:rsidRDefault="00700459" w:rsidP="009C7933">
            <w:pPr>
              <w:widowControl w:val="0"/>
              <w:autoSpaceDE w:val="0"/>
              <w:autoSpaceDN w:val="0"/>
              <w:adjustRightInd w:val="0"/>
              <w:spacing w:after="0" w:line="240" w:lineRule="auto"/>
              <w:jc w:val="center"/>
              <w:rPr>
                <w:rFonts w:ascii="Times New Roman" w:eastAsia="PMingLiU" w:hAnsi="Times New Roman" w:cs="Times New Roman"/>
                <w:sz w:val="18"/>
                <w:szCs w:val="18"/>
              </w:rPr>
            </w:pPr>
          </w:p>
        </w:tc>
        <w:tc>
          <w:tcPr>
            <w:tcW w:w="532" w:type="pct"/>
            <w:tcBorders>
              <w:top w:val="nil"/>
              <w:left w:val="nil"/>
              <w:bottom w:val="nil"/>
              <w:right w:val="nil"/>
            </w:tcBorders>
          </w:tcPr>
          <w:p w14:paraId="5C0E387A" w14:textId="77777777" w:rsidR="00700459" w:rsidRPr="00085CC6" w:rsidRDefault="00700459" w:rsidP="009C7933">
            <w:pPr>
              <w:widowControl w:val="0"/>
              <w:autoSpaceDE w:val="0"/>
              <w:autoSpaceDN w:val="0"/>
              <w:adjustRightInd w:val="0"/>
              <w:spacing w:after="0" w:line="240" w:lineRule="auto"/>
              <w:jc w:val="center"/>
              <w:rPr>
                <w:rFonts w:ascii="Times New Roman" w:eastAsia="PMingLiU" w:hAnsi="Times New Roman" w:cs="Times New Roman"/>
                <w:sz w:val="18"/>
                <w:szCs w:val="18"/>
              </w:rPr>
            </w:pPr>
            <w:r w:rsidRPr="00085CC6">
              <w:rPr>
                <w:rFonts w:ascii="Times New Roman" w:eastAsia="PMingLiU" w:hAnsi="Times New Roman" w:cs="Times New Roman"/>
                <w:sz w:val="18"/>
                <w:szCs w:val="18"/>
              </w:rPr>
              <w:t>(0.00128)</w:t>
            </w:r>
          </w:p>
        </w:tc>
        <w:tc>
          <w:tcPr>
            <w:tcW w:w="573" w:type="pct"/>
            <w:tcBorders>
              <w:top w:val="nil"/>
              <w:left w:val="nil"/>
              <w:bottom w:val="nil"/>
              <w:right w:val="nil"/>
            </w:tcBorders>
          </w:tcPr>
          <w:p w14:paraId="28998879" w14:textId="77777777" w:rsidR="00700459" w:rsidRPr="00085CC6" w:rsidRDefault="00700459" w:rsidP="009C7933">
            <w:pPr>
              <w:widowControl w:val="0"/>
              <w:autoSpaceDE w:val="0"/>
              <w:autoSpaceDN w:val="0"/>
              <w:adjustRightInd w:val="0"/>
              <w:spacing w:after="0" w:line="240" w:lineRule="auto"/>
              <w:jc w:val="center"/>
              <w:rPr>
                <w:rFonts w:ascii="Times New Roman" w:eastAsia="PMingLiU" w:hAnsi="Times New Roman" w:cs="Times New Roman"/>
                <w:sz w:val="18"/>
                <w:szCs w:val="18"/>
              </w:rPr>
            </w:pPr>
            <w:r w:rsidRPr="00085CC6">
              <w:rPr>
                <w:rFonts w:ascii="Times New Roman" w:eastAsia="PMingLiU" w:hAnsi="Times New Roman" w:cs="Times New Roman"/>
                <w:sz w:val="18"/>
                <w:szCs w:val="18"/>
              </w:rPr>
              <w:t>(0.00127)</w:t>
            </w:r>
          </w:p>
        </w:tc>
        <w:tc>
          <w:tcPr>
            <w:tcW w:w="516" w:type="pct"/>
            <w:tcBorders>
              <w:top w:val="nil"/>
              <w:left w:val="nil"/>
              <w:bottom w:val="nil"/>
              <w:right w:val="nil"/>
            </w:tcBorders>
          </w:tcPr>
          <w:p w14:paraId="25154FDE" w14:textId="77777777" w:rsidR="00700459" w:rsidRPr="00085CC6" w:rsidRDefault="00700459" w:rsidP="009C7933">
            <w:pPr>
              <w:widowControl w:val="0"/>
              <w:autoSpaceDE w:val="0"/>
              <w:autoSpaceDN w:val="0"/>
              <w:adjustRightInd w:val="0"/>
              <w:spacing w:after="0" w:line="240" w:lineRule="auto"/>
              <w:jc w:val="center"/>
              <w:rPr>
                <w:rFonts w:ascii="Times New Roman" w:eastAsia="PMingLiU" w:hAnsi="Times New Roman" w:cs="Times New Roman"/>
                <w:sz w:val="18"/>
                <w:szCs w:val="18"/>
              </w:rPr>
            </w:pPr>
            <w:r w:rsidRPr="00085CC6">
              <w:rPr>
                <w:rFonts w:ascii="Times New Roman" w:eastAsia="PMingLiU" w:hAnsi="Times New Roman" w:cs="Times New Roman"/>
                <w:sz w:val="18"/>
                <w:szCs w:val="18"/>
              </w:rPr>
              <w:t>(0.000319)</w:t>
            </w:r>
          </w:p>
        </w:tc>
      </w:tr>
      <w:tr w:rsidR="00700459" w:rsidRPr="00085CC6" w14:paraId="495CA571" w14:textId="77777777" w:rsidTr="009C7933">
        <w:tc>
          <w:tcPr>
            <w:tcW w:w="660" w:type="pct"/>
            <w:tcBorders>
              <w:top w:val="nil"/>
              <w:left w:val="nil"/>
              <w:bottom w:val="nil"/>
              <w:right w:val="nil"/>
            </w:tcBorders>
          </w:tcPr>
          <w:p w14:paraId="1A577D22" w14:textId="77777777" w:rsidR="00700459" w:rsidRPr="00085CC6" w:rsidRDefault="00700459" w:rsidP="009C7933">
            <w:pPr>
              <w:widowControl w:val="0"/>
              <w:autoSpaceDE w:val="0"/>
              <w:autoSpaceDN w:val="0"/>
              <w:adjustRightInd w:val="0"/>
              <w:spacing w:after="0" w:line="240" w:lineRule="auto"/>
              <w:rPr>
                <w:rFonts w:ascii="Times New Roman" w:eastAsia="PMingLiU" w:hAnsi="Times New Roman" w:cs="Times New Roman"/>
                <w:sz w:val="18"/>
                <w:szCs w:val="18"/>
              </w:rPr>
            </w:pPr>
            <w:r w:rsidRPr="00085CC6">
              <w:rPr>
                <w:rFonts w:ascii="Times New Roman" w:eastAsia="PMingLiU" w:hAnsi="Times New Roman" w:cs="Times New Roman"/>
                <w:i/>
                <w:iCs/>
                <w:sz w:val="18"/>
                <w:szCs w:val="18"/>
              </w:rPr>
              <w:t>INCOME</w:t>
            </w:r>
          </w:p>
        </w:tc>
        <w:tc>
          <w:tcPr>
            <w:tcW w:w="541" w:type="pct"/>
            <w:tcBorders>
              <w:top w:val="nil"/>
              <w:left w:val="nil"/>
              <w:bottom w:val="nil"/>
              <w:right w:val="nil"/>
            </w:tcBorders>
          </w:tcPr>
          <w:p w14:paraId="296838A6" w14:textId="77777777" w:rsidR="00700459" w:rsidRPr="00085CC6" w:rsidRDefault="00700459" w:rsidP="009C7933">
            <w:pPr>
              <w:widowControl w:val="0"/>
              <w:autoSpaceDE w:val="0"/>
              <w:autoSpaceDN w:val="0"/>
              <w:adjustRightInd w:val="0"/>
              <w:spacing w:after="0" w:line="240" w:lineRule="auto"/>
              <w:jc w:val="center"/>
              <w:rPr>
                <w:rFonts w:ascii="Times New Roman" w:eastAsia="PMingLiU" w:hAnsi="Times New Roman" w:cs="Times New Roman"/>
                <w:sz w:val="18"/>
                <w:szCs w:val="18"/>
              </w:rPr>
            </w:pPr>
          </w:p>
        </w:tc>
        <w:tc>
          <w:tcPr>
            <w:tcW w:w="536" w:type="pct"/>
            <w:tcBorders>
              <w:top w:val="nil"/>
              <w:left w:val="nil"/>
              <w:bottom w:val="nil"/>
              <w:right w:val="nil"/>
            </w:tcBorders>
          </w:tcPr>
          <w:p w14:paraId="1E521418" w14:textId="77777777" w:rsidR="00700459" w:rsidRPr="00085CC6" w:rsidRDefault="00700459" w:rsidP="009C7933">
            <w:pPr>
              <w:widowControl w:val="0"/>
              <w:autoSpaceDE w:val="0"/>
              <w:autoSpaceDN w:val="0"/>
              <w:adjustRightInd w:val="0"/>
              <w:spacing w:after="0" w:line="240" w:lineRule="auto"/>
              <w:jc w:val="center"/>
              <w:rPr>
                <w:rFonts w:ascii="Times New Roman" w:eastAsia="PMingLiU" w:hAnsi="Times New Roman" w:cs="Times New Roman"/>
                <w:sz w:val="18"/>
                <w:szCs w:val="18"/>
              </w:rPr>
            </w:pPr>
          </w:p>
        </w:tc>
        <w:tc>
          <w:tcPr>
            <w:tcW w:w="534" w:type="pct"/>
            <w:tcBorders>
              <w:top w:val="nil"/>
              <w:left w:val="nil"/>
              <w:bottom w:val="nil"/>
              <w:right w:val="nil"/>
            </w:tcBorders>
          </w:tcPr>
          <w:p w14:paraId="4DD9A3C0" w14:textId="77777777" w:rsidR="00700459" w:rsidRPr="00085CC6" w:rsidRDefault="00700459" w:rsidP="009C7933">
            <w:pPr>
              <w:widowControl w:val="0"/>
              <w:autoSpaceDE w:val="0"/>
              <w:autoSpaceDN w:val="0"/>
              <w:adjustRightInd w:val="0"/>
              <w:spacing w:after="0" w:line="240" w:lineRule="auto"/>
              <w:jc w:val="center"/>
              <w:rPr>
                <w:rFonts w:ascii="Times New Roman" w:eastAsia="PMingLiU" w:hAnsi="Times New Roman" w:cs="Times New Roman"/>
                <w:sz w:val="18"/>
                <w:szCs w:val="18"/>
              </w:rPr>
            </w:pPr>
            <w:r w:rsidRPr="00085CC6">
              <w:rPr>
                <w:rFonts w:ascii="Times New Roman" w:eastAsia="PMingLiU" w:hAnsi="Times New Roman" w:cs="Times New Roman"/>
                <w:sz w:val="18"/>
                <w:szCs w:val="18"/>
              </w:rPr>
              <w:t>0.367***</w:t>
            </w:r>
          </w:p>
        </w:tc>
        <w:tc>
          <w:tcPr>
            <w:tcW w:w="548" w:type="pct"/>
            <w:tcBorders>
              <w:top w:val="nil"/>
              <w:left w:val="nil"/>
              <w:bottom w:val="nil"/>
              <w:right w:val="nil"/>
            </w:tcBorders>
          </w:tcPr>
          <w:p w14:paraId="316BDE15" w14:textId="77777777" w:rsidR="00700459" w:rsidRPr="00085CC6" w:rsidRDefault="00700459" w:rsidP="009C7933">
            <w:pPr>
              <w:widowControl w:val="0"/>
              <w:autoSpaceDE w:val="0"/>
              <w:autoSpaceDN w:val="0"/>
              <w:adjustRightInd w:val="0"/>
              <w:spacing w:after="0" w:line="240" w:lineRule="auto"/>
              <w:jc w:val="center"/>
              <w:rPr>
                <w:rFonts w:ascii="Times New Roman" w:eastAsia="PMingLiU" w:hAnsi="Times New Roman" w:cs="Times New Roman"/>
                <w:sz w:val="18"/>
                <w:szCs w:val="18"/>
              </w:rPr>
            </w:pPr>
            <w:r w:rsidRPr="00085CC6">
              <w:rPr>
                <w:rFonts w:ascii="Times New Roman" w:eastAsia="PMingLiU" w:hAnsi="Times New Roman" w:cs="Times New Roman"/>
                <w:sz w:val="18"/>
                <w:szCs w:val="18"/>
              </w:rPr>
              <w:t>0.158***</w:t>
            </w:r>
          </w:p>
        </w:tc>
        <w:tc>
          <w:tcPr>
            <w:tcW w:w="560" w:type="pct"/>
            <w:tcBorders>
              <w:top w:val="nil"/>
              <w:left w:val="nil"/>
              <w:bottom w:val="nil"/>
              <w:right w:val="nil"/>
            </w:tcBorders>
          </w:tcPr>
          <w:p w14:paraId="1233A399" w14:textId="77777777" w:rsidR="00700459" w:rsidRPr="00085CC6" w:rsidRDefault="00700459" w:rsidP="009C7933">
            <w:pPr>
              <w:widowControl w:val="0"/>
              <w:autoSpaceDE w:val="0"/>
              <w:autoSpaceDN w:val="0"/>
              <w:adjustRightInd w:val="0"/>
              <w:spacing w:after="0" w:line="240" w:lineRule="auto"/>
              <w:jc w:val="center"/>
              <w:rPr>
                <w:rFonts w:ascii="Times New Roman" w:eastAsia="PMingLiU" w:hAnsi="Times New Roman" w:cs="Times New Roman"/>
                <w:sz w:val="18"/>
                <w:szCs w:val="18"/>
              </w:rPr>
            </w:pPr>
          </w:p>
        </w:tc>
        <w:tc>
          <w:tcPr>
            <w:tcW w:w="532" w:type="pct"/>
            <w:tcBorders>
              <w:top w:val="nil"/>
              <w:left w:val="nil"/>
              <w:bottom w:val="nil"/>
              <w:right w:val="nil"/>
            </w:tcBorders>
          </w:tcPr>
          <w:p w14:paraId="6217E17F" w14:textId="77777777" w:rsidR="00700459" w:rsidRPr="00085CC6" w:rsidRDefault="00700459" w:rsidP="009C7933">
            <w:pPr>
              <w:widowControl w:val="0"/>
              <w:autoSpaceDE w:val="0"/>
              <w:autoSpaceDN w:val="0"/>
              <w:adjustRightInd w:val="0"/>
              <w:spacing w:after="0" w:line="240" w:lineRule="auto"/>
              <w:jc w:val="center"/>
              <w:rPr>
                <w:rFonts w:ascii="Times New Roman" w:eastAsia="PMingLiU" w:hAnsi="Times New Roman" w:cs="Times New Roman"/>
                <w:sz w:val="18"/>
                <w:szCs w:val="18"/>
              </w:rPr>
            </w:pPr>
          </w:p>
        </w:tc>
        <w:tc>
          <w:tcPr>
            <w:tcW w:w="573" w:type="pct"/>
            <w:tcBorders>
              <w:top w:val="nil"/>
              <w:left w:val="nil"/>
              <w:bottom w:val="nil"/>
              <w:right w:val="nil"/>
            </w:tcBorders>
          </w:tcPr>
          <w:p w14:paraId="4932B8D3" w14:textId="77777777" w:rsidR="00700459" w:rsidRPr="00085CC6" w:rsidRDefault="00700459" w:rsidP="009C7933">
            <w:pPr>
              <w:widowControl w:val="0"/>
              <w:autoSpaceDE w:val="0"/>
              <w:autoSpaceDN w:val="0"/>
              <w:adjustRightInd w:val="0"/>
              <w:spacing w:after="0" w:line="240" w:lineRule="auto"/>
              <w:jc w:val="center"/>
              <w:rPr>
                <w:rFonts w:ascii="Times New Roman" w:eastAsia="PMingLiU" w:hAnsi="Times New Roman" w:cs="Times New Roman"/>
                <w:sz w:val="18"/>
                <w:szCs w:val="18"/>
              </w:rPr>
            </w:pPr>
            <w:r w:rsidRPr="00085CC6">
              <w:rPr>
                <w:rFonts w:ascii="Times New Roman" w:eastAsia="PMingLiU" w:hAnsi="Times New Roman" w:cs="Times New Roman"/>
                <w:sz w:val="18"/>
                <w:szCs w:val="18"/>
              </w:rPr>
              <w:t>0.392***</w:t>
            </w:r>
          </w:p>
        </w:tc>
        <w:tc>
          <w:tcPr>
            <w:tcW w:w="516" w:type="pct"/>
            <w:tcBorders>
              <w:top w:val="nil"/>
              <w:left w:val="nil"/>
              <w:bottom w:val="nil"/>
              <w:right w:val="nil"/>
            </w:tcBorders>
          </w:tcPr>
          <w:p w14:paraId="39E961E0" w14:textId="77777777" w:rsidR="00700459" w:rsidRPr="00085CC6" w:rsidRDefault="00700459" w:rsidP="009C7933">
            <w:pPr>
              <w:widowControl w:val="0"/>
              <w:autoSpaceDE w:val="0"/>
              <w:autoSpaceDN w:val="0"/>
              <w:adjustRightInd w:val="0"/>
              <w:spacing w:after="0" w:line="240" w:lineRule="auto"/>
              <w:jc w:val="center"/>
              <w:rPr>
                <w:rFonts w:ascii="Times New Roman" w:eastAsia="PMingLiU" w:hAnsi="Times New Roman" w:cs="Times New Roman"/>
                <w:sz w:val="18"/>
                <w:szCs w:val="18"/>
              </w:rPr>
            </w:pPr>
            <w:r w:rsidRPr="00085CC6">
              <w:rPr>
                <w:rFonts w:ascii="Times New Roman" w:eastAsia="PMingLiU" w:hAnsi="Times New Roman" w:cs="Times New Roman"/>
                <w:sz w:val="18"/>
                <w:szCs w:val="18"/>
              </w:rPr>
              <w:t>0.108***</w:t>
            </w:r>
          </w:p>
        </w:tc>
      </w:tr>
      <w:tr w:rsidR="00700459" w:rsidRPr="00085CC6" w14:paraId="0871F076" w14:textId="77777777" w:rsidTr="009C7933">
        <w:tc>
          <w:tcPr>
            <w:tcW w:w="660" w:type="pct"/>
            <w:tcBorders>
              <w:top w:val="nil"/>
              <w:left w:val="nil"/>
              <w:bottom w:val="nil"/>
              <w:right w:val="nil"/>
            </w:tcBorders>
          </w:tcPr>
          <w:p w14:paraId="0243BC71" w14:textId="77777777" w:rsidR="00700459" w:rsidRPr="00085CC6" w:rsidRDefault="00700459" w:rsidP="009C7933">
            <w:pPr>
              <w:widowControl w:val="0"/>
              <w:autoSpaceDE w:val="0"/>
              <w:autoSpaceDN w:val="0"/>
              <w:adjustRightInd w:val="0"/>
              <w:spacing w:after="0" w:line="240" w:lineRule="auto"/>
              <w:rPr>
                <w:rFonts w:ascii="Times New Roman" w:eastAsia="PMingLiU" w:hAnsi="Times New Roman" w:cs="Times New Roman"/>
                <w:sz w:val="18"/>
                <w:szCs w:val="18"/>
              </w:rPr>
            </w:pPr>
          </w:p>
        </w:tc>
        <w:tc>
          <w:tcPr>
            <w:tcW w:w="541" w:type="pct"/>
            <w:tcBorders>
              <w:top w:val="nil"/>
              <w:left w:val="nil"/>
              <w:bottom w:val="nil"/>
              <w:right w:val="nil"/>
            </w:tcBorders>
          </w:tcPr>
          <w:p w14:paraId="7BA0ED19" w14:textId="77777777" w:rsidR="00700459" w:rsidRPr="00085CC6" w:rsidRDefault="00700459" w:rsidP="009C7933">
            <w:pPr>
              <w:widowControl w:val="0"/>
              <w:autoSpaceDE w:val="0"/>
              <w:autoSpaceDN w:val="0"/>
              <w:adjustRightInd w:val="0"/>
              <w:spacing w:after="0" w:line="240" w:lineRule="auto"/>
              <w:jc w:val="center"/>
              <w:rPr>
                <w:rFonts w:ascii="Times New Roman" w:eastAsia="PMingLiU" w:hAnsi="Times New Roman" w:cs="Times New Roman"/>
                <w:sz w:val="18"/>
                <w:szCs w:val="18"/>
              </w:rPr>
            </w:pPr>
          </w:p>
        </w:tc>
        <w:tc>
          <w:tcPr>
            <w:tcW w:w="536" w:type="pct"/>
            <w:tcBorders>
              <w:top w:val="nil"/>
              <w:left w:val="nil"/>
              <w:bottom w:val="nil"/>
              <w:right w:val="nil"/>
            </w:tcBorders>
          </w:tcPr>
          <w:p w14:paraId="67B4E52C" w14:textId="77777777" w:rsidR="00700459" w:rsidRPr="00085CC6" w:rsidRDefault="00700459" w:rsidP="009C7933">
            <w:pPr>
              <w:widowControl w:val="0"/>
              <w:autoSpaceDE w:val="0"/>
              <w:autoSpaceDN w:val="0"/>
              <w:adjustRightInd w:val="0"/>
              <w:spacing w:after="0" w:line="240" w:lineRule="auto"/>
              <w:jc w:val="center"/>
              <w:rPr>
                <w:rFonts w:ascii="Times New Roman" w:eastAsia="PMingLiU" w:hAnsi="Times New Roman" w:cs="Times New Roman"/>
                <w:sz w:val="18"/>
                <w:szCs w:val="18"/>
              </w:rPr>
            </w:pPr>
          </w:p>
        </w:tc>
        <w:tc>
          <w:tcPr>
            <w:tcW w:w="534" w:type="pct"/>
            <w:tcBorders>
              <w:top w:val="nil"/>
              <w:left w:val="nil"/>
              <w:bottom w:val="nil"/>
              <w:right w:val="nil"/>
            </w:tcBorders>
          </w:tcPr>
          <w:p w14:paraId="21C8BAF4" w14:textId="77777777" w:rsidR="00700459" w:rsidRPr="00085CC6" w:rsidRDefault="00700459" w:rsidP="009C7933">
            <w:pPr>
              <w:widowControl w:val="0"/>
              <w:autoSpaceDE w:val="0"/>
              <w:autoSpaceDN w:val="0"/>
              <w:adjustRightInd w:val="0"/>
              <w:spacing w:after="0" w:line="240" w:lineRule="auto"/>
              <w:jc w:val="center"/>
              <w:rPr>
                <w:rFonts w:ascii="Times New Roman" w:eastAsia="PMingLiU" w:hAnsi="Times New Roman" w:cs="Times New Roman"/>
                <w:sz w:val="18"/>
                <w:szCs w:val="18"/>
              </w:rPr>
            </w:pPr>
            <w:r w:rsidRPr="00085CC6">
              <w:rPr>
                <w:rFonts w:ascii="Times New Roman" w:eastAsia="PMingLiU" w:hAnsi="Times New Roman" w:cs="Times New Roman"/>
                <w:sz w:val="18"/>
                <w:szCs w:val="18"/>
              </w:rPr>
              <w:t>(0.0345)</w:t>
            </w:r>
          </w:p>
        </w:tc>
        <w:tc>
          <w:tcPr>
            <w:tcW w:w="548" w:type="pct"/>
            <w:tcBorders>
              <w:top w:val="nil"/>
              <w:left w:val="nil"/>
              <w:bottom w:val="nil"/>
              <w:right w:val="nil"/>
            </w:tcBorders>
          </w:tcPr>
          <w:p w14:paraId="2CB8E0AF" w14:textId="77777777" w:rsidR="00700459" w:rsidRPr="00085CC6" w:rsidRDefault="00700459" w:rsidP="009C7933">
            <w:pPr>
              <w:widowControl w:val="0"/>
              <w:autoSpaceDE w:val="0"/>
              <w:autoSpaceDN w:val="0"/>
              <w:adjustRightInd w:val="0"/>
              <w:spacing w:after="0" w:line="240" w:lineRule="auto"/>
              <w:jc w:val="center"/>
              <w:rPr>
                <w:rFonts w:ascii="Times New Roman" w:eastAsia="PMingLiU" w:hAnsi="Times New Roman" w:cs="Times New Roman"/>
                <w:sz w:val="18"/>
                <w:szCs w:val="18"/>
              </w:rPr>
            </w:pPr>
            <w:r w:rsidRPr="00085CC6">
              <w:rPr>
                <w:rFonts w:ascii="Times New Roman" w:eastAsia="PMingLiU" w:hAnsi="Times New Roman" w:cs="Times New Roman"/>
                <w:sz w:val="18"/>
                <w:szCs w:val="18"/>
              </w:rPr>
              <w:t>(0.0136)</w:t>
            </w:r>
          </w:p>
        </w:tc>
        <w:tc>
          <w:tcPr>
            <w:tcW w:w="560" w:type="pct"/>
            <w:tcBorders>
              <w:top w:val="nil"/>
              <w:left w:val="nil"/>
              <w:bottom w:val="nil"/>
              <w:right w:val="nil"/>
            </w:tcBorders>
          </w:tcPr>
          <w:p w14:paraId="4B905C56" w14:textId="77777777" w:rsidR="00700459" w:rsidRPr="00085CC6" w:rsidRDefault="00700459" w:rsidP="009C7933">
            <w:pPr>
              <w:widowControl w:val="0"/>
              <w:autoSpaceDE w:val="0"/>
              <w:autoSpaceDN w:val="0"/>
              <w:adjustRightInd w:val="0"/>
              <w:spacing w:after="0" w:line="240" w:lineRule="auto"/>
              <w:jc w:val="center"/>
              <w:rPr>
                <w:rFonts w:ascii="Times New Roman" w:eastAsia="PMingLiU" w:hAnsi="Times New Roman" w:cs="Times New Roman"/>
                <w:sz w:val="18"/>
                <w:szCs w:val="18"/>
              </w:rPr>
            </w:pPr>
          </w:p>
        </w:tc>
        <w:tc>
          <w:tcPr>
            <w:tcW w:w="532" w:type="pct"/>
            <w:tcBorders>
              <w:top w:val="nil"/>
              <w:left w:val="nil"/>
              <w:bottom w:val="nil"/>
              <w:right w:val="nil"/>
            </w:tcBorders>
          </w:tcPr>
          <w:p w14:paraId="7C332302" w14:textId="77777777" w:rsidR="00700459" w:rsidRPr="00085CC6" w:rsidRDefault="00700459" w:rsidP="009C7933">
            <w:pPr>
              <w:widowControl w:val="0"/>
              <w:autoSpaceDE w:val="0"/>
              <w:autoSpaceDN w:val="0"/>
              <w:adjustRightInd w:val="0"/>
              <w:spacing w:after="0" w:line="240" w:lineRule="auto"/>
              <w:jc w:val="center"/>
              <w:rPr>
                <w:rFonts w:ascii="Times New Roman" w:eastAsia="PMingLiU" w:hAnsi="Times New Roman" w:cs="Times New Roman"/>
                <w:sz w:val="18"/>
                <w:szCs w:val="18"/>
              </w:rPr>
            </w:pPr>
          </w:p>
        </w:tc>
        <w:tc>
          <w:tcPr>
            <w:tcW w:w="573" w:type="pct"/>
            <w:tcBorders>
              <w:top w:val="nil"/>
              <w:left w:val="nil"/>
              <w:bottom w:val="nil"/>
              <w:right w:val="nil"/>
            </w:tcBorders>
          </w:tcPr>
          <w:p w14:paraId="50D306C7" w14:textId="77777777" w:rsidR="00700459" w:rsidRPr="00085CC6" w:rsidRDefault="00700459" w:rsidP="009C7933">
            <w:pPr>
              <w:widowControl w:val="0"/>
              <w:autoSpaceDE w:val="0"/>
              <w:autoSpaceDN w:val="0"/>
              <w:adjustRightInd w:val="0"/>
              <w:spacing w:after="0" w:line="240" w:lineRule="auto"/>
              <w:jc w:val="center"/>
              <w:rPr>
                <w:rFonts w:ascii="Times New Roman" w:eastAsia="PMingLiU" w:hAnsi="Times New Roman" w:cs="Times New Roman"/>
                <w:sz w:val="18"/>
                <w:szCs w:val="18"/>
              </w:rPr>
            </w:pPr>
            <w:r w:rsidRPr="00085CC6">
              <w:rPr>
                <w:rFonts w:ascii="Times New Roman" w:eastAsia="PMingLiU" w:hAnsi="Times New Roman" w:cs="Times New Roman"/>
                <w:sz w:val="18"/>
                <w:szCs w:val="18"/>
              </w:rPr>
              <w:t>(0.0365)</w:t>
            </w:r>
          </w:p>
        </w:tc>
        <w:tc>
          <w:tcPr>
            <w:tcW w:w="516" w:type="pct"/>
            <w:tcBorders>
              <w:top w:val="nil"/>
              <w:left w:val="nil"/>
              <w:bottom w:val="nil"/>
              <w:right w:val="nil"/>
            </w:tcBorders>
          </w:tcPr>
          <w:p w14:paraId="4AB7CE4B" w14:textId="77777777" w:rsidR="00700459" w:rsidRPr="00085CC6" w:rsidRDefault="00700459" w:rsidP="009C7933">
            <w:pPr>
              <w:widowControl w:val="0"/>
              <w:autoSpaceDE w:val="0"/>
              <w:autoSpaceDN w:val="0"/>
              <w:adjustRightInd w:val="0"/>
              <w:spacing w:after="0" w:line="240" w:lineRule="auto"/>
              <w:jc w:val="center"/>
              <w:rPr>
                <w:rFonts w:ascii="Times New Roman" w:eastAsia="PMingLiU" w:hAnsi="Times New Roman" w:cs="Times New Roman"/>
                <w:sz w:val="18"/>
                <w:szCs w:val="18"/>
              </w:rPr>
            </w:pPr>
            <w:r w:rsidRPr="00085CC6">
              <w:rPr>
                <w:rFonts w:ascii="Times New Roman" w:eastAsia="PMingLiU" w:hAnsi="Times New Roman" w:cs="Times New Roman"/>
                <w:sz w:val="18"/>
                <w:szCs w:val="18"/>
              </w:rPr>
              <w:t>(0.0145)</w:t>
            </w:r>
          </w:p>
        </w:tc>
      </w:tr>
      <w:tr w:rsidR="00700459" w:rsidRPr="00085CC6" w14:paraId="5A801023" w14:textId="77777777" w:rsidTr="009C7933">
        <w:tc>
          <w:tcPr>
            <w:tcW w:w="660" w:type="pct"/>
            <w:tcBorders>
              <w:top w:val="nil"/>
              <w:left w:val="nil"/>
              <w:bottom w:val="nil"/>
              <w:right w:val="nil"/>
            </w:tcBorders>
          </w:tcPr>
          <w:p w14:paraId="162290D9" w14:textId="77777777" w:rsidR="00700459" w:rsidRPr="00085CC6" w:rsidRDefault="00700459" w:rsidP="009C7933">
            <w:pPr>
              <w:widowControl w:val="0"/>
              <w:autoSpaceDE w:val="0"/>
              <w:autoSpaceDN w:val="0"/>
              <w:adjustRightInd w:val="0"/>
              <w:spacing w:after="0" w:line="240" w:lineRule="auto"/>
              <w:rPr>
                <w:rFonts w:ascii="Times New Roman" w:eastAsia="PMingLiU" w:hAnsi="Times New Roman" w:cs="Times New Roman"/>
                <w:sz w:val="18"/>
                <w:szCs w:val="18"/>
              </w:rPr>
            </w:pPr>
            <w:r w:rsidRPr="00085CC6">
              <w:rPr>
                <w:rFonts w:ascii="Times New Roman" w:eastAsia="PMingLiU" w:hAnsi="Times New Roman" w:cs="Times New Roman"/>
                <w:i/>
                <w:iCs/>
                <w:sz w:val="18"/>
                <w:szCs w:val="18"/>
              </w:rPr>
              <w:t>UNEMP</w:t>
            </w:r>
          </w:p>
        </w:tc>
        <w:tc>
          <w:tcPr>
            <w:tcW w:w="541" w:type="pct"/>
            <w:tcBorders>
              <w:top w:val="nil"/>
              <w:left w:val="nil"/>
              <w:bottom w:val="nil"/>
              <w:right w:val="nil"/>
            </w:tcBorders>
          </w:tcPr>
          <w:p w14:paraId="471B8E3A" w14:textId="77777777" w:rsidR="00700459" w:rsidRPr="00085CC6" w:rsidRDefault="00700459" w:rsidP="009C7933">
            <w:pPr>
              <w:widowControl w:val="0"/>
              <w:autoSpaceDE w:val="0"/>
              <w:autoSpaceDN w:val="0"/>
              <w:adjustRightInd w:val="0"/>
              <w:spacing w:after="0" w:line="240" w:lineRule="auto"/>
              <w:jc w:val="center"/>
              <w:rPr>
                <w:rFonts w:ascii="Times New Roman" w:eastAsia="PMingLiU" w:hAnsi="Times New Roman" w:cs="Times New Roman"/>
                <w:sz w:val="18"/>
                <w:szCs w:val="18"/>
              </w:rPr>
            </w:pPr>
          </w:p>
        </w:tc>
        <w:tc>
          <w:tcPr>
            <w:tcW w:w="536" w:type="pct"/>
            <w:tcBorders>
              <w:top w:val="nil"/>
              <w:left w:val="nil"/>
              <w:bottom w:val="nil"/>
              <w:right w:val="nil"/>
            </w:tcBorders>
          </w:tcPr>
          <w:p w14:paraId="072C2628" w14:textId="77777777" w:rsidR="00700459" w:rsidRPr="00085CC6" w:rsidRDefault="00700459" w:rsidP="009C7933">
            <w:pPr>
              <w:widowControl w:val="0"/>
              <w:autoSpaceDE w:val="0"/>
              <w:autoSpaceDN w:val="0"/>
              <w:adjustRightInd w:val="0"/>
              <w:spacing w:after="0" w:line="240" w:lineRule="auto"/>
              <w:jc w:val="center"/>
              <w:rPr>
                <w:rFonts w:ascii="Times New Roman" w:eastAsia="PMingLiU" w:hAnsi="Times New Roman" w:cs="Times New Roman"/>
                <w:sz w:val="18"/>
                <w:szCs w:val="18"/>
              </w:rPr>
            </w:pPr>
          </w:p>
        </w:tc>
        <w:tc>
          <w:tcPr>
            <w:tcW w:w="534" w:type="pct"/>
            <w:tcBorders>
              <w:top w:val="nil"/>
              <w:left w:val="nil"/>
              <w:bottom w:val="nil"/>
              <w:right w:val="nil"/>
            </w:tcBorders>
          </w:tcPr>
          <w:p w14:paraId="43C09343" w14:textId="77777777" w:rsidR="00700459" w:rsidRPr="00085CC6" w:rsidRDefault="00700459" w:rsidP="009C7933">
            <w:pPr>
              <w:widowControl w:val="0"/>
              <w:autoSpaceDE w:val="0"/>
              <w:autoSpaceDN w:val="0"/>
              <w:adjustRightInd w:val="0"/>
              <w:spacing w:after="0" w:line="240" w:lineRule="auto"/>
              <w:jc w:val="center"/>
              <w:rPr>
                <w:rFonts w:ascii="Times New Roman" w:eastAsia="PMingLiU" w:hAnsi="Times New Roman" w:cs="Times New Roman"/>
                <w:sz w:val="18"/>
                <w:szCs w:val="18"/>
              </w:rPr>
            </w:pPr>
            <w:r w:rsidRPr="00085CC6">
              <w:rPr>
                <w:rFonts w:ascii="Times New Roman" w:eastAsia="PMingLiU" w:hAnsi="Times New Roman" w:cs="Times New Roman"/>
                <w:sz w:val="18"/>
                <w:szCs w:val="18"/>
              </w:rPr>
              <w:t>-0.00251**</w:t>
            </w:r>
          </w:p>
        </w:tc>
        <w:tc>
          <w:tcPr>
            <w:tcW w:w="548" w:type="pct"/>
            <w:tcBorders>
              <w:top w:val="nil"/>
              <w:left w:val="nil"/>
              <w:bottom w:val="nil"/>
              <w:right w:val="nil"/>
            </w:tcBorders>
          </w:tcPr>
          <w:p w14:paraId="4DDE5D29" w14:textId="77777777" w:rsidR="00700459" w:rsidRPr="00085CC6" w:rsidRDefault="00700459" w:rsidP="009C7933">
            <w:pPr>
              <w:widowControl w:val="0"/>
              <w:autoSpaceDE w:val="0"/>
              <w:autoSpaceDN w:val="0"/>
              <w:adjustRightInd w:val="0"/>
              <w:spacing w:after="0" w:line="240" w:lineRule="auto"/>
              <w:jc w:val="center"/>
              <w:rPr>
                <w:rFonts w:ascii="Times New Roman" w:eastAsia="PMingLiU" w:hAnsi="Times New Roman" w:cs="Times New Roman"/>
                <w:sz w:val="18"/>
                <w:szCs w:val="18"/>
              </w:rPr>
            </w:pPr>
            <w:r w:rsidRPr="00085CC6">
              <w:rPr>
                <w:rFonts w:ascii="Times New Roman" w:eastAsia="PMingLiU" w:hAnsi="Times New Roman" w:cs="Times New Roman"/>
                <w:sz w:val="18"/>
                <w:szCs w:val="18"/>
              </w:rPr>
              <w:t>4.63e-05</w:t>
            </w:r>
          </w:p>
        </w:tc>
        <w:tc>
          <w:tcPr>
            <w:tcW w:w="560" w:type="pct"/>
            <w:tcBorders>
              <w:top w:val="nil"/>
              <w:left w:val="nil"/>
              <w:bottom w:val="nil"/>
              <w:right w:val="nil"/>
            </w:tcBorders>
          </w:tcPr>
          <w:p w14:paraId="66A8D658" w14:textId="77777777" w:rsidR="00700459" w:rsidRPr="00085CC6" w:rsidRDefault="00700459" w:rsidP="009C7933">
            <w:pPr>
              <w:widowControl w:val="0"/>
              <w:autoSpaceDE w:val="0"/>
              <w:autoSpaceDN w:val="0"/>
              <w:adjustRightInd w:val="0"/>
              <w:spacing w:after="0" w:line="240" w:lineRule="auto"/>
              <w:jc w:val="center"/>
              <w:rPr>
                <w:rFonts w:ascii="Times New Roman" w:eastAsia="PMingLiU" w:hAnsi="Times New Roman" w:cs="Times New Roman"/>
                <w:sz w:val="18"/>
                <w:szCs w:val="18"/>
              </w:rPr>
            </w:pPr>
          </w:p>
        </w:tc>
        <w:tc>
          <w:tcPr>
            <w:tcW w:w="532" w:type="pct"/>
            <w:tcBorders>
              <w:top w:val="nil"/>
              <w:left w:val="nil"/>
              <w:bottom w:val="nil"/>
              <w:right w:val="nil"/>
            </w:tcBorders>
          </w:tcPr>
          <w:p w14:paraId="7633CFBF" w14:textId="77777777" w:rsidR="00700459" w:rsidRPr="00085CC6" w:rsidRDefault="00700459" w:rsidP="009C7933">
            <w:pPr>
              <w:widowControl w:val="0"/>
              <w:autoSpaceDE w:val="0"/>
              <w:autoSpaceDN w:val="0"/>
              <w:adjustRightInd w:val="0"/>
              <w:spacing w:after="0" w:line="240" w:lineRule="auto"/>
              <w:jc w:val="center"/>
              <w:rPr>
                <w:rFonts w:ascii="Times New Roman" w:eastAsia="PMingLiU" w:hAnsi="Times New Roman" w:cs="Times New Roman"/>
                <w:sz w:val="18"/>
                <w:szCs w:val="18"/>
              </w:rPr>
            </w:pPr>
          </w:p>
        </w:tc>
        <w:tc>
          <w:tcPr>
            <w:tcW w:w="573" w:type="pct"/>
            <w:tcBorders>
              <w:top w:val="nil"/>
              <w:left w:val="nil"/>
              <w:bottom w:val="nil"/>
              <w:right w:val="nil"/>
            </w:tcBorders>
          </w:tcPr>
          <w:p w14:paraId="3CB5D42A" w14:textId="77777777" w:rsidR="00700459" w:rsidRPr="00085CC6" w:rsidRDefault="00700459" w:rsidP="009C7933">
            <w:pPr>
              <w:widowControl w:val="0"/>
              <w:autoSpaceDE w:val="0"/>
              <w:autoSpaceDN w:val="0"/>
              <w:adjustRightInd w:val="0"/>
              <w:spacing w:after="0" w:line="240" w:lineRule="auto"/>
              <w:jc w:val="center"/>
              <w:rPr>
                <w:rFonts w:ascii="Times New Roman" w:eastAsia="PMingLiU" w:hAnsi="Times New Roman" w:cs="Times New Roman"/>
                <w:sz w:val="18"/>
                <w:szCs w:val="18"/>
              </w:rPr>
            </w:pPr>
            <w:r w:rsidRPr="00085CC6">
              <w:rPr>
                <w:rFonts w:ascii="Times New Roman" w:eastAsia="PMingLiU" w:hAnsi="Times New Roman" w:cs="Times New Roman"/>
                <w:sz w:val="18"/>
                <w:szCs w:val="18"/>
              </w:rPr>
              <w:t>-0.00733***</w:t>
            </w:r>
          </w:p>
        </w:tc>
        <w:tc>
          <w:tcPr>
            <w:tcW w:w="516" w:type="pct"/>
            <w:tcBorders>
              <w:top w:val="nil"/>
              <w:left w:val="nil"/>
              <w:bottom w:val="nil"/>
              <w:right w:val="nil"/>
            </w:tcBorders>
          </w:tcPr>
          <w:p w14:paraId="269919D0" w14:textId="77777777" w:rsidR="00700459" w:rsidRPr="00085CC6" w:rsidRDefault="00700459" w:rsidP="009C7933">
            <w:pPr>
              <w:widowControl w:val="0"/>
              <w:autoSpaceDE w:val="0"/>
              <w:autoSpaceDN w:val="0"/>
              <w:adjustRightInd w:val="0"/>
              <w:spacing w:after="0" w:line="240" w:lineRule="auto"/>
              <w:jc w:val="center"/>
              <w:rPr>
                <w:rFonts w:ascii="Times New Roman" w:eastAsia="PMingLiU" w:hAnsi="Times New Roman" w:cs="Times New Roman"/>
                <w:sz w:val="18"/>
                <w:szCs w:val="18"/>
              </w:rPr>
            </w:pPr>
            <w:r w:rsidRPr="00085CC6">
              <w:rPr>
                <w:rFonts w:ascii="Times New Roman" w:eastAsia="PMingLiU" w:hAnsi="Times New Roman" w:cs="Times New Roman"/>
                <w:sz w:val="18"/>
                <w:szCs w:val="18"/>
              </w:rPr>
              <w:t>-0.000391</w:t>
            </w:r>
          </w:p>
        </w:tc>
      </w:tr>
      <w:tr w:rsidR="00700459" w:rsidRPr="00085CC6" w14:paraId="5ACD8886" w14:textId="77777777" w:rsidTr="009C7933">
        <w:tc>
          <w:tcPr>
            <w:tcW w:w="660" w:type="pct"/>
            <w:tcBorders>
              <w:top w:val="nil"/>
              <w:left w:val="nil"/>
              <w:bottom w:val="nil"/>
              <w:right w:val="nil"/>
            </w:tcBorders>
          </w:tcPr>
          <w:p w14:paraId="7DF7E4CE" w14:textId="77777777" w:rsidR="00700459" w:rsidRPr="00085CC6" w:rsidRDefault="00700459" w:rsidP="009C7933">
            <w:pPr>
              <w:widowControl w:val="0"/>
              <w:autoSpaceDE w:val="0"/>
              <w:autoSpaceDN w:val="0"/>
              <w:adjustRightInd w:val="0"/>
              <w:spacing w:after="0" w:line="240" w:lineRule="auto"/>
              <w:rPr>
                <w:rFonts w:ascii="Times New Roman" w:eastAsia="PMingLiU" w:hAnsi="Times New Roman" w:cs="Times New Roman"/>
                <w:sz w:val="18"/>
                <w:szCs w:val="18"/>
              </w:rPr>
            </w:pPr>
          </w:p>
        </w:tc>
        <w:tc>
          <w:tcPr>
            <w:tcW w:w="541" w:type="pct"/>
            <w:tcBorders>
              <w:top w:val="nil"/>
              <w:left w:val="nil"/>
              <w:bottom w:val="nil"/>
              <w:right w:val="nil"/>
            </w:tcBorders>
          </w:tcPr>
          <w:p w14:paraId="2A11A7BA" w14:textId="77777777" w:rsidR="00700459" w:rsidRPr="00085CC6" w:rsidRDefault="00700459" w:rsidP="009C7933">
            <w:pPr>
              <w:widowControl w:val="0"/>
              <w:autoSpaceDE w:val="0"/>
              <w:autoSpaceDN w:val="0"/>
              <w:adjustRightInd w:val="0"/>
              <w:spacing w:after="0" w:line="240" w:lineRule="auto"/>
              <w:jc w:val="center"/>
              <w:rPr>
                <w:rFonts w:ascii="Times New Roman" w:eastAsia="PMingLiU" w:hAnsi="Times New Roman" w:cs="Times New Roman"/>
                <w:sz w:val="18"/>
                <w:szCs w:val="18"/>
              </w:rPr>
            </w:pPr>
          </w:p>
        </w:tc>
        <w:tc>
          <w:tcPr>
            <w:tcW w:w="536" w:type="pct"/>
            <w:tcBorders>
              <w:top w:val="nil"/>
              <w:left w:val="nil"/>
              <w:bottom w:val="nil"/>
              <w:right w:val="nil"/>
            </w:tcBorders>
          </w:tcPr>
          <w:p w14:paraId="025C4BD6" w14:textId="77777777" w:rsidR="00700459" w:rsidRPr="00085CC6" w:rsidRDefault="00700459" w:rsidP="009C7933">
            <w:pPr>
              <w:widowControl w:val="0"/>
              <w:autoSpaceDE w:val="0"/>
              <w:autoSpaceDN w:val="0"/>
              <w:adjustRightInd w:val="0"/>
              <w:spacing w:after="0" w:line="240" w:lineRule="auto"/>
              <w:jc w:val="center"/>
              <w:rPr>
                <w:rFonts w:ascii="Times New Roman" w:eastAsia="PMingLiU" w:hAnsi="Times New Roman" w:cs="Times New Roman"/>
                <w:sz w:val="18"/>
                <w:szCs w:val="18"/>
              </w:rPr>
            </w:pPr>
          </w:p>
        </w:tc>
        <w:tc>
          <w:tcPr>
            <w:tcW w:w="534" w:type="pct"/>
            <w:tcBorders>
              <w:top w:val="nil"/>
              <w:left w:val="nil"/>
              <w:bottom w:val="nil"/>
              <w:right w:val="nil"/>
            </w:tcBorders>
          </w:tcPr>
          <w:p w14:paraId="29D60C3D" w14:textId="77777777" w:rsidR="00700459" w:rsidRPr="00085CC6" w:rsidRDefault="00700459" w:rsidP="009C7933">
            <w:pPr>
              <w:widowControl w:val="0"/>
              <w:autoSpaceDE w:val="0"/>
              <w:autoSpaceDN w:val="0"/>
              <w:adjustRightInd w:val="0"/>
              <w:spacing w:after="0" w:line="240" w:lineRule="auto"/>
              <w:jc w:val="center"/>
              <w:rPr>
                <w:rFonts w:ascii="Times New Roman" w:eastAsia="PMingLiU" w:hAnsi="Times New Roman" w:cs="Times New Roman"/>
                <w:sz w:val="18"/>
                <w:szCs w:val="18"/>
              </w:rPr>
            </w:pPr>
            <w:r w:rsidRPr="00085CC6">
              <w:rPr>
                <w:rFonts w:ascii="Times New Roman" w:eastAsia="PMingLiU" w:hAnsi="Times New Roman" w:cs="Times New Roman"/>
                <w:sz w:val="18"/>
                <w:szCs w:val="18"/>
              </w:rPr>
              <w:t>(0.00117)</w:t>
            </w:r>
          </w:p>
        </w:tc>
        <w:tc>
          <w:tcPr>
            <w:tcW w:w="548" w:type="pct"/>
            <w:tcBorders>
              <w:top w:val="nil"/>
              <w:left w:val="nil"/>
              <w:bottom w:val="nil"/>
              <w:right w:val="nil"/>
            </w:tcBorders>
          </w:tcPr>
          <w:p w14:paraId="13A03C2F" w14:textId="77777777" w:rsidR="00700459" w:rsidRPr="00085CC6" w:rsidRDefault="00700459" w:rsidP="009C7933">
            <w:pPr>
              <w:widowControl w:val="0"/>
              <w:autoSpaceDE w:val="0"/>
              <w:autoSpaceDN w:val="0"/>
              <w:adjustRightInd w:val="0"/>
              <w:spacing w:after="0" w:line="240" w:lineRule="auto"/>
              <w:jc w:val="center"/>
              <w:rPr>
                <w:rFonts w:ascii="Times New Roman" w:eastAsia="PMingLiU" w:hAnsi="Times New Roman" w:cs="Times New Roman"/>
                <w:sz w:val="18"/>
                <w:szCs w:val="18"/>
              </w:rPr>
            </w:pPr>
            <w:r w:rsidRPr="00085CC6">
              <w:rPr>
                <w:rFonts w:ascii="Times New Roman" w:eastAsia="PMingLiU" w:hAnsi="Times New Roman" w:cs="Times New Roman"/>
                <w:sz w:val="18"/>
                <w:szCs w:val="18"/>
              </w:rPr>
              <w:t>(0.000454)</w:t>
            </w:r>
          </w:p>
        </w:tc>
        <w:tc>
          <w:tcPr>
            <w:tcW w:w="560" w:type="pct"/>
            <w:tcBorders>
              <w:top w:val="nil"/>
              <w:left w:val="nil"/>
              <w:bottom w:val="nil"/>
              <w:right w:val="nil"/>
            </w:tcBorders>
          </w:tcPr>
          <w:p w14:paraId="05318E27" w14:textId="77777777" w:rsidR="00700459" w:rsidRPr="00085CC6" w:rsidRDefault="00700459" w:rsidP="009C7933">
            <w:pPr>
              <w:widowControl w:val="0"/>
              <w:autoSpaceDE w:val="0"/>
              <w:autoSpaceDN w:val="0"/>
              <w:adjustRightInd w:val="0"/>
              <w:spacing w:after="0" w:line="240" w:lineRule="auto"/>
              <w:jc w:val="center"/>
              <w:rPr>
                <w:rFonts w:ascii="Times New Roman" w:eastAsia="PMingLiU" w:hAnsi="Times New Roman" w:cs="Times New Roman"/>
                <w:sz w:val="18"/>
                <w:szCs w:val="18"/>
              </w:rPr>
            </w:pPr>
          </w:p>
        </w:tc>
        <w:tc>
          <w:tcPr>
            <w:tcW w:w="532" w:type="pct"/>
            <w:tcBorders>
              <w:top w:val="nil"/>
              <w:left w:val="nil"/>
              <w:bottom w:val="nil"/>
              <w:right w:val="nil"/>
            </w:tcBorders>
          </w:tcPr>
          <w:p w14:paraId="59270EB0" w14:textId="77777777" w:rsidR="00700459" w:rsidRPr="00085CC6" w:rsidRDefault="00700459" w:rsidP="009C7933">
            <w:pPr>
              <w:widowControl w:val="0"/>
              <w:autoSpaceDE w:val="0"/>
              <w:autoSpaceDN w:val="0"/>
              <w:adjustRightInd w:val="0"/>
              <w:spacing w:after="0" w:line="240" w:lineRule="auto"/>
              <w:jc w:val="center"/>
              <w:rPr>
                <w:rFonts w:ascii="Times New Roman" w:eastAsia="PMingLiU" w:hAnsi="Times New Roman" w:cs="Times New Roman"/>
                <w:sz w:val="18"/>
                <w:szCs w:val="18"/>
              </w:rPr>
            </w:pPr>
          </w:p>
        </w:tc>
        <w:tc>
          <w:tcPr>
            <w:tcW w:w="573" w:type="pct"/>
            <w:tcBorders>
              <w:top w:val="nil"/>
              <w:left w:val="nil"/>
              <w:bottom w:val="nil"/>
              <w:right w:val="nil"/>
            </w:tcBorders>
          </w:tcPr>
          <w:p w14:paraId="4A6B4955" w14:textId="77777777" w:rsidR="00700459" w:rsidRPr="00085CC6" w:rsidRDefault="00700459" w:rsidP="009C7933">
            <w:pPr>
              <w:widowControl w:val="0"/>
              <w:autoSpaceDE w:val="0"/>
              <w:autoSpaceDN w:val="0"/>
              <w:adjustRightInd w:val="0"/>
              <w:spacing w:after="0" w:line="240" w:lineRule="auto"/>
              <w:jc w:val="center"/>
              <w:rPr>
                <w:rFonts w:ascii="Times New Roman" w:eastAsia="PMingLiU" w:hAnsi="Times New Roman" w:cs="Times New Roman"/>
                <w:sz w:val="18"/>
                <w:szCs w:val="18"/>
              </w:rPr>
            </w:pPr>
            <w:r w:rsidRPr="00085CC6">
              <w:rPr>
                <w:rFonts w:ascii="Times New Roman" w:eastAsia="PMingLiU" w:hAnsi="Times New Roman" w:cs="Times New Roman"/>
                <w:sz w:val="18"/>
                <w:szCs w:val="18"/>
              </w:rPr>
              <w:t>(0.00117)</w:t>
            </w:r>
          </w:p>
        </w:tc>
        <w:tc>
          <w:tcPr>
            <w:tcW w:w="516" w:type="pct"/>
            <w:tcBorders>
              <w:top w:val="nil"/>
              <w:left w:val="nil"/>
              <w:bottom w:val="nil"/>
              <w:right w:val="nil"/>
            </w:tcBorders>
          </w:tcPr>
          <w:p w14:paraId="10E92217" w14:textId="77777777" w:rsidR="00700459" w:rsidRPr="00085CC6" w:rsidRDefault="00700459" w:rsidP="009C7933">
            <w:pPr>
              <w:widowControl w:val="0"/>
              <w:autoSpaceDE w:val="0"/>
              <w:autoSpaceDN w:val="0"/>
              <w:adjustRightInd w:val="0"/>
              <w:spacing w:after="0" w:line="240" w:lineRule="auto"/>
              <w:jc w:val="center"/>
              <w:rPr>
                <w:rFonts w:ascii="Times New Roman" w:eastAsia="PMingLiU" w:hAnsi="Times New Roman" w:cs="Times New Roman"/>
                <w:sz w:val="18"/>
                <w:szCs w:val="18"/>
              </w:rPr>
            </w:pPr>
            <w:r w:rsidRPr="00085CC6">
              <w:rPr>
                <w:rFonts w:ascii="Times New Roman" w:eastAsia="PMingLiU" w:hAnsi="Times New Roman" w:cs="Times New Roman"/>
                <w:sz w:val="18"/>
                <w:szCs w:val="18"/>
              </w:rPr>
              <w:t>(0.000475)</w:t>
            </w:r>
          </w:p>
        </w:tc>
      </w:tr>
      <w:tr w:rsidR="00700459" w:rsidRPr="00085CC6" w14:paraId="4EACE9B5" w14:textId="77777777" w:rsidTr="009C7933">
        <w:tc>
          <w:tcPr>
            <w:tcW w:w="660" w:type="pct"/>
            <w:tcBorders>
              <w:top w:val="nil"/>
              <w:left w:val="nil"/>
              <w:bottom w:val="nil"/>
              <w:right w:val="nil"/>
            </w:tcBorders>
          </w:tcPr>
          <w:p w14:paraId="19FB510D" w14:textId="77777777" w:rsidR="00700459" w:rsidRPr="00085CC6" w:rsidRDefault="00700459" w:rsidP="009C7933">
            <w:pPr>
              <w:widowControl w:val="0"/>
              <w:autoSpaceDE w:val="0"/>
              <w:autoSpaceDN w:val="0"/>
              <w:adjustRightInd w:val="0"/>
              <w:spacing w:after="0" w:line="240" w:lineRule="auto"/>
              <w:rPr>
                <w:rFonts w:ascii="Times New Roman" w:eastAsia="PMingLiU" w:hAnsi="Times New Roman" w:cs="Times New Roman"/>
                <w:sz w:val="18"/>
                <w:szCs w:val="18"/>
              </w:rPr>
            </w:pPr>
            <w:r w:rsidRPr="00085CC6">
              <w:rPr>
                <w:rFonts w:ascii="Times New Roman" w:eastAsia="PMingLiU" w:hAnsi="Times New Roman" w:cs="Times New Roman"/>
                <w:i/>
                <w:iCs/>
                <w:sz w:val="18"/>
                <w:szCs w:val="18"/>
              </w:rPr>
              <w:t>POP</w:t>
            </w:r>
          </w:p>
        </w:tc>
        <w:tc>
          <w:tcPr>
            <w:tcW w:w="541" w:type="pct"/>
            <w:tcBorders>
              <w:top w:val="nil"/>
              <w:left w:val="nil"/>
              <w:bottom w:val="nil"/>
              <w:right w:val="nil"/>
            </w:tcBorders>
          </w:tcPr>
          <w:p w14:paraId="5961276E" w14:textId="77777777" w:rsidR="00700459" w:rsidRPr="00085CC6" w:rsidRDefault="00700459" w:rsidP="009C7933">
            <w:pPr>
              <w:widowControl w:val="0"/>
              <w:autoSpaceDE w:val="0"/>
              <w:autoSpaceDN w:val="0"/>
              <w:adjustRightInd w:val="0"/>
              <w:spacing w:after="0" w:line="240" w:lineRule="auto"/>
              <w:jc w:val="center"/>
              <w:rPr>
                <w:rFonts w:ascii="Times New Roman" w:eastAsia="PMingLiU" w:hAnsi="Times New Roman" w:cs="Times New Roman"/>
                <w:sz w:val="18"/>
                <w:szCs w:val="18"/>
              </w:rPr>
            </w:pPr>
          </w:p>
        </w:tc>
        <w:tc>
          <w:tcPr>
            <w:tcW w:w="536" w:type="pct"/>
            <w:tcBorders>
              <w:top w:val="nil"/>
              <w:left w:val="nil"/>
              <w:bottom w:val="nil"/>
              <w:right w:val="nil"/>
            </w:tcBorders>
          </w:tcPr>
          <w:p w14:paraId="7F327A47" w14:textId="77777777" w:rsidR="00700459" w:rsidRPr="00085CC6" w:rsidRDefault="00700459" w:rsidP="009C7933">
            <w:pPr>
              <w:widowControl w:val="0"/>
              <w:autoSpaceDE w:val="0"/>
              <w:autoSpaceDN w:val="0"/>
              <w:adjustRightInd w:val="0"/>
              <w:spacing w:after="0" w:line="240" w:lineRule="auto"/>
              <w:jc w:val="center"/>
              <w:rPr>
                <w:rFonts w:ascii="Times New Roman" w:eastAsia="PMingLiU" w:hAnsi="Times New Roman" w:cs="Times New Roman"/>
                <w:sz w:val="18"/>
                <w:szCs w:val="18"/>
              </w:rPr>
            </w:pPr>
          </w:p>
        </w:tc>
        <w:tc>
          <w:tcPr>
            <w:tcW w:w="534" w:type="pct"/>
            <w:tcBorders>
              <w:top w:val="nil"/>
              <w:left w:val="nil"/>
              <w:bottom w:val="nil"/>
              <w:right w:val="nil"/>
            </w:tcBorders>
          </w:tcPr>
          <w:p w14:paraId="4E89F565" w14:textId="77777777" w:rsidR="00700459" w:rsidRPr="00085CC6" w:rsidRDefault="00700459" w:rsidP="009C7933">
            <w:pPr>
              <w:widowControl w:val="0"/>
              <w:autoSpaceDE w:val="0"/>
              <w:autoSpaceDN w:val="0"/>
              <w:adjustRightInd w:val="0"/>
              <w:spacing w:after="0" w:line="240" w:lineRule="auto"/>
              <w:jc w:val="center"/>
              <w:rPr>
                <w:rFonts w:ascii="Times New Roman" w:eastAsia="PMingLiU" w:hAnsi="Times New Roman" w:cs="Times New Roman"/>
                <w:sz w:val="18"/>
                <w:szCs w:val="18"/>
              </w:rPr>
            </w:pPr>
            <w:r w:rsidRPr="00085CC6">
              <w:rPr>
                <w:rFonts w:ascii="Times New Roman" w:eastAsia="PMingLiU" w:hAnsi="Times New Roman" w:cs="Times New Roman"/>
                <w:sz w:val="18"/>
                <w:szCs w:val="18"/>
              </w:rPr>
              <w:t>-0.650***</w:t>
            </w:r>
          </w:p>
        </w:tc>
        <w:tc>
          <w:tcPr>
            <w:tcW w:w="548" w:type="pct"/>
            <w:tcBorders>
              <w:top w:val="nil"/>
              <w:left w:val="nil"/>
              <w:bottom w:val="nil"/>
              <w:right w:val="nil"/>
            </w:tcBorders>
          </w:tcPr>
          <w:p w14:paraId="1D980A6C" w14:textId="77777777" w:rsidR="00700459" w:rsidRPr="00085CC6" w:rsidRDefault="00700459" w:rsidP="009C7933">
            <w:pPr>
              <w:widowControl w:val="0"/>
              <w:autoSpaceDE w:val="0"/>
              <w:autoSpaceDN w:val="0"/>
              <w:adjustRightInd w:val="0"/>
              <w:spacing w:after="0" w:line="240" w:lineRule="auto"/>
              <w:jc w:val="center"/>
              <w:rPr>
                <w:rFonts w:ascii="Times New Roman" w:eastAsia="PMingLiU" w:hAnsi="Times New Roman" w:cs="Times New Roman"/>
                <w:sz w:val="18"/>
                <w:szCs w:val="18"/>
              </w:rPr>
            </w:pPr>
            <w:r w:rsidRPr="00085CC6">
              <w:rPr>
                <w:rFonts w:ascii="Times New Roman" w:eastAsia="PMingLiU" w:hAnsi="Times New Roman" w:cs="Times New Roman"/>
                <w:sz w:val="18"/>
                <w:szCs w:val="18"/>
              </w:rPr>
              <w:t>-0.302***</w:t>
            </w:r>
          </w:p>
        </w:tc>
        <w:tc>
          <w:tcPr>
            <w:tcW w:w="560" w:type="pct"/>
            <w:tcBorders>
              <w:top w:val="nil"/>
              <w:left w:val="nil"/>
              <w:bottom w:val="nil"/>
              <w:right w:val="nil"/>
            </w:tcBorders>
          </w:tcPr>
          <w:p w14:paraId="6CD485D5" w14:textId="77777777" w:rsidR="00700459" w:rsidRPr="00085CC6" w:rsidRDefault="00700459" w:rsidP="009C7933">
            <w:pPr>
              <w:widowControl w:val="0"/>
              <w:autoSpaceDE w:val="0"/>
              <w:autoSpaceDN w:val="0"/>
              <w:adjustRightInd w:val="0"/>
              <w:spacing w:after="0" w:line="240" w:lineRule="auto"/>
              <w:jc w:val="center"/>
              <w:rPr>
                <w:rFonts w:ascii="Times New Roman" w:eastAsia="PMingLiU" w:hAnsi="Times New Roman" w:cs="Times New Roman"/>
                <w:sz w:val="18"/>
                <w:szCs w:val="18"/>
              </w:rPr>
            </w:pPr>
          </w:p>
        </w:tc>
        <w:tc>
          <w:tcPr>
            <w:tcW w:w="532" w:type="pct"/>
            <w:tcBorders>
              <w:top w:val="nil"/>
              <w:left w:val="nil"/>
              <w:bottom w:val="nil"/>
              <w:right w:val="nil"/>
            </w:tcBorders>
          </w:tcPr>
          <w:p w14:paraId="301F29DA" w14:textId="77777777" w:rsidR="00700459" w:rsidRPr="00085CC6" w:rsidRDefault="00700459" w:rsidP="009C7933">
            <w:pPr>
              <w:widowControl w:val="0"/>
              <w:autoSpaceDE w:val="0"/>
              <w:autoSpaceDN w:val="0"/>
              <w:adjustRightInd w:val="0"/>
              <w:spacing w:after="0" w:line="240" w:lineRule="auto"/>
              <w:jc w:val="center"/>
              <w:rPr>
                <w:rFonts w:ascii="Times New Roman" w:eastAsia="PMingLiU" w:hAnsi="Times New Roman" w:cs="Times New Roman"/>
                <w:sz w:val="18"/>
                <w:szCs w:val="18"/>
              </w:rPr>
            </w:pPr>
          </w:p>
        </w:tc>
        <w:tc>
          <w:tcPr>
            <w:tcW w:w="573" w:type="pct"/>
            <w:tcBorders>
              <w:top w:val="nil"/>
              <w:left w:val="nil"/>
              <w:bottom w:val="nil"/>
              <w:right w:val="nil"/>
            </w:tcBorders>
          </w:tcPr>
          <w:p w14:paraId="36955235" w14:textId="77777777" w:rsidR="00700459" w:rsidRPr="00085CC6" w:rsidRDefault="00700459" w:rsidP="009C7933">
            <w:pPr>
              <w:widowControl w:val="0"/>
              <w:autoSpaceDE w:val="0"/>
              <w:autoSpaceDN w:val="0"/>
              <w:adjustRightInd w:val="0"/>
              <w:spacing w:after="0" w:line="240" w:lineRule="auto"/>
              <w:jc w:val="center"/>
              <w:rPr>
                <w:rFonts w:ascii="Times New Roman" w:eastAsia="PMingLiU" w:hAnsi="Times New Roman" w:cs="Times New Roman"/>
                <w:sz w:val="18"/>
                <w:szCs w:val="18"/>
              </w:rPr>
            </w:pPr>
            <w:r w:rsidRPr="00085CC6">
              <w:rPr>
                <w:rFonts w:ascii="Times New Roman" w:eastAsia="PMingLiU" w:hAnsi="Times New Roman" w:cs="Times New Roman"/>
                <w:sz w:val="18"/>
                <w:szCs w:val="18"/>
              </w:rPr>
              <w:t>-0.571***</w:t>
            </w:r>
          </w:p>
        </w:tc>
        <w:tc>
          <w:tcPr>
            <w:tcW w:w="516" w:type="pct"/>
            <w:tcBorders>
              <w:top w:val="nil"/>
              <w:left w:val="nil"/>
              <w:bottom w:val="nil"/>
              <w:right w:val="nil"/>
            </w:tcBorders>
          </w:tcPr>
          <w:p w14:paraId="197F9612" w14:textId="77777777" w:rsidR="00700459" w:rsidRPr="00085CC6" w:rsidRDefault="00700459" w:rsidP="009C7933">
            <w:pPr>
              <w:widowControl w:val="0"/>
              <w:autoSpaceDE w:val="0"/>
              <w:autoSpaceDN w:val="0"/>
              <w:adjustRightInd w:val="0"/>
              <w:spacing w:after="0" w:line="240" w:lineRule="auto"/>
              <w:jc w:val="center"/>
              <w:rPr>
                <w:rFonts w:ascii="Times New Roman" w:eastAsia="PMingLiU" w:hAnsi="Times New Roman" w:cs="Times New Roman"/>
                <w:sz w:val="18"/>
                <w:szCs w:val="18"/>
              </w:rPr>
            </w:pPr>
            <w:r w:rsidRPr="00085CC6">
              <w:rPr>
                <w:rFonts w:ascii="Times New Roman" w:eastAsia="PMingLiU" w:hAnsi="Times New Roman" w:cs="Times New Roman"/>
                <w:sz w:val="18"/>
                <w:szCs w:val="18"/>
              </w:rPr>
              <w:t>-0.235***</w:t>
            </w:r>
          </w:p>
        </w:tc>
      </w:tr>
      <w:tr w:rsidR="00700459" w:rsidRPr="00085CC6" w14:paraId="1F9B08F2" w14:textId="77777777" w:rsidTr="009C7933">
        <w:tc>
          <w:tcPr>
            <w:tcW w:w="660" w:type="pct"/>
            <w:tcBorders>
              <w:top w:val="nil"/>
              <w:left w:val="nil"/>
              <w:bottom w:val="nil"/>
              <w:right w:val="nil"/>
            </w:tcBorders>
          </w:tcPr>
          <w:p w14:paraId="5A8EB54B" w14:textId="77777777" w:rsidR="00700459" w:rsidRPr="00085CC6" w:rsidRDefault="00700459" w:rsidP="009C7933">
            <w:pPr>
              <w:widowControl w:val="0"/>
              <w:autoSpaceDE w:val="0"/>
              <w:autoSpaceDN w:val="0"/>
              <w:adjustRightInd w:val="0"/>
              <w:spacing w:after="0" w:line="240" w:lineRule="auto"/>
              <w:rPr>
                <w:rFonts w:ascii="Times New Roman" w:eastAsia="PMingLiU" w:hAnsi="Times New Roman" w:cs="Times New Roman"/>
                <w:sz w:val="18"/>
                <w:szCs w:val="18"/>
              </w:rPr>
            </w:pPr>
          </w:p>
        </w:tc>
        <w:tc>
          <w:tcPr>
            <w:tcW w:w="541" w:type="pct"/>
            <w:tcBorders>
              <w:top w:val="nil"/>
              <w:left w:val="nil"/>
              <w:bottom w:val="nil"/>
              <w:right w:val="nil"/>
            </w:tcBorders>
          </w:tcPr>
          <w:p w14:paraId="2FCDF7B5" w14:textId="77777777" w:rsidR="00700459" w:rsidRPr="00085CC6" w:rsidRDefault="00700459" w:rsidP="009C7933">
            <w:pPr>
              <w:widowControl w:val="0"/>
              <w:autoSpaceDE w:val="0"/>
              <w:autoSpaceDN w:val="0"/>
              <w:adjustRightInd w:val="0"/>
              <w:spacing w:after="0" w:line="240" w:lineRule="auto"/>
              <w:jc w:val="center"/>
              <w:rPr>
                <w:rFonts w:ascii="Times New Roman" w:eastAsia="PMingLiU" w:hAnsi="Times New Roman" w:cs="Times New Roman"/>
                <w:sz w:val="18"/>
                <w:szCs w:val="18"/>
              </w:rPr>
            </w:pPr>
          </w:p>
        </w:tc>
        <w:tc>
          <w:tcPr>
            <w:tcW w:w="536" w:type="pct"/>
            <w:tcBorders>
              <w:top w:val="nil"/>
              <w:left w:val="nil"/>
              <w:bottom w:val="nil"/>
              <w:right w:val="nil"/>
            </w:tcBorders>
          </w:tcPr>
          <w:p w14:paraId="0BA49F18" w14:textId="77777777" w:rsidR="00700459" w:rsidRPr="00085CC6" w:rsidRDefault="00700459" w:rsidP="009C7933">
            <w:pPr>
              <w:widowControl w:val="0"/>
              <w:autoSpaceDE w:val="0"/>
              <w:autoSpaceDN w:val="0"/>
              <w:adjustRightInd w:val="0"/>
              <w:spacing w:after="0" w:line="240" w:lineRule="auto"/>
              <w:jc w:val="center"/>
              <w:rPr>
                <w:rFonts w:ascii="Times New Roman" w:eastAsia="PMingLiU" w:hAnsi="Times New Roman" w:cs="Times New Roman"/>
                <w:sz w:val="18"/>
                <w:szCs w:val="18"/>
              </w:rPr>
            </w:pPr>
          </w:p>
        </w:tc>
        <w:tc>
          <w:tcPr>
            <w:tcW w:w="534" w:type="pct"/>
            <w:tcBorders>
              <w:top w:val="nil"/>
              <w:left w:val="nil"/>
              <w:bottom w:val="nil"/>
              <w:right w:val="nil"/>
            </w:tcBorders>
          </w:tcPr>
          <w:p w14:paraId="45780202" w14:textId="77777777" w:rsidR="00700459" w:rsidRPr="00085CC6" w:rsidRDefault="00700459" w:rsidP="009C7933">
            <w:pPr>
              <w:widowControl w:val="0"/>
              <w:autoSpaceDE w:val="0"/>
              <w:autoSpaceDN w:val="0"/>
              <w:adjustRightInd w:val="0"/>
              <w:spacing w:after="0" w:line="240" w:lineRule="auto"/>
              <w:jc w:val="center"/>
              <w:rPr>
                <w:rFonts w:ascii="Times New Roman" w:eastAsia="PMingLiU" w:hAnsi="Times New Roman" w:cs="Times New Roman"/>
                <w:sz w:val="18"/>
                <w:szCs w:val="18"/>
              </w:rPr>
            </w:pPr>
            <w:r w:rsidRPr="00085CC6">
              <w:rPr>
                <w:rFonts w:ascii="Times New Roman" w:eastAsia="PMingLiU" w:hAnsi="Times New Roman" w:cs="Times New Roman"/>
                <w:sz w:val="18"/>
                <w:szCs w:val="18"/>
              </w:rPr>
              <w:t>(0.0534)</w:t>
            </w:r>
          </w:p>
        </w:tc>
        <w:tc>
          <w:tcPr>
            <w:tcW w:w="548" w:type="pct"/>
            <w:tcBorders>
              <w:top w:val="nil"/>
              <w:left w:val="nil"/>
              <w:bottom w:val="nil"/>
              <w:right w:val="nil"/>
            </w:tcBorders>
          </w:tcPr>
          <w:p w14:paraId="27F1D999" w14:textId="77777777" w:rsidR="00700459" w:rsidRPr="00085CC6" w:rsidRDefault="00700459" w:rsidP="009C7933">
            <w:pPr>
              <w:widowControl w:val="0"/>
              <w:autoSpaceDE w:val="0"/>
              <w:autoSpaceDN w:val="0"/>
              <w:adjustRightInd w:val="0"/>
              <w:spacing w:after="0" w:line="240" w:lineRule="auto"/>
              <w:jc w:val="center"/>
              <w:rPr>
                <w:rFonts w:ascii="Times New Roman" w:eastAsia="PMingLiU" w:hAnsi="Times New Roman" w:cs="Times New Roman"/>
                <w:sz w:val="18"/>
                <w:szCs w:val="18"/>
              </w:rPr>
            </w:pPr>
            <w:r w:rsidRPr="00085CC6">
              <w:rPr>
                <w:rFonts w:ascii="Times New Roman" w:eastAsia="PMingLiU" w:hAnsi="Times New Roman" w:cs="Times New Roman"/>
                <w:sz w:val="18"/>
                <w:szCs w:val="18"/>
              </w:rPr>
              <w:t>(0.0211)</w:t>
            </w:r>
          </w:p>
        </w:tc>
        <w:tc>
          <w:tcPr>
            <w:tcW w:w="560" w:type="pct"/>
            <w:tcBorders>
              <w:top w:val="nil"/>
              <w:left w:val="nil"/>
              <w:bottom w:val="nil"/>
              <w:right w:val="nil"/>
            </w:tcBorders>
          </w:tcPr>
          <w:p w14:paraId="04359861" w14:textId="77777777" w:rsidR="00700459" w:rsidRPr="00085CC6" w:rsidRDefault="00700459" w:rsidP="009C7933">
            <w:pPr>
              <w:widowControl w:val="0"/>
              <w:autoSpaceDE w:val="0"/>
              <w:autoSpaceDN w:val="0"/>
              <w:adjustRightInd w:val="0"/>
              <w:spacing w:after="0" w:line="240" w:lineRule="auto"/>
              <w:jc w:val="center"/>
              <w:rPr>
                <w:rFonts w:ascii="Times New Roman" w:eastAsia="PMingLiU" w:hAnsi="Times New Roman" w:cs="Times New Roman"/>
                <w:sz w:val="18"/>
                <w:szCs w:val="18"/>
              </w:rPr>
            </w:pPr>
          </w:p>
        </w:tc>
        <w:tc>
          <w:tcPr>
            <w:tcW w:w="532" w:type="pct"/>
            <w:tcBorders>
              <w:top w:val="nil"/>
              <w:left w:val="nil"/>
              <w:bottom w:val="nil"/>
              <w:right w:val="nil"/>
            </w:tcBorders>
          </w:tcPr>
          <w:p w14:paraId="172373E5" w14:textId="77777777" w:rsidR="00700459" w:rsidRPr="00085CC6" w:rsidRDefault="00700459" w:rsidP="009C7933">
            <w:pPr>
              <w:widowControl w:val="0"/>
              <w:autoSpaceDE w:val="0"/>
              <w:autoSpaceDN w:val="0"/>
              <w:adjustRightInd w:val="0"/>
              <w:spacing w:after="0" w:line="240" w:lineRule="auto"/>
              <w:jc w:val="center"/>
              <w:rPr>
                <w:rFonts w:ascii="Times New Roman" w:eastAsia="PMingLiU" w:hAnsi="Times New Roman" w:cs="Times New Roman"/>
                <w:sz w:val="18"/>
                <w:szCs w:val="18"/>
              </w:rPr>
            </w:pPr>
          </w:p>
        </w:tc>
        <w:tc>
          <w:tcPr>
            <w:tcW w:w="573" w:type="pct"/>
            <w:tcBorders>
              <w:top w:val="nil"/>
              <w:left w:val="nil"/>
              <w:bottom w:val="nil"/>
              <w:right w:val="nil"/>
            </w:tcBorders>
          </w:tcPr>
          <w:p w14:paraId="4621C393" w14:textId="77777777" w:rsidR="00700459" w:rsidRPr="00085CC6" w:rsidRDefault="00700459" w:rsidP="009C7933">
            <w:pPr>
              <w:widowControl w:val="0"/>
              <w:autoSpaceDE w:val="0"/>
              <w:autoSpaceDN w:val="0"/>
              <w:adjustRightInd w:val="0"/>
              <w:spacing w:after="0" w:line="240" w:lineRule="auto"/>
              <w:jc w:val="center"/>
              <w:rPr>
                <w:rFonts w:ascii="Times New Roman" w:eastAsia="PMingLiU" w:hAnsi="Times New Roman" w:cs="Times New Roman"/>
                <w:sz w:val="18"/>
                <w:szCs w:val="18"/>
              </w:rPr>
            </w:pPr>
            <w:r w:rsidRPr="00085CC6">
              <w:rPr>
                <w:rFonts w:ascii="Times New Roman" w:eastAsia="PMingLiU" w:hAnsi="Times New Roman" w:cs="Times New Roman"/>
                <w:sz w:val="18"/>
                <w:szCs w:val="18"/>
              </w:rPr>
              <w:t>(0.0562)</w:t>
            </w:r>
          </w:p>
        </w:tc>
        <w:tc>
          <w:tcPr>
            <w:tcW w:w="516" w:type="pct"/>
            <w:tcBorders>
              <w:top w:val="nil"/>
              <w:left w:val="nil"/>
              <w:bottom w:val="nil"/>
              <w:right w:val="nil"/>
            </w:tcBorders>
          </w:tcPr>
          <w:p w14:paraId="1858BEC3" w14:textId="77777777" w:rsidR="00700459" w:rsidRPr="00085CC6" w:rsidRDefault="00700459" w:rsidP="009C7933">
            <w:pPr>
              <w:widowControl w:val="0"/>
              <w:autoSpaceDE w:val="0"/>
              <w:autoSpaceDN w:val="0"/>
              <w:adjustRightInd w:val="0"/>
              <w:spacing w:after="0" w:line="240" w:lineRule="auto"/>
              <w:jc w:val="center"/>
              <w:rPr>
                <w:rFonts w:ascii="Times New Roman" w:eastAsia="PMingLiU" w:hAnsi="Times New Roman" w:cs="Times New Roman"/>
                <w:sz w:val="18"/>
                <w:szCs w:val="18"/>
              </w:rPr>
            </w:pPr>
            <w:r w:rsidRPr="00085CC6">
              <w:rPr>
                <w:rFonts w:ascii="Times New Roman" w:eastAsia="PMingLiU" w:hAnsi="Times New Roman" w:cs="Times New Roman"/>
                <w:sz w:val="18"/>
                <w:szCs w:val="18"/>
              </w:rPr>
              <w:t>(0.0222)</w:t>
            </w:r>
          </w:p>
        </w:tc>
      </w:tr>
      <w:tr w:rsidR="00700459" w:rsidRPr="00085CC6" w14:paraId="3F80CD31" w14:textId="77777777" w:rsidTr="009C7933">
        <w:tc>
          <w:tcPr>
            <w:tcW w:w="660" w:type="pct"/>
            <w:tcBorders>
              <w:top w:val="nil"/>
              <w:left w:val="nil"/>
              <w:bottom w:val="nil"/>
              <w:right w:val="nil"/>
            </w:tcBorders>
          </w:tcPr>
          <w:p w14:paraId="19B2F80B" w14:textId="77777777" w:rsidR="00700459" w:rsidRPr="00085CC6" w:rsidRDefault="00700459" w:rsidP="009C7933">
            <w:pPr>
              <w:widowControl w:val="0"/>
              <w:autoSpaceDE w:val="0"/>
              <w:autoSpaceDN w:val="0"/>
              <w:adjustRightInd w:val="0"/>
              <w:spacing w:after="0" w:line="240" w:lineRule="auto"/>
              <w:rPr>
                <w:rFonts w:ascii="Times New Roman" w:eastAsia="PMingLiU" w:hAnsi="Times New Roman" w:cs="Times New Roman"/>
                <w:sz w:val="18"/>
                <w:szCs w:val="18"/>
              </w:rPr>
            </w:pPr>
            <w:r w:rsidRPr="00085CC6">
              <w:rPr>
                <w:rFonts w:ascii="Times New Roman" w:eastAsia="PMingLiU" w:hAnsi="Times New Roman" w:cs="Times New Roman"/>
                <w:sz w:val="18"/>
                <w:szCs w:val="18"/>
              </w:rPr>
              <w:t>Constant</w:t>
            </w:r>
          </w:p>
        </w:tc>
        <w:tc>
          <w:tcPr>
            <w:tcW w:w="541" w:type="pct"/>
            <w:tcBorders>
              <w:top w:val="nil"/>
              <w:left w:val="nil"/>
              <w:bottom w:val="nil"/>
              <w:right w:val="nil"/>
            </w:tcBorders>
          </w:tcPr>
          <w:p w14:paraId="01E28675" w14:textId="77777777" w:rsidR="00700459" w:rsidRPr="00085CC6" w:rsidRDefault="00700459" w:rsidP="009C7933">
            <w:pPr>
              <w:widowControl w:val="0"/>
              <w:autoSpaceDE w:val="0"/>
              <w:autoSpaceDN w:val="0"/>
              <w:adjustRightInd w:val="0"/>
              <w:spacing w:after="0" w:line="240" w:lineRule="auto"/>
              <w:jc w:val="center"/>
              <w:rPr>
                <w:rFonts w:ascii="Times New Roman" w:eastAsia="PMingLiU" w:hAnsi="Times New Roman" w:cs="Times New Roman"/>
                <w:sz w:val="18"/>
                <w:szCs w:val="18"/>
              </w:rPr>
            </w:pPr>
            <w:r w:rsidRPr="00085CC6">
              <w:rPr>
                <w:rFonts w:ascii="Times New Roman" w:eastAsia="PMingLiU" w:hAnsi="Times New Roman" w:cs="Times New Roman"/>
                <w:sz w:val="18"/>
                <w:szCs w:val="18"/>
              </w:rPr>
              <w:t>11.84***</w:t>
            </w:r>
          </w:p>
        </w:tc>
        <w:tc>
          <w:tcPr>
            <w:tcW w:w="536" w:type="pct"/>
            <w:tcBorders>
              <w:top w:val="nil"/>
              <w:left w:val="nil"/>
              <w:bottom w:val="nil"/>
              <w:right w:val="nil"/>
            </w:tcBorders>
          </w:tcPr>
          <w:p w14:paraId="6A4CDC6A" w14:textId="77777777" w:rsidR="00700459" w:rsidRPr="00085CC6" w:rsidRDefault="00700459" w:rsidP="009C7933">
            <w:pPr>
              <w:widowControl w:val="0"/>
              <w:autoSpaceDE w:val="0"/>
              <w:autoSpaceDN w:val="0"/>
              <w:adjustRightInd w:val="0"/>
              <w:spacing w:after="0" w:line="240" w:lineRule="auto"/>
              <w:jc w:val="center"/>
              <w:rPr>
                <w:rFonts w:ascii="Times New Roman" w:eastAsia="PMingLiU" w:hAnsi="Times New Roman" w:cs="Times New Roman"/>
                <w:sz w:val="18"/>
                <w:szCs w:val="18"/>
              </w:rPr>
            </w:pPr>
            <w:r w:rsidRPr="00085CC6">
              <w:rPr>
                <w:rFonts w:ascii="Times New Roman" w:eastAsia="PMingLiU" w:hAnsi="Times New Roman" w:cs="Times New Roman"/>
                <w:sz w:val="18"/>
                <w:szCs w:val="18"/>
              </w:rPr>
              <w:t>0.0478</w:t>
            </w:r>
          </w:p>
        </w:tc>
        <w:tc>
          <w:tcPr>
            <w:tcW w:w="534" w:type="pct"/>
            <w:tcBorders>
              <w:top w:val="nil"/>
              <w:left w:val="nil"/>
              <w:bottom w:val="nil"/>
              <w:right w:val="nil"/>
            </w:tcBorders>
          </w:tcPr>
          <w:p w14:paraId="21B0CB45" w14:textId="77777777" w:rsidR="00700459" w:rsidRPr="00085CC6" w:rsidRDefault="00700459" w:rsidP="009C7933">
            <w:pPr>
              <w:widowControl w:val="0"/>
              <w:autoSpaceDE w:val="0"/>
              <w:autoSpaceDN w:val="0"/>
              <w:adjustRightInd w:val="0"/>
              <w:spacing w:after="0" w:line="240" w:lineRule="auto"/>
              <w:jc w:val="center"/>
              <w:rPr>
                <w:rFonts w:ascii="Times New Roman" w:eastAsia="PMingLiU" w:hAnsi="Times New Roman" w:cs="Times New Roman"/>
                <w:sz w:val="18"/>
                <w:szCs w:val="18"/>
              </w:rPr>
            </w:pPr>
            <w:r w:rsidRPr="00085CC6">
              <w:rPr>
                <w:rFonts w:ascii="Times New Roman" w:eastAsia="PMingLiU" w:hAnsi="Times New Roman" w:cs="Times New Roman"/>
                <w:sz w:val="18"/>
                <w:szCs w:val="18"/>
              </w:rPr>
              <w:t>3.384***</w:t>
            </w:r>
          </w:p>
        </w:tc>
        <w:tc>
          <w:tcPr>
            <w:tcW w:w="548" w:type="pct"/>
            <w:tcBorders>
              <w:top w:val="nil"/>
              <w:left w:val="nil"/>
              <w:bottom w:val="nil"/>
              <w:right w:val="nil"/>
            </w:tcBorders>
          </w:tcPr>
          <w:p w14:paraId="1672CABE" w14:textId="77777777" w:rsidR="00700459" w:rsidRPr="00085CC6" w:rsidRDefault="00700459" w:rsidP="009C7933">
            <w:pPr>
              <w:widowControl w:val="0"/>
              <w:autoSpaceDE w:val="0"/>
              <w:autoSpaceDN w:val="0"/>
              <w:adjustRightInd w:val="0"/>
              <w:spacing w:after="0" w:line="240" w:lineRule="auto"/>
              <w:jc w:val="center"/>
              <w:rPr>
                <w:rFonts w:ascii="Times New Roman" w:eastAsia="PMingLiU" w:hAnsi="Times New Roman" w:cs="Times New Roman"/>
                <w:sz w:val="18"/>
                <w:szCs w:val="18"/>
              </w:rPr>
            </w:pPr>
            <w:r w:rsidRPr="00085CC6">
              <w:rPr>
                <w:rFonts w:ascii="Times New Roman" w:eastAsia="PMingLiU" w:hAnsi="Times New Roman" w:cs="Times New Roman"/>
                <w:sz w:val="18"/>
                <w:szCs w:val="18"/>
              </w:rPr>
              <w:t>2.239***</w:t>
            </w:r>
          </w:p>
        </w:tc>
        <w:tc>
          <w:tcPr>
            <w:tcW w:w="560" w:type="pct"/>
            <w:tcBorders>
              <w:top w:val="nil"/>
              <w:left w:val="nil"/>
              <w:bottom w:val="nil"/>
              <w:right w:val="nil"/>
            </w:tcBorders>
          </w:tcPr>
          <w:p w14:paraId="4CD8A919" w14:textId="77777777" w:rsidR="00700459" w:rsidRPr="00085CC6" w:rsidRDefault="00700459" w:rsidP="009C7933">
            <w:pPr>
              <w:widowControl w:val="0"/>
              <w:autoSpaceDE w:val="0"/>
              <w:autoSpaceDN w:val="0"/>
              <w:adjustRightInd w:val="0"/>
              <w:spacing w:after="0" w:line="240" w:lineRule="auto"/>
              <w:jc w:val="center"/>
              <w:rPr>
                <w:rFonts w:ascii="Times New Roman" w:eastAsia="PMingLiU" w:hAnsi="Times New Roman" w:cs="Times New Roman"/>
                <w:sz w:val="18"/>
                <w:szCs w:val="18"/>
              </w:rPr>
            </w:pPr>
            <w:r w:rsidRPr="00085CC6">
              <w:rPr>
                <w:rFonts w:ascii="Times New Roman" w:eastAsia="PMingLiU" w:hAnsi="Times New Roman" w:cs="Times New Roman"/>
                <w:sz w:val="18"/>
                <w:szCs w:val="18"/>
              </w:rPr>
              <w:t>11.26***</w:t>
            </w:r>
          </w:p>
        </w:tc>
        <w:tc>
          <w:tcPr>
            <w:tcW w:w="532" w:type="pct"/>
            <w:tcBorders>
              <w:top w:val="nil"/>
              <w:left w:val="nil"/>
              <w:bottom w:val="nil"/>
              <w:right w:val="nil"/>
            </w:tcBorders>
          </w:tcPr>
          <w:p w14:paraId="2EDC0843" w14:textId="77777777" w:rsidR="00700459" w:rsidRPr="00085CC6" w:rsidRDefault="00700459" w:rsidP="009C7933">
            <w:pPr>
              <w:widowControl w:val="0"/>
              <w:autoSpaceDE w:val="0"/>
              <w:autoSpaceDN w:val="0"/>
              <w:adjustRightInd w:val="0"/>
              <w:spacing w:after="0" w:line="240" w:lineRule="auto"/>
              <w:jc w:val="center"/>
              <w:rPr>
                <w:rFonts w:ascii="Times New Roman" w:eastAsia="PMingLiU" w:hAnsi="Times New Roman" w:cs="Times New Roman"/>
                <w:sz w:val="18"/>
                <w:szCs w:val="18"/>
              </w:rPr>
            </w:pPr>
            <w:r w:rsidRPr="00085CC6">
              <w:rPr>
                <w:rFonts w:ascii="Times New Roman" w:eastAsia="PMingLiU" w:hAnsi="Times New Roman" w:cs="Times New Roman"/>
                <w:sz w:val="18"/>
                <w:szCs w:val="18"/>
              </w:rPr>
              <w:t>0.710***</w:t>
            </w:r>
          </w:p>
        </w:tc>
        <w:tc>
          <w:tcPr>
            <w:tcW w:w="573" w:type="pct"/>
            <w:tcBorders>
              <w:top w:val="nil"/>
              <w:left w:val="nil"/>
              <w:bottom w:val="nil"/>
              <w:right w:val="nil"/>
            </w:tcBorders>
          </w:tcPr>
          <w:p w14:paraId="4A35C68F" w14:textId="77777777" w:rsidR="00700459" w:rsidRPr="00085CC6" w:rsidRDefault="00700459" w:rsidP="009C7933">
            <w:pPr>
              <w:widowControl w:val="0"/>
              <w:autoSpaceDE w:val="0"/>
              <w:autoSpaceDN w:val="0"/>
              <w:adjustRightInd w:val="0"/>
              <w:spacing w:after="0" w:line="240" w:lineRule="auto"/>
              <w:jc w:val="center"/>
              <w:rPr>
                <w:rFonts w:ascii="Times New Roman" w:eastAsia="PMingLiU" w:hAnsi="Times New Roman" w:cs="Times New Roman"/>
                <w:sz w:val="18"/>
                <w:szCs w:val="18"/>
              </w:rPr>
            </w:pPr>
            <w:r w:rsidRPr="00085CC6">
              <w:rPr>
                <w:rFonts w:ascii="Times New Roman" w:eastAsia="PMingLiU" w:hAnsi="Times New Roman" w:cs="Times New Roman"/>
                <w:sz w:val="18"/>
                <w:szCs w:val="18"/>
              </w:rPr>
              <w:t>2.394***</w:t>
            </w:r>
          </w:p>
        </w:tc>
        <w:tc>
          <w:tcPr>
            <w:tcW w:w="516" w:type="pct"/>
            <w:tcBorders>
              <w:top w:val="nil"/>
              <w:left w:val="nil"/>
              <w:bottom w:val="nil"/>
              <w:right w:val="nil"/>
            </w:tcBorders>
          </w:tcPr>
          <w:p w14:paraId="0C0F3C16" w14:textId="77777777" w:rsidR="00700459" w:rsidRPr="00085CC6" w:rsidRDefault="00700459" w:rsidP="009C7933">
            <w:pPr>
              <w:widowControl w:val="0"/>
              <w:autoSpaceDE w:val="0"/>
              <w:autoSpaceDN w:val="0"/>
              <w:adjustRightInd w:val="0"/>
              <w:spacing w:after="0" w:line="240" w:lineRule="auto"/>
              <w:jc w:val="center"/>
              <w:rPr>
                <w:rFonts w:ascii="Times New Roman" w:eastAsia="PMingLiU" w:hAnsi="Times New Roman" w:cs="Times New Roman"/>
                <w:sz w:val="18"/>
                <w:szCs w:val="18"/>
              </w:rPr>
            </w:pPr>
            <w:r w:rsidRPr="00085CC6">
              <w:rPr>
                <w:rFonts w:ascii="Times New Roman" w:eastAsia="PMingLiU" w:hAnsi="Times New Roman" w:cs="Times New Roman"/>
                <w:sz w:val="18"/>
                <w:szCs w:val="18"/>
              </w:rPr>
              <w:t>2.101***</w:t>
            </w:r>
          </w:p>
        </w:tc>
      </w:tr>
      <w:tr w:rsidR="00700459" w:rsidRPr="00085CC6" w14:paraId="04E7AE2C" w14:textId="77777777" w:rsidTr="009C7933">
        <w:tc>
          <w:tcPr>
            <w:tcW w:w="660" w:type="pct"/>
            <w:tcBorders>
              <w:top w:val="nil"/>
              <w:left w:val="nil"/>
              <w:bottom w:val="nil"/>
              <w:right w:val="nil"/>
            </w:tcBorders>
          </w:tcPr>
          <w:p w14:paraId="4B4CA94A" w14:textId="77777777" w:rsidR="00700459" w:rsidRPr="00085CC6" w:rsidRDefault="00700459" w:rsidP="009C7933">
            <w:pPr>
              <w:widowControl w:val="0"/>
              <w:autoSpaceDE w:val="0"/>
              <w:autoSpaceDN w:val="0"/>
              <w:adjustRightInd w:val="0"/>
              <w:spacing w:after="0" w:line="240" w:lineRule="auto"/>
              <w:rPr>
                <w:rFonts w:ascii="Times New Roman" w:eastAsia="PMingLiU" w:hAnsi="Times New Roman" w:cs="Times New Roman"/>
                <w:sz w:val="18"/>
                <w:szCs w:val="18"/>
              </w:rPr>
            </w:pPr>
          </w:p>
        </w:tc>
        <w:tc>
          <w:tcPr>
            <w:tcW w:w="541" w:type="pct"/>
            <w:tcBorders>
              <w:top w:val="nil"/>
              <w:left w:val="nil"/>
              <w:bottom w:val="nil"/>
              <w:right w:val="nil"/>
            </w:tcBorders>
          </w:tcPr>
          <w:p w14:paraId="57076994" w14:textId="77777777" w:rsidR="00700459" w:rsidRPr="00085CC6" w:rsidRDefault="00700459" w:rsidP="009C7933">
            <w:pPr>
              <w:widowControl w:val="0"/>
              <w:autoSpaceDE w:val="0"/>
              <w:autoSpaceDN w:val="0"/>
              <w:adjustRightInd w:val="0"/>
              <w:spacing w:after="0" w:line="240" w:lineRule="auto"/>
              <w:jc w:val="center"/>
              <w:rPr>
                <w:rFonts w:ascii="Times New Roman" w:eastAsia="PMingLiU" w:hAnsi="Times New Roman" w:cs="Times New Roman"/>
                <w:sz w:val="18"/>
                <w:szCs w:val="18"/>
              </w:rPr>
            </w:pPr>
            <w:r w:rsidRPr="00085CC6">
              <w:rPr>
                <w:rFonts w:ascii="Times New Roman" w:eastAsia="PMingLiU" w:hAnsi="Times New Roman" w:cs="Times New Roman"/>
                <w:sz w:val="18"/>
                <w:szCs w:val="18"/>
              </w:rPr>
              <w:t>(0.338)</w:t>
            </w:r>
          </w:p>
        </w:tc>
        <w:tc>
          <w:tcPr>
            <w:tcW w:w="536" w:type="pct"/>
            <w:tcBorders>
              <w:top w:val="nil"/>
              <w:left w:val="nil"/>
              <w:bottom w:val="nil"/>
              <w:right w:val="nil"/>
            </w:tcBorders>
          </w:tcPr>
          <w:p w14:paraId="526A299B" w14:textId="77777777" w:rsidR="00700459" w:rsidRPr="00085CC6" w:rsidRDefault="00700459" w:rsidP="009C7933">
            <w:pPr>
              <w:widowControl w:val="0"/>
              <w:autoSpaceDE w:val="0"/>
              <w:autoSpaceDN w:val="0"/>
              <w:adjustRightInd w:val="0"/>
              <w:spacing w:after="0" w:line="240" w:lineRule="auto"/>
              <w:jc w:val="center"/>
              <w:rPr>
                <w:rFonts w:ascii="Times New Roman" w:eastAsia="PMingLiU" w:hAnsi="Times New Roman" w:cs="Times New Roman"/>
                <w:sz w:val="18"/>
                <w:szCs w:val="18"/>
              </w:rPr>
            </w:pPr>
            <w:r w:rsidRPr="00085CC6">
              <w:rPr>
                <w:rFonts w:ascii="Times New Roman" w:eastAsia="PMingLiU" w:hAnsi="Times New Roman" w:cs="Times New Roman"/>
                <w:sz w:val="18"/>
                <w:szCs w:val="18"/>
              </w:rPr>
              <w:t>(0.0790)</w:t>
            </w:r>
          </w:p>
        </w:tc>
        <w:tc>
          <w:tcPr>
            <w:tcW w:w="534" w:type="pct"/>
            <w:tcBorders>
              <w:top w:val="nil"/>
              <w:left w:val="nil"/>
              <w:bottom w:val="nil"/>
              <w:right w:val="nil"/>
            </w:tcBorders>
          </w:tcPr>
          <w:p w14:paraId="4DCB0D27" w14:textId="77777777" w:rsidR="00700459" w:rsidRPr="00085CC6" w:rsidRDefault="00700459" w:rsidP="009C7933">
            <w:pPr>
              <w:widowControl w:val="0"/>
              <w:autoSpaceDE w:val="0"/>
              <w:autoSpaceDN w:val="0"/>
              <w:adjustRightInd w:val="0"/>
              <w:spacing w:after="0" w:line="240" w:lineRule="auto"/>
              <w:jc w:val="center"/>
              <w:rPr>
                <w:rFonts w:ascii="Times New Roman" w:eastAsia="PMingLiU" w:hAnsi="Times New Roman" w:cs="Times New Roman"/>
                <w:sz w:val="18"/>
                <w:szCs w:val="18"/>
              </w:rPr>
            </w:pPr>
            <w:r w:rsidRPr="00085CC6">
              <w:rPr>
                <w:rFonts w:ascii="Times New Roman" w:eastAsia="PMingLiU" w:hAnsi="Times New Roman" w:cs="Times New Roman"/>
                <w:sz w:val="18"/>
                <w:szCs w:val="18"/>
              </w:rPr>
              <w:t>(0.611)</w:t>
            </w:r>
          </w:p>
        </w:tc>
        <w:tc>
          <w:tcPr>
            <w:tcW w:w="548" w:type="pct"/>
            <w:tcBorders>
              <w:top w:val="nil"/>
              <w:left w:val="nil"/>
              <w:bottom w:val="nil"/>
              <w:right w:val="nil"/>
            </w:tcBorders>
          </w:tcPr>
          <w:p w14:paraId="01C475F3" w14:textId="77777777" w:rsidR="00700459" w:rsidRPr="00085CC6" w:rsidRDefault="00700459" w:rsidP="009C7933">
            <w:pPr>
              <w:widowControl w:val="0"/>
              <w:autoSpaceDE w:val="0"/>
              <w:autoSpaceDN w:val="0"/>
              <w:adjustRightInd w:val="0"/>
              <w:spacing w:after="0" w:line="240" w:lineRule="auto"/>
              <w:jc w:val="center"/>
              <w:rPr>
                <w:rFonts w:ascii="Times New Roman" w:eastAsia="PMingLiU" w:hAnsi="Times New Roman" w:cs="Times New Roman"/>
                <w:sz w:val="18"/>
                <w:szCs w:val="18"/>
              </w:rPr>
            </w:pPr>
            <w:r w:rsidRPr="00085CC6">
              <w:rPr>
                <w:rFonts w:ascii="Times New Roman" w:eastAsia="PMingLiU" w:hAnsi="Times New Roman" w:cs="Times New Roman"/>
                <w:sz w:val="18"/>
                <w:szCs w:val="18"/>
              </w:rPr>
              <w:t>(0.241)</w:t>
            </w:r>
          </w:p>
        </w:tc>
        <w:tc>
          <w:tcPr>
            <w:tcW w:w="560" w:type="pct"/>
            <w:tcBorders>
              <w:top w:val="nil"/>
              <w:left w:val="nil"/>
              <w:bottom w:val="nil"/>
              <w:right w:val="nil"/>
            </w:tcBorders>
          </w:tcPr>
          <w:p w14:paraId="68EDAA84" w14:textId="77777777" w:rsidR="00700459" w:rsidRPr="00085CC6" w:rsidRDefault="00700459" w:rsidP="009C7933">
            <w:pPr>
              <w:widowControl w:val="0"/>
              <w:autoSpaceDE w:val="0"/>
              <w:autoSpaceDN w:val="0"/>
              <w:adjustRightInd w:val="0"/>
              <w:spacing w:after="0" w:line="240" w:lineRule="auto"/>
              <w:jc w:val="center"/>
              <w:rPr>
                <w:rFonts w:ascii="Times New Roman" w:eastAsia="PMingLiU" w:hAnsi="Times New Roman" w:cs="Times New Roman"/>
                <w:sz w:val="18"/>
                <w:szCs w:val="18"/>
              </w:rPr>
            </w:pPr>
            <w:r w:rsidRPr="00085CC6">
              <w:rPr>
                <w:rFonts w:ascii="Times New Roman" w:eastAsia="PMingLiU" w:hAnsi="Times New Roman" w:cs="Times New Roman"/>
                <w:sz w:val="18"/>
                <w:szCs w:val="18"/>
              </w:rPr>
              <w:t>(0.295)</w:t>
            </w:r>
          </w:p>
        </w:tc>
        <w:tc>
          <w:tcPr>
            <w:tcW w:w="532" w:type="pct"/>
            <w:tcBorders>
              <w:top w:val="nil"/>
              <w:left w:val="nil"/>
              <w:bottom w:val="nil"/>
              <w:right w:val="nil"/>
            </w:tcBorders>
          </w:tcPr>
          <w:p w14:paraId="00B36F7D" w14:textId="77777777" w:rsidR="00700459" w:rsidRPr="00085CC6" w:rsidRDefault="00700459" w:rsidP="009C7933">
            <w:pPr>
              <w:widowControl w:val="0"/>
              <w:autoSpaceDE w:val="0"/>
              <w:autoSpaceDN w:val="0"/>
              <w:adjustRightInd w:val="0"/>
              <w:spacing w:after="0" w:line="240" w:lineRule="auto"/>
              <w:jc w:val="center"/>
              <w:rPr>
                <w:rFonts w:ascii="Times New Roman" w:eastAsia="PMingLiU" w:hAnsi="Times New Roman" w:cs="Times New Roman"/>
                <w:sz w:val="18"/>
                <w:szCs w:val="18"/>
              </w:rPr>
            </w:pPr>
            <w:r w:rsidRPr="00085CC6">
              <w:rPr>
                <w:rFonts w:ascii="Times New Roman" w:eastAsia="PMingLiU" w:hAnsi="Times New Roman" w:cs="Times New Roman"/>
                <w:sz w:val="18"/>
                <w:szCs w:val="18"/>
              </w:rPr>
              <w:t>(0.0982)</w:t>
            </w:r>
          </w:p>
        </w:tc>
        <w:tc>
          <w:tcPr>
            <w:tcW w:w="573" w:type="pct"/>
            <w:tcBorders>
              <w:top w:val="nil"/>
              <w:left w:val="nil"/>
              <w:bottom w:val="nil"/>
              <w:right w:val="nil"/>
            </w:tcBorders>
          </w:tcPr>
          <w:p w14:paraId="7EC8B73E" w14:textId="77777777" w:rsidR="00700459" w:rsidRPr="00085CC6" w:rsidRDefault="00700459" w:rsidP="009C7933">
            <w:pPr>
              <w:widowControl w:val="0"/>
              <w:autoSpaceDE w:val="0"/>
              <w:autoSpaceDN w:val="0"/>
              <w:adjustRightInd w:val="0"/>
              <w:spacing w:after="0" w:line="240" w:lineRule="auto"/>
              <w:jc w:val="center"/>
              <w:rPr>
                <w:rFonts w:ascii="Times New Roman" w:eastAsia="PMingLiU" w:hAnsi="Times New Roman" w:cs="Times New Roman"/>
                <w:sz w:val="18"/>
                <w:szCs w:val="18"/>
              </w:rPr>
            </w:pPr>
            <w:r w:rsidRPr="00085CC6">
              <w:rPr>
                <w:rFonts w:ascii="Times New Roman" w:eastAsia="PMingLiU" w:hAnsi="Times New Roman" w:cs="Times New Roman"/>
                <w:sz w:val="18"/>
                <w:szCs w:val="18"/>
              </w:rPr>
              <w:t>(0.687)</w:t>
            </w:r>
          </w:p>
        </w:tc>
        <w:tc>
          <w:tcPr>
            <w:tcW w:w="516" w:type="pct"/>
            <w:tcBorders>
              <w:top w:val="nil"/>
              <w:left w:val="nil"/>
              <w:bottom w:val="nil"/>
              <w:right w:val="nil"/>
            </w:tcBorders>
          </w:tcPr>
          <w:p w14:paraId="752AC580" w14:textId="77777777" w:rsidR="00700459" w:rsidRPr="00085CC6" w:rsidRDefault="00700459" w:rsidP="009C7933">
            <w:pPr>
              <w:widowControl w:val="0"/>
              <w:autoSpaceDE w:val="0"/>
              <w:autoSpaceDN w:val="0"/>
              <w:adjustRightInd w:val="0"/>
              <w:spacing w:after="0" w:line="240" w:lineRule="auto"/>
              <w:jc w:val="center"/>
              <w:rPr>
                <w:rFonts w:ascii="Times New Roman" w:eastAsia="PMingLiU" w:hAnsi="Times New Roman" w:cs="Times New Roman"/>
                <w:sz w:val="18"/>
                <w:szCs w:val="18"/>
              </w:rPr>
            </w:pPr>
            <w:r w:rsidRPr="00085CC6">
              <w:rPr>
                <w:rFonts w:ascii="Times New Roman" w:eastAsia="PMingLiU" w:hAnsi="Times New Roman" w:cs="Times New Roman"/>
                <w:sz w:val="18"/>
                <w:szCs w:val="18"/>
              </w:rPr>
              <w:t>(0.253)</w:t>
            </w:r>
          </w:p>
        </w:tc>
      </w:tr>
      <w:tr w:rsidR="00700459" w:rsidRPr="00085CC6" w14:paraId="287538B4" w14:textId="77777777" w:rsidTr="009C7933">
        <w:tc>
          <w:tcPr>
            <w:tcW w:w="660" w:type="pct"/>
            <w:tcBorders>
              <w:top w:val="nil"/>
              <w:left w:val="nil"/>
              <w:bottom w:val="nil"/>
              <w:right w:val="nil"/>
            </w:tcBorders>
          </w:tcPr>
          <w:p w14:paraId="47118C66" w14:textId="77777777" w:rsidR="00700459" w:rsidRPr="00085CC6" w:rsidRDefault="00700459" w:rsidP="009C7933">
            <w:pPr>
              <w:widowControl w:val="0"/>
              <w:autoSpaceDE w:val="0"/>
              <w:autoSpaceDN w:val="0"/>
              <w:adjustRightInd w:val="0"/>
              <w:spacing w:after="0" w:line="240" w:lineRule="auto"/>
              <w:rPr>
                <w:rFonts w:ascii="Times New Roman" w:eastAsia="PMingLiU" w:hAnsi="Times New Roman" w:cs="Times New Roman"/>
                <w:sz w:val="18"/>
                <w:szCs w:val="18"/>
              </w:rPr>
            </w:pPr>
          </w:p>
        </w:tc>
        <w:tc>
          <w:tcPr>
            <w:tcW w:w="541" w:type="pct"/>
            <w:tcBorders>
              <w:top w:val="nil"/>
              <w:left w:val="nil"/>
              <w:bottom w:val="nil"/>
              <w:right w:val="nil"/>
            </w:tcBorders>
          </w:tcPr>
          <w:p w14:paraId="07440AA9" w14:textId="77777777" w:rsidR="00700459" w:rsidRPr="00085CC6" w:rsidRDefault="00700459" w:rsidP="009C7933">
            <w:pPr>
              <w:widowControl w:val="0"/>
              <w:autoSpaceDE w:val="0"/>
              <w:autoSpaceDN w:val="0"/>
              <w:adjustRightInd w:val="0"/>
              <w:spacing w:after="0" w:line="240" w:lineRule="auto"/>
              <w:jc w:val="center"/>
              <w:rPr>
                <w:rFonts w:ascii="Times New Roman" w:eastAsia="PMingLiU" w:hAnsi="Times New Roman" w:cs="Times New Roman"/>
                <w:sz w:val="18"/>
                <w:szCs w:val="18"/>
              </w:rPr>
            </w:pPr>
          </w:p>
        </w:tc>
        <w:tc>
          <w:tcPr>
            <w:tcW w:w="536" w:type="pct"/>
            <w:tcBorders>
              <w:top w:val="nil"/>
              <w:left w:val="nil"/>
              <w:bottom w:val="nil"/>
              <w:right w:val="nil"/>
            </w:tcBorders>
          </w:tcPr>
          <w:p w14:paraId="5859B48F" w14:textId="77777777" w:rsidR="00700459" w:rsidRPr="00085CC6" w:rsidRDefault="00700459" w:rsidP="009C7933">
            <w:pPr>
              <w:widowControl w:val="0"/>
              <w:autoSpaceDE w:val="0"/>
              <w:autoSpaceDN w:val="0"/>
              <w:adjustRightInd w:val="0"/>
              <w:spacing w:after="0" w:line="240" w:lineRule="auto"/>
              <w:jc w:val="center"/>
              <w:rPr>
                <w:rFonts w:ascii="Times New Roman" w:eastAsia="PMingLiU" w:hAnsi="Times New Roman" w:cs="Times New Roman"/>
                <w:sz w:val="18"/>
                <w:szCs w:val="18"/>
              </w:rPr>
            </w:pPr>
          </w:p>
        </w:tc>
        <w:tc>
          <w:tcPr>
            <w:tcW w:w="534" w:type="pct"/>
            <w:tcBorders>
              <w:top w:val="nil"/>
              <w:left w:val="nil"/>
              <w:bottom w:val="nil"/>
              <w:right w:val="nil"/>
            </w:tcBorders>
          </w:tcPr>
          <w:p w14:paraId="0470B083" w14:textId="77777777" w:rsidR="00700459" w:rsidRPr="00085CC6" w:rsidRDefault="00700459" w:rsidP="009C7933">
            <w:pPr>
              <w:widowControl w:val="0"/>
              <w:autoSpaceDE w:val="0"/>
              <w:autoSpaceDN w:val="0"/>
              <w:adjustRightInd w:val="0"/>
              <w:spacing w:after="0" w:line="240" w:lineRule="auto"/>
              <w:jc w:val="center"/>
              <w:rPr>
                <w:rFonts w:ascii="Times New Roman" w:eastAsia="PMingLiU" w:hAnsi="Times New Roman" w:cs="Times New Roman"/>
                <w:sz w:val="18"/>
                <w:szCs w:val="18"/>
              </w:rPr>
            </w:pPr>
          </w:p>
        </w:tc>
        <w:tc>
          <w:tcPr>
            <w:tcW w:w="548" w:type="pct"/>
            <w:tcBorders>
              <w:top w:val="nil"/>
              <w:left w:val="nil"/>
              <w:bottom w:val="nil"/>
              <w:right w:val="nil"/>
            </w:tcBorders>
          </w:tcPr>
          <w:p w14:paraId="72304DE8" w14:textId="77777777" w:rsidR="00700459" w:rsidRPr="00085CC6" w:rsidRDefault="00700459" w:rsidP="009C7933">
            <w:pPr>
              <w:widowControl w:val="0"/>
              <w:autoSpaceDE w:val="0"/>
              <w:autoSpaceDN w:val="0"/>
              <w:adjustRightInd w:val="0"/>
              <w:spacing w:after="0" w:line="240" w:lineRule="auto"/>
              <w:jc w:val="center"/>
              <w:rPr>
                <w:rFonts w:ascii="Times New Roman" w:eastAsia="PMingLiU" w:hAnsi="Times New Roman" w:cs="Times New Roman"/>
                <w:sz w:val="18"/>
                <w:szCs w:val="18"/>
              </w:rPr>
            </w:pPr>
          </w:p>
        </w:tc>
        <w:tc>
          <w:tcPr>
            <w:tcW w:w="560" w:type="pct"/>
            <w:tcBorders>
              <w:top w:val="nil"/>
              <w:left w:val="nil"/>
              <w:bottom w:val="nil"/>
              <w:right w:val="nil"/>
            </w:tcBorders>
          </w:tcPr>
          <w:p w14:paraId="42299F96" w14:textId="77777777" w:rsidR="00700459" w:rsidRPr="00085CC6" w:rsidRDefault="00700459" w:rsidP="009C7933">
            <w:pPr>
              <w:widowControl w:val="0"/>
              <w:autoSpaceDE w:val="0"/>
              <w:autoSpaceDN w:val="0"/>
              <w:adjustRightInd w:val="0"/>
              <w:spacing w:after="0" w:line="240" w:lineRule="auto"/>
              <w:jc w:val="center"/>
              <w:rPr>
                <w:rFonts w:ascii="Times New Roman" w:eastAsia="PMingLiU" w:hAnsi="Times New Roman" w:cs="Times New Roman"/>
                <w:sz w:val="18"/>
                <w:szCs w:val="18"/>
              </w:rPr>
            </w:pPr>
          </w:p>
        </w:tc>
        <w:tc>
          <w:tcPr>
            <w:tcW w:w="532" w:type="pct"/>
            <w:tcBorders>
              <w:top w:val="nil"/>
              <w:left w:val="nil"/>
              <w:bottom w:val="nil"/>
              <w:right w:val="nil"/>
            </w:tcBorders>
          </w:tcPr>
          <w:p w14:paraId="51DC2352" w14:textId="77777777" w:rsidR="00700459" w:rsidRPr="00085CC6" w:rsidRDefault="00700459" w:rsidP="009C7933">
            <w:pPr>
              <w:widowControl w:val="0"/>
              <w:autoSpaceDE w:val="0"/>
              <w:autoSpaceDN w:val="0"/>
              <w:adjustRightInd w:val="0"/>
              <w:spacing w:after="0" w:line="240" w:lineRule="auto"/>
              <w:jc w:val="center"/>
              <w:rPr>
                <w:rFonts w:ascii="Times New Roman" w:eastAsia="PMingLiU" w:hAnsi="Times New Roman" w:cs="Times New Roman"/>
                <w:sz w:val="18"/>
                <w:szCs w:val="18"/>
              </w:rPr>
            </w:pPr>
          </w:p>
        </w:tc>
        <w:tc>
          <w:tcPr>
            <w:tcW w:w="573" w:type="pct"/>
            <w:tcBorders>
              <w:top w:val="nil"/>
              <w:left w:val="nil"/>
              <w:bottom w:val="nil"/>
              <w:right w:val="nil"/>
            </w:tcBorders>
          </w:tcPr>
          <w:p w14:paraId="0543D4DD" w14:textId="77777777" w:rsidR="00700459" w:rsidRPr="00085CC6" w:rsidRDefault="00700459" w:rsidP="009C7933">
            <w:pPr>
              <w:widowControl w:val="0"/>
              <w:autoSpaceDE w:val="0"/>
              <w:autoSpaceDN w:val="0"/>
              <w:adjustRightInd w:val="0"/>
              <w:spacing w:after="0" w:line="240" w:lineRule="auto"/>
              <w:jc w:val="center"/>
              <w:rPr>
                <w:rFonts w:ascii="Times New Roman" w:eastAsia="PMingLiU" w:hAnsi="Times New Roman" w:cs="Times New Roman"/>
                <w:sz w:val="18"/>
                <w:szCs w:val="18"/>
              </w:rPr>
            </w:pPr>
          </w:p>
        </w:tc>
        <w:tc>
          <w:tcPr>
            <w:tcW w:w="516" w:type="pct"/>
            <w:tcBorders>
              <w:top w:val="nil"/>
              <w:left w:val="nil"/>
              <w:bottom w:val="nil"/>
              <w:right w:val="nil"/>
            </w:tcBorders>
          </w:tcPr>
          <w:p w14:paraId="1649CE1F" w14:textId="77777777" w:rsidR="00700459" w:rsidRPr="00085CC6" w:rsidRDefault="00700459" w:rsidP="009C7933">
            <w:pPr>
              <w:widowControl w:val="0"/>
              <w:autoSpaceDE w:val="0"/>
              <w:autoSpaceDN w:val="0"/>
              <w:adjustRightInd w:val="0"/>
              <w:spacing w:after="0" w:line="240" w:lineRule="auto"/>
              <w:jc w:val="center"/>
              <w:rPr>
                <w:rFonts w:ascii="Times New Roman" w:eastAsia="PMingLiU" w:hAnsi="Times New Roman" w:cs="Times New Roman"/>
                <w:sz w:val="18"/>
                <w:szCs w:val="18"/>
              </w:rPr>
            </w:pPr>
          </w:p>
        </w:tc>
      </w:tr>
      <w:tr w:rsidR="00700459" w:rsidRPr="00085CC6" w14:paraId="640DBB32" w14:textId="77777777" w:rsidTr="009C7933">
        <w:tc>
          <w:tcPr>
            <w:tcW w:w="660" w:type="pct"/>
            <w:tcBorders>
              <w:top w:val="nil"/>
              <w:left w:val="nil"/>
              <w:bottom w:val="nil"/>
              <w:right w:val="nil"/>
            </w:tcBorders>
          </w:tcPr>
          <w:p w14:paraId="340D2922" w14:textId="77777777" w:rsidR="00700459" w:rsidRPr="00085CC6" w:rsidRDefault="00700459" w:rsidP="009C7933">
            <w:pPr>
              <w:widowControl w:val="0"/>
              <w:autoSpaceDE w:val="0"/>
              <w:autoSpaceDN w:val="0"/>
              <w:adjustRightInd w:val="0"/>
              <w:spacing w:after="0" w:line="240" w:lineRule="auto"/>
              <w:rPr>
                <w:rFonts w:ascii="Times New Roman" w:eastAsia="PMingLiU" w:hAnsi="Times New Roman" w:cs="Times New Roman"/>
                <w:sz w:val="18"/>
                <w:szCs w:val="18"/>
              </w:rPr>
            </w:pPr>
            <w:r w:rsidRPr="00085CC6">
              <w:rPr>
                <w:rFonts w:ascii="Times New Roman" w:eastAsia="PMingLiU" w:hAnsi="Times New Roman" w:cs="Times New Roman"/>
                <w:sz w:val="18"/>
                <w:szCs w:val="18"/>
              </w:rPr>
              <w:t>Observations</w:t>
            </w:r>
          </w:p>
        </w:tc>
        <w:tc>
          <w:tcPr>
            <w:tcW w:w="541" w:type="pct"/>
            <w:tcBorders>
              <w:top w:val="nil"/>
              <w:left w:val="nil"/>
              <w:bottom w:val="nil"/>
              <w:right w:val="nil"/>
            </w:tcBorders>
          </w:tcPr>
          <w:p w14:paraId="77EFCBB9" w14:textId="77777777" w:rsidR="00700459" w:rsidRPr="00085CC6" w:rsidRDefault="00700459" w:rsidP="009C7933">
            <w:pPr>
              <w:widowControl w:val="0"/>
              <w:autoSpaceDE w:val="0"/>
              <w:autoSpaceDN w:val="0"/>
              <w:adjustRightInd w:val="0"/>
              <w:spacing w:after="0" w:line="240" w:lineRule="auto"/>
              <w:jc w:val="center"/>
              <w:rPr>
                <w:rFonts w:ascii="Times New Roman" w:eastAsia="PMingLiU" w:hAnsi="Times New Roman" w:cs="Times New Roman"/>
                <w:sz w:val="18"/>
                <w:szCs w:val="18"/>
              </w:rPr>
            </w:pPr>
            <w:r w:rsidRPr="00085CC6">
              <w:rPr>
                <w:rFonts w:ascii="Times New Roman" w:eastAsia="PMingLiU" w:hAnsi="Times New Roman" w:cs="Times New Roman"/>
                <w:sz w:val="18"/>
                <w:szCs w:val="18"/>
              </w:rPr>
              <w:t>875,867</w:t>
            </w:r>
          </w:p>
        </w:tc>
        <w:tc>
          <w:tcPr>
            <w:tcW w:w="536" w:type="pct"/>
            <w:tcBorders>
              <w:top w:val="nil"/>
              <w:left w:val="nil"/>
              <w:bottom w:val="nil"/>
              <w:right w:val="nil"/>
            </w:tcBorders>
          </w:tcPr>
          <w:p w14:paraId="45677842" w14:textId="77777777" w:rsidR="00700459" w:rsidRPr="00085CC6" w:rsidRDefault="00700459" w:rsidP="009C7933">
            <w:pPr>
              <w:widowControl w:val="0"/>
              <w:autoSpaceDE w:val="0"/>
              <w:autoSpaceDN w:val="0"/>
              <w:adjustRightInd w:val="0"/>
              <w:spacing w:after="0" w:line="240" w:lineRule="auto"/>
              <w:jc w:val="center"/>
              <w:rPr>
                <w:rFonts w:ascii="Times New Roman" w:eastAsia="PMingLiU" w:hAnsi="Times New Roman" w:cs="Times New Roman"/>
                <w:sz w:val="18"/>
                <w:szCs w:val="18"/>
              </w:rPr>
            </w:pPr>
            <w:r w:rsidRPr="00085CC6">
              <w:rPr>
                <w:rFonts w:ascii="Times New Roman" w:eastAsia="PMingLiU" w:hAnsi="Times New Roman" w:cs="Times New Roman"/>
                <w:sz w:val="18"/>
                <w:szCs w:val="18"/>
              </w:rPr>
              <w:t>651,585</w:t>
            </w:r>
          </w:p>
        </w:tc>
        <w:tc>
          <w:tcPr>
            <w:tcW w:w="534" w:type="pct"/>
            <w:tcBorders>
              <w:top w:val="nil"/>
              <w:left w:val="nil"/>
              <w:bottom w:val="nil"/>
              <w:right w:val="nil"/>
            </w:tcBorders>
          </w:tcPr>
          <w:p w14:paraId="2D7D6627" w14:textId="77777777" w:rsidR="00700459" w:rsidRPr="00085CC6" w:rsidRDefault="00700459" w:rsidP="009C7933">
            <w:pPr>
              <w:widowControl w:val="0"/>
              <w:autoSpaceDE w:val="0"/>
              <w:autoSpaceDN w:val="0"/>
              <w:adjustRightInd w:val="0"/>
              <w:spacing w:after="0" w:line="240" w:lineRule="auto"/>
              <w:jc w:val="center"/>
              <w:rPr>
                <w:rFonts w:ascii="Times New Roman" w:eastAsia="PMingLiU" w:hAnsi="Times New Roman" w:cs="Times New Roman"/>
                <w:sz w:val="18"/>
                <w:szCs w:val="18"/>
              </w:rPr>
            </w:pPr>
            <w:r w:rsidRPr="00085CC6">
              <w:rPr>
                <w:rFonts w:ascii="Times New Roman" w:eastAsia="PMingLiU" w:hAnsi="Times New Roman" w:cs="Times New Roman"/>
                <w:sz w:val="18"/>
                <w:szCs w:val="18"/>
              </w:rPr>
              <w:t>651,585</w:t>
            </w:r>
          </w:p>
        </w:tc>
        <w:tc>
          <w:tcPr>
            <w:tcW w:w="548" w:type="pct"/>
            <w:tcBorders>
              <w:top w:val="nil"/>
              <w:left w:val="nil"/>
              <w:bottom w:val="nil"/>
              <w:right w:val="nil"/>
            </w:tcBorders>
          </w:tcPr>
          <w:p w14:paraId="3EC4A868" w14:textId="77777777" w:rsidR="00700459" w:rsidRPr="00085CC6" w:rsidRDefault="00700459" w:rsidP="009C7933">
            <w:pPr>
              <w:widowControl w:val="0"/>
              <w:autoSpaceDE w:val="0"/>
              <w:autoSpaceDN w:val="0"/>
              <w:adjustRightInd w:val="0"/>
              <w:spacing w:after="0" w:line="240" w:lineRule="auto"/>
              <w:jc w:val="center"/>
              <w:rPr>
                <w:rFonts w:ascii="Times New Roman" w:eastAsia="PMingLiU" w:hAnsi="Times New Roman" w:cs="Times New Roman"/>
                <w:sz w:val="18"/>
                <w:szCs w:val="18"/>
              </w:rPr>
            </w:pPr>
            <w:r w:rsidRPr="00085CC6">
              <w:rPr>
                <w:rFonts w:ascii="Times New Roman" w:eastAsia="PMingLiU" w:hAnsi="Times New Roman" w:cs="Times New Roman"/>
                <w:sz w:val="18"/>
                <w:szCs w:val="18"/>
              </w:rPr>
              <w:t>651,585</w:t>
            </w:r>
          </w:p>
        </w:tc>
        <w:tc>
          <w:tcPr>
            <w:tcW w:w="560" w:type="pct"/>
            <w:tcBorders>
              <w:top w:val="nil"/>
              <w:left w:val="nil"/>
              <w:bottom w:val="nil"/>
              <w:right w:val="nil"/>
            </w:tcBorders>
          </w:tcPr>
          <w:p w14:paraId="197D6724" w14:textId="77777777" w:rsidR="00700459" w:rsidRPr="00085CC6" w:rsidRDefault="00700459" w:rsidP="009C7933">
            <w:pPr>
              <w:widowControl w:val="0"/>
              <w:autoSpaceDE w:val="0"/>
              <w:autoSpaceDN w:val="0"/>
              <w:adjustRightInd w:val="0"/>
              <w:spacing w:after="0" w:line="240" w:lineRule="auto"/>
              <w:jc w:val="center"/>
              <w:rPr>
                <w:rFonts w:ascii="Times New Roman" w:eastAsia="PMingLiU" w:hAnsi="Times New Roman" w:cs="Times New Roman"/>
                <w:sz w:val="18"/>
                <w:szCs w:val="18"/>
              </w:rPr>
            </w:pPr>
            <w:r w:rsidRPr="00085CC6">
              <w:rPr>
                <w:rFonts w:ascii="Times New Roman" w:eastAsia="PMingLiU" w:hAnsi="Times New Roman" w:cs="Times New Roman"/>
                <w:sz w:val="18"/>
                <w:szCs w:val="18"/>
              </w:rPr>
              <w:t>215,631</w:t>
            </w:r>
          </w:p>
        </w:tc>
        <w:tc>
          <w:tcPr>
            <w:tcW w:w="532" w:type="pct"/>
            <w:tcBorders>
              <w:top w:val="nil"/>
              <w:left w:val="nil"/>
              <w:bottom w:val="nil"/>
              <w:right w:val="nil"/>
            </w:tcBorders>
          </w:tcPr>
          <w:p w14:paraId="7AEA7CE2" w14:textId="77777777" w:rsidR="00700459" w:rsidRPr="00085CC6" w:rsidRDefault="00700459" w:rsidP="009C7933">
            <w:pPr>
              <w:widowControl w:val="0"/>
              <w:autoSpaceDE w:val="0"/>
              <w:autoSpaceDN w:val="0"/>
              <w:adjustRightInd w:val="0"/>
              <w:spacing w:after="0" w:line="240" w:lineRule="auto"/>
              <w:jc w:val="center"/>
              <w:rPr>
                <w:rFonts w:ascii="Times New Roman" w:eastAsia="PMingLiU" w:hAnsi="Times New Roman" w:cs="Times New Roman"/>
                <w:sz w:val="18"/>
                <w:szCs w:val="18"/>
              </w:rPr>
            </w:pPr>
            <w:r w:rsidRPr="00085CC6">
              <w:rPr>
                <w:rFonts w:ascii="Times New Roman" w:eastAsia="PMingLiU" w:hAnsi="Times New Roman" w:cs="Times New Roman"/>
                <w:sz w:val="18"/>
                <w:szCs w:val="18"/>
              </w:rPr>
              <w:t>201,537</w:t>
            </w:r>
          </w:p>
        </w:tc>
        <w:tc>
          <w:tcPr>
            <w:tcW w:w="573" w:type="pct"/>
            <w:tcBorders>
              <w:top w:val="nil"/>
              <w:left w:val="nil"/>
              <w:bottom w:val="nil"/>
              <w:right w:val="nil"/>
            </w:tcBorders>
          </w:tcPr>
          <w:p w14:paraId="10C5DBC5" w14:textId="77777777" w:rsidR="00700459" w:rsidRPr="00085CC6" w:rsidRDefault="00700459" w:rsidP="009C7933">
            <w:pPr>
              <w:widowControl w:val="0"/>
              <w:autoSpaceDE w:val="0"/>
              <w:autoSpaceDN w:val="0"/>
              <w:adjustRightInd w:val="0"/>
              <w:spacing w:after="0" w:line="240" w:lineRule="auto"/>
              <w:jc w:val="center"/>
              <w:rPr>
                <w:rFonts w:ascii="Times New Roman" w:eastAsia="PMingLiU" w:hAnsi="Times New Roman" w:cs="Times New Roman"/>
                <w:sz w:val="18"/>
                <w:szCs w:val="18"/>
              </w:rPr>
            </w:pPr>
            <w:r w:rsidRPr="00085CC6">
              <w:rPr>
                <w:rFonts w:ascii="Times New Roman" w:eastAsia="PMingLiU" w:hAnsi="Times New Roman" w:cs="Times New Roman"/>
                <w:sz w:val="18"/>
                <w:szCs w:val="18"/>
              </w:rPr>
              <w:t>201,537</w:t>
            </w:r>
          </w:p>
        </w:tc>
        <w:tc>
          <w:tcPr>
            <w:tcW w:w="516" w:type="pct"/>
            <w:tcBorders>
              <w:top w:val="nil"/>
              <w:left w:val="nil"/>
              <w:bottom w:val="nil"/>
              <w:right w:val="nil"/>
            </w:tcBorders>
          </w:tcPr>
          <w:p w14:paraId="118CDD2D" w14:textId="77777777" w:rsidR="00700459" w:rsidRPr="00085CC6" w:rsidRDefault="00700459" w:rsidP="009C7933">
            <w:pPr>
              <w:widowControl w:val="0"/>
              <w:autoSpaceDE w:val="0"/>
              <w:autoSpaceDN w:val="0"/>
              <w:adjustRightInd w:val="0"/>
              <w:spacing w:after="0" w:line="240" w:lineRule="auto"/>
              <w:jc w:val="center"/>
              <w:rPr>
                <w:rFonts w:ascii="Times New Roman" w:eastAsia="PMingLiU" w:hAnsi="Times New Roman" w:cs="Times New Roman"/>
                <w:sz w:val="18"/>
                <w:szCs w:val="18"/>
              </w:rPr>
            </w:pPr>
            <w:r w:rsidRPr="00085CC6">
              <w:rPr>
                <w:rFonts w:ascii="Times New Roman" w:eastAsia="PMingLiU" w:hAnsi="Times New Roman" w:cs="Times New Roman"/>
                <w:sz w:val="18"/>
                <w:szCs w:val="18"/>
              </w:rPr>
              <w:t>201,537</w:t>
            </w:r>
          </w:p>
        </w:tc>
      </w:tr>
      <w:tr w:rsidR="00700459" w:rsidRPr="00085CC6" w14:paraId="1053FF52" w14:textId="77777777" w:rsidTr="009C7933">
        <w:tc>
          <w:tcPr>
            <w:tcW w:w="660" w:type="pct"/>
            <w:tcBorders>
              <w:top w:val="nil"/>
              <w:left w:val="nil"/>
              <w:bottom w:val="nil"/>
              <w:right w:val="nil"/>
            </w:tcBorders>
          </w:tcPr>
          <w:p w14:paraId="7DD361AD" w14:textId="77777777" w:rsidR="00700459" w:rsidRPr="00085CC6" w:rsidRDefault="00700459" w:rsidP="009C7933">
            <w:pPr>
              <w:widowControl w:val="0"/>
              <w:autoSpaceDE w:val="0"/>
              <w:autoSpaceDN w:val="0"/>
              <w:adjustRightInd w:val="0"/>
              <w:spacing w:after="0" w:line="240" w:lineRule="auto"/>
              <w:rPr>
                <w:rFonts w:ascii="Times New Roman" w:eastAsia="PMingLiU" w:hAnsi="Times New Roman" w:cs="Times New Roman"/>
                <w:sz w:val="18"/>
                <w:szCs w:val="18"/>
              </w:rPr>
            </w:pPr>
            <w:r w:rsidRPr="00085CC6">
              <w:rPr>
                <w:rFonts w:ascii="Times New Roman" w:eastAsia="PMingLiU" w:hAnsi="Times New Roman" w:cs="Times New Roman"/>
                <w:sz w:val="18"/>
                <w:szCs w:val="18"/>
              </w:rPr>
              <w:t>R-squared</w:t>
            </w:r>
          </w:p>
        </w:tc>
        <w:tc>
          <w:tcPr>
            <w:tcW w:w="541" w:type="pct"/>
            <w:tcBorders>
              <w:top w:val="nil"/>
              <w:left w:val="nil"/>
              <w:bottom w:val="nil"/>
              <w:right w:val="nil"/>
            </w:tcBorders>
          </w:tcPr>
          <w:p w14:paraId="315714FF" w14:textId="77777777" w:rsidR="00700459" w:rsidRPr="00085CC6" w:rsidRDefault="00700459" w:rsidP="009C7933">
            <w:pPr>
              <w:widowControl w:val="0"/>
              <w:autoSpaceDE w:val="0"/>
              <w:autoSpaceDN w:val="0"/>
              <w:adjustRightInd w:val="0"/>
              <w:spacing w:after="0" w:line="240" w:lineRule="auto"/>
              <w:jc w:val="center"/>
              <w:rPr>
                <w:rFonts w:ascii="Times New Roman" w:eastAsia="PMingLiU" w:hAnsi="Times New Roman" w:cs="Times New Roman"/>
                <w:sz w:val="18"/>
                <w:szCs w:val="18"/>
              </w:rPr>
            </w:pPr>
            <w:r w:rsidRPr="00085CC6">
              <w:rPr>
                <w:rFonts w:ascii="Times New Roman" w:eastAsia="PMingLiU" w:hAnsi="Times New Roman" w:cs="Times New Roman"/>
                <w:sz w:val="18"/>
                <w:szCs w:val="18"/>
              </w:rPr>
              <w:t>0.411</w:t>
            </w:r>
          </w:p>
        </w:tc>
        <w:tc>
          <w:tcPr>
            <w:tcW w:w="536" w:type="pct"/>
            <w:tcBorders>
              <w:top w:val="nil"/>
              <w:left w:val="nil"/>
              <w:bottom w:val="nil"/>
              <w:right w:val="nil"/>
            </w:tcBorders>
          </w:tcPr>
          <w:p w14:paraId="74CD4AE2" w14:textId="77777777" w:rsidR="00700459" w:rsidRPr="00085CC6" w:rsidRDefault="00700459" w:rsidP="009C7933">
            <w:pPr>
              <w:widowControl w:val="0"/>
              <w:autoSpaceDE w:val="0"/>
              <w:autoSpaceDN w:val="0"/>
              <w:adjustRightInd w:val="0"/>
              <w:spacing w:after="0" w:line="240" w:lineRule="auto"/>
              <w:jc w:val="center"/>
              <w:rPr>
                <w:rFonts w:ascii="Times New Roman" w:eastAsia="PMingLiU" w:hAnsi="Times New Roman" w:cs="Times New Roman"/>
                <w:sz w:val="18"/>
                <w:szCs w:val="18"/>
              </w:rPr>
            </w:pPr>
            <w:r w:rsidRPr="00085CC6">
              <w:rPr>
                <w:rFonts w:ascii="Times New Roman" w:eastAsia="PMingLiU" w:hAnsi="Times New Roman" w:cs="Times New Roman"/>
                <w:sz w:val="18"/>
                <w:szCs w:val="18"/>
              </w:rPr>
              <w:t>0.844</w:t>
            </w:r>
          </w:p>
        </w:tc>
        <w:tc>
          <w:tcPr>
            <w:tcW w:w="534" w:type="pct"/>
            <w:tcBorders>
              <w:top w:val="nil"/>
              <w:left w:val="nil"/>
              <w:bottom w:val="nil"/>
              <w:right w:val="nil"/>
            </w:tcBorders>
          </w:tcPr>
          <w:p w14:paraId="02BEAE8D" w14:textId="77777777" w:rsidR="00700459" w:rsidRPr="00085CC6" w:rsidRDefault="00700459" w:rsidP="009C7933">
            <w:pPr>
              <w:widowControl w:val="0"/>
              <w:autoSpaceDE w:val="0"/>
              <w:autoSpaceDN w:val="0"/>
              <w:adjustRightInd w:val="0"/>
              <w:spacing w:after="0" w:line="240" w:lineRule="auto"/>
              <w:jc w:val="center"/>
              <w:rPr>
                <w:rFonts w:ascii="Times New Roman" w:eastAsia="PMingLiU" w:hAnsi="Times New Roman" w:cs="Times New Roman"/>
                <w:sz w:val="18"/>
                <w:szCs w:val="18"/>
              </w:rPr>
            </w:pPr>
            <w:r w:rsidRPr="00085CC6">
              <w:rPr>
                <w:rFonts w:ascii="Times New Roman" w:eastAsia="PMingLiU" w:hAnsi="Times New Roman" w:cs="Times New Roman"/>
                <w:sz w:val="18"/>
                <w:szCs w:val="18"/>
              </w:rPr>
              <w:t>0.845</w:t>
            </w:r>
          </w:p>
        </w:tc>
        <w:tc>
          <w:tcPr>
            <w:tcW w:w="548" w:type="pct"/>
            <w:tcBorders>
              <w:top w:val="nil"/>
              <w:left w:val="nil"/>
              <w:bottom w:val="nil"/>
              <w:right w:val="nil"/>
            </w:tcBorders>
          </w:tcPr>
          <w:p w14:paraId="683B00CE" w14:textId="77777777" w:rsidR="00700459" w:rsidRPr="00085CC6" w:rsidRDefault="00700459" w:rsidP="009C7933">
            <w:pPr>
              <w:widowControl w:val="0"/>
              <w:autoSpaceDE w:val="0"/>
              <w:autoSpaceDN w:val="0"/>
              <w:adjustRightInd w:val="0"/>
              <w:spacing w:after="0" w:line="240" w:lineRule="auto"/>
              <w:jc w:val="center"/>
              <w:rPr>
                <w:rFonts w:ascii="Times New Roman" w:eastAsia="PMingLiU" w:hAnsi="Times New Roman" w:cs="Times New Roman"/>
                <w:sz w:val="18"/>
                <w:szCs w:val="18"/>
              </w:rPr>
            </w:pPr>
            <w:r w:rsidRPr="00085CC6">
              <w:rPr>
                <w:rFonts w:ascii="Times New Roman" w:eastAsia="PMingLiU" w:hAnsi="Times New Roman" w:cs="Times New Roman"/>
                <w:sz w:val="18"/>
                <w:szCs w:val="18"/>
              </w:rPr>
              <w:t>0.236</w:t>
            </w:r>
          </w:p>
        </w:tc>
        <w:tc>
          <w:tcPr>
            <w:tcW w:w="560" w:type="pct"/>
            <w:tcBorders>
              <w:top w:val="nil"/>
              <w:left w:val="nil"/>
              <w:bottom w:val="nil"/>
              <w:right w:val="nil"/>
            </w:tcBorders>
          </w:tcPr>
          <w:p w14:paraId="3A9AD7C6" w14:textId="77777777" w:rsidR="00700459" w:rsidRPr="00085CC6" w:rsidRDefault="00700459" w:rsidP="009C7933">
            <w:pPr>
              <w:widowControl w:val="0"/>
              <w:autoSpaceDE w:val="0"/>
              <w:autoSpaceDN w:val="0"/>
              <w:adjustRightInd w:val="0"/>
              <w:spacing w:after="0" w:line="240" w:lineRule="auto"/>
              <w:jc w:val="center"/>
              <w:rPr>
                <w:rFonts w:ascii="Times New Roman" w:eastAsia="PMingLiU" w:hAnsi="Times New Roman" w:cs="Times New Roman"/>
                <w:sz w:val="18"/>
                <w:szCs w:val="18"/>
              </w:rPr>
            </w:pPr>
            <w:r w:rsidRPr="00085CC6">
              <w:rPr>
                <w:rFonts w:ascii="Times New Roman" w:eastAsia="PMingLiU" w:hAnsi="Times New Roman" w:cs="Times New Roman"/>
                <w:sz w:val="18"/>
                <w:szCs w:val="18"/>
              </w:rPr>
              <w:t>0.440</w:t>
            </w:r>
          </w:p>
        </w:tc>
        <w:tc>
          <w:tcPr>
            <w:tcW w:w="532" w:type="pct"/>
            <w:tcBorders>
              <w:top w:val="nil"/>
              <w:left w:val="nil"/>
              <w:bottom w:val="nil"/>
              <w:right w:val="nil"/>
            </w:tcBorders>
          </w:tcPr>
          <w:p w14:paraId="615497DA" w14:textId="77777777" w:rsidR="00700459" w:rsidRPr="00085CC6" w:rsidRDefault="00700459" w:rsidP="009C7933">
            <w:pPr>
              <w:widowControl w:val="0"/>
              <w:autoSpaceDE w:val="0"/>
              <w:autoSpaceDN w:val="0"/>
              <w:adjustRightInd w:val="0"/>
              <w:spacing w:after="0" w:line="240" w:lineRule="auto"/>
              <w:jc w:val="center"/>
              <w:rPr>
                <w:rFonts w:ascii="Times New Roman" w:eastAsia="PMingLiU" w:hAnsi="Times New Roman" w:cs="Times New Roman"/>
                <w:sz w:val="18"/>
                <w:szCs w:val="18"/>
              </w:rPr>
            </w:pPr>
            <w:r w:rsidRPr="00085CC6">
              <w:rPr>
                <w:rFonts w:ascii="Times New Roman" w:eastAsia="PMingLiU" w:hAnsi="Times New Roman" w:cs="Times New Roman"/>
                <w:sz w:val="18"/>
                <w:szCs w:val="18"/>
              </w:rPr>
              <w:t>0.799</w:t>
            </w:r>
          </w:p>
        </w:tc>
        <w:tc>
          <w:tcPr>
            <w:tcW w:w="573" w:type="pct"/>
            <w:tcBorders>
              <w:top w:val="nil"/>
              <w:left w:val="nil"/>
              <w:bottom w:val="nil"/>
              <w:right w:val="nil"/>
            </w:tcBorders>
          </w:tcPr>
          <w:p w14:paraId="055266A2" w14:textId="77777777" w:rsidR="00700459" w:rsidRPr="00085CC6" w:rsidRDefault="00700459" w:rsidP="009C7933">
            <w:pPr>
              <w:widowControl w:val="0"/>
              <w:autoSpaceDE w:val="0"/>
              <w:autoSpaceDN w:val="0"/>
              <w:adjustRightInd w:val="0"/>
              <w:spacing w:after="0" w:line="240" w:lineRule="auto"/>
              <w:jc w:val="center"/>
              <w:rPr>
                <w:rFonts w:ascii="Times New Roman" w:eastAsia="PMingLiU" w:hAnsi="Times New Roman" w:cs="Times New Roman"/>
                <w:sz w:val="18"/>
                <w:szCs w:val="18"/>
              </w:rPr>
            </w:pPr>
            <w:r w:rsidRPr="00085CC6">
              <w:rPr>
                <w:rFonts w:ascii="Times New Roman" w:eastAsia="PMingLiU" w:hAnsi="Times New Roman" w:cs="Times New Roman"/>
                <w:sz w:val="18"/>
                <w:szCs w:val="18"/>
              </w:rPr>
              <w:t>0.800</w:t>
            </w:r>
          </w:p>
        </w:tc>
        <w:tc>
          <w:tcPr>
            <w:tcW w:w="516" w:type="pct"/>
            <w:tcBorders>
              <w:top w:val="nil"/>
              <w:left w:val="nil"/>
              <w:bottom w:val="nil"/>
              <w:right w:val="nil"/>
            </w:tcBorders>
          </w:tcPr>
          <w:p w14:paraId="4537FF90" w14:textId="77777777" w:rsidR="00700459" w:rsidRPr="00085CC6" w:rsidRDefault="00700459" w:rsidP="009C7933">
            <w:pPr>
              <w:widowControl w:val="0"/>
              <w:autoSpaceDE w:val="0"/>
              <w:autoSpaceDN w:val="0"/>
              <w:adjustRightInd w:val="0"/>
              <w:spacing w:after="0" w:line="240" w:lineRule="auto"/>
              <w:jc w:val="center"/>
              <w:rPr>
                <w:rFonts w:ascii="Times New Roman" w:eastAsia="PMingLiU" w:hAnsi="Times New Roman" w:cs="Times New Roman"/>
                <w:sz w:val="18"/>
                <w:szCs w:val="18"/>
              </w:rPr>
            </w:pPr>
            <w:r w:rsidRPr="00085CC6">
              <w:rPr>
                <w:rFonts w:ascii="Times New Roman" w:eastAsia="PMingLiU" w:hAnsi="Times New Roman" w:cs="Times New Roman"/>
                <w:sz w:val="18"/>
                <w:szCs w:val="18"/>
              </w:rPr>
              <w:t>0.235</w:t>
            </w:r>
          </w:p>
        </w:tc>
      </w:tr>
      <w:tr w:rsidR="00700459" w:rsidRPr="00085CC6" w14:paraId="3A9F7A5A" w14:textId="77777777" w:rsidTr="009C7933">
        <w:tblPrEx>
          <w:tblBorders>
            <w:bottom w:val="single" w:sz="6" w:space="0" w:color="auto"/>
          </w:tblBorders>
        </w:tblPrEx>
        <w:tc>
          <w:tcPr>
            <w:tcW w:w="660" w:type="pct"/>
            <w:tcBorders>
              <w:top w:val="nil"/>
              <w:left w:val="nil"/>
              <w:bottom w:val="nil"/>
              <w:right w:val="nil"/>
            </w:tcBorders>
          </w:tcPr>
          <w:p w14:paraId="0176B5A0" w14:textId="77777777" w:rsidR="00700459" w:rsidRPr="00085CC6" w:rsidRDefault="00700459" w:rsidP="009C7933">
            <w:pPr>
              <w:widowControl w:val="0"/>
              <w:autoSpaceDE w:val="0"/>
              <w:autoSpaceDN w:val="0"/>
              <w:adjustRightInd w:val="0"/>
              <w:spacing w:after="0" w:line="240" w:lineRule="auto"/>
              <w:rPr>
                <w:rFonts w:ascii="Times New Roman" w:eastAsia="PMingLiU" w:hAnsi="Times New Roman" w:cs="Times New Roman"/>
                <w:sz w:val="18"/>
                <w:szCs w:val="18"/>
              </w:rPr>
            </w:pPr>
            <w:r w:rsidRPr="00085CC6">
              <w:rPr>
                <w:rFonts w:ascii="Times New Roman" w:eastAsia="PMingLiU" w:hAnsi="Times New Roman" w:cs="Times New Roman"/>
                <w:sz w:val="18"/>
                <w:szCs w:val="18"/>
              </w:rPr>
              <w:t>Number of banks</w:t>
            </w:r>
          </w:p>
        </w:tc>
        <w:tc>
          <w:tcPr>
            <w:tcW w:w="541" w:type="pct"/>
            <w:tcBorders>
              <w:top w:val="nil"/>
              <w:left w:val="nil"/>
              <w:bottom w:val="nil"/>
              <w:right w:val="nil"/>
            </w:tcBorders>
          </w:tcPr>
          <w:p w14:paraId="42225D84" w14:textId="77777777" w:rsidR="00700459" w:rsidRPr="00085CC6" w:rsidRDefault="00700459" w:rsidP="009C7933">
            <w:pPr>
              <w:widowControl w:val="0"/>
              <w:autoSpaceDE w:val="0"/>
              <w:autoSpaceDN w:val="0"/>
              <w:adjustRightInd w:val="0"/>
              <w:spacing w:after="0" w:line="240" w:lineRule="auto"/>
              <w:jc w:val="center"/>
              <w:rPr>
                <w:rFonts w:ascii="Times New Roman" w:eastAsia="PMingLiU" w:hAnsi="Times New Roman" w:cs="Times New Roman"/>
                <w:sz w:val="18"/>
                <w:szCs w:val="18"/>
              </w:rPr>
            </w:pPr>
            <w:r w:rsidRPr="00085CC6">
              <w:rPr>
                <w:rFonts w:ascii="Times New Roman" w:eastAsia="PMingLiU" w:hAnsi="Times New Roman" w:cs="Times New Roman"/>
                <w:sz w:val="18"/>
                <w:szCs w:val="18"/>
              </w:rPr>
              <w:t>14,762</w:t>
            </w:r>
          </w:p>
        </w:tc>
        <w:tc>
          <w:tcPr>
            <w:tcW w:w="536" w:type="pct"/>
            <w:tcBorders>
              <w:top w:val="nil"/>
              <w:left w:val="nil"/>
              <w:bottom w:val="nil"/>
              <w:right w:val="nil"/>
            </w:tcBorders>
          </w:tcPr>
          <w:p w14:paraId="3B6A791B" w14:textId="77777777" w:rsidR="00700459" w:rsidRPr="00085CC6" w:rsidRDefault="00700459" w:rsidP="009C7933">
            <w:pPr>
              <w:widowControl w:val="0"/>
              <w:autoSpaceDE w:val="0"/>
              <w:autoSpaceDN w:val="0"/>
              <w:adjustRightInd w:val="0"/>
              <w:spacing w:after="0" w:line="240" w:lineRule="auto"/>
              <w:jc w:val="center"/>
              <w:rPr>
                <w:rFonts w:ascii="Times New Roman" w:eastAsia="PMingLiU" w:hAnsi="Times New Roman" w:cs="Times New Roman"/>
                <w:sz w:val="18"/>
                <w:szCs w:val="18"/>
              </w:rPr>
            </w:pPr>
            <w:r w:rsidRPr="00085CC6">
              <w:rPr>
                <w:rFonts w:ascii="Times New Roman" w:eastAsia="PMingLiU" w:hAnsi="Times New Roman" w:cs="Times New Roman"/>
                <w:sz w:val="18"/>
                <w:szCs w:val="18"/>
              </w:rPr>
              <w:t>14,277</w:t>
            </w:r>
          </w:p>
        </w:tc>
        <w:tc>
          <w:tcPr>
            <w:tcW w:w="534" w:type="pct"/>
            <w:tcBorders>
              <w:top w:val="nil"/>
              <w:left w:val="nil"/>
              <w:bottom w:val="nil"/>
              <w:right w:val="nil"/>
            </w:tcBorders>
          </w:tcPr>
          <w:p w14:paraId="7EB4D22D" w14:textId="77777777" w:rsidR="00700459" w:rsidRPr="00085CC6" w:rsidRDefault="00700459" w:rsidP="009C7933">
            <w:pPr>
              <w:widowControl w:val="0"/>
              <w:autoSpaceDE w:val="0"/>
              <w:autoSpaceDN w:val="0"/>
              <w:adjustRightInd w:val="0"/>
              <w:spacing w:after="0" w:line="240" w:lineRule="auto"/>
              <w:jc w:val="center"/>
              <w:rPr>
                <w:rFonts w:ascii="Times New Roman" w:eastAsia="PMingLiU" w:hAnsi="Times New Roman" w:cs="Times New Roman"/>
                <w:sz w:val="18"/>
                <w:szCs w:val="18"/>
              </w:rPr>
            </w:pPr>
            <w:r w:rsidRPr="00085CC6">
              <w:rPr>
                <w:rFonts w:ascii="Times New Roman" w:eastAsia="PMingLiU" w:hAnsi="Times New Roman" w:cs="Times New Roman"/>
                <w:sz w:val="18"/>
                <w:szCs w:val="18"/>
              </w:rPr>
              <w:t>14,277</w:t>
            </w:r>
          </w:p>
        </w:tc>
        <w:tc>
          <w:tcPr>
            <w:tcW w:w="548" w:type="pct"/>
            <w:tcBorders>
              <w:top w:val="nil"/>
              <w:left w:val="nil"/>
              <w:bottom w:val="nil"/>
              <w:right w:val="nil"/>
            </w:tcBorders>
          </w:tcPr>
          <w:p w14:paraId="79F01296" w14:textId="77777777" w:rsidR="00700459" w:rsidRPr="00085CC6" w:rsidRDefault="00700459" w:rsidP="009C7933">
            <w:pPr>
              <w:widowControl w:val="0"/>
              <w:autoSpaceDE w:val="0"/>
              <w:autoSpaceDN w:val="0"/>
              <w:adjustRightInd w:val="0"/>
              <w:spacing w:after="0" w:line="240" w:lineRule="auto"/>
              <w:jc w:val="center"/>
              <w:rPr>
                <w:rFonts w:ascii="Times New Roman" w:eastAsia="PMingLiU" w:hAnsi="Times New Roman" w:cs="Times New Roman"/>
                <w:sz w:val="18"/>
                <w:szCs w:val="18"/>
              </w:rPr>
            </w:pPr>
            <w:r w:rsidRPr="00085CC6">
              <w:rPr>
                <w:rFonts w:ascii="Times New Roman" w:eastAsia="PMingLiU" w:hAnsi="Times New Roman" w:cs="Times New Roman"/>
                <w:sz w:val="18"/>
                <w:szCs w:val="18"/>
              </w:rPr>
              <w:t>14,277</w:t>
            </w:r>
          </w:p>
        </w:tc>
        <w:tc>
          <w:tcPr>
            <w:tcW w:w="560" w:type="pct"/>
            <w:tcBorders>
              <w:top w:val="nil"/>
              <w:left w:val="nil"/>
              <w:bottom w:val="nil"/>
              <w:right w:val="nil"/>
            </w:tcBorders>
          </w:tcPr>
          <w:p w14:paraId="0A0609A5" w14:textId="77777777" w:rsidR="00700459" w:rsidRPr="00085CC6" w:rsidRDefault="00700459" w:rsidP="009C7933">
            <w:pPr>
              <w:widowControl w:val="0"/>
              <w:autoSpaceDE w:val="0"/>
              <w:autoSpaceDN w:val="0"/>
              <w:adjustRightInd w:val="0"/>
              <w:spacing w:after="0" w:line="240" w:lineRule="auto"/>
              <w:jc w:val="center"/>
              <w:rPr>
                <w:rFonts w:ascii="Times New Roman" w:eastAsia="PMingLiU" w:hAnsi="Times New Roman" w:cs="Times New Roman"/>
                <w:sz w:val="18"/>
                <w:szCs w:val="18"/>
              </w:rPr>
            </w:pPr>
            <w:r w:rsidRPr="00085CC6">
              <w:rPr>
                <w:rFonts w:ascii="Times New Roman" w:eastAsia="PMingLiU" w:hAnsi="Times New Roman" w:cs="Times New Roman"/>
                <w:sz w:val="18"/>
                <w:szCs w:val="18"/>
              </w:rPr>
              <w:t>14,001</w:t>
            </w:r>
          </w:p>
        </w:tc>
        <w:tc>
          <w:tcPr>
            <w:tcW w:w="532" w:type="pct"/>
            <w:tcBorders>
              <w:top w:val="nil"/>
              <w:left w:val="nil"/>
              <w:bottom w:val="nil"/>
              <w:right w:val="nil"/>
            </w:tcBorders>
          </w:tcPr>
          <w:p w14:paraId="24ACA9E1" w14:textId="77777777" w:rsidR="00700459" w:rsidRPr="00085CC6" w:rsidRDefault="00700459" w:rsidP="009C7933">
            <w:pPr>
              <w:widowControl w:val="0"/>
              <w:autoSpaceDE w:val="0"/>
              <w:autoSpaceDN w:val="0"/>
              <w:adjustRightInd w:val="0"/>
              <w:spacing w:after="0" w:line="240" w:lineRule="auto"/>
              <w:jc w:val="center"/>
              <w:rPr>
                <w:rFonts w:ascii="Times New Roman" w:eastAsia="PMingLiU" w:hAnsi="Times New Roman" w:cs="Times New Roman"/>
                <w:sz w:val="18"/>
                <w:szCs w:val="18"/>
              </w:rPr>
            </w:pPr>
            <w:r w:rsidRPr="00085CC6">
              <w:rPr>
                <w:rFonts w:ascii="Times New Roman" w:eastAsia="PMingLiU" w:hAnsi="Times New Roman" w:cs="Times New Roman"/>
                <w:sz w:val="18"/>
                <w:szCs w:val="18"/>
              </w:rPr>
              <w:t>13,069</w:t>
            </w:r>
          </w:p>
        </w:tc>
        <w:tc>
          <w:tcPr>
            <w:tcW w:w="1089" w:type="pct"/>
            <w:gridSpan w:val="2"/>
            <w:tcBorders>
              <w:top w:val="nil"/>
              <w:left w:val="nil"/>
              <w:bottom w:val="nil"/>
              <w:right w:val="nil"/>
            </w:tcBorders>
          </w:tcPr>
          <w:p w14:paraId="0EFDD34A" w14:textId="77777777" w:rsidR="00700459" w:rsidRPr="00085CC6" w:rsidRDefault="00700459" w:rsidP="009C7933">
            <w:pPr>
              <w:widowControl w:val="0"/>
              <w:autoSpaceDE w:val="0"/>
              <w:autoSpaceDN w:val="0"/>
              <w:adjustRightInd w:val="0"/>
              <w:spacing w:after="0" w:line="240" w:lineRule="auto"/>
              <w:rPr>
                <w:rFonts w:ascii="Times New Roman" w:eastAsia="PMingLiU" w:hAnsi="Times New Roman" w:cs="Times New Roman"/>
                <w:sz w:val="18"/>
                <w:szCs w:val="18"/>
              </w:rPr>
            </w:pPr>
            <w:r w:rsidRPr="00085CC6">
              <w:rPr>
                <w:rFonts w:ascii="Times New Roman" w:eastAsia="PMingLiU" w:hAnsi="Times New Roman" w:cs="Times New Roman"/>
                <w:sz w:val="18"/>
                <w:szCs w:val="18"/>
              </w:rPr>
              <w:t xml:space="preserve">       13,069              </w:t>
            </w:r>
            <w:r>
              <w:rPr>
                <w:rFonts w:ascii="Times New Roman" w:eastAsia="PMingLiU" w:hAnsi="Times New Roman" w:cs="Times New Roman"/>
                <w:sz w:val="18"/>
                <w:szCs w:val="18"/>
              </w:rPr>
              <w:t xml:space="preserve">    </w:t>
            </w:r>
            <w:r w:rsidRPr="00085CC6">
              <w:rPr>
                <w:rFonts w:ascii="Times New Roman" w:eastAsia="PMingLiU" w:hAnsi="Times New Roman" w:cs="Times New Roman"/>
                <w:sz w:val="18"/>
                <w:szCs w:val="18"/>
              </w:rPr>
              <w:t>13,069</w:t>
            </w:r>
          </w:p>
        </w:tc>
      </w:tr>
      <w:tr w:rsidR="00700459" w:rsidRPr="00085CC6" w14:paraId="284327B9" w14:textId="77777777" w:rsidTr="009C7933">
        <w:tblPrEx>
          <w:tblBorders>
            <w:bottom w:val="single" w:sz="6" w:space="0" w:color="auto"/>
          </w:tblBorders>
        </w:tblPrEx>
        <w:tc>
          <w:tcPr>
            <w:tcW w:w="660" w:type="pct"/>
            <w:tcBorders>
              <w:top w:val="nil"/>
              <w:left w:val="nil"/>
              <w:bottom w:val="nil"/>
              <w:right w:val="nil"/>
            </w:tcBorders>
          </w:tcPr>
          <w:p w14:paraId="13259894" w14:textId="77777777" w:rsidR="00700459" w:rsidRPr="00085CC6" w:rsidRDefault="00700459" w:rsidP="009C7933">
            <w:pPr>
              <w:widowControl w:val="0"/>
              <w:autoSpaceDE w:val="0"/>
              <w:autoSpaceDN w:val="0"/>
              <w:adjustRightInd w:val="0"/>
              <w:spacing w:after="0" w:line="240" w:lineRule="auto"/>
              <w:rPr>
                <w:rFonts w:ascii="Times New Roman" w:eastAsia="PMingLiU" w:hAnsi="Times New Roman" w:cs="Times New Roman"/>
                <w:sz w:val="18"/>
                <w:szCs w:val="18"/>
              </w:rPr>
            </w:pPr>
            <w:r w:rsidRPr="00085CC6">
              <w:rPr>
                <w:rFonts w:ascii="Times New Roman" w:eastAsia="PMingLiU" w:hAnsi="Times New Roman" w:cs="Times New Roman"/>
                <w:sz w:val="18"/>
                <w:szCs w:val="18"/>
              </w:rPr>
              <w:t>Bank FE</w:t>
            </w:r>
          </w:p>
        </w:tc>
        <w:tc>
          <w:tcPr>
            <w:tcW w:w="541" w:type="pct"/>
            <w:tcBorders>
              <w:top w:val="nil"/>
              <w:left w:val="nil"/>
              <w:bottom w:val="nil"/>
              <w:right w:val="nil"/>
            </w:tcBorders>
          </w:tcPr>
          <w:p w14:paraId="245B1CFD" w14:textId="77777777" w:rsidR="00700459" w:rsidRPr="00085CC6" w:rsidRDefault="00700459" w:rsidP="009C7933">
            <w:pPr>
              <w:widowControl w:val="0"/>
              <w:autoSpaceDE w:val="0"/>
              <w:autoSpaceDN w:val="0"/>
              <w:adjustRightInd w:val="0"/>
              <w:spacing w:after="0" w:line="240" w:lineRule="auto"/>
              <w:jc w:val="center"/>
              <w:rPr>
                <w:rFonts w:ascii="Times New Roman" w:eastAsia="PMingLiU" w:hAnsi="Times New Roman" w:cs="Times New Roman"/>
                <w:sz w:val="18"/>
                <w:szCs w:val="18"/>
              </w:rPr>
            </w:pPr>
            <w:r w:rsidRPr="00085CC6">
              <w:rPr>
                <w:rFonts w:ascii="Times New Roman" w:eastAsia="PMingLiU" w:hAnsi="Times New Roman" w:cs="Times New Roman"/>
                <w:sz w:val="18"/>
                <w:szCs w:val="18"/>
              </w:rPr>
              <w:t>YES</w:t>
            </w:r>
          </w:p>
        </w:tc>
        <w:tc>
          <w:tcPr>
            <w:tcW w:w="536" w:type="pct"/>
            <w:tcBorders>
              <w:top w:val="nil"/>
              <w:left w:val="nil"/>
              <w:bottom w:val="nil"/>
              <w:right w:val="nil"/>
            </w:tcBorders>
          </w:tcPr>
          <w:p w14:paraId="5673EABA" w14:textId="77777777" w:rsidR="00700459" w:rsidRPr="00085CC6" w:rsidRDefault="00700459" w:rsidP="009C7933">
            <w:pPr>
              <w:widowControl w:val="0"/>
              <w:autoSpaceDE w:val="0"/>
              <w:autoSpaceDN w:val="0"/>
              <w:adjustRightInd w:val="0"/>
              <w:spacing w:after="0" w:line="240" w:lineRule="auto"/>
              <w:jc w:val="center"/>
              <w:rPr>
                <w:rFonts w:ascii="Times New Roman" w:eastAsia="PMingLiU" w:hAnsi="Times New Roman" w:cs="Times New Roman"/>
                <w:sz w:val="18"/>
                <w:szCs w:val="18"/>
              </w:rPr>
            </w:pPr>
            <w:r w:rsidRPr="00085CC6">
              <w:rPr>
                <w:rFonts w:ascii="Times New Roman" w:eastAsia="PMingLiU" w:hAnsi="Times New Roman" w:cs="Times New Roman"/>
                <w:sz w:val="18"/>
                <w:szCs w:val="18"/>
              </w:rPr>
              <w:t>YES</w:t>
            </w:r>
          </w:p>
        </w:tc>
        <w:tc>
          <w:tcPr>
            <w:tcW w:w="534" w:type="pct"/>
            <w:tcBorders>
              <w:top w:val="nil"/>
              <w:left w:val="nil"/>
              <w:bottom w:val="nil"/>
              <w:right w:val="nil"/>
            </w:tcBorders>
          </w:tcPr>
          <w:p w14:paraId="3800D316" w14:textId="77777777" w:rsidR="00700459" w:rsidRPr="00085CC6" w:rsidRDefault="00700459" w:rsidP="009C7933">
            <w:pPr>
              <w:widowControl w:val="0"/>
              <w:autoSpaceDE w:val="0"/>
              <w:autoSpaceDN w:val="0"/>
              <w:adjustRightInd w:val="0"/>
              <w:spacing w:after="0" w:line="240" w:lineRule="auto"/>
              <w:jc w:val="center"/>
              <w:rPr>
                <w:rFonts w:ascii="Times New Roman" w:eastAsia="PMingLiU" w:hAnsi="Times New Roman" w:cs="Times New Roman"/>
                <w:sz w:val="18"/>
                <w:szCs w:val="18"/>
              </w:rPr>
            </w:pPr>
            <w:r w:rsidRPr="00085CC6">
              <w:rPr>
                <w:rFonts w:ascii="Times New Roman" w:eastAsia="PMingLiU" w:hAnsi="Times New Roman" w:cs="Times New Roman"/>
                <w:sz w:val="18"/>
                <w:szCs w:val="18"/>
              </w:rPr>
              <w:t>YES</w:t>
            </w:r>
          </w:p>
        </w:tc>
        <w:tc>
          <w:tcPr>
            <w:tcW w:w="548" w:type="pct"/>
            <w:tcBorders>
              <w:top w:val="nil"/>
              <w:left w:val="nil"/>
              <w:bottom w:val="nil"/>
              <w:right w:val="nil"/>
            </w:tcBorders>
          </w:tcPr>
          <w:p w14:paraId="12AED3F4" w14:textId="77777777" w:rsidR="00700459" w:rsidRPr="00085CC6" w:rsidRDefault="00700459" w:rsidP="009C7933">
            <w:pPr>
              <w:widowControl w:val="0"/>
              <w:autoSpaceDE w:val="0"/>
              <w:autoSpaceDN w:val="0"/>
              <w:adjustRightInd w:val="0"/>
              <w:spacing w:after="0" w:line="240" w:lineRule="auto"/>
              <w:jc w:val="center"/>
              <w:rPr>
                <w:rFonts w:ascii="Times New Roman" w:eastAsia="PMingLiU" w:hAnsi="Times New Roman" w:cs="Times New Roman"/>
                <w:sz w:val="18"/>
                <w:szCs w:val="18"/>
              </w:rPr>
            </w:pPr>
            <w:r w:rsidRPr="00085CC6">
              <w:rPr>
                <w:rFonts w:ascii="Times New Roman" w:eastAsia="PMingLiU" w:hAnsi="Times New Roman" w:cs="Times New Roman"/>
                <w:sz w:val="18"/>
                <w:szCs w:val="18"/>
              </w:rPr>
              <w:t>YES</w:t>
            </w:r>
          </w:p>
        </w:tc>
        <w:tc>
          <w:tcPr>
            <w:tcW w:w="560" w:type="pct"/>
            <w:tcBorders>
              <w:top w:val="nil"/>
              <w:left w:val="nil"/>
              <w:bottom w:val="nil"/>
              <w:right w:val="nil"/>
            </w:tcBorders>
          </w:tcPr>
          <w:p w14:paraId="5805ECC3" w14:textId="77777777" w:rsidR="00700459" w:rsidRPr="00085CC6" w:rsidRDefault="00700459" w:rsidP="009C7933">
            <w:pPr>
              <w:widowControl w:val="0"/>
              <w:autoSpaceDE w:val="0"/>
              <w:autoSpaceDN w:val="0"/>
              <w:adjustRightInd w:val="0"/>
              <w:spacing w:after="0" w:line="240" w:lineRule="auto"/>
              <w:jc w:val="center"/>
              <w:rPr>
                <w:rFonts w:ascii="Times New Roman" w:eastAsia="PMingLiU" w:hAnsi="Times New Roman" w:cs="Times New Roman"/>
                <w:sz w:val="18"/>
                <w:szCs w:val="18"/>
              </w:rPr>
            </w:pPr>
            <w:r w:rsidRPr="00085CC6">
              <w:rPr>
                <w:rFonts w:ascii="Times New Roman" w:eastAsia="PMingLiU" w:hAnsi="Times New Roman" w:cs="Times New Roman"/>
                <w:sz w:val="18"/>
                <w:szCs w:val="18"/>
              </w:rPr>
              <w:t>YES</w:t>
            </w:r>
          </w:p>
        </w:tc>
        <w:tc>
          <w:tcPr>
            <w:tcW w:w="532" w:type="pct"/>
            <w:tcBorders>
              <w:top w:val="nil"/>
              <w:left w:val="nil"/>
              <w:bottom w:val="nil"/>
              <w:right w:val="nil"/>
            </w:tcBorders>
          </w:tcPr>
          <w:p w14:paraId="7658ECB9" w14:textId="77777777" w:rsidR="00700459" w:rsidRPr="00085CC6" w:rsidRDefault="00700459" w:rsidP="009C7933">
            <w:pPr>
              <w:widowControl w:val="0"/>
              <w:autoSpaceDE w:val="0"/>
              <w:autoSpaceDN w:val="0"/>
              <w:adjustRightInd w:val="0"/>
              <w:spacing w:after="0" w:line="240" w:lineRule="auto"/>
              <w:jc w:val="center"/>
              <w:rPr>
                <w:rFonts w:ascii="Times New Roman" w:eastAsia="PMingLiU" w:hAnsi="Times New Roman" w:cs="Times New Roman"/>
                <w:sz w:val="18"/>
                <w:szCs w:val="18"/>
              </w:rPr>
            </w:pPr>
            <w:r w:rsidRPr="00085CC6">
              <w:rPr>
                <w:rFonts w:ascii="Times New Roman" w:eastAsia="PMingLiU" w:hAnsi="Times New Roman" w:cs="Times New Roman"/>
                <w:sz w:val="18"/>
                <w:szCs w:val="18"/>
              </w:rPr>
              <w:t>YES</w:t>
            </w:r>
          </w:p>
        </w:tc>
        <w:tc>
          <w:tcPr>
            <w:tcW w:w="1089" w:type="pct"/>
            <w:gridSpan w:val="2"/>
            <w:tcBorders>
              <w:top w:val="nil"/>
              <w:left w:val="nil"/>
              <w:bottom w:val="nil"/>
              <w:right w:val="nil"/>
            </w:tcBorders>
          </w:tcPr>
          <w:p w14:paraId="4C7E6706" w14:textId="77777777" w:rsidR="00700459" w:rsidRPr="00085CC6" w:rsidRDefault="00700459" w:rsidP="009C7933">
            <w:pPr>
              <w:widowControl w:val="0"/>
              <w:tabs>
                <w:tab w:val="right" w:pos="2559"/>
              </w:tabs>
              <w:autoSpaceDE w:val="0"/>
              <w:autoSpaceDN w:val="0"/>
              <w:adjustRightInd w:val="0"/>
              <w:spacing w:after="0" w:line="240" w:lineRule="auto"/>
              <w:rPr>
                <w:rFonts w:ascii="Times New Roman" w:eastAsia="PMingLiU" w:hAnsi="Times New Roman" w:cs="Times New Roman"/>
                <w:sz w:val="18"/>
                <w:szCs w:val="18"/>
              </w:rPr>
            </w:pPr>
            <w:r w:rsidRPr="00085CC6">
              <w:rPr>
                <w:rFonts w:ascii="Times New Roman" w:eastAsia="PMingLiU" w:hAnsi="Times New Roman" w:cs="Times New Roman"/>
                <w:sz w:val="18"/>
                <w:szCs w:val="18"/>
              </w:rPr>
              <w:t xml:space="preserve">         YES                 </w:t>
            </w:r>
            <w:r>
              <w:rPr>
                <w:rFonts w:ascii="Times New Roman" w:eastAsia="PMingLiU" w:hAnsi="Times New Roman" w:cs="Times New Roman"/>
                <w:sz w:val="18"/>
                <w:szCs w:val="18"/>
              </w:rPr>
              <w:t xml:space="preserve">    </w:t>
            </w:r>
            <w:r w:rsidRPr="00085CC6">
              <w:rPr>
                <w:rFonts w:ascii="Times New Roman" w:eastAsia="PMingLiU" w:hAnsi="Times New Roman" w:cs="Times New Roman"/>
                <w:sz w:val="18"/>
                <w:szCs w:val="18"/>
              </w:rPr>
              <w:t>YES</w:t>
            </w:r>
          </w:p>
        </w:tc>
      </w:tr>
      <w:tr w:rsidR="00700459" w:rsidRPr="00085CC6" w14:paraId="0A6A7B56" w14:textId="77777777" w:rsidTr="009C7933">
        <w:tblPrEx>
          <w:tblBorders>
            <w:bottom w:val="single" w:sz="6" w:space="0" w:color="auto"/>
          </w:tblBorders>
        </w:tblPrEx>
        <w:tc>
          <w:tcPr>
            <w:tcW w:w="660" w:type="pct"/>
            <w:tcBorders>
              <w:top w:val="nil"/>
              <w:left w:val="nil"/>
              <w:bottom w:val="nil"/>
              <w:right w:val="nil"/>
            </w:tcBorders>
          </w:tcPr>
          <w:p w14:paraId="3357B62E" w14:textId="77777777" w:rsidR="00700459" w:rsidRPr="00085CC6" w:rsidRDefault="00700459" w:rsidP="009C7933">
            <w:pPr>
              <w:widowControl w:val="0"/>
              <w:autoSpaceDE w:val="0"/>
              <w:autoSpaceDN w:val="0"/>
              <w:adjustRightInd w:val="0"/>
              <w:spacing w:after="0" w:line="240" w:lineRule="auto"/>
              <w:rPr>
                <w:rFonts w:ascii="Times New Roman" w:eastAsia="PMingLiU" w:hAnsi="Times New Roman" w:cs="Times New Roman"/>
                <w:sz w:val="18"/>
                <w:szCs w:val="18"/>
              </w:rPr>
            </w:pPr>
            <w:r w:rsidRPr="00085CC6">
              <w:rPr>
                <w:rFonts w:ascii="Times New Roman" w:eastAsia="PMingLiU" w:hAnsi="Times New Roman" w:cs="Times New Roman"/>
                <w:sz w:val="18"/>
                <w:szCs w:val="18"/>
              </w:rPr>
              <w:t>Quarter-Year FE</w:t>
            </w:r>
          </w:p>
          <w:p w14:paraId="46F4D19C" w14:textId="6578F270" w:rsidR="00700459" w:rsidRPr="00085CC6" w:rsidRDefault="00700459" w:rsidP="009C7933">
            <w:pPr>
              <w:widowControl w:val="0"/>
              <w:autoSpaceDE w:val="0"/>
              <w:autoSpaceDN w:val="0"/>
              <w:adjustRightInd w:val="0"/>
              <w:spacing w:after="0" w:line="240" w:lineRule="auto"/>
              <w:rPr>
                <w:rFonts w:ascii="Times New Roman" w:eastAsia="PMingLiU" w:hAnsi="Times New Roman" w:cs="Times New Roman"/>
                <w:sz w:val="18"/>
                <w:szCs w:val="18"/>
              </w:rPr>
            </w:pPr>
            <w:r w:rsidRPr="00085CC6">
              <w:rPr>
                <w:rFonts w:ascii="Times New Roman" w:eastAsia="PMingLiU" w:hAnsi="Times New Roman" w:cs="Times New Roman"/>
                <w:sz w:val="18"/>
                <w:szCs w:val="18"/>
              </w:rPr>
              <w:t xml:space="preserve">Year </w:t>
            </w:r>
            <w:r w:rsidR="00402329">
              <w:rPr>
                <w:rFonts w:ascii="Times New Roman" w:eastAsia="PMingLiU" w:hAnsi="Times New Roman" w:cs="Times New Roman"/>
                <w:sz w:val="18"/>
                <w:szCs w:val="18"/>
              </w:rPr>
              <w:t>FE</w:t>
            </w:r>
          </w:p>
        </w:tc>
        <w:tc>
          <w:tcPr>
            <w:tcW w:w="541" w:type="pct"/>
            <w:tcBorders>
              <w:top w:val="nil"/>
              <w:left w:val="nil"/>
              <w:bottom w:val="nil"/>
              <w:right w:val="nil"/>
            </w:tcBorders>
          </w:tcPr>
          <w:p w14:paraId="391A31C7" w14:textId="77777777" w:rsidR="00700459" w:rsidRPr="00085CC6" w:rsidRDefault="00700459" w:rsidP="009C7933">
            <w:pPr>
              <w:widowControl w:val="0"/>
              <w:autoSpaceDE w:val="0"/>
              <w:autoSpaceDN w:val="0"/>
              <w:adjustRightInd w:val="0"/>
              <w:spacing w:after="0" w:line="240" w:lineRule="auto"/>
              <w:jc w:val="center"/>
              <w:rPr>
                <w:rFonts w:ascii="Times New Roman" w:eastAsia="PMingLiU" w:hAnsi="Times New Roman" w:cs="Times New Roman"/>
                <w:sz w:val="18"/>
                <w:szCs w:val="18"/>
              </w:rPr>
            </w:pPr>
            <w:r w:rsidRPr="00085CC6">
              <w:rPr>
                <w:rFonts w:ascii="Times New Roman" w:eastAsia="PMingLiU" w:hAnsi="Times New Roman" w:cs="Times New Roman"/>
                <w:sz w:val="18"/>
                <w:szCs w:val="18"/>
              </w:rPr>
              <w:t>YES</w:t>
            </w:r>
          </w:p>
          <w:p w14:paraId="3CF46C8B" w14:textId="77777777" w:rsidR="00700459" w:rsidRPr="00085CC6" w:rsidRDefault="00700459" w:rsidP="009C7933">
            <w:pPr>
              <w:widowControl w:val="0"/>
              <w:autoSpaceDE w:val="0"/>
              <w:autoSpaceDN w:val="0"/>
              <w:adjustRightInd w:val="0"/>
              <w:spacing w:after="0" w:line="240" w:lineRule="auto"/>
              <w:jc w:val="center"/>
              <w:rPr>
                <w:rFonts w:ascii="Times New Roman" w:eastAsia="PMingLiU" w:hAnsi="Times New Roman" w:cs="Times New Roman"/>
                <w:sz w:val="18"/>
                <w:szCs w:val="18"/>
              </w:rPr>
            </w:pPr>
            <w:r w:rsidRPr="00085CC6">
              <w:rPr>
                <w:rFonts w:ascii="Times New Roman" w:eastAsia="PMingLiU" w:hAnsi="Times New Roman" w:cs="Times New Roman"/>
                <w:sz w:val="18"/>
                <w:szCs w:val="18"/>
              </w:rPr>
              <w:t>NO</w:t>
            </w:r>
          </w:p>
        </w:tc>
        <w:tc>
          <w:tcPr>
            <w:tcW w:w="536" w:type="pct"/>
            <w:tcBorders>
              <w:top w:val="nil"/>
              <w:left w:val="nil"/>
              <w:bottom w:val="nil"/>
              <w:right w:val="nil"/>
            </w:tcBorders>
          </w:tcPr>
          <w:p w14:paraId="07F4F4C1" w14:textId="77777777" w:rsidR="00700459" w:rsidRPr="00085CC6" w:rsidRDefault="00700459" w:rsidP="009C7933">
            <w:pPr>
              <w:widowControl w:val="0"/>
              <w:autoSpaceDE w:val="0"/>
              <w:autoSpaceDN w:val="0"/>
              <w:adjustRightInd w:val="0"/>
              <w:spacing w:after="0" w:line="240" w:lineRule="auto"/>
              <w:jc w:val="center"/>
              <w:rPr>
                <w:rFonts w:ascii="Times New Roman" w:eastAsia="PMingLiU" w:hAnsi="Times New Roman" w:cs="Times New Roman"/>
                <w:sz w:val="18"/>
                <w:szCs w:val="18"/>
              </w:rPr>
            </w:pPr>
            <w:r w:rsidRPr="00085CC6">
              <w:rPr>
                <w:rFonts w:ascii="Times New Roman" w:eastAsia="PMingLiU" w:hAnsi="Times New Roman" w:cs="Times New Roman"/>
                <w:sz w:val="18"/>
                <w:szCs w:val="18"/>
              </w:rPr>
              <w:t>YES</w:t>
            </w:r>
          </w:p>
          <w:p w14:paraId="5B5E44F0" w14:textId="77777777" w:rsidR="00700459" w:rsidRPr="00085CC6" w:rsidRDefault="00700459" w:rsidP="009C7933">
            <w:pPr>
              <w:widowControl w:val="0"/>
              <w:autoSpaceDE w:val="0"/>
              <w:autoSpaceDN w:val="0"/>
              <w:adjustRightInd w:val="0"/>
              <w:spacing w:after="0" w:line="240" w:lineRule="auto"/>
              <w:jc w:val="center"/>
              <w:rPr>
                <w:rFonts w:ascii="Times New Roman" w:eastAsia="PMingLiU" w:hAnsi="Times New Roman" w:cs="Times New Roman"/>
                <w:sz w:val="18"/>
                <w:szCs w:val="18"/>
              </w:rPr>
            </w:pPr>
            <w:r w:rsidRPr="00085CC6">
              <w:rPr>
                <w:rFonts w:ascii="Times New Roman" w:eastAsia="PMingLiU" w:hAnsi="Times New Roman" w:cs="Times New Roman"/>
                <w:sz w:val="18"/>
                <w:szCs w:val="18"/>
              </w:rPr>
              <w:t>NO</w:t>
            </w:r>
          </w:p>
        </w:tc>
        <w:tc>
          <w:tcPr>
            <w:tcW w:w="534" w:type="pct"/>
            <w:tcBorders>
              <w:top w:val="nil"/>
              <w:left w:val="nil"/>
              <w:bottom w:val="nil"/>
              <w:right w:val="nil"/>
            </w:tcBorders>
          </w:tcPr>
          <w:p w14:paraId="4A878733" w14:textId="77777777" w:rsidR="00700459" w:rsidRPr="00085CC6" w:rsidRDefault="00700459" w:rsidP="009C7933">
            <w:pPr>
              <w:widowControl w:val="0"/>
              <w:autoSpaceDE w:val="0"/>
              <w:autoSpaceDN w:val="0"/>
              <w:adjustRightInd w:val="0"/>
              <w:spacing w:after="0" w:line="240" w:lineRule="auto"/>
              <w:jc w:val="center"/>
              <w:rPr>
                <w:rFonts w:ascii="Times New Roman" w:eastAsia="PMingLiU" w:hAnsi="Times New Roman" w:cs="Times New Roman"/>
                <w:sz w:val="18"/>
                <w:szCs w:val="18"/>
              </w:rPr>
            </w:pPr>
            <w:r w:rsidRPr="00085CC6">
              <w:rPr>
                <w:rFonts w:ascii="Times New Roman" w:eastAsia="PMingLiU" w:hAnsi="Times New Roman" w:cs="Times New Roman"/>
                <w:sz w:val="18"/>
                <w:szCs w:val="18"/>
              </w:rPr>
              <w:t>YES</w:t>
            </w:r>
          </w:p>
          <w:p w14:paraId="4C5A8B77" w14:textId="77777777" w:rsidR="00700459" w:rsidRPr="00085CC6" w:rsidRDefault="00700459" w:rsidP="009C7933">
            <w:pPr>
              <w:widowControl w:val="0"/>
              <w:autoSpaceDE w:val="0"/>
              <w:autoSpaceDN w:val="0"/>
              <w:adjustRightInd w:val="0"/>
              <w:spacing w:after="0" w:line="240" w:lineRule="auto"/>
              <w:jc w:val="center"/>
              <w:rPr>
                <w:rFonts w:ascii="Times New Roman" w:eastAsia="PMingLiU" w:hAnsi="Times New Roman" w:cs="Times New Roman"/>
                <w:sz w:val="18"/>
                <w:szCs w:val="18"/>
              </w:rPr>
            </w:pPr>
            <w:r w:rsidRPr="00085CC6">
              <w:rPr>
                <w:rFonts w:ascii="Times New Roman" w:eastAsia="PMingLiU" w:hAnsi="Times New Roman" w:cs="Times New Roman"/>
                <w:sz w:val="18"/>
                <w:szCs w:val="18"/>
              </w:rPr>
              <w:t>NO</w:t>
            </w:r>
          </w:p>
        </w:tc>
        <w:tc>
          <w:tcPr>
            <w:tcW w:w="548" w:type="pct"/>
            <w:tcBorders>
              <w:top w:val="nil"/>
              <w:left w:val="nil"/>
              <w:bottom w:val="nil"/>
              <w:right w:val="nil"/>
            </w:tcBorders>
          </w:tcPr>
          <w:p w14:paraId="48A52933" w14:textId="77777777" w:rsidR="00700459" w:rsidRPr="00085CC6" w:rsidRDefault="00700459" w:rsidP="009C7933">
            <w:pPr>
              <w:widowControl w:val="0"/>
              <w:autoSpaceDE w:val="0"/>
              <w:autoSpaceDN w:val="0"/>
              <w:adjustRightInd w:val="0"/>
              <w:spacing w:after="0" w:line="240" w:lineRule="auto"/>
              <w:jc w:val="center"/>
              <w:rPr>
                <w:rFonts w:ascii="Times New Roman" w:eastAsia="PMingLiU" w:hAnsi="Times New Roman" w:cs="Times New Roman"/>
                <w:sz w:val="18"/>
                <w:szCs w:val="18"/>
              </w:rPr>
            </w:pPr>
            <w:r w:rsidRPr="00085CC6">
              <w:rPr>
                <w:rFonts w:ascii="Times New Roman" w:eastAsia="PMingLiU" w:hAnsi="Times New Roman" w:cs="Times New Roman"/>
                <w:sz w:val="18"/>
                <w:szCs w:val="18"/>
              </w:rPr>
              <w:t>YES</w:t>
            </w:r>
          </w:p>
          <w:p w14:paraId="032A629F" w14:textId="77777777" w:rsidR="00700459" w:rsidRPr="00085CC6" w:rsidRDefault="00700459" w:rsidP="009C7933">
            <w:pPr>
              <w:widowControl w:val="0"/>
              <w:autoSpaceDE w:val="0"/>
              <w:autoSpaceDN w:val="0"/>
              <w:adjustRightInd w:val="0"/>
              <w:spacing w:after="0" w:line="240" w:lineRule="auto"/>
              <w:jc w:val="center"/>
              <w:rPr>
                <w:rFonts w:ascii="Times New Roman" w:eastAsia="PMingLiU" w:hAnsi="Times New Roman" w:cs="Times New Roman"/>
                <w:sz w:val="18"/>
                <w:szCs w:val="18"/>
              </w:rPr>
            </w:pPr>
            <w:r w:rsidRPr="00085CC6">
              <w:rPr>
                <w:rFonts w:ascii="Times New Roman" w:eastAsia="PMingLiU" w:hAnsi="Times New Roman" w:cs="Times New Roman"/>
                <w:sz w:val="18"/>
                <w:szCs w:val="18"/>
              </w:rPr>
              <w:t>NO</w:t>
            </w:r>
          </w:p>
        </w:tc>
        <w:tc>
          <w:tcPr>
            <w:tcW w:w="560" w:type="pct"/>
            <w:tcBorders>
              <w:top w:val="nil"/>
              <w:left w:val="nil"/>
              <w:bottom w:val="nil"/>
              <w:right w:val="nil"/>
            </w:tcBorders>
          </w:tcPr>
          <w:p w14:paraId="0C16201E" w14:textId="77777777" w:rsidR="00700459" w:rsidRPr="00085CC6" w:rsidRDefault="00700459" w:rsidP="009C7933">
            <w:pPr>
              <w:widowControl w:val="0"/>
              <w:autoSpaceDE w:val="0"/>
              <w:autoSpaceDN w:val="0"/>
              <w:adjustRightInd w:val="0"/>
              <w:spacing w:after="0" w:line="240" w:lineRule="auto"/>
              <w:jc w:val="center"/>
              <w:rPr>
                <w:rFonts w:ascii="Times New Roman" w:eastAsia="PMingLiU" w:hAnsi="Times New Roman" w:cs="Times New Roman"/>
                <w:sz w:val="18"/>
                <w:szCs w:val="18"/>
              </w:rPr>
            </w:pPr>
            <w:r w:rsidRPr="00085CC6">
              <w:rPr>
                <w:rFonts w:ascii="Times New Roman" w:eastAsia="PMingLiU" w:hAnsi="Times New Roman" w:cs="Times New Roman"/>
                <w:sz w:val="18"/>
                <w:szCs w:val="18"/>
              </w:rPr>
              <w:t>NO</w:t>
            </w:r>
          </w:p>
          <w:p w14:paraId="47DAD4C6" w14:textId="77777777" w:rsidR="00700459" w:rsidRPr="00085CC6" w:rsidRDefault="00700459" w:rsidP="009C7933">
            <w:pPr>
              <w:widowControl w:val="0"/>
              <w:autoSpaceDE w:val="0"/>
              <w:autoSpaceDN w:val="0"/>
              <w:adjustRightInd w:val="0"/>
              <w:spacing w:after="0" w:line="240" w:lineRule="auto"/>
              <w:jc w:val="center"/>
              <w:rPr>
                <w:rFonts w:ascii="Times New Roman" w:eastAsia="PMingLiU" w:hAnsi="Times New Roman" w:cs="Times New Roman"/>
                <w:sz w:val="18"/>
                <w:szCs w:val="18"/>
              </w:rPr>
            </w:pPr>
            <w:r w:rsidRPr="00085CC6">
              <w:rPr>
                <w:rFonts w:ascii="Times New Roman" w:eastAsia="PMingLiU" w:hAnsi="Times New Roman" w:cs="Times New Roman"/>
                <w:sz w:val="18"/>
                <w:szCs w:val="18"/>
              </w:rPr>
              <w:t>YES</w:t>
            </w:r>
          </w:p>
        </w:tc>
        <w:tc>
          <w:tcPr>
            <w:tcW w:w="532" w:type="pct"/>
            <w:tcBorders>
              <w:top w:val="nil"/>
              <w:left w:val="nil"/>
              <w:bottom w:val="nil"/>
              <w:right w:val="nil"/>
            </w:tcBorders>
          </w:tcPr>
          <w:p w14:paraId="31219167" w14:textId="77777777" w:rsidR="00700459" w:rsidRPr="00085CC6" w:rsidRDefault="00700459" w:rsidP="009C7933">
            <w:pPr>
              <w:widowControl w:val="0"/>
              <w:autoSpaceDE w:val="0"/>
              <w:autoSpaceDN w:val="0"/>
              <w:adjustRightInd w:val="0"/>
              <w:spacing w:after="0" w:line="240" w:lineRule="auto"/>
              <w:jc w:val="center"/>
              <w:rPr>
                <w:rFonts w:ascii="Times New Roman" w:eastAsia="PMingLiU" w:hAnsi="Times New Roman" w:cs="Times New Roman"/>
                <w:sz w:val="18"/>
                <w:szCs w:val="18"/>
              </w:rPr>
            </w:pPr>
            <w:r w:rsidRPr="00085CC6">
              <w:rPr>
                <w:rFonts w:ascii="Times New Roman" w:eastAsia="PMingLiU" w:hAnsi="Times New Roman" w:cs="Times New Roman"/>
                <w:sz w:val="18"/>
                <w:szCs w:val="18"/>
              </w:rPr>
              <w:t>NO</w:t>
            </w:r>
          </w:p>
          <w:p w14:paraId="6FD3F308" w14:textId="77777777" w:rsidR="00700459" w:rsidRPr="00085CC6" w:rsidRDefault="00700459" w:rsidP="009C7933">
            <w:pPr>
              <w:widowControl w:val="0"/>
              <w:autoSpaceDE w:val="0"/>
              <w:autoSpaceDN w:val="0"/>
              <w:adjustRightInd w:val="0"/>
              <w:spacing w:after="0" w:line="240" w:lineRule="auto"/>
              <w:jc w:val="center"/>
              <w:rPr>
                <w:rFonts w:ascii="Times New Roman" w:eastAsia="PMingLiU" w:hAnsi="Times New Roman" w:cs="Times New Roman"/>
                <w:sz w:val="18"/>
                <w:szCs w:val="18"/>
              </w:rPr>
            </w:pPr>
            <w:r w:rsidRPr="00085CC6">
              <w:rPr>
                <w:rFonts w:ascii="Times New Roman" w:eastAsia="PMingLiU" w:hAnsi="Times New Roman" w:cs="Times New Roman"/>
                <w:sz w:val="18"/>
                <w:szCs w:val="18"/>
              </w:rPr>
              <w:t>YES</w:t>
            </w:r>
          </w:p>
        </w:tc>
        <w:tc>
          <w:tcPr>
            <w:tcW w:w="573" w:type="pct"/>
            <w:tcBorders>
              <w:top w:val="nil"/>
              <w:left w:val="nil"/>
              <w:bottom w:val="nil"/>
              <w:right w:val="nil"/>
            </w:tcBorders>
          </w:tcPr>
          <w:p w14:paraId="311F7936" w14:textId="77777777" w:rsidR="00700459" w:rsidRPr="00085CC6" w:rsidRDefault="00700459" w:rsidP="009C7933">
            <w:pPr>
              <w:widowControl w:val="0"/>
              <w:autoSpaceDE w:val="0"/>
              <w:autoSpaceDN w:val="0"/>
              <w:adjustRightInd w:val="0"/>
              <w:spacing w:after="0" w:line="240" w:lineRule="auto"/>
              <w:jc w:val="center"/>
              <w:rPr>
                <w:rFonts w:ascii="Times New Roman" w:eastAsia="PMingLiU" w:hAnsi="Times New Roman" w:cs="Times New Roman"/>
                <w:sz w:val="18"/>
                <w:szCs w:val="18"/>
              </w:rPr>
            </w:pPr>
            <w:r w:rsidRPr="00085CC6">
              <w:rPr>
                <w:rFonts w:ascii="Times New Roman" w:eastAsia="PMingLiU" w:hAnsi="Times New Roman" w:cs="Times New Roman"/>
                <w:sz w:val="18"/>
                <w:szCs w:val="18"/>
              </w:rPr>
              <w:t>NO</w:t>
            </w:r>
          </w:p>
          <w:p w14:paraId="1F79D779" w14:textId="77777777" w:rsidR="00700459" w:rsidRPr="00085CC6" w:rsidRDefault="00700459" w:rsidP="009C7933">
            <w:pPr>
              <w:widowControl w:val="0"/>
              <w:autoSpaceDE w:val="0"/>
              <w:autoSpaceDN w:val="0"/>
              <w:adjustRightInd w:val="0"/>
              <w:spacing w:after="0" w:line="240" w:lineRule="auto"/>
              <w:jc w:val="center"/>
              <w:rPr>
                <w:rFonts w:ascii="Times New Roman" w:eastAsia="PMingLiU" w:hAnsi="Times New Roman" w:cs="Times New Roman"/>
                <w:sz w:val="18"/>
                <w:szCs w:val="18"/>
              </w:rPr>
            </w:pPr>
            <w:r w:rsidRPr="00085CC6">
              <w:rPr>
                <w:rFonts w:ascii="Times New Roman" w:eastAsia="PMingLiU" w:hAnsi="Times New Roman" w:cs="Times New Roman"/>
                <w:sz w:val="18"/>
                <w:szCs w:val="18"/>
              </w:rPr>
              <w:t>YES</w:t>
            </w:r>
          </w:p>
        </w:tc>
        <w:tc>
          <w:tcPr>
            <w:tcW w:w="516" w:type="pct"/>
            <w:tcBorders>
              <w:top w:val="nil"/>
              <w:left w:val="nil"/>
              <w:bottom w:val="nil"/>
              <w:right w:val="nil"/>
            </w:tcBorders>
          </w:tcPr>
          <w:p w14:paraId="204C020B" w14:textId="77777777" w:rsidR="00700459" w:rsidRPr="00085CC6" w:rsidRDefault="00700459" w:rsidP="009C7933">
            <w:pPr>
              <w:widowControl w:val="0"/>
              <w:autoSpaceDE w:val="0"/>
              <w:autoSpaceDN w:val="0"/>
              <w:adjustRightInd w:val="0"/>
              <w:spacing w:after="0" w:line="240" w:lineRule="auto"/>
              <w:jc w:val="center"/>
              <w:rPr>
                <w:rFonts w:ascii="Times New Roman" w:eastAsia="PMingLiU" w:hAnsi="Times New Roman" w:cs="Times New Roman"/>
                <w:sz w:val="18"/>
                <w:szCs w:val="18"/>
              </w:rPr>
            </w:pPr>
            <w:r w:rsidRPr="00085CC6">
              <w:rPr>
                <w:rFonts w:ascii="Times New Roman" w:eastAsia="PMingLiU" w:hAnsi="Times New Roman" w:cs="Times New Roman"/>
                <w:sz w:val="18"/>
                <w:szCs w:val="18"/>
              </w:rPr>
              <w:t>NO</w:t>
            </w:r>
          </w:p>
          <w:p w14:paraId="1EF7259B" w14:textId="77777777" w:rsidR="00700459" w:rsidRPr="00085CC6" w:rsidRDefault="00700459" w:rsidP="009C7933">
            <w:pPr>
              <w:widowControl w:val="0"/>
              <w:autoSpaceDE w:val="0"/>
              <w:autoSpaceDN w:val="0"/>
              <w:adjustRightInd w:val="0"/>
              <w:spacing w:after="0" w:line="240" w:lineRule="auto"/>
              <w:jc w:val="center"/>
              <w:rPr>
                <w:rFonts w:ascii="Times New Roman" w:eastAsia="PMingLiU" w:hAnsi="Times New Roman" w:cs="Times New Roman"/>
                <w:sz w:val="18"/>
                <w:szCs w:val="18"/>
              </w:rPr>
            </w:pPr>
            <w:r w:rsidRPr="00085CC6">
              <w:rPr>
                <w:rFonts w:ascii="Times New Roman" w:eastAsia="PMingLiU" w:hAnsi="Times New Roman" w:cs="Times New Roman"/>
                <w:sz w:val="18"/>
                <w:szCs w:val="18"/>
              </w:rPr>
              <w:t>YES</w:t>
            </w:r>
          </w:p>
        </w:tc>
      </w:tr>
      <w:tr w:rsidR="00700459" w:rsidRPr="00085CC6" w14:paraId="68006D9E" w14:textId="77777777" w:rsidTr="009C7933">
        <w:tblPrEx>
          <w:tblBorders>
            <w:bottom w:val="single" w:sz="6" w:space="0" w:color="auto"/>
          </w:tblBorders>
        </w:tblPrEx>
        <w:tc>
          <w:tcPr>
            <w:tcW w:w="660" w:type="pct"/>
            <w:tcBorders>
              <w:top w:val="nil"/>
              <w:left w:val="nil"/>
              <w:bottom w:val="single" w:sz="6" w:space="0" w:color="auto"/>
              <w:right w:val="nil"/>
            </w:tcBorders>
          </w:tcPr>
          <w:p w14:paraId="320A456B" w14:textId="77777777" w:rsidR="00700459" w:rsidRPr="00085CC6" w:rsidRDefault="00700459" w:rsidP="009C7933">
            <w:pPr>
              <w:widowControl w:val="0"/>
              <w:autoSpaceDE w:val="0"/>
              <w:autoSpaceDN w:val="0"/>
              <w:adjustRightInd w:val="0"/>
              <w:spacing w:after="0" w:line="240" w:lineRule="auto"/>
              <w:ind w:right="146"/>
              <w:rPr>
                <w:rFonts w:ascii="Times New Roman" w:eastAsia="PMingLiU" w:hAnsi="Times New Roman" w:cs="Times New Roman"/>
                <w:sz w:val="18"/>
                <w:szCs w:val="18"/>
              </w:rPr>
            </w:pPr>
            <w:r w:rsidRPr="00085CC6">
              <w:rPr>
                <w:rFonts w:ascii="Times New Roman" w:eastAsia="PMingLiU" w:hAnsi="Times New Roman" w:cs="Times New Roman"/>
                <w:sz w:val="18"/>
                <w:szCs w:val="18"/>
              </w:rPr>
              <w:t>State FE</w:t>
            </w:r>
          </w:p>
        </w:tc>
        <w:tc>
          <w:tcPr>
            <w:tcW w:w="541" w:type="pct"/>
            <w:tcBorders>
              <w:top w:val="nil"/>
              <w:left w:val="nil"/>
              <w:bottom w:val="single" w:sz="6" w:space="0" w:color="auto"/>
              <w:right w:val="nil"/>
            </w:tcBorders>
          </w:tcPr>
          <w:p w14:paraId="4F15F608" w14:textId="77777777" w:rsidR="00700459" w:rsidRPr="00085CC6" w:rsidRDefault="00700459" w:rsidP="009C7933">
            <w:pPr>
              <w:widowControl w:val="0"/>
              <w:autoSpaceDE w:val="0"/>
              <w:autoSpaceDN w:val="0"/>
              <w:adjustRightInd w:val="0"/>
              <w:spacing w:after="0" w:line="240" w:lineRule="auto"/>
              <w:ind w:right="146"/>
              <w:jc w:val="center"/>
              <w:rPr>
                <w:rFonts w:ascii="Times New Roman" w:eastAsia="PMingLiU" w:hAnsi="Times New Roman" w:cs="Times New Roman"/>
                <w:sz w:val="18"/>
                <w:szCs w:val="18"/>
              </w:rPr>
            </w:pPr>
            <w:r w:rsidRPr="00085CC6">
              <w:rPr>
                <w:rFonts w:ascii="Times New Roman" w:eastAsia="PMingLiU" w:hAnsi="Times New Roman" w:cs="Times New Roman"/>
                <w:sz w:val="18"/>
                <w:szCs w:val="18"/>
              </w:rPr>
              <w:t xml:space="preserve">  YES</w:t>
            </w:r>
          </w:p>
        </w:tc>
        <w:tc>
          <w:tcPr>
            <w:tcW w:w="536" w:type="pct"/>
            <w:tcBorders>
              <w:top w:val="nil"/>
              <w:left w:val="nil"/>
              <w:bottom w:val="single" w:sz="6" w:space="0" w:color="auto"/>
              <w:right w:val="nil"/>
            </w:tcBorders>
          </w:tcPr>
          <w:p w14:paraId="188C7AC8" w14:textId="77777777" w:rsidR="00700459" w:rsidRPr="00085CC6" w:rsidRDefault="00700459" w:rsidP="009C7933">
            <w:pPr>
              <w:widowControl w:val="0"/>
              <w:autoSpaceDE w:val="0"/>
              <w:autoSpaceDN w:val="0"/>
              <w:adjustRightInd w:val="0"/>
              <w:spacing w:after="0" w:line="240" w:lineRule="auto"/>
              <w:ind w:right="146"/>
              <w:jc w:val="center"/>
              <w:rPr>
                <w:rFonts w:ascii="Times New Roman" w:eastAsia="PMingLiU" w:hAnsi="Times New Roman" w:cs="Times New Roman"/>
                <w:sz w:val="18"/>
                <w:szCs w:val="18"/>
              </w:rPr>
            </w:pPr>
            <w:r w:rsidRPr="00085CC6">
              <w:rPr>
                <w:rFonts w:ascii="Times New Roman" w:eastAsia="PMingLiU" w:hAnsi="Times New Roman" w:cs="Times New Roman"/>
                <w:sz w:val="18"/>
                <w:szCs w:val="18"/>
              </w:rPr>
              <w:t xml:space="preserve">   YES</w:t>
            </w:r>
          </w:p>
        </w:tc>
        <w:tc>
          <w:tcPr>
            <w:tcW w:w="534" w:type="pct"/>
            <w:tcBorders>
              <w:top w:val="nil"/>
              <w:left w:val="nil"/>
              <w:bottom w:val="single" w:sz="6" w:space="0" w:color="auto"/>
              <w:right w:val="nil"/>
            </w:tcBorders>
          </w:tcPr>
          <w:p w14:paraId="604F1762" w14:textId="77777777" w:rsidR="00700459" w:rsidRPr="00085CC6" w:rsidRDefault="00700459" w:rsidP="009C7933">
            <w:pPr>
              <w:widowControl w:val="0"/>
              <w:autoSpaceDE w:val="0"/>
              <w:autoSpaceDN w:val="0"/>
              <w:adjustRightInd w:val="0"/>
              <w:spacing w:after="0" w:line="240" w:lineRule="auto"/>
              <w:ind w:right="146"/>
              <w:jc w:val="center"/>
              <w:rPr>
                <w:rFonts w:ascii="Times New Roman" w:eastAsia="PMingLiU" w:hAnsi="Times New Roman" w:cs="Times New Roman"/>
                <w:sz w:val="18"/>
                <w:szCs w:val="18"/>
              </w:rPr>
            </w:pPr>
            <w:r w:rsidRPr="00085CC6">
              <w:rPr>
                <w:rFonts w:ascii="Times New Roman" w:eastAsia="PMingLiU" w:hAnsi="Times New Roman" w:cs="Times New Roman"/>
                <w:sz w:val="18"/>
                <w:szCs w:val="18"/>
              </w:rPr>
              <w:t xml:space="preserve">   YES</w:t>
            </w:r>
          </w:p>
        </w:tc>
        <w:tc>
          <w:tcPr>
            <w:tcW w:w="548" w:type="pct"/>
            <w:tcBorders>
              <w:top w:val="nil"/>
              <w:left w:val="nil"/>
              <w:bottom w:val="single" w:sz="6" w:space="0" w:color="auto"/>
              <w:right w:val="nil"/>
            </w:tcBorders>
          </w:tcPr>
          <w:p w14:paraId="5540E471" w14:textId="77777777" w:rsidR="00700459" w:rsidRPr="00085CC6" w:rsidRDefault="00700459" w:rsidP="009C7933">
            <w:pPr>
              <w:widowControl w:val="0"/>
              <w:autoSpaceDE w:val="0"/>
              <w:autoSpaceDN w:val="0"/>
              <w:adjustRightInd w:val="0"/>
              <w:spacing w:after="0" w:line="240" w:lineRule="auto"/>
              <w:ind w:right="146"/>
              <w:jc w:val="center"/>
              <w:rPr>
                <w:rFonts w:ascii="Times New Roman" w:eastAsia="PMingLiU" w:hAnsi="Times New Roman" w:cs="Times New Roman"/>
                <w:sz w:val="18"/>
                <w:szCs w:val="18"/>
              </w:rPr>
            </w:pPr>
            <w:r w:rsidRPr="00085CC6">
              <w:rPr>
                <w:rFonts w:ascii="Times New Roman" w:eastAsia="PMingLiU" w:hAnsi="Times New Roman" w:cs="Times New Roman"/>
                <w:sz w:val="18"/>
                <w:szCs w:val="18"/>
              </w:rPr>
              <w:t xml:space="preserve">   YES</w:t>
            </w:r>
          </w:p>
        </w:tc>
        <w:tc>
          <w:tcPr>
            <w:tcW w:w="560" w:type="pct"/>
            <w:tcBorders>
              <w:top w:val="nil"/>
              <w:left w:val="nil"/>
              <w:bottom w:val="single" w:sz="6" w:space="0" w:color="auto"/>
              <w:right w:val="nil"/>
            </w:tcBorders>
          </w:tcPr>
          <w:p w14:paraId="358894B9" w14:textId="77777777" w:rsidR="00700459" w:rsidRPr="00085CC6" w:rsidRDefault="00700459" w:rsidP="009C7933">
            <w:pPr>
              <w:widowControl w:val="0"/>
              <w:autoSpaceDE w:val="0"/>
              <w:autoSpaceDN w:val="0"/>
              <w:adjustRightInd w:val="0"/>
              <w:spacing w:after="0" w:line="240" w:lineRule="auto"/>
              <w:ind w:right="146"/>
              <w:jc w:val="center"/>
              <w:rPr>
                <w:rFonts w:ascii="Times New Roman" w:eastAsia="PMingLiU" w:hAnsi="Times New Roman" w:cs="Times New Roman"/>
                <w:sz w:val="18"/>
                <w:szCs w:val="18"/>
              </w:rPr>
            </w:pPr>
            <w:r w:rsidRPr="00085CC6">
              <w:rPr>
                <w:rFonts w:ascii="Times New Roman" w:eastAsia="PMingLiU" w:hAnsi="Times New Roman" w:cs="Times New Roman"/>
                <w:sz w:val="18"/>
                <w:szCs w:val="18"/>
              </w:rPr>
              <w:t xml:space="preserve">   YES</w:t>
            </w:r>
          </w:p>
        </w:tc>
        <w:tc>
          <w:tcPr>
            <w:tcW w:w="532" w:type="pct"/>
            <w:tcBorders>
              <w:top w:val="nil"/>
              <w:left w:val="nil"/>
              <w:bottom w:val="single" w:sz="6" w:space="0" w:color="auto"/>
              <w:right w:val="nil"/>
            </w:tcBorders>
          </w:tcPr>
          <w:p w14:paraId="53BE5698" w14:textId="77777777" w:rsidR="00700459" w:rsidRPr="00085CC6" w:rsidRDefault="00700459" w:rsidP="009C7933">
            <w:pPr>
              <w:widowControl w:val="0"/>
              <w:autoSpaceDE w:val="0"/>
              <w:autoSpaceDN w:val="0"/>
              <w:adjustRightInd w:val="0"/>
              <w:spacing w:after="0" w:line="240" w:lineRule="auto"/>
              <w:ind w:right="146"/>
              <w:jc w:val="center"/>
              <w:rPr>
                <w:rFonts w:ascii="Times New Roman" w:eastAsia="PMingLiU" w:hAnsi="Times New Roman" w:cs="Times New Roman"/>
                <w:sz w:val="18"/>
                <w:szCs w:val="18"/>
              </w:rPr>
            </w:pPr>
            <w:r w:rsidRPr="00085CC6">
              <w:rPr>
                <w:rFonts w:ascii="Times New Roman" w:eastAsia="PMingLiU" w:hAnsi="Times New Roman" w:cs="Times New Roman"/>
                <w:sz w:val="18"/>
                <w:szCs w:val="18"/>
              </w:rPr>
              <w:t xml:space="preserve">   YES</w:t>
            </w:r>
          </w:p>
        </w:tc>
        <w:tc>
          <w:tcPr>
            <w:tcW w:w="573" w:type="pct"/>
            <w:tcBorders>
              <w:top w:val="nil"/>
              <w:left w:val="nil"/>
              <w:bottom w:val="single" w:sz="6" w:space="0" w:color="auto"/>
              <w:right w:val="nil"/>
            </w:tcBorders>
          </w:tcPr>
          <w:p w14:paraId="480CF9CF" w14:textId="77777777" w:rsidR="00700459" w:rsidRPr="00085CC6" w:rsidRDefault="00700459" w:rsidP="009C7933">
            <w:pPr>
              <w:widowControl w:val="0"/>
              <w:autoSpaceDE w:val="0"/>
              <w:autoSpaceDN w:val="0"/>
              <w:adjustRightInd w:val="0"/>
              <w:spacing w:after="0" w:line="240" w:lineRule="auto"/>
              <w:ind w:right="146"/>
              <w:jc w:val="center"/>
              <w:rPr>
                <w:rFonts w:ascii="Times New Roman" w:eastAsia="PMingLiU" w:hAnsi="Times New Roman" w:cs="Times New Roman"/>
                <w:sz w:val="18"/>
                <w:szCs w:val="18"/>
              </w:rPr>
            </w:pPr>
            <w:r w:rsidRPr="00085CC6">
              <w:rPr>
                <w:rFonts w:ascii="Times New Roman" w:eastAsia="PMingLiU" w:hAnsi="Times New Roman" w:cs="Times New Roman"/>
                <w:sz w:val="18"/>
                <w:szCs w:val="18"/>
              </w:rPr>
              <w:t xml:space="preserve">    YES</w:t>
            </w:r>
          </w:p>
        </w:tc>
        <w:tc>
          <w:tcPr>
            <w:tcW w:w="516" w:type="pct"/>
            <w:tcBorders>
              <w:top w:val="nil"/>
              <w:left w:val="nil"/>
              <w:bottom w:val="single" w:sz="6" w:space="0" w:color="auto"/>
              <w:right w:val="nil"/>
            </w:tcBorders>
          </w:tcPr>
          <w:p w14:paraId="34D845F4" w14:textId="77777777" w:rsidR="00700459" w:rsidRPr="00085CC6" w:rsidRDefault="00700459" w:rsidP="009C7933">
            <w:pPr>
              <w:widowControl w:val="0"/>
              <w:autoSpaceDE w:val="0"/>
              <w:autoSpaceDN w:val="0"/>
              <w:adjustRightInd w:val="0"/>
              <w:spacing w:after="0" w:line="240" w:lineRule="auto"/>
              <w:ind w:right="146"/>
              <w:jc w:val="center"/>
              <w:rPr>
                <w:rFonts w:ascii="Times New Roman" w:eastAsia="PMingLiU" w:hAnsi="Times New Roman" w:cs="Times New Roman"/>
                <w:sz w:val="18"/>
                <w:szCs w:val="18"/>
              </w:rPr>
            </w:pPr>
            <w:r w:rsidRPr="00085CC6">
              <w:rPr>
                <w:rFonts w:ascii="Times New Roman" w:eastAsia="PMingLiU" w:hAnsi="Times New Roman" w:cs="Times New Roman"/>
                <w:sz w:val="18"/>
                <w:szCs w:val="18"/>
              </w:rPr>
              <w:t xml:space="preserve">   YES</w:t>
            </w:r>
          </w:p>
        </w:tc>
      </w:tr>
    </w:tbl>
    <w:p w14:paraId="737A2747" w14:textId="77777777" w:rsidR="00700459" w:rsidRDefault="00700459" w:rsidP="00700459">
      <w:pPr>
        <w:spacing w:line="360" w:lineRule="auto"/>
      </w:pPr>
    </w:p>
    <w:p w14:paraId="3041C9AD" w14:textId="77777777" w:rsidR="00700459" w:rsidRPr="00F801A5" w:rsidRDefault="00700459" w:rsidP="00700459"/>
    <w:p w14:paraId="66E2C77D" w14:textId="77777777" w:rsidR="00700459" w:rsidRPr="00F801A5" w:rsidRDefault="00700459" w:rsidP="00700459"/>
    <w:p w14:paraId="250BF7DB" w14:textId="77777777" w:rsidR="00700459" w:rsidRPr="00F801A5" w:rsidRDefault="00700459" w:rsidP="00700459"/>
    <w:p w14:paraId="5730402F" w14:textId="77777777" w:rsidR="00700459" w:rsidRDefault="00700459" w:rsidP="00700459"/>
    <w:p w14:paraId="711B2AAE" w14:textId="77777777" w:rsidR="00700459" w:rsidRPr="00085CC6" w:rsidRDefault="00700459" w:rsidP="00700459">
      <w:pPr>
        <w:tabs>
          <w:tab w:val="left" w:pos="2020"/>
        </w:tabs>
        <w:ind w:left="993" w:right="1058"/>
        <w:rPr>
          <w:rFonts w:ascii="Times New Roman" w:eastAsia="PMingLiU" w:hAnsi="Times New Roman" w:cs="Times New Roman"/>
          <w:sz w:val="18"/>
          <w:szCs w:val="18"/>
        </w:rPr>
      </w:pPr>
      <w:r w:rsidRPr="00085CC6">
        <w:rPr>
          <w:rFonts w:ascii="Times New Roman" w:eastAsia="PMingLiU" w:hAnsi="Times New Roman" w:cs="Times New Roman"/>
          <w:sz w:val="18"/>
          <w:szCs w:val="18"/>
        </w:rPr>
        <w:t>This table shows results from regressing bank lending activity on state-level public corruption after controlling for bank- and state-level characteristics (models 2, 3 and 4 of Panel A and Panel B). Table 1 presents full definition and measurement details of all variables. Significance at the 10%, 5% and 1% levels is represented by *, **, and ***, respectively. Robust standard errors are in parentheses.</w:t>
      </w:r>
      <w:r w:rsidRPr="00085CC6">
        <w:rPr>
          <w:rFonts w:ascii="Times New Roman" w:eastAsia="PMingLiU" w:hAnsi="Times New Roman" w:cs="Times New Roman"/>
          <w:sz w:val="18"/>
          <w:szCs w:val="18"/>
          <w:lang w:eastAsia="en-US"/>
        </w:rPr>
        <w:t xml:space="preserve"> The prefix (L.) denotes lagged variables.</w:t>
      </w:r>
    </w:p>
    <w:p w14:paraId="3A414CB9" w14:textId="77777777" w:rsidR="00700459" w:rsidRDefault="00700459" w:rsidP="00700459"/>
    <w:p w14:paraId="76292441" w14:textId="77777777" w:rsidR="00700459" w:rsidRDefault="00700459" w:rsidP="00700459"/>
    <w:p w14:paraId="2360C3A8" w14:textId="77777777" w:rsidR="00700459" w:rsidRDefault="00700459" w:rsidP="00700459">
      <w:pPr>
        <w:widowControl w:val="0"/>
        <w:autoSpaceDE w:val="0"/>
        <w:autoSpaceDN w:val="0"/>
        <w:adjustRightInd w:val="0"/>
        <w:spacing w:after="0" w:line="240" w:lineRule="auto"/>
        <w:ind w:right="-330"/>
        <w:jc w:val="center"/>
        <w:rPr>
          <w:rFonts w:ascii="Times New Roman" w:eastAsia="PMingLiU" w:hAnsi="Times New Roman" w:cs="Times New Roman"/>
          <w:b/>
          <w:sz w:val="20"/>
          <w:szCs w:val="20"/>
        </w:rPr>
      </w:pPr>
    </w:p>
    <w:p w14:paraId="523EC930" w14:textId="77777777" w:rsidR="00700459" w:rsidRPr="00843C1D" w:rsidRDefault="00700459" w:rsidP="00700459">
      <w:pPr>
        <w:widowControl w:val="0"/>
        <w:autoSpaceDE w:val="0"/>
        <w:autoSpaceDN w:val="0"/>
        <w:adjustRightInd w:val="0"/>
        <w:spacing w:after="0" w:line="240" w:lineRule="auto"/>
        <w:ind w:right="-330"/>
        <w:jc w:val="center"/>
        <w:rPr>
          <w:rFonts w:ascii="Times New Roman" w:eastAsia="PMingLiU" w:hAnsi="Times New Roman" w:cs="Times New Roman"/>
          <w:sz w:val="20"/>
          <w:szCs w:val="20"/>
        </w:rPr>
      </w:pPr>
      <w:r w:rsidRPr="00843C1D">
        <w:rPr>
          <w:rFonts w:ascii="Times New Roman" w:eastAsia="PMingLiU" w:hAnsi="Times New Roman" w:cs="Times New Roman"/>
          <w:b/>
          <w:sz w:val="20"/>
          <w:szCs w:val="20"/>
        </w:rPr>
        <w:t>Table 6 A</w:t>
      </w:r>
      <w:r w:rsidRPr="00843C1D">
        <w:rPr>
          <w:rFonts w:ascii="Times New Roman" w:eastAsia="PMingLiU" w:hAnsi="Times New Roman" w:cs="Times New Roman"/>
          <w:sz w:val="20"/>
          <w:szCs w:val="20"/>
        </w:rPr>
        <w:t xml:space="preserve"> </w:t>
      </w:r>
      <w:r w:rsidRPr="00843C1D">
        <w:rPr>
          <w:rFonts w:ascii="Times New Roman" w:eastAsia="PMingLiU" w:hAnsi="Times New Roman" w:cs="Times New Roman"/>
          <w:sz w:val="20"/>
          <w:szCs w:val="20"/>
          <w:lang w:eastAsia="en-GB"/>
        </w:rPr>
        <w:t xml:space="preserve">The relationship between local public corruption and bank lending </w:t>
      </w:r>
      <w:r w:rsidRPr="00843C1D">
        <w:rPr>
          <w:rFonts w:ascii="Times New Roman" w:eastAsia="PMingLiU" w:hAnsi="Times New Roman" w:cs="Times New Roman"/>
          <w:sz w:val="20"/>
          <w:szCs w:val="20"/>
        </w:rPr>
        <w:t>activity</w:t>
      </w:r>
      <w:r w:rsidRPr="00843C1D">
        <w:rPr>
          <w:rFonts w:ascii="Times New Roman" w:eastAsia="PMingLiU" w:hAnsi="Times New Roman" w:cs="Times New Roman"/>
          <w:sz w:val="20"/>
          <w:szCs w:val="20"/>
          <w:lang w:eastAsia="en-GB"/>
        </w:rPr>
        <w:t>: accounting for loan demand</w:t>
      </w:r>
    </w:p>
    <w:tbl>
      <w:tblPr>
        <w:tblpPr w:leftFromText="180" w:rightFromText="180" w:vertAnchor="page" w:horzAnchor="margin" w:tblpXSpec="center" w:tblpY="1741"/>
        <w:tblW w:w="5277" w:type="pct"/>
        <w:tblCellMar>
          <w:left w:w="75" w:type="dxa"/>
          <w:right w:w="75" w:type="dxa"/>
        </w:tblCellMar>
        <w:tblLook w:val="0000" w:firstRow="0" w:lastRow="0" w:firstColumn="0" w:lastColumn="0" w:noHBand="0" w:noVBand="0"/>
      </w:tblPr>
      <w:tblGrid>
        <w:gridCol w:w="1703"/>
        <w:gridCol w:w="1285"/>
        <w:gridCol w:w="987"/>
        <w:gridCol w:w="1311"/>
        <w:gridCol w:w="996"/>
        <w:gridCol w:w="1108"/>
        <w:gridCol w:w="1125"/>
        <w:gridCol w:w="910"/>
        <w:gridCol w:w="1069"/>
        <w:gridCol w:w="1131"/>
        <w:gridCol w:w="1061"/>
        <w:gridCol w:w="1067"/>
        <w:gridCol w:w="978"/>
      </w:tblGrid>
      <w:tr w:rsidR="00700459" w:rsidRPr="00085CC6" w14:paraId="7EE3F8E9" w14:textId="77777777" w:rsidTr="009C7933">
        <w:tc>
          <w:tcPr>
            <w:tcW w:w="578" w:type="pct"/>
            <w:tcBorders>
              <w:top w:val="single" w:sz="12" w:space="0" w:color="auto"/>
              <w:left w:val="nil"/>
              <w:bottom w:val="single" w:sz="12" w:space="0" w:color="auto"/>
              <w:right w:val="single" w:sz="2" w:space="0" w:color="auto"/>
            </w:tcBorders>
          </w:tcPr>
          <w:p w14:paraId="4DB92961" w14:textId="77777777" w:rsidR="00700459" w:rsidRPr="00085CC6" w:rsidRDefault="00700459" w:rsidP="009C7933">
            <w:pPr>
              <w:widowControl w:val="0"/>
              <w:autoSpaceDE w:val="0"/>
              <w:autoSpaceDN w:val="0"/>
              <w:adjustRightInd w:val="0"/>
              <w:spacing w:after="0" w:line="240" w:lineRule="auto"/>
              <w:rPr>
                <w:rFonts w:ascii="Times New Roman" w:eastAsia="PMingLiU" w:hAnsi="Times New Roman" w:cs="Times New Roman"/>
                <w:sz w:val="16"/>
                <w:szCs w:val="16"/>
              </w:rPr>
            </w:pPr>
          </w:p>
        </w:tc>
        <w:tc>
          <w:tcPr>
            <w:tcW w:w="2312" w:type="pct"/>
            <w:gridSpan w:val="6"/>
            <w:tcBorders>
              <w:top w:val="single" w:sz="12" w:space="0" w:color="auto"/>
              <w:left w:val="single" w:sz="2" w:space="0" w:color="auto"/>
              <w:bottom w:val="single" w:sz="12" w:space="0" w:color="auto"/>
              <w:right w:val="single" w:sz="2" w:space="0" w:color="auto"/>
            </w:tcBorders>
          </w:tcPr>
          <w:p w14:paraId="53753A24" w14:textId="77777777" w:rsidR="00700459" w:rsidRPr="00085CC6" w:rsidRDefault="00700459" w:rsidP="009C7933">
            <w:pPr>
              <w:widowControl w:val="0"/>
              <w:autoSpaceDE w:val="0"/>
              <w:autoSpaceDN w:val="0"/>
              <w:adjustRightInd w:val="0"/>
              <w:spacing w:after="0" w:line="240" w:lineRule="auto"/>
              <w:jc w:val="center"/>
              <w:rPr>
                <w:rFonts w:ascii="Times New Roman" w:eastAsia="PMingLiU" w:hAnsi="Times New Roman" w:cs="Times New Roman"/>
                <w:sz w:val="16"/>
                <w:szCs w:val="16"/>
              </w:rPr>
            </w:pPr>
            <w:r w:rsidRPr="00085CC6">
              <w:rPr>
                <w:rFonts w:ascii="Times New Roman" w:eastAsia="PMingLiU" w:hAnsi="Times New Roman" w:cs="Times New Roman"/>
                <w:sz w:val="16"/>
                <w:szCs w:val="16"/>
              </w:rPr>
              <w:t>Panel A</w:t>
            </w:r>
          </w:p>
        </w:tc>
        <w:tc>
          <w:tcPr>
            <w:tcW w:w="2110" w:type="pct"/>
            <w:gridSpan w:val="6"/>
            <w:tcBorders>
              <w:top w:val="single" w:sz="12" w:space="0" w:color="auto"/>
              <w:left w:val="single" w:sz="2" w:space="0" w:color="auto"/>
              <w:bottom w:val="single" w:sz="12" w:space="0" w:color="auto"/>
              <w:right w:val="nil"/>
            </w:tcBorders>
          </w:tcPr>
          <w:p w14:paraId="534450FE" w14:textId="77777777" w:rsidR="00700459" w:rsidRPr="00085CC6" w:rsidRDefault="00700459" w:rsidP="009C7933">
            <w:pPr>
              <w:widowControl w:val="0"/>
              <w:autoSpaceDE w:val="0"/>
              <w:autoSpaceDN w:val="0"/>
              <w:adjustRightInd w:val="0"/>
              <w:spacing w:after="0" w:line="240" w:lineRule="auto"/>
              <w:jc w:val="center"/>
              <w:rPr>
                <w:rFonts w:ascii="Times New Roman" w:eastAsia="PMingLiU" w:hAnsi="Times New Roman" w:cs="Times New Roman"/>
                <w:sz w:val="16"/>
                <w:szCs w:val="16"/>
              </w:rPr>
            </w:pPr>
            <w:r w:rsidRPr="00085CC6">
              <w:rPr>
                <w:rFonts w:ascii="Times New Roman" w:eastAsia="PMingLiU" w:hAnsi="Times New Roman" w:cs="Times New Roman"/>
                <w:sz w:val="16"/>
                <w:szCs w:val="16"/>
              </w:rPr>
              <w:t>Panel B</w:t>
            </w:r>
          </w:p>
        </w:tc>
      </w:tr>
      <w:tr w:rsidR="00700459" w:rsidRPr="00085CC6" w14:paraId="6EB48940" w14:textId="77777777" w:rsidTr="009C7933">
        <w:tc>
          <w:tcPr>
            <w:tcW w:w="578" w:type="pct"/>
            <w:tcBorders>
              <w:top w:val="single" w:sz="12" w:space="0" w:color="auto"/>
              <w:left w:val="nil"/>
              <w:bottom w:val="single" w:sz="12" w:space="0" w:color="auto"/>
              <w:right w:val="single" w:sz="2" w:space="0" w:color="auto"/>
            </w:tcBorders>
          </w:tcPr>
          <w:p w14:paraId="0AD0FE48" w14:textId="77777777" w:rsidR="00700459" w:rsidRPr="00085CC6" w:rsidRDefault="00700459" w:rsidP="009C7933">
            <w:pPr>
              <w:widowControl w:val="0"/>
              <w:autoSpaceDE w:val="0"/>
              <w:autoSpaceDN w:val="0"/>
              <w:adjustRightInd w:val="0"/>
              <w:spacing w:after="0" w:line="240" w:lineRule="auto"/>
              <w:rPr>
                <w:rFonts w:ascii="Times New Roman" w:eastAsia="PMingLiU" w:hAnsi="Times New Roman" w:cs="Times New Roman"/>
                <w:sz w:val="16"/>
                <w:szCs w:val="16"/>
              </w:rPr>
            </w:pPr>
            <w:r w:rsidRPr="00085CC6">
              <w:rPr>
                <w:rFonts w:ascii="Times New Roman" w:eastAsia="PMingLiU" w:hAnsi="Times New Roman" w:cs="Times New Roman"/>
                <w:sz w:val="16"/>
                <w:szCs w:val="16"/>
              </w:rPr>
              <w:t>Frequency data</w:t>
            </w:r>
          </w:p>
        </w:tc>
        <w:tc>
          <w:tcPr>
            <w:tcW w:w="2312" w:type="pct"/>
            <w:gridSpan w:val="6"/>
            <w:tcBorders>
              <w:top w:val="single" w:sz="12" w:space="0" w:color="auto"/>
              <w:left w:val="single" w:sz="2" w:space="0" w:color="auto"/>
              <w:bottom w:val="single" w:sz="12" w:space="0" w:color="auto"/>
              <w:right w:val="single" w:sz="2" w:space="0" w:color="auto"/>
            </w:tcBorders>
          </w:tcPr>
          <w:p w14:paraId="0EB7B88C" w14:textId="77777777" w:rsidR="00700459" w:rsidRPr="00085CC6" w:rsidRDefault="00700459" w:rsidP="009C7933">
            <w:pPr>
              <w:widowControl w:val="0"/>
              <w:autoSpaceDE w:val="0"/>
              <w:autoSpaceDN w:val="0"/>
              <w:adjustRightInd w:val="0"/>
              <w:spacing w:after="0" w:line="240" w:lineRule="auto"/>
              <w:jc w:val="center"/>
              <w:rPr>
                <w:rFonts w:ascii="Times New Roman" w:eastAsia="PMingLiU" w:hAnsi="Times New Roman" w:cs="Times New Roman"/>
                <w:sz w:val="16"/>
                <w:szCs w:val="16"/>
              </w:rPr>
            </w:pPr>
            <w:r>
              <w:rPr>
                <w:rFonts w:ascii="Times New Roman" w:eastAsia="PMingLiU" w:hAnsi="Times New Roman" w:cs="Times New Roman"/>
                <w:sz w:val="16"/>
                <w:szCs w:val="16"/>
              </w:rPr>
              <w:t xml:space="preserve">Quarterly </w:t>
            </w:r>
          </w:p>
        </w:tc>
        <w:tc>
          <w:tcPr>
            <w:tcW w:w="2110" w:type="pct"/>
            <w:gridSpan w:val="6"/>
            <w:tcBorders>
              <w:top w:val="single" w:sz="12" w:space="0" w:color="auto"/>
              <w:left w:val="single" w:sz="2" w:space="0" w:color="auto"/>
              <w:bottom w:val="single" w:sz="12" w:space="0" w:color="auto"/>
              <w:right w:val="nil"/>
            </w:tcBorders>
          </w:tcPr>
          <w:p w14:paraId="392F82AA" w14:textId="77777777" w:rsidR="00700459" w:rsidRPr="00085CC6" w:rsidRDefault="00700459" w:rsidP="009C7933">
            <w:pPr>
              <w:widowControl w:val="0"/>
              <w:autoSpaceDE w:val="0"/>
              <w:autoSpaceDN w:val="0"/>
              <w:adjustRightInd w:val="0"/>
              <w:spacing w:after="0" w:line="240" w:lineRule="auto"/>
              <w:jc w:val="center"/>
              <w:rPr>
                <w:rFonts w:ascii="Times New Roman" w:eastAsia="PMingLiU" w:hAnsi="Times New Roman" w:cs="Times New Roman"/>
                <w:sz w:val="16"/>
                <w:szCs w:val="16"/>
              </w:rPr>
            </w:pPr>
            <w:r>
              <w:rPr>
                <w:rFonts w:ascii="Times New Roman" w:eastAsia="PMingLiU" w:hAnsi="Times New Roman" w:cs="Times New Roman"/>
                <w:sz w:val="16"/>
                <w:szCs w:val="16"/>
              </w:rPr>
              <w:t>Yearly</w:t>
            </w:r>
          </w:p>
        </w:tc>
      </w:tr>
      <w:tr w:rsidR="00700459" w:rsidRPr="00085CC6" w14:paraId="4E16D72C" w14:textId="77777777" w:rsidTr="009C7933">
        <w:tc>
          <w:tcPr>
            <w:tcW w:w="578" w:type="pct"/>
            <w:tcBorders>
              <w:top w:val="single" w:sz="12" w:space="0" w:color="auto"/>
              <w:left w:val="nil"/>
              <w:bottom w:val="nil"/>
              <w:right w:val="single" w:sz="2" w:space="0" w:color="auto"/>
            </w:tcBorders>
          </w:tcPr>
          <w:p w14:paraId="1F023FC2" w14:textId="77777777" w:rsidR="00700459" w:rsidRPr="00085CC6" w:rsidRDefault="00700459" w:rsidP="009C7933">
            <w:pPr>
              <w:widowControl w:val="0"/>
              <w:autoSpaceDE w:val="0"/>
              <w:autoSpaceDN w:val="0"/>
              <w:adjustRightInd w:val="0"/>
              <w:spacing w:after="0" w:line="240" w:lineRule="auto"/>
              <w:rPr>
                <w:rFonts w:ascii="Times New Roman" w:eastAsia="PMingLiU" w:hAnsi="Times New Roman" w:cs="Times New Roman"/>
                <w:sz w:val="16"/>
                <w:szCs w:val="16"/>
              </w:rPr>
            </w:pPr>
          </w:p>
        </w:tc>
        <w:tc>
          <w:tcPr>
            <w:tcW w:w="436" w:type="pct"/>
            <w:tcBorders>
              <w:top w:val="single" w:sz="12" w:space="0" w:color="auto"/>
              <w:left w:val="single" w:sz="2" w:space="0" w:color="auto"/>
              <w:bottom w:val="nil"/>
              <w:right w:val="nil"/>
            </w:tcBorders>
          </w:tcPr>
          <w:p w14:paraId="3454B158" w14:textId="77777777" w:rsidR="00700459" w:rsidRPr="00085CC6" w:rsidRDefault="00700459" w:rsidP="009C7933">
            <w:pPr>
              <w:widowControl w:val="0"/>
              <w:autoSpaceDE w:val="0"/>
              <w:autoSpaceDN w:val="0"/>
              <w:adjustRightInd w:val="0"/>
              <w:spacing w:after="0" w:line="240" w:lineRule="auto"/>
              <w:jc w:val="center"/>
              <w:rPr>
                <w:rFonts w:ascii="Times New Roman" w:eastAsia="PMingLiU" w:hAnsi="Times New Roman" w:cs="Times New Roman"/>
                <w:sz w:val="16"/>
                <w:szCs w:val="16"/>
              </w:rPr>
            </w:pPr>
            <w:r w:rsidRPr="00085CC6">
              <w:rPr>
                <w:rFonts w:ascii="Times New Roman" w:eastAsia="PMingLiU" w:hAnsi="Times New Roman" w:cs="Times New Roman"/>
                <w:sz w:val="16"/>
                <w:szCs w:val="16"/>
              </w:rPr>
              <w:t>(1)</w:t>
            </w:r>
          </w:p>
        </w:tc>
        <w:tc>
          <w:tcPr>
            <w:tcW w:w="335" w:type="pct"/>
            <w:tcBorders>
              <w:top w:val="single" w:sz="12" w:space="0" w:color="auto"/>
              <w:left w:val="nil"/>
              <w:bottom w:val="nil"/>
              <w:right w:val="nil"/>
            </w:tcBorders>
          </w:tcPr>
          <w:p w14:paraId="30245BD4" w14:textId="77777777" w:rsidR="00700459" w:rsidRPr="00085CC6" w:rsidRDefault="00700459" w:rsidP="009C7933">
            <w:pPr>
              <w:widowControl w:val="0"/>
              <w:autoSpaceDE w:val="0"/>
              <w:autoSpaceDN w:val="0"/>
              <w:adjustRightInd w:val="0"/>
              <w:spacing w:after="0" w:line="240" w:lineRule="auto"/>
              <w:jc w:val="center"/>
              <w:rPr>
                <w:rFonts w:ascii="Times New Roman" w:eastAsia="PMingLiU" w:hAnsi="Times New Roman" w:cs="Times New Roman"/>
                <w:sz w:val="16"/>
                <w:szCs w:val="16"/>
              </w:rPr>
            </w:pPr>
            <w:r w:rsidRPr="00085CC6">
              <w:rPr>
                <w:rFonts w:ascii="Times New Roman" w:eastAsia="PMingLiU" w:hAnsi="Times New Roman" w:cs="Times New Roman"/>
                <w:sz w:val="16"/>
                <w:szCs w:val="16"/>
              </w:rPr>
              <w:t>(2)</w:t>
            </w:r>
          </w:p>
        </w:tc>
        <w:tc>
          <w:tcPr>
            <w:tcW w:w="445" w:type="pct"/>
            <w:tcBorders>
              <w:top w:val="single" w:sz="12" w:space="0" w:color="auto"/>
              <w:left w:val="nil"/>
              <w:bottom w:val="nil"/>
              <w:right w:val="nil"/>
            </w:tcBorders>
          </w:tcPr>
          <w:p w14:paraId="7DE3AC34" w14:textId="77777777" w:rsidR="00700459" w:rsidRPr="00085CC6" w:rsidRDefault="00700459" w:rsidP="009C7933">
            <w:pPr>
              <w:widowControl w:val="0"/>
              <w:autoSpaceDE w:val="0"/>
              <w:autoSpaceDN w:val="0"/>
              <w:adjustRightInd w:val="0"/>
              <w:spacing w:after="0" w:line="240" w:lineRule="auto"/>
              <w:jc w:val="center"/>
              <w:rPr>
                <w:rFonts w:ascii="Times New Roman" w:eastAsia="PMingLiU" w:hAnsi="Times New Roman" w:cs="Times New Roman"/>
                <w:sz w:val="16"/>
                <w:szCs w:val="16"/>
              </w:rPr>
            </w:pPr>
            <w:r w:rsidRPr="00085CC6">
              <w:rPr>
                <w:rFonts w:ascii="Times New Roman" w:eastAsia="PMingLiU" w:hAnsi="Times New Roman" w:cs="Times New Roman"/>
                <w:sz w:val="16"/>
                <w:szCs w:val="16"/>
              </w:rPr>
              <w:t>(3)</w:t>
            </w:r>
          </w:p>
        </w:tc>
        <w:tc>
          <w:tcPr>
            <w:tcW w:w="338" w:type="pct"/>
            <w:tcBorders>
              <w:top w:val="single" w:sz="12" w:space="0" w:color="auto"/>
              <w:left w:val="nil"/>
              <w:bottom w:val="nil"/>
              <w:right w:val="nil"/>
            </w:tcBorders>
          </w:tcPr>
          <w:p w14:paraId="22523F14" w14:textId="77777777" w:rsidR="00700459" w:rsidRPr="00085CC6" w:rsidRDefault="00700459" w:rsidP="009C7933">
            <w:pPr>
              <w:widowControl w:val="0"/>
              <w:autoSpaceDE w:val="0"/>
              <w:autoSpaceDN w:val="0"/>
              <w:adjustRightInd w:val="0"/>
              <w:spacing w:after="0" w:line="240" w:lineRule="auto"/>
              <w:jc w:val="center"/>
              <w:rPr>
                <w:rFonts w:ascii="Times New Roman" w:eastAsia="PMingLiU" w:hAnsi="Times New Roman" w:cs="Times New Roman"/>
                <w:sz w:val="16"/>
                <w:szCs w:val="16"/>
              </w:rPr>
            </w:pPr>
            <w:r w:rsidRPr="00085CC6">
              <w:rPr>
                <w:rFonts w:ascii="Times New Roman" w:eastAsia="PMingLiU" w:hAnsi="Times New Roman" w:cs="Times New Roman"/>
                <w:sz w:val="16"/>
                <w:szCs w:val="16"/>
              </w:rPr>
              <w:t>(4)</w:t>
            </w:r>
          </w:p>
        </w:tc>
        <w:tc>
          <w:tcPr>
            <w:tcW w:w="376" w:type="pct"/>
            <w:tcBorders>
              <w:top w:val="single" w:sz="12" w:space="0" w:color="auto"/>
              <w:left w:val="nil"/>
              <w:bottom w:val="nil"/>
              <w:right w:val="nil"/>
            </w:tcBorders>
          </w:tcPr>
          <w:p w14:paraId="484AA33A" w14:textId="77777777" w:rsidR="00700459" w:rsidRPr="00085CC6" w:rsidRDefault="00700459" w:rsidP="009C7933">
            <w:pPr>
              <w:widowControl w:val="0"/>
              <w:autoSpaceDE w:val="0"/>
              <w:autoSpaceDN w:val="0"/>
              <w:adjustRightInd w:val="0"/>
              <w:spacing w:after="0" w:line="240" w:lineRule="auto"/>
              <w:jc w:val="center"/>
              <w:rPr>
                <w:rFonts w:ascii="Times New Roman" w:eastAsia="PMingLiU" w:hAnsi="Times New Roman" w:cs="Times New Roman"/>
                <w:sz w:val="16"/>
                <w:szCs w:val="16"/>
              </w:rPr>
            </w:pPr>
            <w:r w:rsidRPr="00085CC6">
              <w:rPr>
                <w:rFonts w:ascii="Times New Roman" w:eastAsia="PMingLiU" w:hAnsi="Times New Roman" w:cs="Times New Roman"/>
                <w:sz w:val="16"/>
                <w:szCs w:val="16"/>
              </w:rPr>
              <w:t>(5)</w:t>
            </w:r>
          </w:p>
        </w:tc>
        <w:tc>
          <w:tcPr>
            <w:tcW w:w="382" w:type="pct"/>
            <w:tcBorders>
              <w:top w:val="single" w:sz="12" w:space="0" w:color="auto"/>
              <w:left w:val="nil"/>
              <w:bottom w:val="nil"/>
              <w:right w:val="single" w:sz="2" w:space="0" w:color="auto"/>
            </w:tcBorders>
          </w:tcPr>
          <w:p w14:paraId="7264D46A" w14:textId="77777777" w:rsidR="00700459" w:rsidRPr="00085CC6" w:rsidRDefault="00700459" w:rsidP="009C7933">
            <w:pPr>
              <w:widowControl w:val="0"/>
              <w:autoSpaceDE w:val="0"/>
              <w:autoSpaceDN w:val="0"/>
              <w:adjustRightInd w:val="0"/>
              <w:spacing w:after="0" w:line="240" w:lineRule="auto"/>
              <w:jc w:val="center"/>
              <w:rPr>
                <w:rFonts w:ascii="Times New Roman" w:eastAsia="PMingLiU" w:hAnsi="Times New Roman" w:cs="Times New Roman"/>
                <w:sz w:val="16"/>
                <w:szCs w:val="16"/>
              </w:rPr>
            </w:pPr>
            <w:r w:rsidRPr="00085CC6">
              <w:rPr>
                <w:rFonts w:ascii="Times New Roman" w:eastAsia="PMingLiU" w:hAnsi="Times New Roman" w:cs="Times New Roman"/>
                <w:sz w:val="16"/>
                <w:szCs w:val="16"/>
              </w:rPr>
              <w:t>(6)</w:t>
            </w:r>
          </w:p>
        </w:tc>
        <w:tc>
          <w:tcPr>
            <w:tcW w:w="309" w:type="pct"/>
            <w:tcBorders>
              <w:top w:val="single" w:sz="12" w:space="0" w:color="auto"/>
              <w:left w:val="single" w:sz="2" w:space="0" w:color="auto"/>
              <w:bottom w:val="nil"/>
              <w:right w:val="nil"/>
            </w:tcBorders>
          </w:tcPr>
          <w:p w14:paraId="2135D960" w14:textId="77777777" w:rsidR="00700459" w:rsidRPr="00085CC6" w:rsidRDefault="00700459" w:rsidP="009C7933">
            <w:pPr>
              <w:widowControl w:val="0"/>
              <w:autoSpaceDE w:val="0"/>
              <w:autoSpaceDN w:val="0"/>
              <w:adjustRightInd w:val="0"/>
              <w:spacing w:after="0" w:line="240" w:lineRule="auto"/>
              <w:jc w:val="center"/>
              <w:rPr>
                <w:rFonts w:ascii="Times New Roman" w:eastAsia="PMingLiU" w:hAnsi="Times New Roman" w:cs="Times New Roman"/>
                <w:sz w:val="16"/>
                <w:szCs w:val="16"/>
              </w:rPr>
            </w:pPr>
            <w:r w:rsidRPr="00085CC6">
              <w:rPr>
                <w:rFonts w:ascii="Times New Roman" w:eastAsia="PMingLiU" w:hAnsi="Times New Roman" w:cs="Times New Roman"/>
                <w:sz w:val="16"/>
                <w:szCs w:val="16"/>
              </w:rPr>
              <w:t>(1)</w:t>
            </w:r>
          </w:p>
        </w:tc>
        <w:tc>
          <w:tcPr>
            <w:tcW w:w="363" w:type="pct"/>
            <w:tcBorders>
              <w:top w:val="single" w:sz="12" w:space="0" w:color="auto"/>
              <w:left w:val="nil"/>
              <w:bottom w:val="nil"/>
              <w:right w:val="nil"/>
            </w:tcBorders>
          </w:tcPr>
          <w:p w14:paraId="29E0FCE3" w14:textId="77777777" w:rsidR="00700459" w:rsidRPr="00085CC6" w:rsidRDefault="00700459" w:rsidP="009C7933">
            <w:pPr>
              <w:widowControl w:val="0"/>
              <w:autoSpaceDE w:val="0"/>
              <w:autoSpaceDN w:val="0"/>
              <w:adjustRightInd w:val="0"/>
              <w:spacing w:after="0" w:line="240" w:lineRule="auto"/>
              <w:jc w:val="center"/>
              <w:rPr>
                <w:rFonts w:ascii="Times New Roman" w:eastAsia="PMingLiU" w:hAnsi="Times New Roman" w:cs="Times New Roman"/>
                <w:sz w:val="16"/>
                <w:szCs w:val="16"/>
              </w:rPr>
            </w:pPr>
            <w:r w:rsidRPr="00085CC6">
              <w:rPr>
                <w:rFonts w:ascii="Times New Roman" w:eastAsia="PMingLiU" w:hAnsi="Times New Roman" w:cs="Times New Roman"/>
                <w:sz w:val="16"/>
                <w:szCs w:val="16"/>
              </w:rPr>
              <w:t>(2)</w:t>
            </w:r>
          </w:p>
        </w:tc>
        <w:tc>
          <w:tcPr>
            <w:tcW w:w="384" w:type="pct"/>
            <w:tcBorders>
              <w:top w:val="single" w:sz="12" w:space="0" w:color="auto"/>
              <w:left w:val="nil"/>
              <w:bottom w:val="nil"/>
              <w:right w:val="nil"/>
            </w:tcBorders>
          </w:tcPr>
          <w:p w14:paraId="37524F1B" w14:textId="77777777" w:rsidR="00700459" w:rsidRPr="00085CC6" w:rsidRDefault="00700459" w:rsidP="009C7933">
            <w:pPr>
              <w:widowControl w:val="0"/>
              <w:autoSpaceDE w:val="0"/>
              <w:autoSpaceDN w:val="0"/>
              <w:adjustRightInd w:val="0"/>
              <w:spacing w:after="0" w:line="240" w:lineRule="auto"/>
              <w:jc w:val="center"/>
              <w:rPr>
                <w:rFonts w:ascii="Times New Roman" w:eastAsia="PMingLiU" w:hAnsi="Times New Roman" w:cs="Times New Roman"/>
                <w:sz w:val="16"/>
                <w:szCs w:val="16"/>
              </w:rPr>
            </w:pPr>
            <w:r w:rsidRPr="00085CC6">
              <w:rPr>
                <w:rFonts w:ascii="Times New Roman" w:eastAsia="PMingLiU" w:hAnsi="Times New Roman" w:cs="Times New Roman"/>
                <w:sz w:val="16"/>
                <w:szCs w:val="16"/>
              </w:rPr>
              <w:t>(3)</w:t>
            </w:r>
          </w:p>
        </w:tc>
        <w:tc>
          <w:tcPr>
            <w:tcW w:w="360" w:type="pct"/>
            <w:tcBorders>
              <w:top w:val="single" w:sz="12" w:space="0" w:color="auto"/>
              <w:left w:val="nil"/>
              <w:bottom w:val="nil"/>
              <w:right w:val="nil"/>
            </w:tcBorders>
          </w:tcPr>
          <w:p w14:paraId="6BB192F3" w14:textId="77777777" w:rsidR="00700459" w:rsidRPr="00085CC6" w:rsidRDefault="00700459" w:rsidP="009C7933">
            <w:pPr>
              <w:widowControl w:val="0"/>
              <w:autoSpaceDE w:val="0"/>
              <w:autoSpaceDN w:val="0"/>
              <w:adjustRightInd w:val="0"/>
              <w:spacing w:after="0" w:line="240" w:lineRule="auto"/>
              <w:jc w:val="center"/>
              <w:rPr>
                <w:rFonts w:ascii="Times New Roman" w:eastAsia="PMingLiU" w:hAnsi="Times New Roman" w:cs="Times New Roman"/>
                <w:sz w:val="16"/>
                <w:szCs w:val="16"/>
              </w:rPr>
            </w:pPr>
            <w:r w:rsidRPr="00085CC6">
              <w:rPr>
                <w:rFonts w:ascii="Times New Roman" w:eastAsia="PMingLiU" w:hAnsi="Times New Roman" w:cs="Times New Roman"/>
                <w:sz w:val="16"/>
                <w:szCs w:val="16"/>
              </w:rPr>
              <w:t>(4)</w:t>
            </w:r>
          </w:p>
        </w:tc>
        <w:tc>
          <w:tcPr>
            <w:tcW w:w="362" w:type="pct"/>
            <w:tcBorders>
              <w:top w:val="single" w:sz="12" w:space="0" w:color="auto"/>
              <w:left w:val="nil"/>
              <w:bottom w:val="nil"/>
              <w:right w:val="nil"/>
            </w:tcBorders>
          </w:tcPr>
          <w:p w14:paraId="165F73CF" w14:textId="77777777" w:rsidR="00700459" w:rsidRPr="00085CC6" w:rsidRDefault="00700459" w:rsidP="009C7933">
            <w:pPr>
              <w:widowControl w:val="0"/>
              <w:autoSpaceDE w:val="0"/>
              <w:autoSpaceDN w:val="0"/>
              <w:adjustRightInd w:val="0"/>
              <w:spacing w:after="0" w:line="240" w:lineRule="auto"/>
              <w:jc w:val="center"/>
              <w:rPr>
                <w:rFonts w:ascii="Times New Roman" w:eastAsia="PMingLiU" w:hAnsi="Times New Roman" w:cs="Times New Roman"/>
                <w:sz w:val="16"/>
                <w:szCs w:val="16"/>
              </w:rPr>
            </w:pPr>
            <w:r w:rsidRPr="00085CC6">
              <w:rPr>
                <w:rFonts w:ascii="Times New Roman" w:eastAsia="PMingLiU" w:hAnsi="Times New Roman" w:cs="Times New Roman"/>
                <w:sz w:val="16"/>
                <w:szCs w:val="16"/>
              </w:rPr>
              <w:t>(5)</w:t>
            </w:r>
          </w:p>
        </w:tc>
        <w:tc>
          <w:tcPr>
            <w:tcW w:w="332" w:type="pct"/>
            <w:tcBorders>
              <w:top w:val="single" w:sz="12" w:space="0" w:color="auto"/>
              <w:left w:val="nil"/>
              <w:bottom w:val="nil"/>
              <w:right w:val="nil"/>
            </w:tcBorders>
          </w:tcPr>
          <w:p w14:paraId="66EA85AB" w14:textId="77777777" w:rsidR="00700459" w:rsidRPr="00085CC6" w:rsidRDefault="00700459" w:rsidP="009C7933">
            <w:pPr>
              <w:widowControl w:val="0"/>
              <w:autoSpaceDE w:val="0"/>
              <w:autoSpaceDN w:val="0"/>
              <w:adjustRightInd w:val="0"/>
              <w:spacing w:after="0" w:line="240" w:lineRule="auto"/>
              <w:jc w:val="center"/>
              <w:rPr>
                <w:rFonts w:ascii="Times New Roman" w:eastAsia="PMingLiU" w:hAnsi="Times New Roman" w:cs="Times New Roman"/>
                <w:sz w:val="16"/>
                <w:szCs w:val="16"/>
              </w:rPr>
            </w:pPr>
            <w:r w:rsidRPr="00085CC6">
              <w:rPr>
                <w:rFonts w:ascii="Times New Roman" w:eastAsia="PMingLiU" w:hAnsi="Times New Roman" w:cs="Times New Roman"/>
                <w:sz w:val="16"/>
                <w:szCs w:val="16"/>
              </w:rPr>
              <w:t>(6)</w:t>
            </w:r>
          </w:p>
        </w:tc>
      </w:tr>
      <w:tr w:rsidR="00700459" w:rsidRPr="00085CC6" w14:paraId="5A78A1CE" w14:textId="77777777" w:rsidTr="009C7933">
        <w:tc>
          <w:tcPr>
            <w:tcW w:w="578" w:type="pct"/>
            <w:tcBorders>
              <w:top w:val="nil"/>
              <w:left w:val="nil"/>
              <w:bottom w:val="single" w:sz="12" w:space="0" w:color="auto"/>
              <w:right w:val="single" w:sz="2" w:space="0" w:color="auto"/>
            </w:tcBorders>
          </w:tcPr>
          <w:p w14:paraId="5D499BF5" w14:textId="77777777" w:rsidR="00700459" w:rsidRPr="00085CC6" w:rsidRDefault="00700459" w:rsidP="009C7933">
            <w:pPr>
              <w:widowControl w:val="0"/>
              <w:autoSpaceDE w:val="0"/>
              <w:autoSpaceDN w:val="0"/>
              <w:adjustRightInd w:val="0"/>
              <w:spacing w:after="0" w:line="240" w:lineRule="auto"/>
              <w:rPr>
                <w:rFonts w:ascii="Times New Roman" w:eastAsia="PMingLiU" w:hAnsi="Times New Roman" w:cs="Times New Roman"/>
                <w:sz w:val="16"/>
                <w:szCs w:val="16"/>
              </w:rPr>
            </w:pPr>
            <w:r w:rsidRPr="00085CC6">
              <w:rPr>
                <w:rFonts w:ascii="Times New Roman" w:eastAsia="PMingLiU" w:hAnsi="Times New Roman" w:cs="Times New Roman"/>
                <w:sz w:val="16"/>
                <w:szCs w:val="16"/>
              </w:rPr>
              <w:t>VARIABLES</w:t>
            </w:r>
          </w:p>
        </w:tc>
        <w:tc>
          <w:tcPr>
            <w:tcW w:w="436" w:type="pct"/>
            <w:tcBorders>
              <w:top w:val="nil"/>
              <w:left w:val="single" w:sz="2" w:space="0" w:color="auto"/>
              <w:bottom w:val="single" w:sz="12" w:space="0" w:color="auto"/>
              <w:right w:val="nil"/>
            </w:tcBorders>
          </w:tcPr>
          <w:p w14:paraId="6BF0F233" w14:textId="77777777" w:rsidR="00700459" w:rsidRPr="00085CC6" w:rsidRDefault="00700459" w:rsidP="009C7933">
            <w:pPr>
              <w:widowControl w:val="0"/>
              <w:autoSpaceDE w:val="0"/>
              <w:autoSpaceDN w:val="0"/>
              <w:adjustRightInd w:val="0"/>
              <w:spacing w:after="0" w:line="240" w:lineRule="auto"/>
              <w:jc w:val="center"/>
              <w:rPr>
                <w:rFonts w:ascii="Times New Roman" w:eastAsia="PMingLiU" w:hAnsi="Times New Roman" w:cs="Times New Roman"/>
                <w:sz w:val="16"/>
                <w:szCs w:val="16"/>
              </w:rPr>
            </w:pPr>
            <w:r w:rsidRPr="00085CC6">
              <w:rPr>
                <w:rFonts w:ascii="Times New Roman" w:eastAsia="PMingLiU" w:hAnsi="Times New Roman" w:cs="Times New Roman"/>
                <w:sz w:val="16"/>
                <w:szCs w:val="16"/>
              </w:rPr>
              <w:t>Ln loans</w:t>
            </w:r>
          </w:p>
        </w:tc>
        <w:tc>
          <w:tcPr>
            <w:tcW w:w="335" w:type="pct"/>
            <w:tcBorders>
              <w:top w:val="nil"/>
              <w:left w:val="nil"/>
              <w:bottom w:val="single" w:sz="12" w:space="0" w:color="auto"/>
              <w:right w:val="nil"/>
            </w:tcBorders>
          </w:tcPr>
          <w:p w14:paraId="15887375" w14:textId="77777777" w:rsidR="00700459" w:rsidRPr="00085CC6" w:rsidRDefault="00700459" w:rsidP="009C7933">
            <w:pPr>
              <w:widowControl w:val="0"/>
              <w:autoSpaceDE w:val="0"/>
              <w:autoSpaceDN w:val="0"/>
              <w:adjustRightInd w:val="0"/>
              <w:spacing w:after="0" w:line="240" w:lineRule="auto"/>
              <w:jc w:val="center"/>
              <w:rPr>
                <w:rFonts w:ascii="Times New Roman" w:eastAsia="PMingLiU" w:hAnsi="Times New Roman" w:cs="Times New Roman"/>
                <w:sz w:val="16"/>
                <w:szCs w:val="16"/>
              </w:rPr>
            </w:pPr>
            <w:r w:rsidRPr="00085CC6">
              <w:rPr>
                <w:rFonts w:ascii="Times New Roman" w:eastAsia="PMingLiU" w:hAnsi="Times New Roman" w:cs="Times New Roman"/>
                <w:sz w:val="16"/>
                <w:szCs w:val="16"/>
              </w:rPr>
              <w:t>TL/TA</w:t>
            </w:r>
          </w:p>
        </w:tc>
        <w:tc>
          <w:tcPr>
            <w:tcW w:w="445" w:type="pct"/>
            <w:tcBorders>
              <w:top w:val="nil"/>
              <w:left w:val="nil"/>
              <w:bottom w:val="single" w:sz="12" w:space="0" w:color="auto"/>
              <w:right w:val="nil"/>
            </w:tcBorders>
          </w:tcPr>
          <w:p w14:paraId="2EC21CC2" w14:textId="77777777" w:rsidR="00700459" w:rsidRPr="00085CC6" w:rsidRDefault="00700459" w:rsidP="009C7933">
            <w:pPr>
              <w:widowControl w:val="0"/>
              <w:autoSpaceDE w:val="0"/>
              <w:autoSpaceDN w:val="0"/>
              <w:adjustRightInd w:val="0"/>
              <w:spacing w:after="0" w:line="240" w:lineRule="auto"/>
              <w:jc w:val="center"/>
              <w:rPr>
                <w:rFonts w:ascii="Times New Roman" w:eastAsia="PMingLiU" w:hAnsi="Times New Roman" w:cs="Times New Roman"/>
                <w:sz w:val="16"/>
                <w:szCs w:val="16"/>
              </w:rPr>
            </w:pPr>
            <w:r w:rsidRPr="00085CC6">
              <w:rPr>
                <w:rFonts w:ascii="Times New Roman" w:eastAsia="PMingLiU" w:hAnsi="Times New Roman" w:cs="Times New Roman"/>
                <w:sz w:val="16"/>
                <w:szCs w:val="16"/>
              </w:rPr>
              <w:t>Ln loans</w:t>
            </w:r>
          </w:p>
        </w:tc>
        <w:tc>
          <w:tcPr>
            <w:tcW w:w="338" w:type="pct"/>
            <w:tcBorders>
              <w:top w:val="nil"/>
              <w:left w:val="nil"/>
              <w:bottom w:val="single" w:sz="12" w:space="0" w:color="auto"/>
              <w:right w:val="nil"/>
            </w:tcBorders>
          </w:tcPr>
          <w:p w14:paraId="67D5FC5D" w14:textId="77777777" w:rsidR="00700459" w:rsidRPr="00085CC6" w:rsidRDefault="00700459" w:rsidP="009C7933">
            <w:pPr>
              <w:widowControl w:val="0"/>
              <w:autoSpaceDE w:val="0"/>
              <w:autoSpaceDN w:val="0"/>
              <w:adjustRightInd w:val="0"/>
              <w:spacing w:after="0" w:line="240" w:lineRule="auto"/>
              <w:jc w:val="center"/>
              <w:rPr>
                <w:rFonts w:ascii="Times New Roman" w:eastAsia="PMingLiU" w:hAnsi="Times New Roman" w:cs="Times New Roman"/>
                <w:sz w:val="16"/>
                <w:szCs w:val="16"/>
              </w:rPr>
            </w:pPr>
            <w:r w:rsidRPr="00085CC6">
              <w:rPr>
                <w:rFonts w:ascii="Times New Roman" w:eastAsia="PMingLiU" w:hAnsi="Times New Roman" w:cs="Times New Roman"/>
                <w:sz w:val="16"/>
                <w:szCs w:val="16"/>
              </w:rPr>
              <w:t>TL/TA</w:t>
            </w:r>
          </w:p>
        </w:tc>
        <w:tc>
          <w:tcPr>
            <w:tcW w:w="376" w:type="pct"/>
            <w:tcBorders>
              <w:top w:val="nil"/>
              <w:left w:val="nil"/>
              <w:bottom w:val="single" w:sz="12" w:space="0" w:color="auto"/>
              <w:right w:val="nil"/>
            </w:tcBorders>
          </w:tcPr>
          <w:p w14:paraId="173F7D57" w14:textId="77777777" w:rsidR="00700459" w:rsidRPr="00085CC6" w:rsidRDefault="00700459" w:rsidP="009C7933">
            <w:pPr>
              <w:widowControl w:val="0"/>
              <w:autoSpaceDE w:val="0"/>
              <w:autoSpaceDN w:val="0"/>
              <w:adjustRightInd w:val="0"/>
              <w:spacing w:after="0" w:line="240" w:lineRule="auto"/>
              <w:jc w:val="center"/>
              <w:rPr>
                <w:rFonts w:ascii="Times New Roman" w:eastAsia="PMingLiU" w:hAnsi="Times New Roman" w:cs="Times New Roman"/>
                <w:sz w:val="16"/>
                <w:szCs w:val="16"/>
              </w:rPr>
            </w:pPr>
            <w:r w:rsidRPr="00085CC6">
              <w:rPr>
                <w:rFonts w:ascii="Times New Roman" w:eastAsia="PMingLiU" w:hAnsi="Times New Roman" w:cs="Times New Roman"/>
                <w:sz w:val="16"/>
                <w:szCs w:val="16"/>
              </w:rPr>
              <w:t>Ln loans</w:t>
            </w:r>
          </w:p>
        </w:tc>
        <w:tc>
          <w:tcPr>
            <w:tcW w:w="382" w:type="pct"/>
            <w:tcBorders>
              <w:top w:val="nil"/>
              <w:left w:val="nil"/>
              <w:bottom w:val="single" w:sz="12" w:space="0" w:color="auto"/>
              <w:right w:val="single" w:sz="2" w:space="0" w:color="auto"/>
            </w:tcBorders>
          </w:tcPr>
          <w:p w14:paraId="79B82840" w14:textId="77777777" w:rsidR="00700459" w:rsidRPr="00085CC6" w:rsidRDefault="00700459" w:rsidP="009C7933">
            <w:pPr>
              <w:widowControl w:val="0"/>
              <w:autoSpaceDE w:val="0"/>
              <w:autoSpaceDN w:val="0"/>
              <w:adjustRightInd w:val="0"/>
              <w:spacing w:after="0" w:line="240" w:lineRule="auto"/>
              <w:jc w:val="center"/>
              <w:rPr>
                <w:rFonts w:ascii="Times New Roman" w:eastAsia="PMingLiU" w:hAnsi="Times New Roman" w:cs="Times New Roman"/>
                <w:sz w:val="16"/>
                <w:szCs w:val="16"/>
              </w:rPr>
            </w:pPr>
            <w:r w:rsidRPr="00085CC6">
              <w:rPr>
                <w:rFonts w:ascii="Times New Roman" w:eastAsia="PMingLiU" w:hAnsi="Times New Roman" w:cs="Times New Roman"/>
                <w:sz w:val="16"/>
                <w:szCs w:val="16"/>
              </w:rPr>
              <w:t>TL/TA</w:t>
            </w:r>
          </w:p>
        </w:tc>
        <w:tc>
          <w:tcPr>
            <w:tcW w:w="309" w:type="pct"/>
            <w:tcBorders>
              <w:top w:val="nil"/>
              <w:left w:val="single" w:sz="2" w:space="0" w:color="auto"/>
              <w:bottom w:val="single" w:sz="12" w:space="0" w:color="auto"/>
              <w:right w:val="nil"/>
            </w:tcBorders>
          </w:tcPr>
          <w:p w14:paraId="28ED218D" w14:textId="77777777" w:rsidR="00700459" w:rsidRPr="00085CC6" w:rsidRDefault="00700459" w:rsidP="009C7933">
            <w:pPr>
              <w:widowControl w:val="0"/>
              <w:autoSpaceDE w:val="0"/>
              <w:autoSpaceDN w:val="0"/>
              <w:adjustRightInd w:val="0"/>
              <w:spacing w:after="0" w:line="240" w:lineRule="auto"/>
              <w:jc w:val="center"/>
              <w:rPr>
                <w:rFonts w:ascii="Times New Roman" w:eastAsia="PMingLiU" w:hAnsi="Times New Roman" w:cs="Times New Roman"/>
                <w:sz w:val="16"/>
                <w:szCs w:val="16"/>
              </w:rPr>
            </w:pPr>
            <w:r w:rsidRPr="00085CC6">
              <w:rPr>
                <w:rFonts w:ascii="Times New Roman" w:eastAsia="PMingLiU" w:hAnsi="Times New Roman" w:cs="Times New Roman"/>
                <w:sz w:val="16"/>
                <w:szCs w:val="16"/>
              </w:rPr>
              <w:t>Ln loans</w:t>
            </w:r>
          </w:p>
        </w:tc>
        <w:tc>
          <w:tcPr>
            <w:tcW w:w="363" w:type="pct"/>
            <w:tcBorders>
              <w:top w:val="nil"/>
              <w:left w:val="nil"/>
              <w:bottom w:val="single" w:sz="12" w:space="0" w:color="auto"/>
              <w:right w:val="nil"/>
            </w:tcBorders>
          </w:tcPr>
          <w:p w14:paraId="2C2CF345" w14:textId="77777777" w:rsidR="00700459" w:rsidRPr="00085CC6" w:rsidRDefault="00700459" w:rsidP="009C7933">
            <w:pPr>
              <w:widowControl w:val="0"/>
              <w:autoSpaceDE w:val="0"/>
              <w:autoSpaceDN w:val="0"/>
              <w:adjustRightInd w:val="0"/>
              <w:spacing w:after="0" w:line="240" w:lineRule="auto"/>
              <w:jc w:val="center"/>
              <w:rPr>
                <w:rFonts w:ascii="Times New Roman" w:eastAsia="PMingLiU" w:hAnsi="Times New Roman" w:cs="Times New Roman"/>
                <w:sz w:val="16"/>
                <w:szCs w:val="16"/>
              </w:rPr>
            </w:pPr>
            <w:r w:rsidRPr="00085CC6">
              <w:rPr>
                <w:rFonts w:ascii="Times New Roman" w:eastAsia="PMingLiU" w:hAnsi="Times New Roman" w:cs="Times New Roman"/>
                <w:sz w:val="16"/>
                <w:szCs w:val="16"/>
              </w:rPr>
              <w:t>TL/TA</w:t>
            </w:r>
          </w:p>
        </w:tc>
        <w:tc>
          <w:tcPr>
            <w:tcW w:w="384" w:type="pct"/>
            <w:tcBorders>
              <w:top w:val="nil"/>
              <w:left w:val="nil"/>
              <w:bottom w:val="single" w:sz="12" w:space="0" w:color="auto"/>
              <w:right w:val="nil"/>
            </w:tcBorders>
          </w:tcPr>
          <w:p w14:paraId="537D57C3" w14:textId="77777777" w:rsidR="00700459" w:rsidRPr="00085CC6" w:rsidRDefault="00700459" w:rsidP="009C7933">
            <w:pPr>
              <w:widowControl w:val="0"/>
              <w:autoSpaceDE w:val="0"/>
              <w:autoSpaceDN w:val="0"/>
              <w:adjustRightInd w:val="0"/>
              <w:spacing w:after="0" w:line="240" w:lineRule="auto"/>
              <w:jc w:val="center"/>
              <w:rPr>
                <w:rFonts w:ascii="Times New Roman" w:eastAsia="PMingLiU" w:hAnsi="Times New Roman" w:cs="Times New Roman"/>
                <w:sz w:val="16"/>
                <w:szCs w:val="16"/>
              </w:rPr>
            </w:pPr>
            <w:r w:rsidRPr="00085CC6">
              <w:rPr>
                <w:rFonts w:ascii="Times New Roman" w:eastAsia="PMingLiU" w:hAnsi="Times New Roman" w:cs="Times New Roman"/>
                <w:sz w:val="16"/>
                <w:szCs w:val="16"/>
              </w:rPr>
              <w:t>Ln loans</w:t>
            </w:r>
          </w:p>
        </w:tc>
        <w:tc>
          <w:tcPr>
            <w:tcW w:w="360" w:type="pct"/>
            <w:tcBorders>
              <w:top w:val="nil"/>
              <w:left w:val="nil"/>
              <w:bottom w:val="single" w:sz="12" w:space="0" w:color="auto"/>
              <w:right w:val="nil"/>
            </w:tcBorders>
          </w:tcPr>
          <w:p w14:paraId="0A9CA870" w14:textId="77777777" w:rsidR="00700459" w:rsidRPr="00085CC6" w:rsidRDefault="00700459" w:rsidP="009C7933">
            <w:pPr>
              <w:widowControl w:val="0"/>
              <w:autoSpaceDE w:val="0"/>
              <w:autoSpaceDN w:val="0"/>
              <w:adjustRightInd w:val="0"/>
              <w:spacing w:after="0" w:line="240" w:lineRule="auto"/>
              <w:jc w:val="center"/>
              <w:rPr>
                <w:rFonts w:ascii="Times New Roman" w:eastAsia="PMingLiU" w:hAnsi="Times New Roman" w:cs="Times New Roman"/>
                <w:sz w:val="16"/>
                <w:szCs w:val="16"/>
              </w:rPr>
            </w:pPr>
            <w:r w:rsidRPr="00085CC6">
              <w:rPr>
                <w:rFonts w:ascii="Times New Roman" w:eastAsia="PMingLiU" w:hAnsi="Times New Roman" w:cs="Times New Roman"/>
                <w:sz w:val="16"/>
                <w:szCs w:val="16"/>
              </w:rPr>
              <w:t>TL/TA</w:t>
            </w:r>
          </w:p>
        </w:tc>
        <w:tc>
          <w:tcPr>
            <w:tcW w:w="362" w:type="pct"/>
            <w:tcBorders>
              <w:top w:val="nil"/>
              <w:left w:val="nil"/>
              <w:bottom w:val="single" w:sz="12" w:space="0" w:color="auto"/>
              <w:right w:val="nil"/>
            </w:tcBorders>
          </w:tcPr>
          <w:p w14:paraId="36F686F0" w14:textId="77777777" w:rsidR="00700459" w:rsidRPr="00085CC6" w:rsidRDefault="00700459" w:rsidP="009C7933">
            <w:pPr>
              <w:widowControl w:val="0"/>
              <w:autoSpaceDE w:val="0"/>
              <w:autoSpaceDN w:val="0"/>
              <w:adjustRightInd w:val="0"/>
              <w:spacing w:after="0" w:line="240" w:lineRule="auto"/>
              <w:jc w:val="center"/>
              <w:rPr>
                <w:rFonts w:ascii="Times New Roman" w:eastAsia="PMingLiU" w:hAnsi="Times New Roman" w:cs="Times New Roman"/>
                <w:sz w:val="16"/>
                <w:szCs w:val="16"/>
              </w:rPr>
            </w:pPr>
            <w:r w:rsidRPr="00085CC6">
              <w:rPr>
                <w:rFonts w:ascii="Times New Roman" w:eastAsia="PMingLiU" w:hAnsi="Times New Roman" w:cs="Times New Roman"/>
                <w:sz w:val="16"/>
                <w:szCs w:val="16"/>
              </w:rPr>
              <w:t>Ln loans</w:t>
            </w:r>
          </w:p>
        </w:tc>
        <w:tc>
          <w:tcPr>
            <w:tcW w:w="332" w:type="pct"/>
            <w:tcBorders>
              <w:top w:val="nil"/>
              <w:left w:val="nil"/>
              <w:bottom w:val="single" w:sz="12" w:space="0" w:color="auto"/>
              <w:right w:val="nil"/>
            </w:tcBorders>
          </w:tcPr>
          <w:p w14:paraId="2AA36C25" w14:textId="77777777" w:rsidR="00700459" w:rsidRPr="00085CC6" w:rsidRDefault="00700459" w:rsidP="009C7933">
            <w:pPr>
              <w:widowControl w:val="0"/>
              <w:autoSpaceDE w:val="0"/>
              <w:autoSpaceDN w:val="0"/>
              <w:adjustRightInd w:val="0"/>
              <w:spacing w:after="0" w:line="240" w:lineRule="auto"/>
              <w:jc w:val="center"/>
              <w:rPr>
                <w:rFonts w:ascii="Times New Roman" w:eastAsia="PMingLiU" w:hAnsi="Times New Roman" w:cs="Times New Roman"/>
                <w:sz w:val="16"/>
                <w:szCs w:val="16"/>
              </w:rPr>
            </w:pPr>
            <w:r w:rsidRPr="00085CC6">
              <w:rPr>
                <w:rFonts w:ascii="Times New Roman" w:eastAsia="PMingLiU" w:hAnsi="Times New Roman" w:cs="Times New Roman"/>
                <w:sz w:val="16"/>
                <w:szCs w:val="16"/>
              </w:rPr>
              <w:t>TL/TA</w:t>
            </w:r>
          </w:p>
        </w:tc>
      </w:tr>
      <w:tr w:rsidR="00700459" w:rsidRPr="00085CC6" w14:paraId="3547D1BF" w14:textId="77777777" w:rsidTr="009C7933">
        <w:tc>
          <w:tcPr>
            <w:tcW w:w="578" w:type="pct"/>
            <w:tcBorders>
              <w:top w:val="single" w:sz="12" w:space="0" w:color="auto"/>
              <w:left w:val="nil"/>
              <w:bottom w:val="nil"/>
              <w:right w:val="nil"/>
            </w:tcBorders>
          </w:tcPr>
          <w:p w14:paraId="60E437EC" w14:textId="77777777" w:rsidR="00700459" w:rsidRPr="00085CC6" w:rsidRDefault="00700459" w:rsidP="009C7933">
            <w:pPr>
              <w:widowControl w:val="0"/>
              <w:autoSpaceDE w:val="0"/>
              <w:autoSpaceDN w:val="0"/>
              <w:adjustRightInd w:val="0"/>
              <w:spacing w:after="0" w:line="240" w:lineRule="auto"/>
              <w:rPr>
                <w:rFonts w:ascii="Times New Roman" w:eastAsia="PMingLiU" w:hAnsi="Times New Roman" w:cs="Times New Roman"/>
                <w:sz w:val="16"/>
                <w:szCs w:val="16"/>
              </w:rPr>
            </w:pPr>
          </w:p>
        </w:tc>
        <w:tc>
          <w:tcPr>
            <w:tcW w:w="436" w:type="pct"/>
            <w:tcBorders>
              <w:top w:val="single" w:sz="12" w:space="0" w:color="auto"/>
              <w:left w:val="nil"/>
              <w:bottom w:val="nil"/>
              <w:right w:val="nil"/>
            </w:tcBorders>
          </w:tcPr>
          <w:p w14:paraId="2E423BA4" w14:textId="77777777" w:rsidR="00700459" w:rsidRPr="00085CC6" w:rsidRDefault="00700459" w:rsidP="009C7933">
            <w:pPr>
              <w:widowControl w:val="0"/>
              <w:autoSpaceDE w:val="0"/>
              <w:autoSpaceDN w:val="0"/>
              <w:adjustRightInd w:val="0"/>
              <w:spacing w:after="0" w:line="240" w:lineRule="auto"/>
              <w:jc w:val="center"/>
              <w:rPr>
                <w:rFonts w:ascii="Times New Roman" w:eastAsia="PMingLiU" w:hAnsi="Times New Roman" w:cs="Times New Roman"/>
                <w:sz w:val="16"/>
                <w:szCs w:val="16"/>
              </w:rPr>
            </w:pPr>
          </w:p>
        </w:tc>
        <w:tc>
          <w:tcPr>
            <w:tcW w:w="335" w:type="pct"/>
            <w:tcBorders>
              <w:top w:val="single" w:sz="12" w:space="0" w:color="auto"/>
              <w:left w:val="nil"/>
              <w:bottom w:val="nil"/>
              <w:right w:val="nil"/>
            </w:tcBorders>
          </w:tcPr>
          <w:p w14:paraId="3DF6D36D" w14:textId="77777777" w:rsidR="00700459" w:rsidRPr="00085CC6" w:rsidRDefault="00700459" w:rsidP="009C7933">
            <w:pPr>
              <w:widowControl w:val="0"/>
              <w:autoSpaceDE w:val="0"/>
              <w:autoSpaceDN w:val="0"/>
              <w:adjustRightInd w:val="0"/>
              <w:spacing w:after="0" w:line="240" w:lineRule="auto"/>
              <w:jc w:val="center"/>
              <w:rPr>
                <w:rFonts w:ascii="Times New Roman" w:eastAsia="PMingLiU" w:hAnsi="Times New Roman" w:cs="Times New Roman"/>
                <w:sz w:val="16"/>
                <w:szCs w:val="16"/>
              </w:rPr>
            </w:pPr>
          </w:p>
        </w:tc>
        <w:tc>
          <w:tcPr>
            <w:tcW w:w="445" w:type="pct"/>
            <w:tcBorders>
              <w:top w:val="single" w:sz="12" w:space="0" w:color="auto"/>
              <w:left w:val="nil"/>
              <w:bottom w:val="nil"/>
              <w:right w:val="nil"/>
            </w:tcBorders>
          </w:tcPr>
          <w:p w14:paraId="4119D610" w14:textId="77777777" w:rsidR="00700459" w:rsidRPr="00085CC6" w:rsidRDefault="00700459" w:rsidP="009C7933">
            <w:pPr>
              <w:widowControl w:val="0"/>
              <w:autoSpaceDE w:val="0"/>
              <w:autoSpaceDN w:val="0"/>
              <w:adjustRightInd w:val="0"/>
              <w:spacing w:after="0" w:line="240" w:lineRule="auto"/>
              <w:jc w:val="center"/>
              <w:rPr>
                <w:rFonts w:ascii="Times New Roman" w:eastAsia="PMingLiU" w:hAnsi="Times New Roman" w:cs="Times New Roman"/>
                <w:sz w:val="16"/>
                <w:szCs w:val="16"/>
              </w:rPr>
            </w:pPr>
          </w:p>
        </w:tc>
        <w:tc>
          <w:tcPr>
            <w:tcW w:w="338" w:type="pct"/>
            <w:tcBorders>
              <w:top w:val="single" w:sz="12" w:space="0" w:color="auto"/>
              <w:left w:val="nil"/>
              <w:bottom w:val="nil"/>
              <w:right w:val="nil"/>
            </w:tcBorders>
          </w:tcPr>
          <w:p w14:paraId="1735F902" w14:textId="77777777" w:rsidR="00700459" w:rsidRPr="00085CC6" w:rsidRDefault="00700459" w:rsidP="009C7933">
            <w:pPr>
              <w:widowControl w:val="0"/>
              <w:autoSpaceDE w:val="0"/>
              <w:autoSpaceDN w:val="0"/>
              <w:adjustRightInd w:val="0"/>
              <w:spacing w:after="0" w:line="240" w:lineRule="auto"/>
              <w:jc w:val="center"/>
              <w:rPr>
                <w:rFonts w:ascii="Times New Roman" w:eastAsia="PMingLiU" w:hAnsi="Times New Roman" w:cs="Times New Roman"/>
                <w:sz w:val="16"/>
                <w:szCs w:val="16"/>
              </w:rPr>
            </w:pPr>
          </w:p>
        </w:tc>
        <w:tc>
          <w:tcPr>
            <w:tcW w:w="376" w:type="pct"/>
            <w:tcBorders>
              <w:top w:val="single" w:sz="12" w:space="0" w:color="auto"/>
              <w:left w:val="nil"/>
              <w:bottom w:val="nil"/>
              <w:right w:val="nil"/>
            </w:tcBorders>
          </w:tcPr>
          <w:p w14:paraId="0C9E895D" w14:textId="77777777" w:rsidR="00700459" w:rsidRPr="00085CC6" w:rsidRDefault="00700459" w:rsidP="009C7933">
            <w:pPr>
              <w:widowControl w:val="0"/>
              <w:autoSpaceDE w:val="0"/>
              <w:autoSpaceDN w:val="0"/>
              <w:adjustRightInd w:val="0"/>
              <w:spacing w:after="0" w:line="240" w:lineRule="auto"/>
              <w:jc w:val="center"/>
              <w:rPr>
                <w:rFonts w:ascii="Times New Roman" w:eastAsia="PMingLiU" w:hAnsi="Times New Roman" w:cs="Times New Roman"/>
                <w:sz w:val="16"/>
                <w:szCs w:val="16"/>
              </w:rPr>
            </w:pPr>
          </w:p>
        </w:tc>
        <w:tc>
          <w:tcPr>
            <w:tcW w:w="382" w:type="pct"/>
            <w:tcBorders>
              <w:top w:val="single" w:sz="12" w:space="0" w:color="auto"/>
              <w:left w:val="nil"/>
              <w:bottom w:val="nil"/>
              <w:right w:val="nil"/>
            </w:tcBorders>
          </w:tcPr>
          <w:p w14:paraId="39085AC6" w14:textId="77777777" w:rsidR="00700459" w:rsidRPr="00085CC6" w:rsidRDefault="00700459" w:rsidP="009C7933">
            <w:pPr>
              <w:widowControl w:val="0"/>
              <w:autoSpaceDE w:val="0"/>
              <w:autoSpaceDN w:val="0"/>
              <w:adjustRightInd w:val="0"/>
              <w:spacing w:after="0" w:line="240" w:lineRule="auto"/>
              <w:jc w:val="center"/>
              <w:rPr>
                <w:rFonts w:ascii="Times New Roman" w:eastAsia="PMingLiU" w:hAnsi="Times New Roman" w:cs="Times New Roman"/>
                <w:sz w:val="16"/>
                <w:szCs w:val="16"/>
              </w:rPr>
            </w:pPr>
          </w:p>
        </w:tc>
        <w:tc>
          <w:tcPr>
            <w:tcW w:w="309" w:type="pct"/>
            <w:tcBorders>
              <w:top w:val="single" w:sz="12" w:space="0" w:color="auto"/>
              <w:left w:val="nil"/>
              <w:bottom w:val="nil"/>
              <w:right w:val="nil"/>
            </w:tcBorders>
          </w:tcPr>
          <w:p w14:paraId="108F3B4B" w14:textId="77777777" w:rsidR="00700459" w:rsidRPr="00085CC6" w:rsidRDefault="00700459" w:rsidP="009C7933">
            <w:pPr>
              <w:widowControl w:val="0"/>
              <w:autoSpaceDE w:val="0"/>
              <w:autoSpaceDN w:val="0"/>
              <w:adjustRightInd w:val="0"/>
              <w:spacing w:after="0" w:line="240" w:lineRule="auto"/>
              <w:jc w:val="center"/>
              <w:rPr>
                <w:rFonts w:ascii="Times New Roman" w:eastAsia="PMingLiU" w:hAnsi="Times New Roman" w:cs="Times New Roman"/>
                <w:sz w:val="16"/>
                <w:szCs w:val="16"/>
              </w:rPr>
            </w:pPr>
          </w:p>
        </w:tc>
        <w:tc>
          <w:tcPr>
            <w:tcW w:w="363" w:type="pct"/>
            <w:tcBorders>
              <w:top w:val="single" w:sz="12" w:space="0" w:color="auto"/>
              <w:left w:val="nil"/>
              <w:bottom w:val="nil"/>
              <w:right w:val="nil"/>
            </w:tcBorders>
          </w:tcPr>
          <w:p w14:paraId="61E26C28" w14:textId="77777777" w:rsidR="00700459" w:rsidRPr="00085CC6" w:rsidRDefault="00700459" w:rsidP="009C7933">
            <w:pPr>
              <w:widowControl w:val="0"/>
              <w:autoSpaceDE w:val="0"/>
              <w:autoSpaceDN w:val="0"/>
              <w:adjustRightInd w:val="0"/>
              <w:spacing w:after="0" w:line="240" w:lineRule="auto"/>
              <w:jc w:val="center"/>
              <w:rPr>
                <w:rFonts w:ascii="Times New Roman" w:eastAsia="PMingLiU" w:hAnsi="Times New Roman" w:cs="Times New Roman"/>
                <w:sz w:val="16"/>
                <w:szCs w:val="16"/>
              </w:rPr>
            </w:pPr>
          </w:p>
        </w:tc>
        <w:tc>
          <w:tcPr>
            <w:tcW w:w="384" w:type="pct"/>
            <w:tcBorders>
              <w:top w:val="single" w:sz="12" w:space="0" w:color="auto"/>
              <w:left w:val="nil"/>
              <w:bottom w:val="nil"/>
              <w:right w:val="nil"/>
            </w:tcBorders>
          </w:tcPr>
          <w:p w14:paraId="465C3869" w14:textId="77777777" w:rsidR="00700459" w:rsidRPr="00085CC6" w:rsidRDefault="00700459" w:rsidP="009C7933">
            <w:pPr>
              <w:widowControl w:val="0"/>
              <w:autoSpaceDE w:val="0"/>
              <w:autoSpaceDN w:val="0"/>
              <w:adjustRightInd w:val="0"/>
              <w:spacing w:after="0" w:line="240" w:lineRule="auto"/>
              <w:jc w:val="center"/>
              <w:rPr>
                <w:rFonts w:ascii="Times New Roman" w:eastAsia="PMingLiU" w:hAnsi="Times New Roman" w:cs="Times New Roman"/>
                <w:sz w:val="16"/>
                <w:szCs w:val="16"/>
              </w:rPr>
            </w:pPr>
          </w:p>
        </w:tc>
        <w:tc>
          <w:tcPr>
            <w:tcW w:w="360" w:type="pct"/>
            <w:tcBorders>
              <w:top w:val="single" w:sz="12" w:space="0" w:color="auto"/>
              <w:left w:val="nil"/>
              <w:bottom w:val="nil"/>
              <w:right w:val="nil"/>
            </w:tcBorders>
          </w:tcPr>
          <w:p w14:paraId="5AECF3FA" w14:textId="77777777" w:rsidR="00700459" w:rsidRPr="00085CC6" w:rsidRDefault="00700459" w:rsidP="009C7933">
            <w:pPr>
              <w:widowControl w:val="0"/>
              <w:autoSpaceDE w:val="0"/>
              <w:autoSpaceDN w:val="0"/>
              <w:adjustRightInd w:val="0"/>
              <w:spacing w:after="0" w:line="240" w:lineRule="auto"/>
              <w:jc w:val="center"/>
              <w:rPr>
                <w:rFonts w:ascii="Times New Roman" w:eastAsia="PMingLiU" w:hAnsi="Times New Roman" w:cs="Times New Roman"/>
                <w:sz w:val="16"/>
                <w:szCs w:val="16"/>
              </w:rPr>
            </w:pPr>
          </w:p>
        </w:tc>
        <w:tc>
          <w:tcPr>
            <w:tcW w:w="362" w:type="pct"/>
            <w:tcBorders>
              <w:top w:val="single" w:sz="12" w:space="0" w:color="auto"/>
              <w:left w:val="nil"/>
              <w:bottom w:val="nil"/>
              <w:right w:val="nil"/>
            </w:tcBorders>
          </w:tcPr>
          <w:p w14:paraId="4F58A3DF" w14:textId="77777777" w:rsidR="00700459" w:rsidRPr="00085CC6" w:rsidRDefault="00700459" w:rsidP="009C7933">
            <w:pPr>
              <w:widowControl w:val="0"/>
              <w:autoSpaceDE w:val="0"/>
              <w:autoSpaceDN w:val="0"/>
              <w:adjustRightInd w:val="0"/>
              <w:spacing w:after="0" w:line="240" w:lineRule="auto"/>
              <w:jc w:val="center"/>
              <w:rPr>
                <w:rFonts w:ascii="Times New Roman" w:eastAsia="PMingLiU" w:hAnsi="Times New Roman" w:cs="Times New Roman"/>
                <w:sz w:val="16"/>
                <w:szCs w:val="16"/>
              </w:rPr>
            </w:pPr>
          </w:p>
        </w:tc>
        <w:tc>
          <w:tcPr>
            <w:tcW w:w="332" w:type="pct"/>
            <w:tcBorders>
              <w:top w:val="single" w:sz="12" w:space="0" w:color="auto"/>
              <w:left w:val="nil"/>
              <w:bottom w:val="nil"/>
              <w:right w:val="nil"/>
            </w:tcBorders>
          </w:tcPr>
          <w:p w14:paraId="16938AFD" w14:textId="77777777" w:rsidR="00700459" w:rsidRPr="00085CC6" w:rsidRDefault="00700459" w:rsidP="009C7933">
            <w:pPr>
              <w:widowControl w:val="0"/>
              <w:autoSpaceDE w:val="0"/>
              <w:autoSpaceDN w:val="0"/>
              <w:adjustRightInd w:val="0"/>
              <w:spacing w:after="0" w:line="240" w:lineRule="auto"/>
              <w:jc w:val="center"/>
              <w:rPr>
                <w:rFonts w:ascii="Times New Roman" w:eastAsia="PMingLiU" w:hAnsi="Times New Roman" w:cs="Times New Roman"/>
                <w:sz w:val="16"/>
                <w:szCs w:val="16"/>
              </w:rPr>
            </w:pPr>
          </w:p>
        </w:tc>
      </w:tr>
      <w:tr w:rsidR="00700459" w:rsidRPr="00085CC6" w14:paraId="3666BE7F" w14:textId="77777777" w:rsidTr="009C7933">
        <w:tc>
          <w:tcPr>
            <w:tcW w:w="578" w:type="pct"/>
            <w:tcBorders>
              <w:top w:val="nil"/>
              <w:left w:val="nil"/>
              <w:bottom w:val="nil"/>
              <w:right w:val="nil"/>
            </w:tcBorders>
          </w:tcPr>
          <w:p w14:paraId="1F464AF4" w14:textId="77777777" w:rsidR="00700459" w:rsidRPr="00085CC6" w:rsidRDefault="00700459" w:rsidP="009C7933">
            <w:pPr>
              <w:widowControl w:val="0"/>
              <w:autoSpaceDE w:val="0"/>
              <w:autoSpaceDN w:val="0"/>
              <w:adjustRightInd w:val="0"/>
              <w:spacing w:after="0" w:line="240" w:lineRule="auto"/>
              <w:rPr>
                <w:rFonts w:ascii="Times New Roman" w:eastAsia="PMingLiU" w:hAnsi="Times New Roman" w:cs="Times New Roman"/>
                <w:sz w:val="16"/>
                <w:szCs w:val="16"/>
              </w:rPr>
            </w:pPr>
            <w:r w:rsidRPr="00085CC6">
              <w:rPr>
                <w:rFonts w:ascii="Times New Roman" w:eastAsia="PMingLiU" w:hAnsi="Times New Roman" w:cs="Times New Roman"/>
                <w:i/>
                <w:iCs/>
                <w:sz w:val="16"/>
                <w:szCs w:val="16"/>
              </w:rPr>
              <w:t>STATE COR</w:t>
            </w:r>
          </w:p>
        </w:tc>
        <w:tc>
          <w:tcPr>
            <w:tcW w:w="436" w:type="pct"/>
            <w:tcBorders>
              <w:top w:val="nil"/>
              <w:left w:val="nil"/>
              <w:bottom w:val="nil"/>
              <w:right w:val="nil"/>
            </w:tcBorders>
          </w:tcPr>
          <w:p w14:paraId="66B63FD1" w14:textId="77777777" w:rsidR="00700459" w:rsidRPr="00085CC6" w:rsidRDefault="00700459" w:rsidP="009C7933">
            <w:pPr>
              <w:widowControl w:val="0"/>
              <w:autoSpaceDE w:val="0"/>
              <w:autoSpaceDN w:val="0"/>
              <w:adjustRightInd w:val="0"/>
              <w:spacing w:after="0" w:line="240" w:lineRule="auto"/>
              <w:jc w:val="center"/>
              <w:rPr>
                <w:rFonts w:ascii="Times New Roman" w:eastAsia="PMingLiU" w:hAnsi="Times New Roman" w:cs="Times New Roman"/>
                <w:sz w:val="16"/>
                <w:szCs w:val="16"/>
              </w:rPr>
            </w:pPr>
            <w:r w:rsidRPr="00085CC6">
              <w:rPr>
                <w:rFonts w:ascii="Times New Roman" w:eastAsia="PMingLiU" w:hAnsi="Times New Roman" w:cs="Times New Roman"/>
                <w:sz w:val="16"/>
                <w:szCs w:val="16"/>
              </w:rPr>
              <w:t>-0.0210***</w:t>
            </w:r>
          </w:p>
        </w:tc>
        <w:tc>
          <w:tcPr>
            <w:tcW w:w="335" w:type="pct"/>
            <w:tcBorders>
              <w:top w:val="nil"/>
              <w:left w:val="nil"/>
              <w:bottom w:val="nil"/>
              <w:right w:val="nil"/>
            </w:tcBorders>
          </w:tcPr>
          <w:p w14:paraId="78BB1235" w14:textId="77777777" w:rsidR="00700459" w:rsidRPr="00085CC6" w:rsidRDefault="00700459" w:rsidP="009C7933">
            <w:pPr>
              <w:widowControl w:val="0"/>
              <w:autoSpaceDE w:val="0"/>
              <w:autoSpaceDN w:val="0"/>
              <w:adjustRightInd w:val="0"/>
              <w:spacing w:after="0" w:line="240" w:lineRule="auto"/>
              <w:jc w:val="center"/>
              <w:rPr>
                <w:rFonts w:ascii="Times New Roman" w:eastAsia="PMingLiU" w:hAnsi="Times New Roman" w:cs="Times New Roman"/>
                <w:sz w:val="16"/>
                <w:szCs w:val="16"/>
              </w:rPr>
            </w:pPr>
            <w:r w:rsidRPr="00085CC6">
              <w:rPr>
                <w:rFonts w:ascii="Times New Roman" w:eastAsia="PMingLiU" w:hAnsi="Times New Roman" w:cs="Times New Roman"/>
                <w:sz w:val="16"/>
                <w:szCs w:val="16"/>
              </w:rPr>
              <w:t>-0.0104***</w:t>
            </w:r>
          </w:p>
        </w:tc>
        <w:tc>
          <w:tcPr>
            <w:tcW w:w="445" w:type="pct"/>
            <w:tcBorders>
              <w:top w:val="nil"/>
              <w:left w:val="nil"/>
              <w:bottom w:val="nil"/>
              <w:right w:val="nil"/>
            </w:tcBorders>
          </w:tcPr>
          <w:p w14:paraId="3BB680ED" w14:textId="77777777" w:rsidR="00700459" w:rsidRPr="00085CC6" w:rsidRDefault="00700459" w:rsidP="009C7933">
            <w:pPr>
              <w:widowControl w:val="0"/>
              <w:autoSpaceDE w:val="0"/>
              <w:autoSpaceDN w:val="0"/>
              <w:adjustRightInd w:val="0"/>
              <w:spacing w:after="0" w:line="240" w:lineRule="auto"/>
              <w:jc w:val="center"/>
              <w:rPr>
                <w:rFonts w:ascii="Times New Roman" w:eastAsia="PMingLiU" w:hAnsi="Times New Roman" w:cs="Times New Roman"/>
                <w:sz w:val="16"/>
                <w:szCs w:val="16"/>
              </w:rPr>
            </w:pPr>
            <w:r w:rsidRPr="00085CC6">
              <w:rPr>
                <w:rFonts w:ascii="Times New Roman" w:eastAsia="PMingLiU" w:hAnsi="Times New Roman" w:cs="Times New Roman"/>
                <w:sz w:val="16"/>
                <w:szCs w:val="16"/>
              </w:rPr>
              <w:t>-0.0171***</w:t>
            </w:r>
          </w:p>
        </w:tc>
        <w:tc>
          <w:tcPr>
            <w:tcW w:w="338" w:type="pct"/>
            <w:tcBorders>
              <w:top w:val="nil"/>
              <w:left w:val="nil"/>
              <w:bottom w:val="nil"/>
              <w:right w:val="nil"/>
            </w:tcBorders>
          </w:tcPr>
          <w:p w14:paraId="637CDFBC" w14:textId="77777777" w:rsidR="00700459" w:rsidRPr="00085CC6" w:rsidRDefault="00700459" w:rsidP="009C7933">
            <w:pPr>
              <w:widowControl w:val="0"/>
              <w:autoSpaceDE w:val="0"/>
              <w:autoSpaceDN w:val="0"/>
              <w:adjustRightInd w:val="0"/>
              <w:spacing w:after="0" w:line="240" w:lineRule="auto"/>
              <w:jc w:val="center"/>
              <w:rPr>
                <w:rFonts w:ascii="Times New Roman" w:eastAsia="PMingLiU" w:hAnsi="Times New Roman" w:cs="Times New Roman"/>
                <w:sz w:val="16"/>
                <w:szCs w:val="16"/>
              </w:rPr>
            </w:pPr>
            <w:r w:rsidRPr="00085CC6">
              <w:rPr>
                <w:rFonts w:ascii="Times New Roman" w:eastAsia="PMingLiU" w:hAnsi="Times New Roman" w:cs="Times New Roman"/>
                <w:sz w:val="16"/>
                <w:szCs w:val="16"/>
              </w:rPr>
              <w:t>-0.00916***</w:t>
            </w:r>
          </w:p>
        </w:tc>
        <w:tc>
          <w:tcPr>
            <w:tcW w:w="376" w:type="pct"/>
            <w:tcBorders>
              <w:top w:val="nil"/>
              <w:left w:val="nil"/>
              <w:bottom w:val="nil"/>
              <w:right w:val="nil"/>
            </w:tcBorders>
          </w:tcPr>
          <w:p w14:paraId="48A00EC1" w14:textId="77777777" w:rsidR="00700459" w:rsidRPr="00085CC6" w:rsidRDefault="00700459" w:rsidP="009C7933">
            <w:pPr>
              <w:widowControl w:val="0"/>
              <w:autoSpaceDE w:val="0"/>
              <w:autoSpaceDN w:val="0"/>
              <w:adjustRightInd w:val="0"/>
              <w:spacing w:after="0" w:line="240" w:lineRule="auto"/>
              <w:jc w:val="center"/>
              <w:rPr>
                <w:rFonts w:ascii="Times New Roman" w:eastAsia="PMingLiU" w:hAnsi="Times New Roman" w:cs="Times New Roman"/>
                <w:sz w:val="16"/>
                <w:szCs w:val="16"/>
              </w:rPr>
            </w:pPr>
          </w:p>
        </w:tc>
        <w:tc>
          <w:tcPr>
            <w:tcW w:w="382" w:type="pct"/>
            <w:tcBorders>
              <w:top w:val="nil"/>
              <w:left w:val="nil"/>
              <w:bottom w:val="nil"/>
              <w:right w:val="nil"/>
            </w:tcBorders>
          </w:tcPr>
          <w:p w14:paraId="3F62EBB0" w14:textId="77777777" w:rsidR="00700459" w:rsidRPr="00085CC6" w:rsidRDefault="00700459" w:rsidP="009C7933">
            <w:pPr>
              <w:widowControl w:val="0"/>
              <w:autoSpaceDE w:val="0"/>
              <w:autoSpaceDN w:val="0"/>
              <w:adjustRightInd w:val="0"/>
              <w:spacing w:after="0" w:line="240" w:lineRule="auto"/>
              <w:jc w:val="center"/>
              <w:rPr>
                <w:rFonts w:ascii="Times New Roman" w:eastAsia="PMingLiU" w:hAnsi="Times New Roman" w:cs="Times New Roman"/>
                <w:sz w:val="16"/>
                <w:szCs w:val="16"/>
              </w:rPr>
            </w:pPr>
          </w:p>
        </w:tc>
        <w:tc>
          <w:tcPr>
            <w:tcW w:w="309" w:type="pct"/>
            <w:tcBorders>
              <w:top w:val="nil"/>
              <w:left w:val="nil"/>
              <w:bottom w:val="nil"/>
              <w:right w:val="nil"/>
            </w:tcBorders>
          </w:tcPr>
          <w:p w14:paraId="50F89627" w14:textId="77777777" w:rsidR="00700459" w:rsidRPr="00085CC6" w:rsidRDefault="00700459" w:rsidP="009C7933">
            <w:pPr>
              <w:widowControl w:val="0"/>
              <w:autoSpaceDE w:val="0"/>
              <w:autoSpaceDN w:val="0"/>
              <w:adjustRightInd w:val="0"/>
              <w:spacing w:after="0" w:line="240" w:lineRule="auto"/>
              <w:jc w:val="center"/>
              <w:rPr>
                <w:rFonts w:ascii="Times New Roman" w:eastAsia="PMingLiU" w:hAnsi="Times New Roman" w:cs="Times New Roman"/>
                <w:sz w:val="16"/>
                <w:szCs w:val="16"/>
              </w:rPr>
            </w:pPr>
            <w:r w:rsidRPr="00085CC6">
              <w:rPr>
                <w:rFonts w:ascii="Times New Roman" w:eastAsia="PMingLiU" w:hAnsi="Times New Roman" w:cs="Times New Roman"/>
                <w:sz w:val="16"/>
                <w:szCs w:val="16"/>
              </w:rPr>
              <w:t>-0.0238***</w:t>
            </w:r>
          </w:p>
        </w:tc>
        <w:tc>
          <w:tcPr>
            <w:tcW w:w="363" w:type="pct"/>
            <w:tcBorders>
              <w:top w:val="nil"/>
              <w:left w:val="nil"/>
              <w:bottom w:val="nil"/>
              <w:right w:val="nil"/>
            </w:tcBorders>
          </w:tcPr>
          <w:p w14:paraId="6BA5407D" w14:textId="77777777" w:rsidR="00700459" w:rsidRPr="00085CC6" w:rsidRDefault="00700459" w:rsidP="009C7933">
            <w:pPr>
              <w:widowControl w:val="0"/>
              <w:autoSpaceDE w:val="0"/>
              <w:autoSpaceDN w:val="0"/>
              <w:adjustRightInd w:val="0"/>
              <w:spacing w:after="0" w:line="240" w:lineRule="auto"/>
              <w:jc w:val="center"/>
              <w:rPr>
                <w:rFonts w:ascii="Times New Roman" w:eastAsia="PMingLiU" w:hAnsi="Times New Roman" w:cs="Times New Roman"/>
                <w:sz w:val="16"/>
                <w:szCs w:val="16"/>
              </w:rPr>
            </w:pPr>
            <w:r w:rsidRPr="00085CC6">
              <w:rPr>
                <w:rFonts w:ascii="Times New Roman" w:eastAsia="PMingLiU" w:hAnsi="Times New Roman" w:cs="Times New Roman"/>
                <w:sz w:val="16"/>
                <w:szCs w:val="16"/>
              </w:rPr>
              <w:t>-0.0105***</w:t>
            </w:r>
          </w:p>
        </w:tc>
        <w:tc>
          <w:tcPr>
            <w:tcW w:w="384" w:type="pct"/>
            <w:tcBorders>
              <w:top w:val="nil"/>
              <w:left w:val="nil"/>
              <w:bottom w:val="nil"/>
              <w:right w:val="nil"/>
            </w:tcBorders>
          </w:tcPr>
          <w:p w14:paraId="3DA7F1F2" w14:textId="77777777" w:rsidR="00700459" w:rsidRPr="00085CC6" w:rsidRDefault="00700459" w:rsidP="009C7933">
            <w:pPr>
              <w:widowControl w:val="0"/>
              <w:autoSpaceDE w:val="0"/>
              <w:autoSpaceDN w:val="0"/>
              <w:adjustRightInd w:val="0"/>
              <w:spacing w:after="0" w:line="240" w:lineRule="auto"/>
              <w:jc w:val="center"/>
              <w:rPr>
                <w:rFonts w:ascii="Times New Roman" w:eastAsia="PMingLiU" w:hAnsi="Times New Roman" w:cs="Times New Roman"/>
                <w:sz w:val="16"/>
                <w:szCs w:val="16"/>
              </w:rPr>
            </w:pPr>
            <w:r w:rsidRPr="00085CC6">
              <w:rPr>
                <w:rFonts w:ascii="Times New Roman" w:eastAsia="PMingLiU" w:hAnsi="Times New Roman" w:cs="Times New Roman"/>
                <w:sz w:val="16"/>
                <w:szCs w:val="16"/>
              </w:rPr>
              <w:t>-0.0170***</w:t>
            </w:r>
          </w:p>
        </w:tc>
        <w:tc>
          <w:tcPr>
            <w:tcW w:w="360" w:type="pct"/>
            <w:tcBorders>
              <w:top w:val="nil"/>
              <w:left w:val="nil"/>
              <w:bottom w:val="nil"/>
              <w:right w:val="nil"/>
            </w:tcBorders>
          </w:tcPr>
          <w:p w14:paraId="6EF9B88A" w14:textId="77777777" w:rsidR="00700459" w:rsidRPr="00085CC6" w:rsidRDefault="00700459" w:rsidP="009C7933">
            <w:pPr>
              <w:widowControl w:val="0"/>
              <w:autoSpaceDE w:val="0"/>
              <w:autoSpaceDN w:val="0"/>
              <w:adjustRightInd w:val="0"/>
              <w:spacing w:after="0" w:line="240" w:lineRule="auto"/>
              <w:jc w:val="center"/>
              <w:rPr>
                <w:rFonts w:ascii="Times New Roman" w:eastAsia="PMingLiU" w:hAnsi="Times New Roman" w:cs="Times New Roman"/>
                <w:sz w:val="16"/>
                <w:szCs w:val="16"/>
              </w:rPr>
            </w:pPr>
            <w:r w:rsidRPr="00085CC6">
              <w:rPr>
                <w:rFonts w:ascii="Times New Roman" w:eastAsia="PMingLiU" w:hAnsi="Times New Roman" w:cs="Times New Roman"/>
                <w:sz w:val="16"/>
                <w:szCs w:val="16"/>
              </w:rPr>
              <w:t>-0.00896***</w:t>
            </w:r>
          </w:p>
        </w:tc>
        <w:tc>
          <w:tcPr>
            <w:tcW w:w="362" w:type="pct"/>
            <w:tcBorders>
              <w:top w:val="nil"/>
              <w:left w:val="nil"/>
              <w:bottom w:val="nil"/>
              <w:right w:val="nil"/>
            </w:tcBorders>
          </w:tcPr>
          <w:p w14:paraId="7D2967FC" w14:textId="77777777" w:rsidR="00700459" w:rsidRPr="00085CC6" w:rsidRDefault="00700459" w:rsidP="009C7933">
            <w:pPr>
              <w:widowControl w:val="0"/>
              <w:autoSpaceDE w:val="0"/>
              <w:autoSpaceDN w:val="0"/>
              <w:adjustRightInd w:val="0"/>
              <w:spacing w:after="0" w:line="240" w:lineRule="auto"/>
              <w:jc w:val="center"/>
              <w:rPr>
                <w:rFonts w:ascii="Times New Roman" w:eastAsia="PMingLiU" w:hAnsi="Times New Roman" w:cs="Times New Roman"/>
                <w:sz w:val="16"/>
                <w:szCs w:val="16"/>
              </w:rPr>
            </w:pPr>
          </w:p>
        </w:tc>
        <w:tc>
          <w:tcPr>
            <w:tcW w:w="332" w:type="pct"/>
            <w:tcBorders>
              <w:top w:val="nil"/>
              <w:left w:val="nil"/>
              <w:bottom w:val="nil"/>
              <w:right w:val="nil"/>
            </w:tcBorders>
          </w:tcPr>
          <w:p w14:paraId="38873771" w14:textId="77777777" w:rsidR="00700459" w:rsidRPr="00085CC6" w:rsidRDefault="00700459" w:rsidP="009C7933">
            <w:pPr>
              <w:widowControl w:val="0"/>
              <w:autoSpaceDE w:val="0"/>
              <w:autoSpaceDN w:val="0"/>
              <w:adjustRightInd w:val="0"/>
              <w:spacing w:after="0" w:line="240" w:lineRule="auto"/>
              <w:jc w:val="center"/>
              <w:rPr>
                <w:rFonts w:ascii="Times New Roman" w:eastAsia="PMingLiU" w:hAnsi="Times New Roman" w:cs="Times New Roman"/>
                <w:sz w:val="16"/>
                <w:szCs w:val="16"/>
              </w:rPr>
            </w:pPr>
          </w:p>
        </w:tc>
      </w:tr>
      <w:tr w:rsidR="00700459" w:rsidRPr="00085CC6" w14:paraId="5993987F" w14:textId="77777777" w:rsidTr="009C7933">
        <w:tc>
          <w:tcPr>
            <w:tcW w:w="578" w:type="pct"/>
            <w:tcBorders>
              <w:top w:val="nil"/>
              <w:left w:val="nil"/>
              <w:bottom w:val="nil"/>
              <w:right w:val="nil"/>
            </w:tcBorders>
          </w:tcPr>
          <w:p w14:paraId="1EA6DCD0" w14:textId="77777777" w:rsidR="00700459" w:rsidRPr="00085CC6" w:rsidRDefault="00700459" w:rsidP="009C7933">
            <w:pPr>
              <w:widowControl w:val="0"/>
              <w:autoSpaceDE w:val="0"/>
              <w:autoSpaceDN w:val="0"/>
              <w:adjustRightInd w:val="0"/>
              <w:spacing w:after="0" w:line="240" w:lineRule="auto"/>
              <w:rPr>
                <w:rFonts w:ascii="Times New Roman" w:eastAsia="PMingLiU" w:hAnsi="Times New Roman" w:cs="Times New Roman"/>
                <w:sz w:val="16"/>
                <w:szCs w:val="16"/>
              </w:rPr>
            </w:pPr>
          </w:p>
        </w:tc>
        <w:tc>
          <w:tcPr>
            <w:tcW w:w="436" w:type="pct"/>
            <w:tcBorders>
              <w:top w:val="nil"/>
              <w:left w:val="nil"/>
              <w:bottom w:val="nil"/>
              <w:right w:val="nil"/>
            </w:tcBorders>
          </w:tcPr>
          <w:p w14:paraId="0271E6C4" w14:textId="77777777" w:rsidR="00700459" w:rsidRPr="00085CC6" w:rsidRDefault="00700459" w:rsidP="009C7933">
            <w:pPr>
              <w:widowControl w:val="0"/>
              <w:autoSpaceDE w:val="0"/>
              <w:autoSpaceDN w:val="0"/>
              <w:adjustRightInd w:val="0"/>
              <w:spacing w:after="0" w:line="240" w:lineRule="auto"/>
              <w:jc w:val="center"/>
              <w:rPr>
                <w:rFonts w:ascii="Times New Roman" w:eastAsia="PMingLiU" w:hAnsi="Times New Roman" w:cs="Times New Roman"/>
                <w:sz w:val="16"/>
                <w:szCs w:val="16"/>
              </w:rPr>
            </w:pPr>
            <w:r w:rsidRPr="00085CC6">
              <w:rPr>
                <w:rFonts w:ascii="Times New Roman" w:eastAsia="PMingLiU" w:hAnsi="Times New Roman" w:cs="Times New Roman"/>
                <w:sz w:val="16"/>
                <w:szCs w:val="16"/>
              </w:rPr>
              <w:t>(0.00352)</w:t>
            </w:r>
          </w:p>
        </w:tc>
        <w:tc>
          <w:tcPr>
            <w:tcW w:w="335" w:type="pct"/>
            <w:tcBorders>
              <w:top w:val="nil"/>
              <w:left w:val="nil"/>
              <w:bottom w:val="nil"/>
              <w:right w:val="nil"/>
            </w:tcBorders>
          </w:tcPr>
          <w:p w14:paraId="66AEA074" w14:textId="77777777" w:rsidR="00700459" w:rsidRPr="00085CC6" w:rsidRDefault="00700459" w:rsidP="009C7933">
            <w:pPr>
              <w:widowControl w:val="0"/>
              <w:autoSpaceDE w:val="0"/>
              <w:autoSpaceDN w:val="0"/>
              <w:adjustRightInd w:val="0"/>
              <w:spacing w:after="0" w:line="240" w:lineRule="auto"/>
              <w:jc w:val="center"/>
              <w:rPr>
                <w:rFonts w:ascii="Times New Roman" w:eastAsia="PMingLiU" w:hAnsi="Times New Roman" w:cs="Times New Roman"/>
                <w:sz w:val="16"/>
                <w:szCs w:val="16"/>
              </w:rPr>
            </w:pPr>
            <w:r w:rsidRPr="00085CC6">
              <w:rPr>
                <w:rFonts w:ascii="Times New Roman" w:eastAsia="PMingLiU" w:hAnsi="Times New Roman" w:cs="Times New Roman"/>
                <w:sz w:val="16"/>
                <w:szCs w:val="16"/>
              </w:rPr>
              <w:t>(0.00144)</w:t>
            </w:r>
          </w:p>
        </w:tc>
        <w:tc>
          <w:tcPr>
            <w:tcW w:w="445" w:type="pct"/>
            <w:tcBorders>
              <w:top w:val="nil"/>
              <w:left w:val="nil"/>
              <w:bottom w:val="nil"/>
              <w:right w:val="nil"/>
            </w:tcBorders>
          </w:tcPr>
          <w:p w14:paraId="544E6546" w14:textId="77777777" w:rsidR="00700459" w:rsidRPr="00085CC6" w:rsidRDefault="00700459" w:rsidP="009C7933">
            <w:pPr>
              <w:widowControl w:val="0"/>
              <w:autoSpaceDE w:val="0"/>
              <w:autoSpaceDN w:val="0"/>
              <w:adjustRightInd w:val="0"/>
              <w:spacing w:after="0" w:line="240" w:lineRule="auto"/>
              <w:jc w:val="center"/>
              <w:rPr>
                <w:rFonts w:ascii="Times New Roman" w:eastAsia="PMingLiU" w:hAnsi="Times New Roman" w:cs="Times New Roman"/>
                <w:sz w:val="16"/>
                <w:szCs w:val="16"/>
              </w:rPr>
            </w:pPr>
            <w:r w:rsidRPr="00085CC6">
              <w:rPr>
                <w:rFonts w:ascii="Times New Roman" w:eastAsia="PMingLiU" w:hAnsi="Times New Roman" w:cs="Times New Roman"/>
                <w:sz w:val="16"/>
                <w:szCs w:val="16"/>
              </w:rPr>
              <w:t>(0.00364)</w:t>
            </w:r>
          </w:p>
        </w:tc>
        <w:tc>
          <w:tcPr>
            <w:tcW w:w="338" w:type="pct"/>
            <w:tcBorders>
              <w:top w:val="nil"/>
              <w:left w:val="nil"/>
              <w:bottom w:val="nil"/>
              <w:right w:val="nil"/>
            </w:tcBorders>
          </w:tcPr>
          <w:p w14:paraId="5E9004D2" w14:textId="77777777" w:rsidR="00700459" w:rsidRPr="00085CC6" w:rsidRDefault="00700459" w:rsidP="009C7933">
            <w:pPr>
              <w:widowControl w:val="0"/>
              <w:autoSpaceDE w:val="0"/>
              <w:autoSpaceDN w:val="0"/>
              <w:adjustRightInd w:val="0"/>
              <w:spacing w:after="0" w:line="240" w:lineRule="auto"/>
              <w:jc w:val="center"/>
              <w:rPr>
                <w:rFonts w:ascii="Times New Roman" w:eastAsia="PMingLiU" w:hAnsi="Times New Roman" w:cs="Times New Roman"/>
                <w:sz w:val="16"/>
                <w:szCs w:val="16"/>
              </w:rPr>
            </w:pPr>
            <w:r w:rsidRPr="00085CC6">
              <w:rPr>
                <w:rFonts w:ascii="Times New Roman" w:eastAsia="PMingLiU" w:hAnsi="Times New Roman" w:cs="Times New Roman"/>
                <w:sz w:val="16"/>
                <w:szCs w:val="16"/>
              </w:rPr>
              <w:t>(0.00145)</w:t>
            </w:r>
          </w:p>
        </w:tc>
        <w:tc>
          <w:tcPr>
            <w:tcW w:w="376" w:type="pct"/>
            <w:tcBorders>
              <w:top w:val="nil"/>
              <w:left w:val="nil"/>
              <w:bottom w:val="nil"/>
              <w:right w:val="nil"/>
            </w:tcBorders>
          </w:tcPr>
          <w:p w14:paraId="5615D6B0" w14:textId="77777777" w:rsidR="00700459" w:rsidRPr="00085CC6" w:rsidRDefault="00700459" w:rsidP="009C7933">
            <w:pPr>
              <w:widowControl w:val="0"/>
              <w:autoSpaceDE w:val="0"/>
              <w:autoSpaceDN w:val="0"/>
              <w:adjustRightInd w:val="0"/>
              <w:spacing w:after="0" w:line="240" w:lineRule="auto"/>
              <w:jc w:val="center"/>
              <w:rPr>
                <w:rFonts w:ascii="Times New Roman" w:eastAsia="PMingLiU" w:hAnsi="Times New Roman" w:cs="Times New Roman"/>
                <w:sz w:val="16"/>
                <w:szCs w:val="16"/>
              </w:rPr>
            </w:pPr>
          </w:p>
        </w:tc>
        <w:tc>
          <w:tcPr>
            <w:tcW w:w="382" w:type="pct"/>
            <w:tcBorders>
              <w:top w:val="nil"/>
              <w:left w:val="nil"/>
              <w:bottom w:val="nil"/>
              <w:right w:val="nil"/>
            </w:tcBorders>
          </w:tcPr>
          <w:p w14:paraId="1ED9F515" w14:textId="77777777" w:rsidR="00700459" w:rsidRPr="00085CC6" w:rsidRDefault="00700459" w:rsidP="009C7933">
            <w:pPr>
              <w:widowControl w:val="0"/>
              <w:autoSpaceDE w:val="0"/>
              <w:autoSpaceDN w:val="0"/>
              <w:adjustRightInd w:val="0"/>
              <w:spacing w:after="0" w:line="240" w:lineRule="auto"/>
              <w:jc w:val="center"/>
              <w:rPr>
                <w:rFonts w:ascii="Times New Roman" w:eastAsia="PMingLiU" w:hAnsi="Times New Roman" w:cs="Times New Roman"/>
                <w:sz w:val="16"/>
                <w:szCs w:val="16"/>
              </w:rPr>
            </w:pPr>
          </w:p>
        </w:tc>
        <w:tc>
          <w:tcPr>
            <w:tcW w:w="309" w:type="pct"/>
            <w:tcBorders>
              <w:top w:val="nil"/>
              <w:left w:val="nil"/>
              <w:bottom w:val="nil"/>
              <w:right w:val="nil"/>
            </w:tcBorders>
          </w:tcPr>
          <w:p w14:paraId="2A9BE39F" w14:textId="77777777" w:rsidR="00700459" w:rsidRPr="00085CC6" w:rsidRDefault="00700459" w:rsidP="009C7933">
            <w:pPr>
              <w:widowControl w:val="0"/>
              <w:autoSpaceDE w:val="0"/>
              <w:autoSpaceDN w:val="0"/>
              <w:adjustRightInd w:val="0"/>
              <w:spacing w:after="0" w:line="240" w:lineRule="auto"/>
              <w:jc w:val="center"/>
              <w:rPr>
                <w:rFonts w:ascii="Times New Roman" w:eastAsia="PMingLiU" w:hAnsi="Times New Roman" w:cs="Times New Roman"/>
                <w:sz w:val="16"/>
                <w:szCs w:val="16"/>
              </w:rPr>
            </w:pPr>
            <w:r w:rsidRPr="00085CC6">
              <w:rPr>
                <w:rFonts w:ascii="Times New Roman" w:eastAsia="PMingLiU" w:hAnsi="Times New Roman" w:cs="Times New Roman"/>
                <w:sz w:val="16"/>
                <w:szCs w:val="16"/>
              </w:rPr>
              <w:t>(0.00400)</w:t>
            </w:r>
          </w:p>
        </w:tc>
        <w:tc>
          <w:tcPr>
            <w:tcW w:w="363" w:type="pct"/>
            <w:tcBorders>
              <w:top w:val="nil"/>
              <w:left w:val="nil"/>
              <w:bottom w:val="nil"/>
              <w:right w:val="nil"/>
            </w:tcBorders>
          </w:tcPr>
          <w:p w14:paraId="39781F0F" w14:textId="77777777" w:rsidR="00700459" w:rsidRPr="00085CC6" w:rsidRDefault="00700459" w:rsidP="009C7933">
            <w:pPr>
              <w:widowControl w:val="0"/>
              <w:autoSpaceDE w:val="0"/>
              <w:autoSpaceDN w:val="0"/>
              <w:adjustRightInd w:val="0"/>
              <w:spacing w:after="0" w:line="240" w:lineRule="auto"/>
              <w:jc w:val="center"/>
              <w:rPr>
                <w:rFonts w:ascii="Times New Roman" w:eastAsia="PMingLiU" w:hAnsi="Times New Roman" w:cs="Times New Roman"/>
                <w:sz w:val="16"/>
                <w:szCs w:val="16"/>
              </w:rPr>
            </w:pPr>
            <w:r w:rsidRPr="00085CC6">
              <w:rPr>
                <w:rFonts w:ascii="Times New Roman" w:eastAsia="PMingLiU" w:hAnsi="Times New Roman" w:cs="Times New Roman"/>
                <w:sz w:val="16"/>
                <w:szCs w:val="16"/>
              </w:rPr>
              <w:t>(0.00145)</w:t>
            </w:r>
          </w:p>
        </w:tc>
        <w:tc>
          <w:tcPr>
            <w:tcW w:w="384" w:type="pct"/>
            <w:tcBorders>
              <w:top w:val="nil"/>
              <w:left w:val="nil"/>
              <w:bottom w:val="nil"/>
              <w:right w:val="nil"/>
            </w:tcBorders>
          </w:tcPr>
          <w:p w14:paraId="504C4330" w14:textId="77777777" w:rsidR="00700459" w:rsidRPr="00085CC6" w:rsidRDefault="00700459" w:rsidP="009C7933">
            <w:pPr>
              <w:widowControl w:val="0"/>
              <w:autoSpaceDE w:val="0"/>
              <w:autoSpaceDN w:val="0"/>
              <w:adjustRightInd w:val="0"/>
              <w:spacing w:after="0" w:line="240" w:lineRule="auto"/>
              <w:jc w:val="center"/>
              <w:rPr>
                <w:rFonts w:ascii="Times New Roman" w:eastAsia="PMingLiU" w:hAnsi="Times New Roman" w:cs="Times New Roman"/>
                <w:sz w:val="16"/>
                <w:szCs w:val="16"/>
              </w:rPr>
            </w:pPr>
            <w:r w:rsidRPr="00085CC6">
              <w:rPr>
                <w:rFonts w:ascii="Times New Roman" w:eastAsia="PMingLiU" w:hAnsi="Times New Roman" w:cs="Times New Roman"/>
                <w:sz w:val="16"/>
                <w:szCs w:val="16"/>
              </w:rPr>
              <w:t>(0.00483)</w:t>
            </w:r>
          </w:p>
        </w:tc>
        <w:tc>
          <w:tcPr>
            <w:tcW w:w="360" w:type="pct"/>
            <w:tcBorders>
              <w:top w:val="nil"/>
              <w:left w:val="nil"/>
              <w:bottom w:val="nil"/>
              <w:right w:val="nil"/>
            </w:tcBorders>
          </w:tcPr>
          <w:p w14:paraId="18BA5FE2" w14:textId="77777777" w:rsidR="00700459" w:rsidRPr="00085CC6" w:rsidRDefault="00700459" w:rsidP="009C7933">
            <w:pPr>
              <w:widowControl w:val="0"/>
              <w:autoSpaceDE w:val="0"/>
              <w:autoSpaceDN w:val="0"/>
              <w:adjustRightInd w:val="0"/>
              <w:spacing w:after="0" w:line="240" w:lineRule="auto"/>
              <w:jc w:val="center"/>
              <w:rPr>
                <w:rFonts w:ascii="Times New Roman" w:eastAsia="PMingLiU" w:hAnsi="Times New Roman" w:cs="Times New Roman"/>
                <w:sz w:val="16"/>
                <w:szCs w:val="16"/>
              </w:rPr>
            </w:pPr>
            <w:r w:rsidRPr="00085CC6">
              <w:rPr>
                <w:rFonts w:ascii="Times New Roman" w:eastAsia="PMingLiU" w:hAnsi="Times New Roman" w:cs="Times New Roman"/>
                <w:sz w:val="16"/>
                <w:szCs w:val="16"/>
              </w:rPr>
              <w:t>(0.00162)</w:t>
            </w:r>
          </w:p>
        </w:tc>
        <w:tc>
          <w:tcPr>
            <w:tcW w:w="362" w:type="pct"/>
            <w:tcBorders>
              <w:top w:val="nil"/>
              <w:left w:val="nil"/>
              <w:bottom w:val="nil"/>
              <w:right w:val="nil"/>
            </w:tcBorders>
          </w:tcPr>
          <w:p w14:paraId="40FD139A" w14:textId="77777777" w:rsidR="00700459" w:rsidRPr="00085CC6" w:rsidRDefault="00700459" w:rsidP="009C7933">
            <w:pPr>
              <w:widowControl w:val="0"/>
              <w:autoSpaceDE w:val="0"/>
              <w:autoSpaceDN w:val="0"/>
              <w:adjustRightInd w:val="0"/>
              <w:spacing w:after="0" w:line="240" w:lineRule="auto"/>
              <w:jc w:val="center"/>
              <w:rPr>
                <w:rFonts w:ascii="Times New Roman" w:eastAsia="PMingLiU" w:hAnsi="Times New Roman" w:cs="Times New Roman"/>
                <w:sz w:val="16"/>
                <w:szCs w:val="16"/>
              </w:rPr>
            </w:pPr>
          </w:p>
        </w:tc>
        <w:tc>
          <w:tcPr>
            <w:tcW w:w="332" w:type="pct"/>
            <w:tcBorders>
              <w:top w:val="nil"/>
              <w:left w:val="nil"/>
              <w:bottom w:val="nil"/>
              <w:right w:val="nil"/>
            </w:tcBorders>
          </w:tcPr>
          <w:p w14:paraId="47E5E51E" w14:textId="77777777" w:rsidR="00700459" w:rsidRPr="00085CC6" w:rsidRDefault="00700459" w:rsidP="009C7933">
            <w:pPr>
              <w:widowControl w:val="0"/>
              <w:autoSpaceDE w:val="0"/>
              <w:autoSpaceDN w:val="0"/>
              <w:adjustRightInd w:val="0"/>
              <w:spacing w:after="0" w:line="240" w:lineRule="auto"/>
              <w:jc w:val="center"/>
              <w:rPr>
                <w:rFonts w:ascii="Times New Roman" w:eastAsia="PMingLiU" w:hAnsi="Times New Roman" w:cs="Times New Roman"/>
                <w:sz w:val="16"/>
                <w:szCs w:val="16"/>
              </w:rPr>
            </w:pPr>
          </w:p>
        </w:tc>
      </w:tr>
      <w:tr w:rsidR="00700459" w:rsidRPr="00085CC6" w14:paraId="5DB27E43" w14:textId="77777777" w:rsidTr="009C7933">
        <w:tc>
          <w:tcPr>
            <w:tcW w:w="578" w:type="pct"/>
            <w:tcBorders>
              <w:top w:val="nil"/>
              <w:left w:val="nil"/>
              <w:bottom w:val="nil"/>
              <w:right w:val="nil"/>
            </w:tcBorders>
          </w:tcPr>
          <w:p w14:paraId="0E4E2FDC" w14:textId="77777777" w:rsidR="00700459" w:rsidRPr="00085CC6" w:rsidRDefault="00700459" w:rsidP="009C7933">
            <w:pPr>
              <w:widowControl w:val="0"/>
              <w:autoSpaceDE w:val="0"/>
              <w:autoSpaceDN w:val="0"/>
              <w:adjustRightInd w:val="0"/>
              <w:spacing w:after="0" w:line="240" w:lineRule="auto"/>
              <w:rPr>
                <w:rFonts w:ascii="Times New Roman" w:eastAsia="PMingLiU" w:hAnsi="Times New Roman" w:cs="Times New Roman"/>
                <w:sz w:val="16"/>
                <w:szCs w:val="16"/>
              </w:rPr>
            </w:pPr>
            <w:r w:rsidRPr="00085CC6">
              <w:rPr>
                <w:rFonts w:ascii="Times New Roman" w:eastAsia="PMingLiU" w:hAnsi="Times New Roman" w:cs="Times New Roman"/>
                <w:i/>
                <w:iCs/>
                <w:sz w:val="16"/>
                <w:szCs w:val="16"/>
              </w:rPr>
              <w:t>L.LLP/TL</w:t>
            </w:r>
          </w:p>
        </w:tc>
        <w:tc>
          <w:tcPr>
            <w:tcW w:w="436" w:type="pct"/>
            <w:tcBorders>
              <w:top w:val="nil"/>
              <w:left w:val="nil"/>
              <w:bottom w:val="nil"/>
              <w:right w:val="nil"/>
            </w:tcBorders>
          </w:tcPr>
          <w:p w14:paraId="688EB7BA" w14:textId="77777777" w:rsidR="00700459" w:rsidRPr="00085CC6" w:rsidRDefault="00700459" w:rsidP="009C7933">
            <w:pPr>
              <w:widowControl w:val="0"/>
              <w:autoSpaceDE w:val="0"/>
              <w:autoSpaceDN w:val="0"/>
              <w:adjustRightInd w:val="0"/>
              <w:spacing w:after="0" w:line="240" w:lineRule="auto"/>
              <w:jc w:val="center"/>
              <w:rPr>
                <w:rFonts w:ascii="Times New Roman" w:eastAsia="PMingLiU" w:hAnsi="Times New Roman" w:cs="Times New Roman"/>
                <w:sz w:val="16"/>
                <w:szCs w:val="16"/>
              </w:rPr>
            </w:pPr>
          </w:p>
        </w:tc>
        <w:tc>
          <w:tcPr>
            <w:tcW w:w="335" w:type="pct"/>
            <w:tcBorders>
              <w:top w:val="nil"/>
              <w:left w:val="nil"/>
              <w:bottom w:val="nil"/>
              <w:right w:val="nil"/>
            </w:tcBorders>
          </w:tcPr>
          <w:p w14:paraId="462B4C3D" w14:textId="77777777" w:rsidR="00700459" w:rsidRPr="00085CC6" w:rsidRDefault="00700459" w:rsidP="009C7933">
            <w:pPr>
              <w:widowControl w:val="0"/>
              <w:autoSpaceDE w:val="0"/>
              <w:autoSpaceDN w:val="0"/>
              <w:adjustRightInd w:val="0"/>
              <w:spacing w:after="0" w:line="240" w:lineRule="auto"/>
              <w:jc w:val="center"/>
              <w:rPr>
                <w:rFonts w:ascii="Times New Roman" w:eastAsia="PMingLiU" w:hAnsi="Times New Roman" w:cs="Times New Roman"/>
                <w:sz w:val="16"/>
                <w:szCs w:val="16"/>
              </w:rPr>
            </w:pPr>
          </w:p>
        </w:tc>
        <w:tc>
          <w:tcPr>
            <w:tcW w:w="445" w:type="pct"/>
            <w:tcBorders>
              <w:top w:val="nil"/>
              <w:left w:val="nil"/>
              <w:bottom w:val="nil"/>
              <w:right w:val="nil"/>
            </w:tcBorders>
          </w:tcPr>
          <w:p w14:paraId="061888B2" w14:textId="77777777" w:rsidR="00700459" w:rsidRPr="00085CC6" w:rsidRDefault="00700459" w:rsidP="009C7933">
            <w:pPr>
              <w:widowControl w:val="0"/>
              <w:autoSpaceDE w:val="0"/>
              <w:autoSpaceDN w:val="0"/>
              <w:adjustRightInd w:val="0"/>
              <w:spacing w:after="0" w:line="240" w:lineRule="auto"/>
              <w:jc w:val="center"/>
              <w:rPr>
                <w:rFonts w:ascii="Times New Roman" w:eastAsia="PMingLiU" w:hAnsi="Times New Roman" w:cs="Times New Roman"/>
                <w:sz w:val="16"/>
                <w:szCs w:val="16"/>
              </w:rPr>
            </w:pPr>
            <w:r w:rsidRPr="00085CC6">
              <w:rPr>
                <w:rFonts w:ascii="Times New Roman" w:eastAsia="PMingLiU" w:hAnsi="Times New Roman" w:cs="Times New Roman"/>
                <w:sz w:val="16"/>
                <w:szCs w:val="16"/>
              </w:rPr>
              <w:t>1.195***</w:t>
            </w:r>
          </w:p>
        </w:tc>
        <w:tc>
          <w:tcPr>
            <w:tcW w:w="338" w:type="pct"/>
            <w:tcBorders>
              <w:top w:val="nil"/>
              <w:left w:val="nil"/>
              <w:bottom w:val="nil"/>
              <w:right w:val="nil"/>
            </w:tcBorders>
          </w:tcPr>
          <w:p w14:paraId="7640C18B" w14:textId="77777777" w:rsidR="00700459" w:rsidRPr="00085CC6" w:rsidRDefault="00700459" w:rsidP="009C7933">
            <w:pPr>
              <w:widowControl w:val="0"/>
              <w:autoSpaceDE w:val="0"/>
              <w:autoSpaceDN w:val="0"/>
              <w:adjustRightInd w:val="0"/>
              <w:spacing w:after="0" w:line="240" w:lineRule="auto"/>
              <w:jc w:val="center"/>
              <w:rPr>
                <w:rFonts w:ascii="Times New Roman" w:eastAsia="PMingLiU" w:hAnsi="Times New Roman" w:cs="Times New Roman"/>
                <w:sz w:val="16"/>
                <w:szCs w:val="16"/>
              </w:rPr>
            </w:pPr>
            <w:r w:rsidRPr="00085CC6">
              <w:rPr>
                <w:rFonts w:ascii="Times New Roman" w:eastAsia="PMingLiU" w:hAnsi="Times New Roman" w:cs="Times New Roman"/>
                <w:sz w:val="16"/>
                <w:szCs w:val="16"/>
              </w:rPr>
              <w:t>0.343***</w:t>
            </w:r>
          </w:p>
        </w:tc>
        <w:tc>
          <w:tcPr>
            <w:tcW w:w="376" w:type="pct"/>
            <w:tcBorders>
              <w:top w:val="nil"/>
              <w:left w:val="nil"/>
              <w:bottom w:val="nil"/>
              <w:right w:val="nil"/>
            </w:tcBorders>
          </w:tcPr>
          <w:p w14:paraId="2D4DEA22" w14:textId="77777777" w:rsidR="00700459" w:rsidRPr="00085CC6" w:rsidRDefault="00700459" w:rsidP="009C7933">
            <w:pPr>
              <w:widowControl w:val="0"/>
              <w:autoSpaceDE w:val="0"/>
              <w:autoSpaceDN w:val="0"/>
              <w:adjustRightInd w:val="0"/>
              <w:spacing w:after="0" w:line="240" w:lineRule="auto"/>
              <w:jc w:val="center"/>
              <w:rPr>
                <w:rFonts w:ascii="Times New Roman" w:eastAsia="PMingLiU" w:hAnsi="Times New Roman" w:cs="Times New Roman"/>
                <w:sz w:val="16"/>
                <w:szCs w:val="16"/>
              </w:rPr>
            </w:pPr>
            <w:r w:rsidRPr="00085CC6">
              <w:rPr>
                <w:rFonts w:ascii="Times New Roman" w:eastAsia="PMingLiU" w:hAnsi="Times New Roman" w:cs="Times New Roman"/>
                <w:sz w:val="16"/>
                <w:szCs w:val="16"/>
              </w:rPr>
              <w:t>1.182***</w:t>
            </w:r>
          </w:p>
        </w:tc>
        <w:tc>
          <w:tcPr>
            <w:tcW w:w="382" w:type="pct"/>
            <w:tcBorders>
              <w:top w:val="nil"/>
              <w:left w:val="nil"/>
              <w:bottom w:val="nil"/>
              <w:right w:val="nil"/>
            </w:tcBorders>
          </w:tcPr>
          <w:p w14:paraId="211BDEEA" w14:textId="77777777" w:rsidR="00700459" w:rsidRPr="00085CC6" w:rsidRDefault="00700459" w:rsidP="009C7933">
            <w:pPr>
              <w:widowControl w:val="0"/>
              <w:autoSpaceDE w:val="0"/>
              <w:autoSpaceDN w:val="0"/>
              <w:adjustRightInd w:val="0"/>
              <w:spacing w:after="0" w:line="240" w:lineRule="auto"/>
              <w:jc w:val="center"/>
              <w:rPr>
                <w:rFonts w:ascii="Times New Roman" w:eastAsia="PMingLiU" w:hAnsi="Times New Roman" w:cs="Times New Roman"/>
                <w:sz w:val="16"/>
                <w:szCs w:val="16"/>
              </w:rPr>
            </w:pPr>
            <w:r w:rsidRPr="00085CC6">
              <w:rPr>
                <w:rFonts w:ascii="Times New Roman" w:eastAsia="PMingLiU" w:hAnsi="Times New Roman" w:cs="Times New Roman"/>
                <w:sz w:val="16"/>
                <w:szCs w:val="16"/>
              </w:rPr>
              <w:t>0.318***</w:t>
            </w:r>
          </w:p>
        </w:tc>
        <w:tc>
          <w:tcPr>
            <w:tcW w:w="309" w:type="pct"/>
            <w:tcBorders>
              <w:top w:val="nil"/>
              <w:left w:val="nil"/>
              <w:bottom w:val="nil"/>
              <w:right w:val="nil"/>
            </w:tcBorders>
          </w:tcPr>
          <w:p w14:paraId="45437233" w14:textId="77777777" w:rsidR="00700459" w:rsidRPr="00085CC6" w:rsidRDefault="00700459" w:rsidP="009C7933">
            <w:pPr>
              <w:widowControl w:val="0"/>
              <w:autoSpaceDE w:val="0"/>
              <w:autoSpaceDN w:val="0"/>
              <w:adjustRightInd w:val="0"/>
              <w:spacing w:after="0" w:line="240" w:lineRule="auto"/>
              <w:jc w:val="center"/>
              <w:rPr>
                <w:rFonts w:ascii="Times New Roman" w:eastAsia="PMingLiU" w:hAnsi="Times New Roman" w:cs="Times New Roman"/>
                <w:sz w:val="16"/>
                <w:szCs w:val="16"/>
              </w:rPr>
            </w:pPr>
          </w:p>
        </w:tc>
        <w:tc>
          <w:tcPr>
            <w:tcW w:w="363" w:type="pct"/>
            <w:tcBorders>
              <w:top w:val="nil"/>
              <w:left w:val="nil"/>
              <w:bottom w:val="nil"/>
              <w:right w:val="nil"/>
            </w:tcBorders>
          </w:tcPr>
          <w:p w14:paraId="4780FB66" w14:textId="77777777" w:rsidR="00700459" w:rsidRPr="00085CC6" w:rsidRDefault="00700459" w:rsidP="009C7933">
            <w:pPr>
              <w:widowControl w:val="0"/>
              <w:autoSpaceDE w:val="0"/>
              <w:autoSpaceDN w:val="0"/>
              <w:adjustRightInd w:val="0"/>
              <w:spacing w:after="0" w:line="240" w:lineRule="auto"/>
              <w:jc w:val="center"/>
              <w:rPr>
                <w:rFonts w:ascii="Times New Roman" w:eastAsia="PMingLiU" w:hAnsi="Times New Roman" w:cs="Times New Roman"/>
                <w:sz w:val="16"/>
                <w:szCs w:val="16"/>
              </w:rPr>
            </w:pPr>
          </w:p>
        </w:tc>
        <w:tc>
          <w:tcPr>
            <w:tcW w:w="384" w:type="pct"/>
            <w:tcBorders>
              <w:top w:val="nil"/>
              <w:left w:val="nil"/>
              <w:bottom w:val="nil"/>
              <w:right w:val="nil"/>
            </w:tcBorders>
          </w:tcPr>
          <w:p w14:paraId="3A394EF9" w14:textId="77777777" w:rsidR="00700459" w:rsidRPr="00085CC6" w:rsidRDefault="00700459" w:rsidP="009C7933">
            <w:pPr>
              <w:widowControl w:val="0"/>
              <w:autoSpaceDE w:val="0"/>
              <w:autoSpaceDN w:val="0"/>
              <w:adjustRightInd w:val="0"/>
              <w:spacing w:after="0" w:line="240" w:lineRule="auto"/>
              <w:jc w:val="center"/>
              <w:rPr>
                <w:rFonts w:ascii="Times New Roman" w:eastAsia="PMingLiU" w:hAnsi="Times New Roman" w:cs="Times New Roman"/>
                <w:sz w:val="16"/>
                <w:szCs w:val="16"/>
              </w:rPr>
            </w:pPr>
            <w:r w:rsidRPr="00085CC6">
              <w:rPr>
                <w:rFonts w:ascii="Times New Roman" w:eastAsia="PMingLiU" w:hAnsi="Times New Roman" w:cs="Times New Roman"/>
                <w:sz w:val="16"/>
                <w:szCs w:val="16"/>
              </w:rPr>
              <w:t>-0.258</w:t>
            </w:r>
          </w:p>
        </w:tc>
        <w:tc>
          <w:tcPr>
            <w:tcW w:w="360" w:type="pct"/>
            <w:tcBorders>
              <w:top w:val="nil"/>
              <w:left w:val="nil"/>
              <w:bottom w:val="nil"/>
              <w:right w:val="nil"/>
            </w:tcBorders>
          </w:tcPr>
          <w:p w14:paraId="439774E8" w14:textId="77777777" w:rsidR="00700459" w:rsidRPr="00085CC6" w:rsidRDefault="00700459" w:rsidP="009C7933">
            <w:pPr>
              <w:widowControl w:val="0"/>
              <w:autoSpaceDE w:val="0"/>
              <w:autoSpaceDN w:val="0"/>
              <w:adjustRightInd w:val="0"/>
              <w:spacing w:after="0" w:line="240" w:lineRule="auto"/>
              <w:jc w:val="center"/>
              <w:rPr>
                <w:rFonts w:ascii="Times New Roman" w:eastAsia="PMingLiU" w:hAnsi="Times New Roman" w:cs="Times New Roman"/>
                <w:sz w:val="16"/>
                <w:szCs w:val="16"/>
              </w:rPr>
            </w:pPr>
            <w:r w:rsidRPr="00085CC6">
              <w:rPr>
                <w:rFonts w:ascii="Times New Roman" w:eastAsia="PMingLiU" w:hAnsi="Times New Roman" w:cs="Times New Roman"/>
                <w:sz w:val="16"/>
                <w:szCs w:val="16"/>
              </w:rPr>
              <w:t>-0.0376</w:t>
            </w:r>
          </w:p>
        </w:tc>
        <w:tc>
          <w:tcPr>
            <w:tcW w:w="362" w:type="pct"/>
            <w:tcBorders>
              <w:top w:val="nil"/>
              <w:left w:val="nil"/>
              <w:bottom w:val="nil"/>
              <w:right w:val="nil"/>
            </w:tcBorders>
          </w:tcPr>
          <w:p w14:paraId="246CC8F1" w14:textId="77777777" w:rsidR="00700459" w:rsidRPr="00085CC6" w:rsidRDefault="00700459" w:rsidP="009C7933">
            <w:pPr>
              <w:widowControl w:val="0"/>
              <w:autoSpaceDE w:val="0"/>
              <w:autoSpaceDN w:val="0"/>
              <w:adjustRightInd w:val="0"/>
              <w:spacing w:after="0" w:line="240" w:lineRule="auto"/>
              <w:jc w:val="center"/>
              <w:rPr>
                <w:rFonts w:ascii="Times New Roman" w:eastAsia="PMingLiU" w:hAnsi="Times New Roman" w:cs="Times New Roman"/>
                <w:sz w:val="16"/>
                <w:szCs w:val="16"/>
              </w:rPr>
            </w:pPr>
            <w:r w:rsidRPr="00085CC6">
              <w:rPr>
                <w:rFonts w:ascii="Times New Roman" w:eastAsia="PMingLiU" w:hAnsi="Times New Roman" w:cs="Times New Roman"/>
                <w:sz w:val="16"/>
                <w:szCs w:val="16"/>
              </w:rPr>
              <w:t>-0.157</w:t>
            </w:r>
          </w:p>
        </w:tc>
        <w:tc>
          <w:tcPr>
            <w:tcW w:w="332" w:type="pct"/>
            <w:tcBorders>
              <w:top w:val="nil"/>
              <w:left w:val="nil"/>
              <w:bottom w:val="nil"/>
              <w:right w:val="nil"/>
            </w:tcBorders>
          </w:tcPr>
          <w:p w14:paraId="7C658529" w14:textId="77777777" w:rsidR="00700459" w:rsidRPr="00085CC6" w:rsidRDefault="00700459" w:rsidP="009C7933">
            <w:pPr>
              <w:widowControl w:val="0"/>
              <w:autoSpaceDE w:val="0"/>
              <w:autoSpaceDN w:val="0"/>
              <w:adjustRightInd w:val="0"/>
              <w:spacing w:after="0" w:line="240" w:lineRule="auto"/>
              <w:jc w:val="center"/>
              <w:rPr>
                <w:rFonts w:ascii="Times New Roman" w:eastAsia="PMingLiU" w:hAnsi="Times New Roman" w:cs="Times New Roman"/>
                <w:sz w:val="16"/>
                <w:szCs w:val="16"/>
              </w:rPr>
            </w:pPr>
            <w:r w:rsidRPr="00085CC6">
              <w:rPr>
                <w:rFonts w:ascii="Times New Roman" w:eastAsia="PMingLiU" w:hAnsi="Times New Roman" w:cs="Times New Roman"/>
                <w:sz w:val="16"/>
                <w:szCs w:val="16"/>
              </w:rPr>
              <w:t>-0.00560</w:t>
            </w:r>
          </w:p>
        </w:tc>
      </w:tr>
      <w:tr w:rsidR="00700459" w:rsidRPr="00085CC6" w14:paraId="372F0C74" w14:textId="77777777" w:rsidTr="009C7933">
        <w:tc>
          <w:tcPr>
            <w:tcW w:w="578" w:type="pct"/>
            <w:tcBorders>
              <w:top w:val="nil"/>
              <w:left w:val="nil"/>
              <w:bottom w:val="nil"/>
              <w:right w:val="nil"/>
            </w:tcBorders>
          </w:tcPr>
          <w:p w14:paraId="23A2C0A9" w14:textId="77777777" w:rsidR="00700459" w:rsidRPr="00085CC6" w:rsidRDefault="00700459" w:rsidP="009C7933">
            <w:pPr>
              <w:widowControl w:val="0"/>
              <w:autoSpaceDE w:val="0"/>
              <w:autoSpaceDN w:val="0"/>
              <w:adjustRightInd w:val="0"/>
              <w:spacing w:after="0" w:line="240" w:lineRule="auto"/>
              <w:rPr>
                <w:rFonts w:ascii="Times New Roman" w:eastAsia="PMingLiU" w:hAnsi="Times New Roman" w:cs="Times New Roman"/>
                <w:sz w:val="16"/>
                <w:szCs w:val="16"/>
              </w:rPr>
            </w:pPr>
          </w:p>
        </w:tc>
        <w:tc>
          <w:tcPr>
            <w:tcW w:w="436" w:type="pct"/>
            <w:tcBorders>
              <w:top w:val="nil"/>
              <w:left w:val="nil"/>
              <w:bottom w:val="nil"/>
              <w:right w:val="nil"/>
            </w:tcBorders>
          </w:tcPr>
          <w:p w14:paraId="35C5D196" w14:textId="77777777" w:rsidR="00700459" w:rsidRPr="00085CC6" w:rsidRDefault="00700459" w:rsidP="009C7933">
            <w:pPr>
              <w:widowControl w:val="0"/>
              <w:autoSpaceDE w:val="0"/>
              <w:autoSpaceDN w:val="0"/>
              <w:adjustRightInd w:val="0"/>
              <w:spacing w:after="0" w:line="240" w:lineRule="auto"/>
              <w:jc w:val="center"/>
              <w:rPr>
                <w:rFonts w:ascii="Times New Roman" w:eastAsia="PMingLiU" w:hAnsi="Times New Roman" w:cs="Times New Roman"/>
                <w:sz w:val="16"/>
                <w:szCs w:val="16"/>
              </w:rPr>
            </w:pPr>
          </w:p>
        </w:tc>
        <w:tc>
          <w:tcPr>
            <w:tcW w:w="335" w:type="pct"/>
            <w:tcBorders>
              <w:top w:val="nil"/>
              <w:left w:val="nil"/>
              <w:bottom w:val="nil"/>
              <w:right w:val="nil"/>
            </w:tcBorders>
          </w:tcPr>
          <w:p w14:paraId="01063832" w14:textId="77777777" w:rsidR="00700459" w:rsidRPr="00085CC6" w:rsidRDefault="00700459" w:rsidP="009C7933">
            <w:pPr>
              <w:widowControl w:val="0"/>
              <w:autoSpaceDE w:val="0"/>
              <w:autoSpaceDN w:val="0"/>
              <w:adjustRightInd w:val="0"/>
              <w:spacing w:after="0" w:line="240" w:lineRule="auto"/>
              <w:jc w:val="center"/>
              <w:rPr>
                <w:rFonts w:ascii="Times New Roman" w:eastAsia="PMingLiU" w:hAnsi="Times New Roman" w:cs="Times New Roman"/>
                <w:sz w:val="16"/>
                <w:szCs w:val="16"/>
              </w:rPr>
            </w:pPr>
          </w:p>
        </w:tc>
        <w:tc>
          <w:tcPr>
            <w:tcW w:w="445" w:type="pct"/>
            <w:tcBorders>
              <w:top w:val="nil"/>
              <w:left w:val="nil"/>
              <w:bottom w:val="nil"/>
              <w:right w:val="nil"/>
            </w:tcBorders>
          </w:tcPr>
          <w:p w14:paraId="66A67B54" w14:textId="77777777" w:rsidR="00700459" w:rsidRPr="00085CC6" w:rsidRDefault="00700459" w:rsidP="009C7933">
            <w:pPr>
              <w:widowControl w:val="0"/>
              <w:autoSpaceDE w:val="0"/>
              <w:autoSpaceDN w:val="0"/>
              <w:adjustRightInd w:val="0"/>
              <w:spacing w:after="0" w:line="240" w:lineRule="auto"/>
              <w:jc w:val="center"/>
              <w:rPr>
                <w:rFonts w:ascii="Times New Roman" w:eastAsia="PMingLiU" w:hAnsi="Times New Roman" w:cs="Times New Roman"/>
                <w:sz w:val="16"/>
                <w:szCs w:val="16"/>
              </w:rPr>
            </w:pPr>
            <w:r w:rsidRPr="00085CC6">
              <w:rPr>
                <w:rFonts w:ascii="Times New Roman" w:eastAsia="PMingLiU" w:hAnsi="Times New Roman" w:cs="Times New Roman"/>
                <w:sz w:val="16"/>
                <w:szCs w:val="16"/>
              </w:rPr>
              <w:t>(0.209)</w:t>
            </w:r>
          </w:p>
        </w:tc>
        <w:tc>
          <w:tcPr>
            <w:tcW w:w="338" w:type="pct"/>
            <w:tcBorders>
              <w:top w:val="nil"/>
              <w:left w:val="nil"/>
              <w:bottom w:val="nil"/>
              <w:right w:val="nil"/>
            </w:tcBorders>
          </w:tcPr>
          <w:p w14:paraId="1BD622F4" w14:textId="77777777" w:rsidR="00700459" w:rsidRPr="00085CC6" w:rsidRDefault="00700459" w:rsidP="009C7933">
            <w:pPr>
              <w:widowControl w:val="0"/>
              <w:autoSpaceDE w:val="0"/>
              <w:autoSpaceDN w:val="0"/>
              <w:adjustRightInd w:val="0"/>
              <w:spacing w:after="0" w:line="240" w:lineRule="auto"/>
              <w:jc w:val="center"/>
              <w:rPr>
                <w:rFonts w:ascii="Times New Roman" w:eastAsia="PMingLiU" w:hAnsi="Times New Roman" w:cs="Times New Roman"/>
                <w:sz w:val="16"/>
                <w:szCs w:val="16"/>
              </w:rPr>
            </w:pPr>
            <w:r w:rsidRPr="00085CC6">
              <w:rPr>
                <w:rFonts w:ascii="Times New Roman" w:eastAsia="PMingLiU" w:hAnsi="Times New Roman" w:cs="Times New Roman"/>
                <w:sz w:val="16"/>
                <w:szCs w:val="16"/>
              </w:rPr>
              <w:t>(0.0545)</w:t>
            </w:r>
          </w:p>
        </w:tc>
        <w:tc>
          <w:tcPr>
            <w:tcW w:w="376" w:type="pct"/>
            <w:tcBorders>
              <w:top w:val="nil"/>
              <w:left w:val="nil"/>
              <w:bottom w:val="nil"/>
              <w:right w:val="nil"/>
            </w:tcBorders>
          </w:tcPr>
          <w:p w14:paraId="0107BCFE" w14:textId="77777777" w:rsidR="00700459" w:rsidRPr="00085CC6" w:rsidRDefault="00700459" w:rsidP="009C7933">
            <w:pPr>
              <w:widowControl w:val="0"/>
              <w:autoSpaceDE w:val="0"/>
              <w:autoSpaceDN w:val="0"/>
              <w:adjustRightInd w:val="0"/>
              <w:spacing w:after="0" w:line="240" w:lineRule="auto"/>
              <w:jc w:val="center"/>
              <w:rPr>
                <w:rFonts w:ascii="Times New Roman" w:eastAsia="PMingLiU" w:hAnsi="Times New Roman" w:cs="Times New Roman"/>
                <w:sz w:val="16"/>
                <w:szCs w:val="16"/>
              </w:rPr>
            </w:pPr>
            <w:r w:rsidRPr="00085CC6">
              <w:rPr>
                <w:rFonts w:ascii="Times New Roman" w:eastAsia="PMingLiU" w:hAnsi="Times New Roman" w:cs="Times New Roman"/>
                <w:sz w:val="16"/>
                <w:szCs w:val="16"/>
              </w:rPr>
              <w:t>(0.159)</w:t>
            </w:r>
          </w:p>
        </w:tc>
        <w:tc>
          <w:tcPr>
            <w:tcW w:w="382" w:type="pct"/>
            <w:tcBorders>
              <w:top w:val="nil"/>
              <w:left w:val="nil"/>
              <w:bottom w:val="nil"/>
              <w:right w:val="nil"/>
            </w:tcBorders>
          </w:tcPr>
          <w:p w14:paraId="20EA014A" w14:textId="77777777" w:rsidR="00700459" w:rsidRPr="00085CC6" w:rsidRDefault="00700459" w:rsidP="009C7933">
            <w:pPr>
              <w:widowControl w:val="0"/>
              <w:autoSpaceDE w:val="0"/>
              <w:autoSpaceDN w:val="0"/>
              <w:adjustRightInd w:val="0"/>
              <w:spacing w:after="0" w:line="240" w:lineRule="auto"/>
              <w:jc w:val="center"/>
              <w:rPr>
                <w:rFonts w:ascii="Times New Roman" w:eastAsia="PMingLiU" w:hAnsi="Times New Roman" w:cs="Times New Roman"/>
                <w:sz w:val="16"/>
                <w:szCs w:val="16"/>
              </w:rPr>
            </w:pPr>
            <w:r w:rsidRPr="00085CC6">
              <w:rPr>
                <w:rFonts w:ascii="Times New Roman" w:eastAsia="PMingLiU" w:hAnsi="Times New Roman" w:cs="Times New Roman"/>
                <w:sz w:val="16"/>
                <w:szCs w:val="16"/>
              </w:rPr>
              <w:t>(0.0422)</w:t>
            </w:r>
          </w:p>
        </w:tc>
        <w:tc>
          <w:tcPr>
            <w:tcW w:w="309" w:type="pct"/>
            <w:tcBorders>
              <w:top w:val="nil"/>
              <w:left w:val="nil"/>
              <w:bottom w:val="nil"/>
              <w:right w:val="nil"/>
            </w:tcBorders>
          </w:tcPr>
          <w:p w14:paraId="4C404362" w14:textId="77777777" w:rsidR="00700459" w:rsidRPr="00085CC6" w:rsidRDefault="00700459" w:rsidP="009C7933">
            <w:pPr>
              <w:widowControl w:val="0"/>
              <w:autoSpaceDE w:val="0"/>
              <w:autoSpaceDN w:val="0"/>
              <w:adjustRightInd w:val="0"/>
              <w:spacing w:after="0" w:line="240" w:lineRule="auto"/>
              <w:jc w:val="center"/>
              <w:rPr>
                <w:rFonts w:ascii="Times New Roman" w:eastAsia="PMingLiU" w:hAnsi="Times New Roman" w:cs="Times New Roman"/>
                <w:sz w:val="16"/>
                <w:szCs w:val="16"/>
              </w:rPr>
            </w:pPr>
          </w:p>
        </w:tc>
        <w:tc>
          <w:tcPr>
            <w:tcW w:w="363" w:type="pct"/>
            <w:tcBorders>
              <w:top w:val="nil"/>
              <w:left w:val="nil"/>
              <w:bottom w:val="nil"/>
              <w:right w:val="nil"/>
            </w:tcBorders>
          </w:tcPr>
          <w:p w14:paraId="5865E13A" w14:textId="77777777" w:rsidR="00700459" w:rsidRPr="00085CC6" w:rsidRDefault="00700459" w:rsidP="009C7933">
            <w:pPr>
              <w:widowControl w:val="0"/>
              <w:autoSpaceDE w:val="0"/>
              <w:autoSpaceDN w:val="0"/>
              <w:adjustRightInd w:val="0"/>
              <w:spacing w:after="0" w:line="240" w:lineRule="auto"/>
              <w:jc w:val="center"/>
              <w:rPr>
                <w:rFonts w:ascii="Times New Roman" w:eastAsia="PMingLiU" w:hAnsi="Times New Roman" w:cs="Times New Roman"/>
                <w:sz w:val="16"/>
                <w:szCs w:val="16"/>
              </w:rPr>
            </w:pPr>
          </w:p>
        </w:tc>
        <w:tc>
          <w:tcPr>
            <w:tcW w:w="384" w:type="pct"/>
            <w:tcBorders>
              <w:top w:val="nil"/>
              <w:left w:val="nil"/>
              <w:bottom w:val="nil"/>
              <w:right w:val="nil"/>
            </w:tcBorders>
          </w:tcPr>
          <w:p w14:paraId="577E4F53" w14:textId="77777777" w:rsidR="00700459" w:rsidRPr="00085CC6" w:rsidRDefault="00700459" w:rsidP="009C7933">
            <w:pPr>
              <w:widowControl w:val="0"/>
              <w:autoSpaceDE w:val="0"/>
              <w:autoSpaceDN w:val="0"/>
              <w:adjustRightInd w:val="0"/>
              <w:spacing w:after="0" w:line="240" w:lineRule="auto"/>
              <w:jc w:val="center"/>
              <w:rPr>
                <w:rFonts w:ascii="Times New Roman" w:eastAsia="PMingLiU" w:hAnsi="Times New Roman" w:cs="Times New Roman"/>
                <w:sz w:val="16"/>
                <w:szCs w:val="16"/>
              </w:rPr>
            </w:pPr>
            <w:r w:rsidRPr="00085CC6">
              <w:rPr>
                <w:rFonts w:ascii="Times New Roman" w:eastAsia="PMingLiU" w:hAnsi="Times New Roman" w:cs="Times New Roman"/>
                <w:sz w:val="16"/>
                <w:szCs w:val="16"/>
              </w:rPr>
              <w:t>(0.224)</w:t>
            </w:r>
          </w:p>
        </w:tc>
        <w:tc>
          <w:tcPr>
            <w:tcW w:w="360" w:type="pct"/>
            <w:tcBorders>
              <w:top w:val="nil"/>
              <w:left w:val="nil"/>
              <w:bottom w:val="nil"/>
              <w:right w:val="nil"/>
            </w:tcBorders>
          </w:tcPr>
          <w:p w14:paraId="23B61A84" w14:textId="77777777" w:rsidR="00700459" w:rsidRPr="00085CC6" w:rsidRDefault="00700459" w:rsidP="009C7933">
            <w:pPr>
              <w:widowControl w:val="0"/>
              <w:autoSpaceDE w:val="0"/>
              <w:autoSpaceDN w:val="0"/>
              <w:adjustRightInd w:val="0"/>
              <w:spacing w:after="0" w:line="240" w:lineRule="auto"/>
              <w:jc w:val="center"/>
              <w:rPr>
                <w:rFonts w:ascii="Times New Roman" w:eastAsia="PMingLiU" w:hAnsi="Times New Roman" w:cs="Times New Roman"/>
                <w:sz w:val="16"/>
                <w:szCs w:val="16"/>
              </w:rPr>
            </w:pPr>
            <w:r w:rsidRPr="00085CC6">
              <w:rPr>
                <w:rFonts w:ascii="Times New Roman" w:eastAsia="PMingLiU" w:hAnsi="Times New Roman" w:cs="Times New Roman"/>
                <w:sz w:val="16"/>
                <w:szCs w:val="16"/>
              </w:rPr>
              <w:t>(0.0595)</w:t>
            </w:r>
          </w:p>
        </w:tc>
        <w:tc>
          <w:tcPr>
            <w:tcW w:w="362" w:type="pct"/>
            <w:tcBorders>
              <w:top w:val="nil"/>
              <w:left w:val="nil"/>
              <w:bottom w:val="nil"/>
              <w:right w:val="nil"/>
            </w:tcBorders>
          </w:tcPr>
          <w:p w14:paraId="1C23FAFE" w14:textId="77777777" w:rsidR="00700459" w:rsidRPr="00085CC6" w:rsidRDefault="00700459" w:rsidP="009C7933">
            <w:pPr>
              <w:widowControl w:val="0"/>
              <w:autoSpaceDE w:val="0"/>
              <w:autoSpaceDN w:val="0"/>
              <w:adjustRightInd w:val="0"/>
              <w:spacing w:after="0" w:line="240" w:lineRule="auto"/>
              <w:jc w:val="center"/>
              <w:rPr>
                <w:rFonts w:ascii="Times New Roman" w:eastAsia="PMingLiU" w:hAnsi="Times New Roman" w:cs="Times New Roman"/>
                <w:sz w:val="16"/>
                <w:szCs w:val="16"/>
              </w:rPr>
            </w:pPr>
            <w:r w:rsidRPr="00085CC6">
              <w:rPr>
                <w:rFonts w:ascii="Times New Roman" w:eastAsia="PMingLiU" w:hAnsi="Times New Roman" w:cs="Times New Roman"/>
                <w:sz w:val="16"/>
                <w:szCs w:val="16"/>
              </w:rPr>
              <w:t>(0.157)</w:t>
            </w:r>
          </w:p>
        </w:tc>
        <w:tc>
          <w:tcPr>
            <w:tcW w:w="332" w:type="pct"/>
            <w:tcBorders>
              <w:top w:val="nil"/>
              <w:left w:val="nil"/>
              <w:bottom w:val="nil"/>
              <w:right w:val="nil"/>
            </w:tcBorders>
          </w:tcPr>
          <w:p w14:paraId="2B60AF3A" w14:textId="77777777" w:rsidR="00700459" w:rsidRPr="00085CC6" w:rsidRDefault="00700459" w:rsidP="009C7933">
            <w:pPr>
              <w:widowControl w:val="0"/>
              <w:autoSpaceDE w:val="0"/>
              <w:autoSpaceDN w:val="0"/>
              <w:adjustRightInd w:val="0"/>
              <w:spacing w:after="0" w:line="240" w:lineRule="auto"/>
              <w:jc w:val="center"/>
              <w:rPr>
                <w:rFonts w:ascii="Times New Roman" w:eastAsia="PMingLiU" w:hAnsi="Times New Roman" w:cs="Times New Roman"/>
                <w:sz w:val="16"/>
                <w:szCs w:val="16"/>
              </w:rPr>
            </w:pPr>
            <w:r w:rsidRPr="00085CC6">
              <w:rPr>
                <w:rFonts w:ascii="Times New Roman" w:eastAsia="PMingLiU" w:hAnsi="Times New Roman" w:cs="Times New Roman"/>
                <w:sz w:val="16"/>
                <w:szCs w:val="16"/>
              </w:rPr>
              <w:t>(0.0397)</w:t>
            </w:r>
          </w:p>
        </w:tc>
      </w:tr>
      <w:tr w:rsidR="00700459" w:rsidRPr="00085CC6" w14:paraId="1E7BFB80" w14:textId="77777777" w:rsidTr="009C7933">
        <w:tc>
          <w:tcPr>
            <w:tcW w:w="578" w:type="pct"/>
            <w:tcBorders>
              <w:top w:val="nil"/>
              <w:left w:val="nil"/>
              <w:bottom w:val="nil"/>
              <w:right w:val="nil"/>
            </w:tcBorders>
          </w:tcPr>
          <w:p w14:paraId="22FD8374" w14:textId="77777777" w:rsidR="00700459" w:rsidRPr="00085CC6" w:rsidRDefault="00700459" w:rsidP="009C7933">
            <w:pPr>
              <w:widowControl w:val="0"/>
              <w:autoSpaceDE w:val="0"/>
              <w:autoSpaceDN w:val="0"/>
              <w:adjustRightInd w:val="0"/>
              <w:spacing w:after="0" w:line="240" w:lineRule="auto"/>
              <w:rPr>
                <w:rFonts w:ascii="Times New Roman" w:eastAsia="PMingLiU" w:hAnsi="Times New Roman" w:cs="Times New Roman"/>
                <w:sz w:val="16"/>
                <w:szCs w:val="16"/>
              </w:rPr>
            </w:pPr>
            <w:r w:rsidRPr="00085CC6">
              <w:rPr>
                <w:rFonts w:ascii="Times New Roman" w:eastAsia="PMingLiU" w:hAnsi="Times New Roman" w:cs="Times New Roman"/>
                <w:i/>
                <w:iCs/>
                <w:sz w:val="16"/>
                <w:szCs w:val="16"/>
              </w:rPr>
              <w:t>L.LLP/TL*STATE COR</w:t>
            </w:r>
          </w:p>
        </w:tc>
        <w:tc>
          <w:tcPr>
            <w:tcW w:w="436" w:type="pct"/>
            <w:tcBorders>
              <w:top w:val="nil"/>
              <w:left w:val="nil"/>
              <w:bottom w:val="nil"/>
              <w:right w:val="nil"/>
            </w:tcBorders>
          </w:tcPr>
          <w:p w14:paraId="72A8AD4A" w14:textId="77777777" w:rsidR="00700459" w:rsidRPr="00085CC6" w:rsidRDefault="00700459" w:rsidP="009C7933">
            <w:pPr>
              <w:widowControl w:val="0"/>
              <w:autoSpaceDE w:val="0"/>
              <w:autoSpaceDN w:val="0"/>
              <w:adjustRightInd w:val="0"/>
              <w:spacing w:after="0" w:line="240" w:lineRule="auto"/>
              <w:jc w:val="center"/>
              <w:rPr>
                <w:rFonts w:ascii="Times New Roman" w:eastAsia="PMingLiU" w:hAnsi="Times New Roman" w:cs="Times New Roman"/>
                <w:sz w:val="16"/>
                <w:szCs w:val="16"/>
              </w:rPr>
            </w:pPr>
          </w:p>
        </w:tc>
        <w:tc>
          <w:tcPr>
            <w:tcW w:w="335" w:type="pct"/>
            <w:tcBorders>
              <w:top w:val="nil"/>
              <w:left w:val="nil"/>
              <w:bottom w:val="nil"/>
              <w:right w:val="nil"/>
            </w:tcBorders>
          </w:tcPr>
          <w:p w14:paraId="4C0CD9E8" w14:textId="77777777" w:rsidR="00700459" w:rsidRPr="00085CC6" w:rsidRDefault="00700459" w:rsidP="009C7933">
            <w:pPr>
              <w:widowControl w:val="0"/>
              <w:autoSpaceDE w:val="0"/>
              <w:autoSpaceDN w:val="0"/>
              <w:adjustRightInd w:val="0"/>
              <w:spacing w:after="0" w:line="240" w:lineRule="auto"/>
              <w:jc w:val="center"/>
              <w:rPr>
                <w:rFonts w:ascii="Times New Roman" w:eastAsia="PMingLiU" w:hAnsi="Times New Roman" w:cs="Times New Roman"/>
                <w:sz w:val="16"/>
                <w:szCs w:val="16"/>
              </w:rPr>
            </w:pPr>
          </w:p>
        </w:tc>
        <w:tc>
          <w:tcPr>
            <w:tcW w:w="445" w:type="pct"/>
            <w:tcBorders>
              <w:top w:val="nil"/>
              <w:left w:val="nil"/>
              <w:bottom w:val="nil"/>
              <w:right w:val="nil"/>
            </w:tcBorders>
          </w:tcPr>
          <w:p w14:paraId="24107405" w14:textId="77777777" w:rsidR="00700459" w:rsidRPr="00085CC6" w:rsidRDefault="00700459" w:rsidP="009C7933">
            <w:pPr>
              <w:widowControl w:val="0"/>
              <w:autoSpaceDE w:val="0"/>
              <w:autoSpaceDN w:val="0"/>
              <w:adjustRightInd w:val="0"/>
              <w:spacing w:after="0" w:line="240" w:lineRule="auto"/>
              <w:jc w:val="center"/>
              <w:rPr>
                <w:rFonts w:ascii="Times New Roman" w:eastAsia="PMingLiU" w:hAnsi="Times New Roman" w:cs="Times New Roman"/>
                <w:sz w:val="16"/>
                <w:szCs w:val="16"/>
              </w:rPr>
            </w:pPr>
            <w:r w:rsidRPr="00085CC6">
              <w:rPr>
                <w:rFonts w:ascii="Times New Roman" w:eastAsia="PMingLiU" w:hAnsi="Times New Roman" w:cs="Times New Roman"/>
                <w:sz w:val="16"/>
                <w:szCs w:val="16"/>
              </w:rPr>
              <w:t>-1.356***</w:t>
            </w:r>
          </w:p>
        </w:tc>
        <w:tc>
          <w:tcPr>
            <w:tcW w:w="338" w:type="pct"/>
            <w:tcBorders>
              <w:top w:val="nil"/>
              <w:left w:val="nil"/>
              <w:bottom w:val="nil"/>
              <w:right w:val="nil"/>
            </w:tcBorders>
          </w:tcPr>
          <w:p w14:paraId="263FBC62" w14:textId="77777777" w:rsidR="00700459" w:rsidRPr="00085CC6" w:rsidRDefault="00700459" w:rsidP="009C7933">
            <w:pPr>
              <w:widowControl w:val="0"/>
              <w:autoSpaceDE w:val="0"/>
              <w:autoSpaceDN w:val="0"/>
              <w:adjustRightInd w:val="0"/>
              <w:spacing w:after="0" w:line="240" w:lineRule="auto"/>
              <w:jc w:val="center"/>
              <w:rPr>
                <w:rFonts w:ascii="Times New Roman" w:eastAsia="PMingLiU" w:hAnsi="Times New Roman" w:cs="Times New Roman"/>
                <w:sz w:val="16"/>
                <w:szCs w:val="16"/>
              </w:rPr>
            </w:pPr>
            <w:r w:rsidRPr="00085CC6">
              <w:rPr>
                <w:rFonts w:ascii="Times New Roman" w:eastAsia="PMingLiU" w:hAnsi="Times New Roman" w:cs="Times New Roman"/>
                <w:sz w:val="16"/>
                <w:szCs w:val="16"/>
              </w:rPr>
              <w:t>-0.440***</w:t>
            </w:r>
          </w:p>
        </w:tc>
        <w:tc>
          <w:tcPr>
            <w:tcW w:w="376" w:type="pct"/>
            <w:tcBorders>
              <w:top w:val="nil"/>
              <w:left w:val="nil"/>
              <w:bottom w:val="nil"/>
              <w:right w:val="nil"/>
            </w:tcBorders>
          </w:tcPr>
          <w:p w14:paraId="762AC9E6" w14:textId="77777777" w:rsidR="00700459" w:rsidRPr="00085CC6" w:rsidRDefault="00700459" w:rsidP="009C7933">
            <w:pPr>
              <w:widowControl w:val="0"/>
              <w:autoSpaceDE w:val="0"/>
              <w:autoSpaceDN w:val="0"/>
              <w:adjustRightInd w:val="0"/>
              <w:spacing w:after="0" w:line="240" w:lineRule="auto"/>
              <w:jc w:val="center"/>
              <w:rPr>
                <w:rFonts w:ascii="Times New Roman" w:eastAsia="PMingLiU" w:hAnsi="Times New Roman" w:cs="Times New Roman"/>
                <w:sz w:val="16"/>
                <w:szCs w:val="16"/>
              </w:rPr>
            </w:pPr>
            <w:r w:rsidRPr="00085CC6">
              <w:rPr>
                <w:rFonts w:ascii="Times New Roman" w:eastAsia="PMingLiU" w:hAnsi="Times New Roman" w:cs="Times New Roman"/>
                <w:sz w:val="16"/>
                <w:szCs w:val="16"/>
              </w:rPr>
              <w:t>-1.241***</w:t>
            </w:r>
          </w:p>
        </w:tc>
        <w:tc>
          <w:tcPr>
            <w:tcW w:w="382" w:type="pct"/>
            <w:tcBorders>
              <w:top w:val="nil"/>
              <w:left w:val="nil"/>
              <w:bottom w:val="nil"/>
              <w:right w:val="nil"/>
            </w:tcBorders>
          </w:tcPr>
          <w:p w14:paraId="629075A3" w14:textId="77777777" w:rsidR="00700459" w:rsidRPr="00085CC6" w:rsidRDefault="00700459" w:rsidP="009C7933">
            <w:pPr>
              <w:widowControl w:val="0"/>
              <w:autoSpaceDE w:val="0"/>
              <w:autoSpaceDN w:val="0"/>
              <w:adjustRightInd w:val="0"/>
              <w:spacing w:after="0" w:line="240" w:lineRule="auto"/>
              <w:jc w:val="center"/>
              <w:rPr>
                <w:rFonts w:ascii="Times New Roman" w:eastAsia="PMingLiU" w:hAnsi="Times New Roman" w:cs="Times New Roman"/>
                <w:sz w:val="16"/>
                <w:szCs w:val="16"/>
              </w:rPr>
            </w:pPr>
            <w:r w:rsidRPr="00085CC6">
              <w:rPr>
                <w:rFonts w:ascii="Times New Roman" w:eastAsia="PMingLiU" w:hAnsi="Times New Roman" w:cs="Times New Roman"/>
                <w:sz w:val="16"/>
                <w:szCs w:val="16"/>
              </w:rPr>
              <w:t>-0.386***</w:t>
            </w:r>
          </w:p>
        </w:tc>
        <w:tc>
          <w:tcPr>
            <w:tcW w:w="309" w:type="pct"/>
            <w:tcBorders>
              <w:top w:val="nil"/>
              <w:left w:val="nil"/>
              <w:bottom w:val="nil"/>
              <w:right w:val="nil"/>
            </w:tcBorders>
          </w:tcPr>
          <w:p w14:paraId="5AFDDC6F" w14:textId="77777777" w:rsidR="00700459" w:rsidRPr="00085CC6" w:rsidRDefault="00700459" w:rsidP="009C7933">
            <w:pPr>
              <w:widowControl w:val="0"/>
              <w:autoSpaceDE w:val="0"/>
              <w:autoSpaceDN w:val="0"/>
              <w:adjustRightInd w:val="0"/>
              <w:spacing w:after="0" w:line="240" w:lineRule="auto"/>
              <w:jc w:val="center"/>
              <w:rPr>
                <w:rFonts w:ascii="Times New Roman" w:eastAsia="PMingLiU" w:hAnsi="Times New Roman" w:cs="Times New Roman"/>
                <w:sz w:val="16"/>
                <w:szCs w:val="16"/>
              </w:rPr>
            </w:pPr>
          </w:p>
        </w:tc>
        <w:tc>
          <w:tcPr>
            <w:tcW w:w="363" w:type="pct"/>
            <w:tcBorders>
              <w:top w:val="nil"/>
              <w:left w:val="nil"/>
              <w:bottom w:val="nil"/>
              <w:right w:val="nil"/>
            </w:tcBorders>
          </w:tcPr>
          <w:p w14:paraId="57FE6F94" w14:textId="77777777" w:rsidR="00700459" w:rsidRPr="00085CC6" w:rsidRDefault="00700459" w:rsidP="009C7933">
            <w:pPr>
              <w:widowControl w:val="0"/>
              <w:autoSpaceDE w:val="0"/>
              <w:autoSpaceDN w:val="0"/>
              <w:adjustRightInd w:val="0"/>
              <w:spacing w:after="0" w:line="240" w:lineRule="auto"/>
              <w:jc w:val="center"/>
              <w:rPr>
                <w:rFonts w:ascii="Times New Roman" w:eastAsia="PMingLiU" w:hAnsi="Times New Roman" w:cs="Times New Roman"/>
                <w:sz w:val="16"/>
                <w:szCs w:val="16"/>
              </w:rPr>
            </w:pPr>
          </w:p>
        </w:tc>
        <w:tc>
          <w:tcPr>
            <w:tcW w:w="384" w:type="pct"/>
            <w:tcBorders>
              <w:top w:val="nil"/>
              <w:left w:val="nil"/>
              <w:bottom w:val="nil"/>
              <w:right w:val="nil"/>
            </w:tcBorders>
          </w:tcPr>
          <w:p w14:paraId="570B7820" w14:textId="77777777" w:rsidR="00700459" w:rsidRPr="00085CC6" w:rsidRDefault="00700459" w:rsidP="009C7933">
            <w:pPr>
              <w:widowControl w:val="0"/>
              <w:autoSpaceDE w:val="0"/>
              <w:autoSpaceDN w:val="0"/>
              <w:adjustRightInd w:val="0"/>
              <w:spacing w:after="0" w:line="240" w:lineRule="auto"/>
              <w:jc w:val="center"/>
              <w:rPr>
                <w:rFonts w:ascii="Times New Roman" w:eastAsia="PMingLiU" w:hAnsi="Times New Roman" w:cs="Times New Roman"/>
                <w:sz w:val="16"/>
                <w:szCs w:val="16"/>
              </w:rPr>
            </w:pPr>
            <w:r w:rsidRPr="00085CC6">
              <w:rPr>
                <w:rFonts w:ascii="Times New Roman" w:eastAsia="PMingLiU" w:hAnsi="Times New Roman" w:cs="Times New Roman"/>
                <w:sz w:val="16"/>
                <w:szCs w:val="16"/>
              </w:rPr>
              <w:t>-1.020**</w:t>
            </w:r>
          </w:p>
        </w:tc>
        <w:tc>
          <w:tcPr>
            <w:tcW w:w="360" w:type="pct"/>
            <w:tcBorders>
              <w:top w:val="nil"/>
              <w:left w:val="nil"/>
              <w:bottom w:val="nil"/>
              <w:right w:val="nil"/>
            </w:tcBorders>
          </w:tcPr>
          <w:p w14:paraId="6E0C4B06" w14:textId="77777777" w:rsidR="00700459" w:rsidRPr="00085CC6" w:rsidRDefault="00700459" w:rsidP="009C7933">
            <w:pPr>
              <w:widowControl w:val="0"/>
              <w:autoSpaceDE w:val="0"/>
              <w:autoSpaceDN w:val="0"/>
              <w:adjustRightInd w:val="0"/>
              <w:spacing w:after="0" w:line="240" w:lineRule="auto"/>
              <w:jc w:val="center"/>
              <w:rPr>
                <w:rFonts w:ascii="Times New Roman" w:eastAsia="PMingLiU" w:hAnsi="Times New Roman" w:cs="Times New Roman"/>
                <w:sz w:val="16"/>
                <w:szCs w:val="16"/>
              </w:rPr>
            </w:pPr>
            <w:r w:rsidRPr="00085CC6">
              <w:rPr>
                <w:rFonts w:ascii="Times New Roman" w:eastAsia="PMingLiU" w:hAnsi="Times New Roman" w:cs="Times New Roman"/>
                <w:sz w:val="16"/>
                <w:szCs w:val="16"/>
              </w:rPr>
              <w:t>-0.244**</w:t>
            </w:r>
          </w:p>
        </w:tc>
        <w:tc>
          <w:tcPr>
            <w:tcW w:w="362" w:type="pct"/>
            <w:tcBorders>
              <w:top w:val="nil"/>
              <w:left w:val="nil"/>
              <w:bottom w:val="nil"/>
              <w:right w:val="nil"/>
            </w:tcBorders>
          </w:tcPr>
          <w:p w14:paraId="68A7187E" w14:textId="77777777" w:rsidR="00700459" w:rsidRPr="00085CC6" w:rsidRDefault="00700459" w:rsidP="009C7933">
            <w:pPr>
              <w:widowControl w:val="0"/>
              <w:autoSpaceDE w:val="0"/>
              <w:autoSpaceDN w:val="0"/>
              <w:adjustRightInd w:val="0"/>
              <w:spacing w:after="0" w:line="240" w:lineRule="auto"/>
              <w:jc w:val="center"/>
              <w:rPr>
                <w:rFonts w:ascii="Times New Roman" w:eastAsia="PMingLiU" w:hAnsi="Times New Roman" w:cs="Times New Roman"/>
                <w:sz w:val="16"/>
                <w:szCs w:val="16"/>
              </w:rPr>
            </w:pPr>
            <w:r w:rsidRPr="00085CC6">
              <w:rPr>
                <w:rFonts w:ascii="Times New Roman" w:eastAsia="PMingLiU" w:hAnsi="Times New Roman" w:cs="Times New Roman"/>
                <w:sz w:val="16"/>
                <w:szCs w:val="16"/>
              </w:rPr>
              <w:t>-0.860**</w:t>
            </w:r>
          </w:p>
        </w:tc>
        <w:tc>
          <w:tcPr>
            <w:tcW w:w="332" w:type="pct"/>
            <w:tcBorders>
              <w:top w:val="nil"/>
              <w:left w:val="nil"/>
              <w:bottom w:val="nil"/>
              <w:right w:val="nil"/>
            </w:tcBorders>
          </w:tcPr>
          <w:p w14:paraId="6D638897" w14:textId="77777777" w:rsidR="00700459" w:rsidRPr="00085CC6" w:rsidRDefault="00700459" w:rsidP="009C7933">
            <w:pPr>
              <w:widowControl w:val="0"/>
              <w:autoSpaceDE w:val="0"/>
              <w:autoSpaceDN w:val="0"/>
              <w:adjustRightInd w:val="0"/>
              <w:spacing w:after="0" w:line="240" w:lineRule="auto"/>
              <w:jc w:val="center"/>
              <w:rPr>
                <w:rFonts w:ascii="Times New Roman" w:eastAsia="PMingLiU" w:hAnsi="Times New Roman" w:cs="Times New Roman"/>
                <w:sz w:val="16"/>
                <w:szCs w:val="16"/>
              </w:rPr>
            </w:pPr>
            <w:r w:rsidRPr="00085CC6">
              <w:rPr>
                <w:rFonts w:ascii="Times New Roman" w:eastAsia="PMingLiU" w:hAnsi="Times New Roman" w:cs="Times New Roman"/>
                <w:sz w:val="16"/>
                <w:szCs w:val="16"/>
              </w:rPr>
              <w:t>-0.192**</w:t>
            </w:r>
          </w:p>
        </w:tc>
      </w:tr>
      <w:tr w:rsidR="00700459" w:rsidRPr="00085CC6" w14:paraId="62EB39AA" w14:textId="77777777" w:rsidTr="009C7933">
        <w:tc>
          <w:tcPr>
            <w:tcW w:w="578" w:type="pct"/>
            <w:tcBorders>
              <w:top w:val="nil"/>
              <w:left w:val="nil"/>
              <w:bottom w:val="nil"/>
              <w:right w:val="nil"/>
            </w:tcBorders>
          </w:tcPr>
          <w:p w14:paraId="156C0DAF" w14:textId="77777777" w:rsidR="00700459" w:rsidRPr="00085CC6" w:rsidRDefault="00700459" w:rsidP="009C7933">
            <w:pPr>
              <w:widowControl w:val="0"/>
              <w:autoSpaceDE w:val="0"/>
              <w:autoSpaceDN w:val="0"/>
              <w:adjustRightInd w:val="0"/>
              <w:spacing w:after="0" w:line="240" w:lineRule="auto"/>
              <w:rPr>
                <w:rFonts w:ascii="Times New Roman" w:eastAsia="PMingLiU" w:hAnsi="Times New Roman" w:cs="Times New Roman"/>
                <w:sz w:val="16"/>
                <w:szCs w:val="16"/>
              </w:rPr>
            </w:pPr>
          </w:p>
        </w:tc>
        <w:tc>
          <w:tcPr>
            <w:tcW w:w="436" w:type="pct"/>
            <w:tcBorders>
              <w:top w:val="nil"/>
              <w:left w:val="nil"/>
              <w:bottom w:val="nil"/>
              <w:right w:val="nil"/>
            </w:tcBorders>
          </w:tcPr>
          <w:p w14:paraId="6D559E2E" w14:textId="77777777" w:rsidR="00700459" w:rsidRPr="00085CC6" w:rsidRDefault="00700459" w:rsidP="009C7933">
            <w:pPr>
              <w:widowControl w:val="0"/>
              <w:autoSpaceDE w:val="0"/>
              <w:autoSpaceDN w:val="0"/>
              <w:adjustRightInd w:val="0"/>
              <w:spacing w:after="0" w:line="240" w:lineRule="auto"/>
              <w:jc w:val="center"/>
              <w:rPr>
                <w:rFonts w:ascii="Times New Roman" w:eastAsia="PMingLiU" w:hAnsi="Times New Roman" w:cs="Times New Roman"/>
                <w:sz w:val="16"/>
                <w:szCs w:val="16"/>
              </w:rPr>
            </w:pPr>
          </w:p>
        </w:tc>
        <w:tc>
          <w:tcPr>
            <w:tcW w:w="335" w:type="pct"/>
            <w:tcBorders>
              <w:top w:val="nil"/>
              <w:left w:val="nil"/>
              <w:bottom w:val="nil"/>
              <w:right w:val="nil"/>
            </w:tcBorders>
          </w:tcPr>
          <w:p w14:paraId="08A23FFA" w14:textId="77777777" w:rsidR="00700459" w:rsidRPr="00085CC6" w:rsidRDefault="00700459" w:rsidP="009C7933">
            <w:pPr>
              <w:widowControl w:val="0"/>
              <w:autoSpaceDE w:val="0"/>
              <w:autoSpaceDN w:val="0"/>
              <w:adjustRightInd w:val="0"/>
              <w:spacing w:after="0" w:line="240" w:lineRule="auto"/>
              <w:jc w:val="center"/>
              <w:rPr>
                <w:rFonts w:ascii="Times New Roman" w:eastAsia="PMingLiU" w:hAnsi="Times New Roman" w:cs="Times New Roman"/>
                <w:sz w:val="16"/>
                <w:szCs w:val="16"/>
              </w:rPr>
            </w:pPr>
          </w:p>
        </w:tc>
        <w:tc>
          <w:tcPr>
            <w:tcW w:w="445" w:type="pct"/>
            <w:tcBorders>
              <w:top w:val="nil"/>
              <w:left w:val="nil"/>
              <w:bottom w:val="nil"/>
              <w:right w:val="nil"/>
            </w:tcBorders>
          </w:tcPr>
          <w:p w14:paraId="537D17A3" w14:textId="77777777" w:rsidR="00700459" w:rsidRPr="00085CC6" w:rsidRDefault="00700459" w:rsidP="009C7933">
            <w:pPr>
              <w:widowControl w:val="0"/>
              <w:autoSpaceDE w:val="0"/>
              <w:autoSpaceDN w:val="0"/>
              <w:adjustRightInd w:val="0"/>
              <w:spacing w:after="0" w:line="240" w:lineRule="auto"/>
              <w:jc w:val="center"/>
              <w:rPr>
                <w:rFonts w:ascii="Times New Roman" w:eastAsia="PMingLiU" w:hAnsi="Times New Roman" w:cs="Times New Roman"/>
                <w:sz w:val="16"/>
                <w:szCs w:val="16"/>
              </w:rPr>
            </w:pPr>
            <w:r w:rsidRPr="00085CC6">
              <w:rPr>
                <w:rFonts w:ascii="Times New Roman" w:eastAsia="PMingLiU" w:hAnsi="Times New Roman" w:cs="Times New Roman"/>
                <w:sz w:val="16"/>
                <w:szCs w:val="16"/>
              </w:rPr>
              <w:t>(0.307)</w:t>
            </w:r>
          </w:p>
        </w:tc>
        <w:tc>
          <w:tcPr>
            <w:tcW w:w="338" w:type="pct"/>
            <w:tcBorders>
              <w:top w:val="nil"/>
              <w:left w:val="nil"/>
              <w:bottom w:val="nil"/>
              <w:right w:val="nil"/>
            </w:tcBorders>
          </w:tcPr>
          <w:p w14:paraId="01009C70" w14:textId="77777777" w:rsidR="00700459" w:rsidRPr="00085CC6" w:rsidRDefault="00700459" w:rsidP="009C7933">
            <w:pPr>
              <w:widowControl w:val="0"/>
              <w:autoSpaceDE w:val="0"/>
              <w:autoSpaceDN w:val="0"/>
              <w:adjustRightInd w:val="0"/>
              <w:spacing w:after="0" w:line="240" w:lineRule="auto"/>
              <w:jc w:val="center"/>
              <w:rPr>
                <w:rFonts w:ascii="Times New Roman" w:eastAsia="PMingLiU" w:hAnsi="Times New Roman" w:cs="Times New Roman"/>
                <w:sz w:val="16"/>
                <w:szCs w:val="16"/>
              </w:rPr>
            </w:pPr>
            <w:r w:rsidRPr="00085CC6">
              <w:rPr>
                <w:rFonts w:ascii="Times New Roman" w:eastAsia="PMingLiU" w:hAnsi="Times New Roman" w:cs="Times New Roman"/>
                <w:sz w:val="16"/>
                <w:szCs w:val="16"/>
              </w:rPr>
              <w:t>(0.0638)</w:t>
            </w:r>
          </w:p>
        </w:tc>
        <w:tc>
          <w:tcPr>
            <w:tcW w:w="376" w:type="pct"/>
            <w:tcBorders>
              <w:top w:val="nil"/>
              <w:left w:val="nil"/>
              <w:bottom w:val="nil"/>
              <w:right w:val="nil"/>
            </w:tcBorders>
          </w:tcPr>
          <w:p w14:paraId="0F7E2E76" w14:textId="77777777" w:rsidR="00700459" w:rsidRPr="00085CC6" w:rsidRDefault="00700459" w:rsidP="009C7933">
            <w:pPr>
              <w:widowControl w:val="0"/>
              <w:autoSpaceDE w:val="0"/>
              <w:autoSpaceDN w:val="0"/>
              <w:adjustRightInd w:val="0"/>
              <w:spacing w:after="0" w:line="240" w:lineRule="auto"/>
              <w:jc w:val="center"/>
              <w:rPr>
                <w:rFonts w:ascii="Times New Roman" w:eastAsia="PMingLiU" w:hAnsi="Times New Roman" w:cs="Times New Roman"/>
                <w:sz w:val="16"/>
                <w:szCs w:val="16"/>
              </w:rPr>
            </w:pPr>
            <w:r w:rsidRPr="00085CC6">
              <w:rPr>
                <w:rFonts w:ascii="Times New Roman" w:eastAsia="PMingLiU" w:hAnsi="Times New Roman" w:cs="Times New Roman"/>
                <w:sz w:val="16"/>
                <w:szCs w:val="16"/>
              </w:rPr>
              <w:t>(0.298)</w:t>
            </w:r>
          </w:p>
        </w:tc>
        <w:tc>
          <w:tcPr>
            <w:tcW w:w="382" w:type="pct"/>
            <w:tcBorders>
              <w:top w:val="nil"/>
              <w:left w:val="nil"/>
              <w:bottom w:val="nil"/>
              <w:right w:val="nil"/>
            </w:tcBorders>
          </w:tcPr>
          <w:p w14:paraId="76C91A10" w14:textId="77777777" w:rsidR="00700459" w:rsidRPr="00085CC6" w:rsidRDefault="00700459" w:rsidP="009C7933">
            <w:pPr>
              <w:widowControl w:val="0"/>
              <w:autoSpaceDE w:val="0"/>
              <w:autoSpaceDN w:val="0"/>
              <w:adjustRightInd w:val="0"/>
              <w:spacing w:after="0" w:line="240" w:lineRule="auto"/>
              <w:jc w:val="center"/>
              <w:rPr>
                <w:rFonts w:ascii="Times New Roman" w:eastAsia="PMingLiU" w:hAnsi="Times New Roman" w:cs="Times New Roman"/>
                <w:sz w:val="16"/>
                <w:szCs w:val="16"/>
              </w:rPr>
            </w:pPr>
            <w:r w:rsidRPr="00085CC6">
              <w:rPr>
                <w:rFonts w:ascii="Times New Roman" w:eastAsia="PMingLiU" w:hAnsi="Times New Roman" w:cs="Times New Roman"/>
                <w:sz w:val="16"/>
                <w:szCs w:val="16"/>
              </w:rPr>
              <w:t>(0.0655)</w:t>
            </w:r>
          </w:p>
        </w:tc>
        <w:tc>
          <w:tcPr>
            <w:tcW w:w="309" w:type="pct"/>
            <w:tcBorders>
              <w:top w:val="nil"/>
              <w:left w:val="nil"/>
              <w:bottom w:val="nil"/>
              <w:right w:val="nil"/>
            </w:tcBorders>
          </w:tcPr>
          <w:p w14:paraId="1BF9E22C" w14:textId="77777777" w:rsidR="00700459" w:rsidRPr="00085CC6" w:rsidRDefault="00700459" w:rsidP="009C7933">
            <w:pPr>
              <w:widowControl w:val="0"/>
              <w:autoSpaceDE w:val="0"/>
              <w:autoSpaceDN w:val="0"/>
              <w:adjustRightInd w:val="0"/>
              <w:spacing w:after="0" w:line="240" w:lineRule="auto"/>
              <w:jc w:val="center"/>
              <w:rPr>
                <w:rFonts w:ascii="Times New Roman" w:eastAsia="PMingLiU" w:hAnsi="Times New Roman" w:cs="Times New Roman"/>
                <w:sz w:val="16"/>
                <w:szCs w:val="16"/>
              </w:rPr>
            </w:pPr>
          </w:p>
        </w:tc>
        <w:tc>
          <w:tcPr>
            <w:tcW w:w="363" w:type="pct"/>
            <w:tcBorders>
              <w:top w:val="nil"/>
              <w:left w:val="nil"/>
              <w:bottom w:val="nil"/>
              <w:right w:val="nil"/>
            </w:tcBorders>
          </w:tcPr>
          <w:p w14:paraId="5C6661B6" w14:textId="77777777" w:rsidR="00700459" w:rsidRPr="00085CC6" w:rsidRDefault="00700459" w:rsidP="009C7933">
            <w:pPr>
              <w:widowControl w:val="0"/>
              <w:autoSpaceDE w:val="0"/>
              <w:autoSpaceDN w:val="0"/>
              <w:adjustRightInd w:val="0"/>
              <w:spacing w:after="0" w:line="240" w:lineRule="auto"/>
              <w:jc w:val="center"/>
              <w:rPr>
                <w:rFonts w:ascii="Times New Roman" w:eastAsia="PMingLiU" w:hAnsi="Times New Roman" w:cs="Times New Roman"/>
                <w:sz w:val="16"/>
                <w:szCs w:val="16"/>
              </w:rPr>
            </w:pPr>
          </w:p>
        </w:tc>
        <w:tc>
          <w:tcPr>
            <w:tcW w:w="384" w:type="pct"/>
            <w:tcBorders>
              <w:top w:val="nil"/>
              <w:left w:val="nil"/>
              <w:bottom w:val="nil"/>
              <w:right w:val="nil"/>
            </w:tcBorders>
          </w:tcPr>
          <w:p w14:paraId="5EBF7801" w14:textId="77777777" w:rsidR="00700459" w:rsidRPr="00085CC6" w:rsidRDefault="00700459" w:rsidP="009C7933">
            <w:pPr>
              <w:widowControl w:val="0"/>
              <w:autoSpaceDE w:val="0"/>
              <w:autoSpaceDN w:val="0"/>
              <w:adjustRightInd w:val="0"/>
              <w:spacing w:after="0" w:line="240" w:lineRule="auto"/>
              <w:jc w:val="center"/>
              <w:rPr>
                <w:rFonts w:ascii="Times New Roman" w:eastAsia="PMingLiU" w:hAnsi="Times New Roman" w:cs="Times New Roman"/>
                <w:sz w:val="16"/>
                <w:szCs w:val="16"/>
              </w:rPr>
            </w:pPr>
            <w:r w:rsidRPr="00085CC6">
              <w:rPr>
                <w:rFonts w:ascii="Times New Roman" w:eastAsia="PMingLiU" w:hAnsi="Times New Roman" w:cs="Times New Roman"/>
                <w:sz w:val="16"/>
                <w:szCs w:val="16"/>
              </w:rPr>
              <w:t>(0.422)</w:t>
            </w:r>
          </w:p>
        </w:tc>
        <w:tc>
          <w:tcPr>
            <w:tcW w:w="360" w:type="pct"/>
            <w:tcBorders>
              <w:top w:val="nil"/>
              <w:left w:val="nil"/>
              <w:bottom w:val="nil"/>
              <w:right w:val="nil"/>
            </w:tcBorders>
          </w:tcPr>
          <w:p w14:paraId="726BA5FD" w14:textId="77777777" w:rsidR="00700459" w:rsidRPr="00085CC6" w:rsidRDefault="00700459" w:rsidP="009C7933">
            <w:pPr>
              <w:widowControl w:val="0"/>
              <w:autoSpaceDE w:val="0"/>
              <w:autoSpaceDN w:val="0"/>
              <w:adjustRightInd w:val="0"/>
              <w:spacing w:after="0" w:line="240" w:lineRule="auto"/>
              <w:jc w:val="center"/>
              <w:rPr>
                <w:rFonts w:ascii="Times New Roman" w:eastAsia="PMingLiU" w:hAnsi="Times New Roman" w:cs="Times New Roman"/>
                <w:sz w:val="16"/>
                <w:szCs w:val="16"/>
              </w:rPr>
            </w:pPr>
            <w:r w:rsidRPr="00085CC6">
              <w:rPr>
                <w:rFonts w:ascii="Times New Roman" w:eastAsia="PMingLiU" w:hAnsi="Times New Roman" w:cs="Times New Roman"/>
                <w:sz w:val="16"/>
                <w:szCs w:val="16"/>
              </w:rPr>
              <w:t>(0.112)</w:t>
            </w:r>
          </w:p>
        </w:tc>
        <w:tc>
          <w:tcPr>
            <w:tcW w:w="362" w:type="pct"/>
            <w:tcBorders>
              <w:top w:val="nil"/>
              <w:left w:val="nil"/>
              <w:bottom w:val="nil"/>
              <w:right w:val="nil"/>
            </w:tcBorders>
          </w:tcPr>
          <w:p w14:paraId="26CBBCC5" w14:textId="77777777" w:rsidR="00700459" w:rsidRPr="00085CC6" w:rsidRDefault="00700459" w:rsidP="009C7933">
            <w:pPr>
              <w:widowControl w:val="0"/>
              <w:autoSpaceDE w:val="0"/>
              <w:autoSpaceDN w:val="0"/>
              <w:adjustRightInd w:val="0"/>
              <w:spacing w:after="0" w:line="240" w:lineRule="auto"/>
              <w:jc w:val="center"/>
              <w:rPr>
                <w:rFonts w:ascii="Times New Roman" w:eastAsia="PMingLiU" w:hAnsi="Times New Roman" w:cs="Times New Roman"/>
                <w:sz w:val="16"/>
                <w:szCs w:val="16"/>
              </w:rPr>
            </w:pPr>
            <w:r w:rsidRPr="00085CC6">
              <w:rPr>
                <w:rFonts w:ascii="Times New Roman" w:eastAsia="PMingLiU" w:hAnsi="Times New Roman" w:cs="Times New Roman"/>
                <w:sz w:val="16"/>
                <w:szCs w:val="16"/>
              </w:rPr>
              <w:t>(0.362)</w:t>
            </w:r>
          </w:p>
        </w:tc>
        <w:tc>
          <w:tcPr>
            <w:tcW w:w="332" w:type="pct"/>
            <w:tcBorders>
              <w:top w:val="nil"/>
              <w:left w:val="nil"/>
              <w:bottom w:val="nil"/>
              <w:right w:val="nil"/>
            </w:tcBorders>
          </w:tcPr>
          <w:p w14:paraId="71158DBB" w14:textId="77777777" w:rsidR="00700459" w:rsidRPr="00085CC6" w:rsidRDefault="00700459" w:rsidP="009C7933">
            <w:pPr>
              <w:widowControl w:val="0"/>
              <w:autoSpaceDE w:val="0"/>
              <w:autoSpaceDN w:val="0"/>
              <w:adjustRightInd w:val="0"/>
              <w:spacing w:after="0" w:line="240" w:lineRule="auto"/>
              <w:jc w:val="center"/>
              <w:rPr>
                <w:rFonts w:ascii="Times New Roman" w:eastAsia="PMingLiU" w:hAnsi="Times New Roman" w:cs="Times New Roman"/>
                <w:sz w:val="16"/>
                <w:szCs w:val="16"/>
              </w:rPr>
            </w:pPr>
            <w:r w:rsidRPr="00085CC6">
              <w:rPr>
                <w:rFonts w:ascii="Times New Roman" w:eastAsia="PMingLiU" w:hAnsi="Times New Roman" w:cs="Times New Roman"/>
                <w:sz w:val="16"/>
                <w:szCs w:val="16"/>
              </w:rPr>
              <w:t>(0.0832)</w:t>
            </w:r>
          </w:p>
        </w:tc>
      </w:tr>
      <w:tr w:rsidR="00700459" w:rsidRPr="00085CC6" w14:paraId="29AD5A7E" w14:textId="77777777" w:rsidTr="009C7933">
        <w:tc>
          <w:tcPr>
            <w:tcW w:w="578" w:type="pct"/>
            <w:tcBorders>
              <w:top w:val="nil"/>
              <w:left w:val="nil"/>
              <w:bottom w:val="nil"/>
              <w:right w:val="nil"/>
            </w:tcBorders>
          </w:tcPr>
          <w:p w14:paraId="75101CF9" w14:textId="77777777" w:rsidR="00700459" w:rsidRPr="00085CC6" w:rsidRDefault="00700459" w:rsidP="009C7933">
            <w:pPr>
              <w:widowControl w:val="0"/>
              <w:autoSpaceDE w:val="0"/>
              <w:autoSpaceDN w:val="0"/>
              <w:adjustRightInd w:val="0"/>
              <w:spacing w:after="0" w:line="240" w:lineRule="auto"/>
              <w:rPr>
                <w:rFonts w:ascii="Times New Roman" w:eastAsia="PMingLiU" w:hAnsi="Times New Roman" w:cs="Times New Roman"/>
                <w:sz w:val="16"/>
                <w:szCs w:val="16"/>
              </w:rPr>
            </w:pPr>
            <w:r w:rsidRPr="00085CC6">
              <w:rPr>
                <w:rFonts w:ascii="Times New Roman" w:eastAsia="PMingLiU" w:hAnsi="Times New Roman" w:cs="Times New Roman"/>
                <w:i/>
                <w:iCs/>
                <w:sz w:val="16"/>
                <w:szCs w:val="16"/>
              </w:rPr>
              <w:t>COIN</w:t>
            </w:r>
          </w:p>
        </w:tc>
        <w:tc>
          <w:tcPr>
            <w:tcW w:w="436" w:type="pct"/>
            <w:tcBorders>
              <w:top w:val="nil"/>
              <w:left w:val="nil"/>
              <w:bottom w:val="nil"/>
              <w:right w:val="nil"/>
            </w:tcBorders>
          </w:tcPr>
          <w:p w14:paraId="06348415" w14:textId="77777777" w:rsidR="00700459" w:rsidRPr="00085CC6" w:rsidRDefault="00700459" w:rsidP="009C7933">
            <w:pPr>
              <w:widowControl w:val="0"/>
              <w:autoSpaceDE w:val="0"/>
              <w:autoSpaceDN w:val="0"/>
              <w:adjustRightInd w:val="0"/>
              <w:spacing w:after="0" w:line="240" w:lineRule="auto"/>
              <w:jc w:val="center"/>
              <w:rPr>
                <w:rFonts w:ascii="Times New Roman" w:eastAsia="PMingLiU" w:hAnsi="Times New Roman" w:cs="Times New Roman"/>
                <w:sz w:val="16"/>
                <w:szCs w:val="16"/>
              </w:rPr>
            </w:pPr>
            <w:r w:rsidRPr="00085CC6">
              <w:rPr>
                <w:rFonts w:ascii="Times New Roman" w:eastAsia="PMingLiU" w:hAnsi="Times New Roman" w:cs="Times New Roman"/>
                <w:sz w:val="16"/>
                <w:szCs w:val="16"/>
              </w:rPr>
              <w:t>0.00575***</w:t>
            </w:r>
          </w:p>
        </w:tc>
        <w:tc>
          <w:tcPr>
            <w:tcW w:w="335" w:type="pct"/>
            <w:tcBorders>
              <w:top w:val="nil"/>
              <w:left w:val="nil"/>
              <w:bottom w:val="nil"/>
              <w:right w:val="nil"/>
            </w:tcBorders>
          </w:tcPr>
          <w:p w14:paraId="27BBC46A" w14:textId="77777777" w:rsidR="00700459" w:rsidRPr="00085CC6" w:rsidRDefault="00700459" w:rsidP="009C7933">
            <w:pPr>
              <w:widowControl w:val="0"/>
              <w:autoSpaceDE w:val="0"/>
              <w:autoSpaceDN w:val="0"/>
              <w:adjustRightInd w:val="0"/>
              <w:spacing w:after="0" w:line="240" w:lineRule="auto"/>
              <w:jc w:val="center"/>
              <w:rPr>
                <w:rFonts w:ascii="Times New Roman" w:eastAsia="PMingLiU" w:hAnsi="Times New Roman" w:cs="Times New Roman"/>
                <w:sz w:val="16"/>
                <w:szCs w:val="16"/>
              </w:rPr>
            </w:pPr>
            <w:r w:rsidRPr="00085CC6">
              <w:rPr>
                <w:rFonts w:ascii="Times New Roman" w:eastAsia="PMingLiU" w:hAnsi="Times New Roman" w:cs="Times New Roman"/>
                <w:sz w:val="16"/>
                <w:szCs w:val="16"/>
              </w:rPr>
              <w:t>0.00259***</w:t>
            </w:r>
          </w:p>
        </w:tc>
        <w:tc>
          <w:tcPr>
            <w:tcW w:w="445" w:type="pct"/>
            <w:tcBorders>
              <w:top w:val="nil"/>
              <w:left w:val="nil"/>
              <w:bottom w:val="nil"/>
              <w:right w:val="nil"/>
            </w:tcBorders>
          </w:tcPr>
          <w:p w14:paraId="696AE57B" w14:textId="77777777" w:rsidR="00700459" w:rsidRPr="00085CC6" w:rsidRDefault="00700459" w:rsidP="009C7933">
            <w:pPr>
              <w:widowControl w:val="0"/>
              <w:autoSpaceDE w:val="0"/>
              <w:autoSpaceDN w:val="0"/>
              <w:adjustRightInd w:val="0"/>
              <w:spacing w:after="0" w:line="240" w:lineRule="auto"/>
              <w:jc w:val="center"/>
              <w:rPr>
                <w:rFonts w:ascii="Times New Roman" w:eastAsia="PMingLiU" w:hAnsi="Times New Roman" w:cs="Times New Roman"/>
                <w:sz w:val="16"/>
                <w:szCs w:val="16"/>
              </w:rPr>
            </w:pPr>
          </w:p>
        </w:tc>
        <w:tc>
          <w:tcPr>
            <w:tcW w:w="338" w:type="pct"/>
            <w:tcBorders>
              <w:top w:val="nil"/>
              <w:left w:val="nil"/>
              <w:bottom w:val="nil"/>
              <w:right w:val="nil"/>
            </w:tcBorders>
          </w:tcPr>
          <w:p w14:paraId="44F28AC2" w14:textId="77777777" w:rsidR="00700459" w:rsidRPr="00085CC6" w:rsidRDefault="00700459" w:rsidP="009C7933">
            <w:pPr>
              <w:widowControl w:val="0"/>
              <w:autoSpaceDE w:val="0"/>
              <w:autoSpaceDN w:val="0"/>
              <w:adjustRightInd w:val="0"/>
              <w:spacing w:after="0" w:line="240" w:lineRule="auto"/>
              <w:jc w:val="center"/>
              <w:rPr>
                <w:rFonts w:ascii="Times New Roman" w:eastAsia="PMingLiU" w:hAnsi="Times New Roman" w:cs="Times New Roman"/>
                <w:sz w:val="16"/>
                <w:szCs w:val="16"/>
              </w:rPr>
            </w:pPr>
          </w:p>
        </w:tc>
        <w:tc>
          <w:tcPr>
            <w:tcW w:w="376" w:type="pct"/>
            <w:tcBorders>
              <w:top w:val="nil"/>
              <w:left w:val="nil"/>
              <w:bottom w:val="nil"/>
              <w:right w:val="nil"/>
            </w:tcBorders>
          </w:tcPr>
          <w:p w14:paraId="27C1FD9C" w14:textId="77777777" w:rsidR="00700459" w:rsidRPr="00085CC6" w:rsidRDefault="00700459" w:rsidP="009C7933">
            <w:pPr>
              <w:widowControl w:val="0"/>
              <w:autoSpaceDE w:val="0"/>
              <w:autoSpaceDN w:val="0"/>
              <w:adjustRightInd w:val="0"/>
              <w:spacing w:after="0" w:line="240" w:lineRule="auto"/>
              <w:jc w:val="center"/>
              <w:rPr>
                <w:rFonts w:ascii="Times New Roman" w:eastAsia="PMingLiU" w:hAnsi="Times New Roman" w:cs="Times New Roman"/>
                <w:sz w:val="16"/>
                <w:szCs w:val="16"/>
              </w:rPr>
            </w:pPr>
          </w:p>
        </w:tc>
        <w:tc>
          <w:tcPr>
            <w:tcW w:w="382" w:type="pct"/>
            <w:tcBorders>
              <w:top w:val="nil"/>
              <w:left w:val="nil"/>
              <w:bottom w:val="nil"/>
              <w:right w:val="nil"/>
            </w:tcBorders>
          </w:tcPr>
          <w:p w14:paraId="582B07F0" w14:textId="77777777" w:rsidR="00700459" w:rsidRPr="00085CC6" w:rsidRDefault="00700459" w:rsidP="009C7933">
            <w:pPr>
              <w:widowControl w:val="0"/>
              <w:autoSpaceDE w:val="0"/>
              <w:autoSpaceDN w:val="0"/>
              <w:adjustRightInd w:val="0"/>
              <w:spacing w:after="0" w:line="240" w:lineRule="auto"/>
              <w:jc w:val="center"/>
              <w:rPr>
                <w:rFonts w:ascii="Times New Roman" w:eastAsia="PMingLiU" w:hAnsi="Times New Roman" w:cs="Times New Roman"/>
                <w:sz w:val="16"/>
                <w:szCs w:val="16"/>
              </w:rPr>
            </w:pPr>
          </w:p>
        </w:tc>
        <w:tc>
          <w:tcPr>
            <w:tcW w:w="309" w:type="pct"/>
            <w:tcBorders>
              <w:top w:val="nil"/>
              <w:left w:val="nil"/>
              <w:bottom w:val="nil"/>
              <w:right w:val="nil"/>
            </w:tcBorders>
          </w:tcPr>
          <w:p w14:paraId="05DC59DC" w14:textId="77777777" w:rsidR="00700459" w:rsidRPr="00085CC6" w:rsidRDefault="00700459" w:rsidP="009C7933">
            <w:pPr>
              <w:widowControl w:val="0"/>
              <w:autoSpaceDE w:val="0"/>
              <w:autoSpaceDN w:val="0"/>
              <w:adjustRightInd w:val="0"/>
              <w:spacing w:after="0" w:line="240" w:lineRule="auto"/>
              <w:jc w:val="center"/>
              <w:rPr>
                <w:rFonts w:ascii="Times New Roman" w:eastAsia="PMingLiU" w:hAnsi="Times New Roman" w:cs="Times New Roman"/>
                <w:sz w:val="16"/>
                <w:szCs w:val="16"/>
              </w:rPr>
            </w:pPr>
            <w:r w:rsidRPr="00085CC6">
              <w:rPr>
                <w:rFonts w:ascii="Times New Roman" w:eastAsia="PMingLiU" w:hAnsi="Times New Roman" w:cs="Times New Roman"/>
                <w:sz w:val="16"/>
                <w:szCs w:val="16"/>
              </w:rPr>
              <w:t>0.00560***</w:t>
            </w:r>
          </w:p>
        </w:tc>
        <w:tc>
          <w:tcPr>
            <w:tcW w:w="363" w:type="pct"/>
            <w:tcBorders>
              <w:top w:val="nil"/>
              <w:left w:val="nil"/>
              <w:bottom w:val="nil"/>
              <w:right w:val="nil"/>
            </w:tcBorders>
          </w:tcPr>
          <w:p w14:paraId="716FEDF6" w14:textId="77777777" w:rsidR="00700459" w:rsidRPr="00085CC6" w:rsidRDefault="00700459" w:rsidP="009C7933">
            <w:pPr>
              <w:widowControl w:val="0"/>
              <w:autoSpaceDE w:val="0"/>
              <w:autoSpaceDN w:val="0"/>
              <w:adjustRightInd w:val="0"/>
              <w:spacing w:after="0" w:line="240" w:lineRule="auto"/>
              <w:jc w:val="center"/>
              <w:rPr>
                <w:rFonts w:ascii="Times New Roman" w:eastAsia="PMingLiU" w:hAnsi="Times New Roman" w:cs="Times New Roman"/>
                <w:sz w:val="16"/>
                <w:szCs w:val="16"/>
              </w:rPr>
            </w:pPr>
            <w:r w:rsidRPr="00085CC6">
              <w:rPr>
                <w:rFonts w:ascii="Times New Roman" w:eastAsia="PMingLiU" w:hAnsi="Times New Roman" w:cs="Times New Roman"/>
                <w:sz w:val="16"/>
                <w:szCs w:val="16"/>
              </w:rPr>
              <w:t>0.00231***</w:t>
            </w:r>
          </w:p>
        </w:tc>
        <w:tc>
          <w:tcPr>
            <w:tcW w:w="384" w:type="pct"/>
            <w:tcBorders>
              <w:top w:val="nil"/>
              <w:left w:val="nil"/>
              <w:bottom w:val="nil"/>
              <w:right w:val="nil"/>
            </w:tcBorders>
          </w:tcPr>
          <w:p w14:paraId="6E08FA8A" w14:textId="77777777" w:rsidR="00700459" w:rsidRPr="00085CC6" w:rsidRDefault="00700459" w:rsidP="009C7933">
            <w:pPr>
              <w:widowControl w:val="0"/>
              <w:autoSpaceDE w:val="0"/>
              <w:autoSpaceDN w:val="0"/>
              <w:adjustRightInd w:val="0"/>
              <w:spacing w:after="0" w:line="240" w:lineRule="auto"/>
              <w:jc w:val="center"/>
              <w:rPr>
                <w:rFonts w:ascii="Times New Roman" w:eastAsia="PMingLiU" w:hAnsi="Times New Roman" w:cs="Times New Roman"/>
                <w:sz w:val="16"/>
                <w:szCs w:val="16"/>
              </w:rPr>
            </w:pPr>
          </w:p>
        </w:tc>
        <w:tc>
          <w:tcPr>
            <w:tcW w:w="360" w:type="pct"/>
            <w:tcBorders>
              <w:top w:val="nil"/>
              <w:left w:val="nil"/>
              <w:bottom w:val="nil"/>
              <w:right w:val="nil"/>
            </w:tcBorders>
          </w:tcPr>
          <w:p w14:paraId="698069DB" w14:textId="77777777" w:rsidR="00700459" w:rsidRPr="00085CC6" w:rsidRDefault="00700459" w:rsidP="009C7933">
            <w:pPr>
              <w:widowControl w:val="0"/>
              <w:autoSpaceDE w:val="0"/>
              <w:autoSpaceDN w:val="0"/>
              <w:adjustRightInd w:val="0"/>
              <w:spacing w:after="0" w:line="240" w:lineRule="auto"/>
              <w:jc w:val="center"/>
              <w:rPr>
                <w:rFonts w:ascii="Times New Roman" w:eastAsia="PMingLiU" w:hAnsi="Times New Roman" w:cs="Times New Roman"/>
                <w:sz w:val="16"/>
                <w:szCs w:val="16"/>
              </w:rPr>
            </w:pPr>
          </w:p>
        </w:tc>
        <w:tc>
          <w:tcPr>
            <w:tcW w:w="362" w:type="pct"/>
            <w:tcBorders>
              <w:top w:val="nil"/>
              <w:left w:val="nil"/>
              <w:bottom w:val="nil"/>
              <w:right w:val="nil"/>
            </w:tcBorders>
          </w:tcPr>
          <w:p w14:paraId="7E69DBC9" w14:textId="77777777" w:rsidR="00700459" w:rsidRPr="00085CC6" w:rsidRDefault="00700459" w:rsidP="009C7933">
            <w:pPr>
              <w:widowControl w:val="0"/>
              <w:autoSpaceDE w:val="0"/>
              <w:autoSpaceDN w:val="0"/>
              <w:adjustRightInd w:val="0"/>
              <w:spacing w:after="0" w:line="240" w:lineRule="auto"/>
              <w:jc w:val="center"/>
              <w:rPr>
                <w:rFonts w:ascii="Times New Roman" w:eastAsia="PMingLiU" w:hAnsi="Times New Roman" w:cs="Times New Roman"/>
                <w:sz w:val="16"/>
                <w:szCs w:val="16"/>
              </w:rPr>
            </w:pPr>
          </w:p>
        </w:tc>
        <w:tc>
          <w:tcPr>
            <w:tcW w:w="332" w:type="pct"/>
            <w:tcBorders>
              <w:top w:val="nil"/>
              <w:left w:val="nil"/>
              <w:bottom w:val="nil"/>
              <w:right w:val="nil"/>
            </w:tcBorders>
          </w:tcPr>
          <w:p w14:paraId="3E219712" w14:textId="77777777" w:rsidR="00700459" w:rsidRPr="00085CC6" w:rsidRDefault="00700459" w:rsidP="009C7933">
            <w:pPr>
              <w:widowControl w:val="0"/>
              <w:autoSpaceDE w:val="0"/>
              <w:autoSpaceDN w:val="0"/>
              <w:adjustRightInd w:val="0"/>
              <w:spacing w:after="0" w:line="240" w:lineRule="auto"/>
              <w:jc w:val="center"/>
              <w:rPr>
                <w:rFonts w:ascii="Times New Roman" w:eastAsia="PMingLiU" w:hAnsi="Times New Roman" w:cs="Times New Roman"/>
                <w:sz w:val="16"/>
                <w:szCs w:val="16"/>
              </w:rPr>
            </w:pPr>
          </w:p>
        </w:tc>
      </w:tr>
      <w:tr w:rsidR="00700459" w:rsidRPr="00085CC6" w14:paraId="3E33C780" w14:textId="77777777" w:rsidTr="009C7933">
        <w:tc>
          <w:tcPr>
            <w:tcW w:w="578" w:type="pct"/>
            <w:tcBorders>
              <w:top w:val="nil"/>
              <w:left w:val="nil"/>
              <w:bottom w:val="nil"/>
              <w:right w:val="nil"/>
            </w:tcBorders>
          </w:tcPr>
          <w:p w14:paraId="7A755C27" w14:textId="77777777" w:rsidR="00700459" w:rsidRPr="00085CC6" w:rsidRDefault="00700459" w:rsidP="009C7933">
            <w:pPr>
              <w:widowControl w:val="0"/>
              <w:autoSpaceDE w:val="0"/>
              <w:autoSpaceDN w:val="0"/>
              <w:adjustRightInd w:val="0"/>
              <w:spacing w:after="0" w:line="240" w:lineRule="auto"/>
              <w:rPr>
                <w:rFonts w:ascii="Times New Roman" w:eastAsia="PMingLiU" w:hAnsi="Times New Roman" w:cs="Times New Roman"/>
                <w:sz w:val="16"/>
                <w:szCs w:val="16"/>
              </w:rPr>
            </w:pPr>
          </w:p>
        </w:tc>
        <w:tc>
          <w:tcPr>
            <w:tcW w:w="436" w:type="pct"/>
            <w:tcBorders>
              <w:top w:val="nil"/>
              <w:left w:val="nil"/>
              <w:bottom w:val="nil"/>
              <w:right w:val="nil"/>
            </w:tcBorders>
          </w:tcPr>
          <w:p w14:paraId="035D2FD8" w14:textId="77777777" w:rsidR="00700459" w:rsidRPr="00085CC6" w:rsidRDefault="00700459" w:rsidP="009C7933">
            <w:pPr>
              <w:widowControl w:val="0"/>
              <w:autoSpaceDE w:val="0"/>
              <w:autoSpaceDN w:val="0"/>
              <w:adjustRightInd w:val="0"/>
              <w:spacing w:after="0" w:line="240" w:lineRule="auto"/>
              <w:jc w:val="center"/>
              <w:rPr>
                <w:rFonts w:ascii="Times New Roman" w:eastAsia="PMingLiU" w:hAnsi="Times New Roman" w:cs="Times New Roman"/>
                <w:sz w:val="16"/>
                <w:szCs w:val="16"/>
              </w:rPr>
            </w:pPr>
            <w:r w:rsidRPr="00085CC6">
              <w:rPr>
                <w:rFonts w:ascii="Times New Roman" w:eastAsia="PMingLiU" w:hAnsi="Times New Roman" w:cs="Times New Roman"/>
                <w:sz w:val="16"/>
                <w:szCs w:val="16"/>
              </w:rPr>
              <w:t>(0.000549)</w:t>
            </w:r>
          </w:p>
        </w:tc>
        <w:tc>
          <w:tcPr>
            <w:tcW w:w="335" w:type="pct"/>
            <w:tcBorders>
              <w:top w:val="nil"/>
              <w:left w:val="nil"/>
              <w:bottom w:val="nil"/>
              <w:right w:val="nil"/>
            </w:tcBorders>
          </w:tcPr>
          <w:p w14:paraId="290125B2" w14:textId="77777777" w:rsidR="00700459" w:rsidRPr="00085CC6" w:rsidRDefault="00700459" w:rsidP="009C7933">
            <w:pPr>
              <w:widowControl w:val="0"/>
              <w:autoSpaceDE w:val="0"/>
              <w:autoSpaceDN w:val="0"/>
              <w:adjustRightInd w:val="0"/>
              <w:spacing w:after="0" w:line="240" w:lineRule="auto"/>
              <w:jc w:val="center"/>
              <w:rPr>
                <w:rFonts w:ascii="Times New Roman" w:eastAsia="PMingLiU" w:hAnsi="Times New Roman" w:cs="Times New Roman"/>
                <w:sz w:val="16"/>
                <w:szCs w:val="16"/>
              </w:rPr>
            </w:pPr>
            <w:r w:rsidRPr="00085CC6">
              <w:rPr>
                <w:rFonts w:ascii="Times New Roman" w:eastAsia="PMingLiU" w:hAnsi="Times New Roman" w:cs="Times New Roman"/>
                <w:sz w:val="16"/>
                <w:szCs w:val="16"/>
              </w:rPr>
              <w:t>(0.000226)</w:t>
            </w:r>
          </w:p>
        </w:tc>
        <w:tc>
          <w:tcPr>
            <w:tcW w:w="445" w:type="pct"/>
            <w:tcBorders>
              <w:top w:val="nil"/>
              <w:left w:val="nil"/>
              <w:bottom w:val="nil"/>
              <w:right w:val="nil"/>
            </w:tcBorders>
          </w:tcPr>
          <w:p w14:paraId="2C0FE84B" w14:textId="77777777" w:rsidR="00700459" w:rsidRPr="00085CC6" w:rsidRDefault="00700459" w:rsidP="009C7933">
            <w:pPr>
              <w:widowControl w:val="0"/>
              <w:autoSpaceDE w:val="0"/>
              <w:autoSpaceDN w:val="0"/>
              <w:adjustRightInd w:val="0"/>
              <w:spacing w:after="0" w:line="240" w:lineRule="auto"/>
              <w:jc w:val="center"/>
              <w:rPr>
                <w:rFonts w:ascii="Times New Roman" w:eastAsia="PMingLiU" w:hAnsi="Times New Roman" w:cs="Times New Roman"/>
                <w:sz w:val="16"/>
                <w:szCs w:val="16"/>
              </w:rPr>
            </w:pPr>
          </w:p>
        </w:tc>
        <w:tc>
          <w:tcPr>
            <w:tcW w:w="338" w:type="pct"/>
            <w:tcBorders>
              <w:top w:val="nil"/>
              <w:left w:val="nil"/>
              <w:bottom w:val="nil"/>
              <w:right w:val="nil"/>
            </w:tcBorders>
          </w:tcPr>
          <w:p w14:paraId="794F5BC9" w14:textId="77777777" w:rsidR="00700459" w:rsidRPr="00085CC6" w:rsidRDefault="00700459" w:rsidP="009C7933">
            <w:pPr>
              <w:widowControl w:val="0"/>
              <w:autoSpaceDE w:val="0"/>
              <w:autoSpaceDN w:val="0"/>
              <w:adjustRightInd w:val="0"/>
              <w:spacing w:after="0" w:line="240" w:lineRule="auto"/>
              <w:jc w:val="center"/>
              <w:rPr>
                <w:rFonts w:ascii="Times New Roman" w:eastAsia="PMingLiU" w:hAnsi="Times New Roman" w:cs="Times New Roman"/>
                <w:sz w:val="16"/>
                <w:szCs w:val="16"/>
              </w:rPr>
            </w:pPr>
          </w:p>
        </w:tc>
        <w:tc>
          <w:tcPr>
            <w:tcW w:w="376" w:type="pct"/>
            <w:tcBorders>
              <w:top w:val="nil"/>
              <w:left w:val="nil"/>
              <w:bottom w:val="nil"/>
              <w:right w:val="nil"/>
            </w:tcBorders>
          </w:tcPr>
          <w:p w14:paraId="7481265A" w14:textId="77777777" w:rsidR="00700459" w:rsidRPr="00085CC6" w:rsidRDefault="00700459" w:rsidP="009C7933">
            <w:pPr>
              <w:widowControl w:val="0"/>
              <w:autoSpaceDE w:val="0"/>
              <w:autoSpaceDN w:val="0"/>
              <w:adjustRightInd w:val="0"/>
              <w:spacing w:after="0" w:line="240" w:lineRule="auto"/>
              <w:jc w:val="center"/>
              <w:rPr>
                <w:rFonts w:ascii="Times New Roman" w:eastAsia="PMingLiU" w:hAnsi="Times New Roman" w:cs="Times New Roman"/>
                <w:sz w:val="16"/>
                <w:szCs w:val="16"/>
              </w:rPr>
            </w:pPr>
          </w:p>
        </w:tc>
        <w:tc>
          <w:tcPr>
            <w:tcW w:w="382" w:type="pct"/>
            <w:tcBorders>
              <w:top w:val="nil"/>
              <w:left w:val="nil"/>
              <w:bottom w:val="nil"/>
              <w:right w:val="nil"/>
            </w:tcBorders>
          </w:tcPr>
          <w:p w14:paraId="19A9401C" w14:textId="77777777" w:rsidR="00700459" w:rsidRPr="00085CC6" w:rsidRDefault="00700459" w:rsidP="009C7933">
            <w:pPr>
              <w:widowControl w:val="0"/>
              <w:autoSpaceDE w:val="0"/>
              <w:autoSpaceDN w:val="0"/>
              <w:adjustRightInd w:val="0"/>
              <w:spacing w:after="0" w:line="240" w:lineRule="auto"/>
              <w:jc w:val="center"/>
              <w:rPr>
                <w:rFonts w:ascii="Times New Roman" w:eastAsia="PMingLiU" w:hAnsi="Times New Roman" w:cs="Times New Roman"/>
                <w:sz w:val="16"/>
                <w:szCs w:val="16"/>
              </w:rPr>
            </w:pPr>
          </w:p>
        </w:tc>
        <w:tc>
          <w:tcPr>
            <w:tcW w:w="309" w:type="pct"/>
            <w:tcBorders>
              <w:top w:val="nil"/>
              <w:left w:val="nil"/>
              <w:bottom w:val="nil"/>
              <w:right w:val="nil"/>
            </w:tcBorders>
          </w:tcPr>
          <w:p w14:paraId="0D0D3DEE" w14:textId="77777777" w:rsidR="00700459" w:rsidRPr="00085CC6" w:rsidRDefault="00700459" w:rsidP="009C7933">
            <w:pPr>
              <w:widowControl w:val="0"/>
              <w:autoSpaceDE w:val="0"/>
              <w:autoSpaceDN w:val="0"/>
              <w:adjustRightInd w:val="0"/>
              <w:spacing w:after="0" w:line="240" w:lineRule="auto"/>
              <w:jc w:val="center"/>
              <w:rPr>
                <w:rFonts w:ascii="Times New Roman" w:eastAsia="PMingLiU" w:hAnsi="Times New Roman" w:cs="Times New Roman"/>
                <w:sz w:val="16"/>
                <w:szCs w:val="16"/>
              </w:rPr>
            </w:pPr>
            <w:r w:rsidRPr="00085CC6">
              <w:rPr>
                <w:rFonts w:ascii="Times New Roman" w:eastAsia="PMingLiU" w:hAnsi="Times New Roman" w:cs="Times New Roman"/>
                <w:sz w:val="16"/>
                <w:szCs w:val="16"/>
              </w:rPr>
              <w:t>(0.000579)</w:t>
            </w:r>
          </w:p>
        </w:tc>
        <w:tc>
          <w:tcPr>
            <w:tcW w:w="363" w:type="pct"/>
            <w:tcBorders>
              <w:top w:val="nil"/>
              <w:left w:val="nil"/>
              <w:bottom w:val="nil"/>
              <w:right w:val="nil"/>
            </w:tcBorders>
          </w:tcPr>
          <w:p w14:paraId="500D7913" w14:textId="77777777" w:rsidR="00700459" w:rsidRPr="00085CC6" w:rsidRDefault="00700459" w:rsidP="009C7933">
            <w:pPr>
              <w:widowControl w:val="0"/>
              <w:autoSpaceDE w:val="0"/>
              <w:autoSpaceDN w:val="0"/>
              <w:adjustRightInd w:val="0"/>
              <w:spacing w:after="0" w:line="240" w:lineRule="auto"/>
              <w:jc w:val="center"/>
              <w:rPr>
                <w:rFonts w:ascii="Times New Roman" w:eastAsia="PMingLiU" w:hAnsi="Times New Roman" w:cs="Times New Roman"/>
                <w:sz w:val="16"/>
                <w:szCs w:val="16"/>
              </w:rPr>
            </w:pPr>
            <w:r w:rsidRPr="00085CC6">
              <w:rPr>
                <w:rFonts w:ascii="Times New Roman" w:eastAsia="PMingLiU" w:hAnsi="Times New Roman" w:cs="Times New Roman"/>
                <w:sz w:val="16"/>
                <w:szCs w:val="16"/>
              </w:rPr>
              <w:t>(0.000233)</w:t>
            </w:r>
          </w:p>
        </w:tc>
        <w:tc>
          <w:tcPr>
            <w:tcW w:w="384" w:type="pct"/>
            <w:tcBorders>
              <w:top w:val="nil"/>
              <w:left w:val="nil"/>
              <w:bottom w:val="nil"/>
              <w:right w:val="nil"/>
            </w:tcBorders>
          </w:tcPr>
          <w:p w14:paraId="2FEAAEC9" w14:textId="77777777" w:rsidR="00700459" w:rsidRPr="00085CC6" w:rsidRDefault="00700459" w:rsidP="009C7933">
            <w:pPr>
              <w:widowControl w:val="0"/>
              <w:autoSpaceDE w:val="0"/>
              <w:autoSpaceDN w:val="0"/>
              <w:adjustRightInd w:val="0"/>
              <w:spacing w:after="0" w:line="240" w:lineRule="auto"/>
              <w:jc w:val="center"/>
              <w:rPr>
                <w:rFonts w:ascii="Times New Roman" w:eastAsia="PMingLiU" w:hAnsi="Times New Roman" w:cs="Times New Roman"/>
                <w:sz w:val="16"/>
                <w:szCs w:val="16"/>
              </w:rPr>
            </w:pPr>
          </w:p>
        </w:tc>
        <w:tc>
          <w:tcPr>
            <w:tcW w:w="360" w:type="pct"/>
            <w:tcBorders>
              <w:top w:val="nil"/>
              <w:left w:val="nil"/>
              <w:bottom w:val="nil"/>
              <w:right w:val="nil"/>
            </w:tcBorders>
          </w:tcPr>
          <w:p w14:paraId="5940298A" w14:textId="77777777" w:rsidR="00700459" w:rsidRPr="00085CC6" w:rsidRDefault="00700459" w:rsidP="009C7933">
            <w:pPr>
              <w:widowControl w:val="0"/>
              <w:autoSpaceDE w:val="0"/>
              <w:autoSpaceDN w:val="0"/>
              <w:adjustRightInd w:val="0"/>
              <w:spacing w:after="0" w:line="240" w:lineRule="auto"/>
              <w:jc w:val="center"/>
              <w:rPr>
                <w:rFonts w:ascii="Times New Roman" w:eastAsia="PMingLiU" w:hAnsi="Times New Roman" w:cs="Times New Roman"/>
                <w:sz w:val="16"/>
                <w:szCs w:val="16"/>
              </w:rPr>
            </w:pPr>
          </w:p>
        </w:tc>
        <w:tc>
          <w:tcPr>
            <w:tcW w:w="362" w:type="pct"/>
            <w:tcBorders>
              <w:top w:val="nil"/>
              <w:left w:val="nil"/>
              <w:bottom w:val="nil"/>
              <w:right w:val="nil"/>
            </w:tcBorders>
          </w:tcPr>
          <w:p w14:paraId="0D8668C7" w14:textId="77777777" w:rsidR="00700459" w:rsidRPr="00085CC6" w:rsidRDefault="00700459" w:rsidP="009C7933">
            <w:pPr>
              <w:widowControl w:val="0"/>
              <w:autoSpaceDE w:val="0"/>
              <w:autoSpaceDN w:val="0"/>
              <w:adjustRightInd w:val="0"/>
              <w:spacing w:after="0" w:line="240" w:lineRule="auto"/>
              <w:jc w:val="center"/>
              <w:rPr>
                <w:rFonts w:ascii="Times New Roman" w:eastAsia="PMingLiU" w:hAnsi="Times New Roman" w:cs="Times New Roman"/>
                <w:sz w:val="16"/>
                <w:szCs w:val="16"/>
              </w:rPr>
            </w:pPr>
          </w:p>
        </w:tc>
        <w:tc>
          <w:tcPr>
            <w:tcW w:w="332" w:type="pct"/>
            <w:tcBorders>
              <w:top w:val="nil"/>
              <w:left w:val="nil"/>
              <w:bottom w:val="nil"/>
              <w:right w:val="nil"/>
            </w:tcBorders>
          </w:tcPr>
          <w:p w14:paraId="786E655E" w14:textId="77777777" w:rsidR="00700459" w:rsidRPr="00085CC6" w:rsidRDefault="00700459" w:rsidP="009C7933">
            <w:pPr>
              <w:widowControl w:val="0"/>
              <w:autoSpaceDE w:val="0"/>
              <w:autoSpaceDN w:val="0"/>
              <w:adjustRightInd w:val="0"/>
              <w:spacing w:after="0" w:line="240" w:lineRule="auto"/>
              <w:jc w:val="center"/>
              <w:rPr>
                <w:rFonts w:ascii="Times New Roman" w:eastAsia="PMingLiU" w:hAnsi="Times New Roman" w:cs="Times New Roman"/>
                <w:sz w:val="16"/>
                <w:szCs w:val="16"/>
              </w:rPr>
            </w:pPr>
          </w:p>
        </w:tc>
      </w:tr>
      <w:tr w:rsidR="00700459" w:rsidRPr="00085CC6" w14:paraId="4FB98CEB" w14:textId="77777777" w:rsidTr="009C7933">
        <w:tc>
          <w:tcPr>
            <w:tcW w:w="578" w:type="pct"/>
            <w:tcBorders>
              <w:top w:val="nil"/>
              <w:left w:val="nil"/>
              <w:bottom w:val="nil"/>
              <w:right w:val="nil"/>
            </w:tcBorders>
          </w:tcPr>
          <w:p w14:paraId="6379592E" w14:textId="77777777" w:rsidR="00700459" w:rsidRPr="00085CC6" w:rsidRDefault="00700459" w:rsidP="009C7933">
            <w:pPr>
              <w:widowControl w:val="0"/>
              <w:autoSpaceDE w:val="0"/>
              <w:autoSpaceDN w:val="0"/>
              <w:adjustRightInd w:val="0"/>
              <w:spacing w:after="0" w:line="240" w:lineRule="auto"/>
              <w:rPr>
                <w:rFonts w:ascii="Times New Roman" w:eastAsia="PMingLiU" w:hAnsi="Times New Roman" w:cs="Times New Roman"/>
                <w:sz w:val="16"/>
                <w:szCs w:val="16"/>
              </w:rPr>
            </w:pPr>
            <w:r w:rsidRPr="00085CC6">
              <w:rPr>
                <w:rFonts w:ascii="Times New Roman" w:eastAsia="PMingLiU" w:hAnsi="Times New Roman" w:cs="Times New Roman"/>
                <w:i/>
                <w:iCs/>
                <w:sz w:val="16"/>
                <w:szCs w:val="16"/>
              </w:rPr>
              <w:t>L.ROA</w:t>
            </w:r>
          </w:p>
        </w:tc>
        <w:tc>
          <w:tcPr>
            <w:tcW w:w="436" w:type="pct"/>
            <w:tcBorders>
              <w:top w:val="nil"/>
              <w:left w:val="nil"/>
              <w:bottom w:val="nil"/>
              <w:right w:val="nil"/>
            </w:tcBorders>
          </w:tcPr>
          <w:p w14:paraId="415F3831" w14:textId="77777777" w:rsidR="00700459" w:rsidRPr="00085CC6" w:rsidRDefault="00700459" w:rsidP="009C7933">
            <w:pPr>
              <w:widowControl w:val="0"/>
              <w:autoSpaceDE w:val="0"/>
              <w:autoSpaceDN w:val="0"/>
              <w:adjustRightInd w:val="0"/>
              <w:spacing w:after="0" w:line="240" w:lineRule="auto"/>
              <w:jc w:val="center"/>
              <w:rPr>
                <w:rFonts w:ascii="Times New Roman" w:eastAsia="PMingLiU" w:hAnsi="Times New Roman" w:cs="Times New Roman"/>
                <w:sz w:val="16"/>
                <w:szCs w:val="16"/>
              </w:rPr>
            </w:pPr>
            <w:r w:rsidRPr="00085CC6">
              <w:rPr>
                <w:rFonts w:ascii="Times New Roman" w:eastAsia="PMingLiU" w:hAnsi="Times New Roman" w:cs="Times New Roman"/>
                <w:sz w:val="16"/>
                <w:szCs w:val="16"/>
              </w:rPr>
              <w:t>-0.148</w:t>
            </w:r>
          </w:p>
        </w:tc>
        <w:tc>
          <w:tcPr>
            <w:tcW w:w="335" w:type="pct"/>
            <w:tcBorders>
              <w:top w:val="nil"/>
              <w:left w:val="nil"/>
              <w:bottom w:val="nil"/>
              <w:right w:val="nil"/>
            </w:tcBorders>
          </w:tcPr>
          <w:p w14:paraId="7CFB7AA7" w14:textId="77777777" w:rsidR="00700459" w:rsidRPr="00085CC6" w:rsidRDefault="00700459" w:rsidP="009C7933">
            <w:pPr>
              <w:widowControl w:val="0"/>
              <w:autoSpaceDE w:val="0"/>
              <w:autoSpaceDN w:val="0"/>
              <w:adjustRightInd w:val="0"/>
              <w:spacing w:after="0" w:line="240" w:lineRule="auto"/>
              <w:jc w:val="center"/>
              <w:rPr>
                <w:rFonts w:ascii="Times New Roman" w:eastAsia="PMingLiU" w:hAnsi="Times New Roman" w:cs="Times New Roman"/>
                <w:sz w:val="16"/>
                <w:szCs w:val="16"/>
              </w:rPr>
            </w:pPr>
            <w:r w:rsidRPr="00085CC6">
              <w:rPr>
                <w:rFonts w:ascii="Times New Roman" w:eastAsia="PMingLiU" w:hAnsi="Times New Roman" w:cs="Times New Roman"/>
                <w:sz w:val="16"/>
                <w:szCs w:val="16"/>
              </w:rPr>
              <w:t>0.0814</w:t>
            </w:r>
          </w:p>
        </w:tc>
        <w:tc>
          <w:tcPr>
            <w:tcW w:w="445" w:type="pct"/>
            <w:tcBorders>
              <w:top w:val="nil"/>
              <w:left w:val="nil"/>
              <w:bottom w:val="nil"/>
              <w:right w:val="nil"/>
            </w:tcBorders>
          </w:tcPr>
          <w:p w14:paraId="569D441D" w14:textId="77777777" w:rsidR="00700459" w:rsidRPr="00085CC6" w:rsidRDefault="00700459" w:rsidP="009C7933">
            <w:pPr>
              <w:widowControl w:val="0"/>
              <w:autoSpaceDE w:val="0"/>
              <w:autoSpaceDN w:val="0"/>
              <w:adjustRightInd w:val="0"/>
              <w:spacing w:after="0" w:line="240" w:lineRule="auto"/>
              <w:jc w:val="center"/>
              <w:rPr>
                <w:rFonts w:ascii="Times New Roman" w:eastAsia="PMingLiU" w:hAnsi="Times New Roman" w:cs="Times New Roman"/>
                <w:sz w:val="16"/>
                <w:szCs w:val="16"/>
              </w:rPr>
            </w:pPr>
            <w:r w:rsidRPr="00085CC6">
              <w:rPr>
                <w:rFonts w:ascii="Times New Roman" w:eastAsia="PMingLiU" w:hAnsi="Times New Roman" w:cs="Times New Roman"/>
                <w:sz w:val="16"/>
                <w:szCs w:val="16"/>
              </w:rPr>
              <w:t>0.155</w:t>
            </w:r>
          </w:p>
        </w:tc>
        <w:tc>
          <w:tcPr>
            <w:tcW w:w="338" w:type="pct"/>
            <w:tcBorders>
              <w:top w:val="nil"/>
              <w:left w:val="nil"/>
              <w:bottom w:val="nil"/>
              <w:right w:val="nil"/>
            </w:tcBorders>
          </w:tcPr>
          <w:p w14:paraId="6A4AF8A8" w14:textId="77777777" w:rsidR="00700459" w:rsidRPr="00085CC6" w:rsidRDefault="00700459" w:rsidP="009C7933">
            <w:pPr>
              <w:widowControl w:val="0"/>
              <w:autoSpaceDE w:val="0"/>
              <w:autoSpaceDN w:val="0"/>
              <w:adjustRightInd w:val="0"/>
              <w:spacing w:after="0" w:line="240" w:lineRule="auto"/>
              <w:jc w:val="center"/>
              <w:rPr>
                <w:rFonts w:ascii="Times New Roman" w:eastAsia="PMingLiU" w:hAnsi="Times New Roman" w:cs="Times New Roman"/>
                <w:sz w:val="16"/>
                <w:szCs w:val="16"/>
              </w:rPr>
            </w:pPr>
            <w:r w:rsidRPr="00085CC6">
              <w:rPr>
                <w:rFonts w:ascii="Times New Roman" w:eastAsia="PMingLiU" w:hAnsi="Times New Roman" w:cs="Times New Roman"/>
                <w:sz w:val="16"/>
                <w:szCs w:val="16"/>
              </w:rPr>
              <w:t>0.164</w:t>
            </w:r>
          </w:p>
        </w:tc>
        <w:tc>
          <w:tcPr>
            <w:tcW w:w="376" w:type="pct"/>
            <w:tcBorders>
              <w:top w:val="nil"/>
              <w:left w:val="nil"/>
              <w:bottom w:val="nil"/>
              <w:right w:val="nil"/>
            </w:tcBorders>
          </w:tcPr>
          <w:p w14:paraId="593222FD" w14:textId="77777777" w:rsidR="00700459" w:rsidRPr="00085CC6" w:rsidRDefault="00700459" w:rsidP="009C7933">
            <w:pPr>
              <w:widowControl w:val="0"/>
              <w:autoSpaceDE w:val="0"/>
              <w:autoSpaceDN w:val="0"/>
              <w:adjustRightInd w:val="0"/>
              <w:spacing w:after="0" w:line="240" w:lineRule="auto"/>
              <w:jc w:val="center"/>
              <w:rPr>
                <w:rFonts w:ascii="Times New Roman" w:eastAsia="PMingLiU" w:hAnsi="Times New Roman" w:cs="Times New Roman"/>
                <w:sz w:val="16"/>
                <w:szCs w:val="16"/>
              </w:rPr>
            </w:pPr>
            <w:r w:rsidRPr="00085CC6">
              <w:rPr>
                <w:rFonts w:ascii="Times New Roman" w:eastAsia="PMingLiU" w:hAnsi="Times New Roman" w:cs="Times New Roman"/>
                <w:sz w:val="16"/>
                <w:szCs w:val="16"/>
              </w:rPr>
              <w:t>0.268</w:t>
            </w:r>
          </w:p>
        </w:tc>
        <w:tc>
          <w:tcPr>
            <w:tcW w:w="382" w:type="pct"/>
            <w:tcBorders>
              <w:top w:val="nil"/>
              <w:left w:val="nil"/>
              <w:bottom w:val="nil"/>
              <w:right w:val="nil"/>
            </w:tcBorders>
          </w:tcPr>
          <w:p w14:paraId="73753B91" w14:textId="77777777" w:rsidR="00700459" w:rsidRPr="00085CC6" w:rsidRDefault="00700459" w:rsidP="009C7933">
            <w:pPr>
              <w:widowControl w:val="0"/>
              <w:autoSpaceDE w:val="0"/>
              <w:autoSpaceDN w:val="0"/>
              <w:adjustRightInd w:val="0"/>
              <w:spacing w:after="0" w:line="240" w:lineRule="auto"/>
              <w:jc w:val="center"/>
              <w:rPr>
                <w:rFonts w:ascii="Times New Roman" w:eastAsia="PMingLiU" w:hAnsi="Times New Roman" w:cs="Times New Roman"/>
                <w:sz w:val="16"/>
                <w:szCs w:val="16"/>
              </w:rPr>
            </w:pPr>
            <w:r w:rsidRPr="00085CC6">
              <w:rPr>
                <w:rFonts w:ascii="Times New Roman" w:eastAsia="PMingLiU" w:hAnsi="Times New Roman" w:cs="Times New Roman"/>
                <w:sz w:val="16"/>
                <w:szCs w:val="16"/>
              </w:rPr>
              <w:t>0.221***</w:t>
            </w:r>
          </w:p>
        </w:tc>
        <w:tc>
          <w:tcPr>
            <w:tcW w:w="309" w:type="pct"/>
            <w:tcBorders>
              <w:top w:val="nil"/>
              <w:left w:val="nil"/>
              <w:bottom w:val="nil"/>
              <w:right w:val="nil"/>
            </w:tcBorders>
          </w:tcPr>
          <w:p w14:paraId="737B2CF3" w14:textId="77777777" w:rsidR="00700459" w:rsidRPr="00085CC6" w:rsidRDefault="00700459" w:rsidP="009C7933">
            <w:pPr>
              <w:widowControl w:val="0"/>
              <w:autoSpaceDE w:val="0"/>
              <w:autoSpaceDN w:val="0"/>
              <w:adjustRightInd w:val="0"/>
              <w:spacing w:after="0" w:line="240" w:lineRule="auto"/>
              <w:jc w:val="center"/>
              <w:rPr>
                <w:rFonts w:ascii="Times New Roman" w:eastAsia="PMingLiU" w:hAnsi="Times New Roman" w:cs="Times New Roman"/>
                <w:sz w:val="16"/>
                <w:szCs w:val="16"/>
              </w:rPr>
            </w:pPr>
            <w:r w:rsidRPr="00085CC6">
              <w:rPr>
                <w:rFonts w:ascii="Times New Roman" w:eastAsia="PMingLiU" w:hAnsi="Times New Roman" w:cs="Times New Roman"/>
                <w:sz w:val="16"/>
                <w:szCs w:val="16"/>
              </w:rPr>
              <w:t>0.893***</w:t>
            </w:r>
          </w:p>
        </w:tc>
        <w:tc>
          <w:tcPr>
            <w:tcW w:w="363" w:type="pct"/>
            <w:tcBorders>
              <w:top w:val="nil"/>
              <w:left w:val="nil"/>
              <w:bottom w:val="nil"/>
              <w:right w:val="nil"/>
            </w:tcBorders>
          </w:tcPr>
          <w:p w14:paraId="5778491B" w14:textId="77777777" w:rsidR="00700459" w:rsidRPr="00085CC6" w:rsidRDefault="00700459" w:rsidP="009C7933">
            <w:pPr>
              <w:widowControl w:val="0"/>
              <w:autoSpaceDE w:val="0"/>
              <w:autoSpaceDN w:val="0"/>
              <w:adjustRightInd w:val="0"/>
              <w:spacing w:after="0" w:line="240" w:lineRule="auto"/>
              <w:jc w:val="center"/>
              <w:rPr>
                <w:rFonts w:ascii="Times New Roman" w:eastAsia="PMingLiU" w:hAnsi="Times New Roman" w:cs="Times New Roman"/>
                <w:sz w:val="16"/>
                <w:szCs w:val="16"/>
              </w:rPr>
            </w:pPr>
            <w:r w:rsidRPr="00085CC6">
              <w:rPr>
                <w:rFonts w:ascii="Times New Roman" w:eastAsia="PMingLiU" w:hAnsi="Times New Roman" w:cs="Times New Roman"/>
                <w:sz w:val="16"/>
                <w:szCs w:val="16"/>
              </w:rPr>
              <w:t>0.192**</w:t>
            </w:r>
          </w:p>
        </w:tc>
        <w:tc>
          <w:tcPr>
            <w:tcW w:w="384" w:type="pct"/>
            <w:tcBorders>
              <w:top w:val="nil"/>
              <w:left w:val="nil"/>
              <w:bottom w:val="nil"/>
              <w:right w:val="nil"/>
            </w:tcBorders>
          </w:tcPr>
          <w:p w14:paraId="3C998120" w14:textId="77777777" w:rsidR="00700459" w:rsidRPr="00085CC6" w:rsidRDefault="00700459" w:rsidP="009C7933">
            <w:pPr>
              <w:widowControl w:val="0"/>
              <w:autoSpaceDE w:val="0"/>
              <w:autoSpaceDN w:val="0"/>
              <w:adjustRightInd w:val="0"/>
              <w:spacing w:after="0" w:line="240" w:lineRule="auto"/>
              <w:jc w:val="center"/>
              <w:rPr>
                <w:rFonts w:ascii="Times New Roman" w:eastAsia="PMingLiU" w:hAnsi="Times New Roman" w:cs="Times New Roman"/>
                <w:sz w:val="16"/>
                <w:szCs w:val="16"/>
              </w:rPr>
            </w:pPr>
            <w:r w:rsidRPr="00085CC6">
              <w:rPr>
                <w:rFonts w:ascii="Times New Roman" w:eastAsia="PMingLiU" w:hAnsi="Times New Roman" w:cs="Times New Roman"/>
                <w:sz w:val="16"/>
                <w:szCs w:val="16"/>
              </w:rPr>
              <w:t>0.547**</w:t>
            </w:r>
          </w:p>
        </w:tc>
        <w:tc>
          <w:tcPr>
            <w:tcW w:w="360" w:type="pct"/>
            <w:tcBorders>
              <w:top w:val="nil"/>
              <w:left w:val="nil"/>
              <w:bottom w:val="nil"/>
              <w:right w:val="nil"/>
            </w:tcBorders>
          </w:tcPr>
          <w:p w14:paraId="67FB8D2D" w14:textId="77777777" w:rsidR="00700459" w:rsidRPr="00085CC6" w:rsidRDefault="00700459" w:rsidP="009C7933">
            <w:pPr>
              <w:widowControl w:val="0"/>
              <w:autoSpaceDE w:val="0"/>
              <w:autoSpaceDN w:val="0"/>
              <w:adjustRightInd w:val="0"/>
              <w:spacing w:after="0" w:line="240" w:lineRule="auto"/>
              <w:jc w:val="center"/>
              <w:rPr>
                <w:rFonts w:ascii="Times New Roman" w:eastAsia="PMingLiU" w:hAnsi="Times New Roman" w:cs="Times New Roman"/>
                <w:sz w:val="16"/>
                <w:szCs w:val="16"/>
              </w:rPr>
            </w:pPr>
            <w:r w:rsidRPr="00085CC6">
              <w:rPr>
                <w:rFonts w:ascii="Times New Roman" w:eastAsia="PMingLiU" w:hAnsi="Times New Roman" w:cs="Times New Roman"/>
                <w:sz w:val="16"/>
                <w:szCs w:val="16"/>
              </w:rPr>
              <w:t>0.123</w:t>
            </w:r>
          </w:p>
        </w:tc>
        <w:tc>
          <w:tcPr>
            <w:tcW w:w="362" w:type="pct"/>
            <w:tcBorders>
              <w:top w:val="nil"/>
              <w:left w:val="nil"/>
              <w:bottom w:val="nil"/>
              <w:right w:val="nil"/>
            </w:tcBorders>
          </w:tcPr>
          <w:p w14:paraId="3863EE69" w14:textId="77777777" w:rsidR="00700459" w:rsidRPr="00085CC6" w:rsidRDefault="00700459" w:rsidP="009C7933">
            <w:pPr>
              <w:widowControl w:val="0"/>
              <w:autoSpaceDE w:val="0"/>
              <w:autoSpaceDN w:val="0"/>
              <w:adjustRightInd w:val="0"/>
              <w:spacing w:after="0" w:line="240" w:lineRule="auto"/>
              <w:jc w:val="center"/>
              <w:rPr>
                <w:rFonts w:ascii="Times New Roman" w:eastAsia="PMingLiU" w:hAnsi="Times New Roman" w:cs="Times New Roman"/>
                <w:sz w:val="16"/>
                <w:szCs w:val="16"/>
              </w:rPr>
            </w:pPr>
            <w:r w:rsidRPr="00085CC6">
              <w:rPr>
                <w:rFonts w:ascii="Times New Roman" w:eastAsia="PMingLiU" w:hAnsi="Times New Roman" w:cs="Times New Roman"/>
                <w:sz w:val="16"/>
                <w:szCs w:val="16"/>
              </w:rPr>
              <w:t>0.574***</w:t>
            </w:r>
          </w:p>
        </w:tc>
        <w:tc>
          <w:tcPr>
            <w:tcW w:w="332" w:type="pct"/>
            <w:tcBorders>
              <w:top w:val="nil"/>
              <w:left w:val="nil"/>
              <w:bottom w:val="nil"/>
              <w:right w:val="nil"/>
            </w:tcBorders>
          </w:tcPr>
          <w:p w14:paraId="6CBDFDAB" w14:textId="77777777" w:rsidR="00700459" w:rsidRPr="00085CC6" w:rsidRDefault="00700459" w:rsidP="009C7933">
            <w:pPr>
              <w:widowControl w:val="0"/>
              <w:autoSpaceDE w:val="0"/>
              <w:autoSpaceDN w:val="0"/>
              <w:adjustRightInd w:val="0"/>
              <w:spacing w:after="0" w:line="240" w:lineRule="auto"/>
              <w:jc w:val="center"/>
              <w:rPr>
                <w:rFonts w:ascii="Times New Roman" w:eastAsia="PMingLiU" w:hAnsi="Times New Roman" w:cs="Times New Roman"/>
                <w:sz w:val="16"/>
                <w:szCs w:val="16"/>
              </w:rPr>
            </w:pPr>
            <w:r w:rsidRPr="00085CC6">
              <w:rPr>
                <w:rFonts w:ascii="Times New Roman" w:eastAsia="PMingLiU" w:hAnsi="Times New Roman" w:cs="Times New Roman"/>
                <w:sz w:val="16"/>
                <w:szCs w:val="16"/>
              </w:rPr>
              <w:t>0.144**</w:t>
            </w:r>
          </w:p>
        </w:tc>
      </w:tr>
      <w:tr w:rsidR="00700459" w:rsidRPr="00085CC6" w14:paraId="657974D4" w14:textId="77777777" w:rsidTr="009C7933">
        <w:tc>
          <w:tcPr>
            <w:tcW w:w="578" w:type="pct"/>
            <w:tcBorders>
              <w:top w:val="nil"/>
              <w:left w:val="nil"/>
              <w:bottom w:val="nil"/>
              <w:right w:val="nil"/>
            </w:tcBorders>
          </w:tcPr>
          <w:p w14:paraId="1C6000B2" w14:textId="77777777" w:rsidR="00700459" w:rsidRPr="00085CC6" w:rsidRDefault="00700459" w:rsidP="009C7933">
            <w:pPr>
              <w:widowControl w:val="0"/>
              <w:autoSpaceDE w:val="0"/>
              <w:autoSpaceDN w:val="0"/>
              <w:adjustRightInd w:val="0"/>
              <w:spacing w:after="0" w:line="240" w:lineRule="auto"/>
              <w:rPr>
                <w:rFonts w:ascii="Times New Roman" w:eastAsia="PMingLiU" w:hAnsi="Times New Roman" w:cs="Times New Roman"/>
                <w:sz w:val="16"/>
                <w:szCs w:val="16"/>
              </w:rPr>
            </w:pPr>
          </w:p>
        </w:tc>
        <w:tc>
          <w:tcPr>
            <w:tcW w:w="436" w:type="pct"/>
            <w:tcBorders>
              <w:top w:val="nil"/>
              <w:left w:val="nil"/>
              <w:bottom w:val="nil"/>
              <w:right w:val="nil"/>
            </w:tcBorders>
          </w:tcPr>
          <w:p w14:paraId="2A0760AA" w14:textId="77777777" w:rsidR="00700459" w:rsidRPr="00085CC6" w:rsidRDefault="00700459" w:rsidP="009C7933">
            <w:pPr>
              <w:widowControl w:val="0"/>
              <w:autoSpaceDE w:val="0"/>
              <w:autoSpaceDN w:val="0"/>
              <w:adjustRightInd w:val="0"/>
              <w:spacing w:after="0" w:line="240" w:lineRule="auto"/>
              <w:jc w:val="center"/>
              <w:rPr>
                <w:rFonts w:ascii="Times New Roman" w:eastAsia="PMingLiU" w:hAnsi="Times New Roman" w:cs="Times New Roman"/>
                <w:sz w:val="16"/>
                <w:szCs w:val="16"/>
              </w:rPr>
            </w:pPr>
            <w:r w:rsidRPr="00085CC6">
              <w:rPr>
                <w:rFonts w:ascii="Times New Roman" w:eastAsia="PMingLiU" w:hAnsi="Times New Roman" w:cs="Times New Roman"/>
                <w:sz w:val="16"/>
                <w:szCs w:val="16"/>
              </w:rPr>
              <w:t>(0.157)</w:t>
            </w:r>
          </w:p>
        </w:tc>
        <w:tc>
          <w:tcPr>
            <w:tcW w:w="335" w:type="pct"/>
            <w:tcBorders>
              <w:top w:val="nil"/>
              <w:left w:val="nil"/>
              <w:bottom w:val="nil"/>
              <w:right w:val="nil"/>
            </w:tcBorders>
          </w:tcPr>
          <w:p w14:paraId="781435D7" w14:textId="77777777" w:rsidR="00700459" w:rsidRPr="00085CC6" w:rsidRDefault="00700459" w:rsidP="009C7933">
            <w:pPr>
              <w:widowControl w:val="0"/>
              <w:autoSpaceDE w:val="0"/>
              <w:autoSpaceDN w:val="0"/>
              <w:adjustRightInd w:val="0"/>
              <w:spacing w:after="0" w:line="240" w:lineRule="auto"/>
              <w:jc w:val="center"/>
              <w:rPr>
                <w:rFonts w:ascii="Times New Roman" w:eastAsia="PMingLiU" w:hAnsi="Times New Roman" w:cs="Times New Roman"/>
                <w:sz w:val="16"/>
                <w:szCs w:val="16"/>
              </w:rPr>
            </w:pPr>
            <w:r w:rsidRPr="00085CC6">
              <w:rPr>
                <w:rFonts w:ascii="Times New Roman" w:eastAsia="PMingLiU" w:hAnsi="Times New Roman" w:cs="Times New Roman"/>
                <w:sz w:val="16"/>
                <w:szCs w:val="16"/>
              </w:rPr>
              <w:t>(0.0782)</w:t>
            </w:r>
          </w:p>
        </w:tc>
        <w:tc>
          <w:tcPr>
            <w:tcW w:w="445" w:type="pct"/>
            <w:tcBorders>
              <w:top w:val="nil"/>
              <w:left w:val="nil"/>
              <w:bottom w:val="nil"/>
              <w:right w:val="nil"/>
            </w:tcBorders>
          </w:tcPr>
          <w:p w14:paraId="3A628260" w14:textId="77777777" w:rsidR="00700459" w:rsidRPr="00085CC6" w:rsidRDefault="00700459" w:rsidP="009C7933">
            <w:pPr>
              <w:widowControl w:val="0"/>
              <w:autoSpaceDE w:val="0"/>
              <w:autoSpaceDN w:val="0"/>
              <w:adjustRightInd w:val="0"/>
              <w:spacing w:after="0" w:line="240" w:lineRule="auto"/>
              <w:jc w:val="center"/>
              <w:rPr>
                <w:rFonts w:ascii="Times New Roman" w:eastAsia="PMingLiU" w:hAnsi="Times New Roman" w:cs="Times New Roman"/>
                <w:sz w:val="16"/>
                <w:szCs w:val="16"/>
              </w:rPr>
            </w:pPr>
            <w:r w:rsidRPr="00085CC6">
              <w:rPr>
                <w:rFonts w:ascii="Times New Roman" w:eastAsia="PMingLiU" w:hAnsi="Times New Roman" w:cs="Times New Roman"/>
                <w:sz w:val="16"/>
                <w:szCs w:val="16"/>
              </w:rPr>
              <w:t>(0.297)</w:t>
            </w:r>
          </w:p>
        </w:tc>
        <w:tc>
          <w:tcPr>
            <w:tcW w:w="338" w:type="pct"/>
            <w:tcBorders>
              <w:top w:val="nil"/>
              <w:left w:val="nil"/>
              <w:bottom w:val="nil"/>
              <w:right w:val="nil"/>
            </w:tcBorders>
          </w:tcPr>
          <w:p w14:paraId="70306DB8" w14:textId="77777777" w:rsidR="00700459" w:rsidRPr="00085CC6" w:rsidRDefault="00700459" w:rsidP="009C7933">
            <w:pPr>
              <w:widowControl w:val="0"/>
              <w:autoSpaceDE w:val="0"/>
              <w:autoSpaceDN w:val="0"/>
              <w:adjustRightInd w:val="0"/>
              <w:spacing w:after="0" w:line="240" w:lineRule="auto"/>
              <w:jc w:val="center"/>
              <w:rPr>
                <w:rFonts w:ascii="Times New Roman" w:eastAsia="PMingLiU" w:hAnsi="Times New Roman" w:cs="Times New Roman"/>
                <w:sz w:val="16"/>
                <w:szCs w:val="16"/>
              </w:rPr>
            </w:pPr>
            <w:r w:rsidRPr="00085CC6">
              <w:rPr>
                <w:rFonts w:ascii="Times New Roman" w:eastAsia="PMingLiU" w:hAnsi="Times New Roman" w:cs="Times New Roman"/>
                <w:sz w:val="16"/>
                <w:szCs w:val="16"/>
              </w:rPr>
              <w:t>(0.125)</w:t>
            </w:r>
          </w:p>
        </w:tc>
        <w:tc>
          <w:tcPr>
            <w:tcW w:w="376" w:type="pct"/>
            <w:tcBorders>
              <w:top w:val="nil"/>
              <w:left w:val="nil"/>
              <w:bottom w:val="nil"/>
              <w:right w:val="nil"/>
            </w:tcBorders>
          </w:tcPr>
          <w:p w14:paraId="0CEE2BAD" w14:textId="77777777" w:rsidR="00700459" w:rsidRPr="00085CC6" w:rsidRDefault="00700459" w:rsidP="009C7933">
            <w:pPr>
              <w:widowControl w:val="0"/>
              <w:autoSpaceDE w:val="0"/>
              <w:autoSpaceDN w:val="0"/>
              <w:adjustRightInd w:val="0"/>
              <w:spacing w:after="0" w:line="240" w:lineRule="auto"/>
              <w:jc w:val="center"/>
              <w:rPr>
                <w:rFonts w:ascii="Times New Roman" w:eastAsia="PMingLiU" w:hAnsi="Times New Roman" w:cs="Times New Roman"/>
                <w:sz w:val="16"/>
                <w:szCs w:val="16"/>
              </w:rPr>
            </w:pPr>
            <w:r w:rsidRPr="00085CC6">
              <w:rPr>
                <w:rFonts w:ascii="Times New Roman" w:eastAsia="PMingLiU" w:hAnsi="Times New Roman" w:cs="Times New Roman"/>
                <w:sz w:val="16"/>
                <w:szCs w:val="16"/>
              </w:rPr>
              <w:t>(0.192)</w:t>
            </w:r>
          </w:p>
        </w:tc>
        <w:tc>
          <w:tcPr>
            <w:tcW w:w="382" w:type="pct"/>
            <w:tcBorders>
              <w:top w:val="nil"/>
              <w:left w:val="nil"/>
              <w:bottom w:val="nil"/>
              <w:right w:val="nil"/>
            </w:tcBorders>
          </w:tcPr>
          <w:p w14:paraId="280E3AD4" w14:textId="77777777" w:rsidR="00700459" w:rsidRPr="00085CC6" w:rsidRDefault="00700459" w:rsidP="009C7933">
            <w:pPr>
              <w:widowControl w:val="0"/>
              <w:autoSpaceDE w:val="0"/>
              <w:autoSpaceDN w:val="0"/>
              <w:adjustRightInd w:val="0"/>
              <w:spacing w:after="0" w:line="240" w:lineRule="auto"/>
              <w:jc w:val="center"/>
              <w:rPr>
                <w:rFonts w:ascii="Times New Roman" w:eastAsia="PMingLiU" w:hAnsi="Times New Roman" w:cs="Times New Roman"/>
                <w:sz w:val="16"/>
                <w:szCs w:val="16"/>
              </w:rPr>
            </w:pPr>
            <w:r w:rsidRPr="00085CC6">
              <w:rPr>
                <w:rFonts w:ascii="Times New Roman" w:eastAsia="PMingLiU" w:hAnsi="Times New Roman" w:cs="Times New Roman"/>
                <w:sz w:val="16"/>
                <w:szCs w:val="16"/>
              </w:rPr>
              <w:t>(0.0761)</w:t>
            </w:r>
          </w:p>
        </w:tc>
        <w:tc>
          <w:tcPr>
            <w:tcW w:w="309" w:type="pct"/>
            <w:tcBorders>
              <w:top w:val="nil"/>
              <w:left w:val="nil"/>
              <w:bottom w:val="nil"/>
              <w:right w:val="nil"/>
            </w:tcBorders>
          </w:tcPr>
          <w:p w14:paraId="44F3AC95" w14:textId="77777777" w:rsidR="00700459" w:rsidRPr="00085CC6" w:rsidRDefault="00700459" w:rsidP="009C7933">
            <w:pPr>
              <w:widowControl w:val="0"/>
              <w:autoSpaceDE w:val="0"/>
              <w:autoSpaceDN w:val="0"/>
              <w:adjustRightInd w:val="0"/>
              <w:spacing w:after="0" w:line="240" w:lineRule="auto"/>
              <w:jc w:val="center"/>
              <w:rPr>
                <w:rFonts w:ascii="Times New Roman" w:eastAsia="PMingLiU" w:hAnsi="Times New Roman" w:cs="Times New Roman"/>
                <w:sz w:val="16"/>
                <w:szCs w:val="16"/>
              </w:rPr>
            </w:pPr>
            <w:r w:rsidRPr="00085CC6">
              <w:rPr>
                <w:rFonts w:ascii="Times New Roman" w:eastAsia="PMingLiU" w:hAnsi="Times New Roman" w:cs="Times New Roman"/>
                <w:sz w:val="16"/>
                <w:szCs w:val="16"/>
              </w:rPr>
              <w:t>(0.270)</w:t>
            </w:r>
          </w:p>
        </w:tc>
        <w:tc>
          <w:tcPr>
            <w:tcW w:w="363" w:type="pct"/>
            <w:tcBorders>
              <w:top w:val="nil"/>
              <w:left w:val="nil"/>
              <w:bottom w:val="nil"/>
              <w:right w:val="nil"/>
            </w:tcBorders>
          </w:tcPr>
          <w:p w14:paraId="5330BA9A" w14:textId="77777777" w:rsidR="00700459" w:rsidRPr="00085CC6" w:rsidRDefault="00700459" w:rsidP="009C7933">
            <w:pPr>
              <w:widowControl w:val="0"/>
              <w:autoSpaceDE w:val="0"/>
              <w:autoSpaceDN w:val="0"/>
              <w:adjustRightInd w:val="0"/>
              <w:spacing w:after="0" w:line="240" w:lineRule="auto"/>
              <w:jc w:val="center"/>
              <w:rPr>
                <w:rFonts w:ascii="Times New Roman" w:eastAsia="PMingLiU" w:hAnsi="Times New Roman" w:cs="Times New Roman"/>
                <w:sz w:val="16"/>
                <w:szCs w:val="16"/>
              </w:rPr>
            </w:pPr>
            <w:r w:rsidRPr="00085CC6">
              <w:rPr>
                <w:rFonts w:ascii="Times New Roman" w:eastAsia="PMingLiU" w:hAnsi="Times New Roman" w:cs="Times New Roman"/>
                <w:sz w:val="16"/>
                <w:szCs w:val="16"/>
              </w:rPr>
              <w:t>(0.0828)</w:t>
            </w:r>
          </w:p>
        </w:tc>
        <w:tc>
          <w:tcPr>
            <w:tcW w:w="384" w:type="pct"/>
            <w:tcBorders>
              <w:top w:val="nil"/>
              <w:left w:val="nil"/>
              <w:bottom w:val="nil"/>
              <w:right w:val="nil"/>
            </w:tcBorders>
          </w:tcPr>
          <w:p w14:paraId="0F73840F" w14:textId="77777777" w:rsidR="00700459" w:rsidRPr="00085CC6" w:rsidRDefault="00700459" w:rsidP="009C7933">
            <w:pPr>
              <w:widowControl w:val="0"/>
              <w:autoSpaceDE w:val="0"/>
              <w:autoSpaceDN w:val="0"/>
              <w:adjustRightInd w:val="0"/>
              <w:spacing w:after="0" w:line="240" w:lineRule="auto"/>
              <w:jc w:val="center"/>
              <w:rPr>
                <w:rFonts w:ascii="Times New Roman" w:eastAsia="PMingLiU" w:hAnsi="Times New Roman" w:cs="Times New Roman"/>
                <w:sz w:val="16"/>
                <w:szCs w:val="16"/>
              </w:rPr>
            </w:pPr>
            <w:r w:rsidRPr="00085CC6">
              <w:rPr>
                <w:rFonts w:ascii="Times New Roman" w:eastAsia="PMingLiU" w:hAnsi="Times New Roman" w:cs="Times New Roman"/>
                <w:sz w:val="16"/>
                <w:szCs w:val="16"/>
              </w:rPr>
              <w:t>(0.228)</w:t>
            </w:r>
          </w:p>
        </w:tc>
        <w:tc>
          <w:tcPr>
            <w:tcW w:w="360" w:type="pct"/>
            <w:tcBorders>
              <w:top w:val="nil"/>
              <w:left w:val="nil"/>
              <w:bottom w:val="nil"/>
              <w:right w:val="nil"/>
            </w:tcBorders>
          </w:tcPr>
          <w:p w14:paraId="5D9DEC51" w14:textId="77777777" w:rsidR="00700459" w:rsidRPr="00085CC6" w:rsidRDefault="00700459" w:rsidP="009C7933">
            <w:pPr>
              <w:widowControl w:val="0"/>
              <w:autoSpaceDE w:val="0"/>
              <w:autoSpaceDN w:val="0"/>
              <w:adjustRightInd w:val="0"/>
              <w:spacing w:after="0" w:line="240" w:lineRule="auto"/>
              <w:jc w:val="center"/>
              <w:rPr>
                <w:rFonts w:ascii="Times New Roman" w:eastAsia="PMingLiU" w:hAnsi="Times New Roman" w:cs="Times New Roman"/>
                <w:sz w:val="16"/>
                <w:szCs w:val="16"/>
              </w:rPr>
            </w:pPr>
            <w:r w:rsidRPr="00085CC6">
              <w:rPr>
                <w:rFonts w:ascii="Times New Roman" w:eastAsia="PMingLiU" w:hAnsi="Times New Roman" w:cs="Times New Roman"/>
                <w:sz w:val="16"/>
                <w:szCs w:val="16"/>
              </w:rPr>
              <w:t>(0.0748)</w:t>
            </w:r>
          </w:p>
        </w:tc>
        <w:tc>
          <w:tcPr>
            <w:tcW w:w="362" w:type="pct"/>
            <w:tcBorders>
              <w:top w:val="nil"/>
              <w:left w:val="nil"/>
              <w:bottom w:val="nil"/>
              <w:right w:val="nil"/>
            </w:tcBorders>
          </w:tcPr>
          <w:p w14:paraId="0E7FDA76" w14:textId="77777777" w:rsidR="00700459" w:rsidRPr="00085CC6" w:rsidRDefault="00700459" w:rsidP="009C7933">
            <w:pPr>
              <w:widowControl w:val="0"/>
              <w:autoSpaceDE w:val="0"/>
              <w:autoSpaceDN w:val="0"/>
              <w:adjustRightInd w:val="0"/>
              <w:spacing w:after="0" w:line="240" w:lineRule="auto"/>
              <w:jc w:val="center"/>
              <w:rPr>
                <w:rFonts w:ascii="Times New Roman" w:eastAsia="PMingLiU" w:hAnsi="Times New Roman" w:cs="Times New Roman"/>
                <w:sz w:val="16"/>
                <w:szCs w:val="16"/>
              </w:rPr>
            </w:pPr>
            <w:r w:rsidRPr="00085CC6">
              <w:rPr>
                <w:rFonts w:ascii="Times New Roman" w:eastAsia="PMingLiU" w:hAnsi="Times New Roman" w:cs="Times New Roman"/>
                <w:sz w:val="16"/>
                <w:szCs w:val="16"/>
              </w:rPr>
              <w:t>(0.187)</w:t>
            </w:r>
          </w:p>
        </w:tc>
        <w:tc>
          <w:tcPr>
            <w:tcW w:w="332" w:type="pct"/>
            <w:tcBorders>
              <w:top w:val="nil"/>
              <w:left w:val="nil"/>
              <w:bottom w:val="nil"/>
              <w:right w:val="nil"/>
            </w:tcBorders>
          </w:tcPr>
          <w:p w14:paraId="59EC9E15" w14:textId="77777777" w:rsidR="00700459" w:rsidRPr="00085CC6" w:rsidRDefault="00700459" w:rsidP="009C7933">
            <w:pPr>
              <w:widowControl w:val="0"/>
              <w:autoSpaceDE w:val="0"/>
              <w:autoSpaceDN w:val="0"/>
              <w:adjustRightInd w:val="0"/>
              <w:spacing w:after="0" w:line="240" w:lineRule="auto"/>
              <w:jc w:val="center"/>
              <w:rPr>
                <w:rFonts w:ascii="Times New Roman" w:eastAsia="PMingLiU" w:hAnsi="Times New Roman" w:cs="Times New Roman"/>
                <w:sz w:val="16"/>
                <w:szCs w:val="16"/>
              </w:rPr>
            </w:pPr>
            <w:r w:rsidRPr="00085CC6">
              <w:rPr>
                <w:rFonts w:ascii="Times New Roman" w:eastAsia="PMingLiU" w:hAnsi="Times New Roman" w:cs="Times New Roman"/>
                <w:sz w:val="16"/>
                <w:szCs w:val="16"/>
              </w:rPr>
              <w:t>(0.0633)</w:t>
            </w:r>
          </w:p>
        </w:tc>
      </w:tr>
      <w:tr w:rsidR="00700459" w:rsidRPr="00085CC6" w14:paraId="1D21094B" w14:textId="77777777" w:rsidTr="009C7933">
        <w:tc>
          <w:tcPr>
            <w:tcW w:w="578" w:type="pct"/>
            <w:tcBorders>
              <w:top w:val="nil"/>
              <w:left w:val="nil"/>
              <w:bottom w:val="nil"/>
              <w:right w:val="nil"/>
            </w:tcBorders>
          </w:tcPr>
          <w:p w14:paraId="7F83C3C0" w14:textId="77777777" w:rsidR="00700459" w:rsidRPr="00085CC6" w:rsidRDefault="00700459" w:rsidP="009C7933">
            <w:pPr>
              <w:widowControl w:val="0"/>
              <w:autoSpaceDE w:val="0"/>
              <w:autoSpaceDN w:val="0"/>
              <w:adjustRightInd w:val="0"/>
              <w:spacing w:after="0" w:line="240" w:lineRule="auto"/>
              <w:rPr>
                <w:rFonts w:ascii="Times New Roman" w:eastAsia="PMingLiU" w:hAnsi="Times New Roman" w:cs="Times New Roman"/>
                <w:sz w:val="16"/>
                <w:szCs w:val="16"/>
              </w:rPr>
            </w:pPr>
            <w:r w:rsidRPr="00085CC6">
              <w:rPr>
                <w:rFonts w:ascii="Times New Roman" w:eastAsia="PMingLiU" w:hAnsi="Times New Roman" w:cs="Times New Roman"/>
                <w:i/>
                <w:iCs/>
                <w:sz w:val="16"/>
                <w:szCs w:val="16"/>
              </w:rPr>
              <w:t>L.CASH RATIO</w:t>
            </w:r>
          </w:p>
        </w:tc>
        <w:tc>
          <w:tcPr>
            <w:tcW w:w="436" w:type="pct"/>
            <w:tcBorders>
              <w:top w:val="nil"/>
              <w:left w:val="nil"/>
              <w:bottom w:val="nil"/>
              <w:right w:val="nil"/>
            </w:tcBorders>
          </w:tcPr>
          <w:p w14:paraId="7CF99BAD" w14:textId="77777777" w:rsidR="00700459" w:rsidRPr="00085CC6" w:rsidRDefault="00700459" w:rsidP="009C7933">
            <w:pPr>
              <w:widowControl w:val="0"/>
              <w:autoSpaceDE w:val="0"/>
              <w:autoSpaceDN w:val="0"/>
              <w:adjustRightInd w:val="0"/>
              <w:spacing w:after="0" w:line="240" w:lineRule="auto"/>
              <w:jc w:val="center"/>
              <w:rPr>
                <w:rFonts w:ascii="Times New Roman" w:eastAsia="PMingLiU" w:hAnsi="Times New Roman" w:cs="Times New Roman"/>
                <w:sz w:val="16"/>
                <w:szCs w:val="16"/>
              </w:rPr>
            </w:pPr>
            <w:r w:rsidRPr="00085CC6">
              <w:rPr>
                <w:rFonts w:ascii="Times New Roman" w:eastAsia="PMingLiU" w:hAnsi="Times New Roman" w:cs="Times New Roman"/>
                <w:sz w:val="16"/>
                <w:szCs w:val="16"/>
              </w:rPr>
              <w:t>-0.679***</w:t>
            </w:r>
          </w:p>
        </w:tc>
        <w:tc>
          <w:tcPr>
            <w:tcW w:w="335" w:type="pct"/>
            <w:tcBorders>
              <w:top w:val="nil"/>
              <w:left w:val="nil"/>
              <w:bottom w:val="nil"/>
              <w:right w:val="nil"/>
            </w:tcBorders>
          </w:tcPr>
          <w:p w14:paraId="0ED630AA" w14:textId="77777777" w:rsidR="00700459" w:rsidRPr="00085CC6" w:rsidRDefault="00700459" w:rsidP="009C7933">
            <w:pPr>
              <w:widowControl w:val="0"/>
              <w:autoSpaceDE w:val="0"/>
              <w:autoSpaceDN w:val="0"/>
              <w:adjustRightInd w:val="0"/>
              <w:spacing w:after="0" w:line="240" w:lineRule="auto"/>
              <w:jc w:val="center"/>
              <w:rPr>
                <w:rFonts w:ascii="Times New Roman" w:eastAsia="PMingLiU" w:hAnsi="Times New Roman" w:cs="Times New Roman"/>
                <w:sz w:val="16"/>
                <w:szCs w:val="16"/>
              </w:rPr>
            </w:pPr>
            <w:r w:rsidRPr="00085CC6">
              <w:rPr>
                <w:rFonts w:ascii="Times New Roman" w:eastAsia="PMingLiU" w:hAnsi="Times New Roman" w:cs="Times New Roman"/>
                <w:sz w:val="16"/>
                <w:szCs w:val="16"/>
              </w:rPr>
              <w:t>-0.282***</w:t>
            </w:r>
          </w:p>
        </w:tc>
        <w:tc>
          <w:tcPr>
            <w:tcW w:w="445" w:type="pct"/>
            <w:tcBorders>
              <w:top w:val="nil"/>
              <w:left w:val="nil"/>
              <w:bottom w:val="nil"/>
              <w:right w:val="nil"/>
            </w:tcBorders>
          </w:tcPr>
          <w:p w14:paraId="4A15A420" w14:textId="77777777" w:rsidR="00700459" w:rsidRPr="00085CC6" w:rsidRDefault="00700459" w:rsidP="009C7933">
            <w:pPr>
              <w:widowControl w:val="0"/>
              <w:autoSpaceDE w:val="0"/>
              <w:autoSpaceDN w:val="0"/>
              <w:adjustRightInd w:val="0"/>
              <w:spacing w:after="0" w:line="240" w:lineRule="auto"/>
              <w:jc w:val="center"/>
              <w:rPr>
                <w:rFonts w:ascii="Times New Roman" w:eastAsia="PMingLiU" w:hAnsi="Times New Roman" w:cs="Times New Roman"/>
                <w:sz w:val="16"/>
                <w:szCs w:val="16"/>
              </w:rPr>
            </w:pPr>
            <w:r w:rsidRPr="00085CC6">
              <w:rPr>
                <w:rFonts w:ascii="Times New Roman" w:eastAsia="PMingLiU" w:hAnsi="Times New Roman" w:cs="Times New Roman"/>
                <w:sz w:val="16"/>
                <w:szCs w:val="16"/>
              </w:rPr>
              <w:t>-0.666***</w:t>
            </w:r>
          </w:p>
        </w:tc>
        <w:tc>
          <w:tcPr>
            <w:tcW w:w="338" w:type="pct"/>
            <w:tcBorders>
              <w:top w:val="nil"/>
              <w:left w:val="nil"/>
              <w:bottom w:val="nil"/>
              <w:right w:val="nil"/>
            </w:tcBorders>
          </w:tcPr>
          <w:p w14:paraId="3B464C92" w14:textId="77777777" w:rsidR="00700459" w:rsidRPr="00085CC6" w:rsidRDefault="00700459" w:rsidP="009C7933">
            <w:pPr>
              <w:widowControl w:val="0"/>
              <w:autoSpaceDE w:val="0"/>
              <w:autoSpaceDN w:val="0"/>
              <w:adjustRightInd w:val="0"/>
              <w:spacing w:after="0" w:line="240" w:lineRule="auto"/>
              <w:jc w:val="center"/>
              <w:rPr>
                <w:rFonts w:ascii="Times New Roman" w:eastAsia="PMingLiU" w:hAnsi="Times New Roman" w:cs="Times New Roman"/>
                <w:sz w:val="16"/>
                <w:szCs w:val="16"/>
              </w:rPr>
            </w:pPr>
            <w:r w:rsidRPr="00085CC6">
              <w:rPr>
                <w:rFonts w:ascii="Times New Roman" w:eastAsia="PMingLiU" w:hAnsi="Times New Roman" w:cs="Times New Roman"/>
                <w:sz w:val="16"/>
                <w:szCs w:val="16"/>
              </w:rPr>
              <w:t>-0.277***</w:t>
            </w:r>
          </w:p>
        </w:tc>
        <w:tc>
          <w:tcPr>
            <w:tcW w:w="376" w:type="pct"/>
            <w:tcBorders>
              <w:top w:val="nil"/>
              <w:left w:val="nil"/>
              <w:bottom w:val="nil"/>
              <w:right w:val="nil"/>
            </w:tcBorders>
          </w:tcPr>
          <w:p w14:paraId="12F45AED" w14:textId="77777777" w:rsidR="00700459" w:rsidRPr="00085CC6" w:rsidRDefault="00700459" w:rsidP="009C7933">
            <w:pPr>
              <w:widowControl w:val="0"/>
              <w:autoSpaceDE w:val="0"/>
              <w:autoSpaceDN w:val="0"/>
              <w:adjustRightInd w:val="0"/>
              <w:spacing w:after="0" w:line="240" w:lineRule="auto"/>
              <w:jc w:val="center"/>
              <w:rPr>
                <w:rFonts w:ascii="Times New Roman" w:eastAsia="PMingLiU" w:hAnsi="Times New Roman" w:cs="Times New Roman"/>
                <w:sz w:val="16"/>
                <w:szCs w:val="16"/>
              </w:rPr>
            </w:pPr>
            <w:r w:rsidRPr="00085CC6">
              <w:rPr>
                <w:rFonts w:ascii="Times New Roman" w:eastAsia="PMingLiU" w:hAnsi="Times New Roman" w:cs="Times New Roman"/>
                <w:sz w:val="16"/>
                <w:szCs w:val="16"/>
              </w:rPr>
              <w:t>-0.701***</w:t>
            </w:r>
          </w:p>
        </w:tc>
        <w:tc>
          <w:tcPr>
            <w:tcW w:w="382" w:type="pct"/>
            <w:tcBorders>
              <w:top w:val="nil"/>
              <w:left w:val="nil"/>
              <w:bottom w:val="nil"/>
              <w:right w:val="nil"/>
            </w:tcBorders>
          </w:tcPr>
          <w:p w14:paraId="4351006D" w14:textId="77777777" w:rsidR="00700459" w:rsidRPr="00085CC6" w:rsidRDefault="00700459" w:rsidP="009C7933">
            <w:pPr>
              <w:widowControl w:val="0"/>
              <w:autoSpaceDE w:val="0"/>
              <w:autoSpaceDN w:val="0"/>
              <w:adjustRightInd w:val="0"/>
              <w:spacing w:after="0" w:line="240" w:lineRule="auto"/>
              <w:jc w:val="center"/>
              <w:rPr>
                <w:rFonts w:ascii="Times New Roman" w:eastAsia="PMingLiU" w:hAnsi="Times New Roman" w:cs="Times New Roman"/>
                <w:sz w:val="16"/>
                <w:szCs w:val="16"/>
              </w:rPr>
            </w:pPr>
            <w:r w:rsidRPr="00085CC6">
              <w:rPr>
                <w:rFonts w:ascii="Times New Roman" w:eastAsia="PMingLiU" w:hAnsi="Times New Roman" w:cs="Times New Roman"/>
                <w:sz w:val="16"/>
                <w:szCs w:val="16"/>
              </w:rPr>
              <w:t>-0.292***</w:t>
            </w:r>
          </w:p>
        </w:tc>
        <w:tc>
          <w:tcPr>
            <w:tcW w:w="309" w:type="pct"/>
            <w:tcBorders>
              <w:top w:val="nil"/>
              <w:left w:val="nil"/>
              <w:bottom w:val="nil"/>
              <w:right w:val="nil"/>
            </w:tcBorders>
          </w:tcPr>
          <w:p w14:paraId="158A36A2" w14:textId="77777777" w:rsidR="00700459" w:rsidRPr="00085CC6" w:rsidRDefault="00700459" w:rsidP="009C7933">
            <w:pPr>
              <w:widowControl w:val="0"/>
              <w:autoSpaceDE w:val="0"/>
              <w:autoSpaceDN w:val="0"/>
              <w:adjustRightInd w:val="0"/>
              <w:spacing w:after="0" w:line="240" w:lineRule="auto"/>
              <w:jc w:val="center"/>
              <w:rPr>
                <w:rFonts w:ascii="Times New Roman" w:eastAsia="PMingLiU" w:hAnsi="Times New Roman" w:cs="Times New Roman"/>
                <w:sz w:val="16"/>
                <w:szCs w:val="16"/>
              </w:rPr>
            </w:pPr>
            <w:r w:rsidRPr="00085CC6">
              <w:rPr>
                <w:rFonts w:ascii="Times New Roman" w:eastAsia="PMingLiU" w:hAnsi="Times New Roman" w:cs="Times New Roman"/>
                <w:sz w:val="16"/>
                <w:szCs w:val="16"/>
              </w:rPr>
              <w:t>-0.490***</w:t>
            </w:r>
          </w:p>
        </w:tc>
        <w:tc>
          <w:tcPr>
            <w:tcW w:w="363" w:type="pct"/>
            <w:tcBorders>
              <w:top w:val="nil"/>
              <w:left w:val="nil"/>
              <w:bottom w:val="nil"/>
              <w:right w:val="nil"/>
            </w:tcBorders>
          </w:tcPr>
          <w:p w14:paraId="725EA0F1" w14:textId="77777777" w:rsidR="00700459" w:rsidRPr="00085CC6" w:rsidRDefault="00700459" w:rsidP="009C7933">
            <w:pPr>
              <w:widowControl w:val="0"/>
              <w:autoSpaceDE w:val="0"/>
              <w:autoSpaceDN w:val="0"/>
              <w:adjustRightInd w:val="0"/>
              <w:spacing w:after="0" w:line="240" w:lineRule="auto"/>
              <w:jc w:val="center"/>
              <w:rPr>
                <w:rFonts w:ascii="Times New Roman" w:eastAsia="PMingLiU" w:hAnsi="Times New Roman" w:cs="Times New Roman"/>
                <w:sz w:val="16"/>
                <w:szCs w:val="16"/>
              </w:rPr>
            </w:pPr>
            <w:r w:rsidRPr="00085CC6">
              <w:rPr>
                <w:rFonts w:ascii="Times New Roman" w:eastAsia="PMingLiU" w:hAnsi="Times New Roman" w:cs="Times New Roman"/>
                <w:sz w:val="16"/>
                <w:szCs w:val="16"/>
              </w:rPr>
              <w:t>-0.201***</w:t>
            </w:r>
          </w:p>
        </w:tc>
        <w:tc>
          <w:tcPr>
            <w:tcW w:w="384" w:type="pct"/>
            <w:tcBorders>
              <w:top w:val="nil"/>
              <w:left w:val="nil"/>
              <w:bottom w:val="nil"/>
              <w:right w:val="nil"/>
            </w:tcBorders>
          </w:tcPr>
          <w:p w14:paraId="33513151" w14:textId="77777777" w:rsidR="00700459" w:rsidRPr="00085CC6" w:rsidRDefault="00700459" w:rsidP="009C7933">
            <w:pPr>
              <w:widowControl w:val="0"/>
              <w:autoSpaceDE w:val="0"/>
              <w:autoSpaceDN w:val="0"/>
              <w:adjustRightInd w:val="0"/>
              <w:spacing w:after="0" w:line="240" w:lineRule="auto"/>
              <w:jc w:val="center"/>
              <w:rPr>
                <w:rFonts w:ascii="Times New Roman" w:eastAsia="PMingLiU" w:hAnsi="Times New Roman" w:cs="Times New Roman"/>
                <w:sz w:val="16"/>
                <w:szCs w:val="16"/>
              </w:rPr>
            </w:pPr>
            <w:r w:rsidRPr="00085CC6">
              <w:rPr>
                <w:rFonts w:ascii="Times New Roman" w:eastAsia="PMingLiU" w:hAnsi="Times New Roman" w:cs="Times New Roman"/>
                <w:sz w:val="16"/>
                <w:szCs w:val="16"/>
              </w:rPr>
              <w:t>-0.484***</w:t>
            </w:r>
          </w:p>
        </w:tc>
        <w:tc>
          <w:tcPr>
            <w:tcW w:w="360" w:type="pct"/>
            <w:tcBorders>
              <w:top w:val="nil"/>
              <w:left w:val="nil"/>
              <w:bottom w:val="nil"/>
              <w:right w:val="nil"/>
            </w:tcBorders>
          </w:tcPr>
          <w:p w14:paraId="4CDDBC54" w14:textId="77777777" w:rsidR="00700459" w:rsidRPr="00085CC6" w:rsidRDefault="00700459" w:rsidP="009C7933">
            <w:pPr>
              <w:widowControl w:val="0"/>
              <w:autoSpaceDE w:val="0"/>
              <w:autoSpaceDN w:val="0"/>
              <w:adjustRightInd w:val="0"/>
              <w:spacing w:after="0" w:line="240" w:lineRule="auto"/>
              <w:jc w:val="center"/>
              <w:rPr>
                <w:rFonts w:ascii="Times New Roman" w:eastAsia="PMingLiU" w:hAnsi="Times New Roman" w:cs="Times New Roman"/>
                <w:sz w:val="16"/>
                <w:szCs w:val="16"/>
              </w:rPr>
            </w:pPr>
            <w:r w:rsidRPr="00085CC6">
              <w:rPr>
                <w:rFonts w:ascii="Times New Roman" w:eastAsia="PMingLiU" w:hAnsi="Times New Roman" w:cs="Times New Roman"/>
                <w:sz w:val="16"/>
                <w:szCs w:val="16"/>
              </w:rPr>
              <w:t>-0.198***</w:t>
            </w:r>
          </w:p>
        </w:tc>
        <w:tc>
          <w:tcPr>
            <w:tcW w:w="362" w:type="pct"/>
            <w:tcBorders>
              <w:top w:val="nil"/>
              <w:left w:val="nil"/>
              <w:bottom w:val="nil"/>
              <w:right w:val="nil"/>
            </w:tcBorders>
          </w:tcPr>
          <w:p w14:paraId="718EBC6D" w14:textId="77777777" w:rsidR="00700459" w:rsidRPr="00085CC6" w:rsidRDefault="00700459" w:rsidP="009C7933">
            <w:pPr>
              <w:widowControl w:val="0"/>
              <w:autoSpaceDE w:val="0"/>
              <w:autoSpaceDN w:val="0"/>
              <w:adjustRightInd w:val="0"/>
              <w:spacing w:after="0" w:line="240" w:lineRule="auto"/>
              <w:jc w:val="center"/>
              <w:rPr>
                <w:rFonts w:ascii="Times New Roman" w:eastAsia="PMingLiU" w:hAnsi="Times New Roman" w:cs="Times New Roman"/>
                <w:sz w:val="16"/>
                <w:szCs w:val="16"/>
              </w:rPr>
            </w:pPr>
            <w:r w:rsidRPr="00085CC6">
              <w:rPr>
                <w:rFonts w:ascii="Times New Roman" w:eastAsia="PMingLiU" w:hAnsi="Times New Roman" w:cs="Times New Roman"/>
                <w:sz w:val="16"/>
                <w:szCs w:val="16"/>
              </w:rPr>
              <w:t>-0.521***</w:t>
            </w:r>
          </w:p>
        </w:tc>
        <w:tc>
          <w:tcPr>
            <w:tcW w:w="332" w:type="pct"/>
            <w:tcBorders>
              <w:top w:val="nil"/>
              <w:left w:val="nil"/>
              <w:bottom w:val="nil"/>
              <w:right w:val="nil"/>
            </w:tcBorders>
          </w:tcPr>
          <w:p w14:paraId="0BDFA09B" w14:textId="77777777" w:rsidR="00700459" w:rsidRPr="00085CC6" w:rsidRDefault="00700459" w:rsidP="009C7933">
            <w:pPr>
              <w:widowControl w:val="0"/>
              <w:autoSpaceDE w:val="0"/>
              <w:autoSpaceDN w:val="0"/>
              <w:adjustRightInd w:val="0"/>
              <w:spacing w:after="0" w:line="240" w:lineRule="auto"/>
              <w:jc w:val="center"/>
              <w:rPr>
                <w:rFonts w:ascii="Times New Roman" w:eastAsia="PMingLiU" w:hAnsi="Times New Roman" w:cs="Times New Roman"/>
                <w:sz w:val="16"/>
                <w:szCs w:val="16"/>
              </w:rPr>
            </w:pPr>
            <w:r w:rsidRPr="00085CC6">
              <w:rPr>
                <w:rFonts w:ascii="Times New Roman" w:eastAsia="PMingLiU" w:hAnsi="Times New Roman" w:cs="Times New Roman"/>
                <w:sz w:val="16"/>
                <w:szCs w:val="16"/>
              </w:rPr>
              <w:t>-0.217***</w:t>
            </w:r>
          </w:p>
        </w:tc>
      </w:tr>
      <w:tr w:rsidR="00700459" w:rsidRPr="00085CC6" w14:paraId="1D3251AB" w14:textId="77777777" w:rsidTr="009C7933">
        <w:tc>
          <w:tcPr>
            <w:tcW w:w="578" w:type="pct"/>
            <w:tcBorders>
              <w:top w:val="nil"/>
              <w:left w:val="nil"/>
              <w:bottom w:val="nil"/>
              <w:right w:val="nil"/>
            </w:tcBorders>
          </w:tcPr>
          <w:p w14:paraId="176E3174" w14:textId="77777777" w:rsidR="00700459" w:rsidRPr="00085CC6" w:rsidRDefault="00700459" w:rsidP="009C7933">
            <w:pPr>
              <w:widowControl w:val="0"/>
              <w:autoSpaceDE w:val="0"/>
              <w:autoSpaceDN w:val="0"/>
              <w:adjustRightInd w:val="0"/>
              <w:spacing w:after="0" w:line="240" w:lineRule="auto"/>
              <w:rPr>
                <w:rFonts w:ascii="Times New Roman" w:eastAsia="PMingLiU" w:hAnsi="Times New Roman" w:cs="Times New Roman"/>
                <w:sz w:val="16"/>
                <w:szCs w:val="16"/>
              </w:rPr>
            </w:pPr>
          </w:p>
        </w:tc>
        <w:tc>
          <w:tcPr>
            <w:tcW w:w="436" w:type="pct"/>
            <w:tcBorders>
              <w:top w:val="nil"/>
              <w:left w:val="nil"/>
              <w:bottom w:val="nil"/>
              <w:right w:val="nil"/>
            </w:tcBorders>
          </w:tcPr>
          <w:p w14:paraId="796BF33F" w14:textId="77777777" w:rsidR="00700459" w:rsidRPr="00085CC6" w:rsidRDefault="00700459" w:rsidP="009C7933">
            <w:pPr>
              <w:widowControl w:val="0"/>
              <w:autoSpaceDE w:val="0"/>
              <w:autoSpaceDN w:val="0"/>
              <w:adjustRightInd w:val="0"/>
              <w:spacing w:after="0" w:line="240" w:lineRule="auto"/>
              <w:jc w:val="center"/>
              <w:rPr>
                <w:rFonts w:ascii="Times New Roman" w:eastAsia="PMingLiU" w:hAnsi="Times New Roman" w:cs="Times New Roman"/>
                <w:sz w:val="16"/>
                <w:szCs w:val="16"/>
              </w:rPr>
            </w:pPr>
            <w:r w:rsidRPr="00085CC6">
              <w:rPr>
                <w:rFonts w:ascii="Times New Roman" w:eastAsia="PMingLiU" w:hAnsi="Times New Roman" w:cs="Times New Roman"/>
                <w:sz w:val="16"/>
                <w:szCs w:val="16"/>
              </w:rPr>
              <w:t>(0.0450)</w:t>
            </w:r>
          </w:p>
        </w:tc>
        <w:tc>
          <w:tcPr>
            <w:tcW w:w="335" w:type="pct"/>
            <w:tcBorders>
              <w:top w:val="nil"/>
              <w:left w:val="nil"/>
              <w:bottom w:val="nil"/>
              <w:right w:val="nil"/>
            </w:tcBorders>
          </w:tcPr>
          <w:p w14:paraId="3D5FBC5C" w14:textId="77777777" w:rsidR="00700459" w:rsidRPr="00085CC6" w:rsidRDefault="00700459" w:rsidP="009C7933">
            <w:pPr>
              <w:widowControl w:val="0"/>
              <w:autoSpaceDE w:val="0"/>
              <w:autoSpaceDN w:val="0"/>
              <w:adjustRightInd w:val="0"/>
              <w:spacing w:after="0" w:line="240" w:lineRule="auto"/>
              <w:jc w:val="center"/>
              <w:rPr>
                <w:rFonts w:ascii="Times New Roman" w:eastAsia="PMingLiU" w:hAnsi="Times New Roman" w:cs="Times New Roman"/>
                <w:sz w:val="16"/>
                <w:szCs w:val="16"/>
              </w:rPr>
            </w:pPr>
            <w:r w:rsidRPr="00085CC6">
              <w:rPr>
                <w:rFonts w:ascii="Times New Roman" w:eastAsia="PMingLiU" w:hAnsi="Times New Roman" w:cs="Times New Roman"/>
                <w:sz w:val="16"/>
                <w:szCs w:val="16"/>
              </w:rPr>
              <w:t>(0.0109)</w:t>
            </w:r>
          </w:p>
        </w:tc>
        <w:tc>
          <w:tcPr>
            <w:tcW w:w="445" w:type="pct"/>
            <w:tcBorders>
              <w:top w:val="nil"/>
              <w:left w:val="nil"/>
              <w:bottom w:val="nil"/>
              <w:right w:val="nil"/>
            </w:tcBorders>
          </w:tcPr>
          <w:p w14:paraId="1CC9F4A9" w14:textId="77777777" w:rsidR="00700459" w:rsidRPr="00085CC6" w:rsidRDefault="00700459" w:rsidP="009C7933">
            <w:pPr>
              <w:widowControl w:val="0"/>
              <w:autoSpaceDE w:val="0"/>
              <w:autoSpaceDN w:val="0"/>
              <w:adjustRightInd w:val="0"/>
              <w:spacing w:after="0" w:line="240" w:lineRule="auto"/>
              <w:jc w:val="center"/>
              <w:rPr>
                <w:rFonts w:ascii="Times New Roman" w:eastAsia="PMingLiU" w:hAnsi="Times New Roman" w:cs="Times New Roman"/>
                <w:sz w:val="16"/>
                <w:szCs w:val="16"/>
              </w:rPr>
            </w:pPr>
            <w:r w:rsidRPr="00085CC6">
              <w:rPr>
                <w:rFonts w:ascii="Times New Roman" w:eastAsia="PMingLiU" w:hAnsi="Times New Roman" w:cs="Times New Roman"/>
                <w:sz w:val="16"/>
                <w:szCs w:val="16"/>
              </w:rPr>
              <w:t>(0.0449)</w:t>
            </w:r>
          </w:p>
        </w:tc>
        <w:tc>
          <w:tcPr>
            <w:tcW w:w="338" w:type="pct"/>
            <w:tcBorders>
              <w:top w:val="nil"/>
              <w:left w:val="nil"/>
              <w:bottom w:val="nil"/>
              <w:right w:val="nil"/>
            </w:tcBorders>
          </w:tcPr>
          <w:p w14:paraId="0ABBA5B4" w14:textId="77777777" w:rsidR="00700459" w:rsidRPr="00085CC6" w:rsidRDefault="00700459" w:rsidP="009C7933">
            <w:pPr>
              <w:widowControl w:val="0"/>
              <w:autoSpaceDE w:val="0"/>
              <w:autoSpaceDN w:val="0"/>
              <w:adjustRightInd w:val="0"/>
              <w:spacing w:after="0" w:line="240" w:lineRule="auto"/>
              <w:jc w:val="center"/>
              <w:rPr>
                <w:rFonts w:ascii="Times New Roman" w:eastAsia="PMingLiU" w:hAnsi="Times New Roman" w:cs="Times New Roman"/>
                <w:sz w:val="16"/>
                <w:szCs w:val="16"/>
              </w:rPr>
            </w:pPr>
            <w:r w:rsidRPr="00085CC6">
              <w:rPr>
                <w:rFonts w:ascii="Times New Roman" w:eastAsia="PMingLiU" w:hAnsi="Times New Roman" w:cs="Times New Roman"/>
                <w:sz w:val="16"/>
                <w:szCs w:val="16"/>
              </w:rPr>
              <w:t>(0.0109)</w:t>
            </w:r>
          </w:p>
        </w:tc>
        <w:tc>
          <w:tcPr>
            <w:tcW w:w="376" w:type="pct"/>
            <w:tcBorders>
              <w:top w:val="nil"/>
              <w:left w:val="nil"/>
              <w:bottom w:val="nil"/>
              <w:right w:val="nil"/>
            </w:tcBorders>
          </w:tcPr>
          <w:p w14:paraId="5BD0A79B" w14:textId="77777777" w:rsidR="00700459" w:rsidRPr="00085CC6" w:rsidRDefault="00700459" w:rsidP="009C7933">
            <w:pPr>
              <w:widowControl w:val="0"/>
              <w:autoSpaceDE w:val="0"/>
              <w:autoSpaceDN w:val="0"/>
              <w:adjustRightInd w:val="0"/>
              <w:spacing w:after="0" w:line="240" w:lineRule="auto"/>
              <w:jc w:val="center"/>
              <w:rPr>
                <w:rFonts w:ascii="Times New Roman" w:eastAsia="PMingLiU" w:hAnsi="Times New Roman" w:cs="Times New Roman"/>
                <w:sz w:val="16"/>
                <w:szCs w:val="16"/>
              </w:rPr>
            </w:pPr>
            <w:r w:rsidRPr="00085CC6">
              <w:rPr>
                <w:rFonts w:ascii="Times New Roman" w:eastAsia="PMingLiU" w:hAnsi="Times New Roman" w:cs="Times New Roman"/>
                <w:sz w:val="16"/>
                <w:szCs w:val="16"/>
              </w:rPr>
              <w:t>(0.0140)</w:t>
            </w:r>
          </w:p>
        </w:tc>
        <w:tc>
          <w:tcPr>
            <w:tcW w:w="382" w:type="pct"/>
            <w:tcBorders>
              <w:top w:val="nil"/>
              <w:left w:val="nil"/>
              <w:bottom w:val="nil"/>
              <w:right w:val="nil"/>
            </w:tcBorders>
          </w:tcPr>
          <w:p w14:paraId="6EBACE81" w14:textId="77777777" w:rsidR="00700459" w:rsidRPr="00085CC6" w:rsidRDefault="00700459" w:rsidP="009C7933">
            <w:pPr>
              <w:widowControl w:val="0"/>
              <w:autoSpaceDE w:val="0"/>
              <w:autoSpaceDN w:val="0"/>
              <w:adjustRightInd w:val="0"/>
              <w:spacing w:after="0" w:line="240" w:lineRule="auto"/>
              <w:jc w:val="center"/>
              <w:rPr>
                <w:rFonts w:ascii="Times New Roman" w:eastAsia="PMingLiU" w:hAnsi="Times New Roman" w:cs="Times New Roman"/>
                <w:sz w:val="16"/>
                <w:szCs w:val="16"/>
              </w:rPr>
            </w:pPr>
            <w:r w:rsidRPr="00085CC6">
              <w:rPr>
                <w:rFonts w:ascii="Times New Roman" w:eastAsia="PMingLiU" w:hAnsi="Times New Roman" w:cs="Times New Roman"/>
                <w:sz w:val="16"/>
                <w:szCs w:val="16"/>
              </w:rPr>
              <w:t>(0.00336)</w:t>
            </w:r>
          </w:p>
        </w:tc>
        <w:tc>
          <w:tcPr>
            <w:tcW w:w="309" w:type="pct"/>
            <w:tcBorders>
              <w:top w:val="nil"/>
              <w:left w:val="nil"/>
              <w:bottom w:val="nil"/>
              <w:right w:val="nil"/>
            </w:tcBorders>
          </w:tcPr>
          <w:p w14:paraId="0F912BF8" w14:textId="77777777" w:rsidR="00700459" w:rsidRPr="00085CC6" w:rsidRDefault="00700459" w:rsidP="009C7933">
            <w:pPr>
              <w:widowControl w:val="0"/>
              <w:autoSpaceDE w:val="0"/>
              <w:autoSpaceDN w:val="0"/>
              <w:adjustRightInd w:val="0"/>
              <w:spacing w:after="0" w:line="240" w:lineRule="auto"/>
              <w:jc w:val="center"/>
              <w:rPr>
                <w:rFonts w:ascii="Times New Roman" w:eastAsia="PMingLiU" w:hAnsi="Times New Roman" w:cs="Times New Roman"/>
                <w:sz w:val="16"/>
                <w:szCs w:val="16"/>
              </w:rPr>
            </w:pPr>
            <w:r w:rsidRPr="00085CC6">
              <w:rPr>
                <w:rFonts w:ascii="Times New Roman" w:eastAsia="PMingLiU" w:hAnsi="Times New Roman" w:cs="Times New Roman"/>
                <w:sz w:val="16"/>
                <w:szCs w:val="16"/>
              </w:rPr>
              <w:t>(0.0397)</w:t>
            </w:r>
          </w:p>
        </w:tc>
        <w:tc>
          <w:tcPr>
            <w:tcW w:w="363" w:type="pct"/>
            <w:tcBorders>
              <w:top w:val="nil"/>
              <w:left w:val="nil"/>
              <w:bottom w:val="nil"/>
              <w:right w:val="nil"/>
            </w:tcBorders>
          </w:tcPr>
          <w:p w14:paraId="4F507B5F" w14:textId="77777777" w:rsidR="00700459" w:rsidRPr="00085CC6" w:rsidRDefault="00700459" w:rsidP="009C7933">
            <w:pPr>
              <w:widowControl w:val="0"/>
              <w:autoSpaceDE w:val="0"/>
              <w:autoSpaceDN w:val="0"/>
              <w:adjustRightInd w:val="0"/>
              <w:spacing w:after="0" w:line="240" w:lineRule="auto"/>
              <w:jc w:val="center"/>
              <w:rPr>
                <w:rFonts w:ascii="Times New Roman" w:eastAsia="PMingLiU" w:hAnsi="Times New Roman" w:cs="Times New Roman"/>
                <w:sz w:val="16"/>
                <w:szCs w:val="16"/>
              </w:rPr>
            </w:pPr>
            <w:r w:rsidRPr="00085CC6">
              <w:rPr>
                <w:rFonts w:ascii="Times New Roman" w:eastAsia="PMingLiU" w:hAnsi="Times New Roman" w:cs="Times New Roman"/>
                <w:sz w:val="16"/>
                <w:szCs w:val="16"/>
              </w:rPr>
              <w:t>(0.0117)</w:t>
            </w:r>
          </w:p>
        </w:tc>
        <w:tc>
          <w:tcPr>
            <w:tcW w:w="384" w:type="pct"/>
            <w:tcBorders>
              <w:top w:val="nil"/>
              <w:left w:val="nil"/>
              <w:bottom w:val="nil"/>
              <w:right w:val="nil"/>
            </w:tcBorders>
          </w:tcPr>
          <w:p w14:paraId="5D99C0C7" w14:textId="77777777" w:rsidR="00700459" w:rsidRPr="00085CC6" w:rsidRDefault="00700459" w:rsidP="009C7933">
            <w:pPr>
              <w:widowControl w:val="0"/>
              <w:autoSpaceDE w:val="0"/>
              <w:autoSpaceDN w:val="0"/>
              <w:adjustRightInd w:val="0"/>
              <w:spacing w:after="0" w:line="240" w:lineRule="auto"/>
              <w:jc w:val="center"/>
              <w:rPr>
                <w:rFonts w:ascii="Times New Roman" w:eastAsia="PMingLiU" w:hAnsi="Times New Roman" w:cs="Times New Roman"/>
                <w:sz w:val="16"/>
                <w:szCs w:val="16"/>
              </w:rPr>
            </w:pPr>
            <w:r w:rsidRPr="00085CC6">
              <w:rPr>
                <w:rFonts w:ascii="Times New Roman" w:eastAsia="PMingLiU" w:hAnsi="Times New Roman" w:cs="Times New Roman"/>
                <w:sz w:val="16"/>
                <w:szCs w:val="16"/>
              </w:rPr>
              <w:t>(0.0397)</w:t>
            </w:r>
          </w:p>
        </w:tc>
        <w:tc>
          <w:tcPr>
            <w:tcW w:w="360" w:type="pct"/>
            <w:tcBorders>
              <w:top w:val="nil"/>
              <w:left w:val="nil"/>
              <w:bottom w:val="nil"/>
              <w:right w:val="nil"/>
            </w:tcBorders>
          </w:tcPr>
          <w:p w14:paraId="6E858741" w14:textId="77777777" w:rsidR="00700459" w:rsidRPr="00085CC6" w:rsidRDefault="00700459" w:rsidP="009C7933">
            <w:pPr>
              <w:widowControl w:val="0"/>
              <w:autoSpaceDE w:val="0"/>
              <w:autoSpaceDN w:val="0"/>
              <w:adjustRightInd w:val="0"/>
              <w:spacing w:after="0" w:line="240" w:lineRule="auto"/>
              <w:jc w:val="center"/>
              <w:rPr>
                <w:rFonts w:ascii="Times New Roman" w:eastAsia="PMingLiU" w:hAnsi="Times New Roman" w:cs="Times New Roman"/>
                <w:sz w:val="16"/>
                <w:szCs w:val="16"/>
              </w:rPr>
            </w:pPr>
            <w:r w:rsidRPr="00085CC6">
              <w:rPr>
                <w:rFonts w:ascii="Times New Roman" w:eastAsia="PMingLiU" w:hAnsi="Times New Roman" w:cs="Times New Roman"/>
                <w:sz w:val="16"/>
                <w:szCs w:val="16"/>
              </w:rPr>
              <w:t>(0.0117)</w:t>
            </w:r>
          </w:p>
        </w:tc>
        <w:tc>
          <w:tcPr>
            <w:tcW w:w="362" w:type="pct"/>
            <w:tcBorders>
              <w:top w:val="nil"/>
              <w:left w:val="nil"/>
              <w:bottom w:val="nil"/>
              <w:right w:val="nil"/>
            </w:tcBorders>
          </w:tcPr>
          <w:p w14:paraId="13A2B736" w14:textId="77777777" w:rsidR="00700459" w:rsidRPr="00085CC6" w:rsidRDefault="00700459" w:rsidP="009C7933">
            <w:pPr>
              <w:widowControl w:val="0"/>
              <w:autoSpaceDE w:val="0"/>
              <w:autoSpaceDN w:val="0"/>
              <w:adjustRightInd w:val="0"/>
              <w:spacing w:after="0" w:line="240" w:lineRule="auto"/>
              <w:jc w:val="center"/>
              <w:rPr>
                <w:rFonts w:ascii="Times New Roman" w:eastAsia="PMingLiU" w:hAnsi="Times New Roman" w:cs="Times New Roman"/>
                <w:sz w:val="16"/>
                <w:szCs w:val="16"/>
              </w:rPr>
            </w:pPr>
            <w:r w:rsidRPr="00085CC6">
              <w:rPr>
                <w:rFonts w:ascii="Times New Roman" w:eastAsia="PMingLiU" w:hAnsi="Times New Roman" w:cs="Times New Roman"/>
                <w:sz w:val="16"/>
                <w:szCs w:val="16"/>
              </w:rPr>
              <w:t>(0.0216)</w:t>
            </w:r>
          </w:p>
        </w:tc>
        <w:tc>
          <w:tcPr>
            <w:tcW w:w="332" w:type="pct"/>
            <w:tcBorders>
              <w:top w:val="nil"/>
              <w:left w:val="nil"/>
              <w:bottom w:val="nil"/>
              <w:right w:val="nil"/>
            </w:tcBorders>
          </w:tcPr>
          <w:p w14:paraId="645B49FD" w14:textId="77777777" w:rsidR="00700459" w:rsidRPr="00085CC6" w:rsidRDefault="00700459" w:rsidP="009C7933">
            <w:pPr>
              <w:widowControl w:val="0"/>
              <w:autoSpaceDE w:val="0"/>
              <w:autoSpaceDN w:val="0"/>
              <w:adjustRightInd w:val="0"/>
              <w:spacing w:after="0" w:line="240" w:lineRule="auto"/>
              <w:jc w:val="center"/>
              <w:rPr>
                <w:rFonts w:ascii="Times New Roman" w:eastAsia="PMingLiU" w:hAnsi="Times New Roman" w:cs="Times New Roman"/>
                <w:sz w:val="16"/>
                <w:szCs w:val="16"/>
              </w:rPr>
            </w:pPr>
            <w:r w:rsidRPr="00085CC6">
              <w:rPr>
                <w:rFonts w:ascii="Times New Roman" w:eastAsia="PMingLiU" w:hAnsi="Times New Roman" w:cs="Times New Roman"/>
                <w:sz w:val="16"/>
                <w:szCs w:val="16"/>
              </w:rPr>
              <w:t>(0.00608)</w:t>
            </w:r>
          </w:p>
        </w:tc>
      </w:tr>
      <w:tr w:rsidR="00700459" w:rsidRPr="00085CC6" w14:paraId="725EF8E1" w14:textId="77777777" w:rsidTr="009C7933">
        <w:tc>
          <w:tcPr>
            <w:tcW w:w="578" w:type="pct"/>
            <w:tcBorders>
              <w:top w:val="nil"/>
              <w:left w:val="nil"/>
              <w:bottom w:val="nil"/>
              <w:right w:val="nil"/>
            </w:tcBorders>
          </w:tcPr>
          <w:p w14:paraId="2E73D009" w14:textId="77777777" w:rsidR="00700459" w:rsidRPr="00085CC6" w:rsidRDefault="00700459" w:rsidP="009C7933">
            <w:pPr>
              <w:widowControl w:val="0"/>
              <w:autoSpaceDE w:val="0"/>
              <w:autoSpaceDN w:val="0"/>
              <w:adjustRightInd w:val="0"/>
              <w:spacing w:after="0" w:line="240" w:lineRule="auto"/>
              <w:rPr>
                <w:rFonts w:ascii="Times New Roman" w:eastAsia="PMingLiU" w:hAnsi="Times New Roman" w:cs="Times New Roman"/>
                <w:sz w:val="16"/>
                <w:szCs w:val="16"/>
              </w:rPr>
            </w:pPr>
            <w:r w:rsidRPr="00085CC6">
              <w:rPr>
                <w:rFonts w:ascii="Times New Roman" w:eastAsia="PMingLiU" w:hAnsi="Times New Roman" w:cs="Times New Roman"/>
                <w:i/>
                <w:iCs/>
                <w:sz w:val="16"/>
                <w:szCs w:val="16"/>
              </w:rPr>
              <w:t>L.SIZE</w:t>
            </w:r>
          </w:p>
        </w:tc>
        <w:tc>
          <w:tcPr>
            <w:tcW w:w="436" w:type="pct"/>
            <w:tcBorders>
              <w:top w:val="nil"/>
              <w:left w:val="nil"/>
              <w:bottom w:val="nil"/>
              <w:right w:val="nil"/>
            </w:tcBorders>
          </w:tcPr>
          <w:p w14:paraId="2C00A49D" w14:textId="77777777" w:rsidR="00700459" w:rsidRPr="00085CC6" w:rsidRDefault="00700459" w:rsidP="009C7933">
            <w:pPr>
              <w:widowControl w:val="0"/>
              <w:autoSpaceDE w:val="0"/>
              <w:autoSpaceDN w:val="0"/>
              <w:adjustRightInd w:val="0"/>
              <w:spacing w:after="0" w:line="240" w:lineRule="auto"/>
              <w:jc w:val="center"/>
              <w:rPr>
                <w:rFonts w:ascii="Times New Roman" w:eastAsia="PMingLiU" w:hAnsi="Times New Roman" w:cs="Times New Roman"/>
                <w:sz w:val="16"/>
                <w:szCs w:val="16"/>
              </w:rPr>
            </w:pPr>
            <w:r w:rsidRPr="00085CC6">
              <w:rPr>
                <w:rFonts w:ascii="Times New Roman" w:eastAsia="PMingLiU" w:hAnsi="Times New Roman" w:cs="Times New Roman"/>
                <w:sz w:val="16"/>
                <w:szCs w:val="16"/>
              </w:rPr>
              <w:t>0.980***</w:t>
            </w:r>
          </w:p>
        </w:tc>
        <w:tc>
          <w:tcPr>
            <w:tcW w:w="335" w:type="pct"/>
            <w:tcBorders>
              <w:top w:val="nil"/>
              <w:left w:val="nil"/>
              <w:bottom w:val="nil"/>
              <w:right w:val="nil"/>
            </w:tcBorders>
          </w:tcPr>
          <w:p w14:paraId="2FB7EF7B" w14:textId="77777777" w:rsidR="00700459" w:rsidRPr="00085CC6" w:rsidRDefault="00700459" w:rsidP="009C7933">
            <w:pPr>
              <w:widowControl w:val="0"/>
              <w:autoSpaceDE w:val="0"/>
              <w:autoSpaceDN w:val="0"/>
              <w:adjustRightInd w:val="0"/>
              <w:spacing w:after="0" w:line="240" w:lineRule="auto"/>
              <w:jc w:val="center"/>
              <w:rPr>
                <w:rFonts w:ascii="Times New Roman" w:eastAsia="PMingLiU" w:hAnsi="Times New Roman" w:cs="Times New Roman"/>
                <w:sz w:val="16"/>
                <w:szCs w:val="16"/>
              </w:rPr>
            </w:pPr>
            <w:r w:rsidRPr="00085CC6">
              <w:rPr>
                <w:rFonts w:ascii="Times New Roman" w:eastAsia="PMingLiU" w:hAnsi="Times New Roman" w:cs="Times New Roman"/>
                <w:sz w:val="16"/>
                <w:szCs w:val="16"/>
              </w:rPr>
              <w:t>0.00999***</w:t>
            </w:r>
          </w:p>
        </w:tc>
        <w:tc>
          <w:tcPr>
            <w:tcW w:w="445" w:type="pct"/>
            <w:tcBorders>
              <w:top w:val="nil"/>
              <w:left w:val="nil"/>
              <w:bottom w:val="nil"/>
              <w:right w:val="nil"/>
            </w:tcBorders>
          </w:tcPr>
          <w:p w14:paraId="3E6B105C" w14:textId="77777777" w:rsidR="00700459" w:rsidRPr="00085CC6" w:rsidRDefault="00700459" w:rsidP="009C7933">
            <w:pPr>
              <w:widowControl w:val="0"/>
              <w:autoSpaceDE w:val="0"/>
              <w:autoSpaceDN w:val="0"/>
              <w:adjustRightInd w:val="0"/>
              <w:spacing w:after="0" w:line="240" w:lineRule="auto"/>
              <w:jc w:val="center"/>
              <w:rPr>
                <w:rFonts w:ascii="Times New Roman" w:eastAsia="PMingLiU" w:hAnsi="Times New Roman" w:cs="Times New Roman"/>
                <w:sz w:val="16"/>
                <w:szCs w:val="16"/>
              </w:rPr>
            </w:pPr>
            <w:r w:rsidRPr="00085CC6">
              <w:rPr>
                <w:rFonts w:ascii="Times New Roman" w:eastAsia="PMingLiU" w:hAnsi="Times New Roman" w:cs="Times New Roman"/>
                <w:sz w:val="16"/>
                <w:szCs w:val="16"/>
              </w:rPr>
              <w:t>0.977***</w:t>
            </w:r>
          </w:p>
        </w:tc>
        <w:tc>
          <w:tcPr>
            <w:tcW w:w="338" w:type="pct"/>
            <w:tcBorders>
              <w:top w:val="nil"/>
              <w:left w:val="nil"/>
              <w:bottom w:val="nil"/>
              <w:right w:val="nil"/>
            </w:tcBorders>
          </w:tcPr>
          <w:p w14:paraId="2C5F689F" w14:textId="77777777" w:rsidR="00700459" w:rsidRPr="00085CC6" w:rsidRDefault="00700459" w:rsidP="009C7933">
            <w:pPr>
              <w:widowControl w:val="0"/>
              <w:autoSpaceDE w:val="0"/>
              <w:autoSpaceDN w:val="0"/>
              <w:adjustRightInd w:val="0"/>
              <w:spacing w:after="0" w:line="240" w:lineRule="auto"/>
              <w:jc w:val="center"/>
              <w:rPr>
                <w:rFonts w:ascii="Times New Roman" w:eastAsia="PMingLiU" w:hAnsi="Times New Roman" w:cs="Times New Roman"/>
                <w:sz w:val="16"/>
                <w:szCs w:val="16"/>
              </w:rPr>
            </w:pPr>
            <w:r w:rsidRPr="00085CC6">
              <w:rPr>
                <w:rFonts w:ascii="Times New Roman" w:eastAsia="PMingLiU" w:hAnsi="Times New Roman" w:cs="Times New Roman"/>
                <w:sz w:val="16"/>
                <w:szCs w:val="16"/>
              </w:rPr>
              <w:t>0.00921***</w:t>
            </w:r>
          </w:p>
        </w:tc>
        <w:tc>
          <w:tcPr>
            <w:tcW w:w="376" w:type="pct"/>
            <w:tcBorders>
              <w:top w:val="nil"/>
              <w:left w:val="nil"/>
              <w:bottom w:val="nil"/>
              <w:right w:val="nil"/>
            </w:tcBorders>
          </w:tcPr>
          <w:p w14:paraId="633D7560" w14:textId="77777777" w:rsidR="00700459" w:rsidRPr="00085CC6" w:rsidRDefault="00700459" w:rsidP="009C7933">
            <w:pPr>
              <w:widowControl w:val="0"/>
              <w:autoSpaceDE w:val="0"/>
              <w:autoSpaceDN w:val="0"/>
              <w:adjustRightInd w:val="0"/>
              <w:spacing w:after="0" w:line="240" w:lineRule="auto"/>
              <w:jc w:val="center"/>
              <w:rPr>
                <w:rFonts w:ascii="Times New Roman" w:eastAsia="PMingLiU" w:hAnsi="Times New Roman" w:cs="Times New Roman"/>
                <w:sz w:val="16"/>
                <w:szCs w:val="16"/>
              </w:rPr>
            </w:pPr>
            <w:r w:rsidRPr="00085CC6">
              <w:rPr>
                <w:rFonts w:ascii="Times New Roman" w:eastAsia="PMingLiU" w:hAnsi="Times New Roman" w:cs="Times New Roman"/>
                <w:sz w:val="16"/>
                <w:szCs w:val="16"/>
              </w:rPr>
              <w:t>0.980***</w:t>
            </w:r>
          </w:p>
        </w:tc>
        <w:tc>
          <w:tcPr>
            <w:tcW w:w="382" w:type="pct"/>
            <w:tcBorders>
              <w:top w:val="nil"/>
              <w:left w:val="nil"/>
              <w:bottom w:val="nil"/>
              <w:right w:val="nil"/>
            </w:tcBorders>
          </w:tcPr>
          <w:p w14:paraId="47CCC701" w14:textId="77777777" w:rsidR="00700459" w:rsidRPr="00085CC6" w:rsidRDefault="00700459" w:rsidP="009C7933">
            <w:pPr>
              <w:widowControl w:val="0"/>
              <w:autoSpaceDE w:val="0"/>
              <w:autoSpaceDN w:val="0"/>
              <w:adjustRightInd w:val="0"/>
              <w:spacing w:after="0" w:line="240" w:lineRule="auto"/>
              <w:jc w:val="center"/>
              <w:rPr>
                <w:rFonts w:ascii="Times New Roman" w:eastAsia="PMingLiU" w:hAnsi="Times New Roman" w:cs="Times New Roman"/>
                <w:sz w:val="16"/>
                <w:szCs w:val="16"/>
              </w:rPr>
            </w:pPr>
            <w:r w:rsidRPr="00085CC6">
              <w:rPr>
                <w:rFonts w:ascii="Times New Roman" w:eastAsia="PMingLiU" w:hAnsi="Times New Roman" w:cs="Times New Roman"/>
                <w:sz w:val="16"/>
                <w:szCs w:val="16"/>
              </w:rPr>
              <w:t>0.00989***</w:t>
            </w:r>
          </w:p>
        </w:tc>
        <w:tc>
          <w:tcPr>
            <w:tcW w:w="309" w:type="pct"/>
            <w:tcBorders>
              <w:top w:val="nil"/>
              <w:left w:val="nil"/>
              <w:bottom w:val="nil"/>
              <w:right w:val="nil"/>
            </w:tcBorders>
          </w:tcPr>
          <w:p w14:paraId="15FB571E" w14:textId="77777777" w:rsidR="00700459" w:rsidRPr="00085CC6" w:rsidRDefault="00700459" w:rsidP="009C7933">
            <w:pPr>
              <w:widowControl w:val="0"/>
              <w:autoSpaceDE w:val="0"/>
              <w:autoSpaceDN w:val="0"/>
              <w:adjustRightInd w:val="0"/>
              <w:spacing w:after="0" w:line="240" w:lineRule="auto"/>
              <w:jc w:val="center"/>
              <w:rPr>
                <w:rFonts w:ascii="Times New Roman" w:eastAsia="PMingLiU" w:hAnsi="Times New Roman" w:cs="Times New Roman"/>
                <w:sz w:val="16"/>
                <w:szCs w:val="16"/>
              </w:rPr>
            </w:pPr>
            <w:r w:rsidRPr="00085CC6">
              <w:rPr>
                <w:rFonts w:ascii="Times New Roman" w:eastAsia="PMingLiU" w:hAnsi="Times New Roman" w:cs="Times New Roman"/>
                <w:sz w:val="16"/>
                <w:szCs w:val="16"/>
              </w:rPr>
              <w:t>0.885***</w:t>
            </w:r>
          </w:p>
        </w:tc>
        <w:tc>
          <w:tcPr>
            <w:tcW w:w="363" w:type="pct"/>
            <w:tcBorders>
              <w:top w:val="nil"/>
              <w:left w:val="nil"/>
              <w:bottom w:val="nil"/>
              <w:right w:val="nil"/>
            </w:tcBorders>
          </w:tcPr>
          <w:p w14:paraId="6649E6FF" w14:textId="77777777" w:rsidR="00700459" w:rsidRPr="00085CC6" w:rsidRDefault="00700459" w:rsidP="009C7933">
            <w:pPr>
              <w:widowControl w:val="0"/>
              <w:autoSpaceDE w:val="0"/>
              <w:autoSpaceDN w:val="0"/>
              <w:adjustRightInd w:val="0"/>
              <w:spacing w:after="0" w:line="240" w:lineRule="auto"/>
              <w:jc w:val="center"/>
              <w:rPr>
                <w:rFonts w:ascii="Times New Roman" w:eastAsia="PMingLiU" w:hAnsi="Times New Roman" w:cs="Times New Roman"/>
                <w:sz w:val="16"/>
                <w:szCs w:val="16"/>
              </w:rPr>
            </w:pPr>
            <w:r w:rsidRPr="00085CC6">
              <w:rPr>
                <w:rFonts w:ascii="Times New Roman" w:eastAsia="PMingLiU" w:hAnsi="Times New Roman" w:cs="Times New Roman"/>
                <w:sz w:val="16"/>
                <w:szCs w:val="16"/>
              </w:rPr>
              <w:t>0.00791***</w:t>
            </w:r>
          </w:p>
        </w:tc>
        <w:tc>
          <w:tcPr>
            <w:tcW w:w="384" w:type="pct"/>
            <w:tcBorders>
              <w:top w:val="nil"/>
              <w:left w:val="nil"/>
              <w:bottom w:val="nil"/>
              <w:right w:val="nil"/>
            </w:tcBorders>
          </w:tcPr>
          <w:p w14:paraId="3C2FC151" w14:textId="77777777" w:rsidR="00700459" w:rsidRPr="00085CC6" w:rsidRDefault="00700459" w:rsidP="009C7933">
            <w:pPr>
              <w:widowControl w:val="0"/>
              <w:autoSpaceDE w:val="0"/>
              <w:autoSpaceDN w:val="0"/>
              <w:adjustRightInd w:val="0"/>
              <w:spacing w:after="0" w:line="240" w:lineRule="auto"/>
              <w:jc w:val="center"/>
              <w:rPr>
                <w:rFonts w:ascii="Times New Roman" w:eastAsia="PMingLiU" w:hAnsi="Times New Roman" w:cs="Times New Roman"/>
                <w:sz w:val="16"/>
                <w:szCs w:val="16"/>
              </w:rPr>
            </w:pPr>
            <w:r w:rsidRPr="00085CC6">
              <w:rPr>
                <w:rFonts w:ascii="Times New Roman" w:eastAsia="PMingLiU" w:hAnsi="Times New Roman" w:cs="Times New Roman"/>
                <w:sz w:val="16"/>
                <w:szCs w:val="16"/>
              </w:rPr>
              <w:t>0.886***</w:t>
            </w:r>
          </w:p>
        </w:tc>
        <w:tc>
          <w:tcPr>
            <w:tcW w:w="360" w:type="pct"/>
            <w:tcBorders>
              <w:top w:val="nil"/>
              <w:left w:val="nil"/>
              <w:bottom w:val="nil"/>
              <w:right w:val="nil"/>
            </w:tcBorders>
          </w:tcPr>
          <w:p w14:paraId="0F1823DC" w14:textId="77777777" w:rsidR="00700459" w:rsidRPr="00085CC6" w:rsidRDefault="00700459" w:rsidP="009C7933">
            <w:pPr>
              <w:widowControl w:val="0"/>
              <w:autoSpaceDE w:val="0"/>
              <w:autoSpaceDN w:val="0"/>
              <w:adjustRightInd w:val="0"/>
              <w:spacing w:after="0" w:line="240" w:lineRule="auto"/>
              <w:jc w:val="center"/>
              <w:rPr>
                <w:rFonts w:ascii="Times New Roman" w:eastAsia="PMingLiU" w:hAnsi="Times New Roman" w:cs="Times New Roman"/>
                <w:sz w:val="16"/>
                <w:szCs w:val="16"/>
              </w:rPr>
            </w:pPr>
            <w:r w:rsidRPr="00085CC6">
              <w:rPr>
                <w:rFonts w:ascii="Times New Roman" w:eastAsia="PMingLiU" w:hAnsi="Times New Roman" w:cs="Times New Roman"/>
                <w:sz w:val="16"/>
                <w:szCs w:val="16"/>
              </w:rPr>
              <w:t>0.00786***</w:t>
            </w:r>
          </w:p>
        </w:tc>
        <w:tc>
          <w:tcPr>
            <w:tcW w:w="362" w:type="pct"/>
            <w:tcBorders>
              <w:top w:val="nil"/>
              <w:left w:val="nil"/>
              <w:bottom w:val="nil"/>
              <w:right w:val="nil"/>
            </w:tcBorders>
          </w:tcPr>
          <w:p w14:paraId="2C2463D3" w14:textId="77777777" w:rsidR="00700459" w:rsidRPr="00085CC6" w:rsidRDefault="00700459" w:rsidP="009C7933">
            <w:pPr>
              <w:widowControl w:val="0"/>
              <w:autoSpaceDE w:val="0"/>
              <w:autoSpaceDN w:val="0"/>
              <w:adjustRightInd w:val="0"/>
              <w:spacing w:after="0" w:line="240" w:lineRule="auto"/>
              <w:jc w:val="center"/>
              <w:rPr>
                <w:rFonts w:ascii="Times New Roman" w:eastAsia="PMingLiU" w:hAnsi="Times New Roman" w:cs="Times New Roman"/>
                <w:sz w:val="16"/>
                <w:szCs w:val="16"/>
              </w:rPr>
            </w:pPr>
            <w:r w:rsidRPr="00085CC6">
              <w:rPr>
                <w:rFonts w:ascii="Times New Roman" w:eastAsia="PMingLiU" w:hAnsi="Times New Roman" w:cs="Times New Roman"/>
                <w:sz w:val="16"/>
                <w:szCs w:val="16"/>
              </w:rPr>
              <w:t>0.890***</w:t>
            </w:r>
          </w:p>
        </w:tc>
        <w:tc>
          <w:tcPr>
            <w:tcW w:w="332" w:type="pct"/>
            <w:tcBorders>
              <w:top w:val="nil"/>
              <w:left w:val="nil"/>
              <w:bottom w:val="nil"/>
              <w:right w:val="nil"/>
            </w:tcBorders>
          </w:tcPr>
          <w:p w14:paraId="0B165246" w14:textId="77777777" w:rsidR="00700459" w:rsidRPr="00085CC6" w:rsidRDefault="00700459" w:rsidP="009C7933">
            <w:pPr>
              <w:widowControl w:val="0"/>
              <w:autoSpaceDE w:val="0"/>
              <w:autoSpaceDN w:val="0"/>
              <w:adjustRightInd w:val="0"/>
              <w:spacing w:after="0" w:line="240" w:lineRule="auto"/>
              <w:jc w:val="center"/>
              <w:rPr>
                <w:rFonts w:ascii="Times New Roman" w:eastAsia="PMingLiU" w:hAnsi="Times New Roman" w:cs="Times New Roman"/>
                <w:sz w:val="16"/>
                <w:szCs w:val="16"/>
              </w:rPr>
            </w:pPr>
            <w:r w:rsidRPr="00085CC6">
              <w:rPr>
                <w:rFonts w:ascii="Times New Roman" w:eastAsia="PMingLiU" w:hAnsi="Times New Roman" w:cs="Times New Roman"/>
                <w:sz w:val="16"/>
                <w:szCs w:val="16"/>
              </w:rPr>
              <w:t>0.00956***</w:t>
            </w:r>
          </w:p>
        </w:tc>
      </w:tr>
      <w:tr w:rsidR="00700459" w:rsidRPr="00085CC6" w14:paraId="0072EEF1" w14:textId="77777777" w:rsidTr="009C7933">
        <w:tc>
          <w:tcPr>
            <w:tcW w:w="578" w:type="pct"/>
            <w:tcBorders>
              <w:top w:val="nil"/>
              <w:left w:val="nil"/>
              <w:bottom w:val="nil"/>
              <w:right w:val="nil"/>
            </w:tcBorders>
          </w:tcPr>
          <w:p w14:paraId="407ECB72" w14:textId="77777777" w:rsidR="00700459" w:rsidRPr="00085CC6" w:rsidRDefault="00700459" w:rsidP="009C7933">
            <w:pPr>
              <w:widowControl w:val="0"/>
              <w:autoSpaceDE w:val="0"/>
              <w:autoSpaceDN w:val="0"/>
              <w:adjustRightInd w:val="0"/>
              <w:spacing w:after="0" w:line="240" w:lineRule="auto"/>
              <w:rPr>
                <w:rFonts w:ascii="Times New Roman" w:eastAsia="PMingLiU" w:hAnsi="Times New Roman" w:cs="Times New Roman"/>
                <w:sz w:val="16"/>
                <w:szCs w:val="16"/>
              </w:rPr>
            </w:pPr>
          </w:p>
        </w:tc>
        <w:tc>
          <w:tcPr>
            <w:tcW w:w="436" w:type="pct"/>
            <w:tcBorders>
              <w:top w:val="nil"/>
              <w:left w:val="nil"/>
              <w:bottom w:val="nil"/>
              <w:right w:val="nil"/>
            </w:tcBorders>
          </w:tcPr>
          <w:p w14:paraId="5B4FAA0E" w14:textId="77777777" w:rsidR="00700459" w:rsidRPr="00085CC6" w:rsidRDefault="00700459" w:rsidP="009C7933">
            <w:pPr>
              <w:widowControl w:val="0"/>
              <w:autoSpaceDE w:val="0"/>
              <w:autoSpaceDN w:val="0"/>
              <w:adjustRightInd w:val="0"/>
              <w:spacing w:after="0" w:line="240" w:lineRule="auto"/>
              <w:jc w:val="center"/>
              <w:rPr>
                <w:rFonts w:ascii="Times New Roman" w:eastAsia="PMingLiU" w:hAnsi="Times New Roman" w:cs="Times New Roman"/>
                <w:sz w:val="16"/>
                <w:szCs w:val="16"/>
              </w:rPr>
            </w:pPr>
            <w:r w:rsidRPr="00085CC6">
              <w:rPr>
                <w:rFonts w:ascii="Times New Roman" w:eastAsia="PMingLiU" w:hAnsi="Times New Roman" w:cs="Times New Roman"/>
                <w:sz w:val="16"/>
                <w:szCs w:val="16"/>
              </w:rPr>
              <w:t>(0.00574)</w:t>
            </w:r>
          </w:p>
        </w:tc>
        <w:tc>
          <w:tcPr>
            <w:tcW w:w="335" w:type="pct"/>
            <w:tcBorders>
              <w:top w:val="nil"/>
              <w:left w:val="nil"/>
              <w:bottom w:val="nil"/>
              <w:right w:val="nil"/>
            </w:tcBorders>
          </w:tcPr>
          <w:p w14:paraId="1A3BCC88" w14:textId="77777777" w:rsidR="00700459" w:rsidRPr="00085CC6" w:rsidRDefault="00700459" w:rsidP="009C7933">
            <w:pPr>
              <w:widowControl w:val="0"/>
              <w:autoSpaceDE w:val="0"/>
              <w:autoSpaceDN w:val="0"/>
              <w:adjustRightInd w:val="0"/>
              <w:spacing w:after="0" w:line="240" w:lineRule="auto"/>
              <w:jc w:val="center"/>
              <w:rPr>
                <w:rFonts w:ascii="Times New Roman" w:eastAsia="PMingLiU" w:hAnsi="Times New Roman" w:cs="Times New Roman"/>
                <w:sz w:val="16"/>
                <w:szCs w:val="16"/>
              </w:rPr>
            </w:pPr>
            <w:r w:rsidRPr="00085CC6">
              <w:rPr>
                <w:rFonts w:ascii="Times New Roman" w:eastAsia="PMingLiU" w:hAnsi="Times New Roman" w:cs="Times New Roman"/>
                <w:sz w:val="16"/>
                <w:szCs w:val="16"/>
              </w:rPr>
              <w:t>(0.00204)</w:t>
            </w:r>
          </w:p>
        </w:tc>
        <w:tc>
          <w:tcPr>
            <w:tcW w:w="445" w:type="pct"/>
            <w:tcBorders>
              <w:top w:val="nil"/>
              <w:left w:val="nil"/>
              <w:bottom w:val="nil"/>
              <w:right w:val="nil"/>
            </w:tcBorders>
          </w:tcPr>
          <w:p w14:paraId="03223109" w14:textId="77777777" w:rsidR="00700459" w:rsidRPr="00085CC6" w:rsidRDefault="00700459" w:rsidP="009C7933">
            <w:pPr>
              <w:widowControl w:val="0"/>
              <w:autoSpaceDE w:val="0"/>
              <w:autoSpaceDN w:val="0"/>
              <w:adjustRightInd w:val="0"/>
              <w:spacing w:after="0" w:line="240" w:lineRule="auto"/>
              <w:jc w:val="center"/>
              <w:rPr>
                <w:rFonts w:ascii="Times New Roman" w:eastAsia="PMingLiU" w:hAnsi="Times New Roman" w:cs="Times New Roman"/>
                <w:sz w:val="16"/>
                <w:szCs w:val="16"/>
              </w:rPr>
            </w:pPr>
            <w:r w:rsidRPr="00085CC6">
              <w:rPr>
                <w:rFonts w:ascii="Times New Roman" w:eastAsia="PMingLiU" w:hAnsi="Times New Roman" w:cs="Times New Roman"/>
                <w:sz w:val="16"/>
                <w:szCs w:val="16"/>
              </w:rPr>
              <w:t>(0.00576)</w:t>
            </w:r>
          </w:p>
        </w:tc>
        <w:tc>
          <w:tcPr>
            <w:tcW w:w="338" w:type="pct"/>
            <w:tcBorders>
              <w:top w:val="nil"/>
              <w:left w:val="nil"/>
              <w:bottom w:val="nil"/>
              <w:right w:val="nil"/>
            </w:tcBorders>
          </w:tcPr>
          <w:p w14:paraId="51BFDF84" w14:textId="77777777" w:rsidR="00700459" w:rsidRPr="00085CC6" w:rsidRDefault="00700459" w:rsidP="009C7933">
            <w:pPr>
              <w:widowControl w:val="0"/>
              <w:autoSpaceDE w:val="0"/>
              <w:autoSpaceDN w:val="0"/>
              <w:adjustRightInd w:val="0"/>
              <w:spacing w:after="0" w:line="240" w:lineRule="auto"/>
              <w:jc w:val="center"/>
              <w:rPr>
                <w:rFonts w:ascii="Times New Roman" w:eastAsia="PMingLiU" w:hAnsi="Times New Roman" w:cs="Times New Roman"/>
                <w:sz w:val="16"/>
                <w:szCs w:val="16"/>
              </w:rPr>
            </w:pPr>
            <w:r w:rsidRPr="00085CC6">
              <w:rPr>
                <w:rFonts w:ascii="Times New Roman" w:eastAsia="PMingLiU" w:hAnsi="Times New Roman" w:cs="Times New Roman"/>
                <w:sz w:val="16"/>
                <w:szCs w:val="16"/>
              </w:rPr>
              <w:t>(0.00205)</w:t>
            </w:r>
          </w:p>
        </w:tc>
        <w:tc>
          <w:tcPr>
            <w:tcW w:w="376" w:type="pct"/>
            <w:tcBorders>
              <w:top w:val="nil"/>
              <w:left w:val="nil"/>
              <w:bottom w:val="nil"/>
              <w:right w:val="nil"/>
            </w:tcBorders>
          </w:tcPr>
          <w:p w14:paraId="48EE9C1A" w14:textId="77777777" w:rsidR="00700459" w:rsidRPr="00085CC6" w:rsidRDefault="00700459" w:rsidP="009C7933">
            <w:pPr>
              <w:widowControl w:val="0"/>
              <w:autoSpaceDE w:val="0"/>
              <w:autoSpaceDN w:val="0"/>
              <w:adjustRightInd w:val="0"/>
              <w:spacing w:after="0" w:line="240" w:lineRule="auto"/>
              <w:jc w:val="center"/>
              <w:rPr>
                <w:rFonts w:ascii="Times New Roman" w:eastAsia="PMingLiU" w:hAnsi="Times New Roman" w:cs="Times New Roman"/>
                <w:sz w:val="16"/>
                <w:szCs w:val="16"/>
              </w:rPr>
            </w:pPr>
            <w:r w:rsidRPr="00085CC6">
              <w:rPr>
                <w:rFonts w:ascii="Times New Roman" w:eastAsia="PMingLiU" w:hAnsi="Times New Roman" w:cs="Times New Roman"/>
                <w:sz w:val="16"/>
                <w:szCs w:val="16"/>
              </w:rPr>
              <w:t>(0.00142)</w:t>
            </w:r>
          </w:p>
        </w:tc>
        <w:tc>
          <w:tcPr>
            <w:tcW w:w="382" w:type="pct"/>
            <w:tcBorders>
              <w:top w:val="nil"/>
              <w:left w:val="nil"/>
              <w:bottom w:val="nil"/>
              <w:right w:val="nil"/>
            </w:tcBorders>
          </w:tcPr>
          <w:p w14:paraId="04E7776D" w14:textId="77777777" w:rsidR="00700459" w:rsidRPr="00085CC6" w:rsidRDefault="00700459" w:rsidP="009C7933">
            <w:pPr>
              <w:widowControl w:val="0"/>
              <w:autoSpaceDE w:val="0"/>
              <w:autoSpaceDN w:val="0"/>
              <w:adjustRightInd w:val="0"/>
              <w:spacing w:after="0" w:line="240" w:lineRule="auto"/>
              <w:jc w:val="center"/>
              <w:rPr>
                <w:rFonts w:ascii="Times New Roman" w:eastAsia="PMingLiU" w:hAnsi="Times New Roman" w:cs="Times New Roman"/>
                <w:sz w:val="16"/>
                <w:szCs w:val="16"/>
              </w:rPr>
            </w:pPr>
            <w:r w:rsidRPr="00085CC6">
              <w:rPr>
                <w:rFonts w:ascii="Times New Roman" w:eastAsia="PMingLiU" w:hAnsi="Times New Roman" w:cs="Times New Roman"/>
                <w:sz w:val="16"/>
                <w:szCs w:val="16"/>
              </w:rPr>
              <w:t>(0.000449)</w:t>
            </w:r>
          </w:p>
        </w:tc>
        <w:tc>
          <w:tcPr>
            <w:tcW w:w="309" w:type="pct"/>
            <w:tcBorders>
              <w:top w:val="nil"/>
              <w:left w:val="nil"/>
              <w:bottom w:val="nil"/>
              <w:right w:val="nil"/>
            </w:tcBorders>
          </w:tcPr>
          <w:p w14:paraId="3EDD4C3E" w14:textId="77777777" w:rsidR="00700459" w:rsidRPr="00085CC6" w:rsidRDefault="00700459" w:rsidP="009C7933">
            <w:pPr>
              <w:widowControl w:val="0"/>
              <w:autoSpaceDE w:val="0"/>
              <w:autoSpaceDN w:val="0"/>
              <w:adjustRightInd w:val="0"/>
              <w:spacing w:after="0" w:line="240" w:lineRule="auto"/>
              <w:jc w:val="center"/>
              <w:rPr>
                <w:rFonts w:ascii="Times New Roman" w:eastAsia="PMingLiU" w:hAnsi="Times New Roman" w:cs="Times New Roman"/>
                <w:sz w:val="16"/>
                <w:szCs w:val="16"/>
              </w:rPr>
            </w:pPr>
            <w:r w:rsidRPr="00085CC6">
              <w:rPr>
                <w:rFonts w:ascii="Times New Roman" w:eastAsia="PMingLiU" w:hAnsi="Times New Roman" w:cs="Times New Roman"/>
                <w:sz w:val="16"/>
                <w:szCs w:val="16"/>
              </w:rPr>
              <w:t>(0.00757)</w:t>
            </w:r>
          </w:p>
        </w:tc>
        <w:tc>
          <w:tcPr>
            <w:tcW w:w="363" w:type="pct"/>
            <w:tcBorders>
              <w:top w:val="nil"/>
              <w:left w:val="nil"/>
              <w:bottom w:val="nil"/>
              <w:right w:val="nil"/>
            </w:tcBorders>
          </w:tcPr>
          <w:p w14:paraId="4AC2B07A" w14:textId="77777777" w:rsidR="00700459" w:rsidRPr="00085CC6" w:rsidRDefault="00700459" w:rsidP="009C7933">
            <w:pPr>
              <w:widowControl w:val="0"/>
              <w:autoSpaceDE w:val="0"/>
              <w:autoSpaceDN w:val="0"/>
              <w:adjustRightInd w:val="0"/>
              <w:spacing w:after="0" w:line="240" w:lineRule="auto"/>
              <w:jc w:val="center"/>
              <w:rPr>
                <w:rFonts w:ascii="Times New Roman" w:eastAsia="PMingLiU" w:hAnsi="Times New Roman" w:cs="Times New Roman"/>
                <w:sz w:val="16"/>
                <w:szCs w:val="16"/>
              </w:rPr>
            </w:pPr>
            <w:r w:rsidRPr="00085CC6">
              <w:rPr>
                <w:rFonts w:ascii="Times New Roman" w:eastAsia="PMingLiU" w:hAnsi="Times New Roman" w:cs="Times New Roman"/>
                <w:sz w:val="16"/>
                <w:szCs w:val="16"/>
              </w:rPr>
              <w:t>(0.00209)</w:t>
            </w:r>
          </w:p>
        </w:tc>
        <w:tc>
          <w:tcPr>
            <w:tcW w:w="384" w:type="pct"/>
            <w:tcBorders>
              <w:top w:val="nil"/>
              <w:left w:val="nil"/>
              <w:bottom w:val="nil"/>
              <w:right w:val="nil"/>
            </w:tcBorders>
          </w:tcPr>
          <w:p w14:paraId="29F91CE0" w14:textId="77777777" w:rsidR="00700459" w:rsidRPr="00085CC6" w:rsidRDefault="00700459" w:rsidP="009C7933">
            <w:pPr>
              <w:widowControl w:val="0"/>
              <w:autoSpaceDE w:val="0"/>
              <w:autoSpaceDN w:val="0"/>
              <w:adjustRightInd w:val="0"/>
              <w:spacing w:after="0" w:line="240" w:lineRule="auto"/>
              <w:jc w:val="center"/>
              <w:rPr>
                <w:rFonts w:ascii="Times New Roman" w:eastAsia="PMingLiU" w:hAnsi="Times New Roman" w:cs="Times New Roman"/>
                <w:sz w:val="16"/>
                <w:szCs w:val="16"/>
              </w:rPr>
            </w:pPr>
            <w:r w:rsidRPr="00085CC6">
              <w:rPr>
                <w:rFonts w:ascii="Times New Roman" w:eastAsia="PMingLiU" w:hAnsi="Times New Roman" w:cs="Times New Roman"/>
                <w:sz w:val="16"/>
                <w:szCs w:val="16"/>
              </w:rPr>
              <w:t>(0.00757)</w:t>
            </w:r>
          </w:p>
        </w:tc>
        <w:tc>
          <w:tcPr>
            <w:tcW w:w="360" w:type="pct"/>
            <w:tcBorders>
              <w:top w:val="nil"/>
              <w:left w:val="nil"/>
              <w:bottom w:val="nil"/>
              <w:right w:val="nil"/>
            </w:tcBorders>
          </w:tcPr>
          <w:p w14:paraId="54D58E12" w14:textId="77777777" w:rsidR="00700459" w:rsidRPr="00085CC6" w:rsidRDefault="00700459" w:rsidP="009C7933">
            <w:pPr>
              <w:widowControl w:val="0"/>
              <w:autoSpaceDE w:val="0"/>
              <w:autoSpaceDN w:val="0"/>
              <w:adjustRightInd w:val="0"/>
              <w:spacing w:after="0" w:line="240" w:lineRule="auto"/>
              <w:jc w:val="center"/>
              <w:rPr>
                <w:rFonts w:ascii="Times New Roman" w:eastAsia="PMingLiU" w:hAnsi="Times New Roman" w:cs="Times New Roman"/>
                <w:sz w:val="16"/>
                <w:szCs w:val="16"/>
              </w:rPr>
            </w:pPr>
            <w:r w:rsidRPr="00085CC6">
              <w:rPr>
                <w:rFonts w:ascii="Times New Roman" w:eastAsia="PMingLiU" w:hAnsi="Times New Roman" w:cs="Times New Roman"/>
                <w:sz w:val="16"/>
                <w:szCs w:val="16"/>
              </w:rPr>
              <w:t>(0.00210)</w:t>
            </w:r>
          </w:p>
        </w:tc>
        <w:tc>
          <w:tcPr>
            <w:tcW w:w="362" w:type="pct"/>
            <w:tcBorders>
              <w:top w:val="nil"/>
              <w:left w:val="nil"/>
              <w:bottom w:val="nil"/>
              <w:right w:val="nil"/>
            </w:tcBorders>
          </w:tcPr>
          <w:p w14:paraId="1FB83A6F" w14:textId="77777777" w:rsidR="00700459" w:rsidRPr="00085CC6" w:rsidRDefault="00700459" w:rsidP="009C7933">
            <w:pPr>
              <w:widowControl w:val="0"/>
              <w:autoSpaceDE w:val="0"/>
              <w:autoSpaceDN w:val="0"/>
              <w:adjustRightInd w:val="0"/>
              <w:spacing w:after="0" w:line="240" w:lineRule="auto"/>
              <w:jc w:val="center"/>
              <w:rPr>
                <w:rFonts w:ascii="Times New Roman" w:eastAsia="PMingLiU" w:hAnsi="Times New Roman" w:cs="Times New Roman"/>
                <w:sz w:val="16"/>
                <w:szCs w:val="16"/>
              </w:rPr>
            </w:pPr>
            <w:r w:rsidRPr="00085CC6">
              <w:rPr>
                <w:rFonts w:ascii="Times New Roman" w:eastAsia="PMingLiU" w:hAnsi="Times New Roman" w:cs="Times New Roman"/>
                <w:sz w:val="16"/>
                <w:szCs w:val="16"/>
              </w:rPr>
              <w:t>(0.00327)</w:t>
            </w:r>
          </w:p>
        </w:tc>
        <w:tc>
          <w:tcPr>
            <w:tcW w:w="332" w:type="pct"/>
            <w:tcBorders>
              <w:top w:val="nil"/>
              <w:left w:val="nil"/>
              <w:bottom w:val="nil"/>
              <w:right w:val="nil"/>
            </w:tcBorders>
          </w:tcPr>
          <w:p w14:paraId="79A66B65" w14:textId="77777777" w:rsidR="00700459" w:rsidRPr="00085CC6" w:rsidRDefault="00700459" w:rsidP="009C7933">
            <w:pPr>
              <w:widowControl w:val="0"/>
              <w:autoSpaceDE w:val="0"/>
              <w:autoSpaceDN w:val="0"/>
              <w:adjustRightInd w:val="0"/>
              <w:spacing w:after="0" w:line="240" w:lineRule="auto"/>
              <w:jc w:val="center"/>
              <w:rPr>
                <w:rFonts w:ascii="Times New Roman" w:eastAsia="PMingLiU" w:hAnsi="Times New Roman" w:cs="Times New Roman"/>
                <w:sz w:val="16"/>
                <w:szCs w:val="16"/>
              </w:rPr>
            </w:pPr>
            <w:r w:rsidRPr="00085CC6">
              <w:rPr>
                <w:rFonts w:ascii="Times New Roman" w:eastAsia="PMingLiU" w:hAnsi="Times New Roman" w:cs="Times New Roman"/>
                <w:sz w:val="16"/>
                <w:szCs w:val="16"/>
              </w:rPr>
              <w:t>(0.000812)</w:t>
            </w:r>
          </w:p>
        </w:tc>
      </w:tr>
      <w:tr w:rsidR="00700459" w:rsidRPr="00085CC6" w14:paraId="0E9C1B74" w14:textId="77777777" w:rsidTr="009C7933">
        <w:tc>
          <w:tcPr>
            <w:tcW w:w="578" w:type="pct"/>
            <w:tcBorders>
              <w:top w:val="nil"/>
              <w:left w:val="nil"/>
              <w:bottom w:val="nil"/>
              <w:right w:val="nil"/>
            </w:tcBorders>
          </w:tcPr>
          <w:p w14:paraId="544540BB" w14:textId="77777777" w:rsidR="00700459" w:rsidRPr="00085CC6" w:rsidRDefault="00700459" w:rsidP="009C7933">
            <w:pPr>
              <w:widowControl w:val="0"/>
              <w:autoSpaceDE w:val="0"/>
              <w:autoSpaceDN w:val="0"/>
              <w:adjustRightInd w:val="0"/>
              <w:spacing w:after="0" w:line="240" w:lineRule="auto"/>
              <w:rPr>
                <w:rFonts w:ascii="Times New Roman" w:eastAsia="PMingLiU" w:hAnsi="Times New Roman" w:cs="Times New Roman"/>
                <w:sz w:val="16"/>
                <w:szCs w:val="16"/>
              </w:rPr>
            </w:pPr>
            <w:r w:rsidRPr="00085CC6">
              <w:rPr>
                <w:rFonts w:ascii="Times New Roman" w:eastAsia="PMingLiU" w:hAnsi="Times New Roman" w:cs="Times New Roman"/>
                <w:i/>
                <w:iCs/>
                <w:sz w:val="16"/>
                <w:szCs w:val="16"/>
              </w:rPr>
              <w:t>L.E/TA</w:t>
            </w:r>
          </w:p>
        </w:tc>
        <w:tc>
          <w:tcPr>
            <w:tcW w:w="436" w:type="pct"/>
            <w:tcBorders>
              <w:top w:val="nil"/>
              <w:left w:val="nil"/>
              <w:bottom w:val="nil"/>
              <w:right w:val="nil"/>
            </w:tcBorders>
          </w:tcPr>
          <w:p w14:paraId="7FD13413" w14:textId="77777777" w:rsidR="00700459" w:rsidRPr="00085CC6" w:rsidRDefault="00700459" w:rsidP="009C7933">
            <w:pPr>
              <w:widowControl w:val="0"/>
              <w:autoSpaceDE w:val="0"/>
              <w:autoSpaceDN w:val="0"/>
              <w:adjustRightInd w:val="0"/>
              <w:spacing w:after="0" w:line="240" w:lineRule="auto"/>
              <w:jc w:val="center"/>
              <w:rPr>
                <w:rFonts w:ascii="Times New Roman" w:eastAsia="PMingLiU" w:hAnsi="Times New Roman" w:cs="Times New Roman"/>
                <w:sz w:val="16"/>
                <w:szCs w:val="16"/>
              </w:rPr>
            </w:pPr>
            <w:r w:rsidRPr="00085CC6">
              <w:rPr>
                <w:rFonts w:ascii="Times New Roman" w:eastAsia="PMingLiU" w:hAnsi="Times New Roman" w:cs="Times New Roman"/>
                <w:sz w:val="16"/>
                <w:szCs w:val="16"/>
              </w:rPr>
              <w:t>-0.00923***</w:t>
            </w:r>
          </w:p>
        </w:tc>
        <w:tc>
          <w:tcPr>
            <w:tcW w:w="335" w:type="pct"/>
            <w:tcBorders>
              <w:top w:val="nil"/>
              <w:left w:val="nil"/>
              <w:bottom w:val="nil"/>
              <w:right w:val="nil"/>
            </w:tcBorders>
          </w:tcPr>
          <w:p w14:paraId="17C7C905" w14:textId="77777777" w:rsidR="00700459" w:rsidRPr="00085CC6" w:rsidRDefault="00700459" w:rsidP="009C7933">
            <w:pPr>
              <w:widowControl w:val="0"/>
              <w:autoSpaceDE w:val="0"/>
              <w:autoSpaceDN w:val="0"/>
              <w:adjustRightInd w:val="0"/>
              <w:spacing w:after="0" w:line="240" w:lineRule="auto"/>
              <w:jc w:val="center"/>
              <w:rPr>
                <w:rFonts w:ascii="Times New Roman" w:eastAsia="PMingLiU" w:hAnsi="Times New Roman" w:cs="Times New Roman"/>
                <w:sz w:val="16"/>
                <w:szCs w:val="16"/>
              </w:rPr>
            </w:pPr>
            <w:r w:rsidRPr="00085CC6">
              <w:rPr>
                <w:rFonts w:ascii="Times New Roman" w:eastAsia="PMingLiU" w:hAnsi="Times New Roman" w:cs="Times New Roman"/>
                <w:sz w:val="16"/>
                <w:szCs w:val="16"/>
              </w:rPr>
              <w:t>-0.00392***</w:t>
            </w:r>
          </w:p>
        </w:tc>
        <w:tc>
          <w:tcPr>
            <w:tcW w:w="445" w:type="pct"/>
            <w:tcBorders>
              <w:top w:val="nil"/>
              <w:left w:val="nil"/>
              <w:bottom w:val="nil"/>
              <w:right w:val="nil"/>
            </w:tcBorders>
          </w:tcPr>
          <w:p w14:paraId="66779211" w14:textId="77777777" w:rsidR="00700459" w:rsidRPr="00085CC6" w:rsidRDefault="00700459" w:rsidP="009C7933">
            <w:pPr>
              <w:widowControl w:val="0"/>
              <w:autoSpaceDE w:val="0"/>
              <w:autoSpaceDN w:val="0"/>
              <w:adjustRightInd w:val="0"/>
              <w:spacing w:after="0" w:line="240" w:lineRule="auto"/>
              <w:jc w:val="center"/>
              <w:rPr>
                <w:rFonts w:ascii="Times New Roman" w:eastAsia="PMingLiU" w:hAnsi="Times New Roman" w:cs="Times New Roman"/>
                <w:sz w:val="16"/>
                <w:szCs w:val="16"/>
              </w:rPr>
            </w:pPr>
            <w:r w:rsidRPr="00085CC6">
              <w:rPr>
                <w:rFonts w:ascii="Times New Roman" w:eastAsia="PMingLiU" w:hAnsi="Times New Roman" w:cs="Times New Roman"/>
                <w:sz w:val="16"/>
                <w:szCs w:val="16"/>
              </w:rPr>
              <w:t>-0.00899***</w:t>
            </w:r>
          </w:p>
        </w:tc>
        <w:tc>
          <w:tcPr>
            <w:tcW w:w="338" w:type="pct"/>
            <w:tcBorders>
              <w:top w:val="nil"/>
              <w:left w:val="nil"/>
              <w:bottom w:val="nil"/>
              <w:right w:val="nil"/>
            </w:tcBorders>
          </w:tcPr>
          <w:p w14:paraId="142B7A6F" w14:textId="77777777" w:rsidR="00700459" w:rsidRPr="00085CC6" w:rsidRDefault="00700459" w:rsidP="009C7933">
            <w:pPr>
              <w:widowControl w:val="0"/>
              <w:autoSpaceDE w:val="0"/>
              <w:autoSpaceDN w:val="0"/>
              <w:adjustRightInd w:val="0"/>
              <w:spacing w:after="0" w:line="240" w:lineRule="auto"/>
              <w:jc w:val="center"/>
              <w:rPr>
                <w:rFonts w:ascii="Times New Roman" w:eastAsia="PMingLiU" w:hAnsi="Times New Roman" w:cs="Times New Roman"/>
                <w:sz w:val="16"/>
                <w:szCs w:val="16"/>
              </w:rPr>
            </w:pPr>
            <w:r w:rsidRPr="00085CC6">
              <w:rPr>
                <w:rFonts w:ascii="Times New Roman" w:eastAsia="PMingLiU" w:hAnsi="Times New Roman" w:cs="Times New Roman"/>
                <w:sz w:val="16"/>
                <w:szCs w:val="16"/>
              </w:rPr>
              <w:t>-0.00385***</w:t>
            </w:r>
          </w:p>
        </w:tc>
        <w:tc>
          <w:tcPr>
            <w:tcW w:w="376" w:type="pct"/>
            <w:tcBorders>
              <w:top w:val="nil"/>
              <w:left w:val="nil"/>
              <w:bottom w:val="nil"/>
              <w:right w:val="nil"/>
            </w:tcBorders>
          </w:tcPr>
          <w:p w14:paraId="6304A926" w14:textId="77777777" w:rsidR="00700459" w:rsidRPr="00085CC6" w:rsidRDefault="00700459" w:rsidP="009C7933">
            <w:pPr>
              <w:widowControl w:val="0"/>
              <w:autoSpaceDE w:val="0"/>
              <w:autoSpaceDN w:val="0"/>
              <w:adjustRightInd w:val="0"/>
              <w:spacing w:after="0" w:line="240" w:lineRule="auto"/>
              <w:jc w:val="center"/>
              <w:rPr>
                <w:rFonts w:ascii="Times New Roman" w:eastAsia="PMingLiU" w:hAnsi="Times New Roman" w:cs="Times New Roman"/>
                <w:sz w:val="16"/>
                <w:szCs w:val="16"/>
              </w:rPr>
            </w:pPr>
            <w:r w:rsidRPr="00085CC6">
              <w:rPr>
                <w:rFonts w:ascii="Times New Roman" w:eastAsia="PMingLiU" w:hAnsi="Times New Roman" w:cs="Times New Roman"/>
                <w:sz w:val="16"/>
                <w:szCs w:val="16"/>
              </w:rPr>
              <w:t>-0.0103***</w:t>
            </w:r>
          </w:p>
        </w:tc>
        <w:tc>
          <w:tcPr>
            <w:tcW w:w="382" w:type="pct"/>
            <w:tcBorders>
              <w:top w:val="nil"/>
              <w:left w:val="nil"/>
              <w:bottom w:val="nil"/>
              <w:right w:val="nil"/>
            </w:tcBorders>
          </w:tcPr>
          <w:p w14:paraId="44D9F2D1" w14:textId="77777777" w:rsidR="00700459" w:rsidRPr="00085CC6" w:rsidRDefault="00700459" w:rsidP="009C7933">
            <w:pPr>
              <w:widowControl w:val="0"/>
              <w:autoSpaceDE w:val="0"/>
              <w:autoSpaceDN w:val="0"/>
              <w:adjustRightInd w:val="0"/>
              <w:spacing w:after="0" w:line="240" w:lineRule="auto"/>
              <w:jc w:val="center"/>
              <w:rPr>
                <w:rFonts w:ascii="Times New Roman" w:eastAsia="PMingLiU" w:hAnsi="Times New Roman" w:cs="Times New Roman"/>
                <w:sz w:val="16"/>
                <w:szCs w:val="16"/>
              </w:rPr>
            </w:pPr>
            <w:r w:rsidRPr="00085CC6">
              <w:rPr>
                <w:rFonts w:ascii="Times New Roman" w:eastAsia="PMingLiU" w:hAnsi="Times New Roman" w:cs="Times New Roman"/>
                <w:sz w:val="16"/>
                <w:szCs w:val="16"/>
              </w:rPr>
              <w:t>-0.00450***</w:t>
            </w:r>
          </w:p>
        </w:tc>
        <w:tc>
          <w:tcPr>
            <w:tcW w:w="309" w:type="pct"/>
            <w:tcBorders>
              <w:top w:val="nil"/>
              <w:left w:val="nil"/>
              <w:bottom w:val="nil"/>
              <w:right w:val="nil"/>
            </w:tcBorders>
          </w:tcPr>
          <w:p w14:paraId="784517DC" w14:textId="77777777" w:rsidR="00700459" w:rsidRPr="00085CC6" w:rsidRDefault="00700459" w:rsidP="009C7933">
            <w:pPr>
              <w:widowControl w:val="0"/>
              <w:autoSpaceDE w:val="0"/>
              <w:autoSpaceDN w:val="0"/>
              <w:adjustRightInd w:val="0"/>
              <w:spacing w:after="0" w:line="240" w:lineRule="auto"/>
              <w:jc w:val="center"/>
              <w:rPr>
                <w:rFonts w:ascii="Times New Roman" w:eastAsia="PMingLiU" w:hAnsi="Times New Roman" w:cs="Times New Roman"/>
                <w:sz w:val="16"/>
                <w:szCs w:val="16"/>
              </w:rPr>
            </w:pPr>
            <w:r w:rsidRPr="00085CC6">
              <w:rPr>
                <w:rFonts w:ascii="Times New Roman" w:eastAsia="PMingLiU" w:hAnsi="Times New Roman" w:cs="Times New Roman"/>
                <w:sz w:val="16"/>
                <w:szCs w:val="16"/>
              </w:rPr>
              <w:t>-0.00103</w:t>
            </w:r>
          </w:p>
        </w:tc>
        <w:tc>
          <w:tcPr>
            <w:tcW w:w="363" w:type="pct"/>
            <w:tcBorders>
              <w:top w:val="nil"/>
              <w:left w:val="nil"/>
              <w:bottom w:val="nil"/>
              <w:right w:val="nil"/>
            </w:tcBorders>
          </w:tcPr>
          <w:p w14:paraId="0DB14E42" w14:textId="77777777" w:rsidR="00700459" w:rsidRPr="00085CC6" w:rsidRDefault="00700459" w:rsidP="009C7933">
            <w:pPr>
              <w:widowControl w:val="0"/>
              <w:autoSpaceDE w:val="0"/>
              <w:autoSpaceDN w:val="0"/>
              <w:adjustRightInd w:val="0"/>
              <w:spacing w:after="0" w:line="240" w:lineRule="auto"/>
              <w:jc w:val="center"/>
              <w:rPr>
                <w:rFonts w:ascii="Times New Roman" w:eastAsia="PMingLiU" w:hAnsi="Times New Roman" w:cs="Times New Roman"/>
                <w:sz w:val="16"/>
                <w:szCs w:val="16"/>
              </w:rPr>
            </w:pPr>
            <w:r w:rsidRPr="00085CC6">
              <w:rPr>
                <w:rFonts w:ascii="Times New Roman" w:eastAsia="PMingLiU" w:hAnsi="Times New Roman" w:cs="Times New Roman"/>
                <w:sz w:val="16"/>
                <w:szCs w:val="16"/>
              </w:rPr>
              <w:t>-0.00343***</w:t>
            </w:r>
          </w:p>
        </w:tc>
        <w:tc>
          <w:tcPr>
            <w:tcW w:w="384" w:type="pct"/>
            <w:tcBorders>
              <w:top w:val="nil"/>
              <w:left w:val="nil"/>
              <w:bottom w:val="nil"/>
              <w:right w:val="nil"/>
            </w:tcBorders>
          </w:tcPr>
          <w:p w14:paraId="6613ECDA" w14:textId="77777777" w:rsidR="00700459" w:rsidRPr="00085CC6" w:rsidRDefault="00700459" w:rsidP="009C7933">
            <w:pPr>
              <w:widowControl w:val="0"/>
              <w:autoSpaceDE w:val="0"/>
              <w:autoSpaceDN w:val="0"/>
              <w:adjustRightInd w:val="0"/>
              <w:spacing w:after="0" w:line="240" w:lineRule="auto"/>
              <w:jc w:val="center"/>
              <w:rPr>
                <w:rFonts w:ascii="Times New Roman" w:eastAsia="PMingLiU" w:hAnsi="Times New Roman" w:cs="Times New Roman"/>
                <w:sz w:val="16"/>
                <w:szCs w:val="16"/>
              </w:rPr>
            </w:pPr>
            <w:r w:rsidRPr="00085CC6">
              <w:rPr>
                <w:rFonts w:ascii="Times New Roman" w:eastAsia="PMingLiU" w:hAnsi="Times New Roman" w:cs="Times New Roman"/>
                <w:sz w:val="16"/>
                <w:szCs w:val="16"/>
              </w:rPr>
              <w:t>-0.00124</w:t>
            </w:r>
          </w:p>
        </w:tc>
        <w:tc>
          <w:tcPr>
            <w:tcW w:w="360" w:type="pct"/>
            <w:tcBorders>
              <w:top w:val="nil"/>
              <w:left w:val="nil"/>
              <w:bottom w:val="nil"/>
              <w:right w:val="nil"/>
            </w:tcBorders>
          </w:tcPr>
          <w:p w14:paraId="25724DD9" w14:textId="77777777" w:rsidR="00700459" w:rsidRPr="00085CC6" w:rsidRDefault="00700459" w:rsidP="009C7933">
            <w:pPr>
              <w:widowControl w:val="0"/>
              <w:autoSpaceDE w:val="0"/>
              <w:autoSpaceDN w:val="0"/>
              <w:adjustRightInd w:val="0"/>
              <w:spacing w:after="0" w:line="240" w:lineRule="auto"/>
              <w:jc w:val="center"/>
              <w:rPr>
                <w:rFonts w:ascii="Times New Roman" w:eastAsia="PMingLiU" w:hAnsi="Times New Roman" w:cs="Times New Roman"/>
                <w:sz w:val="16"/>
                <w:szCs w:val="16"/>
              </w:rPr>
            </w:pPr>
            <w:r w:rsidRPr="00085CC6">
              <w:rPr>
                <w:rFonts w:ascii="Times New Roman" w:eastAsia="PMingLiU" w:hAnsi="Times New Roman" w:cs="Times New Roman"/>
                <w:sz w:val="16"/>
                <w:szCs w:val="16"/>
              </w:rPr>
              <w:t>-0.00346***</w:t>
            </w:r>
          </w:p>
        </w:tc>
        <w:tc>
          <w:tcPr>
            <w:tcW w:w="362" w:type="pct"/>
            <w:tcBorders>
              <w:top w:val="nil"/>
              <w:left w:val="nil"/>
              <w:bottom w:val="nil"/>
              <w:right w:val="nil"/>
            </w:tcBorders>
          </w:tcPr>
          <w:p w14:paraId="2D2151D4" w14:textId="77777777" w:rsidR="00700459" w:rsidRPr="00085CC6" w:rsidRDefault="00700459" w:rsidP="009C7933">
            <w:pPr>
              <w:widowControl w:val="0"/>
              <w:autoSpaceDE w:val="0"/>
              <w:autoSpaceDN w:val="0"/>
              <w:adjustRightInd w:val="0"/>
              <w:spacing w:after="0" w:line="240" w:lineRule="auto"/>
              <w:jc w:val="center"/>
              <w:rPr>
                <w:rFonts w:ascii="Times New Roman" w:eastAsia="PMingLiU" w:hAnsi="Times New Roman" w:cs="Times New Roman"/>
                <w:sz w:val="16"/>
                <w:szCs w:val="16"/>
              </w:rPr>
            </w:pPr>
            <w:r w:rsidRPr="00085CC6">
              <w:rPr>
                <w:rFonts w:ascii="Times New Roman" w:eastAsia="PMingLiU" w:hAnsi="Times New Roman" w:cs="Times New Roman"/>
                <w:sz w:val="16"/>
                <w:szCs w:val="16"/>
              </w:rPr>
              <w:t>-0.00244***</w:t>
            </w:r>
          </w:p>
        </w:tc>
        <w:tc>
          <w:tcPr>
            <w:tcW w:w="332" w:type="pct"/>
            <w:tcBorders>
              <w:top w:val="nil"/>
              <w:left w:val="nil"/>
              <w:bottom w:val="nil"/>
              <w:right w:val="nil"/>
            </w:tcBorders>
          </w:tcPr>
          <w:p w14:paraId="724CFD3E" w14:textId="77777777" w:rsidR="00700459" w:rsidRPr="00085CC6" w:rsidRDefault="00700459" w:rsidP="009C7933">
            <w:pPr>
              <w:widowControl w:val="0"/>
              <w:autoSpaceDE w:val="0"/>
              <w:autoSpaceDN w:val="0"/>
              <w:adjustRightInd w:val="0"/>
              <w:spacing w:after="0" w:line="240" w:lineRule="auto"/>
              <w:jc w:val="center"/>
              <w:rPr>
                <w:rFonts w:ascii="Times New Roman" w:eastAsia="PMingLiU" w:hAnsi="Times New Roman" w:cs="Times New Roman"/>
                <w:sz w:val="16"/>
                <w:szCs w:val="16"/>
              </w:rPr>
            </w:pPr>
            <w:r w:rsidRPr="00085CC6">
              <w:rPr>
                <w:rFonts w:ascii="Times New Roman" w:eastAsia="PMingLiU" w:hAnsi="Times New Roman" w:cs="Times New Roman"/>
                <w:sz w:val="16"/>
                <w:szCs w:val="16"/>
              </w:rPr>
              <w:t>-0.00407***</w:t>
            </w:r>
          </w:p>
        </w:tc>
      </w:tr>
      <w:tr w:rsidR="00700459" w:rsidRPr="00085CC6" w14:paraId="4E839C0F" w14:textId="77777777" w:rsidTr="009C7933">
        <w:tc>
          <w:tcPr>
            <w:tcW w:w="578" w:type="pct"/>
            <w:tcBorders>
              <w:top w:val="nil"/>
              <w:left w:val="nil"/>
              <w:bottom w:val="nil"/>
              <w:right w:val="nil"/>
            </w:tcBorders>
          </w:tcPr>
          <w:p w14:paraId="15D5E239" w14:textId="77777777" w:rsidR="00700459" w:rsidRPr="00085CC6" w:rsidRDefault="00700459" w:rsidP="009C7933">
            <w:pPr>
              <w:widowControl w:val="0"/>
              <w:autoSpaceDE w:val="0"/>
              <w:autoSpaceDN w:val="0"/>
              <w:adjustRightInd w:val="0"/>
              <w:spacing w:after="0" w:line="240" w:lineRule="auto"/>
              <w:rPr>
                <w:rFonts w:ascii="Times New Roman" w:eastAsia="PMingLiU" w:hAnsi="Times New Roman" w:cs="Times New Roman"/>
                <w:sz w:val="16"/>
                <w:szCs w:val="16"/>
              </w:rPr>
            </w:pPr>
          </w:p>
        </w:tc>
        <w:tc>
          <w:tcPr>
            <w:tcW w:w="436" w:type="pct"/>
            <w:tcBorders>
              <w:top w:val="nil"/>
              <w:left w:val="nil"/>
              <w:bottom w:val="nil"/>
              <w:right w:val="nil"/>
            </w:tcBorders>
          </w:tcPr>
          <w:p w14:paraId="49545735" w14:textId="77777777" w:rsidR="00700459" w:rsidRPr="00085CC6" w:rsidRDefault="00700459" w:rsidP="009C7933">
            <w:pPr>
              <w:widowControl w:val="0"/>
              <w:autoSpaceDE w:val="0"/>
              <w:autoSpaceDN w:val="0"/>
              <w:adjustRightInd w:val="0"/>
              <w:spacing w:after="0" w:line="240" w:lineRule="auto"/>
              <w:jc w:val="center"/>
              <w:rPr>
                <w:rFonts w:ascii="Times New Roman" w:eastAsia="PMingLiU" w:hAnsi="Times New Roman" w:cs="Times New Roman"/>
                <w:sz w:val="16"/>
                <w:szCs w:val="16"/>
              </w:rPr>
            </w:pPr>
            <w:r w:rsidRPr="00085CC6">
              <w:rPr>
                <w:rFonts w:ascii="Times New Roman" w:eastAsia="PMingLiU" w:hAnsi="Times New Roman" w:cs="Times New Roman"/>
                <w:sz w:val="16"/>
                <w:szCs w:val="16"/>
              </w:rPr>
              <w:t>(0.00152)</w:t>
            </w:r>
          </w:p>
        </w:tc>
        <w:tc>
          <w:tcPr>
            <w:tcW w:w="335" w:type="pct"/>
            <w:tcBorders>
              <w:top w:val="nil"/>
              <w:left w:val="nil"/>
              <w:bottom w:val="nil"/>
              <w:right w:val="nil"/>
            </w:tcBorders>
          </w:tcPr>
          <w:p w14:paraId="43A2766D" w14:textId="77777777" w:rsidR="00700459" w:rsidRPr="00085CC6" w:rsidRDefault="00700459" w:rsidP="009C7933">
            <w:pPr>
              <w:widowControl w:val="0"/>
              <w:autoSpaceDE w:val="0"/>
              <w:autoSpaceDN w:val="0"/>
              <w:adjustRightInd w:val="0"/>
              <w:spacing w:after="0" w:line="240" w:lineRule="auto"/>
              <w:jc w:val="center"/>
              <w:rPr>
                <w:rFonts w:ascii="Times New Roman" w:eastAsia="PMingLiU" w:hAnsi="Times New Roman" w:cs="Times New Roman"/>
                <w:sz w:val="16"/>
                <w:szCs w:val="16"/>
              </w:rPr>
            </w:pPr>
            <w:r w:rsidRPr="00085CC6">
              <w:rPr>
                <w:rFonts w:ascii="Times New Roman" w:eastAsia="PMingLiU" w:hAnsi="Times New Roman" w:cs="Times New Roman"/>
                <w:sz w:val="16"/>
                <w:szCs w:val="16"/>
              </w:rPr>
              <w:t>(0.000259)</w:t>
            </w:r>
          </w:p>
        </w:tc>
        <w:tc>
          <w:tcPr>
            <w:tcW w:w="445" w:type="pct"/>
            <w:tcBorders>
              <w:top w:val="nil"/>
              <w:left w:val="nil"/>
              <w:bottom w:val="nil"/>
              <w:right w:val="nil"/>
            </w:tcBorders>
          </w:tcPr>
          <w:p w14:paraId="4AA61C32" w14:textId="77777777" w:rsidR="00700459" w:rsidRPr="00085CC6" w:rsidRDefault="00700459" w:rsidP="009C7933">
            <w:pPr>
              <w:widowControl w:val="0"/>
              <w:autoSpaceDE w:val="0"/>
              <w:autoSpaceDN w:val="0"/>
              <w:adjustRightInd w:val="0"/>
              <w:spacing w:after="0" w:line="240" w:lineRule="auto"/>
              <w:jc w:val="center"/>
              <w:rPr>
                <w:rFonts w:ascii="Times New Roman" w:eastAsia="PMingLiU" w:hAnsi="Times New Roman" w:cs="Times New Roman"/>
                <w:sz w:val="16"/>
                <w:szCs w:val="16"/>
              </w:rPr>
            </w:pPr>
            <w:r w:rsidRPr="00085CC6">
              <w:rPr>
                <w:rFonts w:ascii="Times New Roman" w:eastAsia="PMingLiU" w:hAnsi="Times New Roman" w:cs="Times New Roman"/>
                <w:sz w:val="16"/>
                <w:szCs w:val="16"/>
              </w:rPr>
              <w:t>(0.00152)</w:t>
            </w:r>
          </w:p>
        </w:tc>
        <w:tc>
          <w:tcPr>
            <w:tcW w:w="338" w:type="pct"/>
            <w:tcBorders>
              <w:top w:val="nil"/>
              <w:left w:val="nil"/>
              <w:bottom w:val="nil"/>
              <w:right w:val="nil"/>
            </w:tcBorders>
          </w:tcPr>
          <w:p w14:paraId="619499E1" w14:textId="77777777" w:rsidR="00700459" w:rsidRPr="00085CC6" w:rsidRDefault="00700459" w:rsidP="009C7933">
            <w:pPr>
              <w:widowControl w:val="0"/>
              <w:autoSpaceDE w:val="0"/>
              <w:autoSpaceDN w:val="0"/>
              <w:adjustRightInd w:val="0"/>
              <w:spacing w:after="0" w:line="240" w:lineRule="auto"/>
              <w:jc w:val="center"/>
              <w:rPr>
                <w:rFonts w:ascii="Times New Roman" w:eastAsia="PMingLiU" w:hAnsi="Times New Roman" w:cs="Times New Roman"/>
                <w:sz w:val="16"/>
                <w:szCs w:val="16"/>
              </w:rPr>
            </w:pPr>
            <w:r w:rsidRPr="00085CC6">
              <w:rPr>
                <w:rFonts w:ascii="Times New Roman" w:eastAsia="PMingLiU" w:hAnsi="Times New Roman" w:cs="Times New Roman"/>
                <w:sz w:val="16"/>
                <w:szCs w:val="16"/>
              </w:rPr>
              <w:t>(0.000259)</w:t>
            </w:r>
          </w:p>
        </w:tc>
        <w:tc>
          <w:tcPr>
            <w:tcW w:w="376" w:type="pct"/>
            <w:tcBorders>
              <w:top w:val="nil"/>
              <w:left w:val="nil"/>
              <w:bottom w:val="nil"/>
              <w:right w:val="nil"/>
            </w:tcBorders>
          </w:tcPr>
          <w:p w14:paraId="1CE04646" w14:textId="77777777" w:rsidR="00700459" w:rsidRPr="00085CC6" w:rsidRDefault="00700459" w:rsidP="009C7933">
            <w:pPr>
              <w:widowControl w:val="0"/>
              <w:autoSpaceDE w:val="0"/>
              <w:autoSpaceDN w:val="0"/>
              <w:adjustRightInd w:val="0"/>
              <w:spacing w:after="0" w:line="240" w:lineRule="auto"/>
              <w:jc w:val="center"/>
              <w:rPr>
                <w:rFonts w:ascii="Times New Roman" w:eastAsia="PMingLiU" w:hAnsi="Times New Roman" w:cs="Times New Roman"/>
                <w:sz w:val="16"/>
                <w:szCs w:val="16"/>
              </w:rPr>
            </w:pPr>
            <w:r w:rsidRPr="00085CC6">
              <w:rPr>
                <w:rFonts w:ascii="Times New Roman" w:eastAsia="PMingLiU" w:hAnsi="Times New Roman" w:cs="Times New Roman"/>
                <w:sz w:val="16"/>
                <w:szCs w:val="16"/>
              </w:rPr>
              <w:t>(0.000438)</w:t>
            </w:r>
          </w:p>
        </w:tc>
        <w:tc>
          <w:tcPr>
            <w:tcW w:w="382" w:type="pct"/>
            <w:tcBorders>
              <w:top w:val="nil"/>
              <w:left w:val="nil"/>
              <w:bottom w:val="nil"/>
              <w:right w:val="nil"/>
            </w:tcBorders>
          </w:tcPr>
          <w:p w14:paraId="62F4B6BB" w14:textId="77777777" w:rsidR="00700459" w:rsidRPr="00085CC6" w:rsidRDefault="00700459" w:rsidP="009C7933">
            <w:pPr>
              <w:widowControl w:val="0"/>
              <w:autoSpaceDE w:val="0"/>
              <w:autoSpaceDN w:val="0"/>
              <w:adjustRightInd w:val="0"/>
              <w:spacing w:after="0" w:line="240" w:lineRule="auto"/>
              <w:jc w:val="center"/>
              <w:rPr>
                <w:rFonts w:ascii="Times New Roman" w:eastAsia="PMingLiU" w:hAnsi="Times New Roman" w:cs="Times New Roman"/>
                <w:sz w:val="16"/>
                <w:szCs w:val="16"/>
              </w:rPr>
            </w:pPr>
            <w:r w:rsidRPr="00085CC6">
              <w:rPr>
                <w:rFonts w:ascii="Times New Roman" w:eastAsia="PMingLiU" w:hAnsi="Times New Roman" w:cs="Times New Roman"/>
                <w:sz w:val="16"/>
                <w:szCs w:val="16"/>
              </w:rPr>
              <w:t>(7.97e-05)</w:t>
            </w:r>
          </w:p>
        </w:tc>
        <w:tc>
          <w:tcPr>
            <w:tcW w:w="309" w:type="pct"/>
            <w:tcBorders>
              <w:top w:val="nil"/>
              <w:left w:val="nil"/>
              <w:bottom w:val="nil"/>
              <w:right w:val="nil"/>
            </w:tcBorders>
          </w:tcPr>
          <w:p w14:paraId="611312D3" w14:textId="77777777" w:rsidR="00700459" w:rsidRPr="00085CC6" w:rsidRDefault="00700459" w:rsidP="009C7933">
            <w:pPr>
              <w:widowControl w:val="0"/>
              <w:autoSpaceDE w:val="0"/>
              <w:autoSpaceDN w:val="0"/>
              <w:adjustRightInd w:val="0"/>
              <w:spacing w:after="0" w:line="240" w:lineRule="auto"/>
              <w:jc w:val="center"/>
              <w:rPr>
                <w:rFonts w:ascii="Times New Roman" w:eastAsia="PMingLiU" w:hAnsi="Times New Roman" w:cs="Times New Roman"/>
                <w:sz w:val="16"/>
                <w:szCs w:val="16"/>
              </w:rPr>
            </w:pPr>
            <w:r w:rsidRPr="00085CC6">
              <w:rPr>
                <w:rFonts w:ascii="Times New Roman" w:eastAsia="PMingLiU" w:hAnsi="Times New Roman" w:cs="Times New Roman"/>
                <w:sz w:val="16"/>
                <w:szCs w:val="16"/>
              </w:rPr>
              <w:t>(0.00126)</w:t>
            </w:r>
          </w:p>
        </w:tc>
        <w:tc>
          <w:tcPr>
            <w:tcW w:w="363" w:type="pct"/>
            <w:tcBorders>
              <w:top w:val="nil"/>
              <w:left w:val="nil"/>
              <w:bottom w:val="nil"/>
              <w:right w:val="nil"/>
            </w:tcBorders>
          </w:tcPr>
          <w:p w14:paraId="33C62243" w14:textId="77777777" w:rsidR="00700459" w:rsidRPr="00085CC6" w:rsidRDefault="00700459" w:rsidP="009C7933">
            <w:pPr>
              <w:widowControl w:val="0"/>
              <w:autoSpaceDE w:val="0"/>
              <w:autoSpaceDN w:val="0"/>
              <w:adjustRightInd w:val="0"/>
              <w:spacing w:after="0" w:line="240" w:lineRule="auto"/>
              <w:jc w:val="center"/>
              <w:rPr>
                <w:rFonts w:ascii="Times New Roman" w:eastAsia="PMingLiU" w:hAnsi="Times New Roman" w:cs="Times New Roman"/>
                <w:sz w:val="16"/>
                <w:szCs w:val="16"/>
              </w:rPr>
            </w:pPr>
            <w:r w:rsidRPr="00085CC6">
              <w:rPr>
                <w:rFonts w:ascii="Times New Roman" w:eastAsia="PMingLiU" w:hAnsi="Times New Roman" w:cs="Times New Roman"/>
                <w:sz w:val="16"/>
                <w:szCs w:val="16"/>
              </w:rPr>
              <w:t>(0.000317)</w:t>
            </w:r>
          </w:p>
        </w:tc>
        <w:tc>
          <w:tcPr>
            <w:tcW w:w="384" w:type="pct"/>
            <w:tcBorders>
              <w:top w:val="nil"/>
              <w:left w:val="nil"/>
              <w:bottom w:val="nil"/>
              <w:right w:val="nil"/>
            </w:tcBorders>
          </w:tcPr>
          <w:p w14:paraId="531D369C" w14:textId="77777777" w:rsidR="00700459" w:rsidRPr="00085CC6" w:rsidRDefault="00700459" w:rsidP="009C7933">
            <w:pPr>
              <w:widowControl w:val="0"/>
              <w:autoSpaceDE w:val="0"/>
              <w:autoSpaceDN w:val="0"/>
              <w:adjustRightInd w:val="0"/>
              <w:spacing w:after="0" w:line="240" w:lineRule="auto"/>
              <w:jc w:val="center"/>
              <w:rPr>
                <w:rFonts w:ascii="Times New Roman" w:eastAsia="PMingLiU" w:hAnsi="Times New Roman" w:cs="Times New Roman"/>
                <w:sz w:val="16"/>
                <w:szCs w:val="16"/>
              </w:rPr>
            </w:pPr>
            <w:r w:rsidRPr="00085CC6">
              <w:rPr>
                <w:rFonts w:ascii="Times New Roman" w:eastAsia="PMingLiU" w:hAnsi="Times New Roman" w:cs="Times New Roman"/>
                <w:sz w:val="16"/>
                <w:szCs w:val="16"/>
              </w:rPr>
              <w:t>(0.00128)</w:t>
            </w:r>
          </w:p>
        </w:tc>
        <w:tc>
          <w:tcPr>
            <w:tcW w:w="360" w:type="pct"/>
            <w:tcBorders>
              <w:top w:val="nil"/>
              <w:left w:val="nil"/>
              <w:bottom w:val="nil"/>
              <w:right w:val="nil"/>
            </w:tcBorders>
          </w:tcPr>
          <w:p w14:paraId="22C4E972" w14:textId="77777777" w:rsidR="00700459" w:rsidRPr="00085CC6" w:rsidRDefault="00700459" w:rsidP="009C7933">
            <w:pPr>
              <w:widowControl w:val="0"/>
              <w:autoSpaceDE w:val="0"/>
              <w:autoSpaceDN w:val="0"/>
              <w:adjustRightInd w:val="0"/>
              <w:spacing w:after="0" w:line="240" w:lineRule="auto"/>
              <w:jc w:val="center"/>
              <w:rPr>
                <w:rFonts w:ascii="Times New Roman" w:eastAsia="PMingLiU" w:hAnsi="Times New Roman" w:cs="Times New Roman"/>
                <w:sz w:val="16"/>
                <w:szCs w:val="16"/>
              </w:rPr>
            </w:pPr>
            <w:r w:rsidRPr="00085CC6">
              <w:rPr>
                <w:rFonts w:ascii="Times New Roman" w:eastAsia="PMingLiU" w:hAnsi="Times New Roman" w:cs="Times New Roman"/>
                <w:sz w:val="16"/>
                <w:szCs w:val="16"/>
              </w:rPr>
              <w:t>(0.000318)</w:t>
            </w:r>
          </w:p>
        </w:tc>
        <w:tc>
          <w:tcPr>
            <w:tcW w:w="362" w:type="pct"/>
            <w:tcBorders>
              <w:top w:val="nil"/>
              <w:left w:val="nil"/>
              <w:bottom w:val="nil"/>
              <w:right w:val="nil"/>
            </w:tcBorders>
          </w:tcPr>
          <w:p w14:paraId="773C8E08" w14:textId="77777777" w:rsidR="00700459" w:rsidRPr="00085CC6" w:rsidRDefault="00700459" w:rsidP="009C7933">
            <w:pPr>
              <w:widowControl w:val="0"/>
              <w:autoSpaceDE w:val="0"/>
              <w:autoSpaceDN w:val="0"/>
              <w:adjustRightInd w:val="0"/>
              <w:spacing w:after="0" w:line="240" w:lineRule="auto"/>
              <w:jc w:val="center"/>
              <w:rPr>
                <w:rFonts w:ascii="Times New Roman" w:eastAsia="PMingLiU" w:hAnsi="Times New Roman" w:cs="Times New Roman"/>
                <w:sz w:val="16"/>
                <w:szCs w:val="16"/>
              </w:rPr>
            </w:pPr>
            <w:r w:rsidRPr="00085CC6">
              <w:rPr>
                <w:rFonts w:ascii="Times New Roman" w:eastAsia="PMingLiU" w:hAnsi="Times New Roman" w:cs="Times New Roman"/>
                <w:sz w:val="16"/>
                <w:szCs w:val="16"/>
              </w:rPr>
              <w:t>(0.000667)</w:t>
            </w:r>
          </w:p>
        </w:tc>
        <w:tc>
          <w:tcPr>
            <w:tcW w:w="332" w:type="pct"/>
            <w:tcBorders>
              <w:top w:val="nil"/>
              <w:left w:val="nil"/>
              <w:bottom w:val="nil"/>
              <w:right w:val="nil"/>
            </w:tcBorders>
          </w:tcPr>
          <w:p w14:paraId="6921BE04" w14:textId="77777777" w:rsidR="00700459" w:rsidRPr="00085CC6" w:rsidRDefault="00700459" w:rsidP="009C7933">
            <w:pPr>
              <w:widowControl w:val="0"/>
              <w:autoSpaceDE w:val="0"/>
              <w:autoSpaceDN w:val="0"/>
              <w:adjustRightInd w:val="0"/>
              <w:spacing w:after="0" w:line="240" w:lineRule="auto"/>
              <w:jc w:val="center"/>
              <w:rPr>
                <w:rFonts w:ascii="Times New Roman" w:eastAsia="PMingLiU" w:hAnsi="Times New Roman" w:cs="Times New Roman"/>
                <w:sz w:val="16"/>
                <w:szCs w:val="16"/>
              </w:rPr>
            </w:pPr>
            <w:r w:rsidRPr="00085CC6">
              <w:rPr>
                <w:rFonts w:ascii="Times New Roman" w:eastAsia="PMingLiU" w:hAnsi="Times New Roman" w:cs="Times New Roman"/>
                <w:sz w:val="16"/>
                <w:szCs w:val="16"/>
              </w:rPr>
              <w:t>(0.000155)</w:t>
            </w:r>
          </w:p>
        </w:tc>
      </w:tr>
      <w:tr w:rsidR="00700459" w:rsidRPr="00085CC6" w14:paraId="0258EE8F" w14:textId="77777777" w:rsidTr="009C7933">
        <w:tc>
          <w:tcPr>
            <w:tcW w:w="578" w:type="pct"/>
            <w:tcBorders>
              <w:top w:val="nil"/>
              <w:left w:val="nil"/>
              <w:bottom w:val="nil"/>
              <w:right w:val="nil"/>
            </w:tcBorders>
          </w:tcPr>
          <w:p w14:paraId="2A06C7EA" w14:textId="77777777" w:rsidR="00700459" w:rsidRPr="00085CC6" w:rsidRDefault="00700459" w:rsidP="009C7933">
            <w:pPr>
              <w:widowControl w:val="0"/>
              <w:autoSpaceDE w:val="0"/>
              <w:autoSpaceDN w:val="0"/>
              <w:adjustRightInd w:val="0"/>
              <w:spacing w:after="0" w:line="240" w:lineRule="auto"/>
              <w:rPr>
                <w:rFonts w:ascii="Times New Roman" w:eastAsia="PMingLiU" w:hAnsi="Times New Roman" w:cs="Times New Roman"/>
                <w:sz w:val="16"/>
                <w:szCs w:val="16"/>
              </w:rPr>
            </w:pPr>
            <w:r w:rsidRPr="00085CC6">
              <w:rPr>
                <w:rFonts w:ascii="Times New Roman" w:eastAsia="PMingLiU" w:hAnsi="Times New Roman" w:cs="Times New Roman"/>
                <w:i/>
                <w:iCs/>
                <w:sz w:val="16"/>
                <w:szCs w:val="16"/>
              </w:rPr>
              <w:t>INCOME</w:t>
            </w:r>
          </w:p>
        </w:tc>
        <w:tc>
          <w:tcPr>
            <w:tcW w:w="436" w:type="pct"/>
            <w:tcBorders>
              <w:top w:val="nil"/>
              <w:left w:val="nil"/>
              <w:bottom w:val="nil"/>
              <w:right w:val="nil"/>
            </w:tcBorders>
          </w:tcPr>
          <w:p w14:paraId="61301507" w14:textId="77777777" w:rsidR="00700459" w:rsidRPr="00085CC6" w:rsidRDefault="00700459" w:rsidP="009C7933">
            <w:pPr>
              <w:widowControl w:val="0"/>
              <w:autoSpaceDE w:val="0"/>
              <w:autoSpaceDN w:val="0"/>
              <w:adjustRightInd w:val="0"/>
              <w:spacing w:after="0" w:line="240" w:lineRule="auto"/>
              <w:jc w:val="center"/>
              <w:rPr>
                <w:rFonts w:ascii="Times New Roman" w:eastAsia="PMingLiU" w:hAnsi="Times New Roman" w:cs="Times New Roman"/>
                <w:sz w:val="16"/>
                <w:szCs w:val="16"/>
              </w:rPr>
            </w:pPr>
            <w:r w:rsidRPr="00085CC6">
              <w:rPr>
                <w:rFonts w:ascii="Times New Roman" w:eastAsia="PMingLiU" w:hAnsi="Times New Roman" w:cs="Times New Roman"/>
                <w:sz w:val="16"/>
                <w:szCs w:val="16"/>
              </w:rPr>
              <w:t>0.201***</w:t>
            </w:r>
          </w:p>
        </w:tc>
        <w:tc>
          <w:tcPr>
            <w:tcW w:w="335" w:type="pct"/>
            <w:tcBorders>
              <w:top w:val="nil"/>
              <w:left w:val="nil"/>
              <w:bottom w:val="nil"/>
              <w:right w:val="nil"/>
            </w:tcBorders>
          </w:tcPr>
          <w:p w14:paraId="0CA39027" w14:textId="77777777" w:rsidR="00700459" w:rsidRPr="00085CC6" w:rsidRDefault="00700459" w:rsidP="009C7933">
            <w:pPr>
              <w:widowControl w:val="0"/>
              <w:autoSpaceDE w:val="0"/>
              <w:autoSpaceDN w:val="0"/>
              <w:adjustRightInd w:val="0"/>
              <w:spacing w:after="0" w:line="240" w:lineRule="auto"/>
              <w:jc w:val="center"/>
              <w:rPr>
                <w:rFonts w:ascii="Times New Roman" w:eastAsia="PMingLiU" w:hAnsi="Times New Roman" w:cs="Times New Roman"/>
                <w:sz w:val="16"/>
                <w:szCs w:val="16"/>
              </w:rPr>
            </w:pPr>
            <w:r w:rsidRPr="00085CC6">
              <w:rPr>
                <w:rFonts w:ascii="Times New Roman" w:eastAsia="PMingLiU" w:hAnsi="Times New Roman" w:cs="Times New Roman"/>
                <w:sz w:val="16"/>
                <w:szCs w:val="16"/>
              </w:rPr>
              <w:t>0.0834***</w:t>
            </w:r>
          </w:p>
        </w:tc>
        <w:tc>
          <w:tcPr>
            <w:tcW w:w="445" w:type="pct"/>
            <w:tcBorders>
              <w:top w:val="nil"/>
              <w:left w:val="nil"/>
              <w:bottom w:val="nil"/>
              <w:right w:val="nil"/>
            </w:tcBorders>
          </w:tcPr>
          <w:p w14:paraId="79DDDD24" w14:textId="77777777" w:rsidR="00700459" w:rsidRPr="00085CC6" w:rsidRDefault="00700459" w:rsidP="009C7933">
            <w:pPr>
              <w:widowControl w:val="0"/>
              <w:autoSpaceDE w:val="0"/>
              <w:autoSpaceDN w:val="0"/>
              <w:adjustRightInd w:val="0"/>
              <w:spacing w:after="0" w:line="240" w:lineRule="auto"/>
              <w:jc w:val="center"/>
              <w:rPr>
                <w:rFonts w:ascii="Times New Roman" w:eastAsia="PMingLiU" w:hAnsi="Times New Roman" w:cs="Times New Roman"/>
                <w:sz w:val="16"/>
                <w:szCs w:val="16"/>
              </w:rPr>
            </w:pPr>
            <w:r w:rsidRPr="00085CC6">
              <w:rPr>
                <w:rFonts w:ascii="Times New Roman" w:eastAsia="PMingLiU" w:hAnsi="Times New Roman" w:cs="Times New Roman"/>
                <w:sz w:val="16"/>
                <w:szCs w:val="16"/>
              </w:rPr>
              <w:t>0.365***</w:t>
            </w:r>
          </w:p>
        </w:tc>
        <w:tc>
          <w:tcPr>
            <w:tcW w:w="338" w:type="pct"/>
            <w:tcBorders>
              <w:top w:val="nil"/>
              <w:left w:val="nil"/>
              <w:bottom w:val="nil"/>
              <w:right w:val="nil"/>
            </w:tcBorders>
          </w:tcPr>
          <w:p w14:paraId="4F799807" w14:textId="77777777" w:rsidR="00700459" w:rsidRPr="00085CC6" w:rsidRDefault="00700459" w:rsidP="009C7933">
            <w:pPr>
              <w:widowControl w:val="0"/>
              <w:autoSpaceDE w:val="0"/>
              <w:autoSpaceDN w:val="0"/>
              <w:adjustRightInd w:val="0"/>
              <w:spacing w:after="0" w:line="240" w:lineRule="auto"/>
              <w:jc w:val="center"/>
              <w:rPr>
                <w:rFonts w:ascii="Times New Roman" w:eastAsia="PMingLiU" w:hAnsi="Times New Roman" w:cs="Times New Roman"/>
                <w:sz w:val="16"/>
                <w:szCs w:val="16"/>
              </w:rPr>
            </w:pPr>
            <w:r w:rsidRPr="00085CC6">
              <w:rPr>
                <w:rFonts w:ascii="Times New Roman" w:eastAsia="PMingLiU" w:hAnsi="Times New Roman" w:cs="Times New Roman"/>
                <w:sz w:val="16"/>
                <w:szCs w:val="16"/>
              </w:rPr>
              <w:t>0.157***</w:t>
            </w:r>
          </w:p>
        </w:tc>
        <w:tc>
          <w:tcPr>
            <w:tcW w:w="376" w:type="pct"/>
            <w:tcBorders>
              <w:top w:val="nil"/>
              <w:left w:val="nil"/>
              <w:bottom w:val="nil"/>
              <w:right w:val="nil"/>
            </w:tcBorders>
          </w:tcPr>
          <w:p w14:paraId="06CA1864" w14:textId="77777777" w:rsidR="00700459" w:rsidRPr="00085CC6" w:rsidRDefault="00700459" w:rsidP="009C7933">
            <w:pPr>
              <w:widowControl w:val="0"/>
              <w:autoSpaceDE w:val="0"/>
              <w:autoSpaceDN w:val="0"/>
              <w:adjustRightInd w:val="0"/>
              <w:spacing w:after="0" w:line="240" w:lineRule="auto"/>
              <w:jc w:val="center"/>
              <w:rPr>
                <w:rFonts w:ascii="Times New Roman" w:eastAsia="PMingLiU" w:hAnsi="Times New Roman" w:cs="Times New Roman"/>
                <w:sz w:val="16"/>
                <w:szCs w:val="16"/>
              </w:rPr>
            </w:pPr>
          </w:p>
        </w:tc>
        <w:tc>
          <w:tcPr>
            <w:tcW w:w="382" w:type="pct"/>
            <w:tcBorders>
              <w:top w:val="nil"/>
              <w:left w:val="nil"/>
              <w:bottom w:val="nil"/>
              <w:right w:val="nil"/>
            </w:tcBorders>
          </w:tcPr>
          <w:p w14:paraId="1216719F" w14:textId="77777777" w:rsidR="00700459" w:rsidRPr="00085CC6" w:rsidRDefault="00700459" w:rsidP="009C7933">
            <w:pPr>
              <w:widowControl w:val="0"/>
              <w:autoSpaceDE w:val="0"/>
              <w:autoSpaceDN w:val="0"/>
              <w:adjustRightInd w:val="0"/>
              <w:spacing w:after="0" w:line="240" w:lineRule="auto"/>
              <w:jc w:val="center"/>
              <w:rPr>
                <w:rFonts w:ascii="Times New Roman" w:eastAsia="PMingLiU" w:hAnsi="Times New Roman" w:cs="Times New Roman"/>
                <w:sz w:val="16"/>
                <w:szCs w:val="16"/>
              </w:rPr>
            </w:pPr>
          </w:p>
        </w:tc>
        <w:tc>
          <w:tcPr>
            <w:tcW w:w="309" w:type="pct"/>
            <w:tcBorders>
              <w:top w:val="nil"/>
              <w:left w:val="nil"/>
              <w:bottom w:val="nil"/>
              <w:right w:val="nil"/>
            </w:tcBorders>
          </w:tcPr>
          <w:p w14:paraId="0211AA92" w14:textId="77777777" w:rsidR="00700459" w:rsidRPr="00085CC6" w:rsidRDefault="00700459" w:rsidP="009C7933">
            <w:pPr>
              <w:widowControl w:val="0"/>
              <w:autoSpaceDE w:val="0"/>
              <w:autoSpaceDN w:val="0"/>
              <w:adjustRightInd w:val="0"/>
              <w:spacing w:after="0" w:line="240" w:lineRule="auto"/>
              <w:jc w:val="center"/>
              <w:rPr>
                <w:rFonts w:ascii="Times New Roman" w:eastAsia="PMingLiU" w:hAnsi="Times New Roman" w:cs="Times New Roman"/>
                <w:sz w:val="16"/>
                <w:szCs w:val="16"/>
              </w:rPr>
            </w:pPr>
            <w:r w:rsidRPr="00085CC6">
              <w:rPr>
                <w:rFonts w:ascii="Times New Roman" w:eastAsia="PMingLiU" w:hAnsi="Times New Roman" w:cs="Times New Roman"/>
                <w:sz w:val="16"/>
                <w:szCs w:val="16"/>
              </w:rPr>
              <w:t>0.210***</w:t>
            </w:r>
          </w:p>
        </w:tc>
        <w:tc>
          <w:tcPr>
            <w:tcW w:w="363" w:type="pct"/>
            <w:tcBorders>
              <w:top w:val="nil"/>
              <w:left w:val="nil"/>
              <w:bottom w:val="nil"/>
              <w:right w:val="nil"/>
            </w:tcBorders>
          </w:tcPr>
          <w:p w14:paraId="7AC9534A" w14:textId="77777777" w:rsidR="00700459" w:rsidRPr="00085CC6" w:rsidRDefault="00700459" w:rsidP="009C7933">
            <w:pPr>
              <w:widowControl w:val="0"/>
              <w:autoSpaceDE w:val="0"/>
              <w:autoSpaceDN w:val="0"/>
              <w:adjustRightInd w:val="0"/>
              <w:spacing w:after="0" w:line="240" w:lineRule="auto"/>
              <w:jc w:val="center"/>
              <w:rPr>
                <w:rFonts w:ascii="Times New Roman" w:eastAsia="PMingLiU" w:hAnsi="Times New Roman" w:cs="Times New Roman"/>
                <w:sz w:val="16"/>
                <w:szCs w:val="16"/>
              </w:rPr>
            </w:pPr>
            <w:r w:rsidRPr="00085CC6">
              <w:rPr>
                <w:rFonts w:ascii="Times New Roman" w:eastAsia="PMingLiU" w:hAnsi="Times New Roman" w:cs="Times New Roman"/>
                <w:sz w:val="16"/>
                <w:szCs w:val="16"/>
              </w:rPr>
              <w:t>0.0334**</w:t>
            </w:r>
          </w:p>
        </w:tc>
        <w:tc>
          <w:tcPr>
            <w:tcW w:w="384" w:type="pct"/>
            <w:tcBorders>
              <w:top w:val="nil"/>
              <w:left w:val="nil"/>
              <w:bottom w:val="nil"/>
              <w:right w:val="nil"/>
            </w:tcBorders>
          </w:tcPr>
          <w:p w14:paraId="188D3D31" w14:textId="77777777" w:rsidR="00700459" w:rsidRPr="00085CC6" w:rsidRDefault="00700459" w:rsidP="009C7933">
            <w:pPr>
              <w:widowControl w:val="0"/>
              <w:autoSpaceDE w:val="0"/>
              <w:autoSpaceDN w:val="0"/>
              <w:adjustRightInd w:val="0"/>
              <w:spacing w:after="0" w:line="240" w:lineRule="auto"/>
              <w:jc w:val="center"/>
              <w:rPr>
                <w:rFonts w:ascii="Times New Roman" w:eastAsia="PMingLiU" w:hAnsi="Times New Roman" w:cs="Times New Roman"/>
                <w:sz w:val="16"/>
                <w:szCs w:val="16"/>
              </w:rPr>
            </w:pPr>
            <w:r w:rsidRPr="00085CC6">
              <w:rPr>
                <w:rFonts w:ascii="Times New Roman" w:eastAsia="PMingLiU" w:hAnsi="Times New Roman" w:cs="Times New Roman"/>
                <w:sz w:val="16"/>
                <w:szCs w:val="16"/>
              </w:rPr>
              <w:t>0.385***</w:t>
            </w:r>
          </w:p>
        </w:tc>
        <w:tc>
          <w:tcPr>
            <w:tcW w:w="360" w:type="pct"/>
            <w:tcBorders>
              <w:top w:val="nil"/>
              <w:left w:val="nil"/>
              <w:bottom w:val="nil"/>
              <w:right w:val="nil"/>
            </w:tcBorders>
          </w:tcPr>
          <w:p w14:paraId="7D713C37" w14:textId="77777777" w:rsidR="00700459" w:rsidRPr="00085CC6" w:rsidRDefault="00700459" w:rsidP="009C7933">
            <w:pPr>
              <w:widowControl w:val="0"/>
              <w:autoSpaceDE w:val="0"/>
              <w:autoSpaceDN w:val="0"/>
              <w:adjustRightInd w:val="0"/>
              <w:spacing w:after="0" w:line="240" w:lineRule="auto"/>
              <w:jc w:val="center"/>
              <w:rPr>
                <w:rFonts w:ascii="Times New Roman" w:eastAsia="PMingLiU" w:hAnsi="Times New Roman" w:cs="Times New Roman"/>
                <w:sz w:val="16"/>
                <w:szCs w:val="16"/>
              </w:rPr>
            </w:pPr>
            <w:r w:rsidRPr="00085CC6">
              <w:rPr>
                <w:rFonts w:ascii="Times New Roman" w:eastAsia="PMingLiU" w:hAnsi="Times New Roman" w:cs="Times New Roman"/>
                <w:sz w:val="16"/>
                <w:szCs w:val="16"/>
              </w:rPr>
              <w:t>0.107***</w:t>
            </w:r>
          </w:p>
        </w:tc>
        <w:tc>
          <w:tcPr>
            <w:tcW w:w="362" w:type="pct"/>
            <w:tcBorders>
              <w:top w:val="nil"/>
              <w:left w:val="nil"/>
              <w:bottom w:val="nil"/>
              <w:right w:val="nil"/>
            </w:tcBorders>
          </w:tcPr>
          <w:p w14:paraId="7C200BC1" w14:textId="77777777" w:rsidR="00700459" w:rsidRPr="00085CC6" w:rsidRDefault="00700459" w:rsidP="009C7933">
            <w:pPr>
              <w:widowControl w:val="0"/>
              <w:autoSpaceDE w:val="0"/>
              <w:autoSpaceDN w:val="0"/>
              <w:adjustRightInd w:val="0"/>
              <w:spacing w:after="0" w:line="240" w:lineRule="auto"/>
              <w:jc w:val="center"/>
              <w:rPr>
                <w:rFonts w:ascii="Times New Roman" w:eastAsia="PMingLiU" w:hAnsi="Times New Roman" w:cs="Times New Roman"/>
                <w:sz w:val="16"/>
                <w:szCs w:val="16"/>
              </w:rPr>
            </w:pPr>
          </w:p>
        </w:tc>
        <w:tc>
          <w:tcPr>
            <w:tcW w:w="332" w:type="pct"/>
            <w:tcBorders>
              <w:top w:val="nil"/>
              <w:left w:val="nil"/>
              <w:bottom w:val="nil"/>
              <w:right w:val="nil"/>
            </w:tcBorders>
          </w:tcPr>
          <w:p w14:paraId="746FDC07" w14:textId="77777777" w:rsidR="00700459" w:rsidRPr="00085CC6" w:rsidRDefault="00700459" w:rsidP="009C7933">
            <w:pPr>
              <w:widowControl w:val="0"/>
              <w:autoSpaceDE w:val="0"/>
              <w:autoSpaceDN w:val="0"/>
              <w:adjustRightInd w:val="0"/>
              <w:spacing w:after="0" w:line="240" w:lineRule="auto"/>
              <w:jc w:val="center"/>
              <w:rPr>
                <w:rFonts w:ascii="Times New Roman" w:eastAsia="PMingLiU" w:hAnsi="Times New Roman" w:cs="Times New Roman"/>
                <w:sz w:val="16"/>
                <w:szCs w:val="16"/>
              </w:rPr>
            </w:pPr>
          </w:p>
        </w:tc>
      </w:tr>
      <w:tr w:rsidR="00700459" w:rsidRPr="00085CC6" w14:paraId="3B38AE8A" w14:textId="77777777" w:rsidTr="009C7933">
        <w:tc>
          <w:tcPr>
            <w:tcW w:w="578" w:type="pct"/>
            <w:tcBorders>
              <w:top w:val="nil"/>
              <w:left w:val="nil"/>
              <w:bottom w:val="nil"/>
              <w:right w:val="nil"/>
            </w:tcBorders>
          </w:tcPr>
          <w:p w14:paraId="28C49AB9" w14:textId="77777777" w:rsidR="00700459" w:rsidRPr="00085CC6" w:rsidRDefault="00700459" w:rsidP="009C7933">
            <w:pPr>
              <w:widowControl w:val="0"/>
              <w:autoSpaceDE w:val="0"/>
              <w:autoSpaceDN w:val="0"/>
              <w:adjustRightInd w:val="0"/>
              <w:spacing w:after="0" w:line="240" w:lineRule="auto"/>
              <w:rPr>
                <w:rFonts w:ascii="Times New Roman" w:eastAsia="PMingLiU" w:hAnsi="Times New Roman" w:cs="Times New Roman"/>
                <w:sz w:val="16"/>
                <w:szCs w:val="16"/>
              </w:rPr>
            </w:pPr>
          </w:p>
        </w:tc>
        <w:tc>
          <w:tcPr>
            <w:tcW w:w="436" w:type="pct"/>
            <w:tcBorders>
              <w:top w:val="nil"/>
              <w:left w:val="nil"/>
              <w:bottom w:val="nil"/>
              <w:right w:val="nil"/>
            </w:tcBorders>
          </w:tcPr>
          <w:p w14:paraId="19707C96" w14:textId="77777777" w:rsidR="00700459" w:rsidRPr="00085CC6" w:rsidRDefault="00700459" w:rsidP="009C7933">
            <w:pPr>
              <w:widowControl w:val="0"/>
              <w:autoSpaceDE w:val="0"/>
              <w:autoSpaceDN w:val="0"/>
              <w:adjustRightInd w:val="0"/>
              <w:spacing w:after="0" w:line="240" w:lineRule="auto"/>
              <w:jc w:val="center"/>
              <w:rPr>
                <w:rFonts w:ascii="Times New Roman" w:eastAsia="PMingLiU" w:hAnsi="Times New Roman" w:cs="Times New Roman"/>
                <w:sz w:val="16"/>
                <w:szCs w:val="16"/>
              </w:rPr>
            </w:pPr>
            <w:r w:rsidRPr="00085CC6">
              <w:rPr>
                <w:rFonts w:ascii="Times New Roman" w:eastAsia="PMingLiU" w:hAnsi="Times New Roman" w:cs="Times New Roman"/>
                <w:sz w:val="16"/>
                <w:szCs w:val="16"/>
              </w:rPr>
              <w:t>(0.0344)</w:t>
            </w:r>
          </w:p>
        </w:tc>
        <w:tc>
          <w:tcPr>
            <w:tcW w:w="335" w:type="pct"/>
            <w:tcBorders>
              <w:top w:val="nil"/>
              <w:left w:val="nil"/>
              <w:bottom w:val="nil"/>
              <w:right w:val="nil"/>
            </w:tcBorders>
          </w:tcPr>
          <w:p w14:paraId="0B6834A7" w14:textId="77777777" w:rsidR="00700459" w:rsidRPr="00085CC6" w:rsidRDefault="00700459" w:rsidP="009C7933">
            <w:pPr>
              <w:widowControl w:val="0"/>
              <w:autoSpaceDE w:val="0"/>
              <w:autoSpaceDN w:val="0"/>
              <w:adjustRightInd w:val="0"/>
              <w:spacing w:after="0" w:line="240" w:lineRule="auto"/>
              <w:jc w:val="center"/>
              <w:rPr>
                <w:rFonts w:ascii="Times New Roman" w:eastAsia="PMingLiU" w:hAnsi="Times New Roman" w:cs="Times New Roman"/>
                <w:sz w:val="16"/>
                <w:szCs w:val="16"/>
              </w:rPr>
            </w:pPr>
            <w:r w:rsidRPr="00085CC6">
              <w:rPr>
                <w:rFonts w:ascii="Times New Roman" w:eastAsia="PMingLiU" w:hAnsi="Times New Roman" w:cs="Times New Roman"/>
                <w:sz w:val="16"/>
                <w:szCs w:val="16"/>
              </w:rPr>
              <w:t>(0.0134)</w:t>
            </w:r>
          </w:p>
        </w:tc>
        <w:tc>
          <w:tcPr>
            <w:tcW w:w="445" w:type="pct"/>
            <w:tcBorders>
              <w:top w:val="nil"/>
              <w:left w:val="nil"/>
              <w:bottom w:val="nil"/>
              <w:right w:val="nil"/>
            </w:tcBorders>
          </w:tcPr>
          <w:p w14:paraId="37B899F3" w14:textId="77777777" w:rsidR="00700459" w:rsidRPr="00085CC6" w:rsidRDefault="00700459" w:rsidP="009C7933">
            <w:pPr>
              <w:widowControl w:val="0"/>
              <w:autoSpaceDE w:val="0"/>
              <w:autoSpaceDN w:val="0"/>
              <w:adjustRightInd w:val="0"/>
              <w:spacing w:after="0" w:line="240" w:lineRule="auto"/>
              <w:jc w:val="center"/>
              <w:rPr>
                <w:rFonts w:ascii="Times New Roman" w:eastAsia="PMingLiU" w:hAnsi="Times New Roman" w:cs="Times New Roman"/>
                <w:sz w:val="16"/>
                <w:szCs w:val="16"/>
              </w:rPr>
            </w:pPr>
            <w:r w:rsidRPr="00085CC6">
              <w:rPr>
                <w:rFonts w:ascii="Times New Roman" w:eastAsia="PMingLiU" w:hAnsi="Times New Roman" w:cs="Times New Roman"/>
                <w:sz w:val="16"/>
                <w:szCs w:val="16"/>
              </w:rPr>
              <w:t>(0.0346)</w:t>
            </w:r>
          </w:p>
        </w:tc>
        <w:tc>
          <w:tcPr>
            <w:tcW w:w="338" w:type="pct"/>
            <w:tcBorders>
              <w:top w:val="nil"/>
              <w:left w:val="nil"/>
              <w:bottom w:val="nil"/>
              <w:right w:val="nil"/>
            </w:tcBorders>
          </w:tcPr>
          <w:p w14:paraId="3FF6CA5B" w14:textId="77777777" w:rsidR="00700459" w:rsidRPr="00085CC6" w:rsidRDefault="00700459" w:rsidP="009C7933">
            <w:pPr>
              <w:widowControl w:val="0"/>
              <w:autoSpaceDE w:val="0"/>
              <w:autoSpaceDN w:val="0"/>
              <w:adjustRightInd w:val="0"/>
              <w:spacing w:after="0" w:line="240" w:lineRule="auto"/>
              <w:jc w:val="center"/>
              <w:rPr>
                <w:rFonts w:ascii="Times New Roman" w:eastAsia="PMingLiU" w:hAnsi="Times New Roman" w:cs="Times New Roman"/>
                <w:sz w:val="16"/>
                <w:szCs w:val="16"/>
              </w:rPr>
            </w:pPr>
            <w:r w:rsidRPr="00085CC6">
              <w:rPr>
                <w:rFonts w:ascii="Times New Roman" w:eastAsia="PMingLiU" w:hAnsi="Times New Roman" w:cs="Times New Roman"/>
                <w:sz w:val="16"/>
                <w:szCs w:val="16"/>
              </w:rPr>
              <w:t>(0.0136)</w:t>
            </w:r>
          </w:p>
        </w:tc>
        <w:tc>
          <w:tcPr>
            <w:tcW w:w="376" w:type="pct"/>
            <w:tcBorders>
              <w:top w:val="nil"/>
              <w:left w:val="nil"/>
              <w:bottom w:val="nil"/>
              <w:right w:val="nil"/>
            </w:tcBorders>
          </w:tcPr>
          <w:p w14:paraId="79BDDF0B" w14:textId="77777777" w:rsidR="00700459" w:rsidRPr="00085CC6" w:rsidRDefault="00700459" w:rsidP="009C7933">
            <w:pPr>
              <w:widowControl w:val="0"/>
              <w:autoSpaceDE w:val="0"/>
              <w:autoSpaceDN w:val="0"/>
              <w:adjustRightInd w:val="0"/>
              <w:spacing w:after="0" w:line="240" w:lineRule="auto"/>
              <w:jc w:val="center"/>
              <w:rPr>
                <w:rFonts w:ascii="Times New Roman" w:eastAsia="PMingLiU" w:hAnsi="Times New Roman" w:cs="Times New Roman"/>
                <w:sz w:val="16"/>
                <w:szCs w:val="16"/>
              </w:rPr>
            </w:pPr>
          </w:p>
        </w:tc>
        <w:tc>
          <w:tcPr>
            <w:tcW w:w="382" w:type="pct"/>
            <w:tcBorders>
              <w:top w:val="nil"/>
              <w:left w:val="nil"/>
              <w:bottom w:val="nil"/>
              <w:right w:val="nil"/>
            </w:tcBorders>
          </w:tcPr>
          <w:p w14:paraId="0422AEF9" w14:textId="77777777" w:rsidR="00700459" w:rsidRPr="00085CC6" w:rsidRDefault="00700459" w:rsidP="009C7933">
            <w:pPr>
              <w:widowControl w:val="0"/>
              <w:autoSpaceDE w:val="0"/>
              <w:autoSpaceDN w:val="0"/>
              <w:adjustRightInd w:val="0"/>
              <w:spacing w:after="0" w:line="240" w:lineRule="auto"/>
              <w:jc w:val="center"/>
              <w:rPr>
                <w:rFonts w:ascii="Times New Roman" w:eastAsia="PMingLiU" w:hAnsi="Times New Roman" w:cs="Times New Roman"/>
                <w:sz w:val="16"/>
                <w:szCs w:val="16"/>
              </w:rPr>
            </w:pPr>
          </w:p>
        </w:tc>
        <w:tc>
          <w:tcPr>
            <w:tcW w:w="309" w:type="pct"/>
            <w:tcBorders>
              <w:top w:val="nil"/>
              <w:left w:val="nil"/>
              <w:bottom w:val="nil"/>
              <w:right w:val="nil"/>
            </w:tcBorders>
          </w:tcPr>
          <w:p w14:paraId="419F313E" w14:textId="77777777" w:rsidR="00700459" w:rsidRPr="00085CC6" w:rsidRDefault="00700459" w:rsidP="009C7933">
            <w:pPr>
              <w:widowControl w:val="0"/>
              <w:autoSpaceDE w:val="0"/>
              <w:autoSpaceDN w:val="0"/>
              <w:adjustRightInd w:val="0"/>
              <w:spacing w:after="0" w:line="240" w:lineRule="auto"/>
              <w:jc w:val="center"/>
              <w:rPr>
                <w:rFonts w:ascii="Times New Roman" w:eastAsia="PMingLiU" w:hAnsi="Times New Roman" w:cs="Times New Roman"/>
                <w:sz w:val="16"/>
                <w:szCs w:val="16"/>
              </w:rPr>
            </w:pPr>
            <w:r w:rsidRPr="00085CC6">
              <w:rPr>
                <w:rFonts w:ascii="Times New Roman" w:eastAsia="PMingLiU" w:hAnsi="Times New Roman" w:cs="Times New Roman"/>
                <w:sz w:val="16"/>
                <w:szCs w:val="16"/>
              </w:rPr>
              <w:t>(0.0370)</w:t>
            </w:r>
          </w:p>
        </w:tc>
        <w:tc>
          <w:tcPr>
            <w:tcW w:w="363" w:type="pct"/>
            <w:tcBorders>
              <w:top w:val="nil"/>
              <w:left w:val="nil"/>
              <w:bottom w:val="nil"/>
              <w:right w:val="nil"/>
            </w:tcBorders>
          </w:tcPr>
          <w:p w14:paraId="1330E680" w14:textId="77777777" w:rsidR="00700459" w:rsidRPr="00085CC6" w:rsidRDefault="00700459" w:rsidP="009C7933">
            <w:pPr>
              <w:widowControl w:val="0"/>
              <w:autoSpaceDE w:val="0"/>
              <w:autoSpaceDN w:val="0"/>
              <w:adjustRightInd w:val="0"/>
              <w:spacing w:after="0" w:line="240" w:lineRule="auto"/>
              <w:jc w:val="center"/>
              <w:rPr>
                <w:rFonts w:ascii="Times New Roman" w:eastAsia="PMingLiU" w:hAnsi="Times New Roman" w:cs="Times New Roman"/>
                <w:sz w:val="16"/>
                <w:szCs w:val="16"/>
              </w:rPr>
            </w:pPr>
            <w:r w:rsidRPr="00085CC6">
              <w:rPr>
                <w:rFonts w:ascii="Times New Roman" w:eastAsia="PMingLiU" w:hAnsi="Times New Roman" w:cs="Times New Roman"/>
                <w:sz w:val="16"/>
                <w:szCs w:val="16"/>
              </w:rPr>
              <w:t>(0.0143)</w:t>
            </w:r>
          </w:p>
        </w:tc>
        <w:tc>
          <w:tcPr>
            <w:tcW w:w="384" w:type="pct"/>
            <w:tcBorders>
              <w:top w:val="nil"/>
              <w:left w:val="nil"/>
              <w:bottom w:val="nil"/>
              <w:right w:val="nil"/>
            </w:tcBorders>
          </w:tcPr>
          <w:p w14:paraId="56078135" w14:textId="77777777" w:rsidR="00700459" w:rsidRPr="00085CC6" w:rsidRDefault="00700459" w:rsidP="009C7933">
            <w:pPr>
              <w:widowControl w:val="0"/>
              <w:autoSpaceDE w:val="0"/>
              <w:autoSpaceDN w:val="0"/>
              <w:adjustRightInd w:val="0"/>
              <w:spacing w:after="0" w:line="240" w:lineRule="auto"/>
              <w:jc w:val="center"/>
              <w:rPr>
                <w:rFonts w:ascii="Times New Roman" w:eastAsia="PMingLiU" w:hAnsi="Times New Roman" w:cs="Times New Roman"/>
                <w:sz w:val="16"/>
                <w:szCs w:val="16"/>
              </w:rPr>
            </w:pPr>
            <w:r w:rsidRPr="00085CC6">
              <w:rPr>
                <w:rFonts w:ascii="Times New Roman" w:eastAsia="PMingLiU" w:hAnsi="Times New Roman" w:cs="Times New Roman"/>
                <w:sz w:val="16"/>
                <w:szCs w:val="16"/>
              </w:rPr>
              <w:t>(0.0364)</w:t>
            </w:r>
          </w:p>
        </w:tc>
        <w:tc>
          <w:tcPr>
            <w:tcW w:w="360" w:type="pct"/>
            <w:tcBorders>
              <w:top w:val="nil"/>
              <w:left w:val="nil"/>
              <w:bottom w:val="nil"/>
              <w:right w:val="nil"/>
            </w:tcBorders>
          </w:tcPr>
          <w:p w14:paraId="78F4BDBE" w14:textId="77777777" w:rsidR="00700459" w:rsidRPr="00085CC6" w:rsidRDefault="00700459" w:rsidP="009C7933">
            <w:pPr>
              <w:widowControl w:val="0"/>
              <w:autoSpaceDE w:val="0"/>
              <w:autoSpaceDN w:val="0"/>
              <w:adjustRightInd w:val="0"/>
              <w:spacing w:after="0" w:line="240" w:lineRule="auto"/>
              <w:jc w:val="center"/>
              <w:rPr>
                <w:rFonts w:ascii="Times New Roman" w:eastAsia="PMingLiU" w:hAnsi="Times New Roman" w:cs="Times New Roman"/>
                <w:sz w:val="16"/>
                <w:szCs w:val="16"/>
              </w:rPr>
            </w:pPr>
            <w:r w:rsidRPr="00085CC6">
              <w:rPr>
                <w:rFonts w:ascii="Times New Roman" w:eastAsia="PMingLiU" w:hAnsi="Times New Roman" w:cs="Times New Roman"/>
                <w:sz w:val="16"/>
                <w:szCs w:val="16"/>
              </w:rPr>
              <w:t>(0.0145)</w:t>
            </w:r>
          </w:p>
        </w:tc>
        <w:tc>
          <w:tcPr>
            <w:tcW w:w="362" w:type="pct"/>
            <w:tcBorders>
              <w:top w:val="nil"/>
              <w:left w:val="nil"/>
              <w:bottom w:val="nil"/>
              <w:right w:val="nil"/>
            </w:tcBorders>
          </w:tcPr>
          <w:p w14:paraId="60202D04" w14:textId="77777777" w:rsidR="00700459" w:rsidRPr="00085CC6" w:rsidRDefault="00700459" w:rsidP="009C7933">
            <w:pPr>
              <w:widowControl w:val="0"/>
              <w:autoSpaceDE w:val="0"/>
              <w:autoSpaceDN w:val="0"/>
              <w:adjustRightInd w:val="0"/>
              <w:spacing w:after="0" w:line="240" w:lineRule="auto"/>
              <w:jc w:val="center"/>
              <w:rPr>
                <w:rFonts w:ascii="Times New Roman" w:eastAsia="PMingLiU" w:hAnsi="Times New Roman" w:cs="Times New Roman"/>
                <w:sz w:val="16"/>
                <w:szCs w:val="16"/>
              </w:rPr>
            </w:pPr>
          </w:p>
        </w:tc>
        <w:tc>
          <w:tcPr>
            <w:tcW w:w="332" w:type="pct"/>
            <w:tcBorders>
              <w:top w:val="nil"/>
              <w:left w:val="nil"/>
              <w:bottom w:val="nil"/>
              <w:right w:val="nil"/>
            </w:tcBorders>
          </w:tcPr>
          <w:p w14:paraId="4D6BCA32" w14:textId="77777777" w:rsidR="00700459" w:rsidRPr="00085CC6" w:rsidRDefault="00700459" w:rsidP="009C7933">
            <w:pPr>
              <w:widowControl w:val="0"/>
              <w:autoSpaceDE w:val="0"/>
              <w:autoSpaceDN w:val="0"/>
              <w:adjustRightInd w:val="0"/>
              <w:spacing w:after="0" w:line="240" w:lineRule="auto"/>
              <w:jc w:val="center"/>
              <w:rPr>
                <w:rFonts w:ascii="Times New Roman" w:eastAsia="PMingLiU" w:hAnsi="Times New Roman" w:cs="Times New Roman"/>
                <w:sz w:val="16"/>
                <w:szCs w:val="16"/>
              </w:rPr>
            </w:pPr>
          </w:p>
        </w:tc>
      </w:tr>
      <w:tr w:rsidR="00700459" w:rsidRPr="00085CC6" w14:paraId="7DF549EF" w14:textId="77777777" w:rsidTr="009C7933">
        <w:tc>
          <w:tcPr>
            <w:tcW w:w="578" w:type="pct"/>
            <w:tcBorders>
              <w:top w:val="nil"/>
              <w:left w:val="nil"/>
              <w:bottom w:val="nil"/>
              <w:right w:val="nil"/>
            </w:tcBorders>
          </w:tcPr>
          <w:p w14:paraId="088CBDD3" w14:textId="77777777" w:rsidR="00700459" w:rsidRPr="00085CC6" w:rsidRDefault="00700459" w:rsidP="009C7933">
            <w:pPr>
              <w:widowControl w:val="0"/>
              <w:autoSpaceDE w:val="0"/>
              <w:autoSpaceDN w:val="0"/>
              <w:adjustRightInd w:val="0"/>
              <w:spacing w:after="0" w:line="240" w:lineRule="auto"/>
              <w:rPr>
                <w:rFonts w:ascii="Times New Roman" w:eastAsia="PMingLiU" w:hAnsi="Times New Roman" w:cs="Times New Roman"/>
                <w:sz w:val="16"/>
                <w:szCs w:val="16"/>
              </w:rPr>
            </w:pPr>
            <w:r w:rsidRPr="00085CC6">
              <w:rPr>
                <w:rFonts w:ascii="Times New Roman" w:eastAsia="PMingLiU" w:hAnsi="Times New Roman" w:cs="Times New Roman"/>
                <w:i/>
                <w:iCs/>
                <w:sz w:val="16"/>
                <w:szCs w:val="16"/>
              </w:rPr>
              <w:t>UNEMP</w:t>
            </w:r>
          </w:p>
        </w:tc>
        <w:tc>
          <w:tcPr>
            <w:tcW w:w="436" w:type="pct"/>
            <w:tcBorders>
              <w:top w:val="nil"/>
              <w:left w:val="nil"/>
              <w:bottom w:val="nil"/>
              <w:right w:val="nil"/>
            </w:tcBorders>
          </w:tcPr>
          <w:p w14:paraId="1A5B0B64" w14:textId="77777777" w:rsidR="00700459" w:rsidRPr="00085CC6" w:rsidRDefault="00700459" w:rsidP="009C7933">
            <w:pPr>
              <w:widowControl w:val="0"/>
              <w:autoSpaceDE w:val="0"/>
              <w:autoSpaceDN w:val="0"/>
              <w:adjustRightInd w:val="0"/>
              <w:spacing w:after="0" w:line="240" w:lineRule="auto"/>
              <w:jc w:val="center"/>
              <w:rPr>
                <w:rFonts w:ascii="Times New Roman" w:eastAsia="PMingLiU" w:hAnsi="Times New Roman" w:cs="Times New Roman"/>
                <w:sz w:val="16"/>
                <w:szCs w:val="16"/>
              </w:rPr>
            </w:pPr>
            <w:r w:rsidRPr="00085CC6">
              <w:rPr>
                <w:rFonts w:ascii="Times New Roman" w:eastAsia="PMingLiU" w:hAnsi="Times New Roman" w:cs="Times New Roman"/>
                <w:sz w:val="16"/>
                <w:szCs w:val="16"/>
              </w:rPr>
              <w:t>0.00284**</w:t>
            </w:r>
          </w:p>
        </w:tc>
        <w:tc>
          <w:tcPr>
            <w:tcW w:w="335" w:type="pct"/>
            <w:tcBorders>
              <w:top w:val="nil"/>
              <w:left w:val="nil"/>
              <w:bottom w:val="nil"/>
              <w:right w:val="nil"/>
            </w:tcBorders>
          </w:tcPr>
          <w:p w14:paraId="31D0B699" w14:textId="77777777" w:rsidR="00700459" w:rsidRPr="00085CC6" w:rsidRDefault="00700459" w:rsidP="009C7933">
            <w:pPr>
              <w:widowControl w:val="0"/>
              <w:autoSpaceDE w:val="0"/>
              <w:autoSpaceDN w:val="0"/>
              <w:adjustRightInd w:val="0"/>
              <w:spacing w:after="0" w:line="240" w:lineRule="auto"/>
              <w:jc w:val="center"/>
              <w:rPr>
                <w:rFonts w:ascii="Times New Roman" w:eastAsia="PMingLiU" w:hAnsi="Times New Roman" w:cs="Times New Roman"/>
                <w:sz w:val="16"/>
                <w:szCs w:val="16"/>
              </w:rPr>
            </w:pPr>
            <w:r w:rsidRPr="00085CC6">
              <w:rPr>
                <w:rFonts w:ascii="Times New Roman" w:eastAsia="PMingLiU" w:hAnsi="Times New Roman" w:cs="Times New Roman"/>
                <w:sz w:val="16"/>
                <w:szCs w:val="16"/>
              </w:rPr>
              <w:t>0.00245***</w:t>
            </w:r>
          </w:p>
        </w:tc>
        <w:tc>
          <w:tcPr>
            <w:tcW w:w="445" w:type="pct"/>
            <w:tcBorders>
              <w:top w:val="nil"/>
              <w:left w:val="nil"/>
              <w:bottom w:val="nil"/>
              <w:right w:val="nil"/>
            </w:tcBorders>
          </w:tcPr>
          <w:p w14:paraId="2EF9D90F" w14:textId="77777777" w:rsidR="00700459" w:rsidRPr="00085CC6" w:rsidRDefault="00700459" w:rsidP="009C7933">
            <w:pPr>
              <w:widowControl w:val="0"/>
              <w:autoSpaceDE w:val="0"/>
              <w:autoSpaceDN w:val="0"/>
              <w:adjustRightInd w:val="0"/>
              <w:spacing w:after="0" w:line="240" w:lineRule="auto"/>
              <w:jc w:val="center"/>
              <w:rPr>
                <w:rFonts w:ascii="Times New Roman" w:eastAsia="PMingLiU" w:hAnsi="Times New Roman" w:cs="Times New Roman"/>
                <w:sz w:val="16"/>
                <w:szCs w:val="16"/>
              </w:rPr>
            </w:pPr>
            <w:r w:rsidRPr="00085CC6">
              <w:rPr>
                <w:rFonts w:ascii="Times New Roman" w:eastAsia="PMingLiU" w:hAnsi="Times New Roman" w:cs="Times New Roman"/>
                <w:sz w:val="16"/>
                <w:szCs w:val="16"/>
              </w:rPr>
              <w:t>-0.00279**</w:t>
            </w:r>
          </w:p>
        </w:tc>
        <w:tc>
          <w:tcPr>
            <w:tcW w:w="338" w:type="pct"/>
            <w:tcBorders>
              <w:top w:val="nil"/>
              <w:left w:val="nil"/>
              <w:bottom w:val="nil"/>
              <w:right w:val="nil"/>
            </w:tcBorders>
          </w:tcPr>
          <w:p w14:paraId="4208E73F" w14:textId="77777777" w:rsidR="00700459" w:rsidRPr="00085CC6" w:rsidRDefault="00700459" w:rsidP="009C7933">
            <w:pPr>
              <w:widowControl w:val="0"/>
              <w:autoSpaceDE w:val="0"/>
              <w:autoSpaceDN w:val="0"/>
              <w:adjustRightInd w:val="0"/>
              <w:spacing w:after="0" w:line="240" w:lineRule="auto"/>
              <w:jc w:val="center"/>
              <w:rPr>
                <w:rFonts w:ascii="Times New Roman" w:eastAsia="PMingLiU" w:hAnsi="Times New Roman" w:cs="Times New Roman"/>
                <w:sz w:val="16"/>
                <w:szCs w:val="16"/>
              </w:rPr>
            </w:pPr>
            <w:r w:rsidRPr="00085CC6">
              <w:rPr>
                <w:rFonts w:ascii="Times New Roman" w:eastAsia="PMingLiU" w:hAnsi="Times New Roman" w:cs="Times New Roman"/>
                <w:sz w:val="16"/>
                <w:szCs w:val="16"/>
              </w:rPr>
              <w:t>-3.02e-05</w:t>
            </w:r>
          </w:p>
        </w:tc>
        <w:tc>
          <w:tcPr>
            <w:tcW w:w="376" w:type="pct"/>
            <w:tcBorders>
              <w:top w:val="nil"/>
              <w:left w:val="nil"/>
              <w:bottom w:val="nil"/>
              <w:right w:val="nil"/>
            </w:tcBorders>
          </w:tcPr>
          <w:p w14:paraId="6A9C2AB6" w14:textId="77777777" w:rsidR="00700459" w:rsidRPr="00085CC6" w:rsidRDefault="00700459" w:rsidP="009C7933">
            <w:pPr>
              <w:widowControl w:val="0"/>
              <w:autoSpaceDE w:val="0"/>
              <w:autoSpaceDN w:val="0"/>
              <w:adjustRightInd w:val="0"/>
              <w:spacing w:after="0" w:line="240" w:lineRule="auto"/>
              <w:jc w:val="center"/>
              <w:rPr>
                <w:rFonts w:ascii="Times New Roman" w:eastAsia="PMingLiU" w:hAnsi="Times New Roman" w:cs="Times New Roman"/>
                <w:sz w:val="16"/>
                <w:szCs w:val="16"/>
              </w:rPr>
            </w:pPr>
          </w:p>
        </w:tc>
        <w:tc>
          <w:tcPr>
            <w:tcW w:w="382" w:type="pct"/>
            <w:tcBorders>
              <w:top w:val="nil"/>
              <w:left w:val="nil"/>
              <w:bottom w:val="nil"/>
              <w:right w:val="nil"/>
            </w:tcBorders>
          </w:tcPr>
          <w:p w14:paraId="041F6542" w14:textId="77777777" w:rsidR="00700459" w:rsidRPr="00085CC6" w:rsidRDefault="00700459" w:rsidP="009C7933">
            <w:pPr>
              <w:widowControl w:val="0"/>
              <w:autoSpaceDE w:val="0"/>
              <w:autoSpaceDN w:val="0"/>
              <w:adjustRightInd w:val="0"/>
              <w:spacing w:after="0" w:line="240" w:lineRule="auto"/>
              <w:jc w:val="center"/>
              <w:rPr>
                <w:rFonts w:ascii="Times New Roman" w:eastAsia="PMingLiU" w:hAnsi="Times New Roman" w:cs="Times New Roman"/>
                <w:sz w:val="16"/>
                <w:szCs w:val="16"/>
              </w:rPr>
            </w:pPr>
          </w:p>
        </w:tc>
        <w:tc>
          <w:tcPr>
            <w:tcW w:w="309" w:type="pct"/>
            <w:tcBorders>
              <w:top w:val="nil"/>
              <w:left w:val="nil"/>
              <w:bottom w:val="nil"/>
              <w:right w:val="nil"/>
            </w:tcBorders>
          </w:tcPr>
          <w:p w14:paraId="437C3FFC" w14:textId="77777777" w:rsidR="00700459" w:rsidRPr="00085CC6" w:rsidRDefault="00700459" w:rsidP="009C7933">
            <w:pPr>
              <w:widowControl w:val="0"/>
              <w:autoSpaceDE w:val="0"/>
              <w:autoSpaceDN w:val="0"/>
              <w:adjustRightInd w:val="0"/>
              <w:spacing w:after="0" w:line="240" w:lineRule="auto"/>
              <w:jc w:val="center"/>
              <w:rPr>
                <w:rFonts w:ascii="Times New Roman" w:eastAsia="PMingLiU" w:hAnsi="Times New Roman" w:cs="Times New Roman"/>
                <w:sz w:val="16"/>
                <w:szCs w:val="16"/>
              </w:rPr>
            </w:pPr>
            <w:r w:rsidRPr="00085CC6">
              <w:rPr>
                <w:rFonts w:ascii="Times New Roman" w:eastAsia="PMingLiU" w:hAnsi="Times New Roman" w:cs="Times New Roman"/>
                <w:sz w:val="16"/>
                <w:szCs w:val="16"/>
              </w:rPr>
              <w:t>-0.00266**</w:t>
            </w:r>
          </w:p>
        </w:tc>
        <w:tc>
          <w:tcPr>
            <w:tcW w:w="363" w:type="pct"/>
            <w:tcBorders>
              <w:top w:val="nil"/>
              <w:left w:val="nil"/>
              <w:bottom w:val="nil"/>
              <w:right w:val="nil"/>
            </w:tcBorders>
          </w:tcPr>
          <w:p w14:paraId="10AF8A6E" w14:textId="77777777" w:rsidR="00700459" w:rsidRPr="00085CC6" w:rsidRDefault="00700459" w:rsidP="009C7933">
            <w:pPr>
              <w:widowControl w:val="0"/>
              <w:autoSpaceDE w:val="0"/>
              <w:autoSpaceDN w:val="0"/>
              <w:adjustRightInd w:val="0"/>
              <w:spacing w:after="0" w:line="240" w:lineRule="auto"/>
              <w:jc w:val="center"/>
              <w:rPr>
                <w:rFonts w:ascii="Times New Roman" w:eastAsia="PMingLiU" w:hAnsi="Times New Roman" w:cs="Times New Roman"/>
                <w:sz w:val="16"/>
                <w:szCs w:val="16"/>
              </w:rPr>
            </w:pPr>
            <w:r w:rsidRPr="00085CC6">
              <w:rPr>
                <w:rFonts w:ascii="Times New Roman" w:eastAsia="PMingLiU" w:hAnsi="Times New Roman" w:cs="Times New Roman"/>
                <w:sz w:val="16"/>
                <w:szCs w:val="16"/>
              </w:rPr>
              <w:t>0.00154***</w:t>
            </w:r>
          </w:p>
        </w:tc>
        <w:tc>
          <w:tcPr>
            <w:tcW w:w="384" w:type="pct"/>
            <w:tcBorders>
              <w:top w:val="nil"/>
              <w:left w:val="nil"/>
              <w:bottom w:val="nil"/>
              <w:right w:val="nil"/>
            </w:tcBorders>
          </w:tcPr>
          <w:p w14:paraId="395E564F" w14:textId="77777777" w:rsidR="00700459" w:rsidRPr="00085CC6" w:rsidRDefault="00700459" w:rsidP="009C7933">
            <w:pPr>
              <w:widowControl w:val="0"/>
              <w:autoSpaceDE w:val="0"/>
              <w:autoSpaceDN w:val="0"/>
              <w:adjustRightInd w:val="0"/>
              <w:spacing w:after="0" w:line="240" w:lineRule="auto"/>
              <w:jc w:val="center"/>
              <w:rPr>
                <w:rFonts w:ascii="Times New Roman" w:eastAsia="PMingLiU" w:hAnsi="Times New Roman" w:cs="Times New Roman"/>
                <w:sz w:val="16"/>
                <w:szCs w:val="16"/>
              </w:rPr>
            </w:pPr>
            <w:r w:rsidRPr="00085CC6">
              <w:rPr>
                <w:rFonts w:ascii="Times New Roman" w:eastAsia="PMingLiU" w:hAnsi="Times New Roman" w:cs="Times New Roman"/>
                <w:sz w:val="16"/>
                <w:szCs w:val="16"/>
              </w:rPr>
              <w:t>-0.00702***</w:t>
            </w:r>
          </w:p>
        </w:tc>
        <w:tc>
          <w:tcPr>
            <w:tcW w:w="360" w:type="pct"/>
            <w:tcBorders>
              <w:top w:val="nil"/>
              <w:left w:val="nil"/>
              <w:bottom w:val="nil"/>
              <w:right w:val="nil"/>
            </w:tcBorders>
          </w:tcPr>
          <w:p w14:paraId="7321DEF3" w14:textId="77777777" w:rsidR="00700459" w:rsidRPr="00085CC6" w:rsidRDefault="00700459" w:rsidP="009C7933">
            <w:pPr>
              <w:widowControl w:val="0"/>
              <w:autoSpaceDE w:val="0"/>
              <w:autoSpaceDN w:val="0"/>
              <w:adjustRightInd w:val="0"/>
              <w:spacing w:after="0" w:line="240" w:lineRule="auto"/>
              <w:jc w:val="center"/>
              <w:rPr>
                <w:rFonts w:ascii="Times New Roman" w:eastAsia="PMingLiU" w:hAnsi="Times New Roman" w:cs="Times New Roman"/>
                <w:sz w:val="16"/>
                <w:szCs w:val="16"/>
              </w:rPr>
            </w:pPr>
            <w:r w:rsidRPr="00085CC6">
              <w:rPr>
                <w:rFonts w:ascii="Times New Roman" w:eastAsia="PMingLiU" w:hAnsi="Times New Roman" w:cs="Times New Roman"/>
                <w:sz w:val="16"/>
                <w:szCs w:val="16"/>
              </w:rPr>
              <w:t>-0.000330</w:t>
            </w:r>
          </w:p>
        </w:tc>
        <w:tc>
          <w:tcPr>
            <w:tcW w:w="362" w:type="pct"/>
            <w:tcBorders>
              <w:top w:val="nil"/>
              <w:left w:val="nil"/>
              <w:bottom w:val="nil"/>
              <w:right w:val="nil"/>
            </w:tcBorders>
          </w:tcPr>
          <w:p w14:paraId="757310B4" w14:textId="77777777" w:rsidR="00700459" w:rsidRPr="00085CC6" w:rsidRDefault="00700459" w:rsidP="009C7933">
            <w:pPr>
              <w:widowControl w:val="0"/>
              <w:autoSpaceDE w:val="0"/>
              <w:autoSpaceDN w:val="0"/>
              <w:adjustRightInd w:val="0"/>
              <w:spacing w:after="0" w:line="240" w:lineRule="auto"/>
              <w:jc w:val="center"/>
              <w:rPr>
                <w:rFonts w:ascii="Times New Roman" w:eastAsia="PMingLiU" w:hAnsi="Times New Roman" w:cs="Times New Roman"/>
                <w:sz w:val="16"/>
                <w:szCs w:val="16"/>
              </w:rPr>
            </w:pPr>
          </w:p>
        </w:tc>
        <w:tc>
          <w:tcPr>
            <w:tcW w:w="332" w:type="pct"/>
            <w:tcBorders>
              <w:top w:val="nil"/>
              <w:left w:val="nil"/>
              <w:bottom w:val="nil"/>
              <w:right w:val="nil"/>
            </w:tcBorders>
          </w:tcPr>
          <w:p w14:paraId="5A54B01E" w14:textId="77777777" w:rsidR="00700459" w:rsidRPr="00085CC6" w:rsidRDefault="00700459" w:rsidP="009C7933">
            <w:pPr>
              <w:widowControl w:val="0"/>
              <w:autoSpaceDE w:val="0"/>
              <w:autoSpaceDN w:val="0"/>
              <w:adjustRightInd w:val="0"/>
              <w:spacing w:after="0" w:line="240" w:lineRule="auto"/>
              <w:jc w:val="center"/>
              <w:rPr>
                <w:rFonts w:ascii="Times New Roman" w:eastAsia="PMingLiU" w:hAnsi="Times New Roman" w:cs="Times New Roman"/>
                <w:sz w:val="16"/>
                <w:szCs w:val="16"/>
              </w:rPr>
            </w:pPr>
          </w:p>
        </w:tc>
      </w:tr>
      <w:tr w:rsidR="00700459" w:rsidRPr="00085CC6" w14:paraId="5204F499" w14:textId="77777777" w:rsidTr="009C7933">
        <w:tc>
          <w:tcPr>
            <w:tcW w:w="578" w:type="pct"/>
            <w:tcBorders>
              <w:top w:val="nil"/>
              <w:left w:val="nil"/>
              <w:bottom w:val="nil"/>
              <w:right w:val="nil"/>
            </w:tcBorders>
          </w:tcPr>
          <w:p w14:paraId="46224A43" w14:textId="77777777" w:rsidR="00700459" w:rsidRPr="00085CC6" w:rsidRDefault="00700459" w:rsidP="009C7933">
            <w:pPr>
              <w:widowControl w:val="0"/>
              <w:autoSpaceDE w:val="0"/>
              <w:autoSpaceDN w:val="0"/>
              <w:adjustRightInd w:val="0"/>
              <w:spacing w:after="0" w:line="240" w:lineRule="auto"/>
              <w:rPr>
                <w:rFonts w:ascii="Times New Roman" w:eastAsia="PMingLiU" w:hAnsi="Times New Roman" w:cs="Times New Roman"/>
                <w:sz w:val="16"/>
                <w:szCs w:val="16"/>
              </w:rPr>
            </w:pPr>
          </w:p>
        </w:tc>
        <w:tc>
          <w:tcPr>
            <w:tcW w:w="436" w:type="pct"/>
            <w:tcBorders>
              <w:top w:val="nil"/>
              <w:left w:val="nil"/>
              <w:bottom w:val="nil"/>
              <w:right w:val="nil"/>
            </w:tcBorders>
          </w:tcPr>
          <w:p w14:paraId="2C87D0AC" w14:textId="77777777" w:rsidR="00700459" w:rsidRPr="00085CC6" w:rsidRDefault="00700459" w:rsidP="009C7933">
            <w:pPr>
              <w:widowControl w:val="0"/>
              <w:autoSpaceDE w:val="0"/>
              <w:autoSpaceDN w:val="0"/>
              <w:adjustRightInd w:val="0"/>
              <w:spacing w:after="0" w:line="240" w:lineRule="auto"/>
              <w:jc w:val="center"/>
              <w:rPr>
                <w:rFonts w:ascii="Times New Roman" w:eastAsia="PMingLiU" w:hAnsi="Times New Roman" w:cs="Times New Roman"/>
                <w:sz w:val="16"/>
                <w:szCs w:val="16"/>
              </w:rPr>
            </w:pPr>
            <w:r w:rsidRPr="00085CC6">
              <w:rPr>
                <w:rFonts w:ascii="Times New Roman" w:eastAsia="PMingLiU" w:hAnsi="Times New Roman" w:cs="Times New Roman"/>
                <w:sz w:val="16"/>
                <w:szCs w:val="16"/>
              </w:rPr>
              <w:t>(0.00132)</w:t>
            </w:r>
          </w:p>
        </w:tc>
        <w:tc>
          <w:tcPr>
            <w:tcW w:w="335" w:type="pct"/>
            <w:tcBorders>
              <w:top w:val="nil"/>
              <w:left w:val="nil"/>
              <w:bottom w:val="nil"/>
              <w:right w:val="nil"/>
            </w:tcBorders>
          </w:tcPr>
          <w:p w14:paraId="715D1246" w14:textId="77777777" w:rsidR="00700459" w:rsidRPr="00085CC6" w:rsidRDefault="00700459" w:rsidP="009C7933">
            <w:pPr>
              <w:widowControl w:val="0"/>
              <w:autoSpaceDE w:val="0"/>
              <w:autoSpaceDN w:val="0"/>
              <w:adjustRightInd w:val="0"/>
              <w:spacing w:after="0" w:line="240" w:lineRule="auto"/>
              <w:jc w:val="center"/>
              <w:rPr>
                <w:rFonts w:ascii="Times New Roman" w:eastAsia="PMingLiU" w:hAnsi="Times New Roman" w:cs="Times New Roman"/>
                <w:sz w:val="16"/>
                <w:szCs w:val="16"/>
              </w:rPr>
            </w:pPr>
            <w:r w:rsidRPr="00085CC6">
              <w:rPr>
                <w:rFonts w:ascii="Times New Roman" w:eastAsia="PMingLiU" w:hAnsi="Times New Roman" w:cs="Times New Roman"/>
                <w:sz w:val="16"/>
                <w:szCs w:val="16"/>
              </w:rPr>
              <w:t>(0.000519)</w:t>
            </w:r>
          </w:p>
        </w:tc>
        <w:tc>
          <w:tcPr>
            <w:tcW w:w="445" w:type="pct"/>
            <w:tcBorders>
              <w:top w:val="nil"/>
              <w:left w:val="nil"/>
              <w:bottom w:val="nil"/>
              <w:right w:val="nil"/>
            </w:tcBorders>
          </w:tcPr>
          <w:p w14:paraId="1A9305B0" w14:textId="77777777" w:rsidR="00700459" w:rsidRPr="00085CC6" w:rsidRDefault="00700459" w:rsidP="009C7933">
            <w:pPr>
              <w:widowControl w:val="0"/>
              <w:autoSpaceDE w:val="0"/>
              <w:autoSpaceDN w:val="0"/>
              <w:adjustRightInd w:val="0"/>
              <w:spacing w:after="0" w:line="240" w:lineRule="auto"/>
              <w:jc w:val="center"/>
              <w:rPr>
                <w:rFonts w:ascii="Times New Roman" w:eastAsia="PMingLiU" w:hAnsi="Times New Roman" w:cs="Times New Roman"/>
                <w:sz w:val="16"/>
                <w:szCs w:val="16"/>
              </w:rPr>
            </w:pPr>
            <w:r w:rsidRPr="00085CC6">
              <w:rPr>
                <w:rFonts w:ascii="Times New Roman" w:eastAsia="PMingLiU" w:hAnsi="Times New Roman" w:cs="Times New Roman"/>
                <w:sz w:val="16"/>
                <w:szCs w:val="16"/>
              </w:rPr>
              <w:t>(0.00117)</w:t>
            </w:r>
          </w:p>
        </w:tc>
        <w:tc>
          <w:tcPr>
            <w:tcW w:w="338" w:type="pct"/>
            <w:tcBorders>
              <w:top w:val="nil"/>
              <w:left w:val="nil"/>
              <w:bottom w:val="nil"/>
              <w:right w:val="nil"/>
            </w:tcBorders>
          </w:tcPr>
          <w:p w14:paraId="154DE6F7" w14:textId="77777777" w:rsidR="00700459" w:rsidRPr="00085CC6" w:rsidRDefault="00700459" w:rsidP="009C7933">
            <w:pPr>
              <w:widowControl w:val="0"/>
              <w:autoSpaceDE w:val="0"/>
              <w:autoSpaceDN w:val="0"/>
              <w:adjustRightInd w:val="0"/>
              <w:spacing w:after="0" w:line="240" w:lineRule="auto"/>
              <w:jc w:val="center"/>
              <w:rPr>
                <w:rFonts w:ascii="Times New Roman" w:eastAsia="PMingLiU" w:hAnsi="Times New Roman" w:cs="Times New Roman"/>
                <w:sz w:val="16"/>
                <w:szCs w:val="16"/>
              </w:rPr>
            </w:pPr>
            <w:r w:rsidRPr="00085CC6">
              <w:rPr>
                <w:rFonts w:ascii="Times New Roman" w:eastAsia="PMingLiU" w:hAnsi="Times New Roman" w:cs="Times New Roman"/>
                <w:sz w:val="16"/>
                <w:szCs w:val="16"/>
              </w:rPr>
              <w:t>(0.000455)</w:t>
            </w:r>
          </w:p>
        </w:tc>
        <w:tc>
          <w:tcPr>
            <w:tcW w:w="376" w:type="pct"/>
            <w:tcBorders>
              <w:top w:val="nil"/>
              <w:left w:val="nil"/>
              <w:bottom w:val="nil"/>
              <w:right w:val="nil"/>
            </w:tcBorders>
          </w:tcPr>
          <w:p w14:paraId="68A243C8" w14:textId="77777777" w:rsidR="00700459" w:rsidRPr="00085CC6" w:rsidRDefault="00700459" w:rsidP="009C7933">
            <w:pPr>
              <w:widowControl w:val="0"/>
              <w:autoSpaceDE w:val="0"/>
              <w:autoSpaceDN w:val="0"/>
              <w:adjustRightInd w:val="0"/>
              <w:spacing w:after="0" w:line="240" w:lineRule="auto"/>
              <w:jc w:val="center"/>
              <w:rPr>
                <w:rFonts w:ascii="Times New Roman" w:eastAsia="PMingLiU" w:hAnsi="Times New Roman" w:cs="Times New Roman"/>
                <w:sz w:val="16"/>
                <w:szCs w:val="16"/>
              </w:rPr>
            </w:pPr>
          </w:p>
        </w:tc>
        <w:tc>
          <w:tcPr>
            <w:tcW w:w="382" w:type="pct"/>
            <w:tcBorders>
              <w:top w:val="nil"/>
              <w:left w:val="nil"/>
              <w:bottom w:val="nil"/>
              <w:right w:val="nil"/>
            </w:tcBorders>
          </w:tcPr>
          <w:p w14:paraId="340F3662" w14:textId="77777777" w:rsidR="00700459" w:rsidRPr="00085CC6" w:rsidRDefault="00700459" w:rsidP="009C7933">
            <w:pPr>
              <w:widowControl w:val="0"/>
              <w:autoSpaceDE w:val="0"/>
              <w:autoSpaceDN w:val="0"/>
              <w:adjustRightInd w:val="0"/>
              <w:spacing w:after="0" w:line="240" w:lineRule="auto"/>
              <w:jc w:val="center"/>
              <w:rPr>
                <w:rFonts w:ascii="Times New Roman" w:eastAsia="PMingLiU" w:hAnsi="Times New Roman" w:cs="Times New Roman"/>
                <w:sz w:val="16"/>
                <w:szCs w:val="16"/>
              </w:rPr>
            </w:pPr>
          </w:p>
        </w:tc>
        <w:tc>
          <w:tcPr>
            <w:tcW w:w="309" w:type="pct"/>
            <w:tcBorders>
              <w:top w:val="nil"/>
              <w:left w:val="nil"/>
              <w:bottom w:val="nil"/>
              <w:right w:val="nil"/>
            </w:tcBorders>
          </w:tcPr>
          <w:p w14:paraId="46A62890" w14:textId="77777777" w:rsidR="00700459" w:rsidRPr="00085CC6" w:rsidRDefault="00700459" w:rsidP="009C7933">
            <w:pPr>
              <w:widowControl w:val="0"/>
              <w:autoSpaceDE w:val="0"/>
              <w:autoSpaceDN w:val="0"/>
              <w:adjustRightInd w:val="0"/>
              <w:spacing w:after="0" w:line="240" w:lineRule="auto"/>
              <w:jc w:val="center"/>
              <w:rPr>
                <w:rFonts w:ascii="Times New Roman" w:eastAsia="PMingLiU" w:hAnsi="Times New Roman" w:cs="Times New Roman"/>
                <w:sz w:val="16"/>
                <w:szCs w:val="16"/>
              </w:rPr>
            </w:pPr>
            <w:r w:rsidRPr="00085CC6">
              <w:rPr>
                <w:rFonts w:ascii="Times New Roman" w:eastAsia="PMingLiU" w:hAnsi="Times New Roman" w:cs="Times New Roman"/>
                <w:sz w:val="16"/>
                <w:szCs w:val="16"/>
              </w:rPr>
              <w:t>(0.00129)</w:t>
            </w:r>
          </w:p>
        </w:tc>
        <w:tc>
          <w:tcPr>
            <w:tcW w:w="363" w:type="pct"/>
            <w:tcBorders>
              <w:top w:val="nil"/>
              <w:left w:val="nil"/>
              <w:bottom w:val="nil"/>
              <w:right w:val="nil"/>
            </w:tcBorders>
          </w:tcPr>
          <w:p w14:paraId="6F6F09C8" w14:textId="77777777" w:rsidR="00700459" w:rsidRPr="00085CC6" w:rsidRDefault="00700459" w:rsidP="009C7933">
            <w:pPr>
              <w:widowControl w:val="0"/>
              <w:autoSpaceDE w:val="0"/>
              <w:autoSpaceDN w:val="0"/>
              <w:adjustRightInd w:val="0"/>
              <w:spacing w:after="0" w:line="240" w:lineRule="auto"/>
              <w:jc w:val="center"/>
              <w:rPr>
                <w:rFonts w:ascii="Times New Roman" w:eastAsia="PMingLiU" w:hAnsi="Times New Roman" w:cs="Times New Roman"/>
                <w:sz w:val="16"/>
                <w:szCs w:val="16"/>
              </w:rPr>
            </w:pPr>
            <w:r w:rsidRPr="00085CC6">
              <w:rPr>
                <w:rFonts w:ascii="Times New Roman" w:eastAsia="PMingLiU" w:hAnsi="Times New Roman" w:cs="Times New Roman"/>
                <w:sz w:val="16"/>
                <w:szCs w:val="16"/>
              </w:rPr>
              <w:t>(0.000533)</w:t>
            </w:r>
          </w:p>
        </w:tc>
        <w:tc>
          <w:tcPr>
            <w:tcW w:w="384" w:type="pct"/>
            <w:tcBorders>
              <w:top w:val="nil"/>
              <w:left w:val="nil"/>
              <w:bottom w:val="nil"/>
              <w:right w:val="nil"/>
            </w:tcBorders>
          </w:tcPr>
          <w:p w14:paraId="11D725F6" w14:textId="77777777" w:rsidR="00700459" w:rsidRPr="00085CC6" w:rsidRDefault="00700459" w:rsidP="009C7933">
            <w:pPr>
              <w:widowControl w:val="0"/>
              <w:autoSpaceDE w:val="0"/>
              <w:autoSpaceDN w:val="0"/>
              <w:adjustRightInd w:val="0"/>
              <w:spacing w:after="0" w:line="240" w:lineRule="auto"/>
              <w:jc w:val="center"/>
              <w:rPr>
                <w:rFonts w:ascii="Times New Roman" w:eastAsia="PMingLiU" w:hAnsi="Times New Roman" w:cs="Times New Roman"/>
                <w:sz w:val="16"/>
                <w:szCs w:val="16"/>
              </w:rPr>
            </w:pPr>
            <w:r w:rsidRPr="00085CC6">
              <w:rPr>
                <w:rFonts w:ascii="Times New Roman" w:eastAsia="PMingLiU" w:hAnsi="Times New Roman" w:cs="Times New Roman"/>
                <w:sz w:val="16"/>
                <w:szCs w:val="16"/>
              </w:rPr>
              <w:t>(0.00117)</w:t>
            </w:r>
          </w:p>
        </w:tc>
        <w:tc>
          <w:tcPr>
            <w:tcW w:w="360" w:type="pct"/>
            <w:tcBorders>
              <w:top w:val="nil"/>
              <w:left w:val="nil"/>
              <w:bottom w:val="nil"/>
              <w:right w:val="nil"/>
            </w:tcBorders>
          </w:tcPr>
          <w:p w14:paraId="05D7FBDA" w14:textId="77777777" w:rsidR="00700459" w:rsidRPr="00085CC6" w:rsidRDefault="00700459" w:rsidP="009C7933">
            <w:pPr>
              <w:widowControl w:val="0"/>
              <w:autoSpaceDE w:val="0"/>
              <w:autoSpaceDN w:val="0"/>
              <w:adjustRightInd w:val="0"/>
              <w:spacing w:after="0" w:line="240" w:lineRule="auto"/>
              <w:jc w:val="center"/>
              <w:rPr>
                <w:rFonts w:ascii="Times New Roman" w:eastAsia="PMingLiU" w:hAnsi="Times New Roman" w:cs="Times New Roman"/>
                <w:sz w:val="16"/>
                <w:szCs w:val="16"/>
              </w:rPr>
            </w:pPr>
            <w:r w:rsidRPr="00085CC6">
              <w:rPr>
                <w:rFonts w:ascii="Times New Roman" w:eastAsia="PMingLiU" w:hAnsi="Times New Roman" w:cs="Times New Roman"/>
                <w:sz w:val="16"/>
                <w:szCs w:val="16"/>
              </w:rPr>
              <w:t>(0.000475)</w:t>
            </w:r>
          </w:p>
        </w:tc>
        <w:tc>
          <w:tcPr>
            <w:tcW w:w="362" w:type="pct"/>
            <w:tcBorders>
              <w:top w:val="nil"/>
              <w:left w:val="nil"/>
              <w:bottom w:val="nil"/>
              <w:right w:val="nil"/>
            </w:tcBorders>
          </w:tcPr>
          <w:p w14:paraId="49E5977D" w14:textId="77777777" w:rsidR="00700459" w:rsidRPr="00085CC6" w:rsidRDefault="00700459" w:rsidP="009C7933">
            <w:pPr>
              <w:widowControl w:val="0"/>
              <w:autoSpaceDE w:val="0"/>
              <w:autoSpaceDN w:val="0"/>
              <w:adjustRightInd w:val="0"/>
              <w:spacing w:after="0" w:line="240" w:lineRule="auto"/>
              <w:jc w:val="center"/>
              <w:rPr>
                <w:rFonts w:ascii="Times New Roman" w:eastAsia="PMingLiU" w:hAnsi="Times New Roman" w:cs="Times New Roman"/>
                <w:sz w:val="16"/>
                <w:szCs w:val="16"/>
              </w:rPr>
            </w:pPr>
          </w:p>
        </w:tc>
        <w:tc>
          <w:tcPr>
            <w:tcW w:w="332" w:type="pct"/>
            <w:tcBorders>
              <w:top w:val="nil"/>
              <w:left w:val="nil"/>
              <w:bottom w:val="nil"/>
              <w:right w:val="nil"/>
            </w:tcBorders>
          </w:tcPr>
          <w:p w14:paraId="07F16038" w14:textId="77777777" w:rsidR="00700459" w:rsidRPr="00085CC6" w:rsidRDefault="00700459" w:rsidP="009C7933">
            <w:pPr>
              <w:widowControl w:val="0"/>
              <w:autoSpaceDE w:val="0"/>
              <w:autoSpaceDN w:val="0"/>
              <w:adjustRightInd w:val="0"/>
              <w:spacing w:after="0" w:line="240" w:lineRule="auto"/>
              <w:jc w:val="center"/>
              <w:rPr>
                <w:rFonts w:ascii="Times New Roman" w:eastAsia="PMingLiU" w:hAnsi="Times New Roman" w:cs="Times New Roman"/>
                <w:sz w:val="16"/>
                <w:szCs w:val="16"/>
              </w:rPr>
            </w:pPr>
          </w:p>
        </w:tc>
      </w:tr>
      <w:tr w:rsidR="00700459" w:rsidRPr="00085CC6" w14:paraId="739D1E99" w14:textId="77777777" w:rsidTr="009C7933">
        <w:tc>
          <w:tcPr>
            <w:tcW w:w="578" w:type="pct"/>
            <w:tcBorders>
              <w:top w:val="nil"/>
              <w:left w:val="nil"/>
              <w:bottom w:val="nil"/>
              <w:right w:val="nil"/>
            </w:tcBorders>
          </w:tcPr>
          <w:p w14:paraId="23286A86" w14:textId="77777777" w:rsidR="00700459" w:rsidRPr="00085CC6" w:rsidRDefault="00700459" w:rsidP="009C7933">
            <w:pPr>
              <w:widowControl w:val="0"/>
              <w:autoSpaceDE w:val="0"/>
              <w:autoSpaceDN w:val="0"/>
              <w:adjustRightInd w:val="0"/>
              <w:spacing w:after="0" w:line="240" w:lineRule="auto"/>
              <w:rPr>
                <w:rFonts w:ascii="Times New Roman" w:eastAsia="PMingLiU" w:hAnsi="Times New Roman" w:cs="Times New Roman"/>
                <w:sz w:val="16"/>
                <w:szCs w:val="16"/>
              </w:rPr>
            </w:pPr>
            <w:r w:rsidRPr="00085CC6">
              <w:rPr>
                <w:rFonts w:ascii="Times New Roman" w:eastAsia="PMingLiU" w:hAnsi="Times New Roman" w:cs="Times New Roman"/>
                <w:i/>
                <w:iCs/>
                <w:sz w:val="16"/>
                <w:szCs w:val="16"/>
              </w:rPr>
              <w:t>POP</w:t>
            </w:r>
          </w:p>
        </w:tc>
        <w:tc>
          <w:tcPr>
            <w:tcW w:w="436" w:type="pct"/>
            <w:tcBorders>
              <w:top w:val="nil"/>
              <w:left w:val="nil"/>
              <w:bottom w:val="nil"/>
              <w:right w:val="nil"/>
            </w:tcBorders>
          </w:tcPr>
          <w:p w14:paraId="608B6175" w14:textId="77777777" w:rsidR="00700459" w:rsidRPr="00085CC6" w:rsidRDefault="00700459" w:rsidP="009C7933">
            <w:pPr>
              <w:widowControl w:val="0"/>
              <w:autoSpaceDE w:val="0"/>
              <w:autoSpaceDN w:val="0"/>
              <w:adjustRightInd w:val="0"/>
              <w:spacing w:after="0" w:line="240" w:lineRule="auto"/>
              <w:jc w:val="center"/>
              <w:rPr>
                <w:rFonts w:ascii="Times New Roman" w:eastAsia="PMingLiU" w:hAnsi="Times New Roman" w:cs="Times New Roman"/>
                <w:sz w:val="16"/>
                <w:szCs w:val="16"/>
              </w:rPr>
            </w:pPr>
            <w:r w:rsidRPr="00085CC6">
              <w:rPr>
                <w:rFonts w:ascii="Times New Roman" w:eastAsia="PMingLiU" w:hAnsi="Times New Roman" w:cs="Times New Roman"/>
                <w:sz w:val="16"/>
                <w:szCs w:val="16"/>
              </w:rPr>
              <w:t>-0.807***</w:t>
            </w:r>
          </w:p>
        </w:tc>
        <w:tc>
          <w:tcPr>
            <w:tcW w:w="335" w:type="pct"/>
            <w:tcBorders>
              <w:top w:val="nil"/>
              <w:left w:val="nil"/>
              <w:bottom w:val="nil"/>
              <w:right w:val="nil"/>
            </w:tcBorders>
          </w:tcPr>
          <w:p w14:paraId="5E26A9FB" w14:textId="77777777" w:rsidR="00700459" w:rsidRPr="00085CC6" w:rsidRDefault="00700459" w:rsidP="009C7933">
            <w:pPr>
              <w:widowControl w:val="0"/>
              <w:autoSpaceDE w:val="0"/>
              <w:autoSpaceDN w:val="0"/>
              <w:adjustRightInd w:val="0"/>
              <w:spacing w:after="0" w:line="240" w:lineRule="auto"/>
              <w:jc w:val="center"/>
              <w:rPr>
                <w:rFonts w:ascii="Times New Roman" w:eastAsia="PMingLiU" w:hAnsi="Times New Roman" w:cs="Times New Roman"/>
                <w:sz w:val="16"/>
                <w:szCs w:val="16"/>
              </w:rPr>
            </w:pPr>
            <w:r w:rsidRPr="00085CC6">
              <w:rPr>
                <w:rFonts w:ascii="Times New Roman" w:eastAsia="PMingLiU" w:hAnsi="Times New Roman" w:cs="Times New Roman"/>
                <w:sz w:val="16"/>
                <w:szCs w:val="16"/>
              </w:rPr>
              <w:t>-0.372***</w:t>
            </w:r>
          </w:p>
        </w:tc>
        <w:tc>
          <w:tcPr>
            <w:tcW w:w="445" w:type="pct"/>
            <w:tcBorders>
              <w:top w:val="nil"/>
              <w:left w:val="nil"/>
              <w:bottom w:val="nil"/>
              <w:right w:val="nil"/>
            </w:tcBorders>
          </w:tcPr>
          <w:p w14:paraId="0C53F248" w14:textId="77777777" w:rsidR="00700459" w:rsidRPr="00085CC6" w:rsidRDefault="00700459" w:rsidP="009C7933">
            <w:pPr>
              <w:widowControl w:val="0"/>
              <w:autoSpaceDE w:val="0"/>
              <w:autoSpaceDN w:val="0"/>
              <w:adjustRightInd w:val="0"/>
              <w:spacing w:after="0" w:line="240" w:lineRule="auto"/>
              <w:jc w:val="center"/>
              <w:rPr>
                <w:rFonts w:ascii="Times New Roman" w:eastAsia="PMingLiU" w:hAnsi="Times New Roman" w:cs="Times New Roman"/>
                <w:sz w:val="16"/>
                <w:szCs w:val="16"/>
              </w:rPr>
            </w:pPr>
            <w:r w:rsidRPr="00085CC6">
              <w:rPr>
                <w:rFonts w:ascii="Times New Roman" w:eastAsia="PMingLiU" w:hAnsi="Times New Roman" w:cs="Times New Roman"/>
                <w:sz w:val="16"/>
                <w:szCs w:val="16"/>
              </w:rPr>
              <w:t>-0.647***</w:t>
            </w:r>
          </w:p>
        </w:tc>
        <w:tc>
          <w:tcPr>
            <w:tcW w:w="338" w:type="pct"/>
            <w:tcBorders>
              <w:top w:val="nil"/>
              <w:left w:val="nil"/>
              <w:bottom w:val="nil"/>
              <w:right w:val="nil"/>
            </w:tcBorders>
          </w:tcPr>
          <w:p w14:paraId="0B825D72" w14:textId="77777777" w:rsidR="00700459" w:rsidRPr="00085CC6" w:rsidRDefault="00700459" w:rsidP="009C7933">
            <w:pPr>
              <w:widowControl w:val="0"/>
              <w:autoSpaceDE w:val="0"/>
              <w:autoSpaceDN w:val="0"/>
              <w:adjustRightInd w:val="0"/>
              <w:spacing w:after="0" w:line="240" w:lineRule="auto"/>
              <w:jc w:val="center"/>
              <w:rPr>
                <w:rFonts w:ascii="Times New Roman" w:eastAsia="PMingLiU" w:hAnsi="Times New Roman" w:cs="Times New Roman"/>
                <w:sz w:val="16"/>
                <w:szCs w:val="16"/>
              </w:rPr>
            </w:pPr>
            <w:r w:rsidRPr="00085CC6">
              <w:rPr>
                <w:rFonts w:ascii="Times New Roman" w:eastAsia="PMingLiU" w:hAnsi="Times New Roman" w:cs="Times New Roman"/>
                <w:sz w:val="16"/>
                <w:szCs w:val="16"/>
              </w:rPr>
              <w:t>-0.301***</w:t>
            </w:r>
          </w:p>
        </w:tc>
        <w:tc>
          <w:tcPr>
            <w:tcW w:w="376" w:type="pct"/>
            <w:tcBorders>
              <w:top w:val="nil"/>
              <w:left w:val="nil"/>
              <w:bottom w:val="nil"/>
              <w:right w:val="nil"/>
            </w:tcBorders>
          </w:tcPr>
          <w:p w14:paraId="2347951D" w14:textId="77777777" w:rsidR="00700459" w:rsidRPr="00085CC6" w:rsidRDefault="00700459" w:rsidP="009C7933">
            <w:pPr>
              <w:widowControl w:val="0"/>
              <w:autoSpaceDE w:val="0"/>
              <w:autoSpaceDN w:val="0"/>
              <w:adjustRightInd w:val="0"/>
              <w:spacing w:after="0" w:line="240" w:lineRule="auto"/>
              <w:jc w:val="center"/>
              <w:rPr>
                <w:rFonts w:ascii="Times New Roman" w:eastAsia="PMingLiU" w:hAnsi="Times New Roman" w:cs="Times New Roman"/>
                <w:sz w:val="16"/>
                <w:szCs w:val="16"/>
              </w:rPr>
            </w:pPr>
          </w:p>
        </w:tc>
        <w:tc>
          <w:tcPr>
            <w:tcW w:w="382" w:type="pct"/>
            <w:tcBorders>
              <w:top w:val="nil"/>
              <w:left w:val="nil"/>
              <w:bottom w:val="nil"/>
              <w:right w:val="nil"/>
            </w:tcBorders>
          </w:tcPr>
          <w:p w14:paraId="0C3043F1" w14:textId="77777777" w:rsidR="00700459" w:rsidRPr="00085CC6" w:rsidRDefault="00700459" w:rsidP="009C7933">
            <w:pPr>
              <w:widowControl w:val="0"/>
              <w:autoSpaceDE w:val="0"/>
              <w:autoSpaceDN w:val="0"/>
              <w:adjustRightInd w:val="0"/>
              <w:spacing w:after="0" w:line="240" w:lineRule="auto"/>
              <w:jc w:val="center"/>
              <w:rPr>
                <w:rFonts w:ascii="Times New Roman" w:eastAsia="PMingLiU" w:hAnsi="Times New Roman" w:cs="Times New Roman"/>
                <w:sz w:val="16"/>
                <w:szCs w:val="16"/>
              </w:rPr>
            </w:pPr>
          </w:p>
        </w:tc>
        <w:tc>
          <w:tcPr>
            <w:tcW w:w="309" w:type="pct"/>
            <w:tcBorders>
              <w:top w:val="nil"/>
              <w:left w:val="nil"/>
              <w:bottom w:val="nil"/>
              <w:right w:val="nil"/>
            </w:tcBorders>
          </w:tcPr>
          <w:p w14:paraId="32AB3630" w14:textId="77777777" w:rsidR="00700459" w:rsidRPr="00085CC6" w:rsidRDefault="00700459" w:rsidP="009C7933">
            <w:pPr>
              <w:widowControl w:val="0"/>
              <w:autoSpaceDE w:val="0"/>
              <w:autoSpaceDN w:val="0"/>
              <w:adjustRightInd w:val="0"/>
              <w:spacing w:after="0" w:line="240" w:lineRule="auto"/>
              <w:jc w:val="center"/>
              <w:rPr>
                <w:rFonts w:ascii="Times New Roman" w:eastAsia="PMingLiU" w:hAnsi="Times New Roman" w:cs="Times New Roman"/>
                <w:sz w:val="16"/>
                <w:szCs w:val="16"/>
              </w:rPr>
            </w:pPr>
            <w:r w:rsidRPr="00085CC6">
              <w:rPr>
                <w:rFonts w:ascii="Times New Roman" w:eastAsia="PMingLiU" w:hAnsi="Times New Roman" w:cs="Times New Roman"/>
                <w:sz w:val="16"/>
                <w:szCs w:val="16"/>
              </w:rPr>
              <w:t>-0.723***</w:t>
            </w:r>
          </w:p>
        </w:tc>
        <w:tc>
          <w:tcPr>
            <w:tcW w:w="363" w:type="pct"/>
            <w:tcBorders>
              <w:top w:val="nil"/>
              <w:left w:val="nil"/>
              <w:bottom w:val="nil"/>
              <w:right w:val="nil"/>
            </w:tcBorders>
          </w:tcPr>
          <w:p w14:paraId="6D4AADC5" w14:textId="77777777" w:rsidR="00700459" w:rsidRPr="00085CC6" w:rsidRDefault="00700459" w:rsidP="009C7933">
            <w:pPr>
              <w:widowControl w:val="0"/>
              <w:autoSpaceDE w:val="0"/>
              <w:autoSpaceDN w:val="0"/>
              <w:adjustRightInd w:val="0"/>
              <w:spacing w:after="0" w:line="240" w:lineRule="auto"/>
              <w:jc w:val="center"/>
              <w:rPr>
                <w:rFonts w:ascii="Times New Roman" w:eastAsia="PMingLiU" w:hAnsi="Times New Roman" w:cs="Times New Roman"/>
                <w:sz w:val="16"/>
                <w:szCs w:val="16"/>
              </w:rPr>
            </w:pPr>
            <w:r w:rsidRPr="00085CC6">
              <w:rPr>
                <w:rFonts w:ascii="Times New Roman" w:eastAsia="PMingLiU" w:hAnsi="Times New Roman" w:cs="Times New Roman"/>
                <w:sz w:val="16"/>
                <w:szCs w:val="16"/>
              </w:rPr>
              <w:t>-0.298***</w:t>
            </w:r>
          </w:p>
        </w:tc>
        <w:tc>
          <w:tcPr>
            <w:tcW w:w="384" w:type="pct"/>
            <w:tcBorders>
              <w:top w:val="nil"/>
              <w:left w:val="nil"/>
              <w:bottom w:val="nil"/>
              <w:right w:val="nil"/>
            </w:tcBorders>
          </w:tcPr>
          <w:p w14:paraId="64F952B4" w14:textId="77777777" w:rsidR="00700459" w:rsidRPr="00085CC6" w:rsidRDefault="00700459" w:rsidP="009C7933">
            <w:pPr>
              <w:widowControl w:val="0"/>
              <w:autoSpaceDE w:val="0"/>
              <w:autoSpaceDN w:val="0"/>
              <w:adjustRightInd w:val="0"/>
              <w:spacing w:after="0" w:line="240" w:lineRule="auto"/>
              <w:jc w:val="center"/>
              <w:rPr>
                <w:rFonts w:ascii="Times New Roman" w:eastAsia="PMingLiU" w:hAnsi="Times New Roman" w:cs="Times New Roman"/>
                <w:sz w:val="16"/>
                <w:szCs w:val="16"/>
              </w:rPr>
            </w:pPr>
            <w:r w:rsidRPr="00085CC6">
              <w:rPr>
                <w:rFonts w:ascii="Times New Roman" w:eastAsia="PMingLiU" w:hAnsi="Times New Roman" w:cs="Times New Roman"/>
                <w:sz w:val="16"/>
                <w:szCs w:val="16"/>
              </w:rPr>
              <w:t>-0.561***</w:t>
            </w:r>
          </w:p>
        </w:tc>
        <w:tc>
          <w:tcPr>
            <w:tcW w:w="360" w:type="pct"/>
            <w:tcBorders>
              <w:top w:val="nil"/>
              <w:left w:val="nil"/>
              <w:bottom w:val="nil"/>
              <w:right w:val="nil"/>
            </w:tcBorders>
          </w:tcPr>
          <w:p w14:paraId="4BE6B236" w14:textId="77777777" w:rsidR="00700459" w:rsidRPr="00085CC6" w:rsidRDefault="00700459" w:rsidP="009C7933">
            <w:pPr>
              <w:widowControl w:val="0"/>
              <w:autoSpaceDE w:val="0"/>
              <w:autoSpaceDN w:val="0"/>
              <w:adjustRightInd w:val="0"/>
              <w:spacing w:after="0" w:line="240" w:lineRule="auto"/>
              <w:jc w:val="center"/>
              <w:rPr>
                <w:rFonts w:ascii="Times New Roman" w:eastAsia="PMingLiU" w:hAnsi="Times New Roman" w:cs="Times New Roman"/>
                <w:sz w:val="16"/>
                <w:szCs w:val="16"/>
              </w:rPr>
            </w:pPr>
            <w:r w:rsidRPr="00085CC6">
              <w:rPr>
                <w:rFonts w:ascii="Times New Roman" w:eastAsia="PMingLiU" w:hAnsi="Times New Roman" w:cs="Times New Roman"/>
                <w:sz w:val="16"/>
                <w:szCs w:val="16"/>
              </w:rPr>
              <w:t>-0.233***</w:t>
            </w:r>
          </w:p>
        </w:tc>
        <w:tc>
          <w:tcPr>
            <w:tcW w:w="362" w:type="pct"/>
            <w:tcBorders>
              <w:top w:val="nil"/>
              <w:left w:val="nil"/>
              <w:bottom w:val="nil"/>
              <w:right w:val="nil"/>
            </w:tcBorders>
          </w:tcPr>
          <w:p w14:paraId="6C4F8DE4" w14:textId="77777777" w:rsidR="00700459" w:rsidRPr="00085CC6" w:rsidRDefault="00700459" w:rsidP="009C7933">
            <w:pPr>
              <w:widowControl w:val="0"/>
              <w:autoSpaceDE w:val="0"/>
              <w:autoSpaceDN w:val="0"/>
              <w:adjustRightInd w:val="0"/>
              <w:spacing w:after="0" w:line="240" w:lineRule="auto"/>
              <w:jc w:val="center"/>
              <w:rPr>
                <w:rFonts w:ascii="Times New Roman" w:eastAsia="PMingLiU" w:hAnsi="Times New Roman" w:cs="Times New Roman"/>
                <w:sz w:val="16"/>
                <w:szCs w:val="16"/>
              </w:rPr>
            </w:pPr>
          </w:p>
        </w:tc>
        <w:tc>
          <w:tcPr>
            <w:tcW w:w="332" w:type="pct"/>
            <w:tcBorders>
              <w:top w:val="nil"/>
              <w:left w:val="nil"/>
              <w:bottom w:val="nil"/>
              <w:right w:val="nil"/>
            </w:tcBorders>
          </w:tcPr>
          <w:p w14:paraId="43036095" w14:textId="77777777" w:rsidR="00700459" w:rsidRPr="00085CC6" w:rsidRDefault="00700459" w:rsidP="009C7933">
            <w:pPr>
              <w:widowControl w:val="0"/>
              <w:autoSpaceDE w:val="0"/>
              <w:autoSpaceDN w:val="0"/>
              <w:adjustRightInd w:val="0"/>
              <w:spacing w:after="0" w:line="240" w:lineRule="auto"/>
              <w:jc w:val="center"/>
              <w:rPr>
                <w:rFonts w:ascii="Times New Roman" w:eastAsia="PMingLiU" w:hAnsi="Times New Roman" w:cs="Times New Roman"/>
                <w:sz w:val="16"/>
                <w:szCs w:val="16"/>
              </w:rPr>
            </w:pPr>
          </w:p>
        </w:tc>
      </w:tr>
      <w:tr w:rsidR="00700459" w:rsidRPr="00085CC6" w14:paraId="7F69D7A5" w14:textId="77777777" w:rsidTr="009C7933">
        <w:tc>
          <w:tcPr>
            <w:tcW w:w="578" w:type="pct"/>
            <w:tcBorders>
              <w:top w:val="nil"/>
              <w:left w:val="nil"/>
              <w:bottom w:val="nil"/>
              <w:right w:val="nil"/>
            </w:tcBorders>
          </w:tcPr>
          <w:p w14:paraId="6DABD80E" w14:textId="77777777" w:rsidR="00700459" w:rsidRPr="00085CC6" w:rsidRDefault="00700459" w:rsidP="009C7933">
            <w:pPr>
              <w:widowControl w:val="0"/>
              <w:autoSpaceDE w:val="0"/>
              <w:autoSpaceDN w:val="0"/>
              <w:adjustRightInd w:val="0"/>
              <w:spacing w:after="0" w:line="240" w:lineRule="auto"/>
              <w:rPr>
                <w:rFonts w:ascii="Times New Roman" w:eastAsia="PMingLiU" w:hAnsi="Times New Roman" w:cs="Times New Roman"/>
                <w:sz w:val="16"/>
                <w:szCs w:val="16"/>
              </w:rPr>
            </w:pPr>
          </w:p>
        </w:tc>
        <w:tc>
          <w:tcPr>
            <w:tcW w:w="436" w:type="pct"/>
            <w:tcBorders>
              <w:top w:val="nil"/>
              <w:left w:val="nil"/>
              <w:bottom w:val="nil"/>
              <w:right w:val="nil"/>
            </w:tcBorders>
          </w:tcPr>
          <w:p w14:paraId="748C7051" w14:textId="77777777" w:rsidR="00700459" w:rsidRPr="00085CC6" w:rsidRDefault="00700459" w:rsidP="009C7933">
            <w:pPr>
              <w:widowControl w:val="0"/>
              <w:autoSpaceDE w:val="0"/>
              <w:autoSpaceDN w:val="0"/>
              <w:adjustRightInd w:val="0"/>
              <w:spacing w:after="0" w:line="240" w:lineRule="auto"/>
              <w:jc w:val="center"/>
              <w:rPr>
                <w:rFonts w:ascii="Times New Roman" w:eastAsia="PMingLiU" w:hAnsi="Times New Roman" w:cs="Times New Roman"/>
                <w:sz w:val="16"/>
                <w:szCs w:val="16"/>
              </w:rPr>
            </w:pPr>
            <w:r w:rsidRPr="00085CC6">
              <w:rPr>
                <w:rFonts w:ascii="Times New Roman" w:eastAsia="PMingLiU" w:hAnsi="Times New Roman" w:cs="Times New Roman"/>
                <w:sz w:val="16"/>
                <w:szCs w:val="16"/>
              </w:rPr>
              <w:t>(0.0582)</w:t>
            </w:r>
          </w:p>
        </w:tc>
        <w:tc>
          <w:tcPr>
            <w:tcW w:w="335" w:type="pct"/>
            <w:tcBorders>
              <w:top w:val="nil"/>
              <w:left w:val="nil"/>
              <w:bottom w:val="nil"/>
              <w:right w:val="nil"/>
            </w:tcBorders>
          </w:tcPr>
          <w:p w14:paraId="4ABDCE88" w14:textId="77777777" w:rsidR="00700459" w:rsidRPr="00085CC6" w:rsidRDefault="00700459" w:rsidP="009C7933">
            <w:pPr>
              <w:widowControl w:val="0"/>
              <w:autoSpaceDE w:val="0"/>
              <w:autoSpaceDN w:val="0"/>
              <w:adjustRightInd w:val="0"/>
              <w:spacing w:after="0" w:line="240" w:lineRule="auto"/>
              <w:jc w:val="center"/>
              <w:rPr>
                <w:rFonts w:ascii="Times New Roman" w:eastAsia="PMingLiU" w:hAnsi="Times New Roman" w:cs="Times New Roman"/>
                <w:sz w:val="16"/>
                <w:szCs w:val="16"/>
              </w:rPr>
            </w:pPr>
            <w:r w:rsidRPr="00085CC6">
              <w:rPr>
                <w:rFonts w:ascii="Times New Roman" w:eastAsia="PMingLiU" w:hAnsi="Times New Roman" w:cs="Times New Roman"/>
                <w:sz w:val="16"/>
                <w:szCs w:val="16"/>
              </w:rPr>
              <w:t>(0.0231)</w:t>
            </w:r>
          </w:p>
        </w:tc>
        <w:tc>
          <w:tcPr>
            <w:tcW w:w="445" w:type="pct"/>
            <w:tcBorders>
              <w:top w:val="nil"/>
              <w:left w:val="nil"/>
              <w:bottom w:val="nil"/>
              <w:right w:val="nil"/>
            </w:tcBorders>
          </w:tcPr>
          <w:p w14:paraId="6EA92207" w14:textId="77777777" w:rsidR="00700459" w:rsidRPr="00085CC6" w:rsidRDefault="00700459" w:rsidP="009C7933">
            <w:pPr>
              <w:widowControl w:val="0"/>
              <w:autoSpaceDE w:val="0"/>
              <w:autoSpaceDN w:val="0"/>
              <w:adjustRightInd w:val="0"/>
              <w:spacing w:after="0" w:line="240" w:lineRule="auto"/>
              <w:jc w:val="center"/>
              <w:rPr>
                <w:rFonts w:ascii="Times New Roman" w:eastAsia="PMingLiU" w:hAnsi="Times New Roman" w:cs="Times New Roman"/>
                <w:sz w:val="16"/>
                <w:szCs w:val="16"/>
              </w:rPr>
            </w:pPr>
            <w:r w:rsidRPr="00085CC6">
              <w:rPr>
                <w:rFonts w:ascii="Times New Roman" w:eastAsia="PMingLiU" w:hAnsi="Times New Roman" w:cs="Times New Roman"/>
                <w:sz w:val="16"/>
                <w:szCs w:val="16"/>
              </w:rPr>
              <w:t>(0.0533)</w:t>
            </w:r>
          </w:p>
        </w:tc>
        <w:tc>
          <w:tcPr>
            <w:tcW w:w="338" w:type="pct"/>
            <w:tcBorders>
              <w:top w:val="nil"/>
              <w:left w:val="nil"/>
              <w:bottom w:val="nil"/>
              <w:right w:val="nil"/>
            </w:tcBorders>
          </w:tcPr>
          <w:p w14:paraId="698B5296" w14:textId="77777777" w:rsidR="00700459" w:rsidRPr="00085CC6" w:rsidRDefault="00700459" w:rsidP="009C7933">
            <w:pPr>
              <w:widowControl w:val="0"/>
              <w:autoSpaceDE w:val="0"/>
              <w:autoSpaceDN w:val="0"/>
              <w:adjustRightInd w:val="0"/>
              <w:spacing w:after="0" w:line="240" w:lineRule="auto"/>
              <w:jc w:val="center"/>
              <w:rPr>
                <w:rFonts w:ascii="Times New Roman" w:eastAsia="PMingLiU" w:hAnsi="Times New Roman" w:cs="Times New Roman"/>
                <w:sz w:val="16"/>
                <w:szCs w:val="16"/>
              </w:rPr>
            </w:pPr>
            <w:r w:rsidRPr="00085CC6">
              <w:rPr>
                <w:rFonts w:ascii="Times New Roman" w:eastAsia="PMingLiU" w:hAnsi="Times New Roman" w:cs="Times New Roman"/>
                <w:sz w:val="16"/>
                <w:szCs w:val="16"/>
              </w:rPr>
              <w:t>(0.0211)</w:t>
            </w:r>
          </w:p>
        </w:tc>
        <w:tc>
          <w:tcPr>
            <w:tcW w:w="376" w:type="pct"/>
            <w:tcBorders>
              <w:top w:val="nil"/>
              <w:left w:val="nil"/>
              <w:bottom w:val="nil"/>
              <w:right w:val="nil"/>
            </w:tcBorders>
          </w:tcPr>
          <w:p w14:paraId="20EC4200" w14:textId="77777777" w:rsidR="00700459" w:rsidRPr="00085CC6" w:rsidRDefault="00700459" w:rsidP="009C7933">
            <w:pPr>
              <w:widowControl w:val="0"/>
              <w:autoSpaceDE w:val="0"/>
              <w:autoSpaceDN w:val="0"/>
              <w:adjustRightInd w:val="0"/>
              <w:spacing w:after="0" w:line="240" w:lineRule="auto"/>
              <w:jc w:val="center"/>
              <w:rPr>
                <w:rFonts w:ascii="Times New Roman" w:eastAsia="PMingLiU" w:hAnsi="Times New Roman" w:cs="Times New Roman"/>
                <w:sz w:val="16"/>
                <w:szCs w:val="16"/>
              </w:rPr>
            </w:pPr>
          </w:p>
        </w:tc>
        <w:tc>
          <w:tcPr>
            <w:tcW w:w="382" w:type="pct"/>
            <w:tcBorders>
              <w:top w:val="nil"/>
              <w:left w:val="nil"/>
              <w:bottom w:val="nil"/>
              <w:right w:val="nil"/>
            </w:tcBorders>
          </w:tcPr>
          <w:p w14:paraId="22ACB6FE" w14:textId="77777777" w:rsidR="00700459" w:rsidRPr="00085CC6" w:rsidRDefault="00700459" w:rsidP="009C7933">
            <w:pPr>
              <w:widowControl w:val="0"/>
              <w:autoSpaceDE w:val="0"/>
              <w:autoSpaceDN w:val="0"/>
              <w:adjustRightInd w:val="0"/>
              <w:spacing w:after="0" w:line="240" w:lineRule="auto"/>
              <w:jc w:val="center"/>
              <w:rPr>
                <w:rFonts w:ascii="Times New Roman" w:eastAsia="PMingLiU" w:hAnsi="Times New Roman" w:cs="Times New Roman"/>
                <w:sz w:val="16"/>
                <w:szCs w:val="16"/>
              </w:rPr>
            </w:pPr>
          </w:p>
        </w:tc>
        <w:tc>
          <w:tcPr>
            <w:tcW w:w="309" w:type="pct"/>
            <w:tcBorders>
              <w:top w:val="nil"/>
              <w:left w:val="nil"/>
              <w:bottom w:val="nil"/>
              <w:right w:val="nil"/>
            </w:tcBorders>
          </w:tcPr>
          <w:p w14:paraId="56F50291" w14:textId="77777777" w:rsidR="00700459" w:rsidRPr="00085CC6" w:rsidRDefault="00700459" w:rsidP="009C7933">
            <w:pPr>
              <w:widowControl w:val="0"/>
              <w:autoSpaceDE w:val="0"/>
              <w:autoSpaceDN w:val="0"/>
              <w:adjustRightInd w:val="0"/>
              <w:spacing w:after="0" w:line="240" w:lineRule="auto"/>
              <w:jc w:val="center"/>
              <w:rPr>
                <w:rFonts w:ascii="Times New Roman" w:eastAsia="PMingLiU" w:hAnsi="Times New Roman" w:cs="Times New Roman"/>
                <w:sz w:val="16"/>
                <w:szCs w:val="16"/>
              </w:rPr>
            </w:pPr>
            <w:r w:rsidRPr="00085CC6">
              <w:rPr>
                <w:rFonts w:ascii="Times New Roman" w:eastAsia="PMingLiU" w:hAnsi="Times New Roman" w:cs="Times New Roman"/>
                <w:sz w:val="16"/>
                <w:szCs w:val="16"/>
              </w:rPr>
              <w:t>(0.0607)</w:t>
            </w:r>
          </w:p>
        </w:tc>
        <w:tc>
          <w:tcPr>
            <w:tcW w:w="363" w:type="pct"/>
            <w:tcBorders>
              <w:top w:val="nil"/>
              <w:left w:val="nil"/>
              <w:bottom w:val="nil"/>
              <w:right w:val="nil"/>
            </w:tcBorders>
          </w:tcPr>
          <w:p w14:paraId="10705BC8" w14:textId="77777777" w:rsidR="00700459" w:rsidRPr="00085CC6" w:rsidRDefault="00700459" w:rsidP="009C7933">
            <w:pPr>
              <w:widowControl w:val="0"/>
              <w:autoSpaceDE w:val="0"/>
              <w:autoSpaceDN w:val="0"/>
              <w:adjustRightInd w:val="0"/>
              <w:spacing w:after="0" w:line="240" w:lineRule="auto"/>
              <w:jc w:val="center"/>
              <w:rPr>
                <w:rFonts w:ascii="Times New Roman" w:eastAsia="PMingLiU" w:hAnsi="Times New Roman" w:cs="Times New Roman"/>
                <w:sz w:val="16"/>
                <w:szCs w:val="16"/>
              </w:rPr>
            </w:pPr>
            <w:r w:rsidRPr="00085CC6">
              <w:rPr>
                <w:rFonts w:ascii="Times New Roman" w:eastAsia="PMingLiU" w:hAnsi="Times New Roman" w:cs="Times New Roman"/>
                <w:sz w:val="16"/>
                <w:szCs w:val="16"/>
              </w:rPr>
              <w:t>(0.0242)</w:t>
            </w:r>
          </w:p>
        </w:tc>
        <w:tc>
          <w:tcPr>
            <w:tcW w:w="384" w:type="pct"/>
            <w:tcBorders>
              <w:top w:val="nil"/>
              <w:left w:val="nil"/>
              <w:bottom w:val="nil"/>
              <w:right w:val="nil"/>
            </w:tcBorders>
          </w:tcPr>
          <w:p w14:paraId="417DB8BC" w14:textId="77777777" w:rsidR="00700459" w:rsidRPr="00085CC6" w:rsidRDefault="00700459" w:rsidP="009C7933">
            <w:pPr>
              <w:widowControl w:val="0"/>
              <w:autoSpaceDE w:val="0"/>
              <w:autoSpaceDN w:val="0"/>
              <w:adjustRightInd w:val="0"/>
              <w:spacing w:after="0" w:line="240" w:lineRule="auto"/>
              <w:jc w:val="center"/>
              <w:rPr>
                <w:rFonts w:ascii="Times New Roman" w:eastAsia="PMingLiU" w:hAnsi="Times New Roman" w:cs="Times New Roman"/>
                <w:sz w:val="16"/>
                <w:szCs w:val="16"/>
              </w:rPr>
            </w:pPr>
            <w:r w:rsidRPr="00085CC6">
              <w:rPr>
                <w:rFonts w:ascii="Times New Roman" w:eastAsia="PMingLiU" w:hAnsi="Times New Roman" w:cs="Times New Roman"/>
                <w:sz w:val="16"/>
                <w:szCs w:val="16"/>
              </w:rPr>
              <w:t>(0.0563)</w:t>
            </w:r>
          </w:p>
        </w:tc>
        <w:tc>
          <w:tcPr>
            <w:tcW w:w="360" w:type="pct"/>
            <w:tcBorders>
              <w:top w:val="nil"/>
              <w:left w:val="nil"/>
              <w:bottom w:val="nil"/>
              <w:right w:val="nil"/>
            </w:tcBorders>
          </w:tcPr>
          <w:p w14:paraId="0F24DD2A" w14:textId="77777777" w:rsidR="00700459" w:rsidRPr="00085CC6" w:rsidRDefault="00700459" w:rsidP="009C7933">
            <w:pPr>
              <w:widowControl w:val="0"/>
              <w:autoSpaceDE w:val="0"/>
              <w:autoSpaceDN w:val="0"/>
              <w:adjustRightInd w:val="0"/>
              <w:spacing w:after="0" w:line="240" w:lineRule="auto"/>
              <w:jc w:val="center"/>
              <w:rPr>
                <w:rFonts w:ascii="Times New Roman" w:eastAsia="PMingLiU" w:hAnsi="Times New Roman" w:cs="Times New Roman"/>
                <w:sz w:val="16"/>
                <w:szCs w:val="16"/>
              </w:rPr>
            </w:pPr>
            <w:r w:rsidRPr="00085CC6">
              <w:rPr>
                <w:rFonts w:ascii="Times New Roman" w:eastAsia="PMingLiU" w:hAnsi="Times New Roman" w:cs="Times New Roman"/>
                <w:sz w:val="16"/>
                <w:szCs w:val="16"/>
              </w:rPr>
              <w:t>(0.0222)</w:t>
            </w:r>
          </w:p>
        </w:tc>
        <w:tc>
          <w:tcPr>
            <w:tcW w:w="362" w:type="pct"/>
            <w:tcBorders>
              <w:top w:val="nil"/>
              <w:left w:val="nil"/>
              <w:bottom w:val="nil"/>
              <w:right w:val="nil"/>
            </w:tcBorders>
          </w:tcPr>
          <w:p w14:paraId="14455812" w14:textId="77777777" w:rsidR="00700459" w:rsidRPr="00085CC6" w:rsidRDefault="00700459" w:rsidP="009C7933">
            <w:pPr>
              <w:widowControl w:val="0"/>
              <w:autoSpaceDE w:val="0"/>
              <w:autoSpaceDN w:val="0"/>
              <w:adjustRightInd w:val="0"/>
              <w:spacing w:after="0" w:line="240" w:lineRule="auto"/>
              <w:jc w:val="center"/>
              <w:rPr>
                <w:rFonts w:ascii="Times New Roman" w:eastAsia="PMingLiU" w:hAnsi="Times New Roman" w:cs="Times New Roman"/>
                <w:sz w:val="16"/>
                <w:szCs w:val="16"/>
              </w:rPr>
            </w:pPr>
          </w:p>
        </w:tc>
        <w:tc>
          <w:tcPr>
            <w:tcW w:w="332" w:type="pct"/>
            <w:tcBorders>
              <w:top w:val="nil"/>
              <w:left w:val="nil"/>
              <w:bottom w:val="nil"/>
              <w:right w:val="nil"/>
            </w:tcBorders>
          </w:tcPr>
          <w:p w14:paraId="43506CC7" w14:textId="77777777" w:rsidR="00700459" w:rsidRPr="00085CC6" w:rsidRDefault="00700459" w:rsidP="009C7933">
            <w:pPr>
              <w:widowControl w:val="0"/>
              <w:autoSpaceDE w:val="0"/>
              <w:autoSpaceDN w:val="0"/>
              <w:adjustRightInd w:val="0"/>
              <w:spacing w:after="0" w:line="240" w:lineRule="auto"/>
              <w:jc w:val="center"/>
              <w:rPr>
                <w:rFonts w:ascii="Times New Roman" w:eastAsia="PMingLiU" w:hAnsi="Times New Roman" w:cs="Times New Roman"/>
                <w:sz w:val="16"/>
                <w:szCs w:val="16"/>
              </w:rPr>
            </w:pPr>
          </w:p>
        </w:tc>
      </w:tr>
      <w:tr w:rsidR="00700459" w:rsidRPr="00085CC6" w14:paraId="3D58C58C" w14:textId="77777777" w:rsidTr="009C7933">
        <w:tc>
          <w:tcPr>
            <w:tcW w:w="578" w:type="pct"/>
            <w:tcBorders>
              <w:top w:val="nil"/>
              <w:left w:val="nil"/>
              <w:bottom w:val="nil"/>
              <w:right w:val="nil"/>
            </w:tcBorders>
          </w:tcPr>
          <w:p w14:paraId="1A82CE7A" w14:textId="77777777" w:rsidR="00700459" w:rsidRPr="00085CC6" w:rsidRDefault="00700459" w:rsidP="009C7933">
            <w:pPr>
              <w:widowControl w:val="0"/>
              <w:autoSpaceDE w:val="0"/>
              <w:autoSpaceDN w:val="0"/>
              <w:adjustRightInd w:val="0"/>
              <w:spacing w:after="0" w:line="240" w:lineRule="auto"/>
              <w:rPr>
                <w:rFonts w:ascii="Times New Roman" w:eastAsia="PMingLiU" w:hAnsi="Times New Roman" w:cs="Times New Roman"/>
                <w:sz w:val="16"/>
                <w:szCs w:val="16"/>
              </w:rPr>
            </w:pPr>
            <w:r w:rsidRPr="00085CC6">
              <w:rPr>
                <w:rFonts w:ascii="Times New Roman" w:eastAsia="PMingLiU" w:hAnsi="Times New Roman" w:cs="Times New Roman"/>
                <w:sz w:val="16"/>
                <w:szCs w:val="16"/>
              </w:rPr>
              <w:t>Constant</w:t>
            </w:r>
          </w:p>
        </w:tc>
        <w:tc>
          <w:tcPr>
            <w:tcW w:w="436" w:type="pct"/>
            <w:tcBorders>
              <w:top w:val="nil"/>
              <w:left w:val="nil"/>
              <w:bottom w:val="nil"/>
              <w:right w:val="nil"/>
            </w:tcBorders>
          </w:tcPr>
          <w:p w14:paraId="2737E9C6" w14:textId="77777777" w:rsidR="00700459" w:rsidRPr="00085CC6" w:rsidRDefault="00700459" w:rsidP="009C7933">
            <w:pPr>
              <w:widowControl w:val="0"/>
              <w:autoSpaceDE w:val="0"/>
              <w:autoSpaceDN w:val="0"/>
              <w:adjustRightInd w:val="0"/>
              <w:spacing w:after="0" w:line="240" w:lineRule="auto"/>
              <w:jc w:val="center"/>
              <w:rPr>
                <w:rFonts w:ascii="Times New Roman" w:eastAsia="PMingLiU" w:hAnsi="Times New Roman" w:cs="Times New Roman"/>
                <w:sz w:val="16"/>
                <w:szCs w:val="16"/>
              </w:rPr>
            </w:pPr>
            <w:r w:rsidRPr="00085CC6">
              <w:rPr>
                <w:rFonts w:ascii="Times New Roman" w:eastAsia="PMingLiU" w:hAnsi="Times New Roman" w:cs="Times New Roman"/>
                <w:sz w:val="16"/>
                <w:szCs w:val="16"/>
              </w:rPr>
              <w:t>8.352***</w:t>
            </w:r>
          </w:p>
        </w:tc>
        <w:tc>
          <w:tcPr>
            <w:tcW w:w="335" w:type="pct"/>
            <w:tcBorders>
              <w:top w:val="nil"/>
              <w:left w:val="nil"/>
              <w:bottom w:val="nil"/>
              <w:right w:val="nil"/>
            </w:tcBorders>
          </w:tcPr>
          <w:p w14:paraId="27102766" w14:textId="77777777" w:rsidR="00700459" w:rsidRPr="00085CC6" w:rsidRDefault="00700459" w:rsidP="009C7933">
            <w:pPr>
              <w:widowControl w:val="0"/>
              <w:autoSpaceDE w:val="0"/>
              <w:autoSpaceDN w:val="0"/>
              <w:adjustRightInd w:val="0"/>
              <w:spacing w:after="0" w:line="240" w:lineRule="auto"/>
              <w:jc w:val="center"/>
              <w:rPr>
                <w:rFonts w:ascii="Times New Roman" w:eastAsia="PMingLiU" w:hAnsi="Times New Roman" w:cs="Times New Roman"/>
                <w:sz w:val="16"/>
                <w:szCs w:val="16"/>
              </w:rPr>
            </w:pPr>
            <w:r w:rsidRPr="00085CC6">
              <w:rPr>
                <w:rFonts w:ascii="Times New Roman" w:eastAsia="PMingLiU" w:hAnsi="Times New Roman" w:cs="Times New Roman"/>
                <w:sz w:val="16"/>
                <w:szCs w:val="16"/>
              </w:rPr>
              <w:t>4.476***</w:t>
            </w:r>
          </w:p>
        </w:tc>
        <w:tc>
          <w:tcPr>
            <w:tcW w:w="445" w:type="pct"/>
            <w:tcBorders>
              <w:top w:val="nil"/>
              <w:left w:val="nil"/>
              <w:bottom w:val="nil"/>
              <w:right w:val="nil"/>
            </w:tcBorders>
          </w:tcPr>
          <w:p w14:paraId="31C43F0F" w14:textId="77777777" w:rsidR="00700459" w:rsidRPr="00085CC6" w:rsidRDefault="00700459" w:rsidP="009C7933">
            <w:pPr>
              <w:widowControl w:val="0"/>
              <w:autoSpaceDE w:val="0"/>
              <w:autoSpaceDN w:val="0"/>
              <w:adjustRightInd w:val="0"/>
              <w:spacing w:after="0" w:line="240" w:lineRule="auto"/>
              <w:jc w:val="center"/>
              <w:rPr>
                <w:rFonts w:ascii="Times New Roman" w:eastAsia="PMingLiU" w:hAnsi="Times New Roman" w:cs="Times New Roman"/>
                <w:sz w:val="16"/>
                <w:szCs w:val="16"/>
              </w:rPr>
            </w:pPr>
            <w:r w:rsidRPr="00085CC6">
              <w:rPr>
                <w:rFonts w:ascii="Times New Roman" w:eastAsia="PMingLiU" w:hAnsi="Times New Roman" w:cs="Times New Roman"/>
                <w:sz w:val="16"/>
                <w:szCs w:val="16"/>
              </w:rPr>
              <w:t>3.366***</w:t>
            </w:r>
          </w:p>
        </w:tc>
        <w:tc>
          <w:tcPr>
            <w:tcW w:w="338" w:type="pct"/>
            <w:tcBorders>
              <w:top w:val="nil"/>
              <w:left w:val="nil"/>
              <w:bottom w:val="nil"/>
              <w:right w:val="nil"/>
            </w:tcBorders>
          </w:tcPr>
          <w:p w14:paraId="50B3F578" w14:textId="77777777" w:rsidR="00700459" w:rsidRPr="00085CC6" w:rsidRDefault="00700459" w:rsidP="009C7933">
            <w:pPr>
              <w:widowControl w:val="0"/>
              <w:autoSpaceDE w:val="0"/>
              <w:autoSpaceDN w:val="0"/>
              <w:adjustRightInd w:val="0"/>
              <w:spacing w:after="0" w:line="240" w:lineRule="auto"/>
              <w:jc w:val="center"/>
              <w:rPr>
                <w:rFonts w:ascii="Times New Roman" w:eastAsia="PMingLiU" w:hAnsi="Times New Roman" w:cs="Times New Roman"/>
                <w:sz w:val="16"/>
                <w:szCs w:val="16"/>
              </w:rPr>
            </w:pPr>
            <w:r w:rsidRPr="00085CC6">
              <w:rPr>
                <w:rFonts w:ascii="Times New Roman" w:eastAsia="PMingLiU" w:hAnsi="Times New Roman" w:cs="Times New Roman"/>
                <w:sz w:val="16"/>
                <w:szCs w:val="16"/>
              </w:rPr>
              <w:t>2.234***</w:t>
            </w:r>
          </w:p>
        </w:tc>
        <w:tc>
          <w:tcPr>
            <w:tcW w:w="376" w:type="pct"/>
            <w:tcBorders>
              <w:top w:val="nil"/>
              <w:left w:val="nil"/>
              <w:bottom w:val="nil"/>
              <w:right w:val="nil"/>
            </w:tcBorders>
          </w:tcPr>
          <w:p w14:paraId="22DCE053" w14:textId="77777777" w:rsidR="00700459" w:rsidRPr="00085CC6" w:rsidRDefault="00700459" w:rsidP="009C7933">
            <w:pPr>
              <w:widowControl w:val="0"/>
              <w:autoSpaceDE w:val="0"/>
              <w:autoSpaceDN w:val="0"/>
              <w:adjustRightInd w:val="0"/>
              <w:spacing w:after="0" w:line="240" w:lineRule="auto"/>
              <w:jc w:val="center"/>
              <w:rPr>
                <w:rFonts w:ascii="Times New Roman" w:eastAsia="PMingLiU" w:hAnsi="Times New Roman" w:cs="Times New Roman"/>
                <w:sz w:val="16"/>
                <w:szCs w:val="16"/>
              </w:rPr>
            </w:pPr>
            <w:r w:rsidRPr="00085CC6">
              <w:rPr>
                <w:rFonts w:ascii="Times New Roman" w:eastAsia="PMingLiU" w:hAnsi="Times New Roman" w:cs="Times New Roman"/>
                <w:sz w:val="16"/>
                <w:szCs w:val="16"/>
              </w:rPr>
              <w:t>-0.229***</w:t>
            </w:r>
          </w:p>
        </w:tc>
        <w:tc>
          <w:tcPr>
            <w:tcW w:w="382" w:type="pct"/>
            <w:tcBorders>
              <w:top w:val="nil"/>
              <w:left w:val="nil"/>
              <w:bottom w:val="nil"/>
              <w:right w:val="nil"/>
            </w:tcBorders>
          </w:tcPr>
          <w:p w14:paraId="0E96A0EE" w14:textId="77777777" w:rsidR="00700459" w:rsidRPr="00085CC6" w:rsidRDefault="00700459" w:rsidP="009C7933">
            <w:pPr>
              <w:widowControl w:val="0"/>
              <w:autoSpaceDE w:val="0"/>
              <w:autoSpaceDN w:val="0"/>
              <w:adjustRightInd w:val="0"/>
              <w:spacing w:after="0" w:line="240" w:lineRule="auto"/>
              <w:jc w:val="center"/>
              <w:rPr>
                <w:rFonts w:ascii="Times New Roman" w:eastAsia="PMingLiU" w:hAnsi="Times New Roman" w:cs="Times New Roman"/>
                <w:sz w:val="16"/>
                <w:szCs w:val="16"/>
              </w:rPr>
            </w:pPr>
            <w:r w:rsidRPr="00085CC6">
              <w:rPr>
                <w:rFonts w:ascii="Times New Roman" w:eastAsia="PMingLiU" w:hAnsi="Times New Roman" w:cs="Times New Roman"/>
                <w:sz w:val="16"/>
                <w:szCs w:val="16"/>
              </w:rPr>
              <w:t>0.515***</w:t>
            </w:r>
          </w:p>
        </w:tc>
        <w:tc>
          <w:tcPr>
            <w:tcW w:w="309" w:type="pct"/>
            <w:tcBorders>
              <w:top w:val="nil"/>
              <w:left w:val="nil"/>
              <w:bottom w:val="nil"/>
              <w:right w:val="nil"/>
            </w:tcBorders>
          </w:tcPr>
          <w:p w14:paraId="43A87698" w14:textId="77777777" w:rsidR="00700459" w:rsidRPr="00085CC6" w:rsidRDefault="00700459" w:rsidP="009C7933">
            <w:pPr>
              <w:widowControl w:val="0"/>
              <w:autoSpaceDE w:val="0"/>
              <w:autoSpaceDN w:val="0"/>
              <w:adjustRightInd w:val="0"/>
              <w:spacing w:after="0" w:line="240" w:lineRule="auto"/>
              <w:jc w:val="center"/>
              <w:rPr>
                <w:rFonts w:ascii="Times New Roman" w:eastAsia="PMingLiU" w:hAnsi="Times New Roman" w:cs="Times New Roman"/>
                <w:sz w:val="16"/>
                <w:szCs w:val="16"/>
              </w:rPr>
            </w:pPr>
            <w:r w:rsidRPr="00085CC6">
              <w:rPr>
                <w:rFonts w:ascii="Times New Roman" w:eastAsia="PMingLiU" w:hAnsi="Times New Roman" w:cs="Times New Roman"/>
                <w:sz w:val="16"/>
                <w:szCs w:val="16"/>
              </w:rPr>
              <w:t>7.571***</w:t>
            </w:r>
          </w:p>
        </w:tc>
        <w:tc>
          <w:tcPr>
            <w:tcW w:w="363" w:type="pct"/>
            <w:tcBorders>
              <w:top w:val="nil"/>
              <w:left w:val="nil"/>
              <w:bottom w:val="nil"/>
              <w:right w:val="nil"/>
            </w:tcBorders>
          </w:tcPr>
          <w:p w14:paraId="30DA7E89" w14:textId="77777777" w:rsidR="00700459" w:rsidRPr="00085CC6" w:rsidRDefault="00700459" w:rsidP="009C7933">
            <w:pPr>
              <w:widowControl w:val="0"/>
              <w:autoSpaceDE w:val="0"/>
              <w:autoSpaceDN w:val="0"/>
              <w:adjustRightInd w:val="0"/>
              <w:spacing w:after="0" w:line="240" w:lineRule="auto"/>
              <w:jc w:val="center"/>
              <w:rPr>
                <w:rFonts w:ascii="Times New Roman" w:eastAsia="PMingLiU" w:hAnsi="Times New Roman" w:cs="Times New Roman"/>
                <w:sz w:val="16"/>
                <w:szCs w:val="16"/>
              </w:rPr>
            </w:pPr>
            <w:r w:rsidRPr="00085CC6">
              <w:rPr>
                <w:rFonts w:ascii="Times New Roman" w:eastAsia="PMingLiU" w:hAnsi="Times New Roman" w:cs="Times New Roman"/>
                <w:sz w:val="16"/>
                <w:szCs w:val="16"/>
              </w:rPr>
              <w:t>4.236***</w:t>
            </w:r>
          </w:p>
        </w:tc>
        <w:tc>
          <w:tcPr>
            <w:tcW w:w="384" w:type="pct"/>
            <w:tcBorders>
              <w:top w:val="nil"/>
              <w:left w:val="nil"/>
              <w:bottom w:val="nil"/>
              <w:right w:val="nil"/>
            </w:tcBorders>
          </w:tcPr>
          <w:p w14:paraId="49351507" w14:textId="77777777" w:rsidR="00700459" w:rsidRPr="00085CC6" w:rsidRDefault="00700459" w:rsidP="009C7933">
            <w:pPr>
              <w:widowControl w:val="0"/>
              <w:autoSpaceDE w:val="0"/>
              <w:autoSpaceDN w:val="0"/>
              <w:adjustRightInd w:val="0"/>
              <w:spacing w:after="0" w:line="240" w:lineRule="auto"/>
              <w:jc w:val="center"/>
              <w:rPr>
                <w:rFonts w:ascii="Times New Roman" w:eastAsia="PMingLiU" w:hAnsi="Times New Roman" w:cs="Times New Roman"/>
                <w:sz w:val="16"/>
                <w:szCs w:val="16"/>
              </w:rPr>
            </w:pPr>
            <w:r w:rsidRPr="00085CC6">
              <w:rPr>
                <w:rFonts w:ascii="Times New Roman" w:eastAsia="PMingLiU" w:hAnsi="Times New Roman" w:cs="Times New Roman"/>
                <w:sz w:val="16"/>
                <w:szCs w:val="16"/>
              </w:rPr>
              <w:t>2.356***</w:t>
            </w:r>
          </w:p>
        </w:tc>
        <w:tc>
          <w:tcPr>
            <w:tcW w:w="360" w:type="pct"/>
            <w:tcBorders>
              <w:top w:val="nil"/>
              <w:left w:val="nil"/>
              <w:bottom w:val="nil"/>
              <w:right w:val="nil"/>
            </w:tcBorders>
          </w:tcPr>
          <w:p w14:paraId="14747D6B" w14:textId="77777777" w:rsidR="00700459" w:rsidRPr="00085CC6" w:rsidRDefault="00700459" w:rsidP="009C7933">
            <w:pPr>
              <w:widowControl w:val="0"/>
              <w:autoSpaceDE w:val="0"/>
              <w:autoSpaceDN w:val="0"/>
              <w:adjustRightInd w:val="0"/>
              <w:spacing w:after="0" w:line="240" w:lineRule="auto"/>
              <w:jc w:val="center"/>
              <w:rPr>
                <w:rFonts w:ascii="Times New Roman" w:eastAsia="PMingLiU" w:hAnsi="Times New Roman" w:cs="Times New Roman"/>
                <w:sz w:val="16"/>
                <w:szCs w:val="16"/>
              </w:rPr>
            </w:pPr>
            <w:r w:rsidRPr="00085CC6">
              <w:rPr>
                <w:rFonts w:ascii="Times New Roman" w:eastAsia="PMingLiU" w:hAnsi="Times New Roman" w:cs="Times New Roman"/>
                <w:sz w:val="16"/>
                <w:szCs w:val="16"/>
              </w:rPr>
              <w:t>2.092***</w:t>
            </w:r>
          </w:p>
        </w:tc>
        <w:tc>
          <w:tcPr>
            <w:tcW w:w="362" w:type="pct"/>
            <w:tcBorders>
              <w:top w:val="nil"/>
              <w:left w:val="nil"/>
              <w:bottom w:val="nil"/>
              <w:right w:val="nil"/>
            </w:tcBorders>
          </w:tcPr>
          <w:p w14:paraId="53FC3D79" w14:textId="77777777" w:rsidR="00700459" w:rsidRPr="00085CC6" w:rsidRDefault="00700459" w:rsidP="009C7933">
            <w:pPr>
              <w:widowControl w:val="0"/>
              <w:autoSpaceDE w:val="0"/>
              <w:autoSpaceDN w:val="0"/>
              <w:adjustRightInd w:val="0"/>
              <w:spacing w:after="0" w:line="240" w:lineRule="auto"/>
              <w:jc w:val="center"/>
              <w:rPr>
                <w:rFonts w:ascii="Times New Roman" w:eastAsia="PMingLiU" w:hAnsi="Times New Roman" w:cs="Times New Roman"/>
                <w:sz w:val="16"/>
                <w:szCs w:val="16"/>
              </w:rPr>
            </w:pPr>
            <w:r w:rsidRPr="00085CC6">
              <w:rPr>
                <w:rFonts w:ascii="Times New Roman" w:eastAsia="PMingLiU" w:hAnsi="Times New Roman" w:cs="Times New Roman"/>
                <w:sz w:val="16"/>
                <w:szCs w:val="16"/>
              </w:rPr>
              <w:t>0.755***</w:t>
            </w:r>
          </w:p>
        </w:tc>
        <w:tc>
          <w:tcPr>
            <w:tcW w:w="332" w:type="pct"/>
            <w:tcBorders>
              <w:top w:val="nil"/>
              <w:left w:val="nil"/>
              <w:bottom w:val="nil"/>
              <w:right w:val="nil"/>
            </w:tcBorders>
          </w:tcPr>
          <w:p w14:paraId="0ECF2F5D" w14:textId="77777777" w:rsidR="00700459" w:rsidRPr="00085CC6" w:rsidRDefault="00700459" w:rsidP="009C7933">
            <w:pPr>
              <w:widowControl w:val="0"/>
              <w:autoSpaceDE w:val="0"/>
              <w:autoSpaceDN w:val="0"/>
              <w:adjustRightInd w:val="0"/>
              <w:spacing w:after="0" w:line="240" w:lineRule="auto"/>
              <w:jc w:val="center"/>
              <w:rPr>
                <w:rFonts w:ascii="Times New Roman" w:eastAsia="PMingLiU" w:hAnsi="Times New Roman" w:cs="Times New Roman"/>
                <w:sz w:val="16"/>
                <w:szCs w:val="16"/>
              </w:rPr>
            </w:pPr>
            <w:r w:rsidRPr="00085CC6">
              <w:rPr>
                <w:rFonts w:ascii="Times New Roman" w:eastAsia="PMingLiU" w:hAnsi="Times New Roman" w:cs="Times New Roman"/>
                <w:sz w:val="16"/>
                <w:szCs w:val="16"/>
              </w:rPr>
              <w:t>0.508***</w:t>
            </w:r>
          </w:p>
        </w:tc>
      </w:tr>
      <w:tr w:rsidR="00700459" w:rsidRPr="00085CC6" w14:paraId="635DE3BF" w14:textId="77777777" w:rsidTr="009C7933">
        <w:tc>
          <w:tcPr>
            <w:tcW w:w="578" w:type="pct"/>
            <w:tcBorders>
              <w:top w:val="nil"/>
              <w:left w:val="nil"/>
              <w:bottom w:val="nil"/>
              <w:right w:val="nil"/>
            </w:tcBorders>
          </w:tcPr>
          <w:p w14:paraId="119F5FA2" w14:textId="77777777" w:rsidR="00700459" w:rsidRPr="00085CC6" w:rsidRDefault="00700459" w:rsidP="009C7933">
            <w:pPr>
              <w:widowControl w:val="0"/>
              <w:autoSpaceDE w:val="0"/>
              <w:autoSpaceDN w:val="0"/>
              <w:adjustRightInd w:val="0"/>
              <w:spacing w:after="0" w:line="240" w:lineRule="auto"/>
              <w:rPr>
                <w:rFonts w:ascii="Times New Roman" w:eastAsia="PMingLiU" w:hAnsi="Times New Roman" w:cs="Times New Roman"/>
                <w:sz w:val="16"/>
                <w:szCs w:val="16"/>
              </w:rPr>
            </w:pPr>
          </w:p>
        </w:tc>
        <w:tc>
          <w:tcPr>
            <w:tcW w:w="436" w:type="pct"/>
            <w:tcBorders>
              <w:top w:val="nil"/>
              <w:left w:val="nil"/>
              <w:bottom w:val="nil"/>
              <w:right w:val="nil"/>
            </w:tcBorders>
          </w:tcPr>
          <w:p w14:paraId="2A24802D" w14:textId="77777777" w:rsidR="00700459" w:rsidRPr="00085CC6" w:rsidRDefault="00700459" w:rsidP="009C7933">
            <w:pPr>
              <w:widowControl w:val="0"/>
              <w:autoSpaceDE w:val="0"/>
              <w:autoSpaceDN w:val="0"/>
              <w:adjustRightInd w:val="0"/>
              <w:spacing w:after="0" w:line="240" w:lineRule="auto"/>
              <w:jc w:val="center"/>
              <w:rPr>
                <w:rFonts w:ascii="Times New Roman" w:eastAsia="PMingLiU" w:hAnsi="Times New Roman" w:cs="Times New Roman"/>
                <w:sz w:val="16"/>
                <w:szCs w:val="16"/>
              </w:rPr>
            </w:pPr>
            <w:r w:rsidRPr="00085CC6">
              <w:rPr>
                <w:rFonts w:ascii="Times New Roman" w:eastAsia="PMingLiU" w:hAnsi="Times New Roman" w:cs="Times New Roman"/>
                <w:sz w:val="16"/>
                <w:szCs w:val="16"/>
              </w:rPr>
              <w:t>(0.751)</w:t>
            </w:r>
          </w:p>
        </w:tc>
        <w:tc>
          <w:tcPr>
            <w:tcW w:w="335" w:type="pct"/>
            <w:tcBorders>
              <w:top w:val="nil"/>
              <w:left w:val="nil"/>
              <w:bottom w:val="nil"/>
              <w:right w:val="nil"/>
            </w:tcBorders>
          </w:tcPr>
          <w:p w14:paraId="55560C46" w14:textId="77777777" w:rsidR="00700459" w:rsidRPr="00085CC6" w:rsidRDefault="00700459" w:rsidP="009C7933">
            <w:pPr>
              <w:widowControl w:val="0"/>
              <w:autoSpaceDE w:val="0"/>
              <w:autoSpaceDN w:val="0"/>
              <w:adjustRightInd w:val="0"/>
              <w:spacing w:after="0" w:line="240" w:lineRule="auto"/>
              <w:jc w:val="center"/>
              <w:rPr>
                <w:rFonts w:ascii="Times New Roman" w:eastAsia="PMingLiU" w:hAnsi="Times New Roman" w:cs="Times New Roman"/>
                <w:sz w:val="16"/>
                <w:szCs w:val="16"/>
              </w:rPr>
            </w:pPr>
            <w:r w:rsidRPr="00085CC6">
              <w:rPr>
                <w:rFonts w:ascii="Times New Roman" w:eastAsia="PMingLiU" w:hAnsi="Times New Roman" w:cs="Times New Roman"/>
                <w:sz w:val="16"/>
                <w:szCs w:val="16"/>
              </w:rPr>
              <w:t>(0.297)</w:t>
            </w:r>
          </w:p>
        </w:tc>
        <w:tc>
          <w:tcPr>
            <w:tcW w:w="445" w:type="pct"/>
            <w:tcBorders>
              <w:top w:val="nil"/>
              <w:left w:val="nil"/>
              <w:bottom w:val="nil"/>
              <w:right w:val="nil"/>
            </w:tcBorders>
          </w:tcPr>
          <w:p w14:paraId="6121AFAC" w14:textId="77777777" w:rsidR="00700459" w:rsidRPr="00085CC6" w:rsidRDefault="00700459" w:rsidP="009C7933">
            <w:pPr>
              <w:widowControl w:val="0"/>
              <w:autoSpaceDE w:val="0"/>
              <w:autoSpaceDN w:val="0"/>
              <w:adjustRightInd w:val="0"/>
              <w:spacing w:after="0" w:line="240" w:lineRule="auto"/>
              <w:jc w:val="center"/>
              <w:rPr>
                <w:rFonts w:ascii="Times New Roman" w:eastAsia="PMingLiU" w:hAnsi="Times New Roman" w:cs="Times New Roman"/>
                <w:sz w:val="16"/>
                <w:szCs w:val="16"/>
              </w:rPr>
            </w:pPr>
            <w:r w:rsidRPr="00085CC6">
              <w:rPr>
                <w:rFonts w:ascii="Times New Roman" w:eastAsia="PMingLiU" w:hAnsi="Times New Roman" w:cs="Times New Roman"/>
                <w:sz w:val="16"/>
                <w:szCs w:val="16"/>
              </w:rPr>
              <w:t>(0.610)</w:t>
            </w:r>
          </w:p>
        </w:tc>
        <w:tc>
          <w:tcPr>
            <w:tcW w:w="338" w:type="pct"/>
            <w:tcBorders>
              <w:top w:val="nil"/>
              <w:left w:val="nil"/>
              <w:bottom w:val="nil"/>
              <w:right w:val="nil"/>
            </w:tcBorders>
          </w:tcPr>
          <w:p w14:paraId="645D35F2" w14:textId="77777777" w:rsidR="00700459" w:rsidRPr="00085CC6" w:rsidRDefault="00700459" w:rsidP="009C7933">
            <w:pPr>
              <w:widowControl w:val="0"/>
              <w:autoSpaceDE w:val="0"/>
              <w:autoSpaceDN w:val="0"/>
              <w:adjustRightInd w:val="0"/>
              <w:spacing w:after="0" w:line="240" w:lineRule="auto"/>
              <w:jc w:val="center"/>
              <w:rPr>
                <w:rFonts w:ascii="Times New Roman" w:eastAsia="PMingLiU" w:hAnsi="Times New Roman" w:cs="Times New Roman"/>
                <w:sz w:val="16"/>
                <w:szCs w:val="16"/>
              </w:rPr>
            </w:pPr>
            <w:r w:rsidRPr="00085CC6">
              <w:rPr>
                <w:rFonts w:ascii="Times New Roman" w:eastAsia="PMingLiU" w:hAnsi="Times New Roman" w:cs="Times New Roman"/>
                <w:sz w:val="16"/>
                <w:szCs w:val="16"/>
              </w:rPr>
              <w:t>(0.241)</w:t>
            </w:r>
          </w:p>
        </w:tc>
        <w:tc>
          <w:tcPr>
            <w:tcW w:w="376" w:type="pct"/>
            <w:tcBorders>
              <w:top w:val="nil"/>
              <w:left w:val="nil"/>
              <w:bottom w:val="nil"/>
              <w:right w:val="nil"/>
            </w:tcBorders>
          </w:tcPr>
          <w:p w14:paraId="66EB644C" w14:textId="77777777" w:rsidR="00700459" w:rsidRPr="00085CC6" w:rsidRDefault="00700459" w:rsidP="009C7933">
            <w:pPr>
              <w:widowControl w:val="0"/>
              <w:autoSpaceDE w:val="0"/>
              <w:autoSpaceDN w:val="0"/>
              <w:adjustRightInd w:val="0"/>
              <w:spacing w:after="0" w:line="240" w:lineRule="auto"/>
              <w:jc w:val="center"/>
              <w:rPr>
                <w:rFonts w:ascii="Times New Roman" w:eastAsia="PMingLiU" w:hAnsi="Times New Roman" w:cs="Times New Roman"/>
                <w:sz w:val="16"/>
                <w:szCs w:val="16"/>
              </w:rPr>
            </w:pPr>
            <w:r w:rsidRPr="00085CC6">
              <w:rPr>
                <w:rFonts w:ascii="Times New Roman" w:eastAsia="PMingLiU" w:hAnsi="Times New Roman" w:cs="Times New Roman"/>
                <w:sz w:val="16"/>
                <w:szCs w:val="16"/>
              </w:rPr>
              <w:t>(0.0173)</w:t>
            </w:r>
          </w:p>
        </w:tc>
        <w:tc>
          <w:tcPr>
            <w:tcW w:w="382" w:type="pct"/>
            <w:tcBorders>
              <w:top w:val="nil"/>
              <w:left w:val="nil"/>
              <w:bottom w:val="nil"/>
              <w:right w:val="nil"/>
            </w:tcBorders>
          </w:tcPr>
          <w:p w14:paraId="6F739A36" w14:textId="77777777" w:rsidR="00700459" w:rsidRPr="00085CC6" w:rsidRDefault="00700459" w:rsidP="009C7933">
            <w:pPr>
              <w:widowControl w:val="0"/>
              <w:autoSpaceDE w:val="0"/>
              <w:autoSpaceDN w:val="0"/>
              <w:adjustRightInd w:val="0"/>
              <w:spacing w:after="0" w:line="240" w:lineRule="auto"/>
              <w:jc w:val="center"/>
              <w:rPr>
                <w:rFonts w:ascii="Times New Roman" w:eastAsia="PMingLiU" w:hAnsi="Times New Roman" w:cs="Times New Roman"/>
                <w:sz w:val="16"/>
                <w:szCs w:val="16"/>
              </w:rPr>
            </w:pPr>
            <w:r w:rsidRPr="00085CC6">
              <w:rPr>
                <w:rFonts w:ascii="Times New Roman" w:eastAsia="PMingLiU" w:hAnsi="Times New Roman" w:cs="Times New Roman"/>
                <w:sz w:val="16"/>
                <w:szCs w:val="16"/>
              </w:rPr>
              <w:t>(0.00538)</w:t>
            </w:r>
          </w:p>
        </w:tc>
        <w:tc>
          <w:tcPr>
            <w:tcW w:w="309" w:type="pct"/>
            <w:tcBorders>
              <w:top w:val="nil"/>
              <w:left w:val="nil"/>
              <w:bottom w:val="nil"/>
              <w:right w:val="nil"/>
            </w:tcBorders>
          </w:tcPr>
          <w:p w14:paraId="40F00B51" w14:textId="77777777" w:rsidR="00700459" w:rsidRPr="00085CC6" w:rsidRDefault="00700459" w:rsidP="009C7933">
            <w:pPr>
              <w:widowControl w:val="0"/>
              <w:autoSpaceDE w:val="0"/>
              <w:autoSpaceDN w:val="0"/>
              <w:adjustRightInd w:val="0"/>
              <w:spacing w:after="0" w:line="240" w:lineRule="auto"/>
              <w:jc w:val="center"/>
              <w:rPr>
                <w:rFonts w:ascii="Times New Roman" w:eastAsia="PMingLiU" w:hAnsi="Times New Roman" w:cs="Times New Roman"/>
                <w:sz w:val="16"/>
                <w:szCs w:val="16"/>
              </w:rPr>
            </w:pPr>
            <w:r w:rsidRPr="00085CC6">
              <w:rPr>
                <w:rFonts w:ascii="Times New Roman" w:eastAsia="PMingLiU" w:hAnsi="Times New Roman" w:cs="Times New Roman"/>
                <w:sz w:val="16"/>
                <w:szCs w:val="16"/>
              </w:rPr>
              <w:t>(0.847)</w:t>
            </w:r>
          </w:p>
        </w:tc>
        <w:tc>
          <w:tcPr>
            <w:tcW w:w="363" w:type="pct"/>
            <w:tcBorders>
              <w:top w:val="nil"/>
              <w:left w:val="nil"/>
              <w:bottom w:val="nil"/>
              <w:right w:val="nil"/>
            </w:tcBorders>
          </w:tcPr>
          <w:p w14:paraId="53EF0C73" w14:textId="77777777" w:rsidR="00700459" w:rsidRPr="00085CC6" w:rsidRDefault="00700459" w:rsidP="009C7933">
            <w:pPr>
              <w:widowControl w:val="0"/>
              <w:autoSpaceDE w:val="0"/>
              <w:autoSpaceDN w:val="0"/>
              <w:adjustRightInd w:val="0"/>
              <w:spacing w:after="0" w:line="240" w:lineRule="auto"/>
              <w:jc w:val="center"/>
              <w:rPr>
                <w:rFonts w:ascii="Times New Roman" w:eastAsia="PMingLiU" w:hAnsi="Times New Roman" w:cs="Times New Roman"/>
                <w:sz w:val="16"/>
                <w:szCs w:val="16"/>
              </w:rPr>
            </w:pPr>
            <w:r w:rsidRPr="00085CC6">
              <w:rPr>
                <w:rFonts w:ascii="Times New Roman" w:eastAsia="PMingLiU" w:hAnsi="Times New Roman" w:cs="Times New Roman"/>
                <w:sz w:val="16"/>
                <w:szCs w:val="16"/>
              </w:rPr>
              <w:t>(0.321)</w:t>
            </w:r>
          </w:p>
        </w:tc>
        <w:tc>
          <w:tcPr>
            <w:tcW w:w="384" w:type="pct"/>
            <w:tcBorders>
              <w:top w:val="nil"/>
              <w:left w:val="nil"/>
              <w:bottom w:val="nil"/>
              <w:right w:val="nil"/>
            </w:tcBorders>
          </w:tcPr>
          <w:p w14:paraId="14BD7272" w14:textId="77777777" w:rsidR="00700459" w:rsidRPr="00085CC6" w:rsidRDefault="00700459" w:rsidP="009C7933">
            <w:pPr>
              <w:widowControl w:val="0"/>
              <w:autoSpaceDE w:val="0"/>
              <w:autoSpaceDN w:val="0"/>
              <w:adjustRightInd w:val="0"/>
              <w:spacing w:after="0" w:line="240" w:lineRule="auto"/>
              <w:jc w:val="center"/>
              <w:rPr>
                <w:rFonts w:ascii="Times New Roman" w:eastAsia="PMingLiU" w:hAnsi="Times New Roman" w:cs="Times New Roman"/>
                <w:sz w:val="16"/>
                <w:szCs w:val="16"/>
              </w:rPr>
            </w:pPr>
            <w:r w:rsidRPr="00085CC6">
              <w:rPr>
                <w:rFonts w:ascii="Times New Roman" w:eastAsia="PMingLiU" w:hAnsi="Times New Roman" w:cs="Times New Roman"/>
                <w:sz w:val="16"/>
                <w:szCs w:val="16"/>
              </w:rPr>
              <w:t>(0.686)</w:t>
            </w:r>
          </w:p>
        </w:tc>
        <w:tc>
          <w:tcPr>
            <w:tcW w:w="360" w:type="pct"/>
            <w:tcBorders>
              <w:top w:val="nil"/>
              <w:left w:val="nil"/>
              <w:bottom w:val="nil"/>
              <w:right w:val="nil"/>
            </w:tcBorders>
          </w:tcPr>
          <w:p w14:paraId="42DC2AA6" w14:textId="77777777" w:rsidR="00700459" w:rsidRPr="00085CC6" w:rsidRDefault="00700459" w:rsidP="009C7933">
            <w:pPr>
              <w:widowControl w:val="0"/>
              <w:autoSpaceDE w:val="0"/>
              <w:autoSpaceDN w:val="0"/>
              <w:adjustRightInd w:val="0"/>
              <w:spacing w:after="0" w:line="240" w:lineRule="auto"/>
              <w:jc w:val="center"/>
              <w:rPr>
                <w:rFonts w:ascii="Times New Roman" w:eastAsia="PMingLiU" w:hAnsi="Times New Roman" w:cs="Times New Roman"/>
                <w:sz w:val="16"/>
                <w:szCs w:val="16"/>
              </w:rPr>
            </w:pPr>
            <w:r w:rsidRPr="00085CC6">
              <w:rPr>
                <w:rFonts w:ascii="Times New Roman" w:eastAsia="PMingLiU" w:hAnsi="Times New Roman" w:cs="Times New Roman"/>
                <w:sz w:val="16"/>
                <w:szCs w:val="16"/>
              </w:rPr>
              <w:t>(0.253)</w:t>
            </w:r>
          </w:p>
        </w:tc>
        <w:tc>
          <w:tcPr>
            <w:tcW w:w="362" w:type="pct"/>
            <w:tcBorders>
              <w:top w:val="nil"/>
              <w:left w:val="nil"/>
              <w:bottom w:val="nil"/>
              <w:right w:val="nil"/>
            </w:tcBorders>
          </w:tcPr>
          <w:p w14:paraId="135CF4BB" w14:textId="77777777" w:rsidR="00700459" w:rsidRPr="00085CC6" w:rsidRDefault="00700459" w:rsidP="009C7933">
            <w:pPr>
              <w:widowControl w:val="0"/>
              <w:autoSpaceDE w:val="0"/>
              <w:autoSpaceDN w:val="0"/>
              <w:adjustRightInd w:val="0"/>
              <w:spacing w:after="0" w:line="240" w:lineRule="auto"/>
              <w:jc w:val="center"/>
              <w:rPr>
                <w:rFonts w:ascii="Times New Roman" w:eastAsia="PMingLiU" w:hAnsi="Times New Roman" w:cs="Times New Roman"/>
                <w:sz w:val="16"/>
                <w:szCs w:val="16"/>
              </w:rPr>
            </w:pPr>
            <w:r w:rsidRPr="00085CC6">
              <w:rPr>
                <w:rFonts w:ascii="Times New Roman" w:eastAsia="PMingLiU" w:hAnsi="Times New Roman" w:cs="Times New Roman"/>
                <w:sz w:val="16"/>
                <w:szCs w:val="16"/>
              </w:rPr>
              <w:t>(0.0395)</w:t>
            </w:r>
          </w:p>
        </w:tc>
        <w:tc>
          <w:tcPr>
            <w:tcW w:w="332" w:type="pct"/>
            <w:tcBorders>
              <w:top w:val="nil"/>
              <w:left w:val="nil"/>
              <w:bottom w:val="nil"/>
              <w:right w:val="nil"/>
            </w:tcBorders>
          </w:tcPr>
          <w:p w14:paraId="702555EA" w14:textId="77777777" w:rsidR="00700459" w:rsidRPr="00085CC6" w:rsidRDefault="00700459" w:rsidP="009C7933">
            <w:pPr>
              <w:widowControl w:val="0"/>
              <w:autoSpaceDE w:val="0"/>
              <w:autoSpaceDN w:val="0"/>
              <w:adjustRightInd w:val="0"/>
              <w:spacing w:after="0" w:line="240" w:lineRule="auto"/>
              <w:jc w:val="center"/>
              <w:rPr>
                <w:rFonts w:ascii="Times New Roman" w:eastAsia="PMingLiU" w:hAnsi="Times New Roman" w:cs="Times New Roman"/>
                <w:sz w:val="16"/>
                <w:szCs w:val="16"/>
              </w:rPr>
            </w:pPr>
            <w:r w:rsidRPr="00085CC6">
              <w:rPr>
                <w:rFonts w:ascii="Times New Roman" w:eastAsia="PMingLiU" w:hAnsi="Times New Roman" w:cs="Times New Roman"/>
                <w:sz w:val="16"/>
                <w:szCs w:val="16"/>
              </w:rPr>
              <w:t>(0.00978)</w:t>
            </w:r>
          </w:p>
        </w:tc>
      </w:tr>
      <w:tr w:rsidR="00700459" w:rsidRPr="00085CC6" w14:paraId="3DDCBA33" w14:textId="77777777" w:rsidTr="009C7933">
        <w:tc>
          <w:tcPr>
            <w:tcW w:w="578" w:type="pct"/>
            <w:tcBorders>
              <w:top w:val="nil"/>
              <w:left w:val="nil"/>
              <w:bottom w:val="nil"/>
              <w:right w:val="nil"/>
            </w:tcBorders>
          </w:tcPr>
          <w:p w14:paraId="23F70C67" w14:textId="77777777" w:rsidR="00700459" w:rsidRPr="00085CC6" w:rsidRDefault="00700459" w:rsidP="009C7933">
            <w:pPr>
              <w:widowControl w:val="0"/>
              <w:autoSpaceDE w:val="0"/>
              <w:autoSpaceDN w:val="0"/>
              <w:adjustRightInd w:val="0"/>
              <w:spacing w:after="0" w:line="240" w:lineRule="auto"/>
              <w:rPr>
                <w:rFonts w:ascii="Times New Roman" w:eastAsia="PMingLiU" w:hAnsi="Times New Roman" w:cs="Times New Roman"/>
                <w:sz w:val="16"/>
                <w:szCs w:val="16"/>
              </w:rPr>
            </w:pPr>
          </w:p>
        </w:tc>
        <w:tc>
          <w:tcPr>
            <w:tcW w:w="436" w:type="pct"/>
            <w:tcBorders>
              <w:top w:val="nil"/>
              <w:left w:val="nil"/>
              <w:bottom w:val="nil"/>
              <w:right w:val="nil"/>
            </w:tcBorders>
          </w:tcPr>
          <w:p w14:paraId="57A3821D" w14:textId="77777777" w:rsidR="00700459" w:rsidRPr="00085CC6" w:rsidRDefault="00700459" w:rsidP="009C7933">
            <w:pPr>
              <w:widowControl w:val="0"/>
              <w:autoSpaceDE w:val="0"/>
              <w:autoSpaceDN w:val="0"/>
              <w:adjustRightInd w:val="0"/>
              <w:spacing w:after="0" w:line="240" w:lineRule="auto"/>
              <w:jc w:val="center"/>
              <w:rPr>
                <w:rFonts w:ascii="Times New Roman" w:eastAsia="PMingLiU" w:hAnsi="Times New Roman" w:cs="Times New Roman"/>
                <w:sz w:val="16"/>
                <w:szCs w:val="16"/>
              </w:rPr>
            </w:pPr>
          </w:p>
        </w:tc>
        <w:tc>
          <w:tcPr>
            <w:tcW w:w="335" w:type="pct"/>
            <w:tcBorders>
              <w:top w:val="nil"/>
              <w:left w:val="nil"/>
              <w:bottom w:val="nil"/>
              <w:right w:val="nil"/>
            </w:tcBorders>
          </w:tcPr>
          <w:p w14:paraId="36C3834E" w14:textId="77777777" w:rsidR="00700459" w:rsidRPr="00085CC6" w:rsidRDefault="00700459" w:rsidP="009C7933">
            <w:pPr>
              <w:widowControl w:val="0"/>
              <w:autoSpaceDE w:val="0"/>
              <w:autoSpaceDN w:val="0"/>
              <w:adjustRightInd w:val="0"/>
              <w:spacing w:after="0" w:line="240" w:lineRule="auto"/>
              <w:jc w:val="center"/>
              <w:rPr>
                <w:rFonts w:ascii="Times New Roman" w:eastAsia="PMingLiU" w:hAnsi="Times New Roman" w:cs="Times New Roman"/>
                <w:sz w:val="16"/>
                <w:szCs w:val="16"/>
              </w:rPr>
            </w:pPr>
          </w:p>
        </w:tc>
        <w:tc>
          <w:tcPr>
            <w:tcW w:w="445" w:type="pct"/>
            <w:tcBorders>
              <w:top w:val="nil"/>
              <w:left w:val="nil"/>
              <w:bottom w:val="nil"/>
              <w:right w:val="nil"/>
            </w:tcBorders>
          </w:tcPr>
          <w:p w14:paraId="059108FA" w14:textId="77777777" w:rsidR="00700459" w:rsidRPr="00085CC6" w:rsidRDefault="00700459" w:rsidP="009C7933">
            <w:pPr>
              <w:widowControl w:val="0"/>
              <w:autoSpaceDE w:val="0"/>
              <w:autoSpaceDN w:val="0"/>
              <w:adjustRightInd w:val="0"/>
              <w:spacing w:after="0" w:line="240" w:lineRule="auto"/>
              <w:jc w:val="center"/>
              <w:rPr>
                <w:rFonts w:ascii="Times New Roman" w:eastAsia="PMingLiU" w:hAnsi="Times New Roman" w:cs="Times New Roman"/>
                <w:sz w:val="16"/>
                <w:szCs w:val="16"/>
              </w:rPr>
            </w:pPr>
          </w:p>
        </w:tc>
        <w:tc>
          <w:tcPr>
            <w:tcW w:w="338" w:type="pct"/>
            <w:tcBorders>
              <w:top w:val="nil"/>
              <w:left w:val="nil"/>
              <w:bottom w:val="nil"/>
              <w:right w:val="nil"/>
            </w:tcBorders>
          </w:tcPr>
          <w:p w14:paraId="281216CB" w14:textId="77777777" w:rsidR="00700459" w:rsidRPr="00085CC6" w:rsidRDefault="00700459" w:rsidP="009C7933">
            <w:pPr>
              <w:widowControl w:val="0"/>
              <w:autoSpaceDE w:val="0"/>
              <w:autoSpaceDN w:val="0"/>
              <w:adjustRightInd w:val="0"/>
              <w:spacing w:after="0" w:line="240" w:lineRule="auto"/>
              <w:jc w:val="center"/>
              <w:rPr>
                <w:rFonts w:ascii="Times New Roman" w:eastAsia="PMingLiU" w:hAnsi="Times New Roman" w:cs="Times New Roman"/>
                <w:sz w:val="16"/>
                <w:szCs w:val="16"/>
              </w:rPr>
            </w:pPr>
          </w:p>
        </w:tc>
        <w:tc>
          <w:tcPr>
            <w:tcW w:w="376" w:type="pct"/>
            <w:tcBorders>
              <w:top w:val="nil"/>
              <w:left w:val="nil"/>
              <w:bottom w:val="nil"/>
              <w:right w:val="nil"/>
            </w:tcBorders>
          </w:tcPr>
          <w:p w14:paraId="59013785" w14:textId="77777777" w:rsidR="00700459" w:rsidRPr="00085CC6" w:rsidRDefault="00700459" w:rsidP="009C7933">
            <w:pPr>
              <w:widowControl w:val="0"/>
              <w:autoSpaceDE w:val="0"/>
              <w:autoSpaceDN w:val="0"/>
              <w:adjustRightInd w:val="0"/>
              <w:spacing w:after="0" w:line="240" w:lineRule="auto"/>
              <w:jc w:val="center"/>
              <w:rPr>
                <w:rFonts w:ascii="Times New Roman" w:eastAsia="PMingLiU" w:hAnsi="Times New Roman" w:cs="Times New Roman"/>
                <w:sz w:val="16"/>
                <w:szCs w:val="16"/>
              </w:rPr>
            </w:pPr>
          </w:p>
        </w:tc>
        <w:tc>
          <w:tcPr>
            <w:tcW w:w="382" w:type="pct"/>
            <w:tcBorders>
              <w:top w:val="nil"/>
              <w:left w:val="nil"/>
              <w:bottom w:val="nil"/>
              <w:right w:val="nil"/>
            </w:tcBorders>
          </w:tcPr>
          <w:p w14:paraId="1EBBD7FD" w14:textId="77777777" w:rsidR="00700459" w:rsidRPr="00085CC6" w:rsidRDefault="00700459" w:rsidP="009C7933">
            <w:pPr>
              <w:widowControl w:val="0"/>
              <w:autoSpaceDE w:val="0"/>
              <w:autoSpaceDN w:val="0"/>
              <w:adjustRightInd w:val="0"/>
              <w:spacing w:after="0" w:line="240" w:lineRule="auto"/>
              <w:jc w:val="center"/>
              <w:rPr>
                <w:rFonts w:ascii="Times New Roman" w:eastAsia="PMingLiU" w:hAnsi="Times New Roman" w:cs="Times New Roman"/>
                <w:sz w:val="16"/>
                <w:szCs w:val="16"/>
              </w:rPr>
            </w:pPr>
          </w:p>
        </w:tc>
        <w:tc>
          <w:tcPr>
            <w:tcW w:w="309" w:type="pct"/>
            <w:tcBorders>
              <w:top w:val="nil"/>
              <w:left w:val="nil"/>
              <w:bottom w:val="nil"/>
              <w:right w:val="nil"/>
            </w:tcBorders>
          </w:tcPr>
          <w:p w14:paraId="2759C341" w14:textId="77777777" w:rsidR="00700459" w:rsidRPr="00085CC6" w:rsidRDefault="00700459" w:rsidP="009C7933">
            <w:pPr>
              <w:widowControl w:val="0"/>
              <w:autoSpaceDE w:val="0"/>
              <w:autoSpaceDN w:val="0"/>
              <w:adjustRightInd w:val="0"/>
              <w:spacing w:after="0" w:line="240" w:lineRule="auto"/>
              <w:jc w:val="center"/>
              <w:rPr>
                <w:rFonts w:ascii="Times New Roman" w:eastAsia="PMingLiU" w:hAnsi="Times New Roman" w:cs="Times New Roman"/>
                <w:sz w:val="16"/>
                <w:szCs w:val="16"/>
              </w:rPr>
            </w:pPr>
          </w:p>
        </w:tc>
        <w:tc>
          <w:tcPr>
            <w:tcW w:w="363" w:type="pct"/>
            <w:tcBorders>
              <w:top w:val="nil"/>
              <w:left w:val="nil"/>
              <w:bottom w:val="nil"/>
              <w:right w:val="nil"/>
            </w:tcBorders>
          </w:tcPr>
          <w:p w14:paraId="39A44CE3" w14:textId="77777777" w:rsidR="00700459" w:rsidRPr="00085CC6" w:rsidRDefault="00700459" w:rsidP="009C7933">
            <w:pPr>
              <w:widowControl w:val="0"/>
              <w:autoSpaceDE w:val="0"/>
              <w:autoSpaceDN w:val="0"/>
              <w:adjustRightInd w:val="0"/>
              <w:spacing w:after="0" w:line="240" w:lineRule="auto"/>
              <w:jc w:val="center"/>
              <w:rPr>
                <w:rFonts w:ascii="Times New Roman" w:eastAsia="PMingLiU" w:hAnsi="Times New Roman" w:cs="Times New Roman"/>
                <w:sz w:val="16"/>
                <w:szCs w:val="16"/>
              </w:rPr>
            </w:pPr>
          </w:p>
        </w:tc>
        <w:tc>
          <w:tcPr>
            <w:tcW w:w="384" w:type="pct"/>
            <w:tcBorders>
              <w:top w:val="nil"/>
              <w:left w:val="nil"/>
              <w:bottom w:val="nil"/>
              <w:right w:val="nil"/>
            </w:tcBorders>
          </w:tcPr>
          <w:p w14:paraId="6F2663BF" w14:textId="77777777" w:rsidR="00700459" w:rsidRPr="00085CC6" w:rsidRDefault="00700459" w:rsidP="009C7933">
            <w:pPr>
              <w:widowControl w:val="0"/>
              <w:autoSpaceDE w:val="0"/>
              <w:autoSpaceDN w:val="0"/>
              <w:adjustRightInd w:val="0"/>
              <w:spacing w:after="0" w:line="240" w:lineRule="auto"/>
              <w:jc w:val="center"/>
              <w:rPr>
                <w:rFonts w:ascii="Times New Roman" w:eastAsia="PMingLiU" w:hAnsi="Times New Roman" w:cs="Times New Roman"/>
                <w:sz w:val="16"/>
                <w:szCs w:val="16"/>
              </w:rPr>
            </w:pPr>
          </w:p>
        </w:tc>
        <w:tc>
          <w:tcPr>
            <w:tcW w:w="360" w:type="pct"/>
            <w:tcBorders>
              <w:top w:val="nil"/>
              <w:left w:val="nil"/>
              <w:bottom w:val="nil"/>
              <w:right w:val="nil"/>
            </w:tcBorders>
          </w:tcPr>
          <w:p w14:paraId="2ECD9AF0" w14:textId="77777777" w:rsidR="00700459" w:rsidRPr="00085CC6" w:rsidRDefault="00700459" w:rsidP="009C7933">
            <w:pPr>
              <w:widowControl w:val="0"/>
              <w:autoSpaceDE w:val="0"/>
              <w:autoSpaceDN w:val="0"/>
              <w:adjustRightInd w:val="0"/>
              <w:spacing w:after="0" w:line="240" w:lineRule="auto"/>
              <w:jc w:val="center"/>
              <w:rPr>
                <w:rFonts w:ascii="Times New Roman" w:eastAsia="PMingLiU" w:hAnsi="Times New Roman" w:cs="Times New Roman"/>
                <w:sz w:val="16"/>
                <w:szCs w:val="16"/>
              </w:rPr>
            </w:pPr>
          </w:p>
        </w:tc>
        <w:tc>
          <w:tcPr>
            <w:tcW w:w="362" w:type="pct"/>
            <w:tcBorders>
              <w:top w:val="nil"/>
              <w:left w:val="nil"/>
              <w:bottom w:val="nil"/>
              <w:right w:val="nil"/>
            </w:tcBorders>
          </w:tcPr>
          <w:p w14:paraId="20BDA91B" w14:textId="77777777" w:rsidR="00700459" w:rsidRPr="00085CC6" w:rsidRDefault="00700459" w:rsidP="009C7933">
            <w:pPr>
              <w:widowControl w:val="0"/>
              <w:autoSpaceDE w:val="0"/>
              <w:autoSpaceDN w:val="0"/>
              <w:adjustRightInd w:val="0"/>
              <w:spacing w:after="0" w:line="240" w:lineRule="auto"/>
              <w:jc w:val="center"/>
              <w:rPr>
                <w:rFonts w:ascii="Times New Roman" w:eastAsia="PMingLiU" w:hAnsi="Times New Roman" w:cs="Times New Roman"/>
                <w:sz w:val="16"/>
                <w:szCs w:val="16"/>
              </w:rPr>
            </w:pPr>
          </w:p>
        </w:tc>
        <w:tc>
          <w:tcPr>
            <w:tcW w:w="332" w:type="pct"/>
            <w:tcBorders>
              <w:top w:val="nil"/>
              <w:left w:val="nil"/>
              <w:bottom w:val="nil"/>
              <w:right w:val="nil"/>
            </w:tcBorders>
          </w:tcPr>
          <w:p w14:paraId="270D21F7" w14:textId="77777777" w:rsidR="00700459" w:rsidRPr="00085CC6" w:rsidRDefault="00700459" w:rsidP="009C7933">
            <w:pPr>
              <w:widowControl w:val="0"/>
              <w:autoSpaceDE w:val="0"/>
              <w:autoSpaceDN w:val="0"/>
              <w:adjustRightInd w:val="0"/>
              <w:spacing w:after="0" w:line="240" w:lineRule="auto"/>
              <w:jc w:val="center"/>
              <w:rPr>
                <w:rFonts w:ascii="Times New Roman" w:eastAsia="PMingLiU" w:hAnsi="Times New Roman" w:cs="Times New Roman"/>
                <w:sz w:val="16"/>
                <w:szCs w:val="16"/>
              </w:rPr>
            </w:pPr>
          </w:p>
        </w:tc>
      </w:tr>
      <w:tr w:rsidR="00700459" w:rsidRPr="00085CC6" w14:paraId="1BC8D674" w14:textId="77777777" w:rsidTr="009C7933">
        <w:tc>
          <w:tcPr>
            <w:tcW w:w="578" w:type="pct"/>
            <w:tcBorders>
              <w:top w:val="nil"/>
              <w:left w:val="nil"/>
              <w:bottom w:val="nil"/>
              <w:right w:val="nil"/>
            </w:tcBorders>
          </w:tcPr>
          <w:p w14:paraId="57E01C94" w14:textId="77777777" w:rsidR="00700459" w:rsidRPr="00085CC6" w:rsidRDefault="00700459" w:rsidP="009C7933">
            <w:pPr>
              <w:widowControl w:val="0"/>
              <w:autoSpaceDE w:val="0"/>
              <w:autoSpaceDN w:val="0"/>
              <w:adjustRightInd w:val="0"/>
              <w:spacing w:after="0" w:line="240" w:lineRule="auto"/>
              <w:rPr>
                <w:rFonts w:ascii="Times New Roman" w:eastAsia="PMingLiU" w:hAnsi="Times New Roman" w:cs="Times New Roman"/>
                <w:sz w:val="16"/>
                <w:szCs w:val="16"/>
              </w:rPr>
            </w:pPr>
            <w:r w:rsidRPr="00085CC6">
              <w:rPr>
                <w:rFonts w:ascii="Times New Roman" w:eastAsia="PMingLiU" w:hAnsi="Times New Roman" w:cs="Times New Roman"/>
                <w:sz w:val="16"/>
                <w:szCs w:val="16"/>
              </w:rPr>
              <w:t>Observations</w:t>
            </w:r>
          </w:p>
        </w:tc>
        <w:tc>
          <w:tcPr>
            <w:tcW w:w="436" w:type="pct"/>
            <w:tcBorders>
              <w:top w:val="nil"/>
              <w:left w:val="nil"/>
              <w:bottom w:val="nil"/>
              <w:right w:val="nil"/>
            </w:tcBorders>
          </w:tcPr>
          <w:p w14:paraId="4BB542BD" w14:textId="77777777" w:rsidR="00700459" w:rsidRPr="00085CC6" w:rsidRDefault="00700459" w:rsidP="009C7933">
            <w:pPr>
              <w:widowControl w:val="0"/>
              <w:autoSpaceDE w:val="0"/>
              <w:autoSpaceDN w:val="0"/>
              <w:adjustRightInd w:val="0"/>
              <w:spacing w:after="0" w:line="240" w:lineRule="auto"/>
              <w:jc w:val="center"/>
              <w:rPr>
                <w:rFonts w:ascii="Times New Roman" w:eastAsia="PMingLiU" w:hAnsi="Times New Roman" w:cs="Times New Roman"/>
                <w:sz w:val="16"/>
                <w:szCs w:val="16"/>
              </w:rPr>
            </w:pPr>
            <w:r w:rsidRPr="00085CC6">
              <w:rPr>
                <w:rFonts w:ascii="Times New Roman" w:eastAsia="PMingLiU" w:hAnsi="Times New Roman" w:cs="Times New Roman"/>
                <w:sz w:val="16"/>
                <w:szCs w:val="16"/>
              </w:rPr>
              <w:t>651,585</w:t>
            </w:r>
          </w:p>
        </w:tc>
        <w:tc>
          <w:tcPr>
            <w:tcW w:w="335" w:type="pct"/>
            <w:tcBorders>
              <w:top w:val="nil"/>
              <w:left w:val="nil"/>
              <w:bottom w:val="nil"/>
              <w:right w:val="nil"/>
            </w:tcBorders>
          </w:tcPr>
          <w:p w14:paraId="03CE38DC" w14:textId="77777777" w:rsidR="00700459" w:rsidRPr="00085CC6" w:rsidRDefault="00700459" w:rsidP="009C7933">
            <w:pPr>
              <w:widowControl w:val="0"/>
              <w:autoSpaceDE w:val="0"/>
              <w:autoSpaceDN w:val="0"/>
              <w:adjustRightInd w:val="0"/>
              <w:spacing w:after="0" w:line="240" w:lineRule="auto"/>
              <w:jc w:val="center"/>
              <w:rPr>
                <w:rFonts w:ascii="Times New Roman" w:eastAsia="PMingLiU" w:hAnsi="Times New Roman" w:cs="Times New Roman"/>
                <w:sz w:val="16"/>
                <w:szCs w:val="16"/>
              </w:rPr>
            </w:pPr>
            <w:r w:rsidRPr="00085CC6">
              <w:rPr>
                <w:rFonts w:ascii="Times New Roman" w:eastAsia="PMingLiU" w:hAnsi="Times New Roman" w:cs="Times New Roman"/>
                <w:sz w:val="16"/>
                <w:szCs w:val="16"/>
              </w:rPr>
              <w:t>651,585</w:t>
            </w:r>
          </w:p>
        </w:tc>
        <w:tc>
          <w:tcPr>
            <w:tcW w:w="445" w:type="pct"/>
            <w:tcBorders>
              <w:top w:val="nil"/>
              <w:left w:val="nil"/>
              <w:bottom w:val="nil"/>
              <w:right w:val="nil"/>
            </w:tcBorders>
          </w:tcPr>
          <w:p w14:paraId="19680E7D" w14:textId="77777777" w:rsidR="00700459" w:rsidRPr="00085CC6" w:rsidRDefault="00700459" w:rsidP="009C7933">
            <w:pPr>
              <w:widowControl w:val="0"/>
              <w:autoSpaceDE w:val="0"/>
              <w:autoSpaceDN w:val="0"/>
              <w:adjustRightInd w:val="0"/>
              <w:spacing w:after="0" w:line="240" w:lineRule="auto"/>
              <w:jc w:val="center"/>
              <w:rPr>
                <w:rFonts w:ascii="Times New Roman" w:eastAsia="PMingLiU" w:hAnsi="Times New Roman" w:cs="Times New Roman"/>
                <w:sz w:val="16"/>
                <w:szCs w:val="16"/>
              </w:rPr>
            </w:pPr>
            <w:r w:rsidRPr="00085CC6">
              <w:rPr>
                <w:rFonts w:ascii="Times New Roman" w:eastAsia="PMingLiU" w:hAnsi="Times New Roman" w:cs="Times New Roman"/>
                <w:sz w:val="16"/>
                <w:szCs w:val="16"/>
              </w:rPr>
              <w:t>651,585</w:t>
            </w:r>
          </w:p>
        </w:tc>
        <w:tc>
          <w:tcPr>
            <w:tcW w:w="338" w:type="pct"/>
            <w:tcBorders>
              <w:top w:val="nil"/>
              <w:left w:val="nil"/>
              <w:bottom w:val="nil"/>
              <w:right w:val="nil"/>
            </w:tcBorders>
          </w:tcPr>
          <w:p w14:paraId="48009E96" w14:textId="77777777" w:rsidR="00700459" w:rsidRPr="00085CC6" w:rsidRDefault="00700459" w:rsidP="009C7933">
            <w:pPr>
              <w:widowControl w:val="0"/>
              <w:autoSpaceDE w:val="0"/>
              <w:autoSpaceDN w:val="0"/>
              <w:adjustRightInd w:val="0"/>
              <w:spacing w:after="0" w:line="240" w:lineRule="auto"/>
              <w:jc w:val="center"/>
              <w:rPr>
                <w:rFonts w:ascii="Times New Roman" w:eastAsia="PMingLiU" w:hAnsi="Times New Roman" w:cs="Times New Roman"/>
                <w:sz w:val="16"/>
                <w:szCs w:val="16"/>
              </w:rPr>
            </w:pPr>
            <w:r w:rsidRPr="00085CC6">
              <w:rPr>
                <w:rFonts w:ascii="Times New Roman" w:eastAsia="PMingLiU" w:hAnsi="Times New Roman" w:cs="Times New Roman"/>
                <w:sz w:val="16"/>
                <w:szCs w:val="16"/>
              </w:rPr>
              <w:t>651,585</w:t>
            </w:r>
          </w:p>
        </w:tc>
        <w:tc>
          <w:tcPr>
            <w:tcW w:w="376" w:type="pct"/>
            <w:tcBorders>
              <w:top w:val="nil"/>
              <w:left w:val="nil"/>
              <w:bottom w:val="nil"/>
              <w:right w:val="nil"/>
            </w:tcBorders>
          </w:tcPr>
          <w:p w14:paraId="5AD0BDC7" w14:textId="77777777" w:rsidR="00700459" w:rsidRPr="00085CC6" w:rsidRDefault="00700459" w:rsidP="009C7933">
            <w:pPr>
              <w:widowControl w:val="0"/>
              <w:autoSpaceDE w:val="0"/>
              <w:autoSpaceDN w:val="0"/>
              <w:adjustRightInd w:val="0"/>
              <w:spacing w:after="0" w:line="240" w:lineRule="auto"/>
              <w:jc w:val="center"/>
              <w:rPr>
                <w:rFonts w:ascii="Times New Roman" w:eastAsia="PMingLiU" w:hAnsi="Times New Roman" w:cs="Times New Roman"/>
                <w:sz w:val="16"/>
                <w:szCs w:val="16"/>
              </w:rPr>
            </w:pPr>
            <w:r w:rsidRPr="00085CC6">
              <w:rPr>
                <w:rFonts w:ascii="Times New Roman" w:eastAsia="PMingLiU" w:hAnsi="Times New Roman" w:cs="Times New Roman"/>
                <w:sz w:val="16"/>
                <w:szCs w:val="16"/>
              </w:rPr>
              <w:t>651,169</w:t>
            </w:r>
          </w:p>
        </w:tc>
        <w:tc>
          <w:tcPr>
            <w:tcW w:w="382" w:type="pct"/>
            <w:tcBorders>
              <w:top w:val="nil"/>
              <w:left w:val="nil"/>
              <w:bottom w:val="nil"/>
              <w:right w:val="nil"/>
            </w:tcBorders>
          </w:tcPr>
          <w:p w14:paraId="150D5A9B" w14:textId="77777777" w:rsidR="00700459" w:rsidRPr="00085CC6" w:rsidRDefault="00700459" w:rsidP="009C7933">
            <w:pPr>
              <w:widowControl w:val="0"/>
              <w:autoSpaceDE w:val="0"/>
              <w:autoSpaceDN w:val="0"/>
              <w:adjustRightInd w:val="0"/>
              <w:spacing w:after="0" w:line="240" w:lineRule="auto"/>
              <w:jc w:val="center"/>
              <w:rPr>
                <w:rFonts w:ascii="Times New Roman" w:eastAsia="PMingLiU" w:hAnsi="Times New Roman" w:cs="Times New Roman"/>
                <w:sz w:val="16"/>
                <w:szCs w:val="16"/>
              </w:rPr>
            </w:pPr>
            <w:r w:rsidRPr="00085CC6">
              <w:rPr>
                <w:rFonts w:ascii="Times New Roman" w:eastAsia="PMingLiU" w:hAnsi="Times New Roman" w:cs="Times New Roman"/>
                <w:sz w:val="16"/>
                <w:szCs w:val="16"/>
              </w:rPr>
              <w:t>651,169</w:t>
            </w:r>
          </w:p>
        </w:tc>
        <w:tc>
          <w:tcPr>
            <w:tcW w:w="309" w:type="pct"/>
            <w:tcBorders>
              <w:top w:val="nil"/>
              <w:left w:val="nil"/>
              <w:bottom w:val="nil"/>
              <w:right w:val="nil"/>
            </w:tcBorders>
          </w:tcPr>
          <w:p w14:paraId="3C59A195" w14:textId="77777777" w:rsidR="00700459" w:rsidRPr="00085CC6" w:rsidRDefault="00700459" w:rsidP="009C7933">
            <w:pPr>
              <w:widowControl w:val="0"/>
              <w:autoSpaceDE w:val="0"/>
              <w:autoSpaceDN w:val="0"/>
              <w:adjustRightInd w:val="0"/>
              <w:spacing w:after="0" w:line="240" w:lineRule="auto"/>
              <w:jc w:val="center"/>
              <w:rPr>
                <w:rFonts w:ascii="Times New Roman" w:eastAsia="PMingLiU" w:hAnsi="Times New Roman" w:cs="Times New Roman"/>
                <w:sz w:val="16"/>
                <w:szCs w:val="16"/>
              </w:rPr>
            </w:pPr>
            <w:r w:rsidRPr="00085CC6">
              <w:rPr>
                <w:rFonts w:ascii="Times New Roman" w:eastAsia="PMingLiU" w:hAnsi="Times New Roman" w:cs="Times New Roman"/>
                <w:sz w:val="16"/>
                <w:szCs w:val="16"/>
              </w:rPr>
              <w:t>201,537</w:t>
            </w:r>
          </w:p>
        </w:tc>
        <w:tc>
          <w:tcPr>
            <w:tcW w:w="363" w:type="pct"/>
            <w:tcBorders>
              <w:top w:val="nil"/>
              <w:left w:val="nil"/>
              <w:bottom w:val="nil"/>
              <w:right w:val="nil"/>
            </w:tcBorders>
          </w:tcPr>
          <w:p w14:paraId="5598B096" w14:textId="77777777" w:rsidR="00700459" w:rsidRPr="00085CC6" w:rsidRDefault="00700459" w:rsidP="009C7933">
            <w:pPr>
              <w:widowControl w:val="0"/>
              <w:autoSpaceDE w:val="0"/>
              <w:autoSpaceDN w:val="0"/>
              <w:adjustRightInd w:val="0"/>
              <w:spacing w:after="0" w:line="240" w:lineRule="auto"/>
              <w:jc w:val="center"/>
              <w:rPr>
                <w:rFonts w:ascii="Times New Roman" w:eastAsia="PMingLiU" w:hAnsi="Times New Roman" w:cs="Times New Roman"/>
                <w:sz w:val="16"/>
                <w:szCs w:val="16"/>
              </w:rPr>
            </w:pPr>
            <w:r w:rsidRPr="00085CC6">
              <w:rPr>
                <w:rFonts w:ascii="Times New Roman" w:eastAsia="PMingLiU" w:hAnsi="Times New Roman" w:cs="Times New Roman"/>
                <w:sz w:val="16"/>
                <w:szCs w:val="16"/>
              </w:rPr>
              <w:t>201,537</w:t>
            </w:r>
          </w:p>
        </w:tc>
        <w:tc>
          <w:tcPr>
            <w:tcW w:w="384" w:type="pct"/>
            <w:tcBorders>
              <w:top w:val="nil"/>
              <w:left w:val="nil"/>
              <w:bottom w:val="nil"/>
              <w:right w:val="nil"/>
            </w:tcBorders>
          </w:tcPr>
          <w:p w14:paraId="5DBB5411" w14:textId="77777777" w:rsidR="00700459" w:rsidRPr="00085CC6" w:rsidRDefault="00700459" w:rsidP="009C7933">
            <w:pPr>
              <w:widowControl w:val="0"/>
              <w:autoSpaceDE w:val="0"/>
              <w:autoSpaceDN w:val="0"/>
              <w:adjustRightInd w:val="0"/>
              <w:spacing w:after="0" w:line="240" w:lineRule="auto"/>
              <w:jc w:val="center"/>
              <w:rPr>
                <w:rFonts w:ascii="Times New Roman" w:eastAsia="PMingLiU" w:hAnsi="Times New Roman" w:cs="Times New Roman"/>
                <w:sz w:val="16"/>
                <w:szCs w:val="16"/>
              </w:rPr>
            </w:pPr>
            <w:r w:rsidRPr="00085CC6">
              <w:rPr>
                <w:rFonts w:ascii="Times New Roman" w:eastAsia="PMingLiU" w:hAnsi="Times New Roman" w:cs="Times New Roman"/>
                <w:sz w:val="16"/>
                <w:szCs w:val="16"/>
              </w:rPr>
              <w:t>201,537</w:t>
            </w:r>
          </w:p>
        </w:tc>
        <w:tc>
          <w:tcPr>
            <w:tcW w:w="360" w:type="pct"/>
            <w:tcBorders>
              <w:top w:val="nil"/>
              <w:left w:val="nil"/>
              <w:bottom w:val="nil"/>
              <w:right w:val="nil"/>
            </w:tcBorders>
          </w:tcPr>
          <w:p w14:paraId="7694E764" w14:textId="77777777" w:rsidR="00700459" w:rsidRPr="00085CC6" w:rsidRDefault="00700459" w:rsidP="009C7933">
            <w:pPr>
              <w:widowControl w:val="0"/>
              <w:autoSpaceDE w:val="0"/>
              <w:autoSpaceDN w:val="0"/>
              <w:adjustRightInd w:val="0"/>
              <w:spacing w:after="0" w:line="240" w:lineRule="auto"/>
              <w:jc w:val="center"/>
              <w:rPr>
                <w:rFonts w:ascii="Times New Roman" w:eastAsia="PMingLiU" w:hAnsi="Times New Roman" w:cs="Times New Roman"/>
                <w:sz w:val="16"/>
                <w:szCs w:val="16"/>
              </w:rPr>
            </w:pPr>
            <w:r w:rsidRPr="00085CC6">
              <w:rPr>
                <w:rFonts w:ascii="Times New Roman" w:eastAsia="PMingLiU" w:hAnsi="Times New Roman" w:cs="Times New Roman"/>
                <w:sz w:val="16"/>
                <w:szCs w:val="16"/>
              </w:rPr>
              <w:t>201,537</w:t>
            </w:r>
          </w:p>
        </w:tc>
        <w:tc>
          <w:tcPr>
            <w:tcW w:w="362" w:type="pct"/>
            <w:tcBorders>
              <w:top w:val="nil"/>
              <w:left w:val="nil"/>
              <w:bottom w:val="nil"/>
              <w:right w:val="nil"/>
            </w:tcBorders>
          </w:tcPr>
          <w:p w14:paraId="497DD1A7" w14:textId="77777777" w:rsidR="00700459" w:rsidRPr="00085CC6" w:rsidRDefault="00700459" w:rsidP="009C7933">
            <w:pPr>
              <w:widowControl w:val="0"/>
              <w:autoSpaceDE w:val="0"/>
              <w:autoSpaceDN w:val="0"/>
              <w:adjustRightInd w:val="0"/>
              <w:spacing w:after="0" w:line="240" w:lineRule="auto"/>
              <w:jc w:val="center"/>
              <w:rPr>
                <w:rFonts w:ascii="Times New Roman" w:eastAsia="PMingLiU" w:hAnsi="Times New Roman" w:cs="Times New Roman"/>
                <w:sz w:val="16"/>
                <w:szCs w:val="16"/>
              </w:rPr>
            </w:pPr>
            <w:r w:rsidRPr="00085CC6">
              <w:rPr>
                <w:rFonts w:ascii="Times New Roman" w:eastAsia="PMingLiU" w:hAnsi="Times New Roman" w:cs="Times New Roman"/>
                <w:sz w:val="16"/>
                <w:szCs w:val="16"/>
              </w:rPr>
              <w:t>200,814</w:t>
            </w:r>
          </w:p>
        </w:tc>
        <w:tc>
          <w:tcPr>
            <w:tcW w:w="332" w:type="pct"/>
            <w:tcBorders>
              <w:top w:val="nil"/>
              <w:left w:val="nil"/>
              <w:bottom w:val="nil"/>
              <w:right w:val="nil"/>
            </w:tcBorders>
          </w:tcPr>
          <w:p w14:paraId="7AE0C3EA" w14:textId="77777777" w:rsidR="00700459" w:rsidRPr="00085CC6" w:rsidRDefault="00700459" w:rsidP="009C7933">
            <w:pPr>
              <w:widowControl w:val="0"/>
              <w:autoSpaceDE w:val="0"/>
              <w:autoSpaceDN w:val="0"/>
              <w:adjustRightInd w:val="0"/>
              <w:spacing w:after="0" w:line="240" w:lineRule="auto"/>
              <w:jc w:val="center"/>
              <w:rPr>
                <w:rFonts w:ascii="Times New Roman" w:eastAsia="PMingLiU" w:hAnsi="Times New Roman" w:cs="Times New Roman"/>
                <w:sz w:val="16"/>
                <w:szCs w:val="16"/>
              </w:rPr>
            </w:pPr>
            <w:r w:rsidRPr="00085CC6">
              <w:rPr>
                <w:rFonts w:ascii="Times New Roman" w:eastAsia="PMingLiU" w:hAnsi="Times New Roman" w:cs="Times New Roman"/>
                <w:sz w:val="16"/>
                <w:szCs w:val="16"/>
              </w:rPr>
              <w:t>200,814</w:t>
            </w:r>
          </w:p>
        </w:tc>
      </w:tr>
      <w:tr w:rsidR="00700459" w:rsidRPr="00085CC6" w14:paraId="3ABA8464" w14:textId="77777777" w:rsidTr="009C7933">
        <w:tc>
          <w:tcPr>
            <w:tcW w:w="578" w:type="pct"/>
            <w:tcBorders>
              <w:top w:val="nil"/>
              <w:left w:val="nil"/>
              <w:bottom w:val="nil"/>
              <w:right w:val="nil"/>
            </w:tcBorders>
          </w:tcPr>
          <w:p w14:paraId="02D7F018" w14:textId="77777777" w:rsidR="00700459" w:rsidRPr="00085CC6" w:rsidRDefault="00700459" w:rsidP="009C7933">
            <w:pPr>
              <w:widowControl w:val="0"/>
              <w:autoSpaceDE w:val="0"/>
              <w:autoSpaceDN w:val="0"/>
              <w:adjustRightInd w:val="0"/>
              <w:spacing w:after="0" w:line="240" w:lineRule="auto"/>
              <w:rPr>
                <w:rFonts w:ascii="Times New Roman" w:eastAsia="PMingLiU" w:hAnsi="Times New Roman" w:cs="Times New Roman"/>
                <w:sz w:val="16"/>
                <w:szCs w:val="16"/>
              </w:rPr>
            </w:pPr>
            <w:r w:rsidRPr="00085CC6">
              <w:rPr>
                <w:rFonts w:ascii="Times New Roman" w:eastAsia="PMingLiU" w:hAnsi="Times New Roman" w:cs="Times New Roman"/>
                <w:sz w:val="16"/>
                <w:szCs w:val="16"/>
              </w:rPr>
              <w:t>R-squared</w:t>
            </w:r>
          </w:p>
        </w:tc>
        <w:tc>
          <w:tcPr>
            <w:tcW w:w="436" w:type="pct"/>
            <w:tcBorders>
              <w:top w:val="nil"/>
              <w:left w:val="nil"/>
              <w:bottom w:val="nil"/>
              <w:right w:val="nil"/>
            </w:tcBorders>
          </w:tcPr>
          <w:p w14:paraId="312274ED" w14:textId="77777777" w:rsidR="00700459" w:rsidRPr="00085CC6" w:rsidRDefault="00700459" w:rsidP="009C7933">
            <w:pPr>
              <w:widowControl w:val="0"/>
              <w:autoSpaceDE w:val="0"/>
              <w:autoSpaceDN w:val="0"/>
              <w:adjustRightInd w:val="0"/>
              <w:spacing w:after="0" w:line="240" w:lineRule="auto"/>
              <w:jc w:val="center"/>
              <w:rPr>
                <w:rFonts w:ascii="Times New Roman" w:eastAsia="PMingLiU" w:hAnsi="Times New Roman" w:cs="Times New Roman"/>
                <w:sz w:val="16"/>
                <w:szCs w:val="16"/>
              </w:rPr>
            </w:pPr>
            <w:r w:rsidRPr="00085CC6">
              <w:rPr>
                <w:rFonts w:ascii="Times New Roman" w:eastAsia="PMingLiU" w:hAnsi="Times New Roman" w:cs="Times New Roman"/>
                <w:sz w:val="16"/>
                <w:szCs w:val="16"/>
              </w:rPr>
              <w:t>0.845</w:t>
            </w:r>
          </w:p>
        </w:tc>
        <w:tc>
          <w:tcPr>
            <w:tcW w:w="335" w:type="pct"/>
            <w:tcBorders>
              <w:top w:val="nil"/>
              <w:left w:val="nil"/>
              <w:bottom w:val="nil"/>
              <w:right w:val="nil"/>
            </w:tcBorders>
          </w:tcPr>
          <w:p w14:paraId="11EC8863" w14:textId="77777777" w:rsidR="00700459" w:rsidRPr="00085CC6" w:rsidRDefault="00700459" w:rsidP="009C7933">
            <w:pPr>
              <w:widowControl w:val="0"/>
              <w:autoSpaceDE w:val="0"/>
              <w:autoSpaceDN w:val="0"/>
              <w:adjustRightInd w:val="0"/>
              <w:spacing w:after="0" w:line="240" w:lineRule="auto"/>
              <w:jc w:val="center"/>
              <w:rPr>
                <w:rFonts w:ascii="Times New Roman" w:eastAsia="PMingLiU" w:hAnsi="Times New Roman" w:cs="Times New Roman"/>
                <w:sz w:val="16"/>
                <w:szCs w:val="16"/>
              </w:rPr>
            </w:pPr>
            <w:r w:rsidRPr="00085CC6">
              <w:rPr>
                <w:rFonts w:ascii="Times New Roman" w:eastAsia="PMingLiU" w:hAnsi="Times New Roman" w:cs="Times New Roman"/>
                <w:sz w:val="16"/>
                <w:szCs w:val="16"/>
              </w:rPr>
              <w:t>0.240</w:t>
            </w:r>
          </w:p>
        </w:tc>
        <w:tc>
          <w:tcPr>
            <w:tcW w:w="445" w:type="pct"/>
            <w:tcBorders>
              <w:top w:val="nil"/>
              <w:left w:val="nil"/>
              <w:bottom w:val="nil"/>
              <w:right w:val="nil"/>
            </w:tcBorders>
          </w:tcPr>
          <w:p w14:paraId="3A38F1BE" w14:textId="77777777" w:rsidR="00700459" w:rsidRPr="00085CC6" w:rsidRDefault="00700459" w:rsidP="009C7933">
            <w:pPr>
              <w:widowControl w:val="0"/>
              <w:autoSpaceDE w:val="0"/>
              <w:autoSpaceDN w:val="0"/>
              <w:adjustRightInd w:val="0"/>
              <w:spacing w:after="0" w:line="240" w:lineRule="auto"/>
              <w:jc w:val="center"/>
              <w:rPr>
                <w:rFonts w:ascii="Times New Roman" w:eastAsia="PMingLiU" w:hAnsi="Times New Roman" w:cs="Times New Roman"/>
                <w:sz w:val="16"/>
                <w:szCs w:val="16"/>
              </w:rPr>
            </w:pPr>
            <w:r w:rsidRPr="00085CC6">
              <w:rPr>
                <w:rFonts w:ascii="Times New Roman" w:eastAsia="PMingLiU" w:hAnsi="Times New Roman" w:cs="Times New Roman"/>
                <w:sz w:val="16"/>
                <w:szCs w:val="16"/>
              </w:rPr>
              <w:t>0.845</w:t>
            </w:r>
          </w:p>
        </w:tc>
        <w:tc>
          <w:tcPr>
            <w:tcW w:w="338" w:type="pct"/>
            <w:tcBorders>
              <w:top w:val="nil"/>
              <w:left w:val="nil"/>
              <w:bottom w:val="nil"/>
              <w:right w:val="nil"/>
            </w:tcBorders>
          </w:tcPr>
          <w:p w14:paraId="359ECD35" w14:textId="77777777" w:rsidR="00700459" w:rsidRPr="00085CC6" w:rsidRDefault="00700459" w:rsidP="009C7933">
            <w:pPr>
              <w:widowControl w:val="0"/>
              <w:autoSpaceDE w:val="0"/>
              <w:autoSpaceDN w:val="0"/>
              <w:adjustRightInd w:val="0"/>
              <w:spacing w:after="0" w:line="240" w:lineRule="auto"/>
              <w:jc w:val="center"/>
              <w:rPr>
                <w:rFonts w:ascii="Times New Roman" w:eastAsia="PMingLiU" w:hAnsi="Times New Roman" w:cs="Times New Roman"/>
                <w:sz w:val="16"/>
                <w:szCs w:val="16"/>
              </w:rPr>
            </w:pPr>
            <w:r w:rsidRPr="00085CC6">
              <w:rPr>
                <w:rFonts w:ascii="Times New Roman" w:eastAsia="PMingLiU" w:hAnsi="Times New Roman" w:cs="Times New Roman"/>
                <w:sz w:val="16"/>
                <w:szCs w:val="16"/>
              </w:rPr>
              <w:t>0.237</w:t>
            </w:r>
          </w:p>
        </w:tc>
        <w:tc>
          <w:tcPr>
            <w:tcW w:w="376" w:type="pct"/>
            <w:tcBorders>
              <w:top w:val="nil"/>
              <w:left w:val="nil"/>
              <w:bottom w:val="nil"/>
              <w:right w:val="nil"/>
            </w:tcBorders>
          </w:tcPr>
          <w:p w14:paraId="28333329" w14:textId="77777777" w:rsidR="00700459" w:rsidRPr="00085CC6" w:rsidRDefault="00700459" w:rsidP="009C7933">
            <w:pPr>
              <w:widowControl w:val="0"/>
              <w:autoSpaceDE w:val="0"/>
              <w:autoSpaceDN w:val="0"/>
              <w:adjustRightInd w:val="0"/>
              <w:spacing w:after="0" w:line="240" w:lineRule="auto"/>
              <w:jc w:val="center"/>
              <w:rPr>
                <w:rFonts w:ascii="Times New Roman" w:eastAsia="PMingLiU" w:hAnsi="Times New Roman" w:cs="Times New Roman"/>
                <w:sz w:val="16"/>
                <w:szCs w:val="16"/>
              </w:rPr>
            </w:pPr>
            <w:r w:rsidRPr="00085CC6">
              <w:rPr>
                <w:rFonts w:ascii="Times New Roman" w:eastAsia="PMingLiU" w:hAnsi="Times New Roman" w:cs="Times New Roman"/>
                <w:sz w:val="16"/>
                <w:szCs w:val="16"/>
              </w:rPr>
              <w:t>0.980</w:t>
            </w:r>
          </w:p>
        </w:tc>
        <w:tc>
          <w:tcPr>
            <w:tcW w:w="382" w:type="pct"/>
            <w:tcBorders>
              <w:top w:val="nil"/>
              <w:left w:val="nil"/>
              <w:bottom w:val="nil"/>
              <w:right w:val="nil"/>
            </w:tcBorders>
          </w:tcPr>
          <w:p w14:paraId="4F3E7B9E" w14:textId="77777777" w:rsidR="00700459" w:rsidRPr="00085CC6" w:rsidRDefault="00700459" w:rsidP="009C7933">
            <w:pPr>
              <w:widowControl w:val="0"/>
              <w:autoSpaceDE w:val="0"/>
              <w:autoSpaceDN w:val="0"/>
              <w:adjustRightInd w:val="0"/>
              <w:spacing w:after="0" w:line="240" w:lineRule="auto"/>
              <w:jc w:val="center"/>
              <w:rPr>
                <w:rFonts w:ascii="Times New Roman" w:eastAsia="PMingLiU" w:hAnsi="Times New Roman" w:cs="Times New Roman"/>
                <w:sz w:val="16"/>
                <w:szCs w:val="16"/>
              </w:rPr>
            </w:pPr>
            <w:r w:rsidRPr="00085CC6">
              <w:rPr>
                <w:rFonts w:ascii="Times New Roman" w:eastAsia="PMingLiU" w:hAnsi="Times New Roman" w:cs="Times New Roman"/>
                <w:sz w:val="16"/>
                <w:szCs w:val="16"/>
              </w:rPr>
              <w:t>0.726</w:t>
            </w:r>
          </w:p>
        </w:tc>
        <w:tc>
          <w:tcPr>
            <w:tcW w:w="309" w:type="pct"/>
            <w:tcBorders>
              <w:top w:val="nil"/>
              <w:left w:val="nil"/>
              <w:bottom w:val="nil"/>
              <w:right w:val="nil"/>
            </w:tcBorders>
          </w:tcPr>
          <w:p w14:paraId="2B19406E" w14:textId="77777777" w:rsidR="00700459" w:rsidRPr="00085CC6" w:rsidRDefault="00700459" w:rsidP="009C7933">
            <w:pPr>
              <w:widowControl w:val="0"/>
              <w:autoSpaceDE w:val="0"/>
              <w:autoSpaceDN w:val="0"/>
              <w:adjustRightInd w:val="0"/>
              <w:spacing w:after="0" w:line="240" w:lineRule="auto"/>
              <w:jc w:val="center"/>
              <w:rPr>
                <w:rFonts w:ascii="Times New Roman" w:eastAsia="PMingLiU" w:hAnsi="Times New Roman" w:cs="Times New Roman"/>
                <w:sz w:val="16"/>
                <w:szCs w:val="16"/>
              </w:rPr>
            </w:pPr>
            <w:r w:rsidRPr="00085CC6">
              <w:rPr>
                <w:rFonts w:ascii="Times New Roman" w:eastAsia="PMingLiU" w:hAnsi="Times New Roman" w:cs="Times New Roman"/>
                <w:sz w:val="16"/>
                <w:szCs w:val="16"/>
              </w:rPr>
              <w:t>0.800</w:t>
            </w:r>
          </w:p>
        </w:tc>
        <w:tc>
          <w:tcPr>
            <w:tcW w:w="363" w:type="pct"/>
            <w:tcBorders>
              <w:top w:val="nil"/>
              <w:left w:val="nil"/>
              <w:bottom w:val="nil"/>
              <w:right w:val="nil"/>
            </w:tcBorders>
          </w:tcPr>
          <w:p w14:paraId="02C9823F" w14:textId="77777777" w:rsidR="00700459" w:rsidRPr="00085CC6" w:rsidRDefault="00700459" w:rsidP="009C7933">
            <w:pPr>
              <w:widowControl w:val="0"/>
              <w:autoSpaceDE w:val="0"/>
              <w:autoSpaceDN w:val="0"/>
              <w:adjustRightInd w:val="0"/>
              <w:spacing w:after="0" w:line="240" w:lineRule="auto"/>
              <w:jc w:val="center"/>
              <w:rPr>
                <w:rFonts w:ascii="Times New Roman" w:eastAsia="PMingLiU" w:hAnsi="Times New Roman" w:cs="Times New Roman"/>
                <w:sz w:val="16"/>
                <w:szCs w:val="16"/>
              </w:rPr>
            </w:pPr>
            <w:r w:rsidRPr="00085CC6">
              <w:rPr>
                <w:rFonts w:ascii="Times New Roman" w:eastAsia="PMingLiU" w:hAnsi="Times New Roman" w:cs="Times New Roman"/>
                <w:sz w:val="16"/>
                <w:szCs w:val="16"/>
              </w:rPr>
              <w:t>0.238</w:t>
            </w:r>
          </w:p>
        </w:tc>
        <w:tc>
          <w:tcPr>
            <w:tcW w:w="384" w:type="pct"/>
            <w:tcBorders>
              <w:top w:val="nil"/>
              <w:left w:val="nil"/>
              <w:bottom w:val="nil"/>
              <w:right w:val="nil"/>
            </w:tcBorders>
          </w:tcPr>
          <w:p w14:paraId="07966CE7" w14:textId="77777777" w:rsidR="00700459" w:rsidRPr="00085CC6" w:rsidRDefault="00700459" w:rsidP="009C7933">
            <w:pPr>
              <w:widowControl w:val="0"/>
              <w:autoSpaceDE w:val="0"/>
              <w:autoSpaceDN w:val="0"/>
              <w:adjustRightInd w:val="0"/>
              <w:spacing w:after="0" w:line="240" w:lineRule="auto"/>
              <w:jc w:val="center"/>
              <w:rPr>
                <w:rFonts w:ascii="Times New Roman" w:eastAsia="PMingLiU" w:hAnsi="Times New Roman" w:cs="Times New Roman"/>
                <w:sz w:val="16"/>
                <w:szCs w:val="16"/>
              </w:rPr>
            </w:pPr>
            <w:r w:rsidRPr="00085CC6">
              <w:rPr>
                <w:rFonts w:ascii="Times New Roman" w:eastAsia="PMingLiU" w:hAnsi="Times New Roman" w:cs="Times New Roman"/>
                <w:sz w:val="16"/>
                <w:szCs w:val="16"/>
              </w:rPr>
              <w:t>0.800</w:t>
            </w:r>
          </w:p>
        </w:tc>
        <w:tc>
          <w:tcPr>
            <w:tcW w:w="360" w:type="pct"/>
            <w:tcBorders>
              <w:top w:val="nil"/>
              <w:left w:val="nil"/>
              <w:bottom w:val="nil"/>
              <w:right w:val="nil"/>
            </w:tcBorders>
          </w:tcPr>
          <w:p w14:paraId="30DC8E5F" w14:textId="77777777" w:rsidR="00700459" w:rsidRPr="00085CC6" w:rsidRDefault="00700459" w:rsidP="009C7933">
            <w:pPr>
              <w:widowControl w:val="0"/>
              <w:autoSpaceDE w:val="0"/>
              <w:autoSpaceDN w:val="0"/>
              <w:adjustRightInd w:val="0"/>
              <w:spacing w:after="0" w:line="240" w:lineRule="auto"/>
              <w:jc w:val="center"/>
              <w:rPr>
                <w:rFonts w:ascii="Times New Roman" w:eastAsia="PMingLiU" w:hAnsi="Times New Roman" w:cs="Times New Roman"/>
                <w:sz w:val="16"/>
                <w:szCs w:val="16"/>
              </w:rPr>
            </w:pPr>
            <w:r w:rsidRPr="00085CC6">
              <w:rPr>
                <w:rFonts w:ascii="Times New Roman" w:eastAsia="PMingLiU" w:hAnsi="Times New Roman" w:cs="Times New Roman"/>
                <w:sz w:val="16"/>
                <w:szCs w:val="16"/>
              </w:rPr>
              <w:t>0.236</w:t>
            </w:r>
          </w:p>
        </w:tc>
        <w:tc>
          <w:tcPr>
            <w:tcW w:w="362" w:type="pct"/>
            <w:tcBorders>
              <w:top w:val="nil"/>
              <w:left w:val="nil"/>
              <w:bottom w:val="nil"/>
              <w:right w:val="nil"/>
            </w:tcBorders>
          </w:tcPr>
          <w:p w14:paraId="184EA2AE" w14:textId="77777777" w:rsidR="00700459" w:rsidRPr="00085CC6" w:rsidRDefault="00700459" w:rsidP="009C7933">
            <w:pPr>
              <w:widowControl w:val="0"/>
              <w:autoSpaceDE w:val="0"/>
              <w:autoSpaceDN w:val="0"/>
              <w:adjustRightInd w:val="0"/>
              <w:spacing w:after="0" w:line="240" w:lineRule="auto"/>
              <w:jc w:val="center"/>
              <w:rPr>
                <w:rFonts w:ascii="Times New Roman" w:eastAsia="PMingLiU" w:hAnsi="Times New Roman" w:cs="Times New Roman"/>
                <w:sz w:val="16"/>
                <w:szCs w:val="16"/>
              </w:rPr>
            </w:pPr>
            <w:r w:rsidRPr="00085CC6">
              <w:rPr>
                <w:rFonts w:ascii="Times New Roman" w:eastAsia="PMingLiU" w:hAnsi="Times New Roman" w:cs="Times New Roman"/>
                <w:sz w:val="16"/>
                <w:szCs w:val="16"/>
              </w:rPr>
              <w:t>0.974</w:t>
            </w:r>
          </w:p>
        </w:tc>
        <w:tc>
          <w:tcPr>
            <w:tcW w:w="332" w:type="pct"/>
            <w:tcBorders>
              <w:top w:val="nil"/>
              <w:left w:val="nil"/>
              <w:bottom w:val="nil"/>
              <w:right w:val="nil"/>
            </w:tcBorders>
          </w:tcPr>
          <w:p w14:paraId="1BC39F14" w14:textId="77777777" w:rsidR="00700459" w:rsidRPr="00085CC6" w:rsidRDefault="00700459" w:rsidP="009C7933">
            <w:pPr>
              <w:widowControl w:val="0"/>
              <w:autoSpaceDE w:val="0"/>
              <w:autoSpaceDN w:val="0"/>
              <w:adjustRightInd w:val="0"/>
              <w:spacing w:after="0" w:line="240" w:lineRule="auto"/>
              <w:jc w:val="center"/>
              <w:rPr>
                <w:rFonts w:ascii="Times New Roman" w:eastAsia="PMingLiU" w:hAnsi="Times New Roman" w:cs="Times New Roman"/>
                <w:sz w:val="16"/>
                <w:szCs w:val="16"/>
              </w:rPr>
            </w:pPr>
            <w:r w:rsidRPr="00085CC6">
              <w:rPr>
                <w:rFonts w:ascii="Times New Roman" w:eastAsia="PMingLiU" w:hAnsi="Times New Roman" w:cs="Times New Roman"/>
                <w:sz w:val="16"/>
                <w:szCs w:val="16"/>
              </w:rPr>
              <w:t>0.735</w:t>
            </w:r>
          </w:p>
        </w:tc>
      </w:tr>
      <w:tr w:rsidR="00700459" w:rsidRPr="00BA7D40" w14:paraId="11194DF1" w14:textId="77777777" w:rsidTr="009C7933">
        <w:tblPrEx>
          <w:tblBorders>
            <w:bottom w:val="single" w:sz="6" w:space="0" w:color="auto"/>
          </w:tblBorders>
        </w:tblPrEx>
        <w:tc>
          <w:tcPr>
            <w:tcW w:w="578" w:type="pct"/>
            <w:tcBorders>
              <w:top w:val="nil"/>
              <w:left w:val="nil"/>
              <w:bottom w:val="single" w:sz="6" w:space="0" w:color="auto"/>
              <w:right w:val="nil"/>
            </w:tcBorders>
          </w:tcPr>
          <w:p w14:paraId="2075C26A" w14:textId="77777777" w:rsidR="00700459" w:rsidRPr="00085CC6" w:rsidRDefault="00700459" w:rsidP="009C7933">
            <w:pPr>
              <w:widowControl w:val="0"/>
              <w:autoSpaceDE w:val="0"/>
              <w:autoSpaceDN w:val="0"/>
              <w:adjustRightInd w:val="0"/>
              <w:spacing w:after="0" w:line="240" w:lineRule="auto"/>
              <w:rPr>
                <w:rFonts w:ascii="Times New Roman" w:eastAsia="PMingLiU" w:hAnsi="Times New Roman" w:cs="Times New Roman"/>
                <w:sz w:val="16"/>
                <w:szCs w:val="16"/>
              </w:rPr>
            </w:pPr>
            <w:r w:rsidRPr="00085CC6">
              <w:rPr>
                <w:rFonts w:ascii="Times New Roman" w:eastAsia="PMingLiU" w:hAnsi="Times New Roman" w:cs="Times New Roman"/>
                <w:sz w:val="16"/>
                <w:szCs w:val="16"/>
              </w:rPr>
              <w:t>Number of banks</w:t>
            </w:r>
          </w:p>
          <w:p w14:paraId="60B022A4" w14:textId="77777777" w:rsidR="00700459" w:rsidRPr="00085CC6" w:rsidRDefault="00700459" w:rsidP="009C7933">
            <w:pPr>
              <w:widowControl w:val="0"/>
              <w:autoSpaceDE w:val="0"/>
              <w:autoSpaceDN w:val="0"/>
              <w:adjustRightInd w:val="0"/>
              <w:spacing w:after="0" w:line="240" w:lineRule="auto"/>
              <w:rPr>
                <w:rFonts w:ascii="Times New Roman" w:eastAsia="PMingLiU" w:hAnsi="Times New Roman" w:cs="Times New Roman"/>
                <w:sz w:val="16"/>
                <w:szCs w:val="16"/>
              </w:rPr>
            </w:pPr>
            <w:r w:rsidRPr="00085CC6">
              <w:rPr>
                <w:rFonts w:ascii="Times New Roman" w:eastAsia="PMingLiU" w:hAnsi="Times New Roman" w:cs="Times New Roman"/>
                <w:sz w:val="16"/>
                <w:szCs w:val="16"/>
              </w:rPr>
              <w:t>Bank FE</w:t>
            </w:r>
          </w:p>
          <w:p w14:paraId="602DC804" w14:textId="77777777" w:rsidR="00700459" w:rsidRPr="00085CC6" w:rsidRDefault="00700459" w:rsidP="009C7933">
            <w:pPr>
              <w:widowControl w:val="0"/>
              <w:autoSpaceDE w:val="0"/>
              <w:autoSpaceDN w:val="0"/>
              <w:adjustRightInd w:val="0"/>
              <w:spacing w:after="0" w:line="240" w:lineRule="auto"/>
              <w:rPr>
                <w:rFonts w:ascii="Times New Roman" w:eastAsia="PMingLiU" w:hAnsi="Times New Roman" w:cs="Times New Roman"/>
                <w:sz w:val="16"/>
                <w:szCs w:val="16"/>
              </w:rPr>
            </w:pPr>
            <w:r w:rsidRPr="00085CC6">
              <w:rPr>
                <w:rFonts w:ascii="Times New Roman" w:eastAsia="PMingLiU" w:hAnsi="Times New Roman" w:cs="Times New Roman"/>
                <w:sz w:val="16"/>
                <w:szCs w:val="16"/>
              </w:rPr>
              <w:t>State FE</w:t>
            </w:r>
          </w:p>
          <w:p w14:paraId="575F2482" w14:textId="77777777" w:rsidR="00700459" w:rsidRPr="00085CC6" w:rsidRDefault="00700459" w:rsidP="009C7933">
            <w:pPr>
              <w:widowControl w:val="0"/>
              <w:autoSpaceDE w:val="0"/>
              <w:autoSpaceDN w:val="0"/>
              <w:adjustRightInd w:val="0"/>
              <w:spacing w:after="0" w:line="240" w:lineRule="auto"/>
              <w:rPr>
                <w:rFonts w:ascii="Times New Roman" w:eastAsia="PMingLiU" w:hAnsi="Times New Roman" w:cs="Times New Roman"/>
                <w:sz w:val="16"/>
                <w:szCs w:val="16"/>
              </w:rPr>
            </w:pPr>
            <w:r w:rsidRPr="00085CC6">
              <w:rPr>
                <w:rFonts w:ascii="Times New Roman" w:eastAsia="PMingLiU" w:hAnsi="Times New Roman" w:cs="Times New Roman"/>
                <w:sz w:val="16"/>
                <w:szCs w:val="16"/>
              </w:rPr>
              <w:t>Quarter-Year FE</w:t>
            </w:r>
          </w:p>
          <w:p w14:paraId="78086E02" w14:textId="77777777" w:rsidR="00700459" w:rsidRPr="00085CC6" w:rsidRDefault="00700459" w:rsidP="009C7933">
            <w:pPr>
              <w:widowControl w:val="0"/>
              <w:autoSpaceDE w:val="0"/>
              <w:autoSpaceDN w:val="0"/>
              <w:adjustRightInd w:val="0"/>
              <w:spacing w:after="0" w:line="240" w:lineRule="auto"/>
              <w:rPr>
                <w:rFonts w:ascii="Times New Roman" w:eastAsia="PMingLiU" w:hAnsi="Times New Roman" w:cs="Times New Roman"/>
                <w:sz w:val="16"/>
                <w:szCs w:val="16"/>
              </w:rPr>
            </w:pPr>
            <w:r w:rsidRPr="00085CC6">
              <w:rPr>
                <w:rFonts w:ascii="Times New Roman" w:eastAsia="PMingLiU" w:hAnsi="Times New Roman" w:cs="Times New Roman"/>
                <w:sz w:val="16"/>
                <w:szCs w:val="16"/>
              </w:rPr>
              <w:t>Year FE</w:t>
            </w:r>
          </w:p>
          <w:p w14:paraId="76713A4F" w14:textId="77777777" w:rsidR="00700459" w:rsidRPr="00085CC6" w:rsidRDefault="00700459" w:rsidP="009C7933">
            <w:pPr>
              <w:widowControl w:val="0"/>
              <w:autoSpaceDE w:val="0"/>
              <w:autoSpaceDN w:val="0"/>
              <w:adjustRightInd w:val="0"/>
              <w:spacing w:after="0" w:line="240" w:lineRule="auto"/>
              <w:rPr>
                <w:rFonts w:ascii="Times New Roman" w:eastAsia="PMingLiU" w:hAnsi="Times New Roman" w:cs="Times New Roman"/>
                <w:sz w:val="16"/>
                <w:szCs w:val="16"/>
              </w:rPr>
            </w:pPr>
            <w:r w:rsidRPr="00085CC6">
              <w:rPr>
                <w:rFonts w:ascii="Times New Roman" w:eastAsia="PMingLiU" w:hAnsi="Times New Roman" w:cs="Times New Roman"/>
                <w:sz w:val="16"/>
                <w:szCs w:val="16"/>
              </w:rPr>
              <w:t>State*Time FE</w:t>
            </w:r>
          </w:p>
        </w:tc>
        <w:tc>
          <w:tcPr>
            <w:tcW w:w="436" w:type="pct"/>
            <w:tcBorders>
              <w:top w:val="nil"/>
              <w:left w:val="nil"/>
              <w:bottom w:val="single" w:sz="6" w:space="0" w:color="auto"/>
              <w:right w:val="nil"/>
            </w:tcBorders>
          </w:tcPr>
          <w:p w14:paraId="70D6E501" w14:textId="77777777" w:rsidR="00700459" w:rsidRPr="00085CC6" w:rsidRDefault="00700459" w:rsidP="009C7933">
            <w:pPr>
              <w:widowControl w:val="0"/>
              <w:autoSpaceDE w:val="0"/>
              <w:autoSpaceDN w:val="0"/>
              <w:adjustRightInd w:val="0"/>
              <w:spacing w:after="0" w:line="240" w:lineRule="auto"/>
              <w:jc w:val="center"/>
              <w:rPr>
                <w:rFonts w:ascii="Times New Roman" w:eastAsia="PMingLiU" w:hAnsi="Times New Roman" w:cs="Times New Roman"/>
                <w:sz w:val="16"/>
                <w:szCs w:val="16"/>
              </w:rPr>
            </w:pPr>
            <w:r w:rsidRPr="00085CC6">
              <w:rPr>
                <w:rFonts w:ascii="Times New Roman" w:eastAsia="PMingLiU" w:hAnsi="Times New Roman" w:cs="Times New Roman"/>
                <w:sz w:val="16"/>
                <w:szCs w:val="16"/>
              </w:rPr>
              <w:t>14,277</w:t>
            </w:r>
          </w:p>
          <w:p w14:paraId="7F1C3E63" w14:textId="77777777" w:rsidR="00700459" w:rsidRPr="00085CC6" w:rsidRDefault="00700459" w:rsidP="009C7933">
            <w:pPr>
              <w:widowControl w:val="0"/>
              <w:autoSpaceDE w:val="0"/>
              <w:autoSpaceDN w:val="0"/>
              <w:adjustRightInd w:val="0"/>
              <w:spacing w:after="0" w:line="240" w:lineRule="auto"/>
              <w:jc w:val="center"/>
              <w:rPr>
                <w:rFonts w:ascii="Times New Roman" w:eastAsia="PMingLiU" w:hAnsi="Times New Roman" w:cs="Times New Roman"/>
                <w:sz w:val="16"/>
                <w:szCs w:val="16"/>
              </w:rPr>
            </w:pPr>
            <w:r w:rsidRPr="00085CC6">
              <w:rPr>
                <w:rFonts w:ascii="Times New Roman" w:eastAsia="PMingLiU" w:hAnsi="Times New Roman" w:cs="Times New Roman"/>
                <w:sz w:val="16"/>
                <w:szCs w:val="16"/>
              </w:rPr>
              <w:t>YES</w:t>
            </w:r>
          </w:p>
          <w:p w14:paraId="799252DF" w14:textId="77777777" w:rsidR="00700459" w:rsidRPr="00085CC6" w:rsidRDefault="00700459" w:rsidP="009C7933">
            <w:pPr>
              <w:widowControl w:val="0"/>
              <w:autoSpaceDE w:val="0"/>
              <w:autoSpaceDN w:val="0"/>
              <w:adjustRightInd w:val="0"/>
              <w:spacing w:after="0" w:line="240" w:lineRule="auto"/>
              <w:jc w:val="center"/>
              <w:rPr>
                <w:rFonts w:ascii="Times New Roman" w:eastAsia="PMingLiU" w:hAnsi="Times New Roman" w:cs="Times New Roman"/>
                <w:sz w:val="16"/>
                <w:szCs w:val="16"/>
              </w:rPr>
            </w:pPr>
            <w:r w:rsidRPr="00085CC6">
              <w:rPr>
                <w:rFonts w:ascii="Times New Roman" w:eastAsia="PMingLiU" w:hAnsi="Times New Roman" w:cs="Times New Roman"/>
                <w:sz w:val="16"/>
                <w:szCs w:val="16"/>
              </w:rPr>
              <w:t>YES</w:t>
            </w:r>
          </w:p>
          <w:p w14:paraId="7D823F67" w14:textId="77777777" w:rsidR="00700459" w:rsidRPr="00085CC6" w:rsidRDefault="00700459" w:rsidP="009C7933">
            <w:pPr>
              <w:widowControl w:val="0"/>
              <w:autoSpaceDE w:val="0"/>
              <w:autoSpaceDN w:val="0"/>
              <w:adjustRightInd w:val="0"/>
              <w:spacing w:after="0" w:line="240" w:lineRule="auto"/>
              <w:jc w:val="center"/>
              <w:rPr>
                <w:rFonts w:ascii="Times New Roman" w:eastAsia="PMingLiU" w:hAnsi="Times New Roman" w:cs="Times New Roman"/>
                <w:sz w:val="16"/>
                <w:szCs w:val="16"/>
              </w:rPr>
            </w:pPr>
            <w:r w:rsidRPr="00085CC6">
              <w:rPr>
                <w:rFonts w:ascii="Times New Roman" w:eastAsia="PMingLiU" w:hAnsi="Times New Roman" w:cs="Times New Roman"/>
                <w:sz w:val="16"/>
                <w:szCs w:val="16"/>
              </w:rPr>
              <w:t>YES</w:t>
            </w:r>
          </w:p>
          <w:p w14:paraId="08C73F25" w14:textId="77777777" w:rsidR="00700459" w:rsidRPr="00085CC6" w:rsidRDefault="00700459" w:rsidP="009C7933">
            <w:pPr>
              <w:widowControl w:val="0"/>
              <w:autoSpaceDE w:val="0"/>
              <w:autoSpaceDN w:val="0"/>
              <w:adjustRightInd w:val="0"/>
              <w:spacing w:after="0" w:line="240" w:lineRule="auto"/>
              <w:jc w:val="center"/>
              <w:rPr>
                <w:rFonts w:ascii="Times New Roman" w:eastAsia="PMingLiU" w:hAnsi="Times New Roman" w:cs="Times New Roman"/>
                <w:sz w:val="16"/>
                <w:szCs w:val="16"/>
              </w:rPr>
            </w:pPr>
            <w:r w:rsidRPr="00085CC6">
              <w:rPr>
                <w:rFonts w:ascii="Times New Roman" w:eastAsia="PMingLiU" w:hAnsi="Times New Roman" w:cs="Times New Roman"/>
                <w:sz w:val="16"/>
                <w:szCs w:val="16"/>
              </w:rPr>
              <w:t>NO</w:t>
            </w:r>
          </w:p>
          <w:p w14:paraId="5ECE1122" w14:textId="77777777" w:rsidR="00700459" w:rsidRPr="00085CC6" w:rsidRDefault="00700459" w:rsidP="009C7933">
            <w:pPr>
              <w:widowControl w:val="0"/>
              <w:autoSpaceDE w:val="0"/>
              <w:autoSpaceDN w:val="0"/>
              <w:adjustRightInd w:val="0"/>
              <w:spacing w:after="0" w:line="240" w:lineRule="auto"/>
              <w:jc w:val="center"/>
              <w:rPr>
                <w:rFonts w:ascii="Times New Roman" w:eastAsia="PMingLiU" w:hAnsi="Times New Roman" w:cs="Times New Roman"/>
                <w:sz w:val="16"/>
                <w:szCs w:val="16"/>
              </w:rPr>
            </w:pPr>
            <w:r w:rsidRPr="00085CC6">
              <w:rPr>
                <w:rFonts w:ascii="Times New Roman" w:eastAsia="PMingLiU" w:hAnsi="Times New Roman" w:cs="Times New Roman"/>
                <w:sz w:val="16"/>
                <w:szCs w:val="16"/>
              </w:rPr>
              <w:t>NO</w:t>
            </w:r>
          </w:p>
        </w:tc>
        <w:tc>
          <w:tcPr>
            <w:tcW w:w="335" w:type="pct"/>
            <w:tcBorders>
              <w:top w:val="nil"/>
              <w:left w:val="nil"/>
              <w:bottom w:val="single" w:sz="6" w:space="0" w:color="auto"/>
              <w:right w:val="nil"/>
            </w:tcBorders>
          </w:tcPr>
          <w:p w14:paraId="22742304" w14:textId="77777777" w:rsidR="00700459" w:rsidRPr="00085CC6" w:rsidRDefault="00700459" w:rsidP="009C7933">
            <w:pPr>
              <w:widowControl w:val="0"/>
              <w:autoSpaceDE w:val="0"/>
              <w:autoSpaceDN w:val="0"/>
              <w:adjustRightInd w:val="0"/>
              <w:spacing w:after="0" w:line="240" w:lineRule="auto"/>
              <w:jc w:val="center"/>
              <w:rPr>
                <w:rFonts w:ascii="Times New Roman" w:eastAsia="PMingLiU" w:hAnsi="Times New Roman" w:cs="Times New Roman"/>
                <w:sz w:val="16"/>
                <w:szCs w:val="16"/>
              </w:rPr>
            </w:pPr>
            <w:r w:rsidRPr="00085CC6">
              <w:rPr>
                <w:rFonts w:ascii="Times New Roman" w:eastAsia="PMingLiU" w:hAnsi="Times New Roman" w:cs="Times New Roman"/>
                <w:sz w:val="16"/>
                <w:szCs w:val="16"/>
              </w:rPr>
              <w:t>14,277</w:t>
            </w:r>
          </w:p>
          <w:p w14:paraId="5C7005E0" w14:textId="77777777" w:rsidR="00700459" w:rsidRPr="00085CC6" w:rsidRDefault="00700459" w:rsidP="009C7933">
            <w:pPr>
              <w:widowControl w:val="0"/>
              <w:autoSpaceDE w:val="0"/>
              <w:autoSpaceDN w:val="0"/>
              <w:adjustRightInd w:val="0"/>
              <w:spacing w:after="0" w:line="240" w:lineRule="auto"/>
              <w:jc w:val="center"/>
              <w:rPr>
                <w:rFonts w:ascii="Times New Roman" w:eastAsia="PMingLiU" w:hAnsi="Times New Roman" w:cs="Times New Roman"/>
                <w:sz w:val="16"/>
                <w:szCs w:val="16"/>
              </w:rPr>
            </w:pPr>
            <w:r w:rsidRPr="00085CC6">
              <w:rPr>
                <w:rFonts w:ascii="Times New Roman" w:eastAsia="PMingLiU" w:hAnsi="Times New Roman" w:cs="Times New Roman"/>
                <w:sz w:val="16"/>
                <w:szCs w:val="16"/>
              </w:rPr>
              <w:t>YES</w:t>
            </w:r>
          </w:p>
          <w:p w14:paraId="509E4FC5" w14:textId="77777777" w:rsidR="00700459" w:rsidRPr="00085CC6" w:rsidRDefault="00700459" w:rsidP="009C7933">
            <w:pPr>
              <w:widowControl w:val="0"/>
              <w:autoSpaceDE w:val="0"/>
              <w:autoSpaceDN w:val="0"/>
              <w:adjustRightInd w:val="0"/>
              <w:spacing w:after="0" w:line="240" w:lineRule="auto"/>
              <w:jc w:val="center"/>
              <w:rPr>
                <w:rFonts w:ascii="Times New Roman" w:eastAsia="PMingLiU" w:hAnsi="Times New Roman" w:cs="Times New Roman"/>
                <w:sz w:val="16"/>
                <w:szCs w:val="16"/>
              </w:rPr>
            </w:pPr>
            <w:r w:rsidRPr="00085CC6">
              <w:rPr>
                <w:rFonts w:ascii="Times New Roman" w:eastAsia="PMingLiU" w:hAnsi="Times New Roman" w:cs="Times New Roman"/>
                <w:sz w:val="16"/>
                <w:szCs w:val="16"/>
              </w:rPr>
              <w:t>YES</w:t>
            </w:r>
          </w:p>
          <w:p w14:paraId="646719E5" w14:textId="77777777" w:rsidR="00700459" w:rsidRPr="00085CC6" w:rsidRDefault="00700459" w:rsidP="009C7933">
            <w:pPr>
              <w:widowControl w:val="0"/>
              <w:autoSpaceDE w:val="0"/>
              <w:autoSpaceDN w:val="0"/>
              <w:adjustRightInd w:val="0"/>
              <w:spacing w:after="0" w:line="240" w:lineRule="auto"/>
              <w:jc w:val="center"/>
              <w:rPr>
                <w:rFonts w:ascii="Times New Roman" w:eastAsia="PMingLiU" w:hAnsi="Times New Roman" w:cs="Times New Roman"/>
                <w:sz w:val="16"/>
                <w:szCs w:val="16"/>
              </w:rPr>
            </w:pPr>
            <w:r w:rsidRPr="00085CC6">
              <w:rPr>
                <w:rFonts w:ascii="Times New Roman" w:eastAsia="PMingLiU" w:hAnsi="Times New Roman" w:cs="Times New Roman"/>
                <w:sz w:val="16"/>
                <w:szCs w:val="16"/>
              </w:rPr>
              <w:t>YES</w:t>
            </w:r>
          </w:p>
          <w:p w14:paraId="62596485" w14:textId="77777777" w:rsidR="00700459" w:rsidRPr="00085CC6" w:rsidRDefault="00700459" w:rsidP="009C7933">
            <w:pPr>
              <w:widowControl w:val="0"/>
              <w:autoSpaceDE w:val="0"/>
              <w:autoSpaceDN w:val="0"/>
              <w:adjustRightInd w:val="0"/>
              <w:spacing w:after="0" w:line="240" w:lineRule="auto"/>
              <w:jc w:val="center"/>
              <w:rPr>
                <w:rFonts w:ascii="Times New Roman" w:eastAsia="PMingLiU" w:hAnsi="Times New Roman" w:cs="Times New Roman"/>
                <w:sz w:val="16"/>
                <w:szCs w:val="16"/>
              </w:rPr>
            </w:pPr>
            <w:r w:rsidRPr="00085CC6">
              <w:rPr>
                <w:rFonts w:ascii="Times New Roman" w:eastAsia="PMingLiU" w:hAnsi="Times New Roman" w:cs="Times New Roman"/>
                <w:sz w:val="16"/>
                <w:szCs w:val="16"/>
              </w:rPr>
              <w:t>NO</w:t>
            </w:r>
          </w:p>
          <w:p w14:paraId="1A722599" w14:textId="77777777" w:rsidR="00700459" w:rsidRPr="00085CC6" w:rsidRDefault="00700459" w:rsidP="009C7933">
            <w:pPr>
              <w:widowControl w:val="0"/>
              <w:autoSpaceDE w:val="0"/>
              <w:autoSpaceDN w:val="0"/>
              <w:adjustRightInd w:val="0"/>
              <w:spacing w:after="0" w:line="240" w:lineRule="auto"/>
              <w:jc w:val="center"/>
              <w:rPr>
                <w:rFonts w:ascii="Times New Roman" w:eastAsia="PMingLiU" w:hAnsi="Times New Roman" w:cs="Times New Roman"/>
                <w:sz w:val="16"/>
                <w:szCs w:val="16"/>
              </w:rPr>
            </w:pPr>
            <w:r w:rsidRPr="00085CC6">
              <w:rPr>
                <w:rFonts w:ascii="Times New Roman" w:eastAsia="PMingLiU" w:hAnsi="Times New Roman" w:cs="Times New Roman"/>
                <w:sz w:val="16"/>
                <w:szCs w:val="16"/>
              </w:rPr>
              <w:t>NO</w:t>
            </w:r>
          </w:p>
        </w:tc>
        <w:tc>
          <w:tcPr>
            <w:tcW w:w="445" w:type="pct"/>
            <w:tcBorders>
              <w:top w:val="nil"/>
              <w:left w:val="nil"/>
              <w:bottom w:val="single" w:sz="6" w:space="0" w:color="auto"/>
              <w:right w:val="nil"/>
            </w:tcBorders>
          </w:tcPr>
          <w:p w14:paraId="28192BE9" w14:textId="77777777" w:rsidR="00700459" w:rsidRPr="00085CC6" w:rsidRDefault="00700459" w:rsidP="009C7933">
            <w:pPr>
              <w:widowControl w:val="0"/>
              <w:autoSpaceDE w:val="0"/>
              <w:autoSpaceDN w:val="0"/>
              <w:adjustRightInd w:val="0"/>
              <w:spacing w:after="0" w:line="240" w:lineRule="auto"/>
              <w:jc w:val="center"/>
              <w:rPr>
                <w:rFonts w:ascii="Times New Roman" w:eastAsia="PMingLiU" w:hAnsi="Times New Roman" w:cs="Times New Roman"/>
                <w:sz w:val="16"/>
                <w:szCs w:val="16"/>
              </w:rPr>
            </w:pPr>
            <w:r w:rsidRPr="00085CC6">
              <w:rPr>
                <w:rFonts w:ascii="Times New Roman" w:eastAsia="PMingLiU" w:hAnsi="Times New Roman" w:cs="Times New Roman"/>
                <w:sz w:val="16"/>
                <w:szCs w:val="16"/>
              </w:rPr>
              <w:t>14,277</w:t>
            </w:r>
          </w:p>
          <w:p w14:paraId="68B64E80" w14:textId="77777777" w:rsidR="00700459" w:rsidRPr="00085CC6" w:rsidRDefault="00700459" w:rsidP="009C7933">
            <w:pPr>
              <w:widowControl w:val="0"/>
              <w:autoSpaceDE w:val="0"/>
              <w:autoSpaceDN w:val="0"/>
              <w:adjustRightInd w:val="0"/>
              <w:spacing w:after="0" w:line="240" w:lineRule="auto"/>
              <w:jc w:val="center"/>
              <w:rPr>
                <w:rFonts w:ascii="Times New Roman" w:eastAsia="PMingLiU" w:hAnsi="Times New Roman" w:cs="Times New Roman"/>
                <w:sz w:val="16"/>
                <w:szCs w:val="16"/>
              </w:rPr>
            </w:pPr>
            <w:r w:rsidRPr="00085CC6">
              <w:rPr>
                <w:rFonts w:ascii="Times New Roman" w:eastAsia="PMingLiU" w:hAnsi="Times New Roman" w:cs="Times New Roman"/>
                <w:sz w:val="16"/>
                <w:szCs w:val="16"/>
              </w:rPr>
              <w:t>YES</w:t>
            </w:r>
          </w:p>
          <w:p w14:paraId="34EE81EE" w14:textId="77777777" w:rsidR="00700459" w:rsidRPr="00085CC6" w:rsidRDefault="00700459" w:rsidP="009C7933">
            <w:pPr>
              <w:widowControl w:val="0"/>
              <w:autoSpaceDE w:val="0"/>
              <w:autoSpaceDN w:val="0"/>
              <w:adjustRightInd w:val="0"/>
              <w:spacing w:after="0" w:line="240" w:lineRule="auto"/>
              <w:jc w:val="center"/>
              <w:rPr>
                <w:rFonts w:ascii="Times New Roman" w:eastAsia="PMingLiU" w:hAnsi="Times New Roman" w:cs="Times New Roman"/>
                <w:sz w:val="16"/>
                <w:szCs w:val="16"/>
              </w:rPr>
            </w:pPr>
            <w:r w:rsidRPr="00085CC6">
              <w:rPr>
                <w:rFonts w:ascii="Times New Roman" w:eastAsia="PMingLiU" w:hAnsi="Times New Roman" w:cs="Times New Roman"/>
                <w:sz w:val="16"/>
                <w:szCs w:val="16"/>
              </w:rPr>
              <w:t>YES</w:t>
            </w:r>
          </w:p>
          <w:p w14:paraId="3CFB63D9" w14:textId="77777777" w:rsidR="00700459" w:rsidRPr="00085CC6" w:rsidRDefault="00700459" w:rsidP="009C7933">
            <w:pPr>
              <w:widowControl w:val="0"/>
              <w:autoSpaceDE w:val="0"/>
              <w:autoSpaceDN w:val="0"/>
              <w:adjustRightInd w:val="0"/>
              <w:spacing w:after="0" w:line="240" w:lineRule="auto"/>
              <w:jc w:val="center"/>
              <w:rPr>
                <w:rFonts w:ascii="Times New Roman" w:eastAsia="PMingLiU" w:hAnsi="Times New Roman" w:cs="Times New Roman"/>
                <w:sz w:val="16"/>
                <w:szCs w:val="16"/>
              </w:rPr>
            </w:pPr>
            <w:r w:rsidRPr="00085CC6">
              <w:rPr>
                <w:rFonts w:ascii="Times New Roman" w:eastAsia="PMingLiU" w:hAnsi="Times New Roman" w:cs="Times New Roman"/>
                <w:sz w:val="16"/>
                <w:szCs w:val="16"/>
              </w:rPr>
              <w:t>YES</w:t>
            </w:r>
          </w:p>
          <w:p w14:paraId="13325440" w14:textId="77777777" w:rsidR="00700459" w:rsidRPr="00085CC6" w:rsidRDefault="00700459" w:rsidP="009C7933">
            <w:pPr>
              <w:widowControl w:val="0"/>
              <w:autoSpaceDE w:val="0"/>
              <w:autoSpaceDN w:val="0"/>
              <w:adjustRightInd w:val="0"/>
              <w:spacing w:after="0" w:line="240" w:lineRule="auto"/>
              <w:jc w:val="center"/>
              <w:rPr>
                <w:rFonts w:ascii="Times New Roman" w:eastAsia="PMingLiU" w:hAnsi="Times New Roman" w:cs="Times New Roman"/>
                <w:sz w:val="16"/>
                <w:szCs w:val="16"/>
              </w:rPr>
            </w:pPr>
            <w:r w:rsidRPr="00085CC6">
              <w:rPr>
                <w:rFonts w:ascii="Times New Roman" w:eastAsia="PMingLiU" w:hAnsi="Times New Roman" w:cs="Times New Roman"/>
                <w:sz w:val="16"/>
                <w:szCs w:val="16"/>
              </w:rPr>
              <w:t>NO</w:t>
            </w:r>
          </w:p>
          <w:p w14:paraId="0CD6DB9E" w14:textId="77777777" w:rsidR="00700459" w:rsidRPr="00085CC6" w:rsidRDefault="00700459" w:rsidP="009C7933">
            <w:pPr>
              <w:widowControl w:val="0"/>
              <w:autoSpaceDE w:val="0"/>
              <w:autoSpaceDN w:val="0"/>
              <w:adjustRightInd w:val="0"/>
              <w:spacing w:after="0" w:line="240" w:lineRule="auto"/>
              <w:jc w:val="center"/>
              <w:rPr>
                <w:rFonts w:ascii="Times New Roman" w:eastAsia="PMingLiU" w:hAnsi="Times New Roman" w:cs="Times New Roman"/>
                <w:sz w:val="16"/>
                <w:szCs w:val="16"/>
              </w:rPr>
            </w:pPr>
            <w:r w:rsidRPr="00085CC6">
              <w:rPr>
                <w:rFonts w:ascii="Times New Roman" w:eastAsia="PMingLiU" w:hAnsi="Times New Roman" w:cs="Times New Roman"/>
                <w:sz w:val="16"/>
                <w:szCs w:val="16"/>
              </w:rPr>
              <w:t>NO</w:t>
            </w:r>
          </w:p>
        </w:tc>
        <w:tc>
          <w:tcPr>
            <w:tcW w:w="338" w:type="pct"/>
            <w:tcBorders>
              <w:top w:val="nil"/>
              <w:left w:val="nil"/>
              <w:bottom w:val="single" w:sz="6" w:space="0" w:color="auto"/>
              <w:right w:val="nil"/>
            </w:tcBorders>
          </w:tcPr>
          <w:p w14:paraId="29B3F100" w14:textId="77777777" w:rsidR="00700459" w:rsidRPr="00085CC6" w:rsidRDefault="00700459" w:rsidP="009C7933">
            <w:pPr>
              <w:widowControl w:val="0"/>
              <w:autoSpaceDE w:val="0"/>
              <w:autoSpaceDN w:val="0"/>
              <w:adjustRightInd w:val="0"/>
              <w:spacing w:after="0" w:line="240" w:lineRule="auto"/>
              <w:jc w:val="center"/>
              <w:rPr>
                <w:rFonts w:ascii="Times New Roman" w:eastAsia="PMingLiU" w:hAnsi="Times New Roman" w:cs="Times New Roman"/>
                <w:sz w:val="16"/>
                <w:szCs w:val="16"/>
              </w:rPr>
            </w:pPr>
            <w:r w:rsidRPr="00085CC6">
              <w:rPr>
                <w:rFonts w:ascii="Times New Roman" w:eastAsia="PMingLiU" w:hAnsi="Times New Roman" w:cs="Times New Roman"/>
                <w:sz w:val="16"/>
                <w:szCs w:val="16"/>
              </w:rPr>
              <w:t>14,277</w:t>
            </w:r>
          </w:p>
          <w:p w14:paraId="7731541B" w14:textId="77777777" w:rsidR="00700459" w:rsidRPr="00085CC6" w:rsidRDefault="00700459" w:rsidP="009C7933">
            <w:pPr>
              <w:widowControl w:val="0"/>
              <w:autoSpaceDE w:val="0"/>
              <w:autoSpaceDN w:val="0"/>
              <w:adjustRightInd w:val="0"/>
              <w:spacing w:after="0" w:line="240" w:lineRule="auto"/>
              <w:jc w:val="center"/>
              <w:rPr>
                <w:rFonts w:ascii="Times New Roman" w:eastAsia="PMingLiU" w:hAnsi="Times New Roman" w:cs="Times New Roman"/>
                <w:sz w:val="16"/>
                <w:szCs w:val="16"/>
              </w:rPr>
            </w:pPr>
            <w:r w:rsidRPr="00085CC6">
              <w:rPr>
                <w:rFonts w:ascii="Times New Roman" w:eastAsia="PMingLiU" w:hAnsi="Times New Roman" w:cs="Times New Roman"/>
                <w:sz w:val="16"/>
                <w:szCs w:val="16"/>
              </w:rPr>
              <w:t>YES</w:t>
            </w:r>
          </w:p>
          <w:p w14:paraId="3A74781C" w14:textId="77777777" w:rsidR="00700459" w:rsidRPr="00085CC6" w:rsidRDefault="00700459" w:rsidP="009C7933">
            <w:pPr>
              <w:widowControl w:val="0"/>
              <w:autoSpaceDE w:val="0"/>
              <w:autoSpaceDN w:val="0"/>
              <w:adjustRightInd w:val="0"/>
              <w:spacing w:after="0" w:line="240" w:lineRule="auto"/>
              <w:jc w:val="center"/>
              <w:rPr>
                <w:rFonts w:ascii="Times New Roman" w:eastAsia="PMingLiU" w:hAnsi="Times New Roman" w:cs="Times New Roman"/>
                <w:sz w:val="16"/>
                <w:szCs w:val="16"/>
              </w:rPr>
            </w:pPr>
            <w:r w:rsidRPr="00085CC6">
              <w:rPr>
                <w:rFonts w:ascii="Times New Roman" w:eastAsia="PMingLiU" w:hAnsi="Times New Roman" w:cs="Times New Roman"/>
                <w:sz w:val="16"/>
                <w:szCs w:val="16"/>
              </w:rPr>
              <w:t>YES</w:t>
            </w:r>
          </w:p>
          <w:p w14:paraId="21309E05" w14:textId="77777777" w:rsidR="00700459" w:rsidRPr="00085CC6" w:rsidRDefault="00700459" w:rsidP="009C7933">
            <w:pPr>
              <w:widowControl w:val="0"/>
              <w:autoSpaceDE w:val="0"/>
              <w:autoSpaceDN w:val="0"/>
              <w:adjustRightInd w:val="0"/>
              <w:spacing w:after="0" w:line="240" w:lineRule="auto"/>
              <w:jc w:val="center"/>
              <w:rPr>
                <w:rFonts w:ascii="Times New Roman" w:eastAsia="PMingLiU" w:hAnsi="Times New Roman" w:cs="Times New Roman"/>
                <w:sz w:val="16"/>
                <w:szCs w:val="16"/>
              </w:rPr>
            </w:pPr>
            <w:r w:rsidRPr="00085CC6">
              <w:rPr>
                <w:rFonts w:ascii="Times New Roman" w:eastAsia="PMingLiU" w:hAnsi="Times New Roman" w:cs="Times New Roman"/>
                <w:sz w:val="16"/>
                <w:szCs w:val="16"/>
              </w:rPr>
              <w:t>YES</w:t>
            </w:r>
          </w:p>
          <w:p w14:paraId="612AE31B" w14:textId="77777777" w:rsidR="00700459" w:rsidRPr="00085CC6" w:rsidRDefault="00700459" w:rsidP="009C7933">
            <w:pPr>
              <w:widowControl w:val="0"/>
              <w:autoSpaceDE w:val="0"/>
              <w:autoSpaceDN w:val="0"/>
              <w:adjustRightInd w:val="0"/>
              <w:spacing w:after="0" w:line="240" w:lineRule="auto"/>
              <w:jc w:val="center"/>
              <w:rPr>
                <w:rFonts w:ascii="Times New Roman" w:eastAsia="PMingLiU" w:hAnsi="Times New Roman" w:cs="Times New Roman"/>
                <w:sz w:val="16"/>
                <w:szCs w:val="16"/>
              </w:rPr>
            </w:pPr>
            <w:r w:rsidRPr="00085CC6">
              <w:rPr>
                <w:rFonts w:ascii="Times New Roman" w:eastAsia="PMingLiU" w:hAnsi="Times New Roman" w:cs="Times New Roman"/>
                <w:sz w:val="16"/>
                <w:szCs w:val="16"/>
              </w:rPr>
              <w:t>NO</w:t>
            </w:r>
          </w:p>
          <w:p w14:paraId="455772FA" w14:textId="77777777" w:rsidR="00700459" w:rsidRPr="00085CC6" w:rsidRDefault="00700459" w:rsidP="009C7933">
            <w:pPr>
              <w:widowControl w:val="0"/>
              <w:autoSpaceDE w:val="0"/>
              <w:autoSpaceDN w:val="0"/>
              <w:adjustRightInd w:val="0"/>
              <w:spacing w:after="0" w:line="240" w:lineRule="auto"/>
              <w:jc w:val="center"/>
              <w:rPr>
                <w:rFonts w:ascii="Times New Roman" w:eastAsia="PMingLiU" w:hAnsi="Times New Roman" w:cs="Times New Roman"/>
                <w:sz w:val="16"/>
                <w:szCs w:val="16"/>
              </w:rPr>
            </w:pPr>
            <w:r w:rsidRPr="00085CC6">
              <w:rPr>
                <w:rFonts w:ascii="Times New Roman" w:eastAsia="PMingLiU" w:hAnsi="Times New Roman" w:cs="Times New Roman"/>
                <w:sz w:val="16"/>
                <w:szCs w:val="16"/>
              </w:rPr>
              <w:t>NO</w:t>
            </w:r>
          </w:p>
        </w:tc>
        <w:tc>
          <w:tcPr>
            <w:tcW w:w="376" w:type="pct"/>
            <w:tcBorders>
              <w:top w:val="nil"/>
              <w:left w:val="nil"/>
              <w:bottom w:val="single" w:sz="6" w:space="0" w:color="auto"/>
              <w:right w:val="nil"/>
            </w:tcBorders>
          </w:tcPr>
          <w:p w14:paraId="46E2B770" w14:textId="77777777" w:rsidR="00700459" w:rsidRPr="00664340" w:rsidRDefault="00700459" w:rsidP="009C7933">
            <w:pPr>
              <w:widowControl w:val="0"/>
              <w:autoSpaceDE w:val="0"/>
              <w:autoSpaceDN w:val="0"/>
              <w:adjustRightInd w:val="0"/>
              <w:spacing w:after="0" w:line="240" w:lineRule="auto"/>
              <w:jc w:val="center"/>
              <w:rPr>
                <w:rFonts w:ascii="Times New Roman" w:eastAsia="PMingLiU" w:hAnsi="Times New Roman" w:cs="Times New Roman"/>
                <w:sz w:val="16"/>
                <w:szCs w:val="16"/>
                <w:lang w:val="es-ES"/>
              </w:rPr>
            </w:pPr>
            <w:r w:rsidRPr="00664340">
              <w:rPr>
                <w:rFonts w:ascii="Times New Roman" w:eastAsia="PMingLiU" w:hAnsi="Times New Roman" w:cs="Times New Roman"/>
                <w:sz w:val="16"/>
                <w:szCs w:val="16"/>
                <w:lang w:val="es-ES"/>
              </w:rPr>
              <w:t>14,277</w:t>
            </w:r>
          </w:p>
          <w:p w14:paraId="02A41CA2" w14:textId="77777777" w:rsidR="00700459" w:rsidRPr="00664340" w:rsidRDefault="00700459" w:rsidP="009C7933">
            <w:pPr>
              <w:widowControl w:val="0"/>
              <w:autoSpaceDE w:val="0"/>
              <w:autoSpaceDN w:val="0"/>
              <w:adjustRightInd w:val="0"/>
              <w:spacing w:after="0" w:line="240" w:lineRule="auto"/>
              <w:jc w:val="center"/>
              <w:rPr>
                <w:rFonts w:ascii="Times New Roman" w:eastAsia="PMingLiU" w:hAnsi="Times New Roman" w:cs="Times New Roman"/>
                <w:sz w:val="16"/>
                <w:szCs w:val="16"/>
                <w:lang w:val="es-ES"/>
              </w:rPr>
            </w:pPr>
            <w:r w:rsidRPr="00664340">
              <w:rPr>
                <w:rFonts w:ascii="Times New Roman" w:eastAsia="PMingLiU" w:hAnsi="Times New Roman" w:cs="Times New Roman"/>
                <w:sz w:val="16"/>
                <w:szCs w:val="16"/>
                <w:lang w:val="es-ES"/>
              </w:rPr>
              <w:t>YES</w:t>
            </w:r>
          </w:p>
          <w:p w14:paraId="6CEB1744" w14:textId="3BB9FD11" w:rsidR="00700459" w:rsidRPr="00664340" w:rsidRDefault="00470B91" w:rsidP="009C7933">
            <w:pPr>
              <w:widowControl w:val="0"/>
              <w:autoSpaceDE w:val="0"/>
              <w:autoSpaceDN w:val="0"/>
              <w:adjustRightInd w:val="0"/>
              <w:spacing w:after="0" w:line="240" w:lineRule="auto"/>
              <w:jc w:val="center"/>
              <w:rPr>
                <w:rFonts w:ascii="Times New Roman" w:eastAsia="PMingLiU" w:hAnsi="Times New Roman" w:cs="Times New Roman"/>
                <w:sz w:val="16"/>
                <w:szCs w:val="16"/>
                <w:lang w:val="es-ES"/>
              </w:rPr>
            </w:pPr>
            <w:r w:rsidRPr="00664340">
              <w:rPr>
                <w:rFonts w:ascii="Times New Roman" w:eastAsia="PMingLiU" w:hAnsi="Times New Roman" w:cs="Times New Roman"/>
                <w:sz w:val="16"/>
                <w:szCs w:val="16"/>
                <w:lang w:val="es-ES"/>
              </w:rPr>
              <w:t>NO</w:t>
            </w:r>
          </w:p>
          <w:p w14:paraId="11E87030" w14:textId="77777777" w:rsidR="00700459" w:rsidRPr="00664340" w:rsidRDefault="00700459" w:rsidP="009C7933">
            <w:pPr>
              <w:widowControl w:val="0"/>
              <w:autoSpaceDE w:val="0"/>
              <w:autoSpaceDN w:val="0"/>
              <w:adjustRightInd w:val="0"/>
              <w:spacing w:after="0" w:line="240" w:lineRule="auto"/>
              <w:jc w:val="center"/>
              <w:rPr>
                <w:rFonts w:ascii="Times New Roman" w:eastAsia="PMingLiU" w:hAnsi="Times New Roman" w:cs="Times New Roman"/>
                <w:sz w:val="16"/>
                <w:szCs w:val="16"/>
                <w:lang w:val="es-ES"/>
              </w:rPr>
            </w:pPr>
            <w:r w:rsidRPr="00664340">
              <w:rPr>
                <w:rFonts w:ascii="Times New Roman" w:eastAsia="PMingLiU" w:hAnsi="Times New Roman" w:cs="Times New Roman"/>
                <w:sz w:val="16"/>
                <w:szCs w:val="16"/>
                <w:lang w:val="es-ES"/>
              </w:rPr>
              <w:t>NO</w:t>
            </w:r>
          </w:p>
          <w:p w14:paraId="1D249BCF" w14:textId="77777777" w:rsidR="00700459" w:rsidRPr="00664340" w:rsidRDefault="00700459" w:rsidP="009C7933">
            <w:pPr>
              <w:widowControl w:val="0"/>
              <w:autoSpaceDE w:val="0"/>
              <w:autoSpaceDN w:val="0"/>
              <w:adjustRightInd w:val="0"/>
              <w:spacing w:after="0" w:line="240" w:lineRule="auto"/>
              <w:jc w:val="center"/>
              <w:rPr>
                <w:rFonts w:ascii="Times New Roman" w:eastAsia="PMingLiU" w:hAnsi="Times New Roman" w:cs="Times New Roman"/>
                <w:sz w:val="16"/>
                <w:szCs w:val="16"/>
                <w:lang w:val="es-ES"/>
              </w:rPr>
            </w:pPr>
            <w:r w:rsidRPr="00664340">
              <w:rPr>
                <w:rFonts w:ascii="Times New Roman" w:eastAsia="PMingLiU" w:hAnsi="Times New Roman" w:cs="Times New Roman"/>
                <w:sz w:val="16"/>
                <w:szCs w:val="16"/>
                <w:lang w:val="es-ES"/>
              </w:rPr>
              <w:t>NO</w:t>
            </w:r>
          </w:p>
          <w:p w14:paraId="207A1AC9" w14:textId="77777777" w:rsidR="00700459" w:rsidRPr="00664340" w:rsidRDefault="00700459" w:rsidP="009C7933">
            <w:pPr>
              <w:widowControl w:val="0"/>
              <w:autoSpaceDE w:val="0"/>
              <w:autoSpaceDN w:val="0"/>
              <w:adjustRightInd w:val="0"/>
              <w:spacing w:after="0" w:line="240" w:lineRule="auto"/>
              <w:jc w:val="center"/>
              <w:rPr>
                <w:rFonts w:ascii="Times New Roman" w:eastAsia="PMingLiU" w:hAnsi="Times New Roman" w:cs="Times New Roman"/>
                <w:sz w:val="16"/>
                <w:szCs w:val="16"/>
                <w:lang w:val="es-ES"/>
              </w:rPr>
            </w:pPr>
            <w:r w:rsidRPr="00664340">
              <w:rPr>
                <w:rFonts w:ascii="Times New Roman" w:eastAsia="PMingLiU" w:hAnsi="Times New Roman" w:cs="Times New Roman"/>
                <w:sz w:val="16"/>
                <w:szCs w:val="16"/>
                <w:lang w:val="es-ES"/>
              </w:rPr>
              <w:t>YES</w:t>
            </w:r>
          </w:p>
        </w:tc>
        <w:tc>
          <w:tcPr>
            <w:tcW w:w="382" w:type="pct"/>
            <w:tcBorders>
              <w:top w:val="nil"/>
              <w:left w:val="nil"/>
              <w:bottom w:val="single" w:sz="6" w:space="0" w:color="auto"/>
              <w:right w:val="nil"/>
            </w:tcBorders>
          </w:tcPr>
          <w:p w14:paraId="0762488C" w14:textId="77777777" w:rsidR="00700459" w:rsidRPr="00664340" w:rsidRDefault="00700459" w:rsidP="009C7933">
            <w:pPr>
              <w:widowControl w:val="0"/>
              <w:autoSpaceDE w:val="0"/>
              <w:autoSpaceDN w:val="0"/>
              <w:adjustRightInd w:val="0"/>
              <w:spacing w:after="0" w:line="240" w:lineRule="auto"/>
              <w:jc w:val="center"/>
              <w:rPr>
                <w:rFonts w:ascii="Times New Roman" w:eastAsia="PMingLiU" w:hAnsi="Times New Roman" w:cs="Times New Roman"/>
                <w:sz w:val="16"/>
                <w:szCs w:val="16"/>
                <w:lang w:val="es-ES"/>
              </w:rPr>
            </w:pPr>
            <w:r w:rsidRPr="00664340">
              <w:rPr>
                <w:rFonts w:ascii="Times New Roman" w:eastAsia="PMingLiU" w:hAnsi="Times New Roman" w:cs="Times New Roman"/>
                <w:sz w:val="16"/>
                <w:szCs w:val="16"/>
                <w:lang w:val="es-ES"/>
              </w:rPr>
              <w:t>14,277</w:t>
            </w:r>
          </w:p>
          <w:p w14:paraId="6085C6D3" w14:textId="77777777" w:rsidR="00700459" w:rsidRPr="00664340" w:rsidRDefault="00700459" w:rsidP="009C7933">
            <w:pPr>
              <w:widowControl w:val="0"/>
              <w:autoSpaceDE w:val="0"/>
              <w:autoSpaceDN w:val="0"/>
              <w:adjustRightInd w:val="0"/>
              <w:spacing w:after="0" w:line="240" w:lineRule="auto"/>
              <w:jc w:val="center"/>
              <w:rPr>
                <w:rFonts w:ascii="Times New Roman" w:eastAsia="PMingLiU" w:hAnsi="Times New Roman" w:cs="Times New Roman"/>
                <w:sz w:val="16"/>
                <w:szCs w:val="16"/>
                <w:lang w:val="es-ES"/>
              </w:rPr>
            </w:pPr>
            <w:r w:rsidRPr="00664340">
              <w:rPr>
                <w:rFonts w:ascii="Times New Roman" w:eastAsia="PMingLiU" w:hAnsi="Times New Roman" w:cs="Times New Roman"/>
                <w:sz w:val="16"/>
                <w:szCs w:val="16"/>
                <w:lang w:val="es-ES"/>
              </w:rPr>
              <w:t>YES</w:t>
            </w:r>
          </w:p>
          <w:p w14:paraId="07296DB0" w14:textId="692E425A" w:rsidR="00700459" w:rsidRPr="00664340" w:rsidRDefault="00470B91" w:rsidP="009C7933">
            <w:pPr>
              <w:widowControl w:val="0"/>
              <w:autoSpaceDE w:val="0"/>
              <w:autoSpaceDN w:val="0"/>
              <w:adjustRightInd w:val="0"/>
              <w:spacing w:after="0" w:line="240" w:lineRule="auto"/>
              <w:jc w:val="center"/>
              <w:rPr>
                <w:rFonts w:ascii="Times New Roman" w:eastAsia="PMingLiU" w:hAnsi="Times New Roman" w:cs="Times New Roman"/>
                <w:sz w:val="16"/>
                <w:szCs w:val="16"/>
                <w:lang w:val="es-ES"/>
              </w:rPr>
            </w:pPr>
            <w:r w:rsidRPr="00664340">
              <w:rPr>
                <w:rFonts w:ascii="Times New Roman" w:eastAsia="PMingLiU" w:hAnsi="Times New Roman" w:cs="Times New Roman"/>
                <w:sz w:val="16"/>
                <w:szCs w:val="16"/>
                <w:lang w:val="es-ES"/>
              </w:rPr>
              <w:t>NO</w:t>
            </w:r>
          </w:p>
          <w:p w14:paraId="5B61B507" w14:textId="77777777" w:rsidR="00700459" w:rsidRPr="00664340" w:rsidRDefault="00700459" w:rsidP="009C7933">
            <w:pPr>
              <w:widowControl w:val="0"/>
              <w:autoSpaceDE w:val="0"/>
              <w:autoSpaceDN w:val="0"/>
              <w:adjustRightInd w:val="0"/>
              <w:spacing w:after="0" w:line="240" w:lineRule="auto"/>
              <w:jc w:val="center"/>
              <w:rPr>
                <w:rFonts w:ascii="Times New Roman" w:eastAsia="PMingLiU" w:hAnsi="Times New Roman" w:cs="Times New Roman"/>
                <w:sz w:val="16"/>
                <w:szCs w:val="16"/>
                <w:lang w:val="es-ES"/>
              </w:rPr>
            </w:pPr>
            <w:r w:rsidRPr="00664340">
              <w:rPr>
                <w:rFonts w:ascii="Times New Roman" w:eastAsia="PMingLiU" w:hAnsi="Times New Roman" w:cs="Times New Roman"/>
                <w:sz w:val="16"/>
                <w:szCs w:val="16"/>
                <w:lang w:val="es-ES"/>
              </w:rPr>
              <w:t>NO</w:t>
            </w:r>
          </w:p>
          <w:p w14:paraId="4E6AC14E" w14:textId="77777777" w:rsidR="00700459" w:rsidRPr="00664340" w:rsidRDefault="00700459" w:rsidP="009C7933">
            <w:pPr>
              <w:widowControl w:val="0"/>
              <w:autoSpaceDE w:val="0"/>
              <w:autoSpaceDN w:val="0"/>
              <w:adjustRightInd w:val="0"/>
              <w:spacing w:after="0" w:line="240" w:lineRule="auto"/>
              <w:jc w:val="center"/>
              <w:rPr>
                <w:rFonts w:ascii="Times New Roman" w:eastAsia="PMingLiU" w:hAnsi="Times New Roman" w:cs="Times New Roman"/>
                <w:sz w:val="16"/>
                <w:szCs w:val="16"/>
                <w:lang w:val="es-ES"/>
              </w:rPr>
            </w:pPr>
            <w:r w:rsidRPr="00664340">
              <w:rPr>
                <w:rFonts w:ascii="Times New Roman" w:eastAsia="PMingLiU" w:hAnsi="Times New Roman" w:cs="Times New Roman"/>
                <w:sz w:val="16"/>
                <w:szCs w:val="16"/>
                <w:lang w:val="es-ES"/>
              </w:rPr>
              <w:t>NO</w:t>
            </w:r>
          </w:p>
          <w:p w14:paraId="7086BF86" w14:textId="77777777" w:rsidR="00700459" w:rsidRPr="00664340" w:rsidRDefault="00700459" w:rsidP="009C7933">
            <w:pPr>
              <w:widowControl w:val="0"/>
              <w:autoSpaceDE w:val="0"/>
              <w:autoSpaceDN w:val="0"/>
              <w:adjustRightInd w:val="0"/>
              <w:spacing w:after="0" w:line="240" w:lineRule="auto"/>
              <w:jc w:val="center"/>
              <w:rPr>
                <w:rFonts w:ascii="Times New Roman" w:eastAsia="PMingLiU" w:hAnsi="Times New Roman" w:cs="Times New Roman"/>
                <w:sz w:val="16"/>
                <w:szCs w:val="16"/>
                <w:lang w:val="es-ES"/>
              </w:rPr>
            </w:pPr>
            <w:r w:rsidRPr="00664340">
              <w:rPr>
                <w:rFonts w:ascii="Times New Roman" w:eastAsia="PMingLiU" w:hAnsi="Times New Roman" w:cs="Times New Roman"/>
                <w:sz w:val="16"/>
                <w:szCs w:val="16"/>
                <w:lang w:val="es-ES"/>
              </w:rPr>
              <w:t>YES</w:t>
            </w:r>
          </w:p>
        </w:tc>
        <w:tc>
          <w:tcPr>
            <w:tcW w:w="309" w:type="pct"/>
            <w:tcBorders>
              <w:top w:val="nil"/>
              <w:left w:val="nil"/>
              <w:bottom w:val="single" w:sz="6" w:space="0" w:color="auto"/>
              <w:right w:val="nil"/>
            </w:tcBorders>
          </w:tcPr>
          <w:p w14:paraId="7C6E70FC" w14:textId="77777777" w:rsidR="00700459" w:rsidRPr="00085CC6" w:rsidRDefault="00700459" w:rsidP="009C7933">
            <w:pPr>
              <w:widowControl w:val="0"/>
              <w:autoSpaceDE w:val="0"/>
              <w:autoSpaceDN w:val="0"/>
              <w:adjustRightInd w:val="0"/>
              <w:spacing w:after="0" w:line="240" w:lineRule="auto"/>
              <w:jc w:val="center"/>
              <w:rPr>
                <w:rFonts w:ascii="Times New Roman" w:eastAsia="PMingLiU" w:hAnsi="Times New Roman" w:cs="Times New Roman"/>
                <w:sz w:val="16"/>
                <w:szCs w:val="16"/>
              </w:rPr>
            </w:pPr>
            <w:r w:rsidRPr="00085CC6">
              <w:rPr>
                <w:rFonts w:ascii="Times New Roman" w:eastAsia="PMingLiU" w:hAnsi="Times New Roman" w:cs="Times New Roman"/>
                <w:sz w:val="16"/>
                <w:szCs w:val="16"/>
              </w:rPr>
              <w:t>13,069</w:t>
            </w:r>
          </w:p>
          <w:p w14:paraId="33F176BF" w14:textId="77777777" w:rsidR="00700459" w:rsidRPr="00085CC6" w:rsidRDefault="00700459" w:rsidP="009C7933">
            <w:pPr>
              <w:widowControl w:val="0"/>
              <w:autoSpaceDE w:val="0"/>
              <w:autoSpaceDN w:val="0"/>
              <w:adjustRightInd w:val="0"/>
              <w:spacing w:after="0" w:line="240" w:lineRule="auto"/>
              <w:jc w:val="center"/>
              <w:rPr>
                <w:rFonts w:ascii="Times New Roman" w:eastAsia="PMingLiU" w:hAnsi="Times New Roman" w:cs="Times New Roman"/>
                <w:sz w:val="16"/>
                <w:szCs w:val="16"/>
              </w:rPr>
            </w:pPr>
            <w:r w:rsidRPr="00085CC6">
              <w:rPr>
                <w:rFonts w:ascii="Times New Roman" w:eastAsia="PMingLiU" w:hAnsi="Times New Roman" w:cs="Times New Roman"/>
                <w:sz w:val="16"/>
                <w:szCs w:val="16"/>
              </w:rPr>
              <w:t>YES</w:t>
            </w:r>
          </w:p>
          <w:p w14:paraId="51655953" w14:textId="77777777" w:rsidR="00700459" w:rsidRPr="00085CC6" w:rsidRDefault="00700459" w:rsidP="009C7933">
            <w:pPr>
              <w:widowControl w:val="0"/>
              <w:autoSpaceDE w:val="0"/>
              <w:autoSpaceDN w:val="0"/>
              <w:adjustRightInd w:val="0"/>
              <w:spacing w:after="0" w:line="240" w:lineRule="auto"/>
              <w:jc w:val="center"/>
              <w:rPr>
                <w:rFonts w:ascii="Times New Roman" w:eastAsia="PMingLiU" w:hAnsi="Times New Roman" w:cs="Times New Roman"/>
                <w:sz w:val="16"/>
                <w:szCs w:val="16"/>
              </w:rPr>
            </w:pPr>
            <w:r w:rsidRPr="00085CC6">
              <w:rPr>
                <w:rFonts w:ascii="Times New Roman" w:eastAsia="PMingLiU" w:hAnsi="Times New Roman" w:cs="Times New Roman"/>
                <w:sz w:val="16"/>
                <w:szCs w:val="16"/>
              </w:rPr>
              <w:t>YES</w:t>
            </w:r>
          </w:p>
          <w:p w14:paraId="38209A1F" w14:textId="77777777" w:rsidR="00700459" w:rsidRPr="00085CC6" w:rsidRDefault="00700459" w:rsidP="009C7933">
            <w:pPr>
              <w:widowControl w:val="0"/>
              <w:autoSpaceDE w:val="0"/>
              <w:autoSpaceDN w:val="0"/>
              <w:adjustRightInd w:val="0"/>
              <w:spacing w:after="0" w:line="240" w:lineRule="auto"/>
              <w:jc w:val="center"/>
              <w:rPr>
                <w:rFonts w:ascii="Times New Roman" w:eastAsia="PMingLiU" w:hAnsi="Times New Roman" w:cs="Times New Roman"/>
                <w:sz w:val="16"/>
                <w:szCs w:val="16"/>
              </w:rPr>
            </w:pPr>
            <w:r w:rsidRPr="00085CC6">
              <w:rPr>
                <w:rFonts w:ascii="Times New Roman" w:eastAsia="PMingLiU" w:hAnsi="Times New Roman" w:cs="Times New Roman"/>
                <w:sz w:val="16"/>
                <w:szCs w:val="16"/>
              </w:rPr>
              <w:t>NO</w:t>
            </w:r>
          </w:p>
          <w:p w14:paraId="55C5705A" w14:textId="77777777" w:rsidR="00700459" w:rsidRPr="00085CC6" w:rsidRDefault="00700459" w:rsidP="009C7933">
            <w:pPr>
              <w:widowControl w:val="0"/>
              <w:autoSpaceDE w:val="0"/>
              <w:autoSpaceDN w:val="0"/>
              <w:adjustRightInd w:val="0"/>
              <w:spacing w:after="0" w:line="240" w:lineRule="auto"/>
              <w:jc w:val="center"/>
              <w:rPr>
                <w:rFonts w:ascii="Times New Roman" w:eastAsia="PMingLiU" w:hAnsi="Times New Roman" w:cs="Times New Roman"/>
                <w:sz w:val="16"/>
                <w:szCs w:val="16"/>
              </w:rPr>
            </w:pPr>
            <w:r w:rsidRPr="00085CC6">
              <w:rPr>
                <w:rFonts w:ascii="Times New Roman" w:eastAsia="PMingLiU" w:hAnsi="Times New Roman" w:cs="Times New Roman"/>
                <w:sz w:val="16"/>
                <w:szCs w:val="16"/>
              </w:rPr>
              <w:t>YES</w:t>
            </w:r>
          </w:p>
          <w:p w14:paraId="1274056A" w14:textId="77777777" w:rsidR="00700459" w:rsidRPr="00085CC6" w:rsidRDefault="00700459" w:rsidP="009C7933">
            <w:pPr>
              <w:widowControl w:val="0"/>
              <w:autoSpaceDE w:val="0"/>
              <w:autoSpaceDN w:val="0"/>
              <w:adjustRightInd w:val="0"/>
              <w:spacing w:after="0" w:line="240" w:lineRule="auto"/>
              <w:jc w:val="center"/>
              <w:rPr>
                <w:rFonts w:ascii="Times New Roman" w:eastAsia="PMingLiU" w:hAnsi="Times New Roman" w:cs="Times New Roman"/>
                <w:sz w:val="16"/>
                <w:szCs w:val="16"/>
              </w:rPr>
            </w:pPr>
            <w:r w:rsidRPr="00085CC6">
              <w:rPr>
                <w:rFonts w:ascii="Times New Roman" w:eastAsia="PMingLiU" w:hAnsi="Times New Roman" w:cs="Times New Roman"/>
                <w:sz w:val="16"/>
                <w:szCs w:val="16"/>
              </w:rPr>
              <w:t>NO</w:t>
            </w:r>
          </w:p>
        </w:tc>
        <w:tc>
          <w:tcPr>
            <w:tcW w:w="363" w:type="pct"/>
            <w:tcBorders>
              <w:top w:val="nil"/>
              <w:left w:val="nil"/>
              <w:bottom w:val="single" w:sz="6" w:space="0" w:color="auto"/>
              <w:right w:val="nil"/>
            </w:tcBorders>
          </w:tcPr>
          <w:p w14:paraId="08006963" w14:textId="77777777" w:rsidR="00700459" w:rsidRPr="00085CC6" w:rsidRDefault="00700459" w:rsidP="009C7933">
            <w:pPr>
              <w:widowControl w:val="0"/>
              <w:autoSpaceDE w:val="0"/>
              <w:autoSpaceDN w:val="0"/>
              <w:adjustRightInd w:val="0"/>
              <w:spacing w:after="0" w:line="240" w:lineRule="auto"/>
              <w:jc w:val="center"/>
              <w:rPr>
                <w:rFonts w:ascii="Times New Roman" w:eastAsia="PMingLiU" w:hAnsi="Times New Roman" w:cs="Times New Roman"/>
                <w:sz w:val="16"/>
                <w:szCs w:val="16"/>
              </w:rPr>
            </w:pPr>
            <w:r w:rsidRPr="00085CC6">
              <w:rPr>
                <w:rFonts w:ascii="Times New Roman" w:eastAsia="PMingLiU" w:hAnsi="Times New Roman" w:cs="Times New Roman"/>
                <w:sz w:val="16"/>
                <w:szCs w:val="16"/>
              </w:rPr>
              <w:t>13,069</w:t>
            </w:r>
          </w:p>
          <w:p w14:paraId="12D79F15" w14:textId="77777777" w:rsidR="00700459" w:rsidRPr="00085CC6" w:rsidRDefault="00700459" w:rsidP="009C7933">
            <w:pPr>
              <w:widowControl w:val="0"/>
              <w:autoSpaceDE w:val="0"/>
              <w:autoSpaceDN w:val="0"/>
              <w:adjustRightInd w:val="0"/>
              <w:spacing w:after="0" w:line="240" w:lineRule="auto"/>
              <w:jc w:val="center"/>
              <w:rPr>
                <w:rFonts w:ascii="Times New Roman" w:eastAsia="PMingLiU" w:hAnsi="Times New Roman" w:cs="Times New Roman"/>
                <w:sz w:val="16"/>
                <w:szCs w:val="16"/>
              </w:rPr>
            </w:pPr>
            <w:r w:rsidRPr="00085CC6">
              <w:rPr>
                <w:rFonts w:ascii="Times New Roman" w:eastAsia="PMingLiU" w:hAnsi="Times New Roman" w:cs="Times New Roman"/>
                <w:sz w:val="16"/>
                <w:szCs w:val="16"/>
              </w:rPr>
              <w:t>YES</w:t>
            </w:r>
          </w:p>
          <w:p w14:paraId="74FEB13B" w14:textId="77777777" w:rsidR="00700459" w:rsidRPr="00085CC6" w:rsidRDefault="00700459" w:rsidP="009C7933">
            <w:pPr>
              <w:widowControl w:val="0"/>
              <w:autoSpaceDE w:val="0"/>
              <w:autoSpaceDN w:val="0"/>
              <w:adjustRightInd w:val="0"/>
              <w:spacing w:after="0" w:line="240" w:lineRule="auto"/>
              <w:jc w:val="center"/>
              <w:rPr>
                <w:rFonts w:ascii="Times New Roman" w:eastAsia="PMingLiU" w:hAnsi="Times New Roman" w:cs="Times New Roman"/>
                <w:sz w:val="16"/>
                <w:szCs w:val="16"/>
              </w:rPr>
            </w:pPr>
            <w:r w:rsidRPr="00085CC6">
              <w:rPr>
                <w:rFonts w:ascii="Times New Roman" w:eastAsia="PMingLiU" w:hAnsi="Times New Roman" w:cs="Times New Roman"/>
                <w:sz w:val="16"/>
                <w:szCs w:val="16"/>
              </w:rPr>
              <w:t>YES</w:t>
            </w:r>
          </w:p>
          <w:p w14:paraId="69E22502" w14:textId="77777777" w:rsidR="00700459" w:rsidRPr="00085CC6" w:rsidRDefault="00700459" w:rsidP="009C7933">
            <w:pPr>
              <w:widowControl w:val="0"/>
              <w:autoSpaceDE w:val="0"/>
              <w:autoSpaceDN w:val="0"/>
              <w:adjustRightInd w:val="0"/>
              <w:spacing w:after="0" w:line="240" w:lineRule="auto"/>
              <w:jc w:val="center"/>
              <w:rPr>
                <w:rFonts w:ascii="Times New Roman" w:eastAsia="PMingLiU" w:hAnsi="Times New Roman" w:cs="Times New Roman"/>
                <w:sz w:val="16"/>
                <w:szCs w:val="16"/>
              </w:rPr>
            </w:pPr>
            <w:r w:rsidRPr="00085CC6">
              <w:rPr>
                <w:rFonts w:ascii="Times New Roman" w:eastAsia="PMingLiU" w:hAnsi="Times New Roman" w:cs="Times New Roman"/>
                <w:sz w:val="16"/>
                <w:szCs w:val="16"/>
              </w:rPr>
              <w:t>NO</w:t>
            </w:r>
          </w:p>
          <w:p w14:paraId="23B2B23E" w14:textId="77777777" w:rsidR="00700459" w:rsidRPr="00085CC6" w:rsidRDefault="00700459" w:rsidP="009C7933">
            <w:pPr>
              <w:widowControl w:val="0"/>
              <w:autoSpaceDE w:val="0"/>
              <w:autoSpaceDN w:val="0"/>
              <w:adjustRightInd w:val="0"/>
              <w:spacing w:after="0" w:line="240" w:lineRule="auto"/>
              <w:jc w:val="center"/>
              <w:rPr>
                <w:rFonts w:ascii="Times New Roman" w:eastAsia="PMingLiU" w:hAnsi="Times New Roman" w:cs="Times New Roman"/>
                <w:sz w:val="16"/>
                <w:szCs w:val="16"/>
              </w:rPr>
            </w:pPr>
            <w:r w:rsidRPr="00085CC6">
              <w:rPr>
                <w:rFonts w:ascii="Times New Roman" w:eastAsia="PMingLiU" w:hAnsi="Times New Roman" w:cs="Times New Roman"/>
                <w:sz w:val="16"/>
                <w:szCs w:val="16"/>
              </w:rPr>
              <w:t>YES</w:t>
            </w:r>
          </w:p>
          <w:p w14:paraId="196CB94F" w14:textId="77777777" w:rsidR="00700459" w:rsidRPr="00085CC6" w:rsidRDefault="00700459" w:rsidP="009C7933">
            <w:pPr>
              <w:widowControl w:val="0"/>
              <w:autoSpaceDE w:val="0"/>
              <w:autoSpaceDN w:val="0"/>
              <w:adjustRightInd w:val="0"/>
              <w:spacing w:after="0" w:line="240" w:lineRule="auto"/>
              <w:jc w:val="center"/>
              <w:rPr>
                <w:rFonts w:ascii="Times New Roman" w:eastAsia="PMingLiU" w:hAnsi="Times New Roman" w:cs="Times New Roman"/>
                <w:sz w:val="16"/>
                <w:szCs w:val="16"/>
              </w:rPr>
            </w:pPr>
            <w:r w:rsidRPr="00085CC6">
              <w:rPr>
                <w:rFonts w:ascii="Times New Roman" w:eastAsia="PMingLiU" w:hAnsi="Times New Roman" w:cs="Times New Roman"/>
                <w:sz w:val="16"/>
                <w:szCs w:val="16"/>
              </w:rPr>
              <w:t>NO</w:t>
            </w:r>
          </w:p>
        </w:tc>
        <w:tc>
          <w:tcPr>
            <w:tcW w:w="384" w:type="pct"/>
            <w:tcBorders>
              <w:top w:val="nil"/>
              <w:left w:val="nil"/>
              <w:bottom w:val="single" w:sz="6" w:space="0" w:color="auto"/>
              <w:right w:val="nil"/>
            </w:tcBorders>
          </w:tcPr>
          <w:p w14:paraId="7B0DDBCB" w14:textId="77777777" w:rsidR="00700459" w:rsidRPr="00085CC6" w:rsidRDefault="00700459" w:rsidP="009C7933">
            <w:pPr>
              <w:widowControl w:val="0"/>
              <w:autoSpaceDE w:val="0"/>
              <w:autoSpaceDN w:val="0"/>
              <w:adjustRightInd w:val="0"/>
              <w:spacing w:after="0" w:line="240" w:lineRule="auto"/>
              <w:jc w:val="center"/>
              <w:rPr>
                <w:rFonts w:ascii="Times New Roman" w:eastAsia="PMingLiU" w:hAnsi="Times New Roman" w:cs="Times New Roman"/>
                <w:sz w:val="16"/>
                <w:szCs w:val="16"/>
              </w:rPr>
            </w:pPr>
            <w:r w:rsidRPr="00085CC6">
              <w:rPr>
                <w:rFonts w:ascii="Times New Roman" w:eastAsia="PMingLiU" w:hAnsi="Times New Roman" w:cs="Times New Roman"/>
                <w:sz w:val="16"/>
                <w:szCs w:val="16"/>
              </w:rPr>
              <w:t>13,069</w:t>
            </w:r>
          </w:p>
          <w:p w14:paraId="5DB6019E" w14:textId="77777777" w:rsidR="00700459" w:rsidRPr="00085CC6" w:rsidRDefault="00700459" w:rsidP="009C7933">
            <w:pPr>
              <w:widowControl w:val="0"/>
              <w:autoSpaceDE w:val="0"/>
              <w:autoSpaceDN w:val="0"/>
              <w:adjustRightInd w:val="0"/>
              <w:spacing w:after="0" w:line="240" w:lineRule="auto"/>
              <w:jc w:val="center"/>
              <w:rPr>
                <w:rFonts w:ascii="Times New Roman" w:eastAsia="PMingLiU" w:hAnsi="Times New Roman" w:cs="Times New Roman"/>
                <w:sz w:val="16"/>
                <w:szCs w:val="16"/>
              </w:rPr>
            </w:pPr>
            <w:r w:rsidRPr="00085CC6">
              <w:rPr>
                <w:rFonts w:ascii="Times New Roman" w:eastAsia="PMingLiU" w:hAnsi="Times New Roman" w:cs="Times New Roman"/>
                <w:sz w:val="16"/>
                <w:szCs w:val="16"/>
              </w:rPr>
              <w:t>YES</w:t>
            </w:r>
          </w:p>
          <w:p w14:paraId="2A68E271" w14:textId="77777777" w:rsidR="00700459" w:rsidRPr="00085CC6" w:rsidRDefault="00700459" w:rsidP="009C7933">
            <w:pPr>
              <w:widowControl w:val="0"/>
              <w:autoSpaceDE w:val="0"/>
              <w:autoSpaceDN w:val="0"/>
              <w:adjustRightInd w:val="0"/>
              <w:spacing w:after="0" w:line="240" w:lineRule="auto"/>
              <w:jc w:val="center"/>
              <w:rPr>
                <w:rFonts w:ascii="Times New Roman" w:eastAsia="PMingLiU" w:hAnsi="Times New Roman" w:cs="Times New Roman"/>
                <w:sz w:val="16"/>
                <w:szCs w:val="16"/>
              </w:rPr>
            </w:pPr>
            <w:r w:rsidRPr="00085CC6">
              <w:rPr>
                <w:rFonts w:ascii="Times New Roman" w:eastAsia="PMingLiU" w:hAnsi="Times New Roman" w:cs="Times New Roman"/>
                <w:sz w:val="16"/>
                <w:szCs w:val="16"/>
              </w:rPr>
              <w:t>YES</w:t>
            </w:r>
          </w:p>
          <w:p w14:paraId="14C3CCF0" w14:textId="77777777" w:rsidR="00700459" w:rsidRPr="00085CC6" w:rsidRDefault="00700459" w:rsidP="009C7933">
            <w:pPr>
              <w:widowControl w:val="0"/>
              <w:autoSpaceDE w:val="0"/>
              <w:autoSpaceDN w:val="0"/>
              <w:adjustRightInd w:val="0"/>
              <w:spacing w:after="0" w:line="240" w:lineRule="auto"/>
              <w:jc w:val="center"/>
              <w:rPr>
                <w:rFonts w:ascii="Times New Roman" w:eastAsia="PMingLiU" w:hAnsi="Times New Roman" w:cs="Times New Roman"/>
                <w:sz w:val="16"/>
                <w:szCs w:val="16"/>
              </w:rPr>
            </w:pPr>
            <w:r w:rsidRPr="00085CC6">
              <w:rPr>
                <w:rFonts w:ascii="Times New Roman" w:eastAsia="PMingLiU" w:hAnsi="Times New Roman" w:cs="Times New Roman"/>
                <w:sz w:val="16"/>
                <w:szCs w:val="16"/>
              </w:rPr>
              <w:t>NO</w:t>
            </w:r>
          </w:p>
          <w:p w14:paraId="3699DC65" w14:textId="77777777" w:rsidR="00700459" w:rsidRPr="00085CC6" w:rsidRDefault="00700459" w:rsidP="009C7933">
            <w:pPr>
              <w:widowControl w:val="0"/>
              <w:autoSpaceDE w:val="0"/>
              <w:autoSpaceDN w:val="0"/>
              <w:adjustRightInd w:val="0"/>
              <w:spacing w:after="0" w:line="240" w:lineRule="auto"/>
              <w:jc w:val="center"/>
              <w:rPr>
                <w:rFonts w:ascii="Times New Roman" w:eastAsia="PMingLiU" w:hAnsi="Times New Roman" w:cs="Times New Roman"/>
                <w:sz w:val="16"/>
                <w:szCs w:val="16"/>
              </w:rPr>
            </w:pPr>
            <w:r w:rsidRPr="00085CC6">
              <w:rPr>
                <w:rFonts w:ascii="Times New Roman" w:eastAsia="PMingLiU" w:hAnsi="Times New Roman" w:cs="Times New Roman"/>
                <w:sz w:val="16"/>
                <w:szCs w:val="16"/>
              </w:rPr>
              <w:t>YES</w:t>
            </w:r>
          </w:p>
          <w:p w14:paraId="47A8D3ED" w14:textId="77777777" w:rsidR="00700459" w:rsidRPr="00085CC6" w:rsidRDefault="00700459" w:rsidP="009C7933">
            <w:pPr>
              <w:widowControl w:val="0"/>
              <w:autoSpaceDE w:val="0"/>
              <w:autoSpaceDN w:val="0"/>
              <w:adjustRightInd w:val="0"/>
              <w:spacing w:after="0" w:line="240" w:lineRule="auto"/>
              <w:jc w:val="center"/>
              <w:rPr>
                <w:rFonts w:ascii="Times New Roman" w:eastAsia="PMingLiU" w:hAnsi="Times New Roman" w:cs="Times New Roman"/>
                <w:sz w:val="16"/>
                <w:szCs w:val="16"/>
              </w:rPr>
            </w:pPr>
            <w:r w:rsidRPr="00085CC6">
              <w:rPr>
                <w:rFonts w:ascii="Times New Roman" w:eastAsia="PMingLiU" w:hAnsi="Times New Roman" w:cs="Times New Roman"/>
                <w:sz w:val="16"/>
                <w:szCs w:val="16"/>
              </w:rPr>
              <w:t>NO</w:t>
            </w:r>
          </w:p>
        </w:tc>
        <w:tc>
          <w:tcPr>
            <w:tcW w:w="360" w:type="pct"/>
            <w:tcBorders>
              <w:top w:val="nil"/>
              <w:left w:val="nil"/>
              <w:bottom w:val="single" w:sz="6" w:space="0" w:color="auto"/>
              <w:right w:val="nil"/>
            </w:tcBorders>
          </w:tcPr>
          <w:p w14:paraId="32D6FEA5" w14:textId="77777777" w:rsidR="00700459" w:rsidRPr="00085CC6" w:rsidRDefault="00700459" w:rsidP="009C7933">
            <w:pPr>
              <w:widowControl w:val="0"/>
              <w:autoSpaceDE w:val="0"/>
              <w:autoSpaceDN w:val="0"/>
              <w:adjustRightInd w:val="0"/>
              <w:spacing w:after="0" w:line="240" w:lineRule="auto"/>
              <w:jc w:val="center"/>
              <w:rPr>
                <w:rFonts w:ascii="Times New Roman" w:eastAsia="PMingLiU" w:hAnsi="Times New Roman" w:cs="Times New Roman"/>
                <w:sz w:val="16"/>
                <w:szCs w:val="16"/>
              </w:rPr>
            </w:pPr>
            <w:r w:rsidRPr="00085CC6">
              <w:rPr>
                <w:rFonts w:ascii="Times New Roman" w:eastAsia="PMingLiU" w:hAnsi="Times New Roman" w:cs="Times New Roman"/>
                <w:sz w:val="16"/>
                <w:szCs w:val="16"/>
              </w:rPr>
              <w:t>13,069</w:t>
            </w:r>
          </w:p>
          <w:p w14:paraId="7CF3C7B8" w14:textId="77777777" w:rsidR="00700459" w:rsidRPr="00085CC6" w:rsidRDefault="00700459" w:rsidP="009C7933">
            <w:pPr>
              <w:widowControl w:val="0"/>
              <w:autoSpaceDE w:val="0"/>
              <w:autoSpaceDN w:val="0"/>
              <w:adjustRightInd w:val="0"/>
              <w:spacing w:after="0" w:line="240" w:lineRule="auto"/>
              <w:jc w:val="center"/>
              <w:rPr>
                <w:rFonts w:ascii="Times New Roman" w:eastAsia="PMingLiU" w:hAnsi="Times New Roman" w:cs="Times New Roman"/>
                <w:sz w:val="16"/>
                <w:szCs w:val="16"/>
              </w:rPr>
            </w:pPr>
            <w:r w:rsidRPr="00085CC6">
              <w:rPr>
                <w:rFonts w:ascii="Times New Roman" w:eastAsia="PMingLiU" w:hAnsi="Times New Roman" w:cs="Times New Roman"/>
                <w:sz w:val="16"/>
                <w:szCs w:val="16"/>
              </w:rPr>
              <w:t>YES</w:t>
            </w:r>
          </w:p>
          <w:p w14:paraId="2F41DE7F" w14:textId="77777777" w:rsidR="00700459" w:rsidRPr="00085CC6" w:rsidRDefault="00700459" w:rsidP="009C7933">
            <w:pPr>
              <w:widowControl w:val="0"/>
              <w:autoSpaceDE w:val="0"/>
              <w:autoSpaceDN w:val="0"/>
              <w:adjustRightInd w:val="0"/>
              <w:spacing w:after="0" w:line="240" w:lineRule="auto"/>
              <w:jc w:val="center"/>
              <w:rPr>
                <w:rFonts w:ascii="Times New Roman" w:eastAsia="PMingLiU" w:hAnsi="Times New Roman" w:cs="Times New Roman"/>
                <w:sz w:val="16"/>
                <w:szCs w:val="16"/>
              </w:rPr>
            </w:pPr>
            <w:r w:rsidRPr="00085CC6">
              <w:rPr>
                <w:rFonts w:ascii="Times New Roman" w:eastAsia="PMingLiU" w:hAnsi="Times New Roman" w:cs="Times New Roman"/>
                <w:sz w:val="16"/>
                <w:szCs w:val="16"/>
              </w:rPr>
              <w:t>YES</w:t>
            </w:r>
          </w:p>
          <w:p w14:paraId="0D018355" w14:textId="77777777" w:rsidR="00700459" w:rsidRPr="00085CC6" w:rsidRDefault="00700459" w:rsidP="009C7933">
            <w:pPr>
              <w:widowControl w:val="0"/>
              <w:autoSpaceDE w:val="0"/>
              <w:autoSpaceDN w:val="0"/>
              <w:adjustRightInd w:val="0"/>
              <w:spacing w:after="0" w:line="240" w:lineRule="auto"/>
              <w:jc w:val="center"/>
              <w:rPr>
                <w:rFonts w:ascii="Times New Roman" w:eastAsia="PMingLiU" w:hAnsi="Times New Roman" w:cs="Times New Roman"/>
                <w:sz w:val="16"/>
                <w:szCs w:val="16"/>
              </w:rPr>
            </w:pPr>
            <w:r w:rsidRPr="00085CC6">
              <w:rPr>
                <w:rFonts w:ascii="Times New Roman" w:eastAsia="PMingLiU" w:hAnsi="Times New Roman" w:cs="Times New Roman"/>
                <w:sz w:val="16"/>
                <w:szCs w:val="16"/>
              </w:rPr>
              <w:t>NO</w:t>
            </w:r>
          </w:p>
          <w:p w14:paraId="0E181B84" w14:textId="77777777" w:rsidR="00700459" w:rsidRPr="00085CC6" w:rsidRDefault="00700459" w:rsidP="009C7933">
            <w:pPr>
              <w:widowControl w:val="0"/>
              <w:autoSpaceDE w:val="0"/>
              <w:autoSpaceDN w:val="0"/>
              <w:adjustRightInd w:val="0"/>
              <w:spacing w:after="0" w:line="240" w:lineRule="auto"/>
              <w:jc w:val="center"/>
              <w:rPr>
                <w:rFonts w:ascii="Times New Roman" w:eastAsia="PMingLiU" w:hAnsi="Times New Roman" w:cs="Times New Roman"/>
                <w:sz w:val="16"/>
                <w:szCs w:val="16"/>
              </w:rPr>
            </w:pPr>
            <w:r w:rsidRPr="00085CC6">
              <w:rPr>
                <w:rFonts w:ascii="Times New Roman" w:eastAsia="PMingLiU" w:hAnsi="Times New Roman" w:cs="Times New Roman"/>
                <w:sz w:val="16"/>
                <w:szCs w:val="16"/>
              </w:rPr>
              <w:t>YES</w:t>
            </w:r>
          </w:p>
          <w:p w14:paraId="4DE43CF1" w14:textId="77777777" w:rsidR="00700459" w:rsidRPr="00085CC6" w:rsidRDefault="00700459" w:rsidP="009C7933">
            <w:pPr>
              <w:widowControl w:val="0"/>
              <w:autoSpaceDE w:val="0"/>
              <w:autoSpaceDN w:val="0"/>
              <w:adjustRightInd w:val="0"/>
              <w:spacing w:after="0" w:line="240" w:lineRule="auto"/>
              <w:jc w:val="center"/>
              <w:rPr>
                <w:rFonts w:ascii="Times New Roman" w:eastAsia="PMingLiU" w:hAnsi="Times New Roman" w:cs="Times New Roman"/>
                <w:sz w:val="16"/>
                <w:szCs w:val="16"/>
              </w:rPr>
            </w:pPr>
            <w:r w:rsidRPr="00085CC6">
              <w:rPr>
                <w:rFonts w:ascii="Times New Roman" w:eastAsia="PMingLiU" w:hAnsi="Times New Roman" w:cs="Times New Roman"/>
                <w:sz w:val="16"/>
                <w:szCs w:val="16"/>
              </w:rPr>
              <w:t>NO</w:t>
            </w:r>
          </w:p>
        </w:tc>
        <w:tc>
          <w:tcPr>
            <w:tcW w:w="362" w:type="pct"/>
            <w:tcBorders>
              <w:top w:val="nil"/>
              <w:left w:val="nil"/>
              <w:bottom w:val="single" w:sz="6" w:space="0" w:color="auto"/>
              <w:right w:val="nil"/>
            </w:tcBorders>
          </w:tcPr>
          <w:p w14:paraId="4802C6E9" w14:textId="77777777" w:rsidR="00700459" w:rsidRPr="00664340" w:rsidRDefault="00700459" w:rsidP="009C7933">
            <w:pPr>
              <w:widowControl w:val="0"/>
              <w:autoSpaceDE w:val="0"/>
              <w:autoSpaceDN w:val="0"/>
              <w:adjustRightInd w:val="0"/>
              <w:spacing w:after="0" w:line="240" w:lineRule="auto"/>
              <w:jc w:val="center"/>
              <w:rPr>
                <w:rFonts w:ascii="Times New Roman" w:eastAsia="PMingLiU" w:hAnsi="Times New Roman" w:cs="Times New Roman"/>
                <w:sz w:val="16"/>
                <w:szCs w:val="16"/>
                <w:lang w:val="es-ES"/>
              </w:rPr>
            </w:pPr>
            <w:r w:rsidRPr="00664340">
              <w:rPr>
                <w:rFonts w:ascii="Times New Roman" w:eastAsia="PMingLiU" w:hAnsi="Times New Roman" w:cs="Times New Roman"/>
                <w:sz w:val="16"/>
                <w:szCs w:val="16"/>
                <w:lang w:val="es-ES"/>
              </w:rPr>
              <w:t>13,069</w:t>
            </w:r>
          </w:p>
          <w:p w14:paraId="2D95BEEC" w14:textId="77777777" w:rsidR="00700459" w:rsidRPr="00664340" w:rsidRDefault="00700459" w:rsidP="009C7933">
            <w:pPr>
              <w:widowControl w:val="0"/>
              <w:autoSpaceDE w:val="0"/>
              <w:autoSpaceDN w:val="0"/>
              <w:adjustRightInd w:val="0"/>
              <w:spacing w:after="0" w:line="240" w:lineRule="auto"/>
              <w:jc w:val="center"/>
              <w:rPr>
                <w:rFonts w:ascii="Times New Roman" w:eastAsia="PMingLiU" w:hAnsi="Times New Roman" w:cs="Times New Roman"/>
                <w:sz w:val="16"/>
                <w:szCs w:val="16"/>
                <w:lang w:val="es-ES"/>
              </w:rPr>
            </w:pPr>
            <w:r w:rsidRPr="00664340">
              <w:rPr>
                <w:rFonts w:ascii="Times New Roman" w:eastAsia="PMingLiU" w:hAnsi="Times New Roman" w:cs="Times New Roman"/>
                <w:sz w:val="16"/>
                <w:szCs w:val="16"/>
                <w:lang w:val="es-ES"/>
              </w:rPr>
              <w:t>YES</w:t>
            </w:r>
          </w:p>
          <w:p w14:paraId="64CA3B40" w14:textId="2EB453FB" w:rsidR="00700459" w:rsidRPr="00664340" w:rsidRDefault="00470B91" w:rsidP="009C7933">
            <w:pPr>
              <w:widowControl w:val="0"/>
              <w:autoSpaceDE w:val="0"/>
              <w:autoSpaceDN w:val="0"/>
              <w:adjustRightInd w:val="0"/>
              <w:spacing w:after="0" w:line="240" w:lineRule="auto"/>
              <w:jc w:val="center"/>
              <w:rPr>
                <w:rFonts w:ascii="Times New Roman" w:eastAsia="PMingLiU" w:hAnsi="Times New Roman" w:cs="Times New Roman"/>
                <w:sz w:val="16"/>
                <w:szCs w:val="16"/>
                <w:lang w:val="es-ES"/>
              </w:rPr>
            </w:pPr>
            <w:r w:rsidRPr="00664340">
              <w:rPr>
                <w:rFonts w:ascii="Times New Roman" w:eastAsia="PMingLiU" w:hAnsi="Times New Roman" w:cs="Times New Roman"/>
                <w:sz w:val="16"/>
                <w:szCs w:val="16"/>
                <w:lang w:val="es-ES"/>
              </w:rPr>
              <w:t>NO</w:t>
            </w:r>
          </w:p>
          <w:p w14:paraId="3D4FE615" w14:textId="77777777" w:rsidR="00700459" w:rsidRPr="00664340" w:rsidRDefault="00700459" w:rsidP="009C7933">
            <w:pPr>
              <w:widowControl w:val="0"/>
              <w:autoSpaceDE w:val="0"/>
              <w:autoSpaceDN w:val="0"/>
              <w:adjustRightInd w:val="0"/>
              <w:spacing w:after="0" w:line="240" w:lineRule="auto"/>
              <w:jc w:val="center"/>
              <w:rPr>
                <w:rFonts w:ascii="Times New Roman" w:eastAsia="PMingLiU" w:hAnsi="Times New Roman" w:cs="Times New Roman"/>
                <w:sz w:val="16"/>
                <w:szCs w:val="16"/>
                <w:lang w:val="es-ES"/>
              </w:rPr>
            </w:pPr>
            <w:r w:rsidRPr="00664340">
              <w:rPr>
                <w:rFonts w:ascii="Times New Roman" w:eastAsia="PMingLiU" w:hAnsi="Times New Roman" w:cs="Times New Roman"/>
                <w:sz w:val="16"/>
                <w:szCs w:val="16"/>
                <w:lang w:val="es-ES"/>
              </w:rPr>
              <w:t>NO</w:t>
            </w:r>
          </w:p>
          <w:p w14:paraId="3D3A99AF" w14:textId="77777777" w:rsidR="00700459" w:rsidRPr="00664340" w:rsidRDefault="00700459" w:rsidP="009C7933">
            <w:pPr>
              <w:widowControl w:val="0"/>
              <w:autoSpaceDE w:val="0"/>
              <w:autoSpaceDN w:val="0"/>
              <w:adjustRightInd w:val="0"/>
              <w:spacing w:after="0" w:line="240" w:lineRule="auto"/>
              <w:jc w:val="center"/>
              <w:rPr>
                <w:rFonts w:ascii="Times New Roman" w:eastAsia="PMingLiU" w:hAnsi="Times New Roman" w:cs="Times New Roman"/>
                <w:sz w:val="16"/>
                <w:szCs w:val="16"/>
                <w:lang w:val="es-ES"/>
              </w:rPr>
            </w:pPr>
            <w:r w:rsidRPr="00664340">
              <w:rPr>
                <w:rFonts w:ascii="Times New Roman" w:eastAsia="PMingLiU" w:hAnsi="Times New Roman" w:cs="Times New Roman"/>
                <w:sz w:val="16"/>
                <w:szCs w:val="16"/>
                <w:lang w:val="es-ES"/>
              </w:rPr>
              <w:t>NO</w:t>
            </w:r>
          </w:p>
          <w:p w14:paraId="0C269130" w14:textId="77777777" w:rsidR="00700459" w:rsidRPr="00664340" w:rsidRDefault="00700459" w:rsidP="009C7933">
            <w:pPr>
              <w:widowControl w:val="0"/>
              <w:autoSpaceDE w:val="0"/>
              <w:autoSpaceDN w:val="0"/>
              <w:adjustRightInd w:val="0"/>
              <w:spacing w:after="0" w:line="240" w:lineRule="auto"/>
              <w:jc w:val="center"/>
              <w:rPr>
                <w:rFonts w:ascii="Times New Roman" w:eastAsia="PMingLiU" w:hAnsi="Times New Roman" w:cs="Times New Roman"/>
                <w:sz w:val="16"/>
                <w:szCs w:val="16"/>
                <w:lang w:val="es-ES"/>
              </w:rPr>
            </w:pPr>
            <w:r w:rsidRPr="00664340">
              <w:rPr>
                <w:rFonts w:ascii="Times New Roman" w:eastAsia="PMingLiU" w:hAnsi="Times New Roman" w:cs="Times New Roman"/>
                <w:sz w:val="16"/>
                <w:szCs w:val="16"/>
                <w:lang w:val="es-ES"/>
              </w:rPr>
              <w:t>YES</w:t>
            </w:r>
          </w:p>
        </w:tc>
        <w:tc>
          <w:tcPr>
            <w:tcW w:w="332" w:type="pct"/>
            <w:tcBorders>
              <w:top w:val="nil"/>
              <w:left w:val="nil"/>
              <w:bottom w:val="single" w:sz="6" w:space="0" w:color="auto"/>
              <w:right w:val="nil"/>
            </w:tcBorders>
          </w:tcPr>
          <w:p w14:paraId="3E9CA445" w14:textId="77777777" w:rsidR="00700459" w:rsidRPr="00664340" w:rsidRDefault="00700459" w:rsidP="009C7933">
            <w:pPr>
              <w:widowControl w:val="0"/>
              <w:autoSpaceDE w:val="0"/>
              <w:autoSpaceDN w:val="0"/>
              <w:adjustRightInd w:val="0"/>
              <w:spacing w:after="0" w:line="240" w:lineRule="auto"/>
              <w:jc w:val="center"/>
              <w:rPr>
                <w:rFonts w:ascii="Times New Roman" w:eastAsia="PMingLiU" w:hAnsi="Times New Roman" w:cs="Times New Roman"/>
                <w:sz w:val="16"/>
                <w:szCs w:val="16"/>
                <w:lang w:val="es-ES"/>
              </w:rPr>
            </w:pPr>
            <w:r w:rsidRPr="00664340">
              <w:rPr>
                <w:rFonts w:ascii="Times New Roman" w:eastAsia="PMingLiU" w:hAnsi="Times New Roman" w:cs="Times New Roman"/>
                <w:sz w:val="16"/>
                <w:szCs w:val="16"/>
                <w:lang w:val="es-ES"/>
              </w:rPr>
              <w:t>13,069</w:t>
            </w:r>
          </w:p>
          <w:p w14:paraId="1A56CFFF" w14:textId="77777777" w:rsidR="00700459" w:rsidRPr="00664340" w:rsidRDefault="00700459" w:rsidP="009C7933">
            <w:pPr>
              <w:widowControl w:val="0"/>
              <w:autoSpaceDE w:val="0"/>
              <w:autoSpaceDN w:val="0"/>
              <w:adjustRightInd w:val="0"/>
              <w:spacing w:after="0" w:line="240" w:lineRule="auto"/>
              <w:jc w:val="center"/>
              <w:rPr>
                <w:rFonts w:ascii="Times New Roman" w:eastAsia="PMingLiU" w:hAnsi="Times New Roman" w:cs="Times New Roman"/>
                <w:sz w:val="16"/>
                <w:szCs w:val="16"/>
                <w:lang w:val="es-ES"/>
              </w:rPr>
            </w:pPr>
            <w:r w:rsidRPr="00664340">
              <w:rPr>
                <w:rFonts w:ascii="Times New Roman" w:eastAsia="PMingLiU" w:hAnsi="Times New Roman" w:cs="Times New Roman"/>
                <w:sz w:val="16"/>
                <w:szCs w:val="16"/>
                <w:lang w:val="es-ES"/>
              </w:rPr>
              <w:t>YES</w:t>
            </w:r>
          </w:p>
          <w:p w14:paraId="0F7636D1" w14:textId="5706A37E" w:rsidR="00700459" w:rsidRPr="00664340" w:rsidRDefault="00470B91" w:rsidP="009C7933">
            <w:pPr>
              <w:widowControl w:val="0"/>
              <w:autoSpaceDE w:val="0"/>
              <w:autoSpaceDN w:val="0"/>
              <w:adjustRightInd w:val="0"/>
              <w:spacing w:after="0" w:line="240" w:lineRule="auto"/>
              <w:jc w:val="center"/>
              <w:rPr>
                <w:rFonts w:ascii="Times New Roman" w:eastAsia="PMingLiU" w:hAnsi="Times New Roman" w:cs="Times New Roman"/>
                <w:sz w:val="16"/>
                <w:szCs w:val="16"/>
                <w:lang w:val="es-ES"/>
              </w:rPr>
            </w:pPr>
            <w:r w:rsidRPr="00664340">
              <w:rPr>
                <w:rFonts w:ascii="Times New Roman" w:eastAsia="PMingLiU" w:hAnsi="Times New Roman" w:cs="Times New Roman"/>
                <w:sz w:val="16"/>
                <w:szCs w:val="16"/>
                <w:lang w:val="es-ES"/>
              </w:rPr>
              <w:t>NO</w:t>
            </w:r>
          </w:p>
          <w:p w14:paraId="4521A6D9" w14:textId="77777777" w:rsidR="00700459" w:rsidRPr="00664340" w:rsidRDefault="00700459" w:rsidP="009C7933">
            <w:pPr>
              <w:widowControl w:val="0"/>
              <w:autoSpaceDE w:val="0"/>
              <w:autoSpaceDN w:val="0"/>
              <w:adjustRightInd w:val="0"/>
              <w:spacing w:after="0" w:line="240" w:lineRule="auto"/>
              <w:jc w:val="center"/>
              <w:rPr>
                <w:rFonts w:ascii="Times New Roman" w:eastAsia="PMingLiU" w:hAnsi="Times New Roman" w:cs="Times New Roman"/>
                <w:sz w:val="16"/>
                <w:szCs w:val="16"/>
                <w:lang w:val="es-ES"/>
              </w:rPr>
            </w:pPr>
            <w:r w:rsidRPr="00664340">
              <w:rPr>
                <w:rFonts w:ascii="Times New Roman" w:eastAsia="PMingLiU" w:hAnsi="Times New Roman" w:cs="Times New Roman"/>
                <w:sz w:val="16"/>
                <w:szCs w:val="16"/>
                <w:lang w:val="es-ES"/>
              </w:rPr>
              <w:t>NO</w:t>
            </w:r>
          </w:p>
          <w:p w14:paraId="370AB224" w14:textId="77777777" w:rsidR="00700459" w:rsidRPr="00664340" w:rsidRDefault="00700459" w:rsidP="009C7933">
            <w:pPr>
              <w:widowControl w:val="0"/>
              <w:autoSpaceDE w:val="0"/>
              <w:autoSpaceDN w:val="0"/>
              <w:adjustRightInd w:val="0"/>
              <w:spacing w:after="0" w:line="240" w:lineRule="auto"/>
              <w:jc w:val="center"/>
              <w:rPr>
                <w:rFonts w:ascii="Times New Roman" w:eastAsia="PMingLiU" w:hAnsi="Times New Roman" w:cs="Times New Roman"/>
                <w:sz w:val="16"/>
                <w:szCs w:val="16"/>
                <w:lang w:val="es-ES"/>
              </w:rPr>
            </w:pPr>
            <w:r w:rsidRPr="00664340">
              <w:rPr>
                <w:rFonts w:ascii="Times New Roman" w:eastAsia="PMingLiU" w:hAnsi="Times New Roman" w:cs="Times New Roman"/>
                <w:sz w:val="16"/>
                <w:szCs w:val="16"/>
                <w:lang w:val="es-ES"/>
              </w:rPr>
              <w:t>NO</w:t>
            </w:r>
          </w:p>
          <w:p w14:paraId="3060EAB7" w14:textId="77777777" w:rsidR="00700459" w:rsidRPr="00664340" w:rsidRDefault="00700459" w:rsidP="009C7933">
            <w:pPr>
              <w:widowControl w:val="0"/>
              <w:autoSpaceDE w:val="0"/>
              <w:autoSpaceDN w:val="0"/>
              <w:adjustRightInd w:val="0"/>
              <w:spacing w:after="0" w:line="240" w:lineRule="auto"/>
              <w:jc w:val="center"/>
              <w:rPr>
                <w:rFonts w:ascii="Times New Roman" w:eastAsia="PMingLiU" w:hAnsi="Times New Roman" w:cs="Times New Roman"/>
                <w:sz w:val="16"/>
                <w:szCs w:val="16"/>
                <w:lang w:val="es-ES"/>
              </w:rPr>
            </w:pPr>
            <w:r w:rsidRPr="00664340">
              <w:rPr>
                <w:rFonts w:ascii="Times New Roman" w:eastAsia="PMingLiU" w:hAnsi="Times New Roman" w:cs="Times New Roman"/>
                <w:sz w:val="16"/>
                <w:szCs w:val="16"/>
                <w:lang w:val="es-ES"/>
              </w:rPr>
              <w:t>YES</w:t>
            </w:r>
          </w:p>
        </w:tc>
      </w:tr>
    </w:tbl>
    <w:p w14:paraId="12CFD9C4" w14:textId="77777777" w:rsidR="00700459" w:rsidRPr="00F33156" w:rsidRDefault="00700459" w:rsidP="00700459">
      <w:pPr>
        <w:ind w:left="-426" w:right="-217"/>
        <w:jc w:val="both"/>
        <w:rPr>
          <w:rFonts w:ascii="Times New Roman" w:eastAsia="PMingLiU" w:hAnsi="Times New Roman" w:cs="Times New Roman"/>
          <w:sz w:val="17"/>
          <w:szCs w:val="17"/>
        </w:rPr>
      </w:pPr>
      <w:r w:rsidRPr="00F33156">
        <w:rPr>
          <w:rFonts w:ascii="Times New Roman" w:eastAsia="PMingLiU" w:hAnsi="Times New Roman" w:cs="Times New Roman"/>
          <w:sz w:val="17"/>
          <w:szCs w:val="17"/>
        </w:rPr>
        <w:t>This table shows results from regressing bank lending activity on state-level public corruption after controlling for bank- and state-level characteristics and accounting for loan demand. Models 1 and 2 of Panel A and Panel B show the results of estimations that include the quarterly coincident index (</w:t>
      </w:r>
      <w:r w:rsidRPr="00F33156">
        <w:rPr>
          <w:rFonts w:ascii="Times New Roman" w:eastAsia="PMingLiU" w:hAnsi="Times New Roman" w:cs="Times New Roman"/>
          <w:i/>
          <w:iCs/>
          <w:sz w:val="17"/>
          <w:szCs w:val="17"/>
        </w:rPr>
        <w:t>COIN</w:t>
      </w:r>
      <w:r w:rsidRPr="00F33156">
        <w:rPr>
          <w:rFonts w:ascii="Times New Roman" w:eastAsia="PMingLiU" w:hAnsi="Times New Roman" w:cs="Times New Roman"/>
          <w:sz w:val="17"/>
          <w:szCs w:val="17"/>
        </w:rPr>
        <w:t>) which serves as a proxy for local loan demand. Models 3 and 4 of Panel A and Panel B show the findings from the interaction term between the local public corruption variable and the ratio of the lagged loan loss provisions over total loans (</w:t>
      </w:r>
      <w:r w:rsidRPr="00F33156">
        <w:rPr>
          <w:rFonts w:ascii="Times New Roman" w:eastAsia="PMingLiU" w:hAnsi="Times New Roman" w:cs="Times New Roman"/>
          <w:i/>
          <w:iCs/>
          <w:sz w:val="17"/>
          <w:szCs w:val="17"/>
        </w:rPr>
        <w:t>LLP/TL</w:t>
      </w:r>
      <w:r w:rsidRPr="00F33156">
        <w:rPr>
          <w:rFonts w:ascii="Times New Roman" w:eastAsia="PMingLiU" w:hAnsi="Times New Roman" w:cs="Times New Roman"/>
          <w:sz w:val="17"/>
          <w:szCs w:val="17"/>
        </w:rPr>
        <w:t>), which serves as proxy for the quality of the loan portfolio. Table 1 presents full definition and measurement details of all variables. Significance at the 10%, 5% and 1% levels is represented by *, **, and ***, respectively. Robust standard errors are in parentheses.</w:t>
      </w:r>
      <w:r w:rsidRPr="00F33156">
        <w:rPr>
          <w:rFonts w:ascii="Times New Roman" w:eastAsia="Times New Roman" w:hAnsi="Times New Roman" w:cs="Times New Roman"/>
          <w:sz w:val="17"/>
          <w:szCs w:val="17"/>
          <w:lang w:eastAsia="en-US"/>
        </w:rPr>
        <w:t xml:space="preserve"> The prefix (L.) denotes lagged variables.</w:t>
      </w:r>
    </w:p>
    <w:p w14:paraId="4AE1E50E" w14:textId="77777777" w:rsidR="00700459" w:rsidRDefault="00700459" w:rsidP="00700459">
      <w:pPr>
        <w:tabs>
          <w:tab w:val="left" w:pos="2415"/>
        </w:tabs>
        <w:spacing w:line="360" w:lineRule="auto"/>
      </w:pPr>
    </w:p>
    <w:p w14:paraId="571D3468" w14:textId="77777777" w:rsidR="00700459" w:rsidRPr="00085CC6" w:rsidRDefault="00700459" w:rsidP="00700459">
      <w:pPr>
        <w:widowControl w:val="0"/>
        <w:autoSpaceDE w:val="0"/>
        <w:autoSpaceDN w:val="0"/>
        <w:adjustRightInd w:val="0"/>
        <w:spacing w:after="0" w:line="240" w:lineRule="auto"/>
        <w:jc w:val="center"/>
        <w:rPr>
          <w:rFonts w:ascii="Times New Roman" w:eastAsia="PMingLiU" w:hAnsi="Times New Roman" w:cs="Times New Roman"/>
        </w:rPr>
      </w:pPr>
      <w:r w:rsidRPr="00085CC6">
        <w:rPr>
          <w:rFonts w:ascii="Times New Roman" w:eastAsia="PMingLiU" w:hAnsi="Times New Roman" w:cs="Times New Roman"/>
          <w:b/>
        </w:rPr>
        <w:t>Table 6 B</w:t>
      </w:r>
      <w:r w:rsidRPr="00085CC6">
        <w:rPr>
          <w:rFonts w:ascii="Times New Roman" w:eastAsia="PMingLiU" w:hAnsi="Times New Roman" w:cs="Times New Roman"/>
        </w:rPr>
        <w:t xml:space="preserve"> The relationship between local public corruption and bank lending activity: </w:t>
      </w:r>
      <w:r w:rsidRPr="00085CC6">
        <w:rPr>
          <w:rFonts w:ascii="Times New Roman" w:eastAsia="PMingLiU" w:hAnsi="Times New Roman" w:cs="Times New Roman"/>
          <w:lang w:eastAsia="en-GB"/>
        </w:rPr>
        <w:t>accounting for loan demand</w:t>
      </w:r>
    </w:p>
    <w:tbl>
      <w:tblPr>
        <w:tblpPr w:leftFromText="180" w:rightFromText="180" w:vertAnchor="page" w:horzAnchor="margin" w:tblpXSpec="center" w:tblpY="1841"/>
        <w:tblW w:w="4292" w:type="pct"/>
        <w:tblCellMar>
          <w:left w:w="75" w:type="dxa"/>
          <w:right w:w="75" w:type="dxa"/>
        </w:tblCellMar>
        <w:tblLook w:val="0000" w:firstRow="0" w:lastRow="0" w:firstColumn="0" w:lastColumn="0" w:noHBand="0" w:noVBand="0"/>
      </w:tblPr>
      <w:tblGrid>
        <w:gridCol w:w="1702"/>
        <w:gridCol w:w="1561"/>
        <w:gridCol w:w="1416"/>
        <w:gridCol w:w="1133"/>
        <w:gridCol w:w="1277"/>
        <w:gridCol w:w="1287"/>
        <w:gridCol w:w="1282"/>
        <w:gridCol w:w="1114"/>
        <w:gridCol w:w="1210"/>
      </w:tblGrid>
      <w:tr w:rsidR="00700459" w:rsidRPr="00085CC6" w14:paraId="56EC135D" w14:textId="77777777" w:rsidTr="009C7933">
        <w:tc>
          <w:tcPr>
            <w:tcW w:w="710" w:type="pct"/>
            <w:tcBorders>
              <w:top w:val="single" w:sz="12" w:space="0" w:color="auto"/>
              <w:left w:val="nil"/>
              <w:bottom w:val="single" w:sz="12" w:space="0" w:color="auto"/>
              <w:right w:val="single" w:sz="2" w:space="0" w:color="auto"/>
            </w:tcBorders>
          </w:tcPr>
          <w:p w14:paraId="16707052" w14:textId="77777777" w:rsidR="00700459" w:rsidRPr="00085CC6" w:rsidRDefault="00700459" w:rsidP="009C7933">
            <w:pPr>
              <w:widowControl w:val="0"/>
              <w:autoSpaceDE w:val="0"/>
              <w:autoSpaceDN w:val="0"/>
              <w:adjustRightInd w:val="0"/>
              <w:spacing w:after="0" w:line="240" w:lineRule="auto"/>
              <w:rPr>
                <w:rFonts w:ascii="Times New Roman" w:eastAsia="PMingLiU" w:hAnsi="Times New Roman" w:cs="Times New Roman"/>
                <w:sz w:val="18"/>
                <w:szCs w:val="18"/>
              </w:rPr>
            </w:pPr>
          </w:p>
        </w:tc>
        <w:tc>
          <w:tcPr>
            <w:tcW w:w="2248" w:type="pct"/>
            <w:gridSpan w:val="4"/>
            <w:tcBorders>
              <w:top w:val="single" w:sz="12" w:space="0" w:color="auto"/>
              <w:left w:val="single" w:sz="2" w:space="0" w:color="auto"/>
              <w:bottom w:val="single" w:sz="12" w:space="0" w:color="auto"/>
              <w:right w:val="single" w:sz="2" w:space="0" w:color="auto"/>
            </w:tcBorders>
          </w:tcPr>
          <w:p w14:paraId="7291BAE6" w14:textId="77777777" w:rsidR="00700459" w:rsidRPr="00085CC6" w:rsidRDefault="00700459" w:rsidP="009C7933">
            <w:pPr>
              <w:widowControl w:val="0"/>
              <w:autoSpaceDE w:val="0"/>
              <w:autoSpaceDN w:val="0"/>
              <w:adjustRightInd w:val="0"/>
              <w:spacing w:after="0" w:line="240" w:lineRule="auto"/>
              <w:jc w:val="center"/>
              <w:rPr>
                <w:rFonts w:ascii="Times New Roman" w:eastAsia="PMingLiU" w:hAnsi="Times New Roman" w:cs="Times New Roman"/>
                <w:sz w:val="18"/>
                <w:szCs w:val="18"/>
              </w:rPr>
            </w:pPr>
            <w:r w:rsidRPr="00085CC6">
              <w:rPr>
                <w:rFonts w:ascii="Times New Roman" w:eastAsia="PMingLiU" w:hAnsi="Times New Roman" w:cs="Times New Roman"/>
                <w:sz w:val="18"/>
                <w:szCs w:val="18"/>
              </w:rPr>
              <w:t>Panel A</w:t>
            </w:r>
          </w:p>
        </w:tc>
        <w:tc>
          <w:tcPr>
            <w:tcW w:w="2042" w:type="pct"/>
            <w:gridSpan w:val="4"/>
            <w:tcBorders>
              <w:top w:val="single" w:sz="12" w:space="0" w:color="auto"/>
              <w:left w:val="single" w:sz="2" w:space="0" w:color="auto"/>
              <w:bottom w:val="single" w:sz="12" w:space="0" w:color="auto"/>
              <w:right w:val="nil"/>
            </w:tcBorders>
          </w:tcPr>
          <w:p w14:paraId="5BBC03D6" w14:textId="77777777" w:rsidR="00700459" w:rsidRPr="00085CC6" w:rsidRDefault="00700459" w:rsidP="009C7933">
            <w:pPr>
              <w:widowControl w:val="0"/>
              <w:autoSpaceDE w:val="0"/>
              <w:autoSpaceDN w:val="0"/>
              <w:adjustRightInd w:val="0"/>
              <w:spacing w:after="0" w:line="240" w:lineRule="auto"/>
              <w:jc w:val="center"/>
              <w:rPr>
                <w:rFonts w:ascii="Times New Roman" w:eastAsia="PMingLiU" w:hAnsi="Times New Roman" w:cs="Times New Roman"/>
                <w:sz w:val="18"/>
                <w:szCs w:val="18"/>
              </w:rPr>
            </w:pPr>
            <w:r w:rsidRPr="00085CC6">
              <w:rPr>
                <w:rFonts w:ascii="Times New Roman" w:eastAsia="PMingLiU" w:hAnsi="Times New Roman" w:cs="Times New Roman"/>
                <w:sz w:val="18"/>
                <w:szCs w:val="18"/>
              </w:rPr>
              <w:t>Panel B</w:t>
            </w:r>
          </w:p>
        </w:tc>
      </w:tr>
      <w:tr w:rsidR="00700459" w:rsidRPr="00085CC6" w14:paraId="6DE8CFFF" w14:textId="77777777" w:rsidTr="009C7933">
        <w:tc>
          <w:tcPr>
            <w:tcW w:w="710" w:type="pct"/>
            <w:tcBorders>
              <w:top w:val="single" w:sz="12" w:space="0" w:color="auto"/>
              <w:left w:val="nil"/>
              <w:bottom w:val="single" w:sz="12" w:space="0" w:color="auto"/>
              <w:right w:val="single" w:sz="2" w:space="0" w:color="auto"/>
            </w:tcBorders>
          </w:tcPr>
          <w:p w14:paraId="39AFC2D5" w14:textId="77777777" w:rsidR="00700459" w:rsidRPr="00085CC6" w:rsidRDefault="00700459" w:rsidP="009C7933">
            <w:pPr>
              <w:widowControl w:val="0"/>
              <w:autoSpaceDE w:val="0"/>
              <w:autoSpaceDN w:val="0"/>
              <w:adjustRightInd w:val="0"/>
              <w:spacing w:after="0" w:line="240" w:lineRule="auto"/>
              <w:rPr>
                <w:rFonts w:ascii="Times New Roman" w:eastAsia="PMingLiU" w:hAnsi="Times New Roman" w:cs="Times New Roman"/>
                <w:sz w:val="18"/>
                <w:szCs w:val="18"/>
              </w:rPr>
            </w:pPr>
            <w:r w:rsidRPr="00085CC6">
              <w:rPr>
                <w:rFonts w:ascii="Times New Roman" w:eastAsia="PMingLiU" w:hAnsi="Times New Roman" w:cs="Times New Roman"/>
                <w:sz w:val="18"/>
                <w:szCs w:val="18"/>
              </w:rPr>
              <w:t>Frequency of data</w:t>
            </w:r>
          </w:p>
        </w:tc>
        <w:tc>
          <w:tcPr>
            <w:tcW w:w="2248" w:type="pct"/>
            <w:gridSpan w:val="4"/>
            <w:tcBorders>
              <w:top w:val="single" w:sz="12" w:space="0" w:color="auto"/>
              <w:left w:val="single" w:sz="2" w:space="0" w:color="auto"/>
              <w:bottom w:val="single" w:sz="12" w:space="0" w:color="auto"/>
              <w:right w:val="single" w:sz="2" w:space="0" w:color="auto"/>
            </w:tcBorders>
          </w:tcPr>
          <w:p w14:paraId="26D23C5F" w14:textId="77777777" w:rsidR="00700459" w:rsidRPr="00085CC6" w:rsidRDefault="00700459" w:rsidP="009C7933">
            <w:pPr>
              <w:widowControl w:val="0"/>
              <w:autoSpaceDE w:val="0"/>
              <w:autoSpaceDN w:val="0"/>
              <w:adjustRightInd w:val="0"/>
              <w:spacing w:after="0" w:line="240" w:lineRule="auto"/>
              <w:jc w:val="center"/>
              <w:rPr>
                <w:rFonts w:ascii="Times New Roman" w:eastAsia="PMingLiU" w:hAnsi="Times New Roman" w:cs="Times New Roman"/>
                <w:sz w:val="18"/>
                <w:szCs w:val="18"/>
              </w:rPr>
            </w:pPr>
            <w:r>
              <w:rPr>
                <w:rFonts w:ascii="Times New Roman" w:eastAsia="PMingLiU" w:hAnsi="Times New Roman" w:cs="Times New Roman"/>
                <w:sz w:val="18"/>
                <w:szCs w:val="18"/>
              </w:rPr>
              <w:t>Quarterly</w:t>
            </w:r>
          </w:p>
        </w:tc>
        <w:tc>
          <w:tcPr>
            <w:tcW w:w="2042" w:type="pct"/>
            <w:gridSpan w:val="4"/>
            <w:tcBorders>
              <w:top w:val="single" w:sz="12" w:space="0" w:color="auto"/>
              <w:left w:val="single" w:sz="2" w:space="0" w:color="auto"/>
              <w:bottom w:val="single" w:sz="12" w:space="0" w:color="auto"/>
              <w:right w:val="nil"/>
            </w:tcBorders>
          </w:tcPr>
          <w:p w14:paraId="6A62DDED" w14:textId="77777777" w:rsidR="00700459" w:rsidRPr="00085CC6" w:rsidRDefault="00700459" w:rsidP="009C7933">
            <w:pPr>
              <w:widowControl w:val="0"/>
              <w:autoSpaceDE w:val="0"/>
              <w:autoSpaceDN w:val="0"/>
              <w:adjustRightInd w:val="0"/>
              <w:spacing w:after="0" w:line="240" w:lineRule="auto"/>
              <w:jc w:val="center"/>
              <w:rPr>
                <w:rFonts w:ascii="Times New Roman" w:eastAsia="PMingLiU" w:hAnsi="Times New Roman" w:cs="Times New Roman"/>
                <w:sz w:val="18"/>
                <w:szCs w:val="18"/>
              </w:rPr>
            </w:pPr>
            <w:r>
              <w:rPr>
                <w:rFonts w:ascii="Times New Roman" w:eastAsia="PMingLiU" w:hAnsi="Times New Roman" w:cs="Times New Roman"/>
                <w:sz w:val="18"/>
                <w:szCs w:val="18"/>
              </w:rPr>
              <w:t>Yearly</w:t>
            </w:r>
          </w:p>
        </w:tc>
      </w:tr>
      <w:tr w:rsidR="00700459" w:rsidRPr="00085CC6" w14:paraId="6D36BA04" w14:textId="77777777" w:rsidTr="009C7933">
        <w:tc>
          <w:tcPr>
            <w:tcW w:w="710" w:type="pct"/>
            <w:tcBorders>
              <w:top w:val="single" w:sz="12" w:space="0" w:color="auto"/>
              <w:left w:val="nil"/>
              <w:right w:val="single" w:sz="2" w:space="0" w:color="auto"/>
            </w:tcBorders>
          </w:tcPr>
          <w:p w14:paraId="17804FFE" w14:textId="77777777" w:rsidR="00700459" w:rsidRPr="00085CC6" w:rsidRDefault="00700459" w:rsidP="009C7933">
            <w:pPr>
              <w:widowControl w:val="0"/>
              <w:autoSpaceDE w:val="0"/>
              <w:autoSpaceDN w:val="0"/>
              <w:adjustRightInd w:val="0"/>
              <w:spacing w:after="0" w:line="240" w:lineRule="auto"/>
              <w:rPr>
                <w:rFonts w:ascii="Times New Roman" w:eastAsia="PMingLiU" w:hAnsi="Times New Roman" w:cs="Times New Roman"/>
                <w:sz w:val="18"/>
                <w:szCs w:val="18"/>
              </w:rPr>
            </w:pPr>
          </w:p>
        </w:tc>
        <w:tc>
          <w:tcPr>
            <w:tcW w:w="651" w:type="pct"/>
            <w:tcBorders>
              <w:top w:val="single" w:sz="12" w:space="0" w:color="auto"/>
              <w:left w:val="single" w:sz="2" w:space="0" w:color="auto"/>
              <w:right w:val="nil"/>
            </w:tcBorders>
          </w:tcPr>
          <w:p w14:paraId="30897B8C" w14:textId="77777777" w:rsidR="00700459" w:rsidRPr="00085CC6" w:rsidRDefault="00700459" w:rsidP="009C7933">
            <w:pPr>
              <w:widowControl w:val="0"/>
              <w:autoSpaceDE w:val="0"/>
              <w:autoSpaceDN w:val="0"/>
              <w:adjustRightInd w:val="0"/>
              <w:spacing w:after="0" w:line="240" w:lineRule="auto"/>
              <w:jc w:val="center"/>
              <w:rPr>
                <w:rFonts w:ascii="Times New Roman" w:eastAsia="PMingLiU" w:hAnsi="Times New Roman" w:cs="Times New Roman"/>
                <w:sz w:val="18"/>
                <w:szCs w:val="18"/>
              </w:rPr>
            </w:pPr>
            <w:r w:rsidRPr="00085CC6">
              <w:rPr>
                <w:rFonts w:ascii="Times New Roman" w:eastAsia="PMingLiU" w:hAnsi="Times New Roman" w:cs="Times New Roman"/>
                <w:sz w:val="18"/>
                <w:szCs w:val="18"/>
              </w:rPr>
              <w:t>(1)</w:t>
            </w:r>
          </w:p>
        </w:tc>
        <w:tc>
          <w:tcPr>
            <w:tcW w:w="591" w:type="pct"/>
            <w:tcBorders>
              <w:top w:val="single" w:sz="12" w:space="0" w:color="auto"/>
              <w:left w:val="nil"/>
              <w:right w:val="nil"/>
            </w:tcBorders>
          </w:tcPr>
          <w:p w14:paraId="25556D26" w14:textId="77777777" w:rsidR="00700459" w:rsidRPr="00085CC6" w:rsidRDefault="00700459" w:rsidP="009C7933">
            <w:pPr>
              <w:widowControl w:val="0"/>
              <w:autoSpaceDE w:val="0"/>
              <w:autoSpaceDN w:val="0"/>
              <w:adjustRightInd w:val="0"/>
              <w:spacing w:after="0" w:line="240" w:lineRule="auto"/>
              <w:jc w:val="center"/>
              <w:rPr>
                <w:rFonts w:ascii="Times New Roman" w:eastAsia="PMingLiU" w:hAnsi="Times New Roman" w:cs="Times New Roman"/>
                <w:sz w:val="18"/>
                <w:szCs w:val="18"/>
              </w:rPr>
            </w:pPr>
            <w:r w:rsidRPr="00085CC6">
              <w:rPr>
                <w:rFonts w:ascii="Times New Roman" w:eastAsia="PMingLiU" w:hAnsi="Times New Roman" w:cs="Times New Roman"/>
                <w:sz w:val="18"/>
                <w:szCs w:val="18"/>
              </w:rPr>
              <w:t>(2)</w:t>
            </w:r>
          </w:p>
        </w:tc>
        <w:tc>
          <w:tcPr>
            <w:tcW w:w="473" w:type="pct"/>
            <w:tcBorders>
              <w:top w:val="single" w:sz="12" w:space="0" w:color="auto"/>
              <w:left w:val="nil"/>
              <w:right w:val="nil"/>
            </w:tcBorders>
          </w:tcPr>
          <w:p w14:paraId="594902A0" w14:textId="77777777" w:rsidR="00700459" w:rsidRPr="00085CC6" w:rsidRDefault="00700459" w:rsidP="009C7933">
            <w:pPr>
              <w:widowControl w:val="0"/>
              <w:autoSpaceDE w:val="0"/>
              <w:autoSpaceDN w:val="0"/>
              <w:adjustRightInd w:val="0"/>
              <w:spacing w:after="0" w:line="240" w:lineRule="auto"/>
              <w:jc w:val="center"/>
              <w:rPr>
                <w:rFonts w:ascii="Times New Roman" w:eastAsia="PMingLiU" w:hAnsi="Times New Roman" w:cs="Times New Roman"/>
                <w:sz w:val="18"/>
                <w:szCs w:val="18"/>
              </w:rPr>
            </w:pPr>
            <w:r w:rsidRPr="00085CC6">
              <w:rPr>
                <w:rFonts w:ascii="Times New Roman" w:eastAsia="PMingLiU" w:hAnsi="Times New Roman" w:cs="Times New Roman"/>
                <w:sz w:val="18"/>
                <w:szCs w:val="18"/>
              </w:rPr>
              <w:t>(3)</w:t>
            </w:r>
          </w:p>
        </w:tc>
        <w:tc>
          <w:tcPr>
            <w:tcW w:w="533" w:type="pct"/>
            <w:tcBorders>
              <w:top w:val="single" w:sz="12" w:space="0" w:color="auto"/>
              <w:left w:val="nil"/>
              <w:right w:val="single" w:sz="2" w:space="0" w:color="auto"/>
            </w:tcBorders>
          </w:tcPr>
          <w:p w14:paraId="60F69A53" w14:textId="77777777" w:rsidR="00700459" w:rsidRPr="00085CC6" w:rsidRDefault="00700459" w:rsidP="009C7933">
            <w:pPr>
              <w:widowControl w:val="0"/>
              <w:autoSpaceDE w:val="0"/>
              <w:autoSpaceDN w:val="0"/>
              <w:adjustRightInd w:val="0"/>
              <w:spacing w:after="0" w:line="240" w:lineRule="auto"/>
              <w:jc w:val="center"/>
              <w:rPr>
                <w:rFonts w:ascii="Times New Roman" w:eastAsia="PMingLiU" w:hAnsi="Times New Roman" w:cs="Times New Roman"/>
                <w:sz w:val="18"/>
                <w:szCs w:val="18"/>
              </w:rPr>
            </w:pPr>
            <w:r w:rsidRPr="00085CC6">
              <w:rPr>
                <w:rFonts w:ascii="Times New Roman" w:eastAsia="PMingLiU" w:hAnsi="Times New Roman" w:cs="Times New Roman"/>
                <w:sz w:val="18"/>
                <w:szCs w:val="18"/>
              </w:rPr>
              <w:t>(4)</w:t>
            </w:r>
          </w:p>
        </w:tc>
        <w:tc>
          <w:tcPr>
            <w:tcW w:w="537" w:type="pct"/>
            <w:tcBorders>
              <w:top w:val="single" w:sz="12" w:space="0" w:color="auto"/>
              <w:left w:val="single" w:sz="2" w:space="0" w:color="auto"/>
              <w:right w:val="nil"/>
            </w:tcBorders>
          </w:tcPr>
          <w:p w14:paraId="6F8B5910" w14:textId="77777777" w:rsidR="00700459" w:rsidRPr="00085CC6" w:rsidRDefault="00700459" w:rsidP="009C7933">
            <w:pPr>
              <w:widowControl w:val="0"/>
              <w:autoSpaceDE w:val="0"/>
              <w:autoSpaceDN w:val="0"/>
              <w:adjustRightInd w:val="0"/>
              <w:spacing w:after="0" w:line="240" w:lineRule="auto"/>
              <w:jc w:val="center"/>
              <w:rPr>
                <w:rFonts w:ascii="Times New Roman" w:eastAsia="PMingLiU" w:hAnsi="Times New Roman" w:cs="Times New Roman"/>
                <w:sz w:val="18"/>
                <w:szCs w:val="18"/>
              </w:rPr>
            </w:pPr>
            <w:r w:rsidRPr="00085CC6">
              <w:rPr>
                <w:rFonts w:ascii="Times New Roman" w:eastAsia="PMingLiU" w:hAnsi="Times New Roman" w:cs="Times New Roman"/>
                <w:sz w:val="18"/>
                <w:szCs w:val="18"/>
              </w:rPr>
              <w:t>(1)</w:t>
            </w:r>
          </w:p>
        </w:tc>
        <w:tc>
          <w:tcPr>
            <w:tcW w:w="535" w:type="pct"/>
            <w:tcBorders>
              <w:top w:val="single" w:sz="12" w:space="0" w:color="auto"/>
              <w:left w:val="nil"/>
              <w:right w:val="nil"/>
            </w:tcBorders>
          </w:tcPr>
          <w:p w14:paraId="4FE49EC4" w14:textId="77777777" w:rsidR="00700459" w:rsidRPr="00085CC6" w:rsidRDefault="00700459" w:rsidP="009C7933">
            <w:pPr>
              <w:widowControl w:val="0"/>
              <w:autoSpaceDE w:val="0"/>
              <w:autoSpaceDN w:val="0"/>
              <w:adjustRightInd w:val="0"/>
              <w:spacing w:after="0" w:line="240" w:lineRule="auto"/>
              <w:jc w:val="center"/>
              <w:rPr>
                <w:rFonts w:ascii="Times New Roman" w:eastAsia="PMingLiU" w:hAnsi="Times New Roman" w:cs="Times New Roman"/>
                <w:sz w:val="18"/>
                <w:szCs w:val="18"/>
              </w:rPr>
            </w:pPr>
            <w:r w:rsidRPr="00085CC6">
              <w:rPr>
                <w:rFonts w:ascii="Times New Roman" w:eastAsia="PMingLiU" w:hAnsi="Times New Roman" w:cs="Times New Roman"/>
                <w:sz w:val="18"/>
                <w:szCs w:val="18"/>
              </w:rPr>
              <w:t>(2)</w:t>
            </w:r>
          </w:p>
        </w:tc>
        <w:tc>
          <w:tcPr>
            <w:tcW w:w="465" w:type="pct"/>
            <w:tcBorders>
              <w:top w:val="single" w:sz="12" w:space="0" w:color="auto"/>
              <w:left w:val="nil"/>
              <w:right w:val="nil"/>
            </w:tcBorders>
          </w:tcPr>
          <w:p w14:paraId="10ABAB09" w14:textId="77777777" w:rsidR="00700459" w:rsidRPr="00085CC6" w:rsidRDefault="00700459" w:rsidP="009C7933">
            <w:pPr>
              <w:widowControl w:val="0"/>
              <w:autoSpaceDE w:val="0"/>
              <w:autoSpaceDN w:val="0"/>
              <w:adjustRightInd w:val="0"/>
              <w:spacing w:after="0" w:line="240" w:lineRule="auto"/>
              <w:jc w:val="center"/>
              <w:rPr>
                <w:rFonts w:ascii="Times New Roman" w:eastAsia="PMingLiU" w:hAnsi="Times New Roman" w:cs="Times New Roman"/>
                <w:sz w:val="18"/>
                <w:szCs w:val="18"/>
              </w:rPr>
            </w:pPr>
            <w:r w:rsidRPr="00085CC6">
              <w:rPr>
                <w:rFonts w:ascii="Times New Roman" w:eastAsia="PMingLiU" w:hAnsi="Times New Roman" w:cs="Times New Roman"/>
                <w:sz w:val="18"/>
                <w:szCs w:val="18"/>
              </w:rPr>
              <w:t>(3)</w:t>
            </w:r>
          </w:p>
        </w:tc>
        <w:tc>
          <w:tcPr>
            <w:tcW w:w="503" w:type="pct"/>
            <w:tcBorders>
              <w:top w:val="single" w:sz="12" w:space="0" w:color="auto"/>
              <w:left w:val="nil"/>
              <w:right w:val="nil"/>
            </w:tcBorders>
          </w:tcPr>
          <w:p w14:paraId="24CD25FA" w14:textId="77777777" w:rsidR="00700459" w:rsidRPr="00085CC6" w:rsidRDefault="00700459" w:rsidP="009C7933">
            <w:pPr>
              <w:widowControl w:val="0"/>
              <w:autoSpaceDE w:val="0"/>
              <w:autoSpaceDN w:val="0"/>
              <w:adjustRightInd w:val="0"/>
              <w:spacing w:after="0" w:line="240" w:lineRule="auto"/>
              <w:jc w:val="center"/>
              <w:rPr>
                <w:rFonts w:ascii="Times New Roman" w:eastAsia="PMingLiU" w:hAnsi="Times New Roman" w:cs="Times New Roman"/>
                <w:sz w:val="18"/>
                <w:szCs w:val="18"/>
              </w:rPr>
            </w:pPr>
            <w:r w:rsidRPr="00085CC6">
              <w:rPr>
                <w:rFonts w:ascii="Times New Roman" w:eastAsia="PMingLiU" w:hAnsi="Times New Roman" w:cs="Times New Roman"/>
                <w:sz w:val="18"/>
                <w:szCs w:val="18"/>
              </w:rPr>
              <w:t>(4)</w:t>
            </w:r>
          </w:p>
        </w:tc>
      </w:tr>
      <w:tr w:rsidR="00700459" w:rsidRPr="00085CC6" w14:paraId="2EADEAC2" w14:textId="77777777" w:rsidTr="009C7933">
        <w:tc>
          <w:tcPr>
            <w:tcW w:w="710" w:type="pct"/>
            <w:tcBorders>
              <w:top w:val="nil"/>
              <w:left w:val="nil"/>
              <w:bottom w:val="single" w:sz="12" w:space="0" w:color="auto"/>
              <w:right w:val="single" w:sz="2" w:space="0" w:color="auto"/>
            </w:tcBorders>
          </w:tcPr>
          <w:p w14:paraId="678B0F41" w14:textId="77777777" w:rsidR="00700459" w:rsidRPr="00085CC6" w:rsidRDefault="00700459" w:rsidP="009C7933">
            <w:pPr>
              <w:widowControl w:val="0"/>
              <w:autoSpaceDE w:val="0"/>
              <w:autoSpaceDN w:val="0"/>
              <w:adjustRightInd w:val="0"/>
              <w:spacing w:after="0" w:line="240" w:lineRule="auto"/>
              <w:rPr>
                <w:rFonts w:ascii="Times New Roman" w:eastAsia="PMingLiU" w:hAnsi="Times New Roman" w:cs="Times New Roman"/>
                <w:sz w:val="18"/>
                <w:szCs w:val="18"/>
              </w:rPr>
            </w:pPr>
            <w:r w:rsidRPr="00085CC6">
              <w:rPr>
                <w:rFonts w:ascii="Times New Roman" w:eastAsia="PMingLiU" w:hAnsi="Times New Roman" w:cs="Times New Roman"/>
                <w:sz w:val="18"/>
                <w:szCs w:val="18"/>
              </w:rPr>
              <w:t>VARIABLES</w:t>
            </w:r>
          </w:p>
        </w:tc>
        <w:tc>
          <w:tcPr>
            <w:tcW w:w="651" w:type="pct"/>
            <w:tcBorders>
              <w:top w:val="nil"/>
              <w:left w:val="single" w:sz="2" w:space="0" w:color="auto"/>
              <w:bottom w:val="single" w:sz="12" w:space="0" w:color="auto"/>
              <w:right w:val="nil"/>
            </w:tcBorders>
          </w:tcPr>
          <w:p w14:paraId="5CD52EB7" w14:textId="77777777" w:rsidR="00700459" w:rsidRPr="00085CC6" w:rsidRDefault="00700459" w:rsidP="009C7933">
            <w:pPr>
              <w:widowControl w:val="0"/>
              <w:autoSpaceDE w:val="0"/>
              <w:autoSpaceDN w:val="0"/>
              <w:adjustRightInd w:val="0"/>
              <w:spacing w:after="0" w:line="240" w:lineRule="auto"/>
              <w:jc w:val="center"/>
              <w:rPr>
                <w:rFonts w:ascii="Times New Roman" w:eastAsia="PMingLiU" w:hAnsi="Times New Roman" w:cs="Times New Roman"/>
                <w:sz w:val="18"/>
                <w:szCs w:val="18"/>
              </w:rPr>
            </w:pPr>
            <w:r w:rsidRPr="00085CC6">
              <w:rPr>
                <w:rFonts w:ascii="Times New Roman" w:eastAsia="PMingLiU" w:hAnsi="Times New Roman" w:cs="Times New Roman"/>
                <w:sz w:val="18"/>
                <w:szCs w:val="18"/>
              </w:rPr>
              <w:t xml:space="preserve">Ln Commercial </w:t>
            </w:r>
          </w:p>
          <w:p w14:paraId="796E1737" w14:textId="77777777" w:rsidR="00700459" w:rsidRPr="00085CC6" w:rsidRDefault="00700459" w:rsidP="009C7933">
            <w:pPr>
              <w:widowControl w:val="0"/>
              <w:autoSpaceDE w:val="0"/>
              <w:autoSpaceDN w:val="0"/>
              <w:adjustRightInd w:val="0"/>
              <w:spacing w:after="0" w:line="240" w:lineRule="auto"/>
              <w:jc w:val="center"/>
              <w:rPr>
                <w:rFonts w:ascii="Times New Roman" w:eastAsia="PMingLiU" w:hAnsi="Times New Roman" w:cs="Times New Roman"/>
                <w:sz w:val="18"/>
                <w:szCs w:val="18"/>
              </w:rPr>
            </w:pPr>
            <w:r w:rsidRPr="00085CC6">
              <w:rPr>
                <w:rFonts w:ascii="Times New Roman" w:eastAsia="PMingLiU" w:hAnsi="Times New Roman" w:cs="Times New Roman"/>
                <w:sz w:val="18"/>
                <w:szCs w:val="18"/>
              </w:rPr>
              <w:t>Loans</w:t>
            </w:r>
          </w:p>
        </w:tc>
        <w:tc>
          <w:tcPr>
            <w:tcW w:w="591" w:type="pct"/>
            <w:tcBorders>
              <w:top w:val="nil"/>
              <w:left w:val="nil"/>
              <w:bottom w:val="single" w:sz="12" w:space="0" w:color="auto"/>
              <w:right w:val="nil"/>
            </w:tcBorders>
          </w:tcPr>
          <w:p w14:paraId="0F7D9909" w14:textId="77777777" w:rsidR="00700459" w:rsidRPr="00085CC6" w:rsidRDefault="00700459" w:rsidP="009C7933">
            <w:pPr>
              <w:widowControl w:val="0"/>
              <w:autoSpaceDE w:val="0"/>
              <w:autoSpaceDN w:val="0"/>
              <w:adjustRightInd w:val="0"/>
              <w:spacing w:after="0" w:line="240" w:lineRule="auto"/>
              <w:jc w:val="center"/>
              <w:rPr>
                <w:rFonts w:ascii="Times New Roman" w:eastAsia="PMingLiU" w:hAnsi="Times New Roman" w:cs="Times New Roman"/>
                <w:sz w:val="18"/>
                <w:szCs w:val="18"/>
              </w:rPr>
            </w:pPr>
            <w:r w:rsidRPr="00085CC6">
              <w:rPr>
                <w:rFonts w:ascii="Times New Roman" w:eastAsia="PMingLiU" w:hAnsi="Times New Roman" w:cs="Times New Roman"/>
                <w:sz w:val="18"/>
                <w:szCs w:val="18"/>
              </w:rPr>
              <w:t xml:space="preserve">Ln Real Estate </w:t>
            </w:r>
          </w:p>
          <w:p w14:paraId="6064B214" w14:textId="77777777" w:rsidR="00700459" w:rsidRPr="00085CC6" w:rsidRDefault="00700459" w:rsidP="009C7933">
            <w:pPr>
              <w:widowControl w:val="0"/>
              <w:autoSpaceDE w:val="0"/>
              <w:autoSpaceDN w:val="0"/>
              <w:adjustRightInd w:val="0"/>
              <w:spacing w:after="0" w:line="240" w:lineRule="auto"/>
              <w:jc w:val="center"/>
              <w:rPr>
                <w:rFonts w:ascii="Times New Roman" w:eastAsia="PMingLiU" w:hAnsi="Times New Roman" w:cs="Times New Roman"/>
                <w:sz w:val="18"/>
                <w:szCs w:val="18"/>
              </w:rPr>
            </w:pPr>
            <w:r w:rsidRPr="00085CC6">
              <w:rPr>
                <w:rFonts w:ascii="Times New Roman" w:eastAsia="PMingLiU" w:hAnsi="Times New Roman" w:cs="Times New Roman"/>
                <w:sz w:val="18"/>
                <w:szCs w:val="18"/>
              </w:rPr>
              <w:t>Loans</w:t>
            </w:r>
          </w:p>
        </w:tc>
        <w:tc>
          <w:tcPr>
            <w:tcW w:w="473" w:type="pct"/>
            <w:tcBorders>
              <w:top w:val="nil"/>
              <w:left w:val="nil"/>
              <w:bottom w:val="single" w:sz="12" w:space="0" w:color="auto"/>
              <w:right w:val="nil"/>
            </w:tcBorders>
          </w:tcPr>
          <w:p w14:paraId="121091DE" w14:textId="77777777" w:rsidR="00700459" w:rsidRPr="00085CC6" w:rsidRDefault="00700459" w:rsidP="009C7933">
            <w:pPr>
              <w:widowControl w:val="0"/>
              <w:autoSpaceDE w:val="0"/>
              <w:autoSpaceDN w:val="0"/>
              <w:adjustRightInd w:val="0"/>
              <w:spacing w:after="0" w:line="240" w:lineRule="auto"/>
              <w:jc w:val="center"/>
              <w:rPr>
                <w:rFonts w:ascii="Times New Roman" w:eastAsia="PMingLiU" w:hAnsi="Times New Roman" w:cs="Times New Roman"/>
                <w:sz w:val="18"/>
                <w:szCs w:val="18"/>
              </w:rPr>
            </w:pPr>
            <w:r w:rsidRPr="00085CC6">
              <w:rPr>
                <w:rFonts w:ascii="Times New Roman" w:eastAsia="PMingLiU" w:hAnsi="Times New Roman" w:cs="Times New Roman"/>
                <w:sz w:val="18"/>
                <w:szCs w:val="18"/>
              </w:rPr>
              <w:t xml:space="preserve">Ln Agric </w:t>
            </w:r>
          </w:p>
          <w:p w14:paraId="20B8BB01" w14:textId="77777777" w:rsidR="00700459" w:rsidRPr="00085CC6" w:rsidRDefault="00700459" w:rsidP="009C7933">
            <w:pPr>
              <w:widowControl w:val="0"/>
              <w:autoSpaceDE w:val="0"/>
              <w:autoSpaceDN w:val="0"/>
              <w:adjustRightInd w:val="0"/>
              <w:spacing w:after="0" w:line="240" w:lineRule="auto"/>
              <w:jc w:val="center"/>
              <w:rPr>
                <w:rFonts w:ascii="Times New Roman" w:eastAsia="PMingLiU" w:hAnsi="Times New Roman" w:cs="Times New Roman"/>
                <w:sz w:val="18"/>
                <w:szCs w:val="18"/>
              </w:rPr>
            </w:pPr>
            <w:r w:rsidRPr="00085CC6">
              <w:rPr>
                <w:rFonts w:ascii="Times New Roman" w:eastAsia="PMingLiU" w:hAnsi="Times New Roman" w:cs="Times New Roman"/>
                <w:sz w:val="18"/>
                <w:szCs w:val="18"/>
              </w:rPr>
              <w:t>Loans</w:t>
            </w:r>
          </w:p>
        </w:tc>
        <w:tc>
          <w:tcPr>
            <w:tcW w:w="533" w:type="pct"/>
            <w:tcBorders>
              <w:top w:val="nil"/>
              <w:left w:val="nil"/>
              <w:bottom w:val="single" w:sz="12" w:space="0" w:color="auto"/>
              <w:right w:val="single" w:sz="2" w:space="0" w:color="auto"/>
            </w:tcBorders>
          </w:tcPr>
          <w:p w14:paraId="69EAE888" w14:textId="77777777" w:rsidR="00700459" w:rsidRPr="00085CC6" w:rsidRDefault="00700459" w:rsidP="009C7933">
            <w:pPr>
              <w:widowControl w:val="0"/>
              <w:autoSpaceDE w:val="0"/>
              <w:autoSpaceDN w:val="0"/>
              <w:adjustRightInd w:val="0"/>
              <w:spacing w:after="0" w:line="240" w:lineRule="auto"/>
              <w:jc w:val="center"/>
              <w:rPr>
                <w:rFonts w:ascii="Times New Roman" w:eastAsia="PMingLiU" w:hAnsi="Times New Roman" w:cs="Times New Roman"/>
                <w:sz w:val="18"/>
                <w:szCs w:val="18"/>
              </w:rPr>
            </w:pPr>
            <w:r w:rsidRPr="00085CC6">
              <w:rPr>
                <w:rFonts w:ascii="Times New Roman" w:eastAsia="PMingLiU" w:hAnsi="Times New Roman" w:cs="Times New Roman"/>
                <w:sz w:val="18"/>
                <w:szCs w:val="18"/>
              </w:rPr>
              <w:t xml:space="preserve">Ln Indiv. </w:t>
            </w:r>
          </w:p>
          <w:p w14:paraId="73E79B12" w14:textId="77777777" w:rsidR="00700459" w:rsidRPr="00085CC6" w:rsidRDefault="00700459" w:rsidP="009C7933">
            <w:pPr>
              <w:widowControl w:val="0"/>
              <w:autoSpaceDE w:val="0"/>
              <w:autoSpaceDN w:val="0"/>
              <w:adjustRightInd w:val="0"/>
              <w:spacing w:after="0" w:line="240" w:lineRule="auto"/>
              <w:jc w:val="center"/>
              <w:rPr>
                <w:rFonts w:ascii="Times New Roman" w:eastAsia="PMingLiU" w:hAnsi="Times New Roman" w:cs="Times New Roman"/>
                <w:sz w:val="18"/>
                <w:szCs w:val="18"/>
              </w:rPr>
            </w:pPr>
            <w:r w:rsidRPr="00085CC6">
              <w:rPr>
                <w:rFonts w:ascii="Times New Roman" w:eastAsia="PMingLiU" w:hAnsi="Times New Roman" w:cs="Times New Roman"/>
                <w:sz w:val="18"/>
                <w:szCs w:val="18"/>
              </w:rPr>
              <w:t>Loans</w:t>
            </w:r>
          </w:p>
        </w:tc>
        <w:tc>
          <w:tcPr>
            <w:tcW w:w="537" w:type="pct"/>
            <w:tcBorders>
              <w:top w:val="nil"/>
              <w:left w:val="single" w:sz="2" w:space="0" w:color="auto"/>
              <w:bottom w:val="single" w:sz="12" w:space="0" w:color="auto"/>
              <w:right w:val="nil"/>
            </w:tcBorders>
          </w:tcPr>
          <w:p w14:paraId="1734F070" w14:textId="77777777" w:rsidR="00700459" w:rsidRPr="00085CC6" w:rsidRDefault="00700459" w:rsidP="009C7933">
            <w:pPr>
              <w:widowControl w:val="0"/>
              <w:autoSpaceDE w:val="0"/>
              <w:autoSpaceDN w:val="0"/>
              <w:adjustRightInd w:val="0"/>
              <w:spacing w:after="0" w:line="240" w:lineRule="auto"/>
              <w:jc w:val="center"/>
              <w:rPr>
                <w:rFonts w:ascii="Times New Roman" w:eastAsia="PMingLiU" w:hAnsi="Times New Roman" w:cs="Times New Roman"/>
                <w:sz w:val="18"/>
                <w:szCs w:val="18"/>
              </w:rPr>
            </w:pPr>
            <w:r w:rsidRPr="00085CC6">
              <w:rPr>
                <w:rFonts w:ascii="Times New Roman" w:eastAsia="PMingLiU" w:hAnsi="Times New Roman" w:cs="Times New Roman"/>
                <w:sz w:val="18"/>
                <w:szCs w:val="18"/>
              </w:rPr>
              <w:t>Ln Commercial Loans</w:t>
            </w:r>
          </w:p>
        </w:tc>
        <w:tc>
          <w:tcPr>
            <w:tcW w:w="535" w:type="pct"/>
            <w:tcBorders>
              <w:top w:val="nil"/>
              <w:left w:val="nil"/>
              <w:bottom w:val="single" w:sz="12" w:space="0" w:color="auto"/>
              <w:right w:val="nil"/>
            </w:tcBorders>
          </w:tcPr>
          <w:p w14:paraId="64F8A591" w14:textId="77777777" w:rsidR="00700459" w:rsidRPr="00085CC6" w:rsidRDefault="00700459" w:rsidP="009C7933">
            <w:pPr>
              <w:widowControl w:val="0"/>
              <w:autoSpaceDE w:val="0"/>
              <w:autoSpaceDN w:val="0"/>
              <w:adjustRightInd w:val="0"/>
              <w:spacing w:after="0" w:line="240" w:lineRule="auto"/>
              <w:jc w:val="center"/>
              <w:rPr>
                <w:rFonts w:ascii="Times New Roman" w:eastAsia="PMingLiU" w:hAnsi="Times New Roman" w:cs="Times New Roman"/>
                <w:sz w:val="18"/>
                <w:szCs w:val="18"/>
              </w:rPr>
            </w:pPr>
            <w:r w:rsidRPr="00085CC6">
              <w:rPr>
                <w:rFonts w:ascii="Times New Roman" w:eastAsia="PMingLiU" w:hAnsi="Times New Roman" w:cs="Times New Roman"/>
                <w:sz w:val="18"/>
                <w:szCs w:val="18"/>
              </w:rPr>
              <w:t xml:space="preserve">Ln Real Estate </w:t>
            </w:r>
          </w:p>
          <w:p w14:paraId="31F4A450" w14:textId="77777777" w:rsidR="00700459" w:rsidRPr="00085CC6" w:rsidRDefault="00700459" w:rsidP="009C7933">
            <w:pPr>
              <w:widowControl w:val="0"/>
              <w:autoSpaceDE w:val="0"/>
              <w:autoSpaceDN w:val="0"/>
              <w:adjustRightInd w:val="0"/>
              <w:spacing w:after="0" w:line="240" w:lineRule="auto"/>
              <w:jc w:val="center"/>
              <w:rPr>
                <w:rFonts w:ascii="Times New Roman" w:eastAsia="PMingLiU" w:hAnsi="Times New Roman" w:cs="Times New Roman"/>
                <w:sz w:val="18"/>
                <w:szCs w:val="18"/>
              </w:rPr>
            </w:pPr>
            <w:r w:rsidRPr="00085CC6">
              <w:rPr>
                <w:rFonts w:ascii="Times New Roman" w:eastAsia="PMingLiU" w:hAnsi="Times New Roman" w:cs="Times New Roman"/>
                <w:sz w:val="18"/>
                <w:szCs w:val="18"/>
              </w:rPr>
              <w:t>Loans</w:t>
            </w:r>
          </w:p>
        </w:tc>
        <w:tc>
          <w:tcPr>
            <w:tcW w:w="465" w:type="pct"/>
            <w:tcBorders>
              <w:top w:val="nil"/>
              <w:left w:val="nil"/>
              <w:bottom w:val="single" w:sz="12" w:space="0" w:color="auto"/>
              <w:right w:val="nil"/>
            </w:tcBorders>
          </w:tcPr>
          <w:p w14:paraId="1150557A" w14:textId="77777777" w:rsidR="00700459" w:rsidRPr="00085CC6" w:rsidRDefault="00700459" w:rsidP="009C7933">
            <w:pPr>
              <w:widowControl w:val="0"/>
              <w:autoSpaceDE w:val="0"/>
              <w:autoSpaceDN w:val="0"/>
              <w:adjustRightInd w:val="0"/>
              <w:spacing w:after="0" w:line="240" w:lineRule="auto"/>
              <w:jc w:val="center"/>
              <w:rPr>
                <w:rFonts w:ascii="Times New Roman" w:eastAsia="PMingLiU" w:hAnsi="Times New Roman" w:cs="Times New Roman"/>
                <w:sz w:val="18"/>
                <w:szCs w:val="18"/>
              </w:rPr>
            </w:pPr>
            <w:r w:rsidRPr="00085CC6">
              <w:rPr>
                <w:rFonts w:ascii="Times New Roman" w:eastAsia="PMingLiU" w:hAnsi="Times New Roman" w:cs="Times New Roman"/>
                <w:sz w:val="18"/>
                <w:szCs w:val="18"/>
              </w:rPr>
              <w:t>Ln Agric</w:t>
            </w:r>
          </w:p>
          <w:p w14:paraId="51EBD694" w14:textId="77777777" w:rsidR="00700459" w:rsidRPr="00085CC6" w:rsidRDefault="00700459" w:rsidP="009C7933">
            <w:pPr>
              <w:widowControl w:val="0"/>
              <w:autoSpaceDE w:val="0"/>
              <w:autoSpaceDN w:val="0"/>
              <w:adjustRightInd w:val="0"/>
              <w:spacing w:after="0" w:line="240" w:lineRule="auto"/>
              <w:jc w:val="center"/>
              <w:rPr>
                <w:rFonts w:ascii="Times New Roman" w:eastAsia="PMingLiU" w:hAnsi="Times New Roman" w:cs="Times New Roman"/>
                <w:sz w:val="18"/>
                <w:szCs w:val="18"/>
              </w:rPr>
            </w:pPr>
            <w:r w:rsidRPr="00085CC6">
              <w:rPr>
                <w:rFonts w:ascii="Times New Roman" w:eastAsia="PMingLiU" w:hAnsi="Times New Roman" w:cs="Times New Roman"/>
                <w:sz w:val="18"/>
                <w:szCs w:val="18"/>
              </w:rPr>
              <w:t xml:space="preserve"> Loans</w:t>
            </w:r>
          </w:p>
        </w:tc>
        <w:tc>
          <w:tcPr>
            <w:tcW w:w="503" w:type="pct"/>
            <w:tcBorders>
              <w:top w:val="nil"/>
              <w:left w:val="nil"/>
              <w:bottom w:val="single" w:sz="12" w:space="0" w:color="auto"/>
              <w:right w:val="nil"/>
            </w:tcBorders>
          </w:tcPr>
          <w:p w14:paraId="5F93BA83" w14:textId="77777777" w:rsidR="00700459" w:rsidRPr="00085CC6" w:rsidRDefault="00700459" w:rsidP="009C7933">
            <w:pPr>
              <w:widowControl w:val="0"/>
              <w:autoSpaceDE w:val="0"/>
              <w:autoSpaceDN w:val="0"/>
              <w:adjustRightInd w:val="0"/>
              <w:spacing w:after="0" w:line="240" w:lineRule="auto"/>
              <w:jc w:val="center"/>
              <w:rPr>
                <w:rFonts w:ascii="Times New Roman" w:eastAsia="PMingLiU" w:hAnsi="Times New Roman" w:cs="Times New Roman"/>
                <w:sz w:val="18"/>
                <w:szCs w:val="18"/>
              </w:rPr>
            </w:pPr>
            <w:r w:rsidRPr="00085CC6">
              <w:rPr>
                <w:rFonts w:ascii="Times New Roman" w:eastAsia="PMingLiU" w:hAnsi="Times New Roman" w:cs="Times New Roman"/>
                <w:sz w:val="18"/>
                <w:szCs w:val="18"/>
              </w:rPr>
              <w:t>Ln Indiv.</w:t>
            </w:r>
          </w:p>
          <w:p w14:paraId="4167301F" w14:textId="77777777" w:rsidR="00700459" w:rsidRPr="00085CC6" w:rsidRDefault="00700459" w:rsidP="009C7933">
            <w:pPr>
              <w:widowControl w:val="0"/>
              <w:autoSpaceDE w:val="0"/>
              <w:autoSpaceDN w:val="0"/>
              <w:adjustRightInd w:val="0"/>
              <w:spacing w:after="0" w:line="240" w:lineRule="auto"/>
              <w:jc w:val="center"/>
              <w:rPr>
                <w:rFonts w:ascii="Times New Roman" w:eastAsia="PMingLiU" w:hAnsi="Times New Roman" w:cs="Times New Roman"/>
                <w:sz w:val="18"/>
                <w:szCs w:val="18"/>
              </w:rPr>
            </w:pPr>
            <w:r w:rsidRPr="00085CC6">
              <w:rPr>
                <w:rFonts w:ascii="Times New Roman" w:eastAsia="PMingLiU" w:hAnsi="Times New Roman" w:cs="Times New Roman"/>
                <w:sz w:val="18"/>
                <w:szCs w:val="18"/>
              </w:rPr>
              <w:t xml:space="preserve"> Loans</w:t>
            </w:r>
          </w:p>
        </w:tc>
      </w:tr>
      <w:tr w:rsidR="00700459" w:rsidRPr="00085CC6" w14:paraId="47BDE025" w14:textId="77777777" w:rsidTr="009C7933">
        <w:tc>
          <w:tcPr>
            <w:tcW w:w="710" w:type="pct"/>
            <w:tcBorders>
              <w:top w:val="single" w:sz="12" w:space="0" w:color="auto"/>
              <w:left w:val="nil"/>
              <w:bottom w:val="nil"/>
              <w:right w:val="nil"/>
            </w:tcBorders>
          </w:tcPr>
          <w:p w14:paraId="6113D19E" w14:textId="77777777" w:rsidR="00700459" w:rsidRPr="00085CC6" w:rsidRDefault="00700459" w:rsidP="009C7933">
            <w:pPr>
              <w:widowControl w:val="0"/>
              <w:autoSpaceDE w:val="0"/>
              <w:autoSpaceDN w:val="0"/>
              <w:adjustRightInd w:val="0"/>
              <w:spacing w:after="0" w:line="240" w:lineRule="auto"/>
              <w:rPr>
                <w:rFonts w:ascii="Times New Roman" w:eastAsia="PMingLiU" w:hAnsi="Times New Roman" w:cs="Times New Roman"/>
                <w:sz w:val="18"/>
                <w:szCs w:val="18"/>
              </w:rPr>
            </w:pPr>
          </w:p>
        </w:tc>
        <w:tc>
          <w:tcPr>
            <w:tcW w:w="651" w:type="pct"/>
            <w:tcBorders>
              <w:top w:val="single" w:sz="12" w:space="0" w:color="auto"/>
              <w:left w:val="nil"/>
              <w:bottom w:val="nil"/>
              <w:right w:val="nil"/>
            </w:tcBorders>
          </w:tcPr>
          <w:p w14:paraId="505D7CA1" w14:textId="77777777" w:rsidR="00700459" w:rsidRPr="00085CC6" w:rsidRDefault="00700459" w:rsidP="009C7933">
            <w:pPr>
              <w:widowControl w:val="0"/>
              <w:autoSpaceDE w:val="0"/>
              <w:autoSpaceDN w:val="0"/>
              <w:adjustRightInd w:val="0"/>
              <w:spacing w:after="0" w:line="240" w:lineRule="auto"/>
              <w:jc w:val="center"/>
              <w:rPr>
                <w:rFonts w:ascii="Times New Roman" w:eastAsia="PMingLiU" w:hAnsi="Times New Roman" w:cs="Times New Roman"/>
                <w:sz w:val="18"/>
                <w:szCs w:val="18"/>
              </w:rPr>
            </w:pPr>
          </w:p>
        </w:tc>
        <w:tc>
          <w:tcPr>
            <w:tcW w:w="591" w:type="pct"/>
            <w:tcBorders>
              <w:top w:val="single" w:sz="12" w:space="0" w:color="auto"/>
              <w:left w:val="nil"/>
              <w:bottom w:val="nil"/>
              <w:right w:val="nil"/>
            </w:tcBorders>
          </w:tcPr>
          <w:p w14:paraId="2D830B59" w14:textId="77777777" w:rsidR="00700459" w:rsidRPr="00085CC6" w:rsidRDefault="00700459" w:rsidP="009C7933">
            <w:pPr>
              <w:widowControl w:val="0"/>
              <w:autoSpaceDE w:val="0"/>
              <w:autoSpaceDN w:val="0"/>
              <w:adjustRightInd w:val="0"/>
              <w:spacing w:after="0" w:line="240" w:lineRule="auto"/>
              <w:jc w:val="center"/>
              <w:rPr>
                <w:rFonts w:ascii="Times New Roman" w:eastAsia="PMingLiU" w:hAnsi="Times New Roman" w:cs="Times New Roman"/>
                <w:sz w:val="18"/>
                <w:szCs w:val="18"/>
              </w:rPr>
            </w:pPr>
          </w:p>
        </w:tc>
        <w:tc>
          <w:tcPr>
            <w:tcW w:w="473" w:type="pct"/>
            <w:tcBorders>
              <w:top w:val="single" w:sz="12" w:space="0" w:color="auto"/>
              <w:left w:val="nil"/>
              <w:bottom w:val="nil"/>
              <w:right w:val="nil"/>
            </w:tcBorders>
          </w:tcPr>
          <w:p w14:paraId="17572D87" w14:textId="77777777" w:rsidR="00700459" w:rsidRPr="00085CC6" w:rsidRDefault="00700459" w:rsidP="009C7933">
            <w:pPr>
              <w:widowControl w:val="0"/>
              <w:autoSpaceDE w:val="0"/>
              <w:autoSpaceDN w:val="0"/>
              <w:adjustRightInd w:val="0"/>
              <w:spacing w:after="0" w:line="240" w:lineRule="auto"/>
              <w:jc w:val="center"/>
              <w:rPr>
                <w:rFonts w:ascii="Times New Roman" w:eastAsia="PMingLiU" w:hAnsi="Times New Roman" w:cs="Times New Roman"/>
                <w:sz w:val="18"/>
                <w:szCs w:val="18"/>
              </w:rPr>
            </w:pPr>
          </w:p>
        </w:tc>
        <w:tc>
          <w:tcPr>
            <w:tcW w:w="533" w:type="pct"/>
            <w:tcBorders>
              <w:top w:val="single" w:sz="12" w:space="0" w:color="auto"/>
              <w:left w:val="nil"/>
              <w:bottom w:val="nil"/>
              <w:right w:val="nil"/>
            </w:tcBorders>
          </w:tcPr>
          <w:p w14:paraId="067A3F81" w14:textId="77777777" w:rsidR="00700459" w:rsidRPr="00085CC6" w:rsidRDefault="00700459" w:rsidP="009C7933">
            <w:pPr>
              <w:widowControl w:val="0"/>
              <w:autoSpaceDE w:val="0"/>
              <w:autoSpaceDN w:val="0"/>
              <w:adjustRightInd w:val="0"/>
              <w:spacing w:after="0" w:line="240" w:lineRule="auto"/>
              <w:jc w:val="center"/>
              <w:rPr>
                <w:rFonts w:ascii="Times New Roman" w:eastAsia="PMingLiU" w:hAnsi="Times New Roman" w:cs="Times New Roman"/>
                <w:sz w:val="18"/>
                <w:szCs w:val="18"/>
              </w:rPr>
            </w:pPr>
          </w:p>
        </w:tc>
        <w:tc>
          <w:tcPr>
            <w:tcW w:w="537" w:type="pct"/>
            <w:tcBorders>
              <w:top w:val="single" w:sz="12" w:space="0" w:color="auto"/>
              <w:left w:val="nil"/>
              <w:bottom w:val="nil"/>
              <w:right w:val="nil"/>
            </w:tcBorders>
          </w:tcPr>
          <w:p w14:paraId="1AE2F8D4" w14:textId="77777777" w:rsidR="00700459" w:rsidRPr="00085CC6" w:rsidRDefault="00700459" w:rsidP="009C7933">
            <w:pPr>
              <w:widowControl w:val="0"/>
              <w:autoSpaceDE w:val="0"/>
              <w:autoSpaceDN w:val="0"/>
              <w:adjustRightInd w:val="0"/>
              <w:spacing w:after="0" w:line="240" w:lineRule="auto"/>
              <w:jc w:val="center"/>
              <w:rPr>
                <w:rFonts w:ascii="Times New Roman" w:eastAsia="PMingLiU" w:hAnsi="Times New Roman" w:cs="Times New Roman"/>
                <w:sz w:val="18"/>
                <w:szCs w:val="18"/>
              </w:rPr>
            </w:pPr>
          </w:p>
        </w:tc>
        <w:tc>
          <w:tcPr>
            <w:tcW w:w="535" w:type="pct"/>
            <w:tcBorders>
              <w:top w:val="single" w:sz="12" w:space="0" w:color="auto"/>
              <w:left w:val="nil"/>
              <w:bottom w:val="nil"/>
              <w:right w:val="nil"/>
            </w:tcBorders>
          </w:tcPr>
          <w:p w14:paraId="1070A300" w14:textId="77777777" w:rsidR="00700459" w:rsidRPr="00085CC6" w:rsidRDefault="00700459" w:rsidP="009C7933">
            <w:pPr>
              <w:widowControl w:val="0"/>
              <w:autoSpaceDE w:val="0"/>
              <w:autoSpaceDN w:val="0"/>
              <w:adjustRightInd w:val="0"/>
              <w:spacing w:after="0" w:line="240" w:lineRule="auto"/>
              <w:jc w:val="center"/>
              <w:rPr>
                <w:rFonts w:ascii="Times New Roman" w:eastAsia="PMingLiU" w:hAnsi="Times New Roman" w:cs="Times New Roman"/>
                <w:sz w:val="18"/>
                <w:szCs w:val="18"/>
              </w:rPr>
            </w:pPr>
          </w:p>
        </w:tc>
        <w:tc>
          <w:tcPr>
            <w:tcW w:w="465" w:type="pct"/>
            <w:tcBorders>
              <w:top w:val="single" w:sz="12" w:space="0" w:color="auto"/>
              <w:left w:val="nil"/>
              <w:bottom w:val="nil"/>
              <w:right w:val="nil"/>
            </w:tcBorders>
          </w:tcPr>
          <w:p w14:paraId="4C2A0380" w14:textId="77777777" w:rsidR="00700459" w:rsidRPr="00085CC6" w:rsidRDefault="00700459" w:rsidP="009C7933">
            <w:pPr>
              <w:widowControl w:val="0"/>
              <w:autoSpaceDE w:val="0"/>
              <w:autoSpaceDN w:val="0"/>
              <w:adjustRightInd w:val="0"/>
              <w:spacing w:after="0" w:line="240" w:lineRule="auto"/>
              <w:jc w:val="center"/>
              <w:rPr>
                <w:rFonts w:ascii="Times New Roman" w:eastAsia="PMingLiU" w:hAnsi="Times New Roman" w:cs="Times New Roman"/>
                <w:sz w:val="18"/>
                <w:szCs w:val="18"/>
              </w:rPr>
            </w:pPr>
          </w:p>
        </w:tc>
        <w:tc>
          <w:tcPr>
            <w:tcW w:w="503" w:type="pct"/>
            <w:tcBorders>
              <w:top w:val="single" w:sz="12" w:space="0" w:color="auto"/>
              <w:left w:val="nil"/>
              <w:bottom w:val="nil"/>
              <w:right w:val="nil"/>
            </w:tcBorders>
          </w:tcPr>
          <w:p w14:paraId="02D530CD" w14:textId="77777777" w:rsidR="00700459" w:rsidRPr="00085CC6" w:rsidRDefault="00700459" w:rsidP="009C7933">
            <w:pPr>
              <w:widowControl w:val="0"/>
              <w:autoSpaceDE w:val="0"/>
              <w:autoSpaceDN w:val="0"/>
              <w:adjustRightInd w:val="0"/>
              <w:spacing w:after="0" w:line="240" w:lineRule="auto"/>
              <w:jc w:val="center"/>
              <w:rPr>
                <w:rFonts w:ascii="Times New Roman" w:eastAsia="PMingLiU" w:hAnsi="Times New Roman" w:cs="Times New Roman"/>
                <w:sz w:val="18"/>
                <w:szCs w:val="18"/>
              </w:rPr>
            </w:pPr>
          </w:p>
        </w:tc>
      </w:tr>
      <w:tr w:rsidR="00700459" w:rsidRPr="00085CC6" w14:paraId="2A01BC99" w14:textId="77777777" w:rsidTr="009C7933">
        <w:tc>
          <w:tcPr>
            <w:tcW w:w="710" w:type="pct"/>
            <w:tcBorders>
              <w:top w:val="nil"/>
              <w:left w:val="nil"/>
              <w:bottom w:val="nil"/>
              <w:right w:val="nil"/>
            </w:tcBorders>
          </w:tcPr>
          <w:p w14:paraId="5A4CC3B5" w14:textId="77777777" w:rsidR="00700459" w:rsidRPr="00085CC6" w:rsidRDefault="00700459" w:rsidP="009C7933">
            <w:pPr>
              <w:widowControl w:val="0"/>
              <w:autoSpaceDE w:val="0"/>
              <w:autoSpaceDN w:val="0"/>
              <w:adjustRightInd w:val="0"/>
              <w:spacing w:after="0" w:line="240" w:lineRule="auto"/>
              <w:rPr>
                <w:rFonts w:ascii="Times New Roman" w:eastAsia="PMingLiU" w:hAnsi="Times New Roman" w:cs="Times New Roman"/>
                <w:sz w:val="18"/>
                <w:szCs w:val="18"/>
              </w:rPr>
            </w:pPr>
            <w:r w:rsidRPr="00085CC6">
              <w:rPr>
                <w:rFonts w:ascii="Times New Roman" w:eastAsia="PMingLiU" w:hAnsi="Times New Roman" w:cs="Times New Roman"/>
                <w:i/>
                <w:iCs/>
                <w:sz w:val="18"/>
                <w:szCs w:val="18"/>
              </w:rPr>
              <w:t>STATE COR</w:t>
            </w:r>
          </w:p>
        </w:tc>
        <w:tc>
          <w:tcPr>
            <w:tcW w:w="651" w:type="pct"/>
            <w:tcBorders>
              <w:top w:val="nil"/>
              <w:left w:val="nil"/>
              <w:bottom w:val="nil"/>
              <w:right w:val="nil"/>
            </w:tcBorders>
          </w:tcPr>
          <w:p w14:paraId="4DFCE68C" w14:textId="77777777" w:rsidR="00700459" w:rsidRPr="00085CC6" w:rsidRDefault="00700459" w:rsidP="009C7933">
            <w:pPr>
              <w:widowControl w:val="0"/>
              <w:autoSpaceDE w:val="0"/>
              <w:autoSpaceDN w:val="0"/>
              <w:adjustRightInd w:val="0"/>
              <w:spacing w:after="0" w:line="240" w:lineRule="auto"/>
              <w:jc w:val="center"/>
              <w:rPr>
                <w:rFonts w:ascii="Times New Roman" w:eastAsia="PMingLiU" w:hAnsi="Times New Roman" w:cs="Times New Roman"/>
                <w:sz w:val="18"/>
                <w:szCs w:val="18"/>
              </w:rPr>
            </w:pPr>
            <w:r w:rsidRPr="00085CC6">
              <w:rPr>
                <w:rFonts w:ascii="Times New Roman" w:eastAsia="PMingLiU" w:hAnsi="Times New Roman" w:cs="Times New Roman"/>
                <w:sz w:val="18"/>
                <w:szCs w:val="18"/>
              </w:rPr>
              <w:t>-0.0383***</w:t>
            </w:r>
          </w:p>
        </w:tc>
        <w:tc>
          <w:tcPr>
            <w:tcW w:w="591" w:type="pct"/>
            <w:tcBorders>
              <w:top w:val="nil"/>
              <w:left w:val="nil"/>
              <w:bottom w:val="nil"/>
              <w:right w:val="nil"/>
            </w:tcBorders>
          </w:tcPr>
          <w:p w14:paraId="7A2562FF" w14:textId="77777777" w:rsidR="00700459" w:rsidRPr="00085CC6" w:rsidRDefault="00700459" w:rsidP="009C7933">
            <w:pPr>
              <w:widowControl w:val="0"/>
              <w:autoSpaceDE w:val="0"/>
              <w:autoSpaceDN w:val="0"/>
              <w:adjustRightInd w:val="0"/>
              <w:spacing w:after="0" w:line="240" w:lineRule="auto"/>
              <w:jc w:val="center"/>
              <w:rPr>
                <w:rFonts w:ascii="Times New Roman" w:eastAsia="PMingLiU" w:hAnsi="Times New Roman" w:cs="Times New Roman"/>
                <w:sz w:val="18"/>
                <w:szCs w:val="18"/>
              </w:rPr>
            </w:pPr>
            <w:r w:rsidRPr="00085CC6">
              <w:rPr>
                <w:rFonts w:ascii="Times New Roman" w:eastAsia="PMingLiU" w:hAnsi="Times New Roman" w:cs="Times New Roman"/>
                <w:sz w:val="18"/>
                <w:szCs w:val="18"/>
              </w:rPr>
              <w:t>-0.0509***</w:t>
            </w:r>
          </w:p>
        </w:tc>
        <w:tc>
          <w:tcPr>
            <w:tcW w:w="473" w:type="pct"/>
            <w:tcBorders>
              <w:top w:val="nil"/>
              <w:left w:val="nil"/>
              <w:bottom w:val="nil"/>
              <w:right w:val="nil"/>
            </w:tcBorders>
          </w:tcPr>
          <w:p w14:paraId="0753BE30" w14:textId="77777777" w:rsidR="00700459" w:rsidRPr="00085CC6" w:rsidRDefault="00700459" w:rsidP="009C7933">
            <w:pPr>
              <w:widowControl w:val="0"/>
              <w:autoSpaceDE w:val="0"/>
              <w:autoSpaceDN w:val="0"/>
              <w:adjustRightInd w:val="0"/>
              <w:spacing w:after="0" w:line="240" w:lineRule="auto"/>
              <w:jc w:val="center"/>
              <w:rPr>
                <w:rFonts w:ascii="Times New Roman" w:eastAsia="PMingLiU" w:hAnsi="Times New Roman" w:cs="Times New Roman"/>
                <w:sz w:val="18"/>
                <w:szCs w:val="18"/>
              </w:rPr>
            </w:pPr>
            <w:r w:rsidRPr="00085CC6">
              <w:rPr>
                <w:rFonts w:ascii="Times New Roman" w:eastAsia="PMingLiU" w:hAnsi="Times New Roman" w:cs="Times New Roman"/>
                <w:sz w:val="18"/>
                <w:szCs w:val="18"/>
              </w:rPr>
              <w:t>0.00453</w:t>
            </w:r>
          </w:p>
        </w:tc>
        <w:tc>
          <w:tcPr>
            <w:tcW w:w="533" w:type="pct"/>
            <w:tcBorders>
              <w:top w:val="nil"/>
              <w:left w:val="nil"/>
              <w:bottom w:val="nil"/>
              <w:right w:val="nil"/>
            </w:tcBorders>
          </w:tcPr>
          <w:p w14:paraId="32B3DA21" w14:textId="77777777" w:rsidR="00700459" w:rsidRPr="00085CC6" w:rsidRDefault="00700459" w:rsidP="009C7933">
            <w:pPr>
              <w:widowControl w:val="0"/>
              <w:autoSpaceDE w:val="0"/>
              <w:autoSpaceDN w:val="0"/>
              <w:adjustRightInd w:val="0"/>
              <w:spacing w:after="0" w:line="240" w:lineRule="auto"/>
              <w:jc w:val="center"/>
              <w:rPr>
                <w:rFonts w:ascii="Times New Roman" w:eastAsia="PMingLiU" w:hAnsi="Times New Roman" w:cs="Times New Roman"/>
                <w:sz w:val="18"/>
                <w:szCs w:val="18"/>
              </w:rPr>
            </w:pPr>
            <w:r w:rsidRPr="00085CC6">
              <w:rPr>
                <w:rFonts w:ascii="Times New Roman" w:eastAsia="PMingLiU" w:hAnsi="Times New Roman" w:cs="Times New Roman"/>
                <w:sz w:val="18"/>
                <w:szCs w:val="18"/>
              </w:rPr>
              <w:t>0.00683</w:t>
            </w:r>
          </w:p>
        </w:tc>
        <w:tc>
          <w:tcPr>
            <w:tcW w:w="537" w:type="pct"/>
            <w:tcBorders>
              <w:top w:val="nil"/>
              <w:left w:val="nil"/>
              <w:bottom w:val="nil"/>
              <w:right w:val="nil"/>
            </w:tcBorders>
          </w:tcPr>
          <w:p w14:paraId="38C401A6" w14:textId="77777777" w:rsidR="00700459" w:rsidRPr="00085CC6" w:rsidRDefault="00700459" w:rsidP="009C7933">
            <w:pPr>
              <w:widowControl w:val="0"/>
              <w:autoSpaceDE w:val="0"/>
              <w:autoSpaceDN w:val="0"/>
              <w:adjustRightInd w:val="0"/>
              <w:spacing w:after="0" w:line="240" w:lineRule="auto"/>
              <w:jc w:val="center"/>
              <w:rPr>
                <w:rFonts w:ascii="Times New Roman" w:eastAsia="PMingLiU" w:hAnsi="Times New Roman" w:cs="Times New Roman"/>
                <w:sz w:val="18"/>
                <w:szCs w:val="18"/>
              </w:rPr>
            </w:pPr>
            <w:r w:rsidRPr="00085CC6">
              <w:rPr>
                <w:rFonts w:ascii="Times New Roman" w:eastAsia="PMingLiU" w:hAnsi="Times New Roman" w:cs="Times New Roman"/>
                <w:sz w:val="18"/>
                <w:szCs w:val="18"/>
              </w:rPr>
              <w:t>-0.0364***</w:t>
            </w:r>
          </w:p>
        </w:tc>
        <w:tc>
          <w:tcPr>
            <w:tcW w:w="535" w:type="pct"/>
            <w:tcBorders>
              <w:top w:val="nil"/>
              <w:left w:val="nil"/>
              <w:bottom w:val="nil"/>
              <w:right w:val="nil"/>
            </w:tcBorders>
          </w:tcPr>
          <w:p w14:paraId="52801917" w14:textId="77777777" w:rsidR="00700459" w:rsidRPr="00085CC6" w:rsidRDefault="00700459" w:rsidP="009C7933">
            <w:pPr>
              <w:widowControl w:val="0"/>
              <w:autoSpaceDE w:val="0"/>
              <w:autoSpaceDN w:val="0"/>
              <w:adjustRightInd w:val="0"/>
              <w:spacing w:after="0" w:line="240" w:lineRule="auto"/>
              <w:jc w:val="center"/>
              <w:rPr>
                <w:rFonts w:ascii="Times New Roman" w:eastAsia="PMingLiU" w:hAnsi="Times New Roman" w:cs="Times New Roman"/>
                <w:sz w:val="18"/>
                <w:szCs w:val="18"/>
              </w:rPr>
            </w:pPr>
            <w:r w:rsidRPr="00085CC6">
              <w:rPr>
                <w:rFonts w:ascii="Times New Roman" w:eastAsia="PMingLiU" w:hAnsi="Times New Roman" w:cs="Times New Roman"/>
                <w:sz w:val="18"/>
                <w:szCs w:val="18"/>
              </w:rPr>
              <w:t>-0.0400***</w:t>
            </w:r>
          </w:p>
        </w:tc>
        <w:tc>
          <w:tcPr>
            <w:tcW w:w="465" w:type="pct"/>
            <w:tcBorders>
              <w:top w:val="nil"/>
              <w:left w:val="nil"/>
              <w:bottom w:val="nil"/>
              <w:right w:val="nil"/>
            </w:tcBorders>
          </w:tcPr>
          <w:p w14:paraId="174F74C1" w14:textId="77777777" w:rsidR="00700459" w:rsidRPr="00085CC6" w:rsidRDefault="00700459" w:rsidP="009C7933">
            <w:pPr>
              <w:widowControl w:val="0"/>
              <w:autoSpaceDE w:val="0"/>
              <w:autoSpaceDN w:val="0"/>
              <w:adjustRightInd w:val="0"/>
              <w:spacing w:after="0" w:line="240" w:lineRule="auto"/>
              <w:jc w:val="center"/>
              <w:rPr>
                <w:rFonts w:ascii="Times New Roman" w:eastAsia="PMingLiU" w:hAnsi="Times New Roman" w:cs="Times New Roman"/>
                <w:sz w:val="18"/>
                <w:szCs w:val="18"/>
              </w:rPr>
            </w:pPr>
            <w:r w:rsidRPr="00085CC6">
              <w:rPr>
                <w:rFonts w:ascii="Times New Roman" w:eastAsia="PMingLiU" w:hAnsi="Times New Roman" w:cs="Times New Roman"/>
                <w:sz w:val="18"/>
                <w:szCs w:val="18"/>
              </w:rPr>
              <w:t>-0.0223*</w:t>
            </w:r>
          </w:p>
        </w:tc>
        <w:tc>
          <w:tcPr>
            <w:tcW w:w="503" w:type="pct"/>
            <w:tcBorders>
              <w:top w:val="nil"/>
              <w:left w:val="nil"/>
              <w:bottom w:val="nil"/>
              <w:right w:val="nil"/>
            </w:tcBorders>
          </w:tcPr>
          <w:p w14:paraId="5E3ECB15" w14:textId="77777777" w:rsidR="00700459" w:rsidRPr="00085CC6" w:rsidRDefault="00700459" w:rsidP="009C7933">
            <w:pPr>
              <w:widowControl w:val="0"/>
              <w:autoSpaceDE w:val="0"/>
              <w:autoSpaceDN w:val="0"/>
              <w:adjustRightInd w:val="0"/>
              <w:spacing w:after="0" w:line="240" w:lineRule="auto"/>
              <w:jc w:val="center"/>
              <w:rPr>
                <w:rFonts w:ascii="Times New Roman" w:eastAsia="PMingLiU" w:hAnsi="Times New Roman" w:cs="Times New Roman"/>
                <w:sz w:val="18"/>
                <w:szCs w:val="18"/>
              </w:rPr>
            </w:pPr>
            <w:r w:rsidRPr="00085CC6">
              <w:rPr>
                <w:rFonts w:ascii="Times New Roman" w:eastAsia="PMingLiU" w:hAnsi="Times New Roman" w:cs="Times New Roman"/>
                <w:sz w:val="18"/>
                <w:szCs w:val="18"/>
              </w:rPr>
              <w:t>0.00267</w:t>
            </w:r>
          </w:p>
        </w:tc>
      </w:tr>
      <w:tr w:rsidR="00700459" w:rsidRPr="00085CC6" w14:paraId="4A6860A5" w14:textId="77777777" w:rsidTr="009C7933">
        <w:tc>
          <w:tcPr>
            <w:tcW w:w="710" w:type="pct"/>
            <w:tcBorders>
              <w:top w:val="nil"/>
              <w:left w:val="nil"/>
              <w:bottom w:val="nil"/>
              <w:right w:val="nil"/>
            </w:tcBorders>
          </w:tcPr>
          <w:p w14:paraId="1FACF680" w14:textId="77777777" w:rsidR="00700459" w:rsidRPr="00085CC6" w:rsidRDefault="00700459" w:rsidP="009C7933">
            <w:pPr>
              <w:widowControl w:val="0"/>
              <w:autoSpaceDE w:val="0"/>
              <w:autoSpaceDN w:val="0"/>
              <w:adjustRightInd w:val="0"/>
              <w:spacing w:after="0" w:line="240" w:lineRule="auto"/>
              <w:rPr>
                <w:rFonts w:ascii="Times New Roman" w:eastAsia="PMingLiU" w:hAnsi="Times New Roman" w:cs="Times New Roman"/>
                <w:sz w:val="18"/>
                <w:szCs w:val="18"/>
              </w:rPr>
            </w:pPr>
          </w:p>
        </w:tc>
        <w:tc>
          <w:tcPr>
            <w:tcW w:w="651" w:type="pct"/>
            <w:tcBorders>
              <w:top w:val="nil"/>
              <w:left w:val="nil"/>
              <w:bottom w:val="nil"/>
              <w:right w:val="nil"/>
            </w:tcBorders>
          </w:tcPr>
          <w:p w14:paraId="497959D3" w14:textId="77777777" w:rsidR="00700459" w:rsidRPr="00085CC6" w:rsidRDefault="00700459" w:rsidP="009C7933">
            <w:pPr>
              <w:widowControl w:val="0"/>
              <w:autoSpaceDE w:val="0"/>
              <w:autoSpaceDN w:val="0"/>
              <w:adjustRightInd w:val="0"/>
              <w:spacing w:after="0" w:line="240" w:lineRule="auto"/>
              <w:jc w:val="center"/>
              <w:rPr>
                <w:rFonts w:ascii="Times New Roman" w:eastAsia="PMingLiU" w:hAnsi="Times New Roman" w:cs="Times New Roman"/>
                <w:sz w:val="18"/>
                <w:szCs w:val="18"/>
              </w:rPr>
            </w:pPr>
            <w:r w:rsidRPr="00085CC6">
              <w:rPr>
                <w:rFonts w:ascii="Times New Roman" w:eastAsia="PMingLiU" w:hAnsi="Times New Roman" w:cs="Times New Roman"/>
                <w:sz w:val="18"/>
                <w:szCs w:val="18"/>
              </w:rPr>
              <w:t>(0.00752)</w:t>
            </w:r>
          </w:p>
        </w:tc>
        <w:tc>
          <w:tcPr>
            <w:tcW w:w="591" w:type="pct"/>
            <w:tcBorders>
              <w:top w:val="nil"/>
              <w:left w:val="nil"/>
              <w:bottom w:val="nil"/>
              <w:right w:val="nil"/>
            </w:tcBorders>
          </w:tcPr>
          <w:p w14:paraId="4F77DEE0" w14:textId="77777777" w:rsidR="00700459" w:rsidRPr="00085CC6" w:rsidRDefault="00700459" w:rsidP="009C7933">
            <w:pPr>
              <w:widowControl w:val="0"/>
              <w:autoSpaceDE w:val="0"/>
              <w:autoSpaceDN w:val="0"/>
              <w:adjustRightInd w:val="0"/>
              <w:spacing w:after="0" w:line="240" w:lineRule="auto"/>
              <w:jc w:val="center"/>
              <w:rPr>
                <w:rFonts w:ascii="Times New Roman" w:eastAsia="PMingLiU" w:hAnsi="Times New Roman" w:cs="Times New Roman"/>
                <w:sz w:val="18"/>
                <w:szCs w:val="18"/>
              </w:rPr>
            </w:pPr>
            <w:r w:rsidRPr="00085CC6">
              <w:rPr>
                <w:rFonts w:ascii="Times New Roman" w:eastAsia="PMingLiU" w:hAnsi="Times New Roman" w:cs="Times New Roman"/>
                <w:sz w:val="18"/>
                <w:szCs w:val="18"/>
              </w:rPr>
              <w:t>(0.00597)</w:t>
            </w:r>
          </w:p>
        </w:tc>
        <w:tc>
          <w:tcPr>
            <w:tcW w:w="473" w:type="pct"/>
            <w:tcBorders>
              <w:top w:val="nil"/>
              <w:left w:val="nil"/>
              <w:bottom w:val="nil"/>
              <w:right w:val="nil"/>
            </w:tcBorders>
          </w:tcPr>
          <w:p w14:paraId="44AE0E71" w14:textId="77777777" w:rsidR="00700459" w:rsidRPr="00085CC6" w:rsidRDefault="00700459" w:rsidP="009C7933">
            <w:pPr>
              <w:widowControl w:val="0"/>
              <w:autoSpaceDE w:val="0"/>
              <w:autoSpaceDN w:val="0"/>
              <w:adjustRightInd w:val="0"/>
              <w:spacing w:after="0" w:line="240" w:lineRule="auto"/>
              <w:jc w:val="center"/>
              <w:rPr>
                <w:rFonts w:ascii="Times New Roman" w:eastAsia="PMingLiU" w:hAnsi="Times New Roman" w:cs="Times New Roman"/>
                <w:sz w:val="18"/>
                <w:szCs w:val="18"/>
              </w:rPr>
            </w:pPr>
            <w:r w:rsidRPr="00085CC6">
              <w:rPr>
                <w:rFonts w:ascii="Times New Roman" w:eastAsia="PMingLiU" w:hAnsi="Times New Roman" w:cs="Times New Roman"/>
                <w:sz w:val="18"/>
                <w:szCs w:val="18"/>
              </w:rPr>
              <w:t>(0.0124)</w:t>
            </w:r>
          </w:p>
        </w:tc>
        <w:tc>
          <w:tcPr>
            <w:tcW w:w="533" w:type="pct"/>
            <w:tcBorders>
              <w:top w:val="nil"/>
              <w:left w:val="nil"/>
              <w:bottom w:val="nil"/>
              <w:right w:val="nil"/>
            </w:tcBorders>
          </w:tcPr>
          <w:p w14:paraId="646CE16F" w14:textId="77777777" w:rsidR="00700459" w:rsidRPr="00085CC6" w:rsidRDefault="00700459" w:rsidP="009C7933">
            <w:pPr>
              <w:widowControl w:val="0"/>
              <w:autoSpaceDE w:val="0"/>
              <w:autoSpaceDN w:val="0"/>
              <w:adjustRightInd w:val="0"/>
              <w:spacing w:after="0" w:line="240" w:lineRule="auto"/>
              <w:jc w:val="center"/>
              <w:rPr>
                <w:rFonts w:ascii="Times New Roman" w:eastAsia="PMingLiU" w:hAnsi="Times New Roman" w:cs="Times New Roman"/>
                <w:sz w:val="18"/>
                <w:szCs w:val="18"/>
              </w:rPr>
            </w:pPr>
            <w:r w:rsidRPr="00085CC6">
              <w:rPr>
                <w:rFonts w:ascii="Times New Roman" w:eastAsia="PMingLiU" w:hAnsi="Times New Roman" w:cs="Times New Roman"/>
                <w:sz w:val="18"/>
                <w:szCs w:val="18"/>
              </w:rPr>
              <w:t>(0.00838)</w:t>
            </w:r>
          </w:p>
        </w:tc>
        <w:tc>
          <w:tcPr>
            <w:tcW w:w="537" w:type="pct"/>
            <w:tcBorders>
              <w:top w:val="nil"/>
              <w:left w:val="nil"/>
              <w:bottom w:val="nil"/>
              <w:right w:val="nil"/>
            </w:tcBorders>
          </w:tcPr>
          <w:p w14:paraId="40115E1A" w14:textId="77777777" w:rsidR="00700459" w:rsidRPr="00085CC6" w:rsidRDefault="00700459" w:rsidP="009C7933">
            <w:pPr>
              <w:widowControl w:val="0"/>
              <w:autoSpaceDE w:val="0"/>
              <w:autoSpaceDN w:val="0"/>
              <w:adjustRightInd w:val="0"/>
              <w:spacing w:after="0" w:line="240" w:lineRule="auto"/>
              <w:jc w:val="center"/>
              <w:rPr>
                <w:rFonts w:ascii="Times New Roman" w:eastAsia="PMingLiU" w:hAnsi="Times New Roman" w:cs="Times New Roman"/>
                <w:sz w:val="18"/>
                <w:szCs w:val="18"/>
              </w:rPr>
            </w:pPr>
            <w:r w:rsidRPr="00085CC6">
              <w:rPr>
                <w:rFonts w:ascii="Times New Roman" w:eastAsia="PMingLiU" w:hAnsi="Times New Roman" w:cs="Times New Roman"/>
                <w:sz w:val="18"/>
                <w:szCs w:val="18"/>
              </w:rPr>
              <w:t>(0.00800)</w:t>
            </w:r>
          </w:p>
        </w:tc>
        <w:tc>
          <w:tcPr>
            <w:tcW w:w="535" w:type="pct"/>
            <w:tcBorders>
              <w:top w:val="nil"/>
              <w:left w:val="nil"/>
              <w:bottom w:val="nil"/>
              <w:right w:val="nil"/>
            </w:tcBorders>
          </w:tcPr>
          <w:p w14:paraId="7553F22B" w14:textId="77777777" w:rsidR="00700459" w:rsidRPr="00085CC6" w:rsidRDefault="00700459" w:rsidP="009C7933">
            <w:pPr>
              <w:widowControl w:val="0"/>
              <w:autoSpaceDE w:val="0"/>
              <w:autoSpaceDN w:val="0"/>
              <w:adjustRightInd w:val="0"/>
              <w:spacing w:after="0" w:line="240" w:lineRule="auto"/>
              <w:jc w:val="center"/>
              <w:rPr>
                <w:rFonts w:ascii="Times New Roman" w:eastAsia="PMingLiU" w:hAnsi="Times New Roman" w:cs="Times New Roman"/>
                <w:sz w:val="18"/>
                <w:szCs w:val="18"/>
              </w:rPr>
            </w:pPr>
            <w:r w:rsidRPr="00085CC6">
              <w:rPr>
                <w:rFonts w:ascii="Times New Roman" w:eastAsia="PMingLiU" w:hAnsi="Times New Roman" w:cs="Times New Roman"/>
                <w:sz w:val="18"/>
                <w:szCs w:val="18"/>
              </w:rPr>
              <w:t>(0.00595)</w:t>
            </w:r>
          </w:p>
        </w:tc>
        <w:tc>
          <w:tcPr>
            <w:tcW w:w="465" w:type="pct"/>
            <w:tcBorders>
              <w:top w:val="nil"/>
              <w:left w:val="nil"/>
              <w:bottom w:val="nil"/>
              <w:right w:val="nil"/>
            </w:tcBorders>
          </w:tcPr>
          <w:p w14:paraId="307E5CF3" w14:textId="77777777" w:rsidR="00700459" w:rsidRPr="00085CC6" w:rsidRDefault="00700459" w:rsidP="009C7933">
            <w:pPr>
              <w:widowControl w:val="0"/>
              <w:autoSpaceDE w:val="0"/>
              <w:autoSpaceDN w:val="0"/>
              <w:adjustRightInd w:val="0"/>
              <w:spacing w:after="0" w:line="240" w:lineRule="auto"/>
              <w:jc w:val="center"/>
              <w:rPr>
                <w:rFonts w:ascii="Times New Roman" w:eastAsia="PMingLiU" w:hAnsi="Times New Roman" w:cs="Times New Roman"/>
                <w:sz w:val="18"/>
                <w:szCs w:val="18"/>
              </w:rPr>
            </w:pPr>
            <w:r w:rsidRPr="00085CC6">
              <w:rPr>
                <w:rFonts w:ascii="Times New Roman" w:eastAsia="PMingLiU" w:hAnsi="Times New Roman" w:cs="Times New Roman"/>
                <w:sz w:val="18"/>
                <w:szCs w:val="18"/>
              </w:rPr>
              <w:t>(0.0126)</w:t>
            </w:r>
          </w:p>
        </w:tc>
        <w:tc>
          <w:tcPr>
            <w:tcW w:w="503" w:type="pct"/>
            <w:tcBorders>
              <w:top w:val="nil"/>
              <w:left w:val="nil"/>
              <w:bottom w:val="nil"/>
              <w:right w:val="nil"/>
            </w:tcBorders>
          </w:tcPr>
          <w:p w14:paraId="7AC09D88" w14:textId="77777777" w:rsidR="00700459" w:rsidRPr="00085CC6" w:rsidRDefault="00700459" w:rsidP="009C7933">
            <w:pPr>
              <w:widowControl w:val="0"/>
              <w:autoSpaceDE w:val="0"/>
              <w:autoSpaceDN w:val="0"/>
              <w:adjustRightInd w:val="0"/>
              <w:spacing w:after="0" w:line="240" w:lineRule="auto"/>
              <w:jc w:val="center"/>
              <w:rPr>
                <w:rFonts w:ascii="Times New Roman" w:eastAsia="PMingLiU" w:hAnsi="Times New Roman" w:cs="Times New Roman"/>
                <w:sz w:val="18"/>
                <w:szCs w:val="18"/>
              </w:rPr>
            </w:pPr>
            <w:r w:rsidRPr="00085CC6">
              <w:rPr>
                <w:rFonts w:ascii="Times New Roman" w:eastAsia="PMingLiU" w:hAnsi="Times New Roman" w:cs="Times New Roman"/>
                <w:sz w:val="18"/>
                <w:szCs w:val="18"/>
              </w:rPr>
              <w:t>(0.00814)</w:t>
            </w:r>
          </w:p>
        </w:tc>
      </w:tr>
      <w:tr w:rsidR="00700459" w:rsidRPr="00085CC6" w14:paraId="3FF1D41A" w14:textId="77777777" w:rsidTr="009C7933">
        <w:tc>
          <w:tcPr>
            <w:tcW w:w="710" w:type="pct"/>
            <w:tcBorders>
              <w:top w:val="nil"/>
              <w:left w:val="nil"/>
              <w:bottom w:val="nil"/>
              <w:right w:val="nil"/>
            </w:tcBorders>
          </w:tcPr>
          <w:p w14:paraId="215065B2" w14:textId="77777777" w:rsidR="00700459" w:rsidRPr="00085CC6" w:rsidRDefault="00700459" w:rsidP="009C7933">
            <w:pPr>
              <w:widowControl w:val="0"/>
              <w:autoSpaceDE w:val="0"/>
              <w:autoSpaceDN w:val="0"/>
              <w:adjustRightInd w:val="0"/>
              <w:spacing w:after="0" w:line="240" w:lineRule="auto"/>
              <w:rPr>
                <w:rFonts w:ascii="Times New Roman" w:eastAsia="PMingLiU" w:hAnsi="Times New Roman" w:cs="Times New Roman"/>
                <w:sz w:val="18"/>
                <w:szCs w:val="18"/>
              </w:rPr>
            </w:pPr>
            <w:r w:rsidRPr="00085CC6">
              <w:rPr>
                <w:rFonts w:ascii="Times New Roman" w:eastAsia="PMingLiU" w:hAnsi="Times New Roman" w:cs="Times New Roman"/>
                <w:i/>
                <w:iCs/>
                <w:sz w:val="18"/>
                <w:szCs w:val="18"/>
              </w:rPr>
              <w:t>L.ROA</w:t>
            </w:r>
          </w:p>
        </w:tc>
        <w:tc>
          <w:tcPr>
            <w:tcW w:w="651" w:type="pct"/>
            <w:tcBorders>
              <w:top w:val="nil"/>
              <w:left w:val="nil"/>
              <w:bottom w:val="nil"/>
              <w:right w:val="nil"/>
            </w:tcBorders>
          </w:tcPr>
          <w:p w14:paraId="245A29A5" w14:textId="77777777" w:rsidR="00700459" w:rsidRPr="00085CC6" w:rsidRDefault="00700459" w:rsidP="009C7933">
            <w:pPr>
              <w:widowControl w:val="0"/>
              <w:autoSpaceDE w:val="0"/>
              <w:autoSpaceDN w:val="0"/>
              <w:adjustRightInd w:val="0"/>
              <w:spacing w:after="0" w:line="240" w:lineRule="auto"/>
              <w:jc w:val="center"/>
              <w:rPr>
                <w:rFonts w:ascii="Times New Roman" w:eastAsia="PMingLiU" w:hAnsi="Times New Roman" w:cs="Times New Roman"/>
                <w:sz w:val="18"/>
                <w:szCs w:val="18"/>
              </w:rPr>
            </w:pPr>
            <w:r w:rsidRPr="00085CC6">
              <w:rPr>
                <w:rFonts w:ascii="Times New Roman" w:eastAsia="PMingLiU" w:hAnsi="Times New Roman" w:cs="Times New Roman"/>
                <w:sz w:val="18"/>
                <w:szCs w:val="18"/>
              </w:rPr>
              <w:t>-0.565</w:t>
            </w:r>
          </w:p>
        </w:tc>
        <w:tc>
          <w:tcPr>
            <w:tcW w:w="591" w:type="pct"/>
            <w:tcBorders>
              <w:top w:val="nil"/>
              <w:left w:val="nil"/>
              <w:bottom w:val="nil"/>
              <w:right w:val="nil"/>
            </w:tcBorders>
          </w:tcPr>
          <w:p w14:paraId="31FC5976" w14:textId="77777777" w:rsidR="00700459" w:rsidRPr="00085CC6" w:rsidRDefault="00700459" w:rsidP="009C7933">
            <w:pPr>
              <w:widowControl w:val="0"/>
              <w:autoSpaceDE w:val="0"/>
              <w:autoSpaceDN w:val="0"/>
              <w:adjustRightInd w:val="0"/>
              <w:spacing w:after="0" w:line="240" w:lineRule="auto"/>
              <w:jc w:val="center"/>
              <w:rPr>
                <w:rFonts w:ascii="Times New Roman" w:eastAsia="PMingLiU" w:hAnsi="Times New Roman" w:cs="Times New Roman"/>
                <w:sz w:val="18"/>
                <w:szCs w:val="18"/>
              </w:rPr>
            </w:pPr>
            <w:r w:rsidRPr="00085CC6">
              <w:rPr>
                <w:rFonts w:ascii="Times New Roman" w:eastAsia="PMingLiU" w:hAnsi="Times New Roman" w:cs="Times New Roman"/>
                <w:sz w:val="18"/>
                <w:szCs w:val="18"/>
              </w:rPr>
              <w:t>0.701**</w:t>
            </w:r>
          </w:p>
        </w:tc>
        <w:tc>
          <w:tcPr>
            <w:tcW w:w="473" w:type="pct"/>
            <w:tcBorders>
              <w:top w:val="nil"/>
              <w:left w:val="nil"/>
              <w:bottom w:val="nil"/>
              <w:right w:val="nil"/>
            </w:tcBorders>
          </w:tcPr>
          <w:p w14:paraId="3900D863" w14:textId="77777777" w:rsidR="00700459" w:rsidRPr="00085CC6" w:rsidRDefault="00700459" w:rsidP="009C7933">
            <w:pPr>
              <w:widowControl w:val="0"/>
              <w:autoSpaceDE w:val="0"/>
              <w:autoSpaceDN w:val="0"/>
              <w:adjustRightInd w:val="0"/>
              <w:spacing w:after="0" w:line="240" w:lineRule="auto"/>
              <w:jc w:val="center"/>
              <w:rPr>
                <w:rFonts w:ascii="Times New Roman" w:eastAsia="PMingLiU" w:hAnsi="Times New Roman" w:cs="Times New Roman"/>
                <w:sz w:val="18"/>
                <w:szCs w:val="18"/>
              </w:rPr>
            </w:pPr>
            <w:r w:rsidRPr="00085CC6">
              <w:rPr>
                <w:rFonts w:ascii="Times New Roman" w:eastAsia="PMingLiU" w:hAnsi="Times New Roman" w:cs="Times New Roman"/>
                <w:sz w:val="18"/>
                <w:szCs w:val="18"/>
              </w:rPr>
              <w:t>2.765**</w:t>
            </w:r>
          </w:p>
        </w:tc>
        <w:tc>
          <w:tcPr>
            <w:tcW w:w="533" w:type="pct"/>
            <w:tcBorders>
              <w:top w:val="nil"/>
              <w:left w:val="nil"/>
              <w:bottom w:val="nil"/>
              <w:right w:val="nil"/>
            </w:tcBorders>
          </w:tcPr>
          <w:p w14:paraId="707A239B" w14:textId="77777777" w:rsidR="00700459" w:rsidRPr="00085CC6" w:rsidRDefault="00700459" w:rsidP="009C7933">
            <w:pPr>
              <w:widowControl w:val="0"/>
              <w:autoSpaceDE w:val="0"/>
              <w:autoSpaceDN w:val="0"/>
              <w:adjustRightInd w:val="0"/>
              <w:spacing w:after="0" w:line="240" w:lineRule="auto"/>
              <w:jc w:val="center"/>
              <w:rPr>
                <w:rFonts w:ascii="Times New Roman" w:eastAsia="PMingLiU" w:hAnsi="Times New Roman" w:cs="Times New Roman"/>
                <w:sz w:val="18"/>
                <w:szCs w:val="18"/>
              </w:rPr>
            </w:pPr>
            <w:r w:rsidRPr="00085CC6">
              <w:rPr>
                <w:rFonts w:ascii="Times New Roman" w:eastAsia="PMingLiU" w:hAnsi="Times New Roman" w:cs="Times New Roman"/>
                <w:sz w:val="18"/>
                <w:szCs w:val="18"/>
              </w:rPr>
              <w:t>0.935</w:t>
            </w:r>
          </w:p>
        </w:tc>
        <w:tc>
          <w:tcPr>
            <w:tcW w:w="537" w:type="pct"/>
            <w:tcBorders>
              <w:top w:val="nil"/>
              <w:left w:val="nil"/>
              <w:bottom w:val="nil"/>
              <w:right w:val="nil"/>
            </w:tcBorders>
          </w:tcPr>
          <w:p w14:paraId="18B4E2C1" w14:textId="77777777" w:rsidR="00700459" w:rsidRPr="00085CC6" w:rsidRDefault="00700459" w:rsidP="009C7933">
            <w:pPr>
              <w:widowControl w:val="0"/>
              <w:autoSpaceDE w:val="0"/>
              <w:autoSpaceDN w:val="0"/>
              <w:adjustRightInd w:val="0"/>
              <w:spacing w:after="0" w:line="240" w:lineRule="auto"/>
              <w:jc w:val="center"/>
              <w:rPr>
                <w:rFonts w:ascii="Times New Roman" w:eastAsia="PMingLiU" w:hAnsi="Times New Roman" w:cs="Times New Roman"/>
                <w:sz w:val="18"/>
                <w:szCs w:val="18"/>
              </w:rPr>
            </w:pPr>
            <w:r w:rsidRPr="00085CC6">
              <w:rPr>
                <w:rFonts w:ascii="Times New Roman" w:eastAsia="PMingLiU" w:hAnsi="Times New Roman" w:cs="Times New Roman"/>
                <w:sz w:val="18"/>
                <w:szCs w:val="18"/>
              </w:rPr>
              <w:t>0.502**</w:t>
            </w:r>
          </w:p>
        </w:tc>
        <w:tc>
          <w:tcPr>
            <w:tcW w:w="535" w:type="pct"/>
            <w:tcBorders>
              <w:top w:val="nil"/>
              <w:left w:val="nil"/>
              <w:bottom w:val="nil"/>
              <w:right w:val="nil"/>
            </w:tcBorders>
          </w:tcPr>
          <w:p w14:paraId="6E6BB9E3" w14:textId="77777777" w:rsidR="00700459" w:rsidRPr="00085CC6" w:rsidRDefault="00700459" w:rsidP="009C7933">
            <w:pPr>
              <w:widowControl w:val="0"/>
              <w:autoSpaceDE w:val="0"/>
              <w:autoSpaceDN w:val="0"/>
              <w:adjustRightInd w:val="0"/>
              <w:spacing w:after="0" w:line="240" w:lineRule="auto"/>
              <w:jc w:val="center"/>
              <w:rPr>
                <w:rFonts w:ascii="Times New Roman" w:eastAsia="PMingLiU" w:hAnsi="Times New Roman" w:cs="Times New Roman"/>
                <w:sz w:val="18"/>
                <w:szCs w:val="18"/>
              </w:rPr>
            </w:pPr>
            <w:r w:rsidRPr="00085CC6">
              <w:rPr>
                <w:rFonts w:ascii="Times New Roman" w:eastAsia="PMingLiU" w:hAnsi="Times New Roman" w:cs="Times New Roman"/>
                <w:sz w:val="18"/>
                <w:szCs w:val="18"/>
              </w:rPr>
              <w:t>1.115***</w:t>
            </w:r>
          </w:p>
        </w:tc>
        <w:tc>
          <w:tcPr>
            <w:tcW w:w="465" w:type="pct"/>
            <w:tcBorders>
              <w:top w:val="nil"/>
              <w:left w:val="nil"/>
              <w:bottom w:val="nil"/>
              <w:right w:val="nil"/>
            </w:tcBorders>
          </w:tcPr>
          <w:p w14:paraId="35C72703" w14:textId="77777777" w:rsidR="00700459" w:rsidRPr="00085CC6" w:rsidRDefault="00700459" w:rsidP="009C7933">
            <w:pPr>
              <w:widowControl w:val="0"/>
              <w:autoSpaceDE w:val="0"/>
              <w:autoSpaceDN w:val="0"/>
              <w:adjustRightInd w:val="0"/>
              <w:spacing w:after="0" w:line="240" w:lineRule="auto"/>
              <w:jc w:val="center"/>
              <w:rPr>
                <w:rFonts w:ascii="Times New Roman" w:eastAsia="PMingLiU" w:hAnsi="Times New Roman" w:cs="Times New Roman"/>
                <w:sz w:val="18"/>
                <w:szCs w:val="18"/>
              </w:rPr>
            </w:pPr>
            <w:r w:rsidRPr="00085CC6">
              <w:rPr>
                <w:rFonts w:ascii="Times New Roman" w:eastAsia="PMingLiU" w:hAnsi="Times New Roman" w:cs="Times New Roman"/>
                <w:sz w:val="18"/>
                <w:szCs w:val="18"/>
              </w:rPr>
              <w:t>5.722***</w:t>
            </w:r>
          </w:p>
        </w:tc>
        <w:tc>
          <w:tcPr>
            <w:tcW w:w="503" w:type="pct"/>
            <w:tcBorders>
              <w:top w:val="nil"/>
              <w:left w:val="nil"/>
              <w:bottom w:val="nil"/>
              <w:right w:val="nil"/>
            </w:tcBorders>
          </w:tcPr>
          <w:p w14:paraId="34306725" w14:textId="77777777" w:rsidR="00700459" w:rsidRPr="00085CC6" w:rsidRDefault="00700459" w:rsidP="009C7933">
            <w:pPr>
              <w:widowControl w:val="0"/>
              <w:autoSpaceDE w:val="0"/>
              <w:autoSpaceDN w:val="0"/>
              <w:adjustRightInd w:val="0"/>
              <w:spacing w:after="0" w:line="240" w:lineRule="auto"/>
              <w:jc w:val="center"/>
              <w:rPr>
                <w:rFonts w:ascii="Times New Roman" w:eastAsia="PMingLiU" w:hAnsi="Times New Roman" w:cs="Times New Roman"/>
                <w:sz w:val="18"/>
                <w:szCs w:val="18"/>
              </w:rPr>
            </w:pPr>
            <w:r w:rsidRPr="00085CC6">
              <w:rPr>
                <w:rFonts w:ascii="Times New Roman" w:eastAsia="PMingLiU" w:hAnsi="Times New Roman" w:cs="Times New Roman"/>
                <w:sz w:val="18"/>
                <w:szCs w:val="18"/>
              </w:rPr>
              <w:t>2.017***</w:t>
            </w:r>
          </w:p>
        </w:tc>
      </w:tr>
      <w:tr w:rsidR="00700459" w:rsidRPr="00085CC6" w14:paraId="7FC73591" w14:textId="77777777" w:rsidTr="009C7933">
        <w:tc>
          <w:tcPr>
            <w:tcW w:w="710" w:type="pct"/>
            <w:tcBorders>
              <w:top w:val="nil"/>
              <w:left w:val="nil"/>
              <w:bottom w:val="nil"/>
              <w:right w:val="nil"/>
            </w:tcBorders>
          </w:tcPr>
          <w:p w14:paraId="3B62C53C" w14:textId="77777777" w:rsidR="00700459" w:rsidRPr="00085CC6" w:rsidRDefault="00700459" w:rsidP="009C7933">
            <w:pPr>
              <w:widowControl w:val="0"/>
              <w:autoSpaceDE w:val="0"/>
              <w:autoSpaceDN w:val="0"/>
              <w:adjustRightInd w:val="0"/>
              <w:spacing w:after="0" w:line="240" w:lineRule="auto"/>
              <w:rPr>
                <w:rFonts w:ascii="Times New Roman" w:eastAsia="PMingLiU" w:hAnsi="Times New Roman" w:cs="Times New Roman"/>
                <w:sz w:val="18"/>
                <w:szCs w:val="18"/>
              </w:rPr>
            </w:pPr>
          </w:p>
        </w:tc>
        <w:tc>
          <w:tcPr>
            <w:tcW w:w="651" w:type="pct"/>
            <w:tcBorders>
              <w:top w:val="nil"/>
              <w:left w:val="nil"/>
              <w:bottom w:val="nil"/>
              <w:right w:val="nil"/>
            </w:tcBorders>
          </w:tcPr>
          <w:p w14:paraId="573555D4" w14:textId="77777777" w:rsidR="00700459" w:rsidRPr="00085CC6" w:rsidRDefault="00700459" w:rsidP="009C7933">
            <w:pPr>
              <w:widowControl w:val="0"/>
              <w:autoSpaceDE w:val="0"/>
              <w:autoSpaceDN w:val="0"/>
              <w:adjustRightInd w:val="0"/>
              <w:spacing w:after="0" w:line="240" w:lineRule="auto"/>
              <w:jc w:val="center"/>
              <w:rPr>
                <w:rFonts w:ascii="Times New Roman" w:eastAsia="PMingLiU" w:hAnsi="Times New Roman" w:cs="Times New Roman"/>
                <w:sz w:val="18"/>
                <w:szCs w:val="18"/>
              </w:rPr>
            </w:pPr>
            <w:r w:rsidRPr="00085CC6">
              <w:rPr>
                <w:rFonts w:ascii="Times New Roman" w:eastAsia="PMingLiU" w:hAnsi="Times New Roman" w:cs="Times New Roman"/>
                <w:sz w:val="18"/>
                <w:szCs w:val="18"/>
              </w:rPr>
              <w:t>(0.425)</w:t>
            </w:r>
          </w:p>
        </w:tc>
        <w:tc>
          <w:tcPr>
            <w:tcW w:w="591" w:type="pct"/>
            <w:tcBorders>
              <w:top w:val="nil"/>
              <w:left w:val="nil"/>
              <w:bottom w:val="nil"/>
              <w:right w:val="nil"/>
            </w:tcBorders>
          </w:tcPr>
          <w:p w14:paraId="342A8759" w14:textId="77777777" w:rsidR="00700459" w:rsidRPr="00085CC6" w:rsidRDefault="00700459" w:rsidP="009C7933">
            <w:pPr>
              <w:widowControl w:val="0"/>
              <w:autoSpaceDE w:val="0"/>
              <w:autoSpaceDN w:val="0"/>
              <w:adjustRightInd w:val="0"/>
              <w:spacing w:after="0" w:line="240" w:lineRule="auto"/>
              <w:jc w:val="center"/>
              <w:rPr>
                <w:rFonts w:ascii="Times New Roman" w:eastAsia="PMingLiU" w:hAnsi="Times New Roman" w:cs="Times New Roman"/>
                <w:sz w:val="18"/>
                <w:szCs w:val="18"/>
              </w:rPr>
            </w:pPr>
            <w:r w:rsidRPr="00085CC6">
              <w:rPr>
                <w:rFonts w:ascii="Times New Roman" w:eastAsia="PMingLiU" w:hAnsi="Times New Roman" w:cs="Times New Roman"/>
                <w:sz w:val="18"/>
                <w:szCs w:val="18"/>
              </w:rPr>
              <w:t>(0.354)</w:t>
            </w:r>
          </w:p>
        </w:tc>
        <w:tc>
          <w:tcPr>
            <w:tcW w:w="473" w:type="pct"/>
            <w:tcBorders>
              <w:top w:val="nil"/>
              <w:left w:val="nil"/>
              <w:bottom w:val="nil"/>
              <w:right w:val="nil"/>
            </w:tcBorders>
          </w:tcPr>
          <w:p w14:paraId="5E97394C" w14:textId="77777777" w:rsidR="00700459" w:rsidRPr="00085CC6" w:rsidRDefault="00700459" w:rsidP="009C7933">
            <w:pPr>
              <w:widowControl w:val="0"/>
              <w:autoSpaceDE w:val="0"/>
              <w:autoSpaceDN w:val="0"/>
              <w:adjustRightInd w:val="0"/>
              <w:spacing w:after="0" w:line="240" w:lineRule="auto"/>
              <w:jc w:val="center"/>
              <w:rPr>
                <w:rFonts w:ascii="Times New Roman" w:eastAsia="PMingLiU" w:hAnsi="Times New Roman" w:cs="Times New Roman"/>
                <w:sz w:val="18"/>
                <w:szCs w:val="18"/>
              </w:rPr>
            </w:pPr>
            <w:r w:rsidRPr="00085CC6">
              <w:rPr>
                <w:rFonts w:ascii="Times New Roman" w:eastAsia="PMingLiU" w:hAnsi="Times New Roman" w:cs="Times New Roman"/>
                <w:sz w:val="18"/>
                <w:szCs w:val="18"/>
              </w:rPr>
              <w:t>(1.095)</w:t>
            </w:r>
          </w:p>
        </w:tc>
        <w:tc>
          <w:tcPr>
            <w:tcW w:w="533" w:type="pct"/>
            <w:tcBorders>
              <w:top w:val="nil"/>
              <w:left w:val="nil"/>
              <w:bottom w:val="nil"/>
              <w:right w:val="nil"/>
            </w:tcBorders>
          </w:tcPr>
          <w:p w14:paraId="6A7DFBE3" w14:textId="77777777" w:rsidR="00700459" w:rsidRPr="00085CC6" w:rsidRDefault="00700459" w:rsidP="009C7933">
            <w:pPr>
              <w:widowControl w:val="0"/>
              <w:autoSpaceDE w:val="0"/>
              <w:autoSpaceDN w:val="0"/>
              <w:adjustRightInd w:val="0"/>
              <w:spacing w:after="0" w:line="240" w:lineRule="auto"/>
              <w:jc w:val="center"/>
              <w:rPr>
                <w:rFonts w:ascii="Times New Roman" w:eastAsia="PMingLiU" w:hAnsi="Times New Roman" w:cs="Times New Roman"/>
                <w:sz w:val="18"/>
                <w:szCs w:val="18"/>
              </w:rPr>
            </w:pPr>
            <w:r w:rsidRPr="00085CC6">
              <w:rPr>
                <w:rFonts w:ascii="Times New Roman" w:eastAsia="PMingLiU" w:hAnsi="Times New Roman" w:cs="Times New Roman"/>
                <w:sz w:val="18"/>
                <w:szCs w:val="18"/>
              </w:rPr>
              <w:t>(0.723)</w:t>
            </w:r>
          </w:p>
        </w:tc>
        <w:tc>
          <w:tcPr>
            <w:tcW w:w="537" w:type="pct"/>
            <w:tcBorders>
              <w:top w:val="nil"/>
              <w:left w:val="nil"/>
              <w:bottom w:val="nil"/>
              <w:right w:val="nil"/>
            </w:tcBorders>
          </w:tcPr>
          <w:p w14:paraId="7E352727" w14:textId="77777777" w:rsidR="00700459" w:rsidRPr="00085CC6" w:rsidRDefault="00700459" w:rsidP="009C7933">
            <w:pPr>
              <w:widowControl w:val="0"/>
              <w:autoSpaceDE w:val="0"/>
              <w:autoSpaceDN w:val="0"/>
              <w:adjustRightInd w:val="0"/>
              <w:spacing w:after="0" w:line="240" w:lineRule="auto"/>
              <w:jc w:val="center"/>
              <w:rPr>
                <w:rFonts w:ascii="Times New Roman" w:eastAsia="PMingLiU" w:hAnsi="Times New Roman" w:cs="Times New Roman"/>
                <w:sz w:val="18"/>
                <w:szCs w:val="18"/>
              </w:rPr>
            </w:pPr>
            <w:r w:rsidRPr="00085CC6">
              <w:rPr>
                <w:rFonts w:ascii="Times New Roman" w:eastAsia="PMingLiU" w:hAnsi="Times New Roman" w:cs="Times New Roman"/>
                <w:sz w:val="18"/>
                <w:szCs w:val="18"/>
              </w:rPr>
              <w:t>(0.203)</w:t>
            </w:r>
          </w:p>
        </w:tc>
        <w:tc>
          <w:tcPr>
            <w:tcW w:w="535" w:type="pct"/>
            <w:tcBorders>
              <w:top w:val="nil"/>
              <w:left w:val="nil"/>
              <w:bottom w:val="nil"/>
              <w:right w:val="nil"/>
            </w:tcBorders>
          </w:tcPr>
          <w:p w14:paraId="582BEE64" w14:textId="77777777" w:rsidR="00700459" w:rsidRPr="00085CC6" w:rsidRDefault="00700459" w:rsidP="009C7933">
            <w:pPr>
              <w:widowControl w:val="0"/>
              <w:autoSpaceDE w:val="0"/>
              <w:autoSpaceDN w:val="0"/>
              <w:adjustRightInd w:val="0"/>
              <w:spacing w:after="0" w:line="240" w:lineRule="auto"/>
              <w:jc w:val="center"/>
              <w:rPr>
                <w:rFonts w:ascii="Times New Roman" w:eastAsia="PMingLiU" w:hAnsi="Times New Roman" w:cs="Times New Roman"/>
                <w:sz w:val="18"/>
                <w:szCs w:val="18"/>
              </w:rPr>
            </w:pPr>
            <w:r w:rsidRPr="00085CC6">
              <w:rPr>
                <w:rFonts w:ascii="Times New Roman" w:eastAsia="PMingLiU" w:hAnsi="Times New Roman" w:cs="Times New Roman"/>
                <w:sz w:val="18"/>
                <w:szCs w:val="18"/>
              </w:rPr>
              <w:t>(0.346)</w:t>
            </w:r>
          </w:p>
        </w:tc>
        <w:tc>
          <w:tcPr>
            <w:tcW w:w="465" w:type="pct"/>
            <w:tcBorders>
              <w:top w:val="nil"/>
              <w:left w:val="nil"/>
              <w:bottom w:val="nil"/>
              <w:right w:val="nil"/>
            </w:tcBorders>
          </w:tcPr>
          <w:p w14:paraId="28654979" w14:textId="77777777" w:rsidR="00700459" w:rsidRPr="00085CC6" w:rsidRDefault="00700459" w:rsidP="009C7933">
            <w:pPr>
              <w:widowControl w:val="0"/>
              <w:autoSpaceDE w:val="0"/>
              <w:autoSpaceDN w:val="0"/>
              <w:adjustRightInd w:val="0"/>
              <w:spacing w:after="0" w:line="240" w:lineRule="auto"/>
              <w:jc w:val="center"/>
              <w:rPr>
                <w:rFonts w:ascii="Times New Roman" w:eastAsia="PMingLiU" w:hAnsi="Times New Roman" w:cs="Times New Roman"/>
                <w:sz w:val="18"/>
                <w:szCs w:val="18"/>
              </w:rPr>
            </w:pPr>
            <w:r w:rsidRPr="00085CC6">
              <w:rPr>
                <w:rFonts w:ascii="Times New Roman" w:eastAsia="PMingLiU" w:hAnsi="Times New Roman" w:cs="Times New Roman"/>
                <w:sz w:val="18"/>
                <w:szCs w:val="18"/>
              </w:rPr>
              <w:t>(0.501)</w:t>
            </w:r>
          </w:p>
        </w:tc>
        <w:tc>
          <w:tcPr>
            <w:tcW w:w="503" w:type="pct"/>
            <w:tcBorders>
              <w:top w:val="nil"/>
              <w:left w:val="nil"/>
              <w:bottom w:val="nil"/>
              <w:right w:val="nil"/>
            </w:tcBorders>
          </w:tcPr>
          <w:p w14:paraId="50C063F3" w14:textId="77777777" w:rsidR="00700459" w:rsidRPr="00085CC6" w:rsidRDefault="00700459" w:rsidP="009C7933">
            <w:pPr>
              <w:widowControl w:val="0"/>
              <w:autoSpaceDE w:val="0"/>
              <w:autoSpaceDN w:val="0"/>
              <w:adjustRightInd w:val="0"/>
              <w:spacing w:after="0" w:line="240" w:lineRule="auto"/>
              <w:jc w:val="center"/>
              <w:rPr>
                <w:rFonts w:ascii="Times New Roman" w:eastAsia="PMingLiU" w:hAnsi="Times New Roman" w:cs="Times New Roman"/>
                <w:sz w:val="18"/>
                <w:szCs w:val="18"/>
              </w:rPr>
            </w:pPr>
            <w:r w:rsidRPr="00085CC6">
              <w:rPr>
                <w:rFonts w:ascii="Times New Roman" w:eastAsia="PMingLiU" w:hAnsi="Times New Roman" w:cs="Times New Roman"/>
                <w:sz w:val="18"/>
                <w:szCs w:val="18"/>
              </w:rPr>
              <w:t>(0.753)</w:t>
            </w:r>
          </w:p>
        </w:tc>
      </w:tr>
      <w:tr w:rsidR="00700459" w:rsidRPr="00085CC6" w14:paraId="1973298F" w14:textId="77777777" w:rsidTr="009C7933">
        <w:tc>
          <w:tcPr>
            <w:tcW w:w="710" w:type="pct"/>
            <w:tcBorders>
              <w:top w:val="nil"/>
              <w:left w:val="nil"/>
              <w:bottom w:val="nil"/>
              <w:right w:val="nil"/>
            </w:tcBorders>
          </w:tcPr>
          <w:p w14:paraId="185F0925" w14:textId="77777777" w:rsidR="00700459" w:rsidRPr="00085CC6" w:rsidRDefault="00700459" w:rsidP="009C7933">
            <w:pPr>
              <w:widowControl w:val="0"/>
              <w:autoSpaceDE w:val="0"/>
              <w:autoSpaceDN w:val="0"/>
              <w:adjustRightInd w:val="0"/>
              <w:spacing w:after="0" w:line="240" w:lineRule="auto"/>
              <w:rPr>
                <w:rFonts w:ascii="Times New Roman" w:eastAsia="PMingLiU" w:hAnsi="Times New Roman" w:cs="Times New Roman"/>
                <w:sz w:val="18"/>
                <w:szCs w:val="18"/>
              </w:rPr>
            </w:pPr>
            <w:r w:rsidRPr="00085CC6">
              <w:rPr>
                <w:rFonts w:ascii="Times New Roman" w:eastAsia="PMingLiU" w:hAnsi="Times New Roman" w:cs="Times New Roman"/>
                <w:i/>
                <w:iCs/>
                <w:sz w:val="18"/>
                <w:szCs w:val="18"/>
              </w:rPr>
              <w:t>L.CASH RATIO</w:t>
            </w:r>
          </w:p>
        </w:tc>
        <w:tc>
          <w:tcPr>
            <w:tcW w:w="651" w:type="pct"/>
            <w:tcBorders>
              <w:top w:val="nil"/>
              <w:left w:val="nil"/>
              <w:bottom w:val="nil"/>
              <w:right w:val="nil"/>
            </w:tcBorders>
          </w:tcPr>
          <w:p w14:paraId="10EE8186" w14:textId="77777777" w:rsidR="00700459" w:rsidRPr="00085CC6" w:rsidRDefault="00700459" w:rsidP="009C7933">
            <w:pPr>
              <w:widowControl w:val="0"/>
              <w:autoSpaceDE w:val="0"/>
              <w:autoSpaceDN w:val="0"/>
              <w:adjustRightInd w:val="0"/>
              <w:spacing w:after="0" w:line="240" w:lineRule="auto"/>
              <w:jc w:val="center"/>
              <w:rPr>
                <w:rFonts w:ascii="Times New Roman" w:eastAsia="PMingLiU" w:hAnsi="Times New Roman" w:cs="Times New Roman"/>
                <w:sz w:val="18"/>
                <w:szCs w:val="18"/>
              </w:rPr>
            </w:pPr>
            <w:r w:rsidRPr="00085CC6">
              <w:rPr>
                <w:rFonts w:ascii="Times New Roman" w:eastAsia="PMingLiU" w:hAnsi="Times New Roman" w:cs="Times New Roman"/>
                <w:sz w:val="18"/>
                <w:szCs w:val="18"/>
              </w:rPr>
              <w:t>-0.446***</w:t>
            </w:r>
          </w:p>
        </w:tc>
        <w:tc>
          <w:tcPr>
            <w:tcW w:w="591" w:type="pct"/>
            <w:tcBorders>
              <w:top w:val="nil"/>
              <w:left w:val="nil"/>
              <w:bottom w:val="nil"/>
              <w:right w:val="nil"/>
            </w:tcBorders>
          </w:tcPr>
          <w:p w14:paraId="28EBA42F" w14:textId="77777777" w:rsidR="00700459" w:rsidRPr="00085CC6" w:rsidRDefault="00700459" w:rsidP="009C7933">
            <w:pPr>
              <w:widowControl w:val="0"/>
              <w:autoSpaceDE w:val="0"/>
              <w:autoSpaceDN w:val="0"/>
              <w:adjustRightInd w:val="0"/>
              <w:spacing w:after="0" w:line="240" w:lineRule="auto"/>
              <w:jc w:val="center"/>
              <w:rPr>
                <w:rFonts w:ascii="Times New Roman" w:eastAsia="PMingLiU" w:hAnsi="Times New Roman" w:cs="Times New Roman"/>
                <w:sz w:val="18"/>
                <w:szCs w:val="18"/>
              </w:rPr>
            </w:pPr>
            <w:r w:rsidRPr="00085CC6">
              <w:rPr>
                <w:rFonts w:ascii="Times New Roman" w:eastAsia="PMingLiU" w:hAnsi="Times New Roman" w:cs="Times New Roman"/>
                <w:sz w:val="18"/>
                <w:szCs w:val="18"/>
              </w:rPr>
              <w:t>-0.600***</w:t>
            </w:r>
          </w:p>
        </w:tc>
        <w:tc>
          <w:tcPr>
            <w:tcW w:w="473" w:type="pct"/>
            <w:tcBorders>
              <w:top w:val="nil"/>
              <w:left w:val="nil"/>
              <w:bottom w:val="nil"/>
              <w:right w:val="nil"/>
            </w:tcBorders>
          </w:tcPr>
          <w:p w14:paraId="730662E2" w14:textId="77777777" w:rsidR="00700459" w:rsidRPr="00085CC6" w:rsidRDefault="00700459" w:rsidP="009C7933">
            <w:pPr>
              <w:widowControl w:val="0"/>
              <w:autoSpaceDE w:val="0"/>
              <w:autoSpaceDN w:val="0"/>
              <w:adjustRightInd w:val="0"/>
              <w:spacing w:after="0" w:line="240" w:lineRule="auto"/>
              <w:jc w:val="center"/>
              <w:rPr>
                <w:rFonts w:ascii="Times New Roman" w:eastAsia="PMingLiU" w:hAnsi="Times New Roman" w:cs="Times New Roman"/>
                <w:sz w:val="18"/>
                <w:szCs w:val="18"/>
              </w:rPr>
            </w:pPr>
            <w:r w:rsidRPr="00085CC6">
              <w:rPr>
                <w:rFonts w:ascii="Times New Roman" w:eastAsia="PMingLiU" w:hAnsi="Times New Roman" w:cs="Times New Roman"/>
                <w:sz w:val="18"/>
                <w:szCs w:val="18"/>
              </w:rPr>
              <w:t>-0.696***</w:t>
            </w:r>
          </w:p>
        </w:tc>
        <w:tc>
          <w:tcPr>
            <w:tcW w:w="533" w:type="pct"/>
            <w:tcBorders>
              <w:top w:val="nil"/>
              <w:left w:val="nil"/>
              <w:bottom w:val="nil"/>
              <w:right w:val="nil"/>
            </w:tcBorders>
          </w:tcPr>
          <w:p w14:paraId="570C60B3" w14:textId="77777777" w:rsidR="00700459" w:rsidRPr="00085CC6" w:rsidRDefault="00700459" w:rsidP="009C7933">
            <w:pPr>
              <w:widowControl w:val="0"/>
              <w:autoSpaceDE w:val="0"/>
              <w:autoSpaceDN w:val="0"/>
              <w:adjustRightInd w:val="0"/>
              <w:spacing w:after="0" w:line="240" w:lineRule="auto"/>
              <w:jc w:val="center"/>
              <w:rPr>
                <w:rFonts w:ascii="Times New Roman" w:eastAsia="PMingLiU" w:hAnsi="Times New Roman" w:cs="Times New Roman"/>
                <w:sz w:val="18"/>
                <w:szCs w:val="18"/>
              </w:rPr>
            </w:pPr>
            <w:r w:rsidRPr="00085CC6">
              <w:rPr>
                <w:rFonts w:ascii="Times New Roman" w:eastAsia="PMingLiU" w:hAnsi="Times New Roman" w:cs="Times New Roman"/>
                <w:sz w:val="18"/>
                <w:szCs w:val="18"/>
              </w:rPr>
              <w:t>-0.156**</w:t>
            </w:r>
          </w:p>
        </w:tc>
        <w:tc>
          <w:tcPr>
            <w:tcW w:w="537" w:type="pct"/>
            <w:tcBorders>
              <w:top w:val="nil"/>
              <w:left w:val="nil"/>
              <w:bottom w:val="nil"/>
              <w:right w:val="nil"/>
            </w:tcBorders>
          </w:tcPr>
          <w:p w14:paraId="10E6A2C0" w14:textId="77777777" w:rsidR="00700459" w:rsidRPr="00085CC6" w:rsidRDefault="00700459" w:rsidP="009C7933">
            <w:pPr>
              <w:widowControl w:val="0"/>
              <w:autoSpaceDE w:val="0"/>
              <w:autoSpaceDN w:val="0"/>
              <w:adjustRightInd w:val="0"/>
              <w:spacing w:after="0" w:line="240" w:lineRule="auto"/>
              <w:jc w:val="center"/>
              <w:rPr>
                <w:rFonts w:ascii="Times New Roman" w:eastAsia="PMingLiU" w:hAnsi="Times New Roman" w:cs="Times New Roman"/>
                <w:sz w:val="18"/>
                <w:szCs w:val="18"/>
              </w:rPr>
            </w:pPr>
            <w:r w:rsidRPr="00085CC6">
              <w:rPr>
                <w:rFonts w:ascii="Times New Roman" w:eastAsia="PMingLiU" w:hAnsi="Times New Roman" w:cs="Times New Roman"/>
                <w:sz w:val="18"/>
                <w:szCs w:val="18"/>
              </w:rPr>
              <w:t>-0.200***</w:t>
            </w:r>
          </w:p>
        </w:tc>
        <w:tc>
          <w:tcPr>
            <w:tcW w:w="535" w:type="pct"/>
            <w:tcBorders>
              <w:top w:val="nil"/>
              <w:left w:val="nil"/>
              <w:bottom w:val="nil"/>
              <w:right w:val="nil"/>
            </w:tcBorders>
          </w:tcPr>
          <w:p w14:paraId="7AFE4C8E" w14:textId="77777777" w:rsidR="00700459" w:rsidRPr="00085CC6" w:rsidRDefault="00700459" w:rsidP="009C7933">
            <w:pPr>
              <w:widowControl w:val="0"/>
              <w:autoSpaceDE w:val="0"/>
              <w:autoSpaceDN w:val="0"/>
              <w:adjustRightInd w:val="0"/>
              <w:spacing w:after="0" w:line="240" w:lineRule="auto"/>
              <w:jc w:val="center"/>
              <w:rPr>
                <w:rFonts w:ascii="Times New Roman" w:eastAsia="PMingLiU" w:hAnsi="Times New Roman" w:cs="Times New Roman"/>
                <w:sz w:val="18"/>
                <w:szCs w:val="18"/>
              </w:rPr>
            </w:pPr>
            <w:r w:rsidRPr="00085CC6">
              <w:rPr>
                <w:rFonts w:ascii="Times New Roman" w:eastAsia="PMingLiU" w:hAnsi="Times New Roman" w:cs="Times New Roman"/>
                <w:sz w:val="18"/>
                <w:szCs w:val="18"/>
              </w:rPr>
              <w:t>-0.462***</w:t>
            </w:r>
          </w:p>
        </w:tc>
        <w:tc>
          <w:tcPr>
            <w:tcW w:w="465" w:type="pct"/>
            <w:tcBorders>
              <w:top w:val="nil"/>
              <w:left w:val="nil"/>
              <w:bottom w:val="nil"/>
              <w:right w:val="nil"/>
            </w:tcBorders>
          </w:tcPr>
          <w:p w14:paraId="08CBD541" w14:textId="77777777" w:rsidR="00700459" w:rsidRPr="00085CC6" w:rsidRDefault="00700459" w:rsidP="009C7933">
            <w:pPr>
              <w:widowControl w:val="0"/>
              <w:autoSpaceDE w:val="0"/>
              <w:autoSpaceDN w:val="0"/>
              <w:adjustRightInd w:val="0"/>
              <w:spacing w:after="0" w:line="240" w:lineRule="auto"/>
              <w:jc w:val="center"/>
              <w:rPr>
                <w:rFonts w:ascii="Times New Roman" w:eastAsia="PMingLiU" w:hAnsi="Times New Roman" w:cs="Times New Roman"/>
                <w:sz w:val="18"/>
                <w:szCs w:val="18"/>
              </w:rPr>
            </w:pPr>
            <w:r w:rsidRPr="00085CC6">
              <w:rPr>
                <w:rFonts w:ascii="Times New Roman" w:eastAsia="PMingLiU" w:hAnsi="Times New Roman" w:cs="Times New Roman"/>
                <w:sz w:val="18"/>
                <w:szCs w:val="18"/>
              </w:rPr>
              <w:t>-0.612***</w:t>
            </w:r>
          </w:p>
        </w:tc>
        <w:tc>
          <w:tcPr>
            <w:tcW w:w="503" w:type="pct"/>
            <w:tcBorders>
              <w:top w:val="nil"/>
              <w:left w:val="nil"/>
              <w:bottom w:val="nil"/>
              <w:right w:val="nil"/>
            </w:tcBorders>
          </w:tcPr>
          <w:p w14:paraId="0EC0E739" w14:textId="77777777" w:rsidR="00700459" w:rsidRPr="00085CC6" w:rsidRDefault="00700459" w:rsidP="009C7933">
            <w:pPr>
              <w:widowControl w:val="0"/>
              <w:autoSpaceDE w:val="0"/>
              <w:autoSpaceDN w:val="0"/>
              <w:adjustRightInd w:val="0"/>
              <w:spacing w:after="0" w:line="240" w:lineRule="auto"/>
              <w:jc w:val="center"/>
              <w:rPr>
                <w:rFonts w:ascii="Times New Roman" w:eastAsia="PMingLiU" w:hAnsi="Times New Roman" w:cs="Times New Roman"/>
                <w:sz w:val="18"/>
                <w:szCs w:val="18"/>
              </w:rPr>
            </w:pPr>
            <w:r w:rsidRPr="00085CC6">
              <w:rPr>
                <w:rFonts w:ascii="Times New Roman" w:eastAsia="PMingLiU" w:hAnsi="Times New Roman" w:cs="Times New Roman"/>
                <w:sz w:val="18"/>
                <w:szCs w:val="18"/>
              </w:rPr>
              <w:t>-0.0520</w:t>
            </w:r>
          </w:p>
        </w:tc>
      </w:tr>
      <w:tr w:rsidR="00700459" w:rsidRPr="00085CC6" w14:paraId="05B81F25" w14:textId="77777777" w:rsidTr="009C7933">
        <w:tc>
          <w:tcPr>
            <w:tcW w:w="710" w:type="pct"/>
            <w:tcBorders>
              <w:top w:val="nil"/>
              <w:left w:val="nil"/>
              <w:bottom w:val="nil"/>
              <w:right w:val="nil"/>
            </w:tcBorders>
          </w:tcPr>
          <w:p w14:paraId="720E2119" w14:textId="77777777" w:rsidR="00700459" w:rsidRPr="00085CC6" w:rsidRDefault="00700459" w:rsidP="009C7933">
            <w:pPr>
              <w:widowControl w:val="0"/>
              <w:autoSpaceDE w:val="0"/>
              <w:autoSpaceDN w:val="0"/>
              <w:adjustRightInd w:val="0"/>
              <w:spacing w:after="0" w:line="240" w:lineRule="auto"/>
              <w:rPr>
                <w:rFonts w:ascii="Times New Roman" w:eastAsia="PMingLiU" w:hAnsi="Times New Roman" w:cs="Times New Roman"/>
                <w:sz w:val="18"/>
                <w:szCs w:val="18"/>
              </w:rPr>
            </w:pPr>
          </w:p>
        </w:tc>
        <w:tc>
          <w:tcPr>
            <w:tcW w:w="651" w:type="pct"/>
            <w:tcBorders>
              <w:top w:val="nil"/>
              <w:left w:val="nil"/>
              <w:bottom w:val="nil"/>
              <w:right w:val="nil"/>
            </w:tcBorders>
          </w:tcPr>
          <w:p w14:paraId="2318A73B" w14:textId="77777777" w:rsidR="00700459" w:rsidRPr="00085CC6" w:rsidRDefault="00700459" w:rsidP="009C7933">
            <w:pPr>
              <w:widowControl w:val="0"/>
              <w:autoSpaceDE w:val="0"/>
              <w:autoSpaceDN w:val="0"/>
              <w:adjustRightInd w:val="0"/>
              <w:spacing w:after="0" w:line="240" w:lineRule="auto"/>
              <w:jc w:val="center"/>
              <w:rPr>
                <w:rFonts w:ascii="Times New Roman" w:eastAsia="PMingLiU" w:hAnsi="Times New Roman" w:cs="Times New Roman"/>
                <w:sz w:val="18"/>
                <w:szCs w:val="18"/>
              </w:rPr>
            </w:pPr>
            <w:r w:rsidRPr="00085CC6">
              <w:rPr>
                <w:rFonts w:ascii="Times New Roman" w:eastAsia="PMingLiU" w:hAnsi="Times New Roman" w:cs="Times New Roman"/>
                <w:sz w:val="18"/>
                <w:szCs w:val="18"/>
              </w:rPr>
              <w:t>(0.0632)</w:t>
            </w:r>
          </w:p>
        </w:tc>
        <w:tc>
          <w:tcPr>
            <w:tcW w:w="591" w:type="pct"/>
            <w:tcBorders>
              <w:top w:val="nil"/>
              <w:left w:val="nil"/>
              <w:bottom w:val="nil"/>
              <w:right w:val="nil"/>
            </w:tcBorders>
          </w:tcPr>
          <w:p w14:paraId="03D452B0" w14:textId="77777777" w:rsidR="00700459" w:rsidRPr="00085CC6" w:rsidRDefault="00700459" w:rsidP="009C7933">
            <w:pPr>
              <w:widowControl w:val="0"/>
              <w:autoSpaceDE w:val="0"/>
              <w:autoSpaceDN w:val="0"/>
              <w:adjustRightInd w:val="0"/>
              <w:spacing w:after="0" w:line="240" w:lineRule="auto"/>
              <w:jc w:val="center"/>
              <w:rPr>
                <w:rFonts w:ascii="Times New Roman" w:eastAsia="PMingLiU" w:hAnsi="Times New Roman" w:cs="Times New Roman"/>
                <w:sz w:val="18"/>
                <w:szCs w:val="18"/>
              </w:rPr>
            </w:pPr>
            <w:r w:rsidRPr="00085CC6">
              <w:rPr>
                <w:rFonts w:ascii="Times New Roman" w:eastAsia="PMingLiU" w:hAnsi="Times New Roman" w:cs="Times New Roman"/>
                <w:sz w:val="18"/>
                <w:szCs w:val="18"/>
              </w:rPr>
              <w:t>(0.0570)</w:t>
            </w:r>
          </w:p>
        </w:tc>
        <w:tc>
          <w:tcPr>
            <w:tcW w:w="473" w:type="pct"/>
            <w:tcBorders>
              <w:top w:val="nil"/>
              <w:left w:val="nil"/>
              <w:bottom w:val="nil"/>
              <w:right w:val="nil"/>
            </w:tcBorders>
          </w:tcPr>
          <w:p w14:paraId="0374CBA9" w14:textId="77777777" w:rsidR="00700459" w:rsidRPr="00085CC6" w:rsidRDefault="00700459" w:rsidP="009C7933">
            <w:pPr>
              <w:widowControl w:val="0"/>
              <w:autoSpaceDE w:val="0"/>
              <w:autoSpaceDN w:val="0"/>
              <w:adjustRightInd w:val="0"/>
              <w:spacing w:after="0" w:line="240" w:lineRule="auto"/>
              <w:jc w:val="center"/>
              <w:rPr>
                <w:rFonts w:ascii="Times New Roman" w:eastAsia="PMingLiU" w:hAnsi="Times New Roman" w:cs="Times New Roman"/>
                <w:sz w:val="18"/>
                <w:szCs w:val="18"/>
              </w:rPr>
            </w:pPr>
            <w:r w:rsidRPr="00085CC6">
              <w:rPr>
                <w:rFonts w:ascii="Times New Roman" w:eastAsia="PMingLiU" w:hAnsi="Times New Roman" w:cs="Times New Roman"/>
                <w:sz w:val="18"/>
                <w:szCs w:val="18"/>
              </w:rPr>
              <w:t>(0.0912)</w:t>
            </w:r>
          </w:p>
        </w:tc>
        <w:tc>
          <w:tcPr>
            <w:tcW w:w="533" w:type="pct"/>
            <w:tcBorders>
              <w:top w:val="nil"/>
              <w:left w:val="nil"/>
              <w:bottom w:val="nil"/>
              <w:right w:val="nil"/>
            </w:tcBorders>
          </w:tcPr>
          <w:p w14:paraId="32B5BBD5" w14:textId="77777777" w:rsidR="00700459" w:rsidRPr="00085CC6" w:rsidRDefault="00700459" w:rsidP="009C7933">
            <w:pPr>
              <w:widowControl w:val="0"/>
              <w:autoSpaceDE w:val="0"/>
              <w:autoSpaceDN w:val="0"/>
              <w:adjustRightInd w:val="0"/>
              <w:spacing w:after="0" w:line="240" w:lineRule="auto"/>
              <w:jc w:val="center"/>
              <w:rPr>
                <w:rFonts w:ascii="Times New Roman" w:eastAsia="PMingLiU" w:hAnsi="Times New Roman" w:cs="Times New Roman"/>
                <w:sz w:val="18"/>
                <w:szCs w:val="18"/>
              </w:rPr>
            </w:pPr>
            <w:r w:rsidRPr="00085CC6">
              <w:rPr>
                <w:rFonts w:ascii="Times New Roman" w:eastAsia="PMingLiU" w:hAnsi="Times New Roman" w:cs="Times New Roman"/>
                <w:sz w:val="18"/>
                <w:szCs w:val="18"/>
              </w:rPr>
              <w:t>(0.0640)</w:t>
            </w:r>
          </w:p>
        </w:tc>
        <w:tc>
          <w:tcPr>
            <w:tcW w:w="537" w:type="pct"/>
            <w:tcBorders>
              <w:top w:val="nil"/>
              <w:left w:val="nil"/>
              <w:bottom w:val="nil"/>
              <w:right w:val="nil"/>
            </w:tcBorders>
          </w:tcPr>
          <w:p w14:paraId="00F39F04" w14:textId="77777777" w:rsidR="00700459" w:rsidRPr="00085CC6" w:rsidRDefault="00700459" w:rsidP="009C7933">
            <w:pPr>
              <w:widowControl w:val="0"/>
              <w:autoSpaceDE w:val="0"/>
              <w:autoSpaceDN w:val="0"/>
              <w:adjustRightInd w:val="0"/>
              <w:spacing w:after="0" w:line="240" w:lineRule="auto"/>
              <w:jc w:val="center"/>
              <w:rPr>
                <w:rFonts w:ascii="Times New Roman" w:eastAsia="PMingLiU" w:hAnsi="Times New Roman" w:cs="Times New Roman"/>
                <w:sz w:val="18"/>
                <w:szCs w:val="18"/>
              </w:rPr>
            </w:pPr>
            <w:r w:rsidRPr="00085CC6">
              <w:rPr>
                <w:rFonts w:ascii="Times New Roman" w:eastAsia="PMingLiU" w:hAnsi="Times New Roman" w:cs="Times New Roman"/>
                <w:sz w:val="18"/>
                <w:szCs w:val="18"/>
              </w:rPr>
              <w:t>(0.0655)</w:t>
            </w:r>
          </w:p>
        </w:tc>
        <w:tc>
          <w:tcPr>
            <w:tcW w:w="535" w:type="pct"/>
            <w:tcBorders>
              <w:top w:val="nil"/>
              <w:left w:val="nil"/>
              <w:bottom w:val="nil"/>
              <w:right w:val="nil"/>
            </w:tcBorders>
          </w:tcPr>
          <w:p w14:paraId="1D281E9E" w14:textId="77777777" w:rsidR="00700459" w:rsidRPr="00085CC6" w:rsidRDefault="00700459" w:rsidP="009C7933">
            <w:pPr>
              <w:widowControl w:val="0"/>
              <w:autoSpaceDE w:val="0"/>
              <w:autoSpaceDN w:val="0"/>
              <w:adjustRightInd w:val="0"/>
              <w:spacing w:after="0" w:line="240" w:lineRule="auto"/>
              <w:jc w:val="center"/>
              <w:rPr>
                <w:rFonts w:ascii="Times New Roman" w:eastAsia="PMingLiU" w:hAnsi="Times New Roman" w:cs="Times New Roman"/>
                <w:sz w:val="18"/>
                <w:szCs w:val="18"/>
              </w:rPr>
            </w:pPr>
            <w:r w:rsidRPr="00085CC6">
              <w:rPr>
                <w:rFonts w:ascii="Times New Roman" w:eastAsia="PMingLiU" w:hAnsi="Times New Roman" w:cs="Times New Roman"/>
                <w:sz w:val="18"/>
                <w:szCs w:val="18"/>
              </w:rPr>
              <w:t>(0.0521)</w:t>
            </w:r>
          </w:p>
        </w:tc>
        <w:tc>
          <w:tcPr>
            <w:tcW w:w="465" w:type="pct"/>
            <w:tcBorders>
              <w:top w:val="nil"/>
              <w:left w:val="nil"/>
              <w:bottom w:val="nil"/>
              <w:right w:val="nil"/>
            </w:tcBorders>
          </w:tcPr>
          <w:p w14:paraId="272B55CA" w14:textId="77777777" w:rsidR="00700459" w:rsidRPr="00085CC6" w:rsidRDefault="00700459" w:rsidP="009C7933">
            <w:pPr>
              <w:widowControl w:val="0"/>
              <w:autoSpaceDE w:val="0"/>
              <w:autoSpaceDN w:val="0"/>
              <w:adjustRightInd w:val="0"/>
              <w:spacing w:after="0" w:line="240" w:lineRule="auto"/>
              <w:jc w:val="center"/>
              <w:rPr>
                <w:rFonts w:ascii="Times New Roman" w:eastAsia="PMingLiU" w:hAnsi="Times New Roman" w:cs="Times New Roman"/>
                <w:sz w:val="18"/>
                <w:szCs w:val="18"/>
              </w:rPr>
            </w:pPr>
            <w:r w:rsidRPr="00085CC6">
              <w:rPr>
                <w:rFonts w:ascii="Times New Roman" w:eastAsia="PMingLiU" w:hAnsi="Times New Roman" w:cs="Times New Roman"/>
                <w:sz w:val="18"/>
                <w:szCs w:val="18"/>
              </w:rPr>
              <w:t>(0.0940)</w:t>
            </w:r>
          </w:p>
        </w:tc>
        <w:tc>
          <w:tcPr>
            <w:tcW w:w="503" w:type="pct"/>
            <w:tcBorders>
              <w:top w:val="nil"/>
              <w:left w:val="nil"/>
              <w:bottom w:val="nil"/>
              <w:right w:val="nil"/>
            </w:tcBorders>
          </w:tcPr>
          <w:p w14:paraId="4486E2D0" w14:textId="77777777" w:rsidR="00700459" w:rsidRPr="00085CC6" w:rsidRDefault="00700459" w:rsidP="009C7933">
            <w:pPr>
              <w:widowControl w:val="0"/>
              <w:autoSpaceDE w:val="0"/>
              <w:autoSpaceDN w:val="0"/>
              <w:adjustRightInd w:val="0"/>
              <w:spacing w:after="0" w:line="240" w:lineRule="auto"/>
              <w:jc w:val="center"/>
              <w:rPr>
                <w:rFonts w:ascii="Times New Roman" w:eastAsia="PMingLiU" w:hAnsi="Times New Roman" w:cs="Times New Roman"/>
                <w:sz w:val="18"/>
                <w:szCs w:val="18"/>
              </w:rPr>
            </w:pPr>
            <w:r w:rsidRPr="00085CC6">
              <w:rPr>
                <w:rFonts w:ascii="Times New Roman" w:eastAsia="PMingLiU" w:hAnsi="Times New Roman" w:cs="Times New Roman"/>
                <w:sz w:val="18"/>
                <w:szCs w:val="18"/>
              </w:rPr>
              <w:t>(0.0629)</w:t>
            </w:r>
          </w:p>
        </w:tc>
      </w:tr>
      <w:tr w:rsidR="00700459" w:rsidRPr="00085CC6" w14:paraId="2E63963B" w14:textId="77777777" w:rsidTr="009C7933">
        <w:tc>
          <w:tcPr>
            <w:tcW w:w="710" w:type="pct"/>
            <w:tcBorders>
              <w:top w:val="nil"/>
              <w:left w:val="nil"/>
              <w:bottom w:val="nil"/>
              <w:right w:val="nil"/>
            </w:tcBorders>
          </w:tcPr>
          <w:p w14:paraId="038F7482" w14:textId="77777777" w:rsidR="00700459" w:rsidRPr="00085CC6" w:rsidRDefault="00700459" w:rsidP="009C7933">
            <w:pPr>
              <w:widowControl w:val="0"/>
              <w:autoSpaceDE w:val="0"/>
              <w:autoSpaceDN w:val="0"/>
              <w:adjustRightInd w:val="0"/>
              <w:spacing w:after="0" w:line="240" w:lineRule="auto"/>
              <w:rPr>
                <w:rFonts w:ascii="Times New Roman" w:eastAsia="PMingLiU" w:hAnsi="Times New Roman" w:cs="Times New Roman"/>
                <w:sz w:val="18"/>
                <w:szCs w:val="18"/>
              </w:rPr>
            </w:pPr>
            <w:r w:rsidRPr="00085CC6">
              <w:rPr>
                <w:rFonts w:ascii="Times New Roman" w:eastAsia="PMingLiU" w:hAnsi="Times New Roman" w:cs="Times New Roman"/>
                <w:i/>
                <w:iCs/>
                <w:sz w:val="18"/>
                <w:szCs w:val="18"/>
              </w:rPr>
              <w:t>L.SIZE</w:t>
            </w:r>
          </w:p>
        </w:tc>
        <w:tc>
          <w:tcPr>
            <w:tcW w:w="651" w:type="pct"/>
            <w:tcBorders>
              <w:top w:val="nil"/>
              <w:left w:val="nil"/>
              <w:bottom w:val="nil"/>
              <w:right w:val="nil"/>
            </w:tcBorders>
          </w:tcPr>
          <w:p w14:paraId="31755D32" w14:textId="77777777" w:rsidR="00700459" w:rsidRPr="00085CC6" w:rsidRDefault="00700459" w:rsidP="009C7933">
            <w:pPr>
              <w:widowControl w:val="0"/>
              <w:autoSpaceDE w:val="0"/>
              <w:autoSpaceDN w:val="0"/>
              <w:adjustRightInd w:val="0"/>
              <w:spacing w:after="0" w:line="240" w:lineRule="auto"/>
              <w:jc w:val="center"/>
              <w:rPr>
                <w:rFonts w:ascii="Times New Roman" w:eastAsia="PMingLiU" w:hAnsi="Times New Roman" w:cs="Times New Roman"/>
                <w:sz w:val="18"/>
                <w:szCs w:val="18"/>
              </w:rPr>
            </w:pPr>
            <w:r w:rsidRPr="00085CC6">
              <w:rPr>
                <w:rFonts w:ascii="Times New Roman" w:eastAsia="PMingLiU" w:hAnsi="Times New Roman" w:cs="Times New Roman"/>
                <w:sz w:val="18"/>
                <w:szCs w:val="18"/>
              </w:rPr>
              <w:t>0.959***</w:t>
            </w:r>
          </w:p>
        </w:tc>
        <w:tc>
          <w:tcPr>
            <w:tcW w:w="591" w:type="pct"/>
            <w:tcBorders>
              <w:top w:val="nil"/>
              <w:left w:val="nil"/>
              <w:bottom w:val="nil"/>
              <w:right w:val="nil"/>
            </w:tcBorders>
          </w:tcPr>
          <w:p w14:paraId="7E8502F4" w14:textId="77777777" w:rsidR="00700459" w:rsidRPr="00085CC6" w:rsidRDefault="00700459" w:rsidP="009C7933">
            <w:pPr>
              <w:widowControl w:val="0"/>
              <w:autoSpaceDE w:val="0"/>
              <w:autoSpaceDN w:val="0"/>
              <w:adjustRightInd w:val="0"/>
              <w:spacing w:after="0" w:line="240" w:lineRule="auto"/>
              <w:jc w:val="center"/>
              <w:rPr>
                <w:rFonts w:ascii="Times New Roman" w:eastAsia="PMingLiU" w:hAnsi="Times New Roman" w:cs="Times New Roman"/>
                <w:sz w:val="18"/>
                <w:szCs w:val="18"/>
              </w:rPr>
            </w:pPr>
            <w:r w:rsidRPr="00085CC6">
              <w:rPr>
                <w:rFonts w:ascii="Times New Roman" w:eastAsia="PMingLiU" w:hAnsi="Times New Roman" w:cs="Times New Roman"/>
                <w:sz w:val="18"/>
                <w:szCs w:val="18"/>
              </w:rPr>
              <w:t>0.987***</w:t>
            </w:r>
          </w:p>
        </w:tc>
        <w:tc>
          <w:tcPr>
            <w:tcW w:w="473" w:type="pct"/>
            <w:tcBorders>
              <w:top w:val="nil"/>
              <w:left w:val="nil"/>
              <w:bottom w:val="nil"/>
              <w:right w:val="nil"/>
            </w:tcBorders>
          </w:tcPr>
          <w:p w14:paraId="4FCF48E5" w14:textId="77777777" w:rsidR="00700459" w:rsidRPr="00085CC6" w:rsidRDefault="00700459" w:rsidP="009C7933">
            <w:pPr>
              <w:widowControl w:val="0"/>
              <w:autoSpaceDE w:val="0"/>
              <w:autoSpaceDN w:val="0"/>
              <w:adjustRightInd w:val="0"/>
              <w:spacing w:after="0" w:line="240" w:lineRule="auto"/>
              <w:jc w:val="center"/>
              <w:rPr>
                <w:rFonts w:ascii="Times New Roman" w:eastAsia="PMingLiU" w:hAnsi="Times New Roman" w:cs="Times New Roman"/>
                <w:sz w:val="18"/>
                <w:szCs w:val="18"/>
              </w:rPr>
            </w:pPr>
            <w:r w:rsidRPr="00085CC6">
              <w:rPr>
                <w:rFonts w:ascii="Times New Roman" w:eastAsia="PMingLiU" w:hAnsi="Times New Roman" w:cs="Times New Roman"/>
                <w:sz w:val="18"/>
                <w:szCs w:val="18"/>
              </w:rPr>
              <w:t>0.786***</w:t>
            </w:r>
          </w:p>
        </w:tc>
        <w:tc>
          <w:tcPr>
            <w:tcW w:w="533" w:type="pct"/>
            <w:tcBorders>
              <w:top w:val="nil"/>
              <w:left w:val="nil"/>
              <w:bottom w:val="nil"/>
              <w:right w:val="nil"/>
            </w:tcBorders>
          </w:tcPr>
          <w:p w14:paraId="5E2C5594" w14:textId="77777777" w:rsidR="00700459" w:rsidRPr="00085CC6" w:rsidRDefault="00700459" w:rsidP="009C7933">
            <w:pPr>
              <w:widowControl w:val="0"/>
              <w:autoSpaceDE w:val="0"/>
              <w:autoSpaceDN w:val="0"/>
              <w:adjustRightInd w:val="0"/>
              <w:spacing w:after="0" w:line="240" w:lineRule="auto"/>
              <w:jc w:val="center"/>
              <w:rPr>
                <w:rFonts w:ascii="Times New Roman" w:eastAsia="PMingLiU" w:hAnsi="Times New Roman" w:cs="Times New Roman"/>
                <w:sz w:val="18"/>
                <w:szCs w:val="18"/>
              </w:rPr>
            </w:pPr>
            <w:r w:rsidRPr="00085CC6">
              <w:rPr>
                <w:rFonts w:ascii="Times New Roman" w:eastAsia="PMingLiU" w:hAnsi="Times New Roman" w:cs="Times New Roman"/>
                <w:sz w:val="18"/>
                <w:szCs w:val="18"/>
              </w:rPr>
              <w:t>0.667***</w:t>
            </w:r>
          </w:p>
        </w:tc>
        <w:tc>
          <w:tcPr>
            <w:tcW w:w="537" w:type="pct"/>
            <w:tcBorders>
              <w:top w:val="nil"/>
              <w:left w:val="nil"/>
              <w:bottom w:val="nil"/>
              <w:right w:val="nil"/>
            </w:tcBorders>
          </w:tcPr>
          <w:p w14:paraId="65DBE72E" w14:textId="77777777" w:rsidR="00700459" w:rsidRPr="00085CC6" w:rsidRDefault="00700459" w:rsidP="009C7933">
            <w:pPr>
              <w:widowControl w:val="0"/>
              <w:autoSpaceDE w:val="0"/>
              <w:autoSpaceDN w:val="0"/>
              <w:adjustRightInd w:val="0"/>
              <w:spacing w:after="0" w:line="240" w:lineRule="auto"/>
              <w:jc w:val="center"/>
              <w:rPr>
                <w:rFonts w:ascii="Times New Roman" w:eastAsia="PMingLiU" w:hAnsi="Times New Roman" w:cs="Times New Roman"/>
                <w:sz w:val="18"/>
                <w:szCs w:val="18"/>
              </w:rPr>
            </w:pPr>
            <w:r w:rsidRPr="00085CC6">
              <w:rPr>
                <w:rFonts w:ascii="Times New Roman" w:eastAsia="PMingLiU" w:hAnsi="Times New Roman" w:cs="Times New Roman"/>
                <w:sz w:val="18"/>
                <w:szCs w:val="18"/>
              </w:rPr>
              <w:t>0.839***</w:t>
            </w:r>
          </w:p>
        </w:tc>
        <w:tc>
          <w:tcPr>
            <w:tcW w:w="535" w:type="pct"/>
            <w:tcBorders>
              <w:top w:val="nil"/>
              <w:left w:val="nil"/>
              <w:bottom w:val="nil"/>
              <w:right w:val="nil"/>
            </w:tcBorders>
          </w:tcPr>
          <w:p w14:paraId="4040B670" w14:textId="77777777" w:rsidR="00700459" w:rsidRPr="00085CC6" w:rsidRDefault="00700459" w:rsidP="009C7933">
            <w:pPr>
              <w:widowControl w:val="0"/>
              <w:autoSpaceDE w:val="0"/>
              <w:autoSpaceDN w:val="0"/>
              <w:adjustRightInd w:val="0"/>
              <w:spacing w:after="0" w:line="240" w:lineRule="auto"/>
              <w:jc w:val="center"/>
              <w:rPr>
                <w:rFonts w:ascii="Times New Roman" w:eastAsia="PMingLiU" w:hAnsi="Times New Roman" w:cs="Times New Roman"/>
                <w:sz w:val="18"/>
                <w:szCs w:val="18"/>
              </w:rPr>
            </w:pPr>
            <w:r w:rsidRPr="00085CC6">
              <w:rPr>
                <w:rFonts w:ascii="Times New Roman" w:eastAsia="PMingLiU" w:hAnsi="Times New Roman" w:cs="Times New Roman"/>
                <w:sz w:val="18"/>
                <w:szCs w:val="18"/>
              </w:rPr>
              <w:t>0.900***</w:t>
            </w:r>
          </w:p>
        </w:tc>
        <w:tc>
          <w:tcPr>
            <w:tcW w:w="465" w:type="pct"/>
            <w:tcBorders>
              <w:top w:val="nil"/>
              <w:left w:val="nil"/>
              <w:bottom w:val="nil"/>
              <w:right w:val="nil"/>
            </w:tcBorders>
          </w:tcPr>
          <w:p w14:paraId="0DA3C1A7" w14:textId="77777777" w:rsidR="00700459" w:rsidRPr="00085CC6" w:rsidRDefault="00700459" w:rsidP="009C7933">
            <w:pPr>
              <w:widowControl w:val="0"/>
              <w:autoSpaceDE w:val="0"/>
              <w:autoSpaceDN w:val="0"/>
              <w:adjustRightInd w:val="0"/>
              <w:spacing w:after="0" w:line="240" w:lineRule="auto"/>
              <w:jc w:val="center"/>
              <w:rPr>
                <w:rFonts w:ascii="Times New Roman" w:eastAsia="PMingLiU" w:hAnsi="Times New Roman" w:cs="Times New Roman"/>
                <w:sz w:val="18"/>
                <w:szCs w:val="18"/>
              </w:rPr>
            </w:pPr>
            <w:r w:rsidRPr="00085CC6">
              <w:rPr>
                <w:rFonts w:ascii="Times New Roman" w:eastAsia="PMingLiU" w:hAnsi="Times New Roman" w:cs="Times New Roman"/>
                <w:sz w:val="18"/>
                <w:szCs w:val="18"/>
              </w:rPr>
              <w:t>0.707***</w:t>
            </w:r>
          </w:p>
        </w:tc>
        <w:tc>
          <w:tcPr>
            <w:tcW w:w="503" w:type="pct"/>
            <w:tcBorders>
              <w:top w:val="nil"/>
              <w:left w:val="nil"/>
              <w:bottom w:val="nil"/>
              <w:right w:val="nil"/>
            </w:tcBorders>
          </w:tcPr>
          <w:p w14:paraId="5E48EAC6" w14:textId="77777777" w:rsidR="00700459" w:rsidRPr="00085CC6" w:rsidRDefault="00700459" w:rsidP="009C7933">
            <w:pPr>
              <w:widowControl w:val="0"/>
              <w:autoSpaceDE w:val="0"/>
              <w:autoSpaceDN w:val="0"/>
              <w:adjustRightInd w:val="0"/>
              <w:spacing w:after="0" w:line="240" w:lineRule="auto"/>
              <w:jc w:val="center"/>
              <w:rPr>
                <w:rFonts w:ascii="Times New Roman" w:eastAsia="PMingLiU" w:hAnsi="Times New Roman" w:cs="Times New Roman"/>
                <w:sz w:val="18"/>
                <w:szCs w:val="18"/>
              </w:rPr>
            </w:pPr>
            <w:r w:rsidRPr="00085CC6">
              <w:rPr>
                <w:rFonts w:ascii="Times New Roman" w:eastAsia="PMingLiU" w:hAnsi="Times New Roman" w:cs="Times New Roman"/>
                <w:sz w:val="18"/>
                <w:szCs w:val="18"/>
              </w:rPr>
              <w:t>0.564***</w:t>
            </w:r>
          </w:p>
        </w:tc>
      </w:tr>
      <w:tr w:rsidR="00700459" w:rsidRPr="00085CC6" w14:paraId="5B0413D3" w14:textId="77777777" w:rsidTr="009C7933">
        <w:tc>
          <w:tcPr>
            <w:tcW w:w="710" w:type="pct"/>
            <w:tcBorders>
              <w:top w:val="nil"/>
              <w:left w:val="nil"/>
              <w:bottom w:val="nil"/>
              <w:right w:val="nil"/>
            </w:tcBorders>
          </w:tcPr>
          <w:p w14:paraId="3D872947" w14:textId="77777777" w:rsidR="00700459" w:rsidRPr="00085CC6" w:rsidRDefault="00700459" w:rsidP="009C7933">
            <w:pPr>
              <w:widowControl w:val="0"/>
              <w:autoSpaceDE w:val="0"/>
              <w:autoSpaceDN w:val="0"/>
              <w:adjustRightInd w:val="0"/>
              <w:spacing w:after="0" w:line="240" w:lineRule="auto"/>
              <w:rPr>
                <w:rFonts w:ascii="Times New Roman" w:eastAsia="PMingLiU" w:hAnsi="Times New Roman" w:cs="Times New Roman"/>
                <w:sz w:val="18"/>
                <w:szCs w:val="18"/>
              </w:rPr>
            </w:pPr>
          </w:p>
        </w:tc>
        <w:tc>
          <w:tcPr>
            <w:tcW w:w="651" w:type="pct"/>
            <w:tcBorders>
              <w:top w:val="nil"/>
              <w:left w:val="nil"/>
              <w:bottom w:val="nil"/>
              <w:right w:val="nil"/>
            </w:tcBorders>
          </w:tcPr>
          <w:p w14:paraId="05476C74" w14:textId="77777777" w:rsidR="00700459" w:rsidRPr="00085CC6" w:rsidRDefault="00700459" w:rsidP="009C7933">
            <w:pPr>
              <w:widowControl w:val="0"/>
              <w:autoSpaceDE w:val="0"/>
              <w:autoSpaceDN w:val="0"/>
              <w:adjustRightInd w:val="0"/>
              <w:spacing w:after="0" w:line="240" w:lineRule="auto"/>
              <w:jc w:val="center"/>
              <w:rPr>
                <w:rFonts w:ascii="Times New Roman" w:eastAsia="PMingLiU" w:hAnsi="Times New Roman" w:cs="Times New Roman"/>
                <w:sz w:val="18"/>
                <w:szCs w:val="18"/>
              </w:rPr>
            </w:pPr>
            <w:r w:rsidRPr="00085CC6">
              <w:rPr>
                <w:rFonts w:ascii="Times New Roman" w:eastAsia="PMingLiU" w:hAnsi="Times New Roman" w:cs="Times New Roman"/>
                <w:sz w:val="18"/>
                <w:szCs w:val="18"/>
              </w:rPr>
              <w:t>(0.0126)</w:t>
            </w:r>
          </w:p>
        </w:tc>
        <w:tc>
          <w:tcPr>
            <w:tcW w:w="591" w:type="pct"/>
            <w:tcBorders>
              <w:top w:val="nil"/>
              <w:left w:val="nil"/>
              <w:bottom w:val="nil"/>
              <w:right w:val="nil"/>
            </w:tcBorders>
          </w:tcPr>
          <w:p w14:paraId="20184196" w14:textId="77777777" w:rsidR="00700459" w:rsidRPr="00085CC6" w:rsidRDefault="00700459" w:rsidP="009C7933">
            <w:pPr>
              <w:widowControl w:val="0"/>
              <w:autoSpaceDE w:val="0"/>
              <w:autoSpaceDN w:val="0"/>
              <w:adjustRightInd w:val="0"/>
              <w:spacing w:after="0" w:line="240" w:lineRule="auto"/>
              <w:jc w:val="center"/>
              <w:rPr>
                <w:rFonts w:ascii="Times New Roman" w:eastAsia="PMingLiU" w:hAnsi="Times New Roman" w:cs="Times New Roman"/>
                <w:sz w:val="18"/>
                <w:szCs w:val="18"/>
              </w:rPr>
            </w:pPr>
            <w:r w:rsidRPr="00085CC6">
              <w:rPr>
                <w:rFonts w:ascii="Times New Roman" w:eastAsia="PMingLiU" w:hAnsi="Times New Roman" w:cs="Times New Roman"/>
                <w:sz w:val="18"/>
                <w:szCs w:val="18"/>
              </w:rPr>
              <w:t>(0.00966)</w:t>
            </w:r>
          </w:p>
        </w:tc>
        <w:tc>
          <w:tcPr>
            <w:tcW w:w="473" w:type="pct"/>
            <w:tcBorders>
              <w:top w:val="nil"/>
              <w:left w:val="nil"/>
              <w:bottom w:val="nil"/>
              <w:right w:val="nil"/>
            </w:tcBorders>
          </w:tcPr>
          <w:p w14:paraId="5D98C7BF" w14:textId="77777777" w:rsidR="00700459" w:rsidRPr="00085CC6" w:rsidRDefault="00700459" w:rsidP="009C7933">
            <w:pPr>
              <w:widowControl w:val="0"/>
              <w:autoSpaceDE w:val="0"/>
              <w:autoSpaceDN w:val="0"/>
              <w:adjustRightInd w:val="0"/>
              <w:spacing w:after="0" w:line="240" w:lineRule="auto"/>
              <w:jc w:val="center"/>
              <w:rPr>
                <w:rFonts w:ascii="Times New Roman" w:eastAsia="PMingLiU" w:hAnsi="Times New Roman" w:cs="Times New Roman"/>
                <w:sz w:val="18"/>
                <w:szCs w:val="18"/>
              </w:rPr>
            </w:pPr>
            <w:r w:rsidRPr="00085CC6">
              <w:rPr>
                <w:rFonts w:ascii="Times New Roman" w:eastAsia="PMingLiU" w:hAnsi="Times New Roman" w:cs="Times New Roman"/>
                <w:sz w:val="18"/>
                <w:szCs w:val="18"/>
              </w:rPr>
              <w:t>(0.0227)</w:t>
            </w:r>
          </w:p>
        </w:tc>
        <w:tc>
          <w:tcPr>
            <w:tcW w:w="533" w:type="pct"/>
            <w:tcBorders>
              <w:top w:val="nil"/>
              <w:left w:val="nil"/>
              <w:bottom w:val="nil"/>
              <w:right w:val="nil"/>
            </w:tcBorders>
          </w:tcPr>
          <w:p w14:paraId="4933C354" w14:textId="77777777" w:rsidR="00700459" w:rsidRPr="00085CC6" w:rsidRDefault="00700459" w:rsidP="009C7933">
            <w:pPr>
              <w:widowControl w:val="0"/>
              <w:autoSpaceDE w:val="0"/>
              <w:autoSpaceDN w:val="0"/>
              <w:adjustRightInd w:val="0"/>
              <w:spacing w:after="0" w:line="240" w:lineRule="auto"/>
              <w:jc w:val="center"/>
              <w:rPr>
                <w:rFonts w:ascii="Times New Roman" w:eastAsia="PMingLiU" w:hAnsi="Times New Roman" w:cs="Times New Roman"/>
                <w:sz w:val="18"/>
                <w:szCs w:val="18"/>
              </w:rPr>
            </w:pPr>
            <w:r w:rsidRPr="00085CC6">
              <w:rPr>
                <w:rFonts w:ascii="Times New Roman" w:eastAsia="PMingLiU" w:hAnsi="Times New Roman" w:cs="Times New Roman"/>
                <w:sz w:val="18"/>
                <w:szCs w:val="18"/>
              </w:rPr>
              <w:t>(0.0128)</w:t>
            </w:r>
          </w:p>
        </w:tc>
        <w:tc>
          <w:tcPr>
            <w:tcW w:w="537" w:type="pct"/>
            <w:tcBorders>
              <w:top w:val="nil"/>
              <w:left w:val="nil"/>
              <w:bottom w:val="nil"/>
              <w:right w:val="nil"/>
            </w:tcBorders>
          </w:tcPr>
          <w:p w14:paraId="61D9384B" w14:textId="77777777" w:rsidR="00700459" w:rsidRPr="00085CC6" w:rsidRDefault="00700459" w:rsidP="009C7933">
            <w:pPr>
              <w:widowControl w:val="0"/>
              <w:autoSpaceDE w:val="0"/>
              <w:autoSpaceDN w:val="0"/>
              <w:adjustRightInd w:val="0"/>
              <w:spacing w:after="0" w:line="240" w:lineRule="auto"/>
              <w:jc w:val="center"/>
              <w:rPr>
                <w:rFonts w:ascii="Times New Roman" w:eastAsia="PMingLiU" w:hAnsi="Times New Roman" w:cs="Times New Roman"/>
                <w:sz w:val="18"/>
                <w:szCs w:val="18"/>
              </w:rPr>
            </w:pPr>
            <w:r w:rsidRPr="00085CC6">
              <w:rPr>
                <w:rFonts w:ascii="Times New Roman" w:eastAsia="PMingLiU" w:hAnsi="Times New Roman" w:cs="Times New Roman"/>
                <w:sz w:val="18"/>
                <w:szCs w:val="18"/>
              </w:rPr>
              <w:t>(0.0135)</w:t>
            </w:r>
          </w:p>
        </w:tc>
        <w:tc>
          <w:tcPr>
            <w:tcW w:w="535" w:type="pct"/>
            <w:tcBorders>
              <w:top w:val="nil"/>
              <w:left w:val="nil"/>
              <w:bottom w:val="nil"/>
              <w:right w:val="nil"/>
            </w:tcBorders>
          </w:tcPr>
          <w:p w14:paraId="655179B9" w14:textId="77777777" w:rsidR="00700459" w:rsidRPr="00085CC6" w:rsidRDefault="00700459" w:rsidP="009C7933">
            <w:pPr>
              <w:widowControl w:val="0"/>
              <w:autoSpaceDE w:val="0"/>
              <w:autoSpaceDN w:val="0"/>
              <w:adjustRightInd w:val="0"/>
              <w:spacing w:after="0" w:line="240" w:lineRule="auto"/>
              <w:jc w:val="center"/>
              <w:rPr>
                <w:rFonts w:ascii="Times New Roman" w:eastAsia="PMingLiU" w:hAnsi="Times New Roman" w:cs="Times New Roman"/>
                <w:sz w:val="18"/>
                <w:szCs w:val="18"/>
              </w:rPr>
            </w:pPr>
            <w:r w:rsidRPr="00085CC6">
              <w:rPr>
                <w:rFonts w:ascii="Times New Roman" w:eastAsia="PMingLiU" w:hAnsi="Times New Roman" w:cs="Times New Roman"/>
                <w:sz w:val="18"/>
                <w:szCs w:val="18"/>
              </w:rPr>
              <w:t>(0.0106)</w:t>
            </w:r>
          </w:p>
        </w:tc>
        <w:tc>
          <w:tcPr>
            <w:tcW w:w="465" w:type="pct"/>
            <w:tcBorders>
              <w:top w:val="nil"/>
              <w:left w:val="nil"/>
              <w:bottom w:val="nil"/>
              <w:right w:val="nil"/>
            </w:tcBorders>
          </w:tcPr>
          <w:p w14:paraId="01B79E4E" w14:textId="77777777" w:rsidR="00700459" w:rsidRPr="00085CC6" w:rsidRDefault="00700459" w:rsidP="009C7933">
            <w:pPr>
              <w:widowControl w:val="0"/>
              <w:autoSpaceDE w:val="0"/>
              <w:autoSpaceDN w:val="0"/>
              <w:adjustRightInd w:val="0"/>
              <w:spacing w:after="0" w:line="240" w:lineRule="auto"/>
              <w:jc w:val="center"/>
              <w:rPr>
                <w:rFonts w:ascii="Times New Roman" w:eastAsia="PMingLiU" w:hAnsi="Times New Roman" w:cs="Times New Roman"/>
                <w:sz w:val="18"/>
                <w:szCs w:val="18"/>
              </w:rPr>
            </w:pPr>
            <w:r w:rsidRPr="00085CC6">
              <w:rPr>
                <w:rFonts w:ascii="Times New Roman" w:eastAsia="PMingLiU" w:hAnsi="Times New Roman" w:cs="Times New Roman"/>
                <w:sz w:val="18"/>
                <w:szCs w:val="18"/>
              </w:rPr>
              <w:t>(0.0223)</w:t>
            </w:r>
          </w:p>
        </w:tc>
        <w:tc>
          <w:tcPr>
            <w:tcW w:w="503" w:type="pct"/>
            <w:tcBorders>
              <w:top w:val="nil"/>
              <w:left w:val="nil"/>
              <w:bottom w:val="nil"/>
              <w:right w:val="nil"/>
            </w:tcBorders>
          </w:tcPr>
          <w:p w14:paraId="7C40BF9E" w14:textId="77777777" w:rsidR="00700459" w:rsidRPr="00085CC6" w:rsidRDefault="00700459" w:rsidP="009C7933">
            <w:pPr>
              <w:widowControl w:val="0"/>
              <w:autoSpaceDE w:val="0"/>
              <w:autoSpaceDN w:val="0"/>
              <w:adjustRightInd w:val="0"/>
              <w:spacing w:after="0" w:line="240" w:lineRule="auto"/>
              <w:jc w:val="center"/>
              <w:rPr>
                <w:rFonts w:ascii="Times New Roman" w:eastAsia="PMingLiU" w:hAnsi="Times New Roman" w:cs="Times New Roman"/>
                <w:sz w:val="18"/>
                <w:szCs w:val="18"/>
              </w:rPr>
            </w:pPr>
            <w:r w:rsidRPr="00085CC6">
              <w:rPr>
                <w:rFonts w:ascii="Times New Roman" w:eastAsia="PMingLiU" w:hAnsi="Times New Roman" w:cs="Times New Roman"/>
                <w:sz w:val="18"/>
                <w:szCs w:val="18"/>
              </w:rPr>
              <w:t>(0.0132)</w:t>
            </w:r>
          </w:p>
        </w:tc>
      </w:tr>
      <w:tr w:rsidR="00700459" w:rsidRPr="00085CC6" w14:paraId="2C8C6EA8" w14:textId="77777777" w:rsidTr="009C7933">
        <w:tc>
          <w:tcPr>
            <w:tcW w:w="710" w:type="pct"/>
            <w:tcBorders>
              <w:top w:val="nil"/>
              <w:left w:val="nil"/>
              <w:bottom w:val="nil"/>
              <w:right w:val="nil"/>
            </w:tcBorders>
          </w:tcPr>
          <w:p w14:paraId="46796722" w14:textId="77777777" w:rsidR="00700459" w:rsidRPr="00085CC6" w:rsidRDefault="00700459" w:rsidP="009C7933">
            <w:pPr>
              <w:widowControl w:val="0"/>
              <w:autoSpaceDE w:val="0"/>
              <w:autoSpaceDN w:val="0"/>
              <w:adjustRightInd w:val="0"/>
              <w:spacing w:after="0" w:line="240" w:lineRule="auto"/>
              <w:rPr>
                <w:rFonts w:ascii="Times New Roman" w:eastAsia="PMingLiU" w:hAnsi="Times New Roman" w:cs="Times New Roman"/>
                <w:sz w:val="18"/>
                <w:szCs w:val="18"/>
              </w:rPr>
            </w:pPr>
            <w:r w:rsidRPr="00085CC6">
              <w:rPr>
                <w:rFonts w:ascii="Times New Roman" w:eastAsia="PMingLiU" w:hAnsi="Times New Roman" w:cs="Times New Roman"/>
                <w:i/>
                <w:iCs/>
                <w:sz w:val="18"/>
                <w:szCs w:val="18"/>
              </w:rPr>
              <w:t>L.E/TA</w:t>
            </w:r>
          </w:p>
        </w:tc>
        <w:tc>
          <w:tcPr>
            <w:tcW w:w="651" w:type="pct"/>
            <w:tcBorders>
              <w:top w:val="nil"/>
              <w:left w:val="nil"/>
              <w:bottom w:val="nil"/>
              <w:right w:val="nil"/>
            </w:tcBorders>
          </w:tcPr>
          <w:p w14:paraId="3A766941" w14:textId="77777777" w:rsidR="00700459" w:rsidRPr="00085CC6" w:rsidRDefault="00700459" w:rsidP="009C7933">
            <w:pPr>
              <w:widowControl w:val="0"/>
              <w:autoSpaceDE w:val="0"/>
              <w:autoSpaceDN w:val="0"/>
              <w:adjustRightInd w:val="0"/>
              <w:spacing w:after="0" w:line="240" w:lineRule="auto"/>
              <w:jc w:val="center"/>
              <w:rPr>
                <w:rFonts w:ascii="Times New Roman" w:eastAsia="PMingLiU" w:hAnsi="Times New Roman" w:cs="Times New Roman"/>
                <w:sz w:val="18"/>
                <w:szCs w:val="18"/>
              </w:rPr>
            </w:pPr>
            <w:r w:rsidRPr="00085CC6">
              <w:rPr>
                <w:rFonts w:ascii="Times New Roman" w:eastAsia="PMingLiU" w:hAnsi="Times New Roman" w:cs="Times New Roman"/>
                <w:sz w:val="18"/>
                <w:szCs w:val="18"/>
              </w:rPr>
              <w:t>-0.00104</w:t>
            </w:r>
          </w:p>
        </w:tc>
        <w:tc>
          <w:tcPr>
            <w:tcW w:w="591" w:type="pct"/>
            <w:tcBorders>
              <w:top w:val="nil"/>
              <w:left w:val="nil"/>
              <w:bottom w:val="nil"/>
              <w:right w:val="nil"/>
            </w:tcBorders>
          </w:tcPr>
          <w:p w14:paraId="6BB0BDA6" w14:textId="77777777" w:rsidR="00700459" w:rsidRPr="00085CC6" w:rsidRDefault="00700459" w:rsidP="009C7933">
            <w:pPr>
              <w:widowControl w:val="0"/>
              <w:autoSpaceDE w:val="0"/>
              <w:autoSpaceDN w:val="0"/>
              <w:adjustRightInd w:val="0"/>
              <w:spacing w:after="0" w:line="240" w:lineRule="auto"/>
              <w:jc w:val="center"/>
              <w:rPr>
                <w:rFonts w:ascii="Times New Roman" w:eastAsia="PMingLiU" w:hAnsi="Times New Roman" w:cs="Times New Roman"/>
                <w:sz w:val="18"/>
                <w:szCs w:val="18"/>
              </w:rPr>
            </w:pPr>
            <w:r w:rsidRPr="00085CC6">
              <w:rPr>
                <w:rFonts w:ascii="Times New Roman" w:eastAsia="PMingLiU" w:hAnsi="Times New Roman" w:cs="Times New Roman"/>
                <w:sz w:val="18"/>
                <w:szCs w:val="18"/>
              </w:rPr>
              <w:t>-0.0141***</w:t>
            </w:r>
          </w:p>
        </w:tc>
        <w:tc>
          <w:tcPr>
            <w:tcW w:w="473" w:type="pct"/>
            <w:tcBorders>
              <w:top w:val="nil"/>
              <w:left w:val="nil"/>
              <w:bottom w:val="nil"/>
              <w:right w:val="nil"/>
            </w:tcBorders>
          </w:tcPr>
          <w:p w14:paraId="76687DBE" w14:textId="77777777" w:rsidR="00700459" w:rsidRPr="00085CC6" w:rsidRDefault="00700459" w:rsidP="009C7933">
            <w:pPr>
              <w:widowControl w:val="0"/>
              <w:autoSpaceDE w:val="0"/>
              <w:autoSpaceDN w:val="0"/>
              <w:adjustRightInd w:val="0"/>
              <w:spacing w:after="0" w:line="240" w:lineRule="auto"/>
              <w:jc w:val="center"/>
              <w:rPr>
                <w:rFonts w:ascii="Times New Roman" w:eastAsia="PMingLiU" w:hAnsi="Times New Roman" w:cs="Times New Roman"/>
                <w:sz w:val="18"/>
                <w:szCs w:val="18"/>
              </w:rPr>
            </w:pPr>
            <w:r w:rsidRPr="00085CC6">
              <w:rPr>
                <w:rFonts w:ascii="Times New Roman" w:eastAsia="PMingLiU" w:hAnsi="Times New Roman" w:cs="Times New Roman"/>
                <w:sz w:val="18"/>
                <w:szCs w:val="18"/>
              </w:rPr>
              <w:t>-0.00201</w:t>
            </w:r>
          </w:p>
        </w:tc>
        <w:tc>
          <w:tcPr>
            <w:tcW w:w="533" w:type="pct"/>
            <w:tcBorders>
              <w:top w:val="nil"/>
              <w:left w:val="nil"/>
              <w:bottom w:val="nil"/>
              <w:right w:val="nil"/>
            </w:tcBorders>
          </w:tcPr>
          <w:p w14:paraId="21ACC65B" w14:textId="77777777" w:rsidR="00700459" w:rsidRPr="00085CC6" w:rsidRDefault="00700459" w:rsidP="009C7933">
            <w:pPr>
              <w:widowControl w:val="0"/>
              <w:autoSpaceDE w:val="0"/>
              <w:autoSpaceDN w:val="0"/>
              <w:adjustRightInd w:val="0"/>
              <w:spacing w:after="0" w:line="240" w:lineRule="auto"/>
              <w:jc w:val="center"/>
              <w:rPr>
                <w:rFonts w:ascii="Times New Roman" w:eastAsia="PMingLiU" w:hAnsi="Times New Roman" w:cs="Times New Roman"/>
                <w:sz w:val="18"/>
                <w:szCs w:val="18"/>
              </w:rPr>
            </w:pPr>
            <w:r w:rsidRPr="00085CC6">
              <w:rPr>
                <w:rFonts w:ascii="Times New Roman" w:eastAsia="PMingLiU" w:hAnsi="Times New Roman" w:cs="Times New Roman"/>
                <w:sz w:val="18"/>
                <w:szCs w:val="18"/>
              </w:rPr>
              <w:t>-0.0160***</w:t>
            </w:r>
          </w:p>
        </w:tc>
        <w:tc>
          <w:tcPr>
            <w:tcW w:w="537" w:type="pct"/>
            <w:tcBorders>
              <w:top w:val="nil"/>
              <w:left w:val="nil"/>
              <w:bottom w:val="nil"/>
              <w:right w:val="nil"/>
            </w:tcBorders>
          </w:tcPr>
          <w:p w14:paraId="7C424CEC" w14:textId="77777777" w:rsidR="00700459" w:rsidRPr="00085CC6" w:rsidRDefault="00700459" w:rsidP="009C7933">
            <w:pPr>
              <w:widowControl w:val="0"/>
              <w:autoSpaceDE w:val="0"/>
              <w:autoSpaceDN w:val="0"/>
              <w:adjustRightInd w:val="0"/>
              <w:spacing w:after="0" w:line="240" w:lineRule="auto"/>
              <w:jc w:val="center"/>
              <w:rPr>
                <w:rFonts w:ascii="Times New Roman" w:eastAsia="PMingLiU" w:hAnsi="Times New Roman" w:cs="Times New Roman"/>
                <w:sz w:val="18"/>
                <w:szCs w:val="18"/>
              </w:rPr>
            </w:pPr>
            <w:r w:rsidRPr="00085CC6">
              <w:rPr>
                <w:rFonts w:ascii="Times New Roman" w:eastAsia="PMingLiU" w:hAnsi="Times New Roman" w:cs="Times New Roman"/>
                <w:sz w:val="18"/>
                <w:szCs w:val="18"/>
              </w:rPr>
              <w:t>0.00675***</w:t>
            </w:r>
          </w:p>
        </w:tc>
        <w:tc>
          <w:tcPr>
            <w:tcW w:w="535" w:type="pct"/>
            <w:tcBorders>
              <w:top w:val="nil"/>
              <w:left w:val="nil"/>
              <w:bottom w:val="nil"/>
              <w:right w:val="nil"/>
            </w:tcBorders>
          </w:tcPr>
          <w:p w14:paraId="168DFEF6" w14:textId="77777777" w:rsidR="00700459" w:rsidRPr="00085CC6" w:rsidRDefault="00700459" w:rsidP="009C7933">
            <w:pPr>
              <w:widowControl w:val="0"/>
              <w:autoSpaceDE w:val="0"/>
              <w:autoSpaceDN w:val="0"/>
              <w:adjustRightInd w:val="0"/>
              <w:spacing w:after="0" w:line="240" w:lineRule="auto"/>
              <w:jc w:val="center"/>
              <w:rPr>
                <w:rFonts w:ascii="Times New Roman" w:eastAsia="PMingLiU" w:hAnsi="Times New Roman" w:cs="Times New Roman"/>
                <w:sz w:val="18"/>
                <w:szCs w:val="18"/>
              </w:rPr>
            </w:pPr>
            <w:r w:rsidRPr="00085CC6">
              <w:rPr>
                <w:rFonts w:ascii="Times New Roman" w:eastAsia="PMingLiU" w:hAnsi="Times New Roman" w:cs="Times New Roman"/>
                <w:sz w:val="18"/>
                <w:szCs w:val="18"/>
              </w:rPr>
              <w:t>-0.00588***</w:t>
            </w:r>
          </w:p>
        </w:tc>
        <w:tc>
          <w:tcPr>
            <w:tcW w:w="465" w:type="pct"/>
            <w:tcBorders>
              <w:top w:val="nil"/>
              <w:left w:val="nil"/>
              <w:bottom w:val="nil"/>
              <w:right w:val="nil"/>
            </w:tcBorders>
          </w:tcPr>
          <w:p w14:paraId="607AD558" w14:textId="77777777" w:rsidR="00700459" w:rsidRPr="00085CC6" w:rsidRDefault="00700459" w:rsidP="009C7933">
            <w:pPr>
              <w:widowControl w:val="0"/>
              <w:autoSpaceDE w:val="0"/>
              <w:autoSpaceDN w:val="0"/>
              <w:adjustRightInd w:val="0"/>
              <w:spacing w:after="0" w:line="240" w:lineRule="auto"/>
              <w:jc w:val="center"/>
              <w:rPr>
                <w:rFonts w:ascii="Times New Roman" w:eastAsia="PMingLiU" w:hAnsi="Times New Roman" w:cs="Times New Roman"/>
                <w:sz w:val="18"/>
                <w:szCs w:val="18"/>
              </w:rPr>
            </w:pPr>
            <w:r w:rsidRPr="00085CC6">
              <w:rPr>
                <w:rFonts w:ascii="Times New Roman" w:eastAsia="PMingLiU" w:hAnsi="Times New Roman" w:cs="Times New Roman"/>
                <w:sz w:val="18"/>
                <w:szCs w:val="18"/>
              </w:rPr>
              <w:t>-0.00469*</w:t>
            </w:r>
          </w:p>
        </w:tc>
        <w:tc>
          <w:tcPr>
            <w:tcW w:w="503" w:type="pct"/>
            <w:tcBorders>
              <w:top w:val="nil"/>
              <w:left w:val="nil"/>
              <w:bottom w:val="nil"/>
              <w:right w:val="nil"/>
            </w:tcBorders>
          </w:tcPr>
          <w:p w14:paraId="635770BA" w14:textId="77777777" w:rsidR="00700459" w:rsidRPr="00085CC6" w:rsidRDefault="00700459" w:rsidP="009C7933">
            <w:pPr>
              <w:widowControl w:val="0"/>
              <w:autoSpaceDE w:val="0"/>
              <w:autoSpaceDN w:val="0"/>
              <w:adjustRightInd w:val="0"/>
              <w:spacing w:after="0" w:line="240" w:lineRule="auto"/>
              <w:jc w:val="center"/>
              <w:rPr>
                <w:rFonts w:ascii="Times New Roman" w:eastAsia="PMingLiU" w:hAnsi="Times New Roman" w:cs="Times New Roman"/>
                <w:sz w:val="18"/>
                <w:szCs w:val="18"/>
              </w:rPr>
            </w:pPr>
            <w:r w:rsidRPr="00085CC6">
              <w:rPr>
                <w:rFonts w:ascii="Times New Roman" w:eastAsia="PMingLiU" w:hAnsi="Times New Roman" w:cs="Times New Roman"/>
                <w:sz w:val="18"/>
                <w:szCs w:val="18"/>
              </w:rPr>
              <w:t>-0.00996***</w:t>
            </w:r>
          </w:p>
        </w:tc>
      </w:tr>
      <w:tr w:rsidR="00700459" w:rsidRPr="00085CC6" w14:paraId="47AB8855" w14:textId="77777777" w:rsidTr="009C7933">
        <w:tc>
          <w:tcPr>
            <w:tcW w:w="710" w:type="pct"/>
            <w:tcBorders>
              <w:top w:val="nil"/>
              <w:left w:val="nil"/>
              <w:bottom w:val="nil"/>
              <w:right w:val="nil"/>
            </w:tcBorders>
          </w:tcPr>
          <w:p w14:paraId="227DE9C4" w14:textId="77777777" w:rsidR="00700459" w:rsidRPr="00085CC6" w:rsidRDefault="00700459" w:rsidP="009C7933">
            <w:pPr>
              <w:widowControl w:val="0"/>
              <w:autoSpaceDE w:val="0"/>
              <w:autoSpaceDN w:val="0"/>
              <w:adjustRightInd w:val="0"/>
              <w:spacing w:after="0" w:line="240" w:lineRule="auto"/>
              <w:rPr>
                <w:rFonts w:ascii="Times New Roman" w:eastAsia="PMingLiU" w:hAnsi="Times New Roman" w:cs="Times New Roman"/>
                <w:sz w:val="18"/>
                <w:szCs w:val="18"/>
              </w:rPr>
            </w:pPr>
          </w:p>
        </w:tc>
        <w:tc>
          <w:tcPr>
            <w:tcW w:w="651" w:type="pct"/>
            <w:tcBorders>
              <w:top w:val="nil"/>
              <w:left w:val="nil"/>
              <w:bottom w:val="nil"/>
              <w:right w:val="nil"/>
            </w:tcBorders>
          </w:tcPr>
          <w:p w14:paraId="537DC9A9" w14:textId="77777777" w:rsidR="00700459" w:rsidRPr="00085CC6" w:rsidRDefault="00700459" w:rsidP="009C7933">
            <w:pPr>
              <w:widowControl w:val="0"/>
              <w:autoSpaceDE w:val="0"/>
              <w:autoSpaceDN w:val="0"/>
              <w:adjustRightInd w:val="0"/>
              <w:spacing w:after="0" w:line="240" w:lineRule="auto"/>
              <w:jc w:val="center"/>
              <w:rPr>
                <w:rFonts w:ascii="Times New Roman" w:eastAsia="PMingLiU" w:hAnsi="Times New Roman" w:cs="Times New Roman"/>
                <w:sz w:val="18"/>
                <w:szCs w:val="18"/>
              </w:rPr>
            </w:pPr>
            <w:r w:rsidRPr="00085CC6">
              <w:rPr>
                <w:rFonts w:ascii="Times New Roman" w:eastAsia="PMingLiU" w:hAnsi="Times New Roman" w:cs="Times New Roman"/>
                <w:sz w:val="18"/>
                <w:szCs w:val="18"/>
              </w:rPr>
              <w:t>(0.00132)</w:t>
            </w:r>
          </w:p>
        </w:tc>
        <w:tc>
          <w:tcPr>
            <w:tcW w:w="591" w:type="pct"/>
            <w:tcBorders>
              <w:top w:val="nil"/>
              <w:left w:val="nil"/>
              <w:bottom w:val="nil"/>
              <w:right w:val="nil"/>
            </w:tcBorders>
          </w:tcPr>
          <w:p w14:paraId="1BAE40D9" w14:textId="77777777" w:rsidR="00700459" w:rsidRPr="00085CC6" w:rsidRDefault="00700459" w:rsidP="009C7933">
            <w:pPr>
              <w:widowControl w:val="0"/>
              <w:autoSpaceDE w:val="0"/>
              <w:autoSpaceDN w:val="0"/>
              <w:adjustRightInd w:val="0"/>
              <w:spacing w:after="0" w:line="240" w:lineRule="auto"/>
              <w:jc w:val="center"/>
              <w:rPr>
                <w:rFonts w:ascii="Times New Roman" w:eastAsia="PMingLiU" w:hAnsi="Times New Roman" w:cs="Times New Roman"/>
                <w:sz w:val="18"/>
                <w:szCs w:val="18"/>
              </w:rPr>
            </w:pPr>
            <w:r w:rsidRPr="00085CC6">
              <w:rPr>
                <w:rFonts w:ascii="Times New Roman" w:eastAsia="PMingLiU" w:hAnsi="Times New Roman" w:cs="Times New Roman"/>
                <w:sz w:val="18"/>
                <w:szCs w:val="18"/>
              </w:rPr>
              <w:t>(0.00172)</w:t>
            </w:r>
          </w:p>
        </w:tc>
        <w:tc>
          <w:tcPr>
            <w:tcW w:w="473" w:type="pct"/>
            <w:tcBorders>
              <w:top w:val="nil"/>
              <w:left w:val="nil"/>
              <w:bottom w:val="nil"/>
              <w:right w:val="nil"/>
            </w:tcBorders>
          </w:tcPr>
          <w:p w14:paraId="06FA8041" w14:textId="77777777" w:rsidR="00700459" w:rsidRPr="00085CC6" w:rsidRDefault="00700459" w:rsidP="009C7933">
            <w:pPr>
              <w:widowControl w:val="0"/>
              <w:autoSpaceDE w:val="0"/>
              <w:autoSpaceDN w:val="0"/>
              <w:adjustRightInd w:val="0"/>
              <w:spacing w:after="0" w:line="240" w:lineRule="auto"/>
              <w:jc w:val="center"/>
              <w:rPr>
                <w:rFonts w:ascii="Times New Roman" w:eastAsia="PMingLiU" w:hAnsi="Times New Roman" w:cs="Times New Roman"/>
                <w:sz w:val="18"/>
                <w:szCs w:val="18"/>
              </w:rPr>
            </w:pPr>
            <w:r w:rsidRPr="00085CC6">
              <w:rPr>
                <w:rFonts w:ascii="Times New Roman" w:eastAsia="PMingLiU" w:hAnsi="Times New Roman" w:cs="Times New Roman"/>
                <w:sz w:val="18"/>
                <w:szCs w:val="18"/>
              </w:rPr>
              <w:t>(0.00253)</w:t>
            </w:r>
          </w:p>
        </w:tc>
        <w:tc>
          <w:tcPr>
            <w:tcW w:w="533" w:type="pct"/>
            <w:tcBorders>
              <w:top w:val="nil"/>
              <w:left w:val="nil"/>
              <w:bottom w:val="nil"/>
              <w:right w:val="nil"/>
            </w:tcBorders>
          </w:tcPr>
          <w:p w14:paraId="5316F2A9" w14:textId="77777777" w:rsidR="00700459" w:rsidRPr="00085CC6" w:rsidRDefault="00700459" w:rsidP="009C7933">
            <w:pPr>
              <w:widowControl w:val="0"/>
              <w:autoSpaceDE w:val="0"/>
              <w:autoSpaceDN w:val="0"/>
              <w:adjustRightInd w:val="0"/>
              <w:spacing w:after="0" w:line="240" w:lineRule="auto"/>
              <w:jc w:val="center"/>
              <w:rPr>
                <w:rFonts w:ascii="Times New Roman" w:eastAsia="PMingLiU" w:hAnsi="Times New Roman" w:cs="Times New Roman"/>
                <w:sz w:val="18"/>
                <w:szCs w:val="18"/>
              </w:rPr>
            </w:pPr>
            <w:r w:rsidRPr="00085CC6">
              <w:rPr>
                <w:rFonts w:ascii="Times New Roman" w:eastAsia="PMingLiU" w:hAnsi="Times New Roman" w:cs="Times New Roman"/>
                <w:sz w:val="18"/>
                <w:szCs w:val="18"/>
              </w:rPr>
              <w:t>(0.00136)</w:t>
            </w:r>
          </w:p>
        </w:tc>
        <w:tc>
          <w:tcPr>
            <w:tcW w:w="537" w:type="pct"/>
            <w:tcBorders>
              <w:top w:val="nil"/>
              <w:left w:val="nil"/>
              <w:bottom w:val="nil"/>
              <w:right w:val="nil"/>
            </w:tcBorders>
          </w:tcPr>
          <w:p w14:paraId="32682E50" w14:textId="77777777" w:rsidR="00700459" w:rsidRPr="00085CC6" w:rsidRDefault="00700459" w:rsidP="009C7933">
            <w:pPr>
              <w:widowControl w:val="0"/>
              <w:autoSpaceDE w:val="0"/>
              <w:autoSpaceDN w:val="0"/>
              <w:adjustRightInd w:val="0"/>
              <w:spacing w:after="0" w:line="240" w:lineRule="auto"/>
              <w:jc w:val="center"/>
              <w:rPr>
                <w:rFonts w:ascii="Times New Roman" w:eastAsia="PMingLiU" w:hAnsi="Times New Roman" w:cs="Times New Roman"/>
                <w:sz w:val="18"/>
                <w:szCs w:val="18"/>
              </w:rPr>
            </w:pPr>
            <w:r w:rsidRPr="00085CC6">
              <w:rPr>
                <w:rFonts w:ascii="Times New Roman" w:eastAsia="PMingLiU" w:hAnsi="Times New Roman" w:cs="Times New Roman"/>
                <w:sz w:val="18"/>
                <w:szCs w:val="18"/>
              </w:rPr>
              <w:t>(0.00162)</w:t>
            </w:r>
          </w:p>
        </w:tc>
        <w:tc>
          <w:tcPr>
            <w:tcW w:w="535" w:type="pct"/>
            <w:tcBorders>
              <w:top w:val="nil"/>
              <w:left w:val="nil"/>
              <w:bottom w:val="nil"/>
              <w:right w:val="nil"/>
            </w:tcBorders>
          </w:tcPr>
          <w:p w14:paraId="61C582A2" w14:textId="77777777" w:rsidR="00700459" w:rsidRPr="00085CC6" w:rsidRDefault="00700459" w:rsidP="009C7933">
            <w:pPr>
              <w:widowControl w:val="0"/>
              <w:autoSpaceDE w:val="0"/>
              <w:autoSpaceDN w:val="0"/>
              <w:adjustRightInd w:val="0"/>
              <w:spacing w:after="0" w:line="240" w:lineRule="auto"/>
              <w:jc w:val="center"/>
              <w:rPr>
                <w:rFonts w:ascii="Times New Roman" w:eastAsia="PMingLiU" w:hAnsi="Times New Roman" w:cs="Times New Roman"/>
                <w:sz w:val="18"/>
                <w:szCs w:val="18"/>
              </w:rPr>
            </w:pPr>
            <w:r w:rsidRPr="00085CC6">
              <w:rPr>
                <w:rFonts w:ascii="Times New Roman" w:eastAsia="PMingLiU" w:hAnsi="Times New Roman" w:cs="Times New Roman"/>
                <w:sz w:val="18"/>
                <w:szCs w:val="18"/>
              </w:rPr>
              <w:t>(0.00170)</w:t>
            </w:r>
          </w:p>
        </w:tc>
        <w:tc>
          <w:tcPr>
            <w:tcW w:w="465" w:type="pct"/>
            <w:tcBorders>
              <w:top w:val="nil"/>
              <w:left w:val="nil"/>
              <w:bottom w:val="nil"/>
              <w:right w:val="nil"/>
            </w:tcBorders>
          </w:tcPr>
          <w:p w14:paraId="71317D4E" w14:textId="77777777" w:rsidR="00700459" w:rsidRPr="00085CC6" w:rsidRDefault="00700459" w:rsidP="009C7933">
            <w:pPr>
              <w:widowControl w:val="0"/>
              <w:autoSpaceDE w:val="0"/>
              <w:autoSpaceDN w:val="0"/>
              <w:adjustRightInd w:val="0"/>
              <w:spacing w:after="0" w:line="240" w:lineRule="auto"/>
              <w:jc w:val="center"/>
              <w:rPr>
                <w:rFonts w:ascii="Times New Roman" w:eastAsia="PMingLiU" w:hAnsi="Times New Roman" w:cs="Times New Roman"/>
                <w:sz w:val="18"/>
                <w:szCs w:val="18"/>
              </w:rPr>
            </w:pPr>
            <w:r w:rsidRPr="00085CC6">
              <w:rPr>
                <w:rFonts w:ascii="Times New Roman" w:eastAsia="PMingLiU" w:hAnsi="Times New Roman" w:cs="Times New Roman"/>
                <w:sz w:val="18"/>
                <w:szCs w:val="18"/>
              </w:rPr>
              <w:t>(0.00269)</w:t>
            </w:r>
          </w:p>
        </w:tc>
        <w:tc>
          <w:tcPr>
            <w:tcW w:w="503" w:type="pct"/>
            <w:tcBorders>
              <w:top w:val="nil"/>
              <w:left w:val="nil"/>
              <w:bottom w:val="nil"/>
              <w:right w:val="nil"/>
            </w:tcBorders>
          </w:tcPr>
          <w:p w14:paraId="12A10E3A" w14:textId="77777777" w:rsidR="00700459" w:rsidRPr="00085CC6" w:rsidRDefault="00700459" w:rsidP="009C7933">
            <w:pPr>
              <w:widowControl w:val="0"/>
              <w:autoSpaceDE w:val="0"/>
              <w:autoSpaceDN w:val="0"/>
              <w:adjustRightInd w:val="0"/>
              <w:spacing w:after="0" w:line="240" w:lineRule="auto"/>
              <w:jc w:val="center"/>
              <w:rPr>
                <w:rFonts w:ascii="Times New Roman" w:eastAsia="PMingLiU" w:hAnsi="Times New Roman" w:cs="Times New Roman"/>
                <w:sz w:val="18"/>
                <w:szCs w:val="18"/>
              </w:rPr>
            </w:pPr>
            <w:r w:rsidRPr="00085CC6">
              <w:rPr>
                <w:rFonts w:ascii="Times New Roman" w:eastAsia="PMingLiU" w:hAnsi="Times New Roman" w:cs="Times New Roman"/>
                <w:sz w:val="18"/>
                <w:szCs w:val="18"/>
              </w:rPr>
              <w:t>(0.00150)</w:t>
            </w:r>
          </w:p>
        </w:tc>
      </w:tr>
      <w:tr w:rsidR="00700459" w:rsidRPr="00085CC6" w14:paraId="0B536B64" w14:textId="77777777" w:rsidTr="009C7933">
        <w:tc>
          <w:tcPr>
            <w:tcW w:w="710" w:type="pct"/>
            <w:tcBorders>
              <w:top w:val="nil"/>
              <w:left w:val="nil"/>
              <w:bottom w:val="nil"/>
              <w:right w:val="nil"/>
            </w:tcBorders>
          </w:tcPr>
          <w:p w14:paraId="1A9A06BD" w14:textId="77777777" w:rsidR="00700459" w:rsidRPr="00085CC6" w:rsidRDefault="00700459" w:rsidP="009C7933">
            <w:pPr>
              <w:widowControl w:val="0"/>
              <w:autoSpaceDE w:val="0"/>
              <w:autoSpaceDN w:val="0"/>
              <w:adjustRightInd w:val="0"/>
              <w:spacing w:after="0" w:line="240" w:lineRule="auto"/>
              <w:rPr>
                <w:rFonts w:ascii="Times New Roman" w:eastAsia="PMingLiU" w:hAnsi="Times New Roman" w:cs="Times New Roman"/>
                <w:sz w:val="18"/>
                <w:szCs w:val="18"/>
              </w:rPr>
            </w:pPr>
            <w:r w:rsidRPr="00085CC6">
              <w:rPr>
                <w:rFonts w:ascii="Times New Roman" w:eastAsia="PMingLiU" w:hAnsi="Times New Roman" w:cs="Times New Roman"/>
                <w:i/>
                <w:iCs/>
                <w:sz w:val="18"/>
                <w:szCs w:val="18"/>
              </w:rPr>
              <w:t>INCOME</w:t>
            </w:r>
          </w:p>
        </w:tc>
        <w:tc>
          <w:tcPr>
            <w:tcW w:w="651" w:type="pct"/>
            <w:tcBorders>
              <w:top w:val="nil"/>
              <w:left w:val="nil"/>
              <w:bottom w:val="nil"/>
              <w:right w:val="nil"/>
            </w:tcBorders>
          </w:tcPr>
          <w:p w14:paraId="22013CAE" w14:textId="77777777" w:rsidR="00700459" w:rsidRPr="00085CC6" w:rsidRDefault="00700459" w:rsidP="009C7933">
            <w:pPr>
              <w:widowControl w:val="0"/>
              <w:autoSpaceDE w:val="0"/>
              <w:autoSpaceDN w:val="0"/>
              <w:adjustRightInd w:val="0"/>
              <w:spacing w:after="0" w:line="240" w:lineRule="auto"/>
              <w:jc w:val="center"/>
              <w:rPr>
                <w:rFonts w:ascii="Times New Roman" w:eastAsia="PMingLiU" w:hAnsi="Times New Roman" w:cs="Times New Roman"/>
                <w:sz w:val="18"/>
                <w:szCs w:val="18"/>
              </w:rPr>
            </w:pPr>
            <w:r w:rsidRPr="00085CC6">
              <w:rPr>
                <w:rFonts w:ascii="Times New Roman" w:eastAsia="PMingLiU" w:hAnsi="Times New Roman" w:cs="Times New Roman"/>
                <w:sz w:val="18"/>
                <w:szCs w:val="18"/>
              </w:rPr>
              <w:t>1.215***</w:t>
            </w:r>
          </w:p>
        </w:tc>
        <w:tc>
          <w:tcPr>
            <w:tcW w:w="591" w:type="pct"/>
            <w:tcBorders>
              <w:top w:val="nil"/>
              <w:left w:val="nil"/>
              <w:bottom w:val="nil"/>
              <w:right w:val="nil"/>
            </w:tcBorders>
          </w:tcPr>
          <w:p w14:paraId="2481A5A5" w14:textId="77777777" w:rsidR="00700459" w:rsidRPr="00085CC6" w:rsidRDefault="00700459" w:rsidP="009C7933">
            <w:pPr>
              <w:widowControl w:val="0"/>
              <w:autoSpaceDE w:val="0"/>
              <w:autoSpaceDN w:val="0"/>
              <w:adjustRightInd w:val="0"/>
              <w:spacing w:after="0" w:line="240" w:lineRule="auto"/>
              <w:jc w:val="center"/>
              <w:rPr>
                <w:rFonts w:ascii="Times New Roman" w:eastAsia="PMingLiU" w:hAnsi="Times New Roman" w:cs="Times New Roman"/>
                <w:sz w:val="18"/>
                <w:szCs w:val="18"/>
              </w:rPr>
            </w:pPr>
            <w:r w:rsidRPr="00085CC6">
              <w:rPr>
                <w:rFonts w:ascii="Times New Roman" w:eastAsia="PMingLiU" w:hAnsi="Times New Roman" w:cs="Times New Roman"/>
                <w:sz w:val="18"/>
                <w:szCs w:val="18"/>
              </w:rPr>
              <w:t>0.604***</w:t>
            </w:r>
          </w:p>
        </w:tc>
        <w:tc>
          <w:tcPr>
            <w:tcW w:w="473" w:type="pct"/>
            <w:tcBorders>
              <w:top w:val="nil"/>
              <w:left w:val="nil"/>
              <w:bottom w:val="nil"/>
              <w:right w:val="nil"/>
            </w:tcBorders>
          </w:tcPr>
          <w:p w14:paraId="1CBC7AE4" w14:textId="77777777" w:rsidR="00700459" w:rsidRPr="00085CC6" w:rsidRDefault="00700459" w:rsidP="009C7933">
            <w:pPr>
              <w:widowControl w:val="0"/>
              <w:autoSpaceDE w:val="0"/>
              <w:autoSpaceDN w:val="0"/>
              <w:adjustRightInd w:val="0"/>
              <w:spacing w:after="0" w:line="240" w:lineRule="auto"/>
              <w:jc w:val="center"/>
              <w:rPr>
                <w:rFonts w:ascii="Times New Roman" w:eastAsia="PMingLiU" w:hAnsi="Times New Roman" w:cs="Times New Roman"/>
                <w:sz w:val="18"/>
                <w:szCs w:val="18"/>
              </w:rPr>
            </w:pPr>
            <w:r w:rsidRPr="00085CC6">
              <w:rPr>
                <w:rFonts w:ascii="Times New Roman" w:eastAsia="PMingLiU" w:hAnsi="Times New Roman" w:cs="Times New Roman"/>
                <w:sz w:val="18"/>
                <w:szCs w:val="18"/>
              </w:rPr>
              <w:t>0.358***</w:t>
            </w:r>
          </w:p>
        </w:tc>
        <w:tc>
          <w:tcPr>
            <w:tcW w:w="533" w:type="pct"/>
            <w:tcBorders>
              <w:top w:val="nil"/>
              <w:left w:val="nil"/>
              <w:bottom w:val="nil"/>
              <w:right w:val="nil"/>
            </w:tcBorders>
          </w:tcPr>
          <w:p w14:paraId="05C34F67" w14:textId="77777777" w:rsidR="00700459" w:rsidRPr="00085CC6" w:rsidRDefault="00700459" w:rsidP="009C7933">
            <w:pPr>
              <w:widowControl w:val="0"/>
              <w:autoSpaceDE w:val="0"/>
              <w:autoSpaceDN w:val="0"/>
              <w:adjustRightInd w:val="0"/>
              <w:spacing w:after="0" w:line="240" w:lineRule="auto"/>
              <w:jc w:val="center"/>
              <w:rPr>
                <w:rFonts w:ascii="Times New Roman" w:eastAsia="PMingLiU" w:hAnsi="Times New Roman" w:cs="Times New Roman"/>
                <w:sz w:val="18"/>
                <w:szCs w:val="18"/>
              </w:rPr>
            </w:pPr>
            <w:r w:rsidRPr="00085CC6">
              <w:rPr>
                <w:rFonts w:ascii="Times New Roman" w:eastAsia="PMingLiU" w:hAnsi="Times New Roman" w:cs="Times New Roman"/>
                <w:sz w:val="18"/>
                <w:szCs w:val="18"/>
              </w:rPr>
              <w:t>1.419***</w:t>
            </w:r>
          </w:p>
        </w:tc>
        <w:tc>
          <w:tcPr>
            <w:tcW w:w="537" w:type="pct"/>
            <w:tcBorders>
              <w:top w:val="nil"/>
              <w:left w:val="nil"/>
              <w:bottom w:val="nil"/>
              <w:right w:val="nil"/>
            </w:tcBorders>
          </w:tcPr>
          <w:p w14:paraId="30C9DC57" w14:textId="77777777" w:rsidR="00700459" w:rsidRPr="00085CC6" w:rsidRDefault="00700459" w:rsidP="009C7933">
            <w:pPr>
              <w:widowControl w:val="0"/>
              <w:autoSpaceDE w:val="0"/>
              <w:autoSpaceDN w:val="0"/>
              <w:adjustRightInd w:val="0"/>
              <w:spacing w:after="0" w:line="240" w:lineRule="auto"/>
              <w:jc w:val="center"/>
              <w:rPr>
                <w:rFonts w:ascii="Times New Roman" w:eastAsia="PMingLiU" w:hAnsi="Times New Roman" w:cs="Times New Roman"/>
                <w:sz w:val="18"/>
                <w:szCs w:val="18"/>
              </w:rPr>
            </w:pPr>
            <w:r w:rsidRPr="00085CC6">
              <w:rPr>
                <w:rFonts w:ascii="Times New Roman" w:eastAsia="PMingLiU" w:hAnsi="Times New Roman" w:cs="Times New Roman"/>
                <w:sz w:val="18"/>
                <w:szCs w:val="18"/>
              </w:rPr>
              <w:t>0.796***</w:t>
            </w:r>
          </w:p>
        </w:tc>
        <w:tc>
          <w:tcPr>
            <w:tcW w:w="535" w:type="pct"/>
            <w:tcBorders>
              <w:top w:val="nil"/>
              <w:left w:val="nil"/>
              <w:bottom w:val="nil"/>
              <w:right w:val="nil"/>
            </w:tcBorders>
          </w:tcPr>
          <w:p w14:paraId="4B16B8BE" w14:textId="77777777" w:rsidR="00700459" w:rsidRPr="00085CC6" w:rsidRDefault="00700459" w:rsidP="009C7933">
            <w:pPr>
              <w:widowControl w:val="0"/>
              <w:autoSpaceDE w:val="0"/>
              <w:autoSpaceDN w:val="0"/>
              <w:adjustRightInd w:val="0"/>
              <w:spacing w:after="0" w:line="240" w:lineRule="auto"/>
              <w:jc w:val="center"/>
              <w:rPr>
                <w:rFonts w:ascii="Times New Roman" w:eastAsia="PMingLiU" w:hAnsi="Times New Roman" w:cs="Times New Roman"/>
                <w:sz w:val="18"/>
                <w:szCs w:val="18"/>
              </w:rPr>
            </w:pPr>
            <w:r w:rsidRPr="00085CC6">
              <w:rPr>
                <w:rFonts w:ascii="Times New Roman" w:eastAsia="PMingLiU" w:hAnsi="Times New Roman" w:cs="Times New Roman"/>
                <w:sz w:val="18"/>
                <w:szCs w:val="18"/>
              </w:rPr>
              <w:t>0.660***</w:t>
            </w:r>
          </w:p>
        </w:tc>
        <w:tc>
          <w:tcPr>
            <w:tcW w:w="465" w:type="pct"/>
            <w:tcBorders>
              <w:top w:val="nil"/>
              <w:left w:val="nil"/>
              <w:bottom w:val="nil"/>
              <w:right w:val="nil"/>
            </w:tcBorders>
          </w:tcPr>
          <w:p w14:paraId="41BA2146" w14:textId="77777777" w:rsidR="00700459" w:rsidRPr="00085CC6" w:rsidRDefault="00700459" w:rsidP="009C7933">
            <w:pPr>
              <w:widowControl w:val="0"/>
              <w:autoSpaceDE w:val="0"/>
              <w:autoSpaceDN w:val="0"/>
              <w:adjustRightInd w:val="0"/>
              <w:spacing w:after="0" w:line="240" w:lineRule="auto"/>
              <w:jc w:val="center"/>
              <w:rPr>
                <w:rFonts w:ascii="Times New Roman" w:eastAsia="PMingLiU" w:hAnsi="Times New Roman" w:cs="Times New Roman"/>
                <w:sz w:val="18"/>
                <w:szCs w:val="18"/>
              </w:rPr>
            </w:pPr>
            <w:r w:rsidRPr="00085CC6">
              <w:rPr>
                <w:rFonts w:ascii="Times New Roman" w:eastAsia="PMingLiU" w:hAnsi="Times New Roman" w:cs="Times New Roman"/>
                <w:sz w:val="18"/>
                <w:szCs w:val="18"/>
              </w:rPr>
              <w:t>0.520***</w:t>
            </w:r>
          </w:p>
        </w:tc>
        <w:tc>
          <w:tcPr>
            <w:tcW w:w="503" w:type="pct"/>
            <w:tcBorders>
              <w:top w:val="nil"/>
              <w:left w:val="nil"/>
              <w:bottom w:val="nil"/>
              <w:right w:val="nil"/>
            </w:tcBorders>
          </w:tcPr>
          <w:p w14:paraId="1C9B4283" w14:textId="77777777" w:rsidR="00700459" w:rsidRPr="00085CC6" w:rsidRDefault="00700459" w:rsidP="009C7933">
            <w:pPr>
              <w:widowControl w:val="0"/>
              <w:autoSpaceDE w:val="0"/>
              <w:autoSpaceDN w:val="0"/>
              <w:adjustRightInd w:val="0"/>
              <w:spacing w:after="0" w:line="240" w:lineRule="auto"/>
              <w:jc w:val="center"/>
              <w:rPr>
                <w:rFonts w:ascii="Times New Roman" w:eastAsia="PMingLiU" w:hAnsi="Times New Roman" w:cs="Times New Roman"/>
                <w:sz w:val="18"/>
                <w:szCs w:val="18"/>
              </w:rPr>
            </w:pPr>
            <w:r w:rsidRPr="00085CC6">
              <w:rPr>
                <w:rFonts w:ascii="Times New Roman" w:eastAsia="PMingLiU" w:hAnsi="Times New Roman" w:cs="Times New Roman"/>
                <w:sz w:val="18"/>
                <w:szCs w:val="18"/>
              </w:rPr>
              <w:t>1.474***</w:t>
            </w:r>
          </w:p>
        </w:tc>
      </w:tr>
      <w:tr w:rsidR="00700459" w:rsidRPr="00085CC6" w14:paraId="592BA20A" w14:textId="77777777" w:rsidTr="009C7933">
        <w:tc>
          <w:tcPr>
            <w:tcW w:w="710" w:type="pct"/>
            <w:tcBorders>
              <w:top w:val="nil"/>
              <w:left w:val="nil"/>
              <w:bottom w:val="nil"/>
              <w:right w:val="nil"/>
            </w:tcBorders>
          </w:tcPr>
          <w:p w14:paraId="1A4B9FF7" w14:textId="77777777" w:rsidR="00700459" w:rsidRPr="00085CC6" w:rsidRDefault="00700459" w:rsidP="009C7933">
            <w:pPr>
              <w:widowControl w:val="0"/>
              <w:autoSpaceDE w:val="0"/>
              <w:autoSpaceDN w:val="0"/>
              <w:adjustRightInd w:val="0"/>
              <w:spacing w:after="0" w:line="240" w:lineRule="auto"/>
              <w:rPr>
                <w:rFonts w:ascii="Times New Roman" w:eastAsia="PMingLiU" w:hAnsi="Times New Roman" w:cs="Times New Roman"/>
                <w:sz w:val="18"/>
                <w:szCs w:val="18"/>
              </w:rPr>
            </w:pPr>
          </w:p>
        </w:tc>
        <w:tc>
          <w:tcPr>
            <w:tcW w:w="651" w:type="pct"/>
            <w:tcBorders>
              <w:top w:val="nil"/>
              <w:left w:val="nil"/>
              <w:bottom w:val="nil"/>
              <w:right w:val="nil"/>
            </w:tcBorders>
          </w:tcPr>
          <w:p w14:paraId="624488E4" w14:textId="77777777" w:rsidR="00700459" w:rsidRPr="00085CC6" w:rsidRDefault="00700459" w:rsidP="009C7933">
            <w:pPr>
              <w:widowControl w:val="0"/>
              <w:autoSpaceDE w:val="0"/>
              <w:autoSpaceDN w:val="0"/>
              <w:adjustRightInd w:val="0"/>
              <w:spacing w:after="0" w:line="240" w:lineRule="auto"/>
              <w:jc w:val="center"/>
              <w:rPr>
                <w:rFonts w:ascii="Times New Roman" w:eastAsia="PMingLiU" w:hAnsi="Times New Roman" w:cs="Times New Roman"/>
                <w:sz w:val="18"/>
                <w:szCs w:val="18"/>
              </w:rPr>
            </w:pPr>
            <w:r w:rsidRPr="00085CC6">
              <w:rPr>
                <w:rFonts w:ascii="Times New Roman" w:eastAsia="PMingLiU" w:hAnsi="Times New Roman" w:cs="Times New Roman"/>
                <w:sz w:val="18"/>
                <w:szCs w:val="18"/>
              </w:rPr>
              <w:t>(0.0830)</w:t>
            </w:r>
          </w:p>
        </w:tc>
        <w:tc>
          <w:tcPr>
            <w:tcW w:w="591" w:type="pct"/>
            <w:tcBorders>
              <w:top w:val="nil"/>
              <w:left w:val="nil"/>
              <w:bottom w:val="nil"/>
              <w:right w:val="nil"/>
            </w:tcBorders>
          </w:tcPr>
          <w:p w14:paraId="7A447B93" w14:textId="77777777" w:rsidR="00700459" w:rsidRPr="00085CC6" w:rsidRDefault="00700459" w:rsidP="009C7933">
            <w:pPr>
              <w:widowControl w:val="0"/>
              <w:autoSpaceDE w:val="0"/>
              <w:autoSpaceDN w:val="0"/>
              <w:adjustRightInd w:val="0"/>
              <w:spacing w:after="0" w:line="240" w:lineRule="auto"/>
              <w:jc w:val="center"/>
              <w:rPr>
                <w:rFonts w:ascii="Times New Roman" w:eastAsia="PMingLiU" w:hAnsi="Times New Roman" w:cs="Times New Roman"/>
                <w:sz w:val="18"/>
                <w:szCs w:val="18"/>
              </w:rPr>
            </w:pPr>
            <w:r w:rsidRPr="00085CC6">
              <w:rPr>
                <w:rFonts w:ascii="Times New Roman" w:eastAsia="PMingLiU" w:hAnsi="Times New Roman" w:cs="Times New Roman"/>
                <w:sz w:val="18"/>
                <w:szCs w:val="18"/>
              </w:rPr>
              <w:t>(0.0585)</w:t>
            </w:r>
          </w:p>
        </w:tc>
        <w:tc>
          <w:tcPr>
            <w:tcW w:w="473" w:type="pct"/>
            <w:tcBorders>
              <w:top w:val="nil"/>
              <w:left w:val="nil"/>
              <w:bottom w:val="nil"/>
              <w:right w:val="nil"/>
            </w:tcBorders>
          </w:tcPr>
          <w:p w14:paraId="3045B40F" w14:textId="77777777" w:rsidR="00700459" w:rsidRPr="00085CC6" w:rsidRDefault="00700459" w:rsidP="009C7933">
            <w:pPr>
              <w:widowControl w:val="0"/>
              <w:autoSpaceDE w:val="0"/>
              <w:autoSpaceDN w:val="0"/>
              <w:adjustRightInd w:val="0"/>
              <w:spacing w:after="0" w:line="240" w:lineRule="auto"/>
              <w:jc w:val="center"/>
              <w:rPr>
                <w:rFonts w:ascii="Times New Roman" w:eastAsia="PMingLiU" w:hAnsi="Times New Roman" w:cs="Times New Roman"/>
                <w:sz w:val="18"/>
                <w:szCs w:val="18"/>
              </w:rPr>
            </w:pPr>
            <w:r w:rsidRPr="00085CC6">
              <w:rPr>
                <w:rFonts w:ascii="Times New Roman" w:eastAsia="PMingLiU" w:hAnsi="Times New Roman" w:cs="Times New Roman"/>
                <w:sz w:val="18"/>
                <w:szCs w:val="18"/>
              </w:rPr>
              <w:t>(0.124)</w:t>
            </w:r>
          </w:p>
        </w:tc>
        <w:tc>
          <w:tcPr>
            <w:tcW w:w="533" w:type="pct"/>
            <w:tcBorders>
              <w:top w:val="nil"/>
              <w:left w:val="nil"/>
              <w:bottom w:val="nil"/>
              <w:right w:val="nil"/>
            </w:tcBorders>
          </w:tcPr>
          <w:p w14:paraId="7D196E73" w14:textId="77777777" w:rsidR="00700459" w:rsidRPr="00085CC6" w:rsidRDefault="00700459" w:rsidP="009C7933">
            <w:pPr>
              <w:widowControl w:val="0"/>
              <w:autoSpaceDE w:val="0"/>
              <w:autoSpaceDN w:val="0"/>
              <w:adjustRightInd w:val="0"/>
              <w:spacing w:after="0" w:line="240" w:lineRule="auto"/>
              <w:jc w:val="center"/>
              <w:rPr>
                <w:rFonts w:ascii="Times New Roman" w:eastAsia="PMingLiU" w:hAnsi="Times New Roman" w:cs="Times New Roman"/>
                <w:sz w:val="18"/>
                <w:szCs w:val="18"/>
              </w:rPr>
            </w:pPr>
            <w:r w:rsidRPr="00085CC6">
              <w:rPr>
                <w:rFonts w:ascii="Times New Roman" w:eastAsia="PMingLiU" w:hAnsi="Times New Roman" w:cs="Times New Roman"/>
                <w:sz w:val="18"/>
                <w:szCs w:val="18"/>
              </w:rPr>
              <w:t>(0.0840)</w:t>
            </w:r>
          </w:p>
        </w:tc>
        <w:tc>
          <w:tcPr>
            <w:tcW w:w="537" w:type="pct"/>
            <w:tcBorders>
              <w:top w:val="nil"/>
              <w:left w:val="nil"/>
              <w:bottom w:val="nil"/>
              <w:right w:val="nil"/>
            </w:tcBorders>
          </w:tcPr>
          <w:p w14:paraId="53AF2B29" w14:textId="77777777" w:rsidR="00700459" w:rsidRPr="00085CC6" w:rsidRDefault="00700459" w:rsidP="009C7933">
            <w:pPr>
              <w:widowControl w:val="0"/>
              <w:autoSpaceDE w:val="0"/>
              <w:autoSpaceDN w:val="0"/>
              <w:adjustRightInd w:val="0"/>
              <w:spacing w:after="0" w:line="240" w:lineRule="auto"/>
              <w:jc w:val="center"/>
              <w:rPr>
                <w:rFonts w:ascii="Times New Roman" w:eastAsia="PMingLiU" w:hAnsi="Times New Roman" w:cs="Times New Roman"/>
                <w:sz w:val="18"/>
                <w:szCs w:val="18"/>
              </w:rPr>
            </w:pPr>
            <w:r w:rsidRPr="00085CC6">
              <w:rPr>
                <w:rFonts w:ascii="Times New Roman" w:eastAsia="PMingLiU" w:hAnsi="Times New Roman" w:cs="Times New Roman"/>
                <w:sz w:val="18"/>
                <w:szCs w:val="18"/>
              </w:rPr>
              <w:t>(0.0931)</w:t>
            </w:r>
          </w:p>
        </w:tc>
        <w:tc>
          <w:tcPr>
            <w:tcW w:w="535" w:type="pct"/>
            <w:tcBorders>
              <w:top w:val="nil"/>
              <w:left w:val="nil"/>
              <w:bottom w:val="nil"/>
              <w:right w:val="nil"/>
            </w:tcBorders>
          </w:tcPr>
          <w:p w14:paraId="0217A7A1" w14:textId="77777777" w:rsidR="00700459" w:rsidRPr="00085CC6" w:rsidRDefault="00700459" w:rsidP="009C7933">
            <w:pPr>
              <w:widowControl w:val="0"/>
              <w:autoSpaceDE w:val="0"/>
              <w:autoSpaceDN w:val="0"/>
              <w:adjustRightInd w:val="0"/>
              <w:spacing w:after="0" w:line="240" w:lineRule="auto"/>
              <w:jc w:val="center"/>
              <w:rPr>
                <w:rFonts w:ascii="Times New Roman" w:eastAsia="PMingLiU" w:hAnsi="Times New Roman" w:cs="Times New Roman"/>
                <w:sz w:val="18"/>
                <w:szCs w:val="18"/>
              </w:rPr>
            </w:pPr>
            <w:r w:rsidRPr="00085CC6">
              <w:rPr>
                <w:rFonts w:ascii="Times New Roman" w:eastAsia="PMingLiU" w:hAnsi="Times New Roman" w:cs="Times New Roman"/>
                <w:sz w:val="18"/>
                <w:szCs w:val="18"/>
              </w:rPr>
              <w:t>(0.0605)</w:t>
            </w:r>
          </w:p>
        </w:tc>
        <w:tc>
          <w:tcPr>
            <w:tcW w:w="465" w:type="pct"/>
            <w:tcBorders>
              <w:top w:val="nil"/>
              <w:left w:val="nil"/>
              <w:bottom w:val="nil"/>
              <w:right w:val="nil"/>
            </w:tcBorders>
          </w:tcPr>
          <w:p w14:paraId="608675E5" w14:textId="77777777" w:rsidR="00700459" w:rsidRPr="00085CC6" w:rsidRDefault="00700459" w:rsidP="009C7933">
            <w:pPr>
              <w:widowControl w:val="0"/>
              <w:autoSpaceDE w:val="0"/>
              <w:autoSpaceDN w:val="0"/>
              <w:adjustRightInd w:val="0"/>
              <w:spacing w:after="0" w:line="240" w:lineRule="auto"/>
              <w:jc w:val="center"/>
              <w:rPr>
                <w:rFonts w:ascii="Times New Roman" w:eastAsia="PMingLiU" w:hAnsi="Times New Roman" w:cs="Times New Roman"/>
                <w:sz w:val="18"/>
                <w:szCs w:val="18"/>
              </w:rPr>
            </w:pPr>
            <w:r w:rsidRPr="00085CC6">
              <w:rPr>
                <w:rFonts w:ascii="Times New Roman" w:eastAsia="PMingLiU" w:hAnsi="Times New Roman" w:cs="Times New Roman"/>
                <w:sz w:val="18"/>
                <w:szCs w:val="18"/>
              </w:rPr>
              <w:t>(0.129)</w:t>
            </w:r>
          </w:p>
        </w:tc>
        <w:tc>
          <w:tcPr>
            <w:tcW w:w="503" w:type="pct"/>
            <w:tcBorders>
              <w:top w:val="nil"/>
              <w:left w:val="nil"/>
              <w:bottom w:val="nil"/>
              <w:right w:val="nil"/>
            </w:tcBorders>
          </w:tcPr>
          <w:p w14:paraId="2165CB0E" w14:textId="77777777" w:rsidR="00700459" w:rsidRPr="00085CC6" w:rsidRDefault="00700459" w:rsidP="009C7933">
            <w:pPr>
              <w:widowControl w:val="0"/>
              <w:autoSpaceDE w:val="0"/>
              <w:autoSpaceDN w:val="0"/>
              <w:adjustRightInd w:val="0"/>
              <w:spacing w:after="0" w:line="240" w:lineRule="auto"/>
              <w:jc w:val="center"/>
              <w:rPr>
                <w:rFonts w:ascii="Times New Roman" w:eastAsia="PMingLiU" w:hAnsi="Times New Roman" w:cs="Times New Roman"/>
                <w:sz w:val="18"/>
                <w:szCs w:val="18"/>
              </w:rPr>
            </w:pPr>
            <w:r w:rsidRPr="00085CC6">
              <w:rPr>
                <w:rFonts w:ascii="Times New Roman" w:eastAsia="PMingLiU" w:hAnsi="Times New Roman" w:cs="Times New Roman"/>
                <w:sz w:val="18"/>
                <w:szCs w:val="18"/>
              </w:rPr>
              <w:t>(0.0824)</w:t>
            </w:r>
          </w:p>
        </w:tc>
      </w:tr>
      <w:tr w:rsidR="00700459" w:rsidRPr="00085CC6" w14:paraId="5458EAFA" w14:textId="77777777" w:rsidTr="009C7933">
        <w:tc>
          <w:tcPr>
            <w:tcW w:w="710" w:type="pct"/>
            <w:tcBorders>
              <w:top w:val="nil"/>
              <w:left w:val="nil"/>
              <w:bottom w:val="nil"/>
              <w:right w:val="nil"/>
            </w:tcBorders>
          </w:tcPr>
          <w:p w14:paraId="79F43E2F" w14:textId="77777777" w:rsidR="00700459" w:rsidRPr="00085CC6" w:rsidRDefault="00700459" w:rsidP="009C7933">
            <w:pPr>
              <w:widowControl w:val="0"/>
              <w:autoSpaceDE w:val="0"/>
              <w:autoSpaceDN w:val="0"/>
              <w:adjustRightInd w:val="0"/>
              <w:spacing w:after="0" w:line="240" w:lineRule="auto"/>
              <w:rPr>
                <w:rFonts w:ascii="Times New Roman" w:eastAsia="PMingLiU" w:hAnsi="Times New Roman" w:cs="Times New Roman"/>
                <w:sz w:val="18"/>
                <w:szCs w:val="18"/>
              </w:rPr>
            </w:pPr>
            <w:r w:rsidRPr="00085CC6">
              <w:rPr>
                <w:rFonts w:ascii="Times New Roman" w:eastAsia="PMingLiU" w:hAnsi="Times New Roman" w:cs="Times New Roman"/>
                <w:i/>
                <w:iCs/>
                <w:sz w:val="18"/>
                <w:szCs w:val="18"/>
              </w:rPr>
              <w:t>UNEMP</w:t>
            </w:r>
          </w:p>
        </w:tc>
        <w:tc>
          <w:tcPr>
            <w:tcW w:w="651" w:type="pct"/>
            <w:tcBorders>
              <w:top w:val="nil"/>
              <w:left w:val="nil"/>
              <w:bottom w:val="nil"/>
              <w:right w:val="nil"/>
            </w:tcBorders>
          </w:tcPr>
          <w:p w14:paraId="2A028823" w14:textId="77777777" w:rsidR="00700459" w:rsidRPr="00085CC6" w:rsidRDefault="00700459" w:rsidP="009C7933">
            <w:pPr>
              <w:widowControl w:val="0"/>
              <w:autoSpaceDE w:val="0"/>
              <w:autoSpaceDN w:val="0"/>
              <w:adjustRightInd w:val="0"/>
              <w:spacing w:after="0" w:line="240" w:lineRule="auto"/>
              <w:jc w:val="center"/>
              <w:rPr>
                <w:rFonts w:ascii="Times New Roman" w:eastAsia="PMingLiU" w:hAnsi="Times New Roman" w:cs="Times New Roman"/>
                <w:sz w:val="18"/>
                <w:szCs w:val="18"/>
              </w:rPr>
            </w:pPr>
            <w:r w:rsidRPr="00085CC6">
              <w:rPr>
                <w:rFonts w:ascii="Times New Roman" w:eastAsia="PMingLiU" w:hAnsi="Times New Roman" w:cs="Times New Roman"/>
                <w:sz w:val="18"/>
                <w:szCs w:val="18"/>
              </w:rPr>
              <w:t>0.00339</w:t>
            </w:r>
          </w:p>
        </w:tc>
        <w:tc>
          <w:tcPr>
            <w:tcW w:w="591" w:type="pct"/>
            <w:tcBorders>
              <w:top w:val="nil"/>
              <w:left w:val="nil"/>
              <w:bottom w:val="nil"/>
              <w:right w:val="nil"/>
            </w:tcBorders>
          </w:tcPr>
          <w:p w14:paraId="3E2D7251" w14:textId="77777777" w:rsidR="00700459" w:rsidRPr="00085CC6" w:rsidRDefault="00700459" w:rsidP="009C7933">
            <w:pPr>
              <w:widowControl w:val="0"/>
              <w:autoSpaceDE w:val="0"/>
              <w:autoSpaceDN w:val="0"/>
              <w:adjustRightInd w:val="0"/>
              <w:spacing w:after="0" w:line="240" w:lineRule="auto"/>
              <w:jc w:val="center"/>
              <w:rPr>
                <w:rFonts w:ascii="Times New Roman" w:eastAsia="PMingLiU" w:hAnsi="Times New Roman" w:cs="Times New Roman"/>
                <w:sz w:val="18"/>
                <w:szCs w:val="18"/>
              </w:rPr>
            </w:pPr>
            <w:r w:rsidRPr="00085CC6">
              <w:rPr>
                <w:rFonts w:ascii="Times New Roman" w:eastAsia="PMingLiU" w:hAnsi="Times New Roman" w:cs="Times New Roman"/>
                <w:sz w:val="18"/>
                <w:szCs w:val="18"/>
              </w:rPr>
              <w:t>0.000976</w:t>
            </w:r>
          </w:p>
        </w:tc>
        <w:tc>
          <w:tcPr>
            <w:tcW w:w="473" w:type="pct"/>
            <w:tcBorders>
              <w:top w:val="nil"/>
              <w:left w:val="nil"/>
              <w:bottom w:val="nil"/>
              <w:right w:val="nil"/>
            </w:tcBorders>
          </w:tcPr>
          <w:p w14:paraId="708771D4" w14:textId="77777777" w:rsidR="00700459" w:rsidRPr="00085CC6" w:rsidRDefault="00700459" w:rsidP="009C7933">
            <w:pPr>
              <w:widowControl w:val="0"/>
              <w:autoSpaceDE w:val="0"/>
              <w:autoSpaceDN w:val="0"/>
              <w:adjustRightInd w:val="0"/>
              <w:spacing w:after="0" w:line="240" w:lineRule="auto"/>
              <w:jc w:val="center"/>
              <w:rPr>
                <w:rFonts w:ascii="Times New Roman" w:eastAsia="PMingLiU" w:hAnsi="Times New Roman" w:cs="Times New Roman"/>
                <w:sz w:val="18"/>
                <w:szCs w:val="18"/>
              </w:rPr>
            </w:pPr>
            <w:r w:rsidRPr="00085CC6">
              <w:rPr>
                <w:rFonts w:ascii="Times New Roman" w:eastAsia="PMingLiU" w:hAnsi="Times New Roman" w:cs="Times New Roman"/>
                <w:sz w:val="18"/>
                <w:szCs w:val="18"/>
              </w:rPr>
              <w:t>-0.0226***</w:t>
            </w:r>
          </w:p>
        </w:tc>
        <w:tc>
          <w:tcPr>
            <w:tcW w:w="533" w:type="pct"/>
            <w:tcBorders>
              <w:top w:val="nil"/>
              <w:left w:val="nil"/>
              <w:bottom w:val="nil"/>
              <w:right w:val="nil"/>
            </w:tcBorders>
          </w:tcPr>
          <w:p w14:paraId="1726BB25" w14:textId="77777777" w:rsidR="00700459" w:rsidRPr="00085CC6" w:rsidRDefault="00700459" w:rsidP="009C7933">
            <w:pPr>
              <w:widowControl w:val="0"/>
              <w:autoSpaceDE w:val="0"/>
              <w:autoSpaceDN w:val="0"/>
              <w:adjustRightInd w:val="0"/>
              <w:spacing w:after="0" w:line="240" w:lineRule="auto"/>
              <w:jc w:val="center"/>
              <w:rPr>
                <w:rFonts w:ascii="Times New Roman" w:eastAsia="PMingLiU" w:hAnsi="Times New Roman" w:cs="Times New Roman"/>
                <w:sz w:val="18"/>
                <w:szCs w:val="18"/>
              </w:rPr>
            </w:pPr>
            <w:r w:rsidRPr="00085CC6">
              <w:rPr>
                <w:rFonts w:ascii="Times New Roman" w:eastAsia="PMingLiU" w:hAnsi="Times New Roman" w:cs="Times New Roman"/>
                <w:sz w:val="18"/>
                <w:szCs w:val="18"/>
              </w:rPr>
              <w:t>-0.0274***</w:t>
            </w:r>
          </w:p>
        </w:tc>
        <w:tc>
          <w:tcPr>
            <w:tcW w:w="537" w:type="pct"/>
            <w:tcBorders>
              <w:top w:val="nil"/>
              <w:left w:val="nil"/>
              <w:bottom w:val="nil"/>
              <w:right w:val="nil"/>
            </w:tcBorders>
          </w:tcPr>
          <w:p w14:paraId="43E627EC" w14:textId="77777777" w:rsidR="00700459" w:rsidRPr="00085CC6" w:rsidRDefault="00700459" w:rsidP="009C7933">
            <w:pPr>
              <w:widowControl w:val="0"/>
              <w:autoSpaceDE w:val="0"/>
              <w:autoSpaceDN w:val="0"/>
              <w:adjustRightInd w:val="0"/>
              <w:spacing w:after="0" w:line="240" w:lineRule="auto"/>
              <w:jc w:val="center"/>
              <w:rPr>
                <w:rFonts w:ascii="Times New Roman" w:eastAsia="PMingLiU" w:hAnsi="Times New Roman" w:cs="Times New Roman"/>
                <w:sz w:val="18"/>
                <w:szCs w:val="18"/>
              </w:rPr>
            </w:pPr>
            <w:r w:rsidRPr="00085CC6">
              <w:rPr>
                <w:rFonts w:ascii="Times New Roman" w:eastAsia="PMingLiU" w:hAnsi="Times New Roman" w:cs="Times New Roman"/>
                <w:sz w:val="18"/>
                <w:szCs w:val="18"/>
              </w:rPr>
              <w:t>0.00148</w:t>
            </w:r>
          </w:p>
        </w:tc>
        <w:tc>
          <w:tcPr>
            <w:tcW w:w="535" w:type="pct"/>
            <w:tcBorders>
              <w:top w:val="nil"/>
              <w:left w:val="nil"/>
              <w:bottom w:val="nil"/>
              <w:right w:val="nil"/>
            </w:tcBorders>
          </w:tcPr>
          <w:p w14:paraId="6F966C63" w14:textId="77777777" w:rsidR="00700459" w:rsidRPr="00085CC6" w:rsidRDefault="00700459" w:rsidP="009C7933">
            <w:pPr>
              <w:widowControl w:val="0"/>
              <w:autoSpaceDE w:val="0"/>
              <w:autoSpaceDN w:val="0"/>
              <w:adjustRightInd w:val="0"/>
              <w:spacing w:after="0" w:line="240" w:lineRule="auto"/>
              <w:jc w:val="center"/>
              <w:rPr>
                <w:rFonts w:ascii="Times New Roman" w:eastAsia="PMingLiU" w:hAnsi="Times New Roman" w:cs="Times New Roman"/>
                <w:sz w:val="18"/>
                <w:szCs w:val="18"/>
              </w:rPr>
            </w:pPr>
            <w:r w:rsidRPr="00085CC6">
              <w:rPr>
                <w:rFonts w:ascii="Times New Roman" w:eastAsia="PMingLiU" w:hAnsi="Times New Roman" w:cs="Times New Roman"/>
                <w:sz w:val="18"/>
                <w:szCs w:val="18"/>
              </w:rPr>
              <w:t>-0.00382**</w:t>
            </w:r>
          </w:p>
        </w:tc>
        <w:tc>
          <w:tcPr>
            <w:tcW w:w="465" w:type="pct"/>
            <w:tcBorders>
              <w:top w:val="nil"/>
              <w:left w:val="nil"/>
              <w:bottom w:val="nil"/>
              <w:right w:val="nil"/>
            </w:tcBorders>
          </w:tcPr>
          <w:p w14:paraId="78C90221" w14:textId="77777777" w:rsidR="00700459" w:rsidRPr="00085CC6" w:rsidRDefault="00700459" w:rsidP="009C7933">
            <w:pPr>
              <w:widowControl w:val="0"/>
              <w:autoSpaceDE w:val="0"/>
              <w:autoSpaceDN w:val="0"/>
              <w:adjustRightInd w:val="0"/>
              <w:spacing w:after="0" w:line="240" w:lineRule="auto"/>
              <w:jc w:val="center"/>
              <w:rPr>
                <w:rFonts w:ascii="Times New Roman" w:eastAsia="PMingLiU" w:hAnsi="Times New Roman" w:cs="Times New Roman"/>
                <w:sz w:val="18"/>
                <w:szCs w:val="18"/>
              </w:rPr>
            </w:pPr>
            <w:r w:rsidRPr="00085CC6">
              <w:rPr>
                <w:rFonts w:ascii="Times New Roman" w:eastAsia="PMingLiU" w:hAnsi="Times New Roman" w:cs="Times New Roman"/>
                <w:sz w:val="18"/>
                <w:szCs w:val="18"/>
              </w:rPr>
              <w:t>-0.0242***</w:t>
            </w:r>
          </w:p>
        </w:tc>
        <w:tc>
          <w:tcPr>
            <w:tcW w:w="503" w:type="pct"/>
            <w:tcBorders>
              <w:top w:val="nil"/>
              <w:left w:val="nil"/>
              <w:bottom w:val="nil"/>
              <w:right w:val="nil"/>
            </w:tcBorders>
          </w:tcPr>
          <w:p w14:paraId="5263A90B" w14:textId="77777777" w:rsidR="00700459" w:rsidRPr="00085CC6" w:rsidRDefault="00700459" w:rsidP="009C7933">
            <w:pPr>
              <w:widowControl w:val="0"/>
              <w:autoSpaceDE w:val="0"/>
              <w:autoSpaceDN w:val="0"/>
              <w:adjustRightInd w:val="0"/>
              <w:spacing w:after="0" w:line="240" w:lineRule="auto"/>
              <w:jc w:val="center"/>
              <w:rPr>
                <w:rFonts w:ascii="Times New Roman" w:eastAsia="PMingLiU" w:hAnsi="Times New Roman" w:cs="Times New Roman"/>
                <w:sz w:val="18"/>
                <w:szCs w:val="18"/>
              </w:rPr>
            </w:pPr>
            <w:r w:rsidRPr="00085CC6">
              <w:rPr>
                <w:rFonts w:ascii="Times New Roman" w:eastAsia="PMingLiU" w:hAnsi="Times New Roman" w:cs="Times New Roman"/>
                <w:sz w:val="18"/>
                <w:szCs w:val="18"/>
              </w:rPr>
              <w:t>-0.0256***</w:t>
            </w:r>
          </w:p>
        </w:tc>
      </w:tr>
      <w:tr w:rsidR="00700459" w:rsidRPr="00085CC6" w14:paraId="6DC89AA7" w14:textId="77777777" w:rsidTr="009C7933">
        <w:tc>
          <w:tcPr>
            <w:tcW w:w="710" w:type="pct"/>
            <w:tcBorders>
              <w:top w:val="nil"/>
              <w:left w:val="nil"/>
              <w:bottom w:val="nil"/>
              <w:right w:val="nil"/>
            </w:tcBorders>
          </w:tcPr>
          <w:p w14:paraId="723B6CCE" w14:textId="77777777" w:rsidR="00700459" w:rsidRPr="00085CC6" w:rsidRDefault="00700459" w:rsidP="009C7933">
            <w:pPr>
              <w:widowControl w:val="0"/>
              <w:autoSpaceDE w:val="0"/>
              <w:autoSpaceDN w:val="0"/>
              <w:adjustRightInd w:val="0"/>
              <w:spacing w:after="0" w:line="240" w:lineRule="auto"/>
              <w:rPr>
                <w:rFonts w:ascii="Times New Roman" w:eastAsia="PMingLiU" w:hAnsi="Times New Roman" w:cs="Times New Roman"/>
                <w:sz w:val="18"/>
                <w:szCs w:val="18"/>
              </w:rPr>
            </w:pPr>
          </w:p>
        </w:tc>
        <w:tc>
          <w:tcPr>
            <w:tcW w:w="651" w:type="pct"/>
            <w:tcBorders>
              <w:top w:val="nil"/>
              <w:left w:val="nil"/>
              <w:bottom w:val="nil"/>
              <w:right w:val="nil"/>
            </w:tcBorders>
          </w:tcPr>
          <w:p w14:paraId="6CCA21EE" w14:textId="77777777" w:rsidR="00700459" w:rsidRPr="00085CC6" w:rsidRDefault="00700459" w:rsidP="009C7933">
            <w:pPr>
              <w:widowControl w:val="0"/>
              <w:autoSpaceDE w:val="0"/>
              <w:autoSpaceDN w:val="0"/>
              <w:adjustRightInd w:val="0"/>
              <w:spacing w:after="0" w:line="240" w:lineRule="auto"/>
              <w:jc w:val="center"/>
              <w:rPr>
                <w:rFonts w:ascii="Times New Roman" w:eastAsia="PMingLiU" w:hAnsi="Times New Roman" w:cs="Times New Roman"/>
                <w:sz w:val="18"/>
                <w:szCs w:val="18"/>
              </w:rPr>
            </w:pPr>
            <w:r w:rsidRPr="00085CC6">
              <w:rPr>
                <w:rFonts w:ascii="Times New Roman" w:eastAsia="PMingLiU" w:hAnsi="Times New Roman" w:cs="Times New Roman"/>
                <w:sz w:val="18"/>
                <w:szCs w:val="18"/>
              </w:rPr>
              <w:t>(0.00286)</w:t>
            </w:r>
          </w:p>
        </w:tc>
        <w:tc>
          <w:tcPr>
            <w:tcW w:w="591" w:type="pct"/>
            <w:tcBorders>
              <w:top w:val="nil"/>
              <w:left w:val="nil"/>
              <w:bottom w:val="nil"/>
              <w:right w:val="nil"/>
            </w:tcBorders>
          </w:tcPr>
          <w:p w14:paraId="2184947C" w14:textId="77777777" w:rsidR="00700459" w:rsidRPr="00085CC6" w:rsidRDefault="00700459" w:rsidP="009C7933">
            <w:pPr>
              <w:widowControl w:val="0"/>
              <w:autoSpaceDE w:val="0"/>
              <w:autoSpaceDN w:val="0"/>
              <w:adjustRightInd w:val="0"/>
              <w:spacing w:after="0" w:line="240" w:lineRule="auto"/>
              <w:jc w:val="center"/>
              <w:rPr>
                <w:rFonts w:ascii="Times New Roman" w:eastAsia="PMingLiU" w:hAnsi="Times New Roman" w:cs="Times New Roman"/>
                <w:sz w:val="18"/>
                <w:szCs w:val="18"/>
              </w:rPr>
            </w:pPr>
            <w:r w:rsidRPr="00085CC6">
              <w:rPr>
                <w:rFonts w:ascii="Times New Roman" w:eastAsia="PMingLiU" w:hAnsi="Times New Roman" w:cs="Times New Roman"/>
                <w:sz w:val="18"/>
                <w:szCs w:val="18"/>
              </w:rPr>
              <w:t>(0.00179)</w:t>
            </w:r>
          </w:p>
        </w:tc>
        <w:tc>
          <w:tcPr>
            <w:tcW w:w="473" w:type="pct"/>
            <w:tcBorders>
              <w:top w:val="nil"/>
              <w:left w:val="nil"/>
              <w:bottom w:val="nil"/>
              <w:right w:val="nil"/>
            </w:tcBorders>
          </w:tcPr>
          <w:p w14:paraId="7641179C" w14:textId="77777777" w:rsidR="00700459" w:rsidRPr="00085CC6" w:rsidRDefault="00700459" w:rsidP="009C7933">
            <w:pPr>
              <w:widowControl w:val="0"/>
              <w:autoSpaceDE w:val="0"/>
              <w:autoSpaceDN w:val="0"/>
              <w:adjustRightInd w:val="0"/>
              <w:spacing w:after="0" w:line="240" w:lineRule="auto"/>
              <w:jc w:val="center"/>
              <w:rPr>
                <w:rFonts w:ascii="Times New Roman" w:eastAsia="PMingLiU" w:hAnsi="Times New Roman" w:cs="Times New Roman"/>
                <w:sz w:val="18"/>
                <w:szCs w:val="18"/>
              </w:rPr>
            </w:pPr>
            <w:r w:rsidRPr="00085CC6">
              <w:rPr>
                <w:rFonts w:ascii="Times New Roman" w:eastAsia="PMingLiU" w:hAnsi="Times New Roman" w:cs="Times New Roman"/>
                <w:sz w:val="18"/>
                <w:szCs w:val="18"/>
              </w:rPr>
              <w:t>(0.00431)</w:t>
            </w:r>
          </w:p>
        </w:tc>
        <w:tc>
          <w:tcPr>
            <w:tcW w:w="533" w:type="pct"/>
            <w:tcBorders>
              <w:top w:val="nil"/>
              <w:left w:val="nil"/>
              <w:bottom w:val="nil"/>
              <w:right w:val="nil"/>
            </w:tcBorders>
          </w:tcPr>
          <w:p w14:paraId="3A33AF36" w14:textId="77777777" w:rsidR="00700459" w:rsidRPr="00085CC6" w:rsidRDefault="00700459" w:rsidP="009C7933">
            <w:pPr>
              <w:widowControl w:val="0"/>
              <w:autoSpaceDE w:val="0"/>
              <w:autoSpaceDN w:val="0"/>
              <w:adjustRightInd w:val="0"/>
              <w:spacing w:after="0" w:line="240" w:lineRule="auto"/>
              <w:jc w:val="center"/>
              <w:rPr>
                <w:rFonts w:ascii="Times New Roman" w:eastAsia="PMingLiU" w:hAnsi="Times New Roman" w:cs="Times New Roman"/>
                <w:sz w:val="18"/>
                <w:szCs w:val="18"/>
              </w:rPr>
            </w:pPr>
            <w:r w:rsidRPr="00085CC6">
              <w:rPr>
                <w:rFonts w:ascii="Times New Roman" w:eastAsia="PMingLiU" w:hAnsi="Times New Roman" w:cs="Times New Roman"/>
                <w:sz w:val="18"/>
                <w:szCs w:val="18"/>
              </w:rPr>
              <w:t>(0.00293)</w:t>
            </w:r>
          </w:p>
        </w:tc>
        <w:tc>
          <w:tcPr>
            <w:tcW w:w="537" w:type="pct"/>
            <w:tcBorders>
              <w:top w:val="nil"/>
              <w:left w:val="nil"/>
              <w:bottom w:val="nil"/>
              <w:right w:val="nil"/>
            </w:tcBorders>
          </w:tcPr>
          <w:p w14:paraId="6BD5880D" w14:textId="77777777" w:rsidR="00700459" w:rsidRPr="00085CC6" w:rsidRDefault="00700459" w:rsidP="009C7933">
            <w:pPr>
              <w:widowControl w:val="0"/>
              <w:autoSpaceDE w:val="0"/>
              <w:autoSpaceDN w:val="0"/>
              <w:adjustRightInd w:val="0"/>
              <w:spacing w:after="0" w:line="240" w:lineRule="auto"/>
              <w:jc w:val="center"/>
              <w:rPr>
                <w:rFonts w:ascii="Times New Roman" w:eastAsia="PMingLiU" w:hAnsi="Times New Roman" w:cs="Times New Roman"/>
                <w:sz w:val="18"/>
                <w:szCs w:val="18"/>
              </w:rPr>
            </w:pPr>
            <w:r w:rsidRPr="00085CC6">
              <w:rPr>
                <w:rFonts w:ascii="Times New Roman" w:eastAsia="PMingLiU" w:hAnsi="Times New Roman" w:cs="Times New Roman"/>
                <w:sz w:val="18"/>
                <w:szCs w:val="18"/>
              </w:rPr>
              <w:t>(0.00298)</w:t>
            </w:r>
          </w:p>
        </w:tc>
        <w:tc>
          <w:tcPr>
            <w:tcW w:w="535" w:type="pct"/>
            <w:tcBorders>
              <w:top w:val="nil"/>
              <w:left w:val="nil"/>
              <w:bottom w:val="nil"/>
              <w:right w:val="nil"/>
            </w:tcBorders>
          </w:tcPr>
          <w:p w14:paraId="79D147F7" w14:textId="77777777" w:rsidR="00700459" w:rsidRPr="00085CC6" w:rsidRDefault="00700459" w:rsidP="009C7933">
            <w:pPr>
              <w:widowControl w:val="0"/>
              <w:autoSpaceDE w:val="0"/>
              <w:autoSpaceDN w:val="0"/>
              <w:adjustRightInd w:val="0"/>
              <w:spacing w:after="0" w:line="240" w:lineRule="auto"/>
              <w:jc w:val="center"/>
              <w:rPr>
                <w:rFonts w:ascii="Times New Roman" w:eastAsia="PMingLiU" w:hAnsi="Times New Roman" w:cs="Times New Roman"/>
                <w:sz w:val="18"/>
                <w:szCs w:val="18"/>
              </w:rPr>
            </w:pPr>
            <w:r w:rsidRPr="00085CC6">
              <w:rPr>
                <w:rFonts w:ascii="Times New Roman" w:eastAsia="PMingLiU" w:hAnsi="Times New Roman" w:cs="Times New Roman"/>
                <w:sz w:val="18"/>
                <w:szCs w:val="18"/>
              </w:rPr>
              <w:t>(0.00183)</w:t>
            </w:r>
          </w:p>
        </w:tc>
        <w:tc>
          <w:tcPr>
            <w:tcW w:w="465" w:type="pct"/>
            <w:tcBorders>
              <w:top w:val="nil"/>
              <w:left w:val="nil"/>
              <w:bottom w:val="nil"/>
              <w:right w:val="nil"/>
            </w:tcBorders>
          </w:tcPr>
          <w:p w14:paraId="6CC2C8A3" w14:textId="77777777" w:rsidR="00700459" w:rsidRPr="00085CC6" w:rsidRDefault="00700459" w:rsidP="009C7933">
            <w:pPr>
              <w:widowControl w:val="0"/>
              <w:autoSpaceDE w:val="0"/>
              <w:autoSpaceDN w:val="0"/>
              <w:adjustRightInd w:val="0"/>
              <w:spacing w:after="0" w:line="240" w:lineRule="auto"/>
              <w:jc w:val="center"/>
              <w:rPr>
                <w:rFonts w:ascii="Times New Roman" w:eastAsia="PMingLiU" w:hAnsi="Times New Roman" w:cs="Times New Roman"/>
                <w:sz w:val="18"/>
                <w:szCs w:val="18"/>
              </w:rPr>
            </w:pPr>
            <w:r w:rsidRPr="00085CC6">
              <w:rPr>
                <w:rFonts w:ascii="Times New Roman" w:eastAsia="PMingLiU" w:hAnsi="Times New Roman" w:cs="Times New Roman"/>
                <w:sz w:val="18"/>
                <w:szCs w:val="18"/>
              </w:rPr>
              <w:t>(0.00439)</w:t>
            </w:r>
          </w:p>
        </w:tc>
        <w:tc>
          <w:tcPr>
            <w:tcW w:w="503" w:type="pct"/>
            <w:tcBorders>
              <w:top w:val="nil"/>
              <w:left w:val="nil"/>
              <w:bottom w:val="nil"/>
              <w:right w:val="nil"/>
            </w:tcBorders>
          </w:tcPr>
          <w:p w14:paraId="07980370" w14:textId="77777777" w:rsidR="00700459" w:rsidRPr="00085CC6" w:rsidRDefault="00700459" w:rsidP="009C7933">
            <w:pPr>
              <w:widowControl w:val="0"/>
              <w:autoSpaceDE w:val="0"/>
              <w:autoSpaceDN w:val="0"/>
              <w:adjustRightInd w:val="0"/>
              <w:spacing w:after="0" w:line="240" w:lineRule="auto"/>
              <w:jc w:val="center"/>
              <w:rPr>
                <w:rFonts w:ascii="Times New Roman" w:eastAsia="PMingLiU" w:hAnsi="Times New Roman" w:cs="Times New Roman"/>
                <w:sz w:val="18"/>
                <w:szCs w:val="18"/>
              </w:rPr>
            </w:pPr>
            <w:r w:rsidRPr="00085CC6">
              <w:rPr>
                <w:rFonts w:ascii="Times New Roman" w:eastAsia="PMingLiU" w:hAnsi="Times New Roman" w:cs="Times New Roman"/>
                <w:sz w:val="18"/>
                <w:szCs w:val="18"/>
              </w:rPr>
              <w:t>(0.00288)</w:t>
            </w:r>
          </w:p>
        </w:tc>
      </w:tr>
      <w:tr w:rsidR="00700459" w:rsidRPr="00085CC6" w14:paraId="2F53F538" w14:textId="77777777" w:rsidTr="009C7933">
        <w:tc>
          <w:tcPr>
            <w:tcW w:w="710" w:type="pct"/>
            <w:tcBorders>
              <w:top w:val="nil"/>
              <w:left w:val="nil"/>
              <w:bottom w:val="nil"/>
              <w:right w:val="nil"/>
            </w:tcBorders>
          </w:tcPr>
          <w:p w14:paraId="43E1F6FF" w14:textId="77777777" w:rsidR="00700459" w:rsidRPr="00085CC6" w:rsidRDefault="00700459" w:rsidP="009C7933">
            <w:pPr>
              <w:widowControl w:val="0"/>
              <w:autoSpaceDE w:val="0"/>
              <w:autoSpaceDN w:val="0"/>
              <w:adjustRightInd w:val="0"/>
              <w:spacing w:after="0" w:line="240" w:lineRule="auto"/>
              <w:rPr>
                <w:rFonts w:ascii="Times New Roman" w:eastAsia="PMingLiU" w:hAnsi="Times New Roman" w:cs="Times New Roman"/>
                <w:sz w:val="18"/>
                <w:szCs w:val="18"/>
              </w:rPr>
            </w:pPr>
            <w:r w:rsidRPr="00085CC6">
              <w:rPr>
                <w:rFonts w:ascii="Times New Roman" w:eastAsia="PMingLiU" w:hAnsi="Times New Roman" w:cs="Times New Roman"/>
                <w:i/>
                <w:iCs/>
                <w:sz w:val="18"/>
                <w:szCs w:val="18"/>
              </w:rPr>
              <w:t>POP</w:t>
            </w:r>
          </w:p>
        </w:tc>
        <w:tc>
          <w:tcPr>
            <w:tcW w:w="651" w:type="pct"/>
            <w:tcBorders>
              <w:top w:val="nil"/>
              <w:left w:val="nil"/>
              <w:bottom w:val="nil"/>
              <w:right w:val="nil"/>
            </w:tcBorders>
          </w:tcPr>
          <w:p w14:paraId="4ECD7811" w14:textId="77777777" w:rsidR="00700459" w:rsidRPr="00085CC6" w:rsidRDefault="00700459" w:rsidP="009C7933">
            <w:pPr>
              <w:widowControl w:val="0"/>
              <w:autoSpaceDE w:val="0"/>
              <w:autoSpaceDN w:val="0"/>
              <w:adjustRightInd w:val="0"/>
              <w:spacing w:after="0" w:line="240" w:lineRule="auto"/>
              <w:jc w:val="center"/>
              <w:rPr>
                <w:rFonts w:ascii="Times New Roman" w:eastAsia="PMingLiU" w:hAnsi="Times New Roman" w:cs="Times New Roman"/>
                <w:sz w:val="18"/>
                <w:szCs w:val="18"/>
              </w:rPr>
            </w:pPr>
            <w:r w:rsidRPr="00085CC6">
              <w:rPr>
                <w:rFonts w:ascii="Times New Roman" w:eastAsia="PMingLiU" w:hAnsi="Times New Roman" w:cs="Times New Roman"/>
                <w:sz w:val="18"/>
                <w:szCs w:val="18"/>
              </w:rPr>
              <w:t>-2.267***</w:t>
            </w:r>
          </w:p>
        </w:tc>
        <w:tc>
          <w:tcPr>
            <w:tcW w:w="591" w:type="pct"/>
            <w:tcBorders>
              <w:top w:val="nil"/>
              <w:left w:val="nil"/>
              <w:bottom w:val="nil"/>
              <w:right w:val="nil"/>
            </w:tcBorders>
          </w:tcPr>
          <w:p w14:paraId="3B83FF70" w14:textId="77777777" w:rsidR="00700459" w:rsidRPr="00085CC6" w:rsidRDefault="00700459" w:rsidP="009C7933">
            <w:pPr>
              <w:widowControl w:val="0"/>
              <w:autoSpaceDE w:val="0"/>
              <w:autoSpaceDN w:val="0"/>
              <w:adjustRightInd w:val="0"/>
              <w:spacing w:after="0" w:line="240" w:lineRule="auto"/>
              <w:jc w:val="center"/>
              <w:rPr>
                <w:rFonts w:ascii="Times New Roman" w:eastAsia="PMingLiU" w:hAnsi="Times New Roman" w:cs="Times New Roman"/>
                <w:sz w:val="18"/>
                <w:szCs w:val="18"/>
              </w:rPr>
            </w:pPr>
            <w:r w:rsidRPr="00085CC6">
              <w:rPr>
                <w:rFonts w:ascii="Times New Roman" w:eastAsia="PMingLiU" w:hAnsi="Times New Roman" w:cs="Times New Roman"/>
                <w:sz w:val="18"/>
                <w:szCs w:val="18"/>
              </w:rPr>
              <w:t>-0.646***</w:t>
            </w:r>
          </w:p>
        </w:tc>
        <w:tc>
          <w:tcPr>
            <w:tcW w:w="473" w:type="pct"/>
            <w:tcBorders>
              <w:top w:val="nil"/>
              <w:left w:val="nil"/>
              <w:bottom w:val="nil"/>
              <w:right w:val="nil"/>
            </w:tcBorders>
          </w:tcPr>
          <w:p w14:paraId="51EB4EAB" w14:textId="77777777" w:rsidR="00700459" w:rsidRPr="00085CC6" w:rsidRDefault="00700459" w:rsidP="009C7933">
            <w:pPr>
              <w:widowControl w:val="0"/>
              <w:autoSpaceDE w:val="0"/>
              <w:autoSpaceDN w:val="0"/>
              <w:adjustRightInd w:val="0"/>
              <w:spacing w:after="0" w:line="240" w:lineRule="auto"/>
              <w:jc w:val="center"/>
              <w:rPr>
                <w:rFonts w:ascii="Times New Roman" w:eastAsia="PMingLiU" w:hAnsi="Times New Roman" w:cs="Times New Roman"/>
                <w:sz w:val="18"/>
                <w:szCs w:val="18"/>
              </w:rPr>
            </w:pPr>
            <w:r w:rsidRPr="00085CC6">
              <w:rPr>
                <w:rFonts w:ascii="Times New Roman" w:eastAsia="PMingLiU" w:hAnsi="Times New Roman" w:cs="Times New Roman"/>
                <w:sz w:val="18"/>
                <w:szCs w:val="18"/>
              </w:rPr>
              <w:t>-1.045***</w:t>
            </w:r>
          </w:p>
        </w:tc>
        <w:tc>
          <w:tcPr>
            <w:tcW w:w="533" w:type="pct"/>
            <w:tcBorders>
              <w:top w:val="nil"/>
              <w:left w:val="nil"/>
              <w:bottom w:val="nil"/>
              <w:right w:val="nil"/>
            </w:tcBorders>
          </w:tcPr>
          <w:p w14:paraId="4B35CDF0" w14:textId="77777777" w:rsidR="00700459" w:rsidRPr="00085CC6" w:rsidRDefault="00700459" w:rsidP="009C7933">
            <w:pPr>
              <w:widowControl w:val="0"/>
              <w:autoSpaceDE w:val="0"/>
              <w:autoSpaceDN w:val="0"/>
              <w:adjustRightInd w:val="0"/>
              <w:spacing w:after="0" w:line="240" w:lineRule="auto"/>
              <w:jc w:val="center"/>
              <w:rPr>
                <w:rFonts w:ascii="Times New Roman" w:eastAsia="PMingLiU" w:hAnsi="Times New Roman" w:cs="Times New Roman"/>
                <w:sz w:val="18"/>
                <w:szCs w:val="18"/>
              </w:rPr>
            </w:pPr>
            <w:r w:rsidRPr="00085CC6">
              <w:rPr>
                <w:rFonts w:ascii="Times New Roman" w:eastAsia="PMingLiU" w:hAnsi="Times New Roman" w:cs="Times New Roman"/>
                <w:sz w:val="18"/>
                <w:szCs w:val="18"/>
              </w:rPr>
              <w:t>-1.769***</w:t>
            </w:r>
          </w:p>
        </w:tc>
        <w:tc>
          <w:tcPr>
            <w:tcW w:w="537" w:type="pct"/>
            <w:tcBorders>
              <w:top w:val="nil"/>
              <w:left w:val="nil"/>
              <w:bottom w:val="nil"/>
              <w:right w:val="nil"/>
            </w:tcBorders>
          </w:tcPr>
          <w:p w14:paraId="6A2A4587" w14:textId="77777777" w:rsidR="00700459" w:rsidRPr="00085CC6" w:rsidRDefault="00700459" w:rsidP="009C7933">
            <w:pPr>
              <w:widowControl w:val="0"/>
              <w:autoSpaceDE w:val="0"/>
              <w:autoSpaceDN w:val="0"/>
              <w:adjustRightInd w:val="0"/>
              <w:spacing w:after="0" w:line="240" w:lineRule="auto"/>
              <w:jc w:val="center"/>
              <w:rPr>
                <w:rFonts w:ascii="Times New Roman" w:eastAsia="PMingLiU" w:hAnsi="Times New Roman" w:cs="Times New Roman"/>
                <w:sz w:val="18"/>
                <w:szCs w:val="18"/>
              </w:rPr>
            </w:pPr>
            <w:r w:rsidRPr="00085CC6">
              <w:rPr>
                <w:rFonts w:ascii="Times New Roman" w:eastAsia="PMingLiU" w:hAnsi="Times New Roman" w:cs="Times New Roman"/>
                <w:sz w:val="18"/>
                <w:szCs w:val="18"/>
              </w:rPr>
              <w:t>-1.652***</w:t>
            </w:r>
          </w:p>
        </w:tc>
        <w:tc>
          <w:tcPr>
            <w:tcW w:w="535" w:type="pct"/>
            <w:tcBorders>
              <w:top w:val="nil"/>
              <w:left w:val="nil"/>
              <w:bottom w:val="nil"/>
              <w:right w:val="nil"/>
            </w:tcBorders>
          </w:tcPr>
          <w:p w14:paraId="72BA47F9" w14:textId="77777777" w:rsidR="00700459" w:rsidRPr="00085CC6" w:rsidRDefault="00700459" w:rsidP="009C7933">
            <w:pPr>
              <w:widowControl w:val="0"/>
              <w:autoSpaceDE w:val="0"/>
              <w:autoSpaceDN w:val="0"/>
              <w:adjustRightInd w:val="0"/>
              <w:spacing w:after="0" w:line="240" w:lineRule="auto"/>
              <w:jc w:val="center"/>
              <w:rPr>
                <w:rFonts w:ascii="Times New Roman" w:eastAsia="PMingLiU" w:hAnsi="Times New Roman" w:cs="Times New Roman"/>
                <w:sz w:val="18"/>
                <w:szCs w:val="18"/>
              </w:rPr>
            </w:pPr>
            <w:r w:rsidRPr="00085CC6">
              <w:rPr>
                <w:rFonts w:ascii="Times New Roman" w:eastAsia="PMingLiU" w:hAnsi="Times New Roman" w:cs="Times New Roman"/>
                <w:sz w:val="18"/>
                <w:szCs w:val="18"/>
              </w:rPr>
              <w:t>-0.569***</w:t>
            </w:r>
          </w:p>
        </w:tc>
        <w:tc>
          <w:tcPr>
            <w:tcW w:w="465" w:type="pct"/>
            <w:tcBorders>
              <w:top w:val="nil"/>
              <w:left w:val="nil"/>
              <w:bottom w:val="nil"/>
              <w:right w:val="nil"/>
            </w:tcBorders>
          </w:tcPr>
          <w:p w14:paraId="6F6805ED" w14:textId="77777777" w:rsidR="00700459" w:rsidRPr="00085CC6" w:rsidRDefault="00700459" w:rsidP="009C7933">
            <w:pPr>
              <w:widowControl w:val="0"/>
              <w:autoSpaceDE w:val="0"/>
              <w:autoSpaceDN w:val="0"/>
              <w:adjustRightInd w:val="0"/>
              <w:spacing w:after="0" w:line="240" w:lineRule="auto"/>
              <w:jc w:val="center"/>
              <w:rPr>
                <w:rFonts w:ascii="Times New Roman" w:eastAsia="PMingLiU" w:hAnsi="Times New Roman" w:cs="Times New Roman"/>
                <w:sz w:val="18"/>
                <w:szCs w:val="18"/>
              </w:rPr>
            </w:pPr>
            <w:r w:rsidRPr="00085CC6">
              <w:rPr>
                <w:rFonts w:ascii="Times New Roman" w:eastAsia="PMingLiU" w:hAnsi="Times New Roman" w:cs="Times New Roman"/>
                <w:sz w:val="18"/>
                <w:szCs w:val="18"/>
              </w:rPr>
              <w:t>-1.413***</w:t>
            </w:r>
          </w:p>
        </w:tc>
        <w:tc>
          <w:tcPr>
            <w:tcW w:w="503" w:type="pct"/>
            <w:tcBorders>
              <w:top w:val="nil"/>
              <w:left w:val="nil"/>
              <w:bottom w:val="nil"/>
              <w:right w:val="nil"/>
            </w:tcBorders>
          </w:tcPr>
          <w:p w14:paraId="04B859A6" w14:textId="77777777" w:rsidR="00700459" w:rsidRPr="00085CC6" w:rsidRDefault="00700459" w:rsidP="009C7933">
            <w:pPr>
              <w:widowControl w:val="0"/>
              <w:autoSpaceDE w:val="0"/>
              <w:autoSpaceDN w:val="0"/>
              <w:adjustRightInd w:val="0"/>
              <w:spacing w:after="0" w:line="240" w:lineRule="auto"/>
              <w:jc w:val="center"/>
              <w:rPr>
                <w:rFonts w:ascii="Times New Roman" w:eastAsia="PMingLiU" w:hAnsi="Times New Roman" w:cs="Times New Roman"/>
                <w:sz w:val="18"/>
                <w:szCs w:val="18"/>
              </w:rPr>
            </w:pPr>
            <w:r w:rsidRPr="00085CC6">
              <w:rPr>
                <w:rFonts w:ascii="Times New Roman" w:eastAsia="PMingLiU" w:hAnsi="Times New Roman" w:cs="Times New Roman"/>
                <w:sz w:val="18"/>
                <w:szCs w:val="18"/>
              </w:rPr>
              <w:t>-1.979***</w:t>
            </w:r>
          </w:p>
        </w:tc>
      </w:tr>
      <w:tr w:rsidR="00700459" w:rsidRPr="00085CC6" w14:paraId="060F53E4" w14:textId="77777777" w:rsidTr="009C7933">
        <w:tc>
          <w:tcPr>
            <w:tcW w:w="710" w:type="pct"/>
            <w:tcBorders>
              <w:top w:val="nil"/>
              <w:left w:val="nil"/>
              <w:bottom w:val="nil"/>
              <w:right w:val="nil"/>
            </w:tcBorders>
          </w:tcPr>
          <w:p w14:paraId="42F33CDC" w14:textId="77777777" w:rsidR="00700459" w:rsidRPr="00085CC6" w:rsidRDefault="00700459" w:rsidP="009C7933">
            <w:pPr>
              <w:widowControl w:val="0"/>
              <w:autoSpaceDE w:val="0"/>
              <w:autoSpaceDN w:val="0"/>
              <w:adjustRightInd w:val="0"/>
              <w:spacing w:after="0" w:line="240" w:lineRule="auto"/>
              <w:rPr>
                <w:rFonts w:ascii="Times New Roman" w:eastAsia="PMingLiU" w:hAnsi="Times New Roman" w:cs="Times New Roman"/>
                <w:sz w:val="18"/>
                <w:szCs w:val="18"/>
              </w:rPr>
            </w:pPr>
          </w:p>
        </w:tc>
        <w:tc>
          <w:tcPr>
            <w:tcW w:w="651" w:type="pct"/>
            <w:tcBorders>
              <w:top w:val="nil"/>
              <w:left w:val="nil"/>
              <w:bottom w:val="nil"/>
              <w:right w:val="nil"/>
            </w:tcBorders>
          </w:tcPr>
          <w:p w14:paraId="0872A3C2" w14:textId="77777777" w:rsidR="00700459" w:rsidRPr="00085CC6" w:rsidRDefault="00700459" w:rsidP="009C7933">
            <w:pPr>
              <w:widowControl w:val="0"/>
              <w:autoSpaceDE w:val="0"/>
              <w:autoSpaceDN w:val="0"/>
              <w:adjustRightInd w:val="0"/>
              <w:spacing w:after="0" w:line="240" w:lineRule="auto"/>
              <w:jc w:val="center"/>
              <w:rPr>
                <w:rFonts w:ascii="Times New Roman" w:eastAsia="PMingLiU" w:hAnsi="Times New Roman" w:cs="Times New Roman"/>
                <w:sz w:val="18"/>
                <w:szCs w:val="18"/>
              </w:rPr>
            </w:pPr>
            <w:r w:rsidRPr="00085CC6">
              <w:rPr>
                <w:rFonts w:ascii="Times New Roman" w:eastAsia="PMingLiU" w:hAnsi="Times New Roman" w:cs="Times New Roman"/>
                <w:sz w:val="18"/>
                <w:szCs w:val="18"/>
              </w:rPr>
              <w:t>(0.148)</w:t>
            </w:r>
          </w:p>
        </w:tc>
        <w:tc>
          <w:tcPr>
            <w:tcW w:w="591" w:type="pct"/>
            <w:tcBorders>
              <w:top w:val="nil"/>
              <w:left w:val="nil"/>
              <w:bottom w:val="nil"/>
              <w:right w:val="nil"/>
            </w:tcBorders>
          </w:tcPr>
          <w:p w14:paraId="3101092B" w14:textId="77777777" w:rsidR="00700459" w:rsidRPr="00085CC6" w:rsidRDefault="00700459" w:rsidP="009C7933">
            <w:pPr>
              <w:widowControl w:val="0"/>
              <w:autoSpaceDE w:val="0"/>
              <w:autoSpaceDN w:val="0"/>
              <w:adjustRightInd w:val="0"/>
              <w:spacing w:after="0" w:line="240" w:lineRule="auto"/>
              <w:jc w:val="center"/>
              <w:rPr>
                <w:rFonts w:ascii="Times New Roman" w:eastAsia="PMingLiU" w:hAnsi="Times New Roman" w:cs="Times New Roman"/>
                <w:sz w:val="18"/>
                <w:szCs w:val="18"/>
              </w:rPr>
            </w:pPr>
            <w:r w:rsidRPr="00085CC6">
              <w:rPr>
                <w:rFonts w:ascii="Times New Roman" w:eastAsia="PMingLiU" w:hAnsi="Times New Roman" w:cs="Times New Roman"/>
                <w:sz w:val="18"/>
                <w:szCs w:val="18"/>
              </w:rPr>
              <w:t>(0.0928)</w:t>
            </w:r>
          </w:p>
        </w:tc>
        <w:tc>
          <w:tcPr>
            <w:tcW w:w="473" w:type="pct"/>
            <w:tcBorders>
              <w:top w:val="nil"/>
              <w:left w:val="nil"/>
              <w:bottom w:val="nil"/>
              <w:right w:val="nil"/>
            </w:tcBorders>
          </w:tcPr>
          <w:p w14:paraId="0FC9793C" w14:textId="77777777" w:rsidR="00700459" w:rsidRPr="00085CC6" w:rsidRDefault="00700459" w:rsidP="009C7933">
            <w:pPr>
              <w:widowControl w:val="0"/>
              <w:autoSpaceDE w:val="0"/>
              <w:autoSpaceDN w:val="0"/>
              <w:adjustRightInd w:val="0"/>
              <w:spacing w:after="0" w:line="240" w:lineRule="auto"/>
              <w:jc w:val="center"/>
              <w:rPr>
                <w:rFonts w:ascii="Times New Roman" w:eastAsia="PMingLiU" w:hAnsi="Times New Roman" w:cs="Times New Roman"/>
                <w:sz w:val="18"/>
                <w:szCs w:val="18"/>
              </w:rPr>
            </w:pPr>
            <w:r w:rsidRPr="00085CC6">
              <w:rPr>
                <w:rFonts w:ascii="Times New Roman" w:eastAsia="PMingLiU" w:hAnsi="Times New Roman" w:cs="Times New Roman"/>
                <w:sz w:val="18"/>
                <w:szCs w:val="18"/>
              </w:rPr>
              <w:t>(0.204)</w:t>
            </w:r>
          </w:p>
        </w:tc>
        <w:tc>
          <w:tcPr>
            <w:tcW w:w="533" w:type="pct"/>
            <w:tcBorders>
              <w:top w:val="nil"/>
              <w:left w:val="nil"/>
              <w:bottom w:val="nil"/>
              <w:right w:val="nil"/>
            </w:tcBorders>
          </w:tcPr>
          <w:p w14:paraId="3F3CB8A1" w14:textId="77777777" w:rsidR="00700459" w:rsidRPr="00085CC6" w:rsidRDefault="00700459" w:rsidP="009C7933">
            <w:pPr>
              <w:widowControl w:val="0"/>
              <w:autoSpaceDE w:val="0"/>
              <w:autoSpaceDN w:val="0"/>
              <w:adjustRightInd w:val="0"/>
              <w:spacing w:after="0" w:line="240" w:lineRule="auto"/>
              <w:jc w:val="center"/>
              <w:rPr>
                <w:rFonts w:ascii="Times New Roman" w:eastAsia="PMingLiU" w:hAnsi="Times New Roman" w:cs="Times New Roman"/>
                <w:sz w:val="18"/>
                <w:szCs w:val="18"/>
              </w:rPr>
            </w:pPr>
            <w:r w:rsidRPr="00085CC6">
              <w:rPr>
                <w:rFonts w:ascii="Times New Roman" w:eastAsia="PMingLiU" w:hAnsi="Times New Roman" w:cs="Times New Roman"/>
                <w:sz w:val="18"/>
                <w:szCs w:val="18"/>
              </w:rPr>
              <w:t>(0.104)</w:t>
            </w:r>
          </w:p>
        </w:tc>
        <w:tc>
          <w:tcPr>
            <w:tcW w:w="537" w:type="pct"/>
            <w:tcBorders>
              <w:top w:val="nil"/>
              <w:left w:val="nil"/>
              <w:bottom w:val="nil"/>
              <w:right w:val="nil"/>
            </w:tcBorders>
          </w:tcPr>
          <w:p w14:paraId="1783DD6B" w14:textId="77777777" w:rsidR="00700459" w:rsidRPr="00085CC6" w:rsidRDefault="00700459" w:rsidP="009C7933">
            <w:pPr>
              <w:widowControl w:val="0"/>
              <w:autoSpaceDE w:val="0"/>
              <w:autoSpaceDN w:val="0"/>
              <w:adjustRightInd w:val="0"/>
              <w:spacing w:after="0" w:line="240" w:lineRule="auto"/>
              <w:jc w:val="center"/>
              <w:rPr>
                <w:rFonts w:ascii="Times New Roman" w:eastAsia="PMingLiU" w:hAnsi="Times New Roman" w:cs="Times New Roman"/>
                <w:sz w:val="18"/>
                <w:szCs w:val="18"/>
              </w:rPr>
            </w:pPr>
            <w:r w:rsidRPr="00085CC6">
              <w:rPr>
                <w:rFonts w:ascii="Times New Roman" w:eastAsia="PMingLiU" w:hAnsi="Times New Roman" w:cs="Times New Roman"/>
                <w:sz w:val="18"/>
                <w:szCs w:val="18"/>
              </w:rPr>
              <w:t>(0.158)</w:t>
            </w:r>
          </w:p>
        </w:tc>
        <w:tc>
          <w:tcPr>
            <w:tcW w:w="535" w:type="pct"/>
            <w:tcBorders>
              <w:top w:val="nil"/>
              <w:left w:val="nil"/>
              <w:bottom w:val="nil"/>
              <w:right w:val="nil"/>
            </w:tcBorders>
          </w:tcPr>
          <w:p w14:paraId="38D21F0C" w14:textId="77777777" w:rsidR="00700459" w:rsidRPr="00085CC6" w:rsidRDefault="00700459" w:rsidP="009C7933">
            <w:pPr>
              <w:widowControl w:val="0"/>
              <w:autoSpaceDE w:val="0"/>
              <w:autoSpaceDN w:val="0"/>
              <w:adjustRightInd w:val="0"/>
              <w:spacing w:after="0" w:line="240" w:lineRule="auto"/>
              <w:jc w:val="center"/>
              <w:rPr>
                <w:rFonts w:ascii="Times New Roman" w:eastAsia="PMingLiU" w:hAnsi="Times New Roman" w:cs="Times New Roman"/>
                <w:sz w:val="18"/>
                <w:szCs w:val="18"/>
              </w:rPr>
            </w:pPr>
            <w:r w:rsidRPr="00085CC6">
              <w:rPr>
                <w:rFonts w:ascii="Times New Roman" w:eastAsia="PMingLiU" w:hAnsi="Times New Roman" w:cs="Times New Roman"/>
                <w:sz w:val="18"/>
                <w:szCs w:val="18"/>
              </w:rPr>
              <w:t>(0.0942)</w:t>
            </w:r>
          </w:p>
        </w:tc>
        <w:tc>
          <w:tcPr>
            <w:tcW w:w="465" w:type="pct"/>
            <w:tcBorders>
              <w:top w:val="nil"/>
              <w:left w:val="nil"/>
              <w:bottom w:val="nil"/>
              <w:right w:val="nil"/>
            </w:tcBorders>
          </w:tcPr>
          <w:p w14:paraId="6FFDECA4" w14:textId="77777777" w:rsidR="00700459" w:rsidRPr="00085CC6" w:rsidRDefault="00700459" w:rsidP="009C7933">
            <w:pPr>
              <w:widowControl w:val="0"/>
              <w:autoSpaceDE w:val="0"/>
              <w:autoSpaceDN w:val="0"/>
              <w:adjustRightInd w:val="0"/>
              <w:spacing w:after="0" w:line="240" w:lineRule="auto"/>
              <w:jc w:val="center"/>
              <w:rPr>
                <w:rFonts w:ascii="Times New Roman" w:eastAsia="PMingLiU" w:hAnsi="Times New Roman" w:cs="Times New Roman"/>
                <w:sz w:val="18"/>
                <w:szCs w:val="18"/>
              </w:rPr>
            </w:pPr>
            <w:r w:rsidRPr="00085CC6">
              <w:rPr>
                <w:rFonts w:ascii="Times New Roman" w:eastAsia="PMingLiU" w:hAnsi="Times New Roman" w:cs="Times New Roman"/>
                <w:sz w:val="18"/>
                <w:szCs w:val="18"/>
              </w:rPr>
              <w:t>(0.210)</w:t>
            </w:r>
          </w:p>
        </w:tc>
        <w:tc>
          <w:tcPr>
            <w:tcW w:w="503" w:type="pct"/>
            <w:tcBorders>
              <w:top w:val="nil"/>
              <w:left w:val="nil"/>
              <w:bottom w:val="nil"/>
              <w:right w:val="nil"/>
            </w:tcBorders>
          </w:tcPr>
          <w:p w14:paraId="7B6C553F" w14:textId="77777777" w:rsidR="00700459" w:rsidRPr="00085CC6" w:rsidRDefault="00700459" w:rsidP="009C7933">
            <w:pPr>
              <w:widowControl w:val="0"/>
              <w:autoSpaceDE w:val="0"/>
              <w:autoSpaceDN w:val="0"/>
              <w:adjustRightInd w:val="0"/>
              <w:spacing w:after="0" w:line="240" w:lineRule="auto"/>
              <w:jc w:val="center"/>
              <w:rPr>
                <w:rFonts w:ascii="Times New Roman" w:eastAsia="PMingLiU" w:hAnsi="Times New Roman" w:cs="Times New Roman"/>
                <w:sz w:val="18"/>
                <w:szCs w:val="18"/>
              </w:rPr>
            </w:pPr>
            <w:r w:rsidRPr="00085CC6">
              <w:rPr>
                <w:rFonts w:ascii="Times New Roman" w:eastAsia="PMingLiU" w:hAnsi="Times New Roman" w:cs="Times New Roman"/>
                <w:sz w:val="18"/>
                <w:szCs w:val="18"/>
              </w:rPr>
              <w:t>(0.130)</w:t>
            </w:r>
          </w:p>
        </w:tc>
      </w:tr>
      <w:tr w:rsidR="00700459" w:rsidRPr="00085CC6" w14:paraId="3ACD83D4" w14:textId="77777777" w:rsidTr="009C7933">
        <w:tc>
          <w:tcPr>
            <w:tcW w:w="710" w:type="pct"/>
            <w:tcBorders>
              <w:top w:val="nil"/>
              <w:left w:val="nil"/>
              <w:bottom w:val="nil"/>
              <w:right w:val="nil"/>
            </w:tcBorders>
          </w:tcPr>
          <w:p w14:paraId="15120B00" w14:textId="77777777" w:rsidR="00700459" w:rsidRPr="00085CC6" w:rsidRDefault="00700459" w:rsidP="009C7933">
            <w:pPr>
              <w:widowControl w:val="0"/>
              <w:autoSpaceDE w:val="0"/>
              <w:autoSpaceDN w:val="0"/>
              <w:adjustRightInd w:val="0"/>
              <w:spacing w:after="0" w:line="240" w:lineRule="auto"/>
              <w:rPr>
                <w:rFonts w:ascii="Times New Roman" w:eastAsia="PMingLiU" w:hAnsi="Times New Roman" w:cs="Times New Roman"/>
                <w:sz w:val="18"/>
                <w:szCs w:val="18"/>
              </w:rPr>
            </w:pPr>
            <w:r w:rsidRPr="00085CC6">
              <w:rPr>
                <w:rFonts w:ascii="Times New Roman" w:eastAsia="PMingLiU" w:hAnsi="Times New Roman" w:cs="Times New Roman"/>
                <w:sz w:val="18"/>
                <w:szCs w:val="18"/>
              </w:rPr>
              <w:t>Constant</w:t>
            </w:r>
          </w:p>
        </w:tc>
        <w:tc>
          <w:tcPr>
            <w:tcW w:w="651" w:type="pct"/>
            <w:tcBorders>
              <w:top w:val="nil"/>
              <w:left w:val="nil"/>
              <w:bottom w:val="nil"/>
              <w:right w:val="nil"/>
            </w:tcBorders>
          </w:tcPr>
          <w:p w14:paraId="703CC92D" w14:textId="77777777" w:rsidR="00700459" w:rsidRPr="00085CC6" w:rsidRDefault="00700459" w:rsidP="009C7933">
            <w:pPr>
              <w:widowControl w:val="0"/>
              <w:autoSpaceDE w:val="0"/>
              <w:autoSpaceDN w:val="0"/>
              <w:adjustRightInd w:val="0"/>
              <w:spacing w:after="0" w:line="240" w:lineRule="auto"/>
              <w:jc w:val="center"/>
              <w:rPr>
                <w:rFonts w:ascii="Times New Roman" w:eastAsia="PMingLiU" w:hAnsi="Times New Roman" w:cs="Times New Roman"/>
                <w:sz w:val="18"/>
                <w:szCs w:val="18"/>
              </w:rPr>
            </w:pPr>
            <w:r w:rsidRPr="00085CC6">
              <w:rPr>
                <w:rFonts w:ascii="Times New Roman" w:eastAsia="PMingLiU" w:hAnsi="Times New Roman" w:cs="Times New Roman"/>
                <w:sz w:val="18"/>
                <w:szCs w:val="18"/>
              </w:rPr>
              <w:t>10.97***</w:t>
            </w:r>
          </w:p>
        </w:tc>
        <w:tc>
          <w:tcPr>
            <w:tcW w:w="591" w:type="pct"/>
            <w:tcBorders>
              <w:top w:val="nil"/>
              <w:left w:val="nil"/>
              <w:bottom w:val="nil"/>
              <w:right w:val="nil"/>
            </w:tcBorders>
          </w:tcPr>
          <w:p w14:paraId="66FEBCCE" w14:textId="77777777" w:rsidR="00700459" w:rsidRPr="00085CC6" w:rsidRDefault="00700459" w:rsidP="009C7933">
            <w:pPr>
              <w:widowControl w:val="0"/>
              <w:autoSpaceDE w:val="0"/>
              <w:autoSpaceDN w:val="0"/>
              <w:adjustRightInd w:val="0"/>
              <w:spacing w:after="0" w:line="240" w:lineRule="auto"/>
              <w:jc w:val="center"/>
              <w:rPr>
                <w:rFonts w:ascii="Times New Roman" w:eastAsia="PMingLiU" w:hAnsi="Times New Roman" w:cs="Times New Roman"/>
                <w:sz w:val="18"/>
                <w:szCs w:val="18"/>
              </w:rPr>
            </w:pPr>
            <w:r w:rsidRPr="00085CC6">
              <w:rPr>
                <w:rFonts w:ascii="Times New Roman" w:eastAsia="PMingLiU" w:hAnsi="Times New Roman" w:cs="Times New Roman"/>
                <w:sz w:val="18"/>
                <w:szCs w:val="18"/>
              </w:rPr>
              <w:t>-2.217**</w:t>
            </w:r>
          </w:p>
        </w:tc>
        <w:tc>
          <w:tcPr>
            <w:tcW w:w="473" w:type="pct"/>
            <w:tcBorders>
              <w:top w:val="nil"/>
              <w:left w:val="nil"/>
              <w:bottom w:val="nil"/>
              <w:right w:val="nil"/>
            </w:tcBorders>
          </w:tcPr>
          <w:p w14:paraId="559E159C" w14:textId="77777777" w:rsidR="00700459" w:rsidRPr="00085CC6" w:rsidRDefault="00700459" w:rsidP="009C7933">
            <w:pPr>
              <w:widowControl w:val="0"/>
              <w:autoSpaceDE w:val="0"/>
              <w:autoSpaceDN w:val="0"/>
              <w:adjustRightInd w:val="0"/>
              <w:spacing w:after="0" w:line="240" w:lineRule="auto"/>
              <w:jc w:val="center"/>
              <w:rPr>
                <w:rFonts w:ascii="Times New Roman" w:eastAsia="PMingLiU" w:hAnsi="Times New Roman" w:cs="Times New Roman"/>
                <w:sz w:val="18"/>
                <w:szCs w:val="18"/>
              </w:rPr>
            </w:pPr>
            <w:r w:rsidRPr="00085CC6">
              <w:rPr>
                <w:rFonts w:ascii="Times New Roman" w:eastAsia="PMingLiU" w:hAnsi="Times New Roman" w:cs="Times New Roman"/>
                <w:sz w:val="18"/>
                <w:szCs w:val="18"/>
              </w:rPr>
              <w:t>9.521***</w:t>
            </w:r>
          </w:p>
        </w:tc>
        <w:tc>
          <w:tcPr>
            <w:tcW w:w="533" w:type="pct"/>
            <w:tcBorders>
              <w:top w:val="nil"/>
              <w:left w:val="nil"/>
              <w:bottom w:val="nil"/>
              <w:right w:val="nil"/>
            </w:tcBorders>
          </w:tcPr>
          <w:p w14:paraId="2CAFD54B" w14:textId="77777777" w:rsidR="00700459" w:rsidRPr="00085CC6" w:rsidRDefault="00700459" w:rsidP="009C7933">
            <w:pPr>
              <w:widowControl w:val="0"/>
              <w:autoSpaceDE w:val="0"/>
              <w:autoSpaceDN w:val="0"/>
              <w:adjustRightInd w:val="0"/>
              <w:spacing w:after="0" w:line="240" w:lineRule="auto"/>
              <w:jc w:val="center"/>
              <w:rPr>
                <w:rFonts w:ascii="Times New Roman" w:eastAsia="PMingLiU" w:hAnsi="Times New Roman" w:cs="Times New Roman"/>
                <w:sz w:val="18"/>
                <w:szCs w:val="18"/>
              </w:rPr>
            </w:pPr>
            <w:r w:rsidRPr="00085CC6">
              <w:rPr>
                <w:rFonts w:ascii="Times New Roman" w:eastAsia="PMingLiU" w:hAnsi="Times New Roman" w:cs="Times New Roman"/>
                <w:sz w:val="18"/>
                <w:szCs w:val="18"/>
              </w:rPr>
              <w:t>3.469***</w:t>
            </w:r>
          </w:p>
        </w:tc>
        <w:tc>
          <w:tcPr>
            <w:tcW w:w="537" w:type="pct"/>
            <w:tcBorders>
              <w:top w:val="nil"/>
              <w:left w:val="nil"/>
              <w:bottom w:val="nil"/>
              <w:right w:val="nil"/>
            </w:tcBorders>
          </w:tcPr>
          <w:p w14:paraId="70966CFE" w14:textId="77777777" w:rsidR="00700459" w:rsidRPr="00085CC6" w:rsidRDefault="00700459" w:rsidP="009C7933">
            <w:pPr>
              <w:widowControl w:val="0"/>
              <w:autoSpaceDE w:val="0"/>
              <w:autoSpaceDN w:val="0"/>
              <w:adjustRightInd w:val="0"/>
              <w:spacing w:after="0" w:line="240" w:lineRule="auto"/>
              <w:jc w:val="center"/>
              <w:rPr>
                <w:rFonts w:ascii="Times New Roman" w:eastAsia="PMingLiU" w:hAnsi="Times New Roman" w:cs="Times New Roman"/>
                <w:sz w:val="18"/>
                <w:szCs w:val="18"/>
              </w:rPr>
            </w:pPr>
            <w:r w:rsidRPr="00085CC6">
              <w:rPr>
                <w:rFonts w:ascii="Times New Roman" w:eastAsia="PMingLiU" w:hAnsi="Times New Roman" w:cs="Times New Roman"/>
                <w:sz w:val="18"/>
                <w:szCs w:val="18"/>
              </w:rPr>
              <w:t>10.35***</w:t>
            </w:r>
          </w:p>
        </w:tc>
        <w:tc>
          <w:tcPr>
            <w:tcW w:w="535" w:type="pct"/>
            <w:tcBorders>
              <w:top w:val="nil"/>
              <w:left w:val="nil"/>
              <w:bottom w:val="nil"/>
              <w:right w:val="nil"/>
            </w:tcBorders>
          </w:tcPr>
          <w:p w14:paraId="55E048CE" w14:textId="77777777" w:rsidR="00700459" w:rsidRPr="00085CC6" w:rsidRDefault="00700459" w:rsidP="009C7933">
            <w:pPr>
              <w:widowControl w:val="0"/>
              <w:autoSpaceDE w:val="0"/>
              <w:autoSpaceDN w:val="0"/>
              <w:adjustRightInd w:val="0"/>
              <w:spacing w:after="0" w:line="240" w:lineRule="auto"/>
              <w:jc w:val="center"/>
              <w:rPr>
                <w:rFonts w:ascii="Times New Roman" w:eastAsia="PMingLiU" w:hAnsi="Times New Roman" w:cs="Times New Roman"/>
                <w:sz w:val="18"/>
                <w:szCs w:val="18"/>
              </w:rPr>
            </w:pPr>
            <w:r w:rsidRPr="00085CC6">
              <w:rPr>
                <w:rFonts w:ascii="Times New Roman" w:eastAsia="PMingLiU" w:hAnsi="Times New Roman" w:cs="Times New Roman"/>
                <w:sz w:val="18"/>
                <w:szCs w:val="18"/>
              </w:rPr>
              <w:t>-3.648***</w:t>
            </w:r>
          </w:p>
        </w:tc>
        <w:tc>
          <w:tcPr>
            <w:tcW w:w="465" w:type="pct"/>
            <w:tcBorders>
              <w:top w:val="nil"/>
              <w:left w:val="nil"/>
              <w:bottom w:val="nil"/>
              <w:right w:val="nil"/>
            </w:tcBorders>
          </w:tcPr>
          <w:p w14:paraId="1855DC7B" w14:textId="77777777" w:rsidR="00700459" w:rsidRPr="00085CC6" w:rsidRDefault="00700459" w:rsidP="009C7933">
            <w:pPr>
              <w:widowControl w:val="0"/>
              <w:autoSpaceDE w:val="0"/>
              <w:autoSpaceDN w:val="0"/>
              <w:adjustRightInd w:val="0"/>
              <w:spacing w:after="0" w:line="240" w:lineRule="auto"/>
              <w:jc w:val="center"/>
              <w:rPr>
                <w:rFonts w:ascii="Times New Roman" w:eastAsia="PMingLiU" w:hAnsi="Times New Roman" w:cs="Times New Roman"/>
                <w:sz w:val="18"/>
                <w:szCs w:val="18"/>
              </w:rPr>
            </w:pPr>
            <w:r w:rsidRPr="00085CC6">
              <w:rPr>
                <w:rFonts w:ascii="Times New Roman" w:eastAsia="PMingLiU" w:hAnsi="Times New Roman" w:cs="Times New Roman"/>
                <w:sz w:val="18"/>
                <w:szCs w:val="18"/>
              </w:rPr>
              <w:t>12.76***</w:t>
            </w:r>
          </w:p>
        </w:tc>
        <w:tc>
          <w:tcPr>
            <w:tcW w:w="503" w:type="pct"/>
            <w:tcBorders>
              <w:top w:val="nil"/>
              <w:left w:val="nil"/>
              <w:bottom w:val="nil"/>
              <w:right w:val="nil"/>
            </w:tcBorders>
          </w:tcPr>
          <w:p w14:paraId="30F825C3" w14:textId="77777777" w:rsidR="00700459" w:rsidRPr="00085CC6" w:rsidRDefault="00700459" w:rsidP="009C7933">
            <w:pPr>
              <w:widowControl w:val="0"/>
              <w:autoSpaceDE w:val="0"/>
              <w:autoSpaceDN w:val="0"/>
              <w:adjustRightInd w:val="0"/>
              <w:spacing w:after="0" w:line="240" w:lineRule="auto"/>
              <w:jc w:val="center"/>
              <w:rPr>
                <w:rFonts w:ascii="Times New Roman" w:eastAsia="PMingLiU" w:hAnsi="Times New Roman" w:cs="Times New Roman"/>
                <w:sz w:val="18"/>
                <w:szCs w:val="18"/>
              </w:rPr>
            </w:pPr>
            <w:r w:rsidRPr="00085CC6">
              <w:rPr>
                <w:rFonts w:ascii="Times New Roman" w:eastAsia="PMingLiU" w:hAnsi="Times New Roman" w:cs="Times New Roman"/>
                <w:sz w:val="18"/>
                <w:szCs w:val="18"/>
              </w:rPr>
              <w:t>7.020***</w:t>
            </w:r>
          </w:p>
        </w:tc>
      </w:tr>
      <w:tr w:rsidR="00700459" w:rsidRPr="00085CC6" w14:paraId="4053AD82" w14:textId="77777777" w:rsidTr="009C7933">
        <w:tc>
          <w:tcPr>
            <w:tcW w:w="710" w:type="pct"/>
            <w:tcBorders>
              <w:top w:val="nil"/>
              <w:left w:val="nil"/>
              <w:bottom w:val="nil"/>
              <w:right w:val="nil"/>
            </w:tcBorders>
          </w:tcPr>
          <w:p w14:paraId="79473B9F" w14:textId="77777777" w:rsidR="00700459" w:rsidRPr="00085CC6" w:rsidRDefault="00700459" w:rsidP="009C7933">
            <w:pPr>
              <w:widowControl w:val="0"/>
              <w:autoSpaceDE w:val="0"/>
              <w:autoSpaceDN w:val="0"/>
              <w:adjustRightInd w:val="0"/>
              <w:spacing w:after="0" w:line="240" w:lineRule="auto"/>
              <w:rPr>
                <w:rFonts w:ascii="Times New Roman" w:eastAsia="PMingLiU" w:hAnsi="Times New Roman" w:cs="Times New Roman"/>
                <w:sz w:val="18"/>
                <w:szCs w:val="18"/>
              </w:rPr>
            </w:pPr>
          </w:p>
        </w:tc>
        <w:tc>
          <w:tcPr>
            <w:tcW w:w="651" w:type="pct"/>
            <w:tcBorders>
              <w:top w:val="nil"/>
              <w:left w:val="nil"/>
              <w:bottom w:val="nil"/>
              <w:right w:val="nil"/>
            </w:tcBorders>
          </w:tcPr>
          <w:p w14:paraId="3CC73A46" w14:textId="77777777" w:rsidR="00700459" w:rsidRPr="00085CC6" w:rsidRDefault="00700459" w:rsidP="009C7933">
            <w:pPr>
              <w:widowControl w:val="0"/>
              <w:autoSpaceDE w:val="0"/>
              <w:autoSpaceDN w:val="0"/>
              <w:adjustRightInd w:val="0"/>
              <w:spacing w:after="0" w:line="240" w:lineRule="auto"/>
              <w:jc w:val="center"/>
              <w:rPr>
                <w:rFonts w:ascii="Times New Roman" w:eastAsia="PMingLiU" w:hAnsi="Times New Roman" w:cs="Times New Roman"/>
                <w:sz w:val="18"/>
                <w:szCs w:val="18"/>
              </w:rPr>
            </w:pPr>
            <w:r w:rsidRPr="00085CC6">
              <w:rPr>
                <w:rFonts w:ascii="Times New Roman" w:eastAsia="PMingLiU" w:hAnsi="Times New Roman" w:cs="Times New Roman"/>
                <w:sz w:val="18"/>
                <w:szCs w:val="18"/>
              </w:rPr>
              <w:t>(1.774)</w:t>
            </w:r>
          </w:p>
        </w:tc>
        <w:tc>
          <w:tcPr>
            <w:tcW w:w="591" w:type="pct"/>
            <w:tcBorders>
              <w:top w:val="nil"/>
              <w:left w:val="nil"/>
              <w:bottom w:val="nil"/>
              <w:right w:val="nil"/>
            </w:tcBorders>
          </w:tcPr>
          <w:p w14:paraId="42135E7B" w14:textId="77777777" w:rsidR="00700459" w:rsidRPr="00085CC6" w:rsidRDefault="00700459" w:rsidP="009C7933">
            <w:pPr>
              <w:widowControl w:val="0"/>
              <w:autoSpaceDE w:val="0"/>
              <w:autoSpaceDN w:val="0"/>
              <w:adjustRightInd w:val="0"/>
              <w:spacing w:after="0" w:line="240" w:lineRule="auto"/>
              <w:jc w:val="center"/>
              <w:rPr>
                <w:rFonts w:ascii="Times New Roman" w:eastAsia="PMingLiU" w:hAnsi="Times New Roman" w:cs="Times New Roman"/>
                <w:sz w:val="18"/>
                <w:szCs w:val="18"/>
              </w:rPr>
            </w:pPr>
            <w:r w:rsidRPr="00085CC6">
              <w:rPr>
                <w:rFonts w:ascii="Times New Roman" w:eastAsia="PMingLiU" w:hAnsi="Times New Roman" w:cs="Times New Roman"/>
                <w:sz w:val="18"/>
                <w:szCs w:val="18"/>
              </w:rPr>
              <w:t>(1.011)</w:t>
            </w:r>
          </w:p>
        </w:tc>
        <w:tc>
          <w:tcPr>
            <w:tcW w:w="473" w:type="pct"/>
            <w:tcBorders>
              <w:top w:val="nil"/>
              <w:left w:val="nil"/>
              <w:bottom w:val="nil"/>
              <w:right w:val="nil"/>
            </w:tcBorders>
          </w:tcPr>
          <w:p w14:paraId="7C1C605C" w14:textId="77777777" w:rsidR="00700459" w:rsidRPr="00085CC6" w:rsidRDefault="00700459" w:rsidP="009C7933">
            <w:pPr>
              <w:widowControl w:val="0"/>
              <w:autoSpaceDE w:val="0"/>
              <w:autoSpaceDN w:val="0"/>
              <w:adjustRightInd w:val="0"/>
              <w:spacing w:after="0" w:line="240" w:lineRule="auto"/>
              <w:jc w:val="center"/>
              <w:rPr>
                <w:rFonts w:ascii="Times New Roman" w:eastAsia="PMingLiU" w:hAnsi="Times New Roman" w:cs="Times New Roman"/>
                <w:sz w:val="18"/>
                <w:szCs w:val="18"/>
              </w:rPr>
            </w:pPr>
            <w:r w:rsidRPr="00085CC6">
              <w:rPr>
                <w:rFonts w:ascii="Times New Roman" w:eastAsia="PMingLiU" w:hAnsi="Times New Roman" w:cs="Times New Roman"/>
                <w:sz w:val="18"/>
                <w:szCs w:val="18"/>
              </w:rPr>
              <w:t>(2.333)</w:t>
            </w:r>
          </w:p>
        </w:tc>
        <w:tc>
          <w:tcPr>
            <w:tcW w:w="533" w:type="pct"/>
            <w:tcBorders>
              <w:top w:val="nil"/>
              <w:left w:val="nil"/>
              <w:bottom w:val="nil"/>
              <w:right w:val="nil"/>
            </w:tcBorders>
          </w:tcPr>
          <w:p w14:paraId="67A994CB" w14:textId="77777777" w:rsidR="00700459" w:rsidRPr="00085CC6" w:rsidRDefault="00700459" w:rsidP="009C7933">
            <w:pPr>
              <w:widowControl w:val="0"/>
              <w:autoSpaceDE w:val="0"/>
              <w:autoSpaceDN w:val="0"/>
              <w:adjustRightInd w:val="0"/>
              <w:spacing w:after="0" w:line="240" w:lineRule="auto"/>
              <w:jc w:val="center"/>
              <w:rPr>
                <w:rFonts w:ascii="Times New Roman" w:eastAsia="PMingLiU" w:hAnsi="Times New Roman" w:cs="Times New Roman"/>
                <w:sz w:val="18"/>
                <w:szCs w:val="18"/>
              </w:rPr>
            </w:pPr>
            <w:r w:rsidRPr="00085CC6">
              <w:rPr>
                <w:rFonts w:ascii="Times New Roman" w:eastAsia="PMingLiU" w:hAnsi="Times New Roman" w:cs="Times New Roman"/>
                <w:sz w:val="18"/>
                <w:szCs w:val="18"/>
              </w:rPr>
              <w:t>(0.986)</w:t>
            </w:r>
          </w:p>
        </w:tc>
        <w:tc>
          <w:tcPr>
            <w:tcW w:w="537" w:type="pct"/>
            <w:tcBorders>
              <w:top w:val="nil"/>
              <w:left w:val="nil"/>
              <w:bottom w:val="nil"/>
              <w:right w:val="nil"/>
            </w:tcBorders>
          </w:tcPr>
          <w:p w14:paraId="6FBE14D2" w14:textId="77777777" w:rsidR="00700459" w:rsidRPr="00085CC6" w:rsidRDefault="00700459" w:rsidP="009C7933">
            <w:pPr>
              <w:widowControl w:val="0"/>
              <w:autoSpaceDE w:val="0"/>
              <w:autoSpaceDN w:val="0"/>
              <w:adjustRightInd w:val="0"/>
              <w:spacing w:after="0" w:line="240" w:lineRule="auto"/>
              <w:jc w:val="center"/>
              <w:rPr>
                <w:rFonts w:ascii="Times New Roman" w:eastAsia="PMingLiU" w:hAnsi="Times New Roman" w:cs="Times New Roman"/>
                <w:sz w:val="18"/>
                <w:szCs w:val="18"/>
              </w:rPr>
            </w:pPr>
            <w:r w:rsidRPr="00085CC6">
              <w:rPr>
                <w:rFonts w:ascii="Times New Roman" w:eastAsia="PMingLiU" w:hAnsi="Times New Roman" w:cs="Times New Roman"/>
                <w:sz w:val="18"/>
                <w:szCs w:val="18"/>
              </w:rPr>
              <w:t>(1.953)</w:t>
            </w:r>
          </w:p>
        </w:tc>
        <w:tc>
          <w:tcPr>
            <w:tcW w:w="535" w:type="pct"/>
            <w:tcBorders>
              <w:top w:val="nil"/>
              <w:left w:val="nil"/>
              <w:bottom w:val="nil"/>
              <w:right w:val="nil"/>
            </w:tcBorders>
          </w:tcPr>
          <w:p w14:paraId="6A31BDC3" w14:textId="77777777" w:rsidR="00700459" w:rsidRPr="00085CC6" w:rsidRDefault="00700459" w:rsidP="009C7933">
            <w:pPr>
              <w:widowControl w:val="0"/>
              <w:autoSpaceDE w:val="0"/>
              <w:autoSpaceDN w:val="0"/>
              <w:adjustRightInd w:val="0"/>
              <w:spacing w:after="0" w:line="240" w:lineRule="auto"/>
              <w:jc w:val="center"/>
              <w:rPr>
                <w:rFonts w:ascii="Times New Roman" w:eastAsia="PMingLiU" w:hAnsi="Times New Roman" w:cs="Times New Roman"/>
                <w:sz w:val="18"/>
                <w:szCs w:val="18"/>
              </w:rPr>
            </w:pPr>
            <w:r w:rsidRPr="00085CC6">
              <w:rPr>
                <w:rFonts w:ascii="Times New Roman" w:eastAsia="PMingLiU" w:hAnsi="Times New Roman" w:cs="Times New Roman"/>
                <w:sz w:val="18"/>
                <w:szCs w:val="18"/>
              </w:rPr>
              <w:t>(1.036)</w:t>
            </w:r>
          </w:p>
        </w:tc>
        <w:tc>
          <w:tcPr>
            <w:tcW w:w="465" w:type="pct"/>
            <w:tcBorders>
              <w:top w:val="nil"/>
              <w:left w:val="nil"/>
              <w:bottom w:val="nil"/>
              <w:right w:val="nil"/>
            </w:tcBorders>
          </w:tcPr>
          <w:p w14:paraId="1149DD40" w14:textId="77777777" w:rsidR="00700459" w:rsidRPr="00085CC6" w:rsidRDefault="00700459" w:rsidP="009C7933">
            <w:pPr>
              <w:widowControl w:val="0"/>
              <w:autoSpaceDE w:val="0"/>
              <w:autoSpaceDN w:val="0"/>
              <w:adjustRightInd w:val="0"/>
              <w:spacing w:after="0" w:line="240" w:lineRule="auto"/>
              <w:jc w:val="center"/>
              <w:rPr>
                <w:rFonts w:ascii="Times New Roman" w:eastAsia="PMingLiU" w:hAnsi="Times New Roman" w:cs="Times New Roman"/>
                <w:sz w:val="18"/>
                <w:szCs w:val="18"/>
              </w:rPr>
            </w:pPr>
            <w:r w:rsidRPr="00085CC6">
              <w:rPr>
                <w:rFonts w:ascii="Times New Roman" w:eastAsia="PMingLiU" w:hAnsi="Times New Roman" w:cs="Times New Roman"/>
                <w:sz w:val="18"/>
                <w:szCs w:val="18"/>
              </w:rPr>
              <w:t>(2.396)</w:t>
            </w:r>
          </w:p>
        </w:tc>
        <w:tc>
          <w:tcPr>
            <w:tcW w:w="503" w:type="pct"/>
            <w:tcBorders>
              <w:top w:val="nil"/>
              <w:left w:val="nil"/>
              <w:bottom w:val="nil"/>
              <w:right w:val="nil"/>
            </w:tcBorders>
          </w:tcPr>
          <w:p w14:paraId="59B999F2" w14:textId="77777777" w:rsidR="00700459" w:rsidRPr="00085CC6" w:rsidRDefault="00700459" w:rsidP="009C7933">
            <w:pPr>
              <w:widowControl w:val="0"/>
              <w:autoSpaceDE w:val="0"/>
              <w:autoSpaceDN w:val="0"/>
              <w:adjustRightInd w:val="0"/>
              <w:spacing w:after="0" w:line="240" w:lineRule="auto"/>
              <w:jc w:val="center"/>
              <w:rPr>
                <w:rFonts w:ascii="Times New Roman" w:eastAsia="PMingLiU" w:hAnsi="Times New Roman" w:cs="Times New Roman"/>
                <w:sz w:val="18"/>
                <w:szCs w:val="18"/>
              </w:rPr>
            </w:pPr>
            <w:r w:rsidRPr="00085CC6">
              <w:rPr>
                <w:rFonts w:ascii="Times New Roman" w:eastAsia="PMingLiU" w:hAnsi="Times New Roman" w:cs="Times New Roman"/>
                <w:sz w:val="18"/>
                <w:szCs w:val="18"/>
              </w:rPr>
              <w:t>(1.463)</w:t>
            </w:r>
          </w:p>
        </w:tc>
      </w:tr>
      <w:tr w:rsidR="00700459" w:rsidRPr="00085CC6" w14:paraId="49DF255D" w14:textId="77777777" w:rsidTr="009C7933">
        <w:tc>
          <w:tcPr>
            <w:tcW w:w="710" w:type="pct"/>
            <w:tcBorders>
              <w:top w:val="nil"/>
              <w:left w:val="nil"/>
              <w:bottom w:val="nil"/>
              <w:right w:val="nil"/>
            </w:tcBorders>
          </w:tcPr>
          <w:p w14:paraId="653430D6" w14:textId="77777777" w:rsidR="00700459" w:rsidRPr="00085CC6" w:rsidRDefault="00700459" w:rsidP="009C7933">
            <w:pPr>
              <w:widowControl w:val="0"/>
              <w:autoSpaceDE w:val="0"/>
              <w:autoSpaceDN w:val="0"/>
              <w:adjustRightInd w:val="0"/>
              <w:spacing w:after="0" w:line="240" w:lineRule="auto"/>
              <w:rPr>
                <w:rFonts w:ascii="Times New Roman" w:eastAsia="PMingLiU" w:hAnsi="Times New Roman" w:cs="Times New Roman"/>
                <w:sz w:val="18"/>
                <w:szCs w:val="18"/>
              </w:rPr>
            </w:pPr>
          </w:p>
        </w:tc>
        <w:tc>
          <w:tcPr>
            <w:tcW w:w="651" w:type="pct"/>
            <w:tcBorders>
              <w:top w:val="nil"/>
              <w:left w:val="nil"/>
              <w:bottom w:val="nil"/>
              <w:right w:val="nil"/>
            </w:tcBorders>
          </w:tcPr>
          <w:p w14:paraId="1E426F11" w14:textId="77777777" w:rsidR="00700459" w:rsidRPr="00085CC6" w:rsidRDefault="00700459" w:rsidP="009C7933">
            <w:pPr>
              <w:widowControl w:val="0"/>
              <w:autoSpaceDE w:val="0"/>
              <w:autoSpaceDN w:val="0"/>
              <w:adjustRightInd w:val="0"/>
              <w:spacing w:after="0" w:line="240" w:lineRule="auto"/>
              <w:jc w:val="center"/>
              <w:rPr>
                <w:rFonts w:ascii="Times New Roman" w:eastAsia="PMingLiU" w:hAnsi="Times New Roman" w:cs="Times New Roman"/>
                <w:sz w:val="18"/>
                <w:szCs w:val="18"/>
              </w:rPr>
            </w:pPr>
          </w:p>
        </w:tc>
        <w:tc>
          <w:tcPr>
            <w:tcW w:w="591" w:type="pct"/>
            <w:tcBorders>
              <w:top w:val="nil"/>
              <w:left w:val="nil"/>
              <w:bottom w:val="nil"/>
              <w:right w:val="nil"/>
            </w:tcBorders>
          </w:tcPr>
          <w:p w14:paraId="75AB932C" w14:textId="77777777" w:rsidR="00700459" w:rsidRPr="00085CC6" w:rsidRDefault="00700459" w:rsidP="009C7933">
            <w:pPr>
              <w:widowControl w:val="0"/>
              <w:autoSpaceDE w:val="0"/>
              <w:autoSpaceDN w:val="0"/>
              <w:adjustRightInd w:val="0"/>
              <w:spacing w:after="0" w:line="240" w:lineRule="auto"/>
              <w:jc w:val="center"/>
              <w:rPr>
                <w:rFonts w:ascii="Times New Roman" w:eastAsia="PMingLiU" w:hAnsi="Times New Roman" w:cs="Times New Roman"/>
                <w:sz w:val="18"/>
                <w:szCs w:val="18"/>
              </w:rPr>
            </w:pPr>
          </w:p>
        </w:tc>
        <w:tc>
          <w:tcPr>
            <w:tcW w:w="473" w:type="pct"/>
            <w:tcBorders>
              <w:top w:val="nil"/>
              <w:left w:val="nil"/>
              <w:bottom w:val="nil"/>
              <w:right w:val="nil"/>
            </w:tcBorders>
          </w:tcPr>
          <w:p w14:paraId="523A016F" w14:textId="77777777" w:rsidR="00700459" w:rsidRPr="00085CC6" w:rsidRDefault="00700459" w:rsidP="009C7933">
            <w:pPr>
              <w:widowControl w:val="0"/>
              <w:autoSpaceDE w:val="0"/>
              <w:autoSpaceDN w:val="0"/>
              <w:adjustRightInd w:val="0"/>
              <w:spacing w:after="0" w:line="240" w:lineRule="auto"/>
              <w:jc w:val="center"/>
              <w:rPr>
                <w:rFonts w:ascii="Times New Roman" w:eastAsia="PMingLiU" w:hAnsi="Times New Roman" w:cs="Times New Roman"/>
                <w:sz w:val="18"/>
                <w:szCs w:val="18"/>
              </w:rPr>
            </w:pPr>
          </w:p>
        </w:tc>
        <w:tc>
          <w:tcPr>
            <w:tcW w:w="533" w:type="pct"/>
            <w:tcBorders>
              <w:top w:val="nil"/>
              <w:left w:val="nil"/>
              <w:bottom w:val="nil"/>
              <w:right w:val="nil"/>
            </w:tcBorders>
          </w:tcPr>
          <w:p w14:paraId="1655E24F" w14:textId="77777777" w:rsidR="00700459" w:rsidRPr="00085CC6" w:rsidRDefault="00700459" w:rsidP="009C7933">
            <w:pPr>
              <w:widowControl w:val="0"/>
              <w:autoSpaceDE w:val="0"/>
              <w:autoSpaceDN w:val="0"/>
              <w:adjustRightInd w:val="0"/>
              <w:spacing w:after="0" w:line="240" w:lineRule="auto"/>
              <w:jc w:val="center"/>
              <w:rPr>
                <w:rFonts w:ascii="Times New Roman" w:eastAsia="PMingLiU" w:hAnsi="Times New Roman" w:cs="Times New Roman"/>
                <w:sz w:val="18"/>
                <w:szCs w:val="18"/>
              </w:rPr>
            </w:pPr>
          </w:p>
        </w:tc>
        <w:tc>
          <w:tcPr>
            <w:tcW w:w="537" w:type="pct"/>
            <w:tcBorders>
              <w:top w:val="nil"/>
              <w:left w:val="nil"/>
              <w:bottom w:val="nil"/>
              <w:right w:val="nil"/>
            </w:tcBorders>
          </w:tcPr>
          <w:p w14:paraId="77D7A226" w14:textId="77777777" w:rsidR="00700459" w:rsidRPr="00085CC6" w:rsidRDefault="00700459" w:rsidP="009C7933">
            <w:pPr>
              <w:widowControl w:val="0"/>
              <w:autoSpaceDE w:val="0"/>
              <w:autoSpaceDN w:val="0"/>
              <w:adjustRightInd w:val="0"/>
              <w:spacing w:after="0" w:line="240" w:lineRule="auto"/>
              <w:jc w:val="center"/>
              <w:rPr>
                <w:rFonts w:ascii="Times New Roman" w:eastAsia="PMingLiU" w:hAnsi="Times New Roman" w:cs="Times New Roman"/>
                <w:sz w:val="18"/>
                <w:szCs w:val="18"/>
              </w:rPr>
            </w:pPr>
          </w:p>
        </w:tc>
        <w:tc>
          <w:tcPr>
            <w:tcW w:w="535" w:type="pct"/>
            <w:tcBorders>
              <w:top w:val="nil"/>
              <w:left w:val="nil"/>
              <w:bottom w:val="nil"/>
              <w:right w:val="nil"/>
            </w:tcBorders>
          </w:tcPr>
          <w:p w14:paraId="26748783" w14:textId="77777777" w:rsidR="00700459" w:rsidRPr="00085CC6" w:rsidRDefault="00700459" w:rsidP="009C7933">
            <w:pPr>
              <w:widowControl w:val="0"/>
              <w:autoSpaceDE w:val="0"/>
              <w:autoSpaceDN w:val="0"/>
              <w:adjustRightInd w:val="0"/>
              <w:spacing w:after="0" w:line="240" w:lineRule="auto"/>
              <w:jc w:val="center"/>
              <w:rPr>
                <w:rFonts w:ascii="Times New Roman" w:eastAsia="PMingLiU" w:hAnsi="Times New Roman" w:cs="Times New Roman"/>
                <w:sz w:val="18"/>
                <w:szCs w:val="18"/>
              </w:rPr>
            </w:pPr>
          </w:p>
        </w:tc>
        <w:tc>
          <w:tcPr>
            <w:tcW w:w="465" w:type="pct"/>
            <w:tcBorders>
              <w:top w:val="nil"/>
              <w:left w:val="nil"/>
              <w:bottom w:val="nil"/>
              <w:right w:val="nil"/>
            </w:tcBorders>
          </w:tcPr>
          <w:p w14:paraId="5F7F823B" w14:textId="77777777" w:rsidR="00700459" w:rsidRPr="00085CC6" w:rsidRDefault="00700459" w:rsidP="009C7933">
            <w:pPr>
              <w:widowControl w:val="0"/>
              <w:autoSpaceDE w:val="0"/>
              <w:autoSpaceDN w:val="0"/>
              <w:adjustRightInd w:val="0"/>
              <w:spacing w:after="0" w:line="240" w:lineRule="auto"/>
              <w:jc w:val="center"/>
              <w:rPr>
                <w:rFonts w:ascii="Times New Roman" w:eastAsia="PMingLiU" w:hAnsi="Times New Roman" w:cs="Times New Roman"/>
                <w:sz w:val="18"/>
                <w:szCs w:val="18"/>
              </w:rPr>
            </w:pPr>
          </w:p>
        </w:tc>
        <w:tc>
          <w:tcPr>
            <w:tcW w:w="503" w:type="pct"/>
            <w:tcBorders>
              <w:top w:val="nil"/>
              <w:left w:val="nil"/>
              <w:bottom w:val="nil"/>
              <w:right w:val="nil"/>
            </w:tcBorders>
          </w:tcPr>
          <w:p w14:paraId="39B402E0" w14:textId="77777777" w:rsidR="00700459" w:rsidRPr="00085CC6" w:rsidRDefault="00700459" w:rsidP="009C7933">
            <w:pPr>
              <w:widowControl w:val="0"/>
              <w:autoSpaceDE w:val="0"/>
              <w:autoSpaceDN w:val="0"/>
              <w:adjustRightInd w:val="0"/>
              <w:spacing w:after="0" w:line="240" w:lineRule="auto"/>
              <w:jc w:val="center"/>
              <w:rPr>
                <w:rFonts w:ascii="Times New Roman" w:eastAsia="PMingLiU" w:hAnsi="Times New Roman" w:cs="Times New Roman"/>
                <w:sz w:val="18"/>
                <w:szCs w:val="18"/>
              </w:rPr>
            </w:pPr>
          </w:p>
        </w:tc>
      </w:tr>
      <w:tr w:rsidR="00700459" w:rsidRPr="00085CC6" w14:paraId="34D7C5B0" w14:textId="77777777" w:rsidTr="009C7933">
        <w:tc>
          <w:tcPr>
            <w:tcW w:w="710" w:type="pct"/>
            <w:tcBorders>
              <w:top w:val="nil"/>
              <w:left w:val="nil"/>
              <w:bottom w:val="nil"/>
              <w:right w:val="nil"/>
            </w:tcBorders>
          </w:tcPr>
          <w:p w14:paraId="10A94066" w14:textId="77777777" w:rsidR="00700459" w:rsidRPr="00085CC6" w:rsidRDefault="00700459" w:rsidP="009C7933">
            <w:pPr>
              <w:widowControl w:val="0"/>
              <w:autoSpaceDE w:val="0"/>
              <w:autoSpaceDN w:val="0"/>
              <w:adjustRightInd w:val="0"/>
              <w:spacing w:after="0" w:line="240" w:lineRule="auto"/>
              <w:rPr>
                <w:rFonts w:ascii="Times New Roman" w:eastAsia="PMingLiU" w:hAnsi="Times New Roman" w:cs="Times New Roman"/>
                <w:sz w:val="18"/>
                <w:szCs w:val="18"/>
              </w:rPr>
            </w:pPr>
            <w:r w:rsidRPr="00085CC6">
              <w:rPr>
                <w:rFonts w:ascii="Times New Roman" w:eastAsia="PMingLiU" w:hAnsi="Times New Roman" w:cs="Times New Roman"/>
                <w:sz w:val="18"/>
                <w:szCs w:val="18"/>
              </w:rPr>
              <w:t>Observations</w:t>
            </w:r>
          </w:p>
        </w:tc>
        <w:tc>
          <w:tcPr>
            <w:tcW w:w="651" w:type="pct"/>
            <w:tcBorders>
              <w:top w:val="nil"/>
              <w:left w:val="nil"/>
              <w:bottom w:val="nil"/>
              <w:right w:val="nil"/>
            </w:tcBorders>
          </w:tcPr>
          <w:p w14:paraId="481833D7" w14:textId="77777777" w:rsidR="00700459" w:rsidRPr="00085CC6" w:rsidRDefault="00700459" w:rsidP="009C7933">
            <w:pPr>
              <w:widowControl w:val="0"/>
              <w:autoSpaceDE w:val="0"/>
              <w:autoSpaceDN w:val="0"/>
              <w:adjustRightInd w:val="0"/>
              <w:spacing w:after="0" w:line="240" w:lineRule="auto"/>
              <w:jc w:val="center"/>
              <w:rPr>
                <w:rFonts w:ascii="Times New Roman" w:eastAsia="PMingLiU" w:hAnsi="Times New Roman" w:cs="Times New Roman"/>
                <w:sz w:val="18"/>
                <w:szCs w:val="18"/>
              </w:rPr>
            </w:pPr>
            <w:r w:rsidRPr="00085CC6">
              <w:rPr>
                <w:rFonts w:ascii="Times New Roman" w:eastAsia="PMingLiU" w:hAnsi="Times New Roman" w:cs="Times New Roman"/>
                <w:sz w:val="18"/>
                <w:szCs w:val="18"/>
              </w:rPr>
              <w:t>453,629</w:t>
            </w:r>
          </w:p>
        </w:tc>
        <w:tc>
          <w:tcPr>
            <w:tcW w:w="591" w:type="pct"/>
            <w:tcBorders>
              <w:top w:val="nil"/>
              <w:left w:val="nil"/>
              <w:bottom w:val="nil"/>
              <w:right w:val="nil"/>
            </w:tcBorders>
          </w:tcPr>
          <w:p w14:paraId="63898E14" w14:textId="77777777" w:rsidR="00700459" w:rsidRPr="00085CC6" w:rsidRDefault="00700459" w:rsidP="009C7933">
            <w:pPr>
              <w:widowControl w:val="0"/>
              <w:autoSpaceDE w:val="0"/>
              <w:autoSpaceDN w:val="0"/>
              <w:adjustRightInd w:val="0"/>
              <w:spacing w:after="0" w:line="240" w:lineRule="auto"/>
              <w:jc w:val="center"/>
              <w:rPr>
                <w:rFonts w:ascii="Times New Roman" w:eastAsia="PMingLiU" w:hAnsi="Times New Roman" w:cs="Times New Roman"/>
                <w:sz w:val="18"/>
                <w:szCs w:val="18"/>
              </w:rPr>
            </w:pPr>
            <w:r w:rsidRPr="00085CC6">
              <w:rPr>
                <w:rFonts w:ascii="Times New Roman" w:eastAsia="PMingLiU" w:hAnsi="Times New Roman" w:cs="Times New Roman"/>
                <w:sz w:val="18"/>
                <w:szCs w:val="18"/>
              </w:rPr>
              <w:t>649,421</w:t>
            </w:r>
          </w:p>
        </w:tc>
        <w:tc>
          <w:tcPr>
            <w:tcW w:w="473" w:type="pct"/>
            <w:tcBorders>
              <w:top w:val="nil"/>
              <w:left w:val="nil"/>
              <w:bottom w:val="nil"/>
              <w:right w:val="nil"/>
            </w:tcBorders>
          </w:tcPr>
          <w:p w14:paraId="2F1C8057" w14:textId="77777777" w:rsidR="00700459" w:rsidRPr="00085CC6" w:rsidRDefault="00700459" w:rsidP="009C7933">
            <w:pPr>
              <w:widowControl w:val="0"/>
              <w:autoSpaceDE w:val="0"/>
              <w:autoSpaceDN w:val="0"/>
              <w:adjustRightInd w:val="0"/>
              <w:spacing w:after="0" w:line="240" w:lineRule="auto"/>
              <w:jc w:val="center"/>
              <w:rPr>
                <w:rFonts w:ascii="Times New Roman" w:eastAsia="PMingLiU" w:hAnsi="Times New Roman" w:cs="Times New Roman"/>
                <w:sz w:val="18"/>
                <w:szCs w:val="18"/>
              </w:rPr>
            </w:pPr>
            <w:r w:rsidRPr="00085CC6">
              <w:rPr>
                <w:rFonts w:ascii="Times New Roman" w:eastAsia="PMingLiU" w:hAnsi="Times New Roman" w:cs="Times New Roman"/>
                <w:sz w:val="18"/>
                <w:szCs w:val="18"/>
              </w:rPr>
              <w:t>518,100</w:t>
            </w:r>
          </w:p>
        </w:tc>
        <w:tc>
          <w:tcPr>
            <w:tcW w:w="533" w:type="pct"/>
            <w:tcBorders>
              <w:top w:val="nil"/>
              <w:left w:val="nil"/>
              <w:bottom w:val="nil"/>
              <w:right w:val="nil"/>
            </w:tcBorders>
          </w:tcPr>
          <w:p w14:paraId="737452BC" w14:textId="77777777" w:rsidR="00700459" w:rsidRPr="00085CC6" w:rsidRDefault="00700459" w:rsidP="009C7933">
            <w:pPr>
              <w:widowControl w:val="0"/>
              <w:autoSpaceDE w:val="0"/>
              <w:autoSpaceDN w:val="0"/>
              <w:adjustRightInd w:val="0"/>
              <w:spacing w:after="0" w:line="240" w:lineRule="auto"/>
              <w:jc w:val="center"/>
              <w:rPr>
                <w:rFonts w:ascii="Times New Roman" w:eastAsia="PMingLiU" w:hAnsi="Times New Roman" w:cs="Times New Roman"/>
                <w:sz w:val="18"/>
                <w:szCs w:val="18"/>
              </w:rPr>
            </w:pPr>
            <w:r w:rsidRPr="00085CC6">
              <w:rPr>
                <w:rFonts w:ascii="Times New Roman" w:eastAsia="PMingLiU" w:hAnsi="Times New Roman" w:cs="Times New Roman"/>
                <w:sz w:val="18"/>
                <w:szCs w:val="18"/>
              </w:rPr>
              <w:t>649,674</w:t>
            </w:r>
          </w:p>
        </w:tc>
        <w:tc>
          <w:tcPr>
            <w:tcW w:w="537" w:type="pct"/>
            <w:tcBorders>
              <w:top w:val="nil"/>
              <w:left w:val="nil"/>
              <w:bottom w:val="nil"/>
              <w:right w:val="nil"/>
            </w:tcBorders>
          </w:tcPr>
          <w:p w14:paraId="5096DAED" w14:textId="77777777" w:rsidR="00700459" w:rsidRPr="00085CC6" w:rsidRDefault="00700459" w:rsidP="009C7933">
            <w:pPr>
              <w:widowControl w:val="0"/>
              <w:autoSpaceDE w:val="0"/>
              <w:autoSpaceDN w:val="0"/>
              <w:adjustRightInd w:val="0"/>
              <w:spacing w:after="0" w:line="240" w:lineRule="auto"/>
              <w:jc w:val="center"/>
              <w:rPr>
                <w:rFonts w:ascii="Times New Roman" w:eastAsia="PMingLiU" w:hAnsi="Times New Roman" w:cs="Times New Roman"/>
                <w:sz w:val="18"/>
                <w:szCs w:val="18"/>
              </w:rPr>
            </w:pPr>
            <w:r w:rsidRPr="00085CC6">
              <w:rPr>
                <w:rFonts w:ascii="Times New Roman" w:eastAsia="PMingLiU" w:hAnsi="Times New Roman" w:cs="Times New Roman"/>
                <w:sz w:val="18"/>
                <w:szCs w:val="18"/>
              </w:rPr>
              <w:t>136,947</w:t>
            </w:r>
          </w:p>
        </w:tc>
        <w:tc>
          <w:tcPr>
            <w:tcW w:w="535" w:type="pct"/>
            <w:tcBorders>
              <w:top w:val="nil"/>
              <w:left w:val="nil"/>
              <w:bottom w:val="nil"/>
              <w:right w:val="nil"/>
            </w:tcBorders>
          </w:tcPr>
          <w:p w14:paraId="46598DD7" w14:textId="77777777" w:rsidR="00700459" w:rsidRPr="00085CC6" w:rsidRDefault="00700459" w:rsidP="009C7933">
            <w:pPr>
              <w:widowControl w:val="0"/>
              <w:autoSpaceDE w:val="0"/>
              <w:autoSpaceDN w:val="0"/>
              <w:adjustRightInd w:val="0"/>
              <w:spacing w:after="0" w:line="240" w:lineRule="auto"/>
              <w:jc w:val="center"/>
              <w:rPr>
                <w:rFonts w:ascii="Times New Roman" w:eastAsia="PMingLiU" w:hAnsi="Times New Roman" w:cs="Times New Roman"/>
                <w:sz w:val="18"/>
                <w:szCs w:val="18"/>
              </w:rPr>
            </w:pPr>
            <w:r w:rsidRPr="00085CC6">
              <w:rPr>
                <w:rFonts w:ascii="Times New Roman" w:eastAsia="PMingLiU" w:hAnsi="Times New Roman" w:cs="Times New Roman"/>
                <w:sz w:val="18"/>
                <w:szCs w:val="18"/>
              </w:rPr>
              <w:t>200,899</w:t>
            </w:r>
          </w:p>
        </w:tc>
        <w:tc>
          <w:tcPr>
            <w:tcW w:w="465" w:type="pct"/>
            <w:tcBorders>
              <w:top w:val="nil"/>
              <w:left w:val="nil"/>
              <w:bottom w:val="nil"/>
              <w:right w:val="nil"/>
            </w:tcBorders>
          </w:tcPr>
          <w:p w14:paraId="74A33F7A" w14:textId="77777777" w:rsidR="00700459" w:rsidRPr="00085CC6" w:rsidRDefault="00700459" w:rsidP="009C7933">
            <w:pPr>
              <w:widowControl w:val="0"/>
              <w:autoSpaceDE w:val="0"/>
              <w:autoSpaceDN w:val="0"/>
              <w:adjustRightInd w:val="0"/>
              <w:spacing w:after="0" w:line="240" w:lineRule="auto"/>
              <w:jc w:val="center"/>
              <w:rPr>
                <w:rFonts w:ascii="Times New Roman" w:eastAsia="PMingLiU" w:hAnsi="Times New Roman" w:cs="Times New Roman"/>
                <w:sz w:val="18"/>
                <w:szCs w:val="18"/>
              </w:rPr>
            </w:pPr>
            <w:r w:rsidRPr="00085CC6">
              <w:rPr>
                <w:rFonts w:ascii="Times New Roman" w:eastAsia="PMingLiU" w:hAnsi="Times New Roman" w:cs="Times New Roman"/>
                <w:sz w:val="18"/>
                <w:szCs w:val="18"/>
              </w:rPr>
              <w:t>161,114</w:t>
            </w:r>
          </w:p>
        </w:tc>
        <w:tc>
          <w:tcPr>
            <w:tcW w:w="503" w:type="pct"/>
            <w:tcBorders>
              <w:top w:val="nil"/>
              <w:left w:val="nil"/>
              <w:bottom w:val="nil"/>
              <w:right w:val="nil"/>
            </w:tcBorders>
          </w:tcPr>
          <w:p w14:paraId="35C72B60" w14:textId="77777777" w:rsidR="00700459" w:rsidRPr="00085CC6" w:rsidRDefault="00700459" w:rsidP="009C7933">
            <w:pPr>
              <w:widowControl w:val="0"/>
              <w:autoSpaceDE w:val="0"/>
              <w:autoSpaceDN w:val="0"/>
              <w:adjustRightInd w:val="0"/>
              <w:spacing w:after="0" w:line="240" w:lineRule="auto"/>
              <w:jc w:val="center"/>
              <w:rPr>
                <w:rFonts w:ascii="Times New Roman" w:eastAsia="PMingLiU" w:hAnsi="Times New Roman" w:cs="Times New Roman"/>
                <w:sz w:val="18"/>
                <w:szCs w:val="18"/>
              </w:rPr>
            </w:pPr>
            <w:r w:rsidRPr="00085CC6">
              <w:rPr>
                <w:rFonts w:ascii="Times New Roman" w:eastAsia="PMingLiU" w:hAnsi="Times New Roman" w:cs="Times New Roman"/>
                <w:sz w:val="18"/>
                <w:szCs w:val="18"/>
              </w:rPr>
              <w:t>200,946</w:t>
            </w:r>
          </w:p>
        </w:tc>
      </w:tr>
      <w:tr w:rsidR="00700459" w:rsidRPr="00085CC6" w14:paraId="32B7364B" w14:textId="77777777" w:rsidTr="009C7933">
        <w:tc>
          <w:tcPr>
            <w:tcW w:w="710" w:type="pct"/>
            <w:tcBorders>
              <w:top w:val="nil"/>
              <w:left w:val="nil"/>
              <w:bottom w:val="nil"/>
              <w:right w:val="nil"/>
            </w:tcBorders>
          </w:tcPr>
          <w:p w14:paraId="54C7B32C" w14:textId="77777777" w:rsidR="00700459" w:rsidRPr="00085CC6" w:rsidRDefault="00700459" w:rsidP="009C7933">
            <w:pPr>
              <w:widowControl w:val="0"/>
              <w:autoSpaceDE w:val="0"/>
              <w:autoSpaceDN w:val="0"/>
              <w:adjustRightInd w:val="0"/>
              <w:spacing w:after="0" w:line="240" w:lineRule="auto"/>
              <w:rPr>
                <w:rFonts w:ascii="Times New Roman" w:eastAsia="PMingLiU" w:hAnsi="Times New Roman" w:cs="Times New Roman"/>
                <w:sz w:val="18"/>
                <w:szCs w:val="18"/>
              </w:rPr>
            </w:pPr>
            <w:r w:rsidRPr="00085CC6">
              <w:rPr>
                <w:rFonts w:ascii="Times New Roman" w:eastAsia="PMingLiU" w:hAnsi="Times New Roman" w:cs="Times New Roman"/>
                <w:sz w:val="18"/>
                <w:szCs w:val="18"/>
              </w:rPr>
              <w:t>R-squared</w:t>
            </w:r>
          </w:p>
        </w:tc>
        <w:tc>
          <w:tcPr>
            <w:tcW w:w="651" w:type="pct"/>
            <w:tcBorders>
              <w:top w:val="nil"/>
              <w:left w:val="nil"/>
              <w:bottom w:val="nil"/>
              <w:right w:val="nil"/>
            </w:tcBorders>
          </w:tcPr>
          <w:p w14:paraId="0C318EB5" w14:textId="77777777" w:rsidR="00700459" w:rsidRPr="00085CC6" w:rsidRDefault="00700459" w:rsidP="009C7933">
            <w:pPr>
              <w:widowControl w:val="0"/>
              <w:autoSpaceDE w:val="0"/>
              <w:autoSpaceDN w:val="0"/>
              <w:adjustRightInd w:val="0"/>
              <w:spacing w:after="0" w:line="240" w:lineRule="auto"/>
              <w:jc w:val="center"/>
              <w:rPr>
                <w:rFonts w:ascii="Times New Roman" w:eastAsia="PMingLiU" w:hAnsi="Times New Roman" w:cs="Times New Roman"/>
                <w:sz w:val="18"/>
                <w:szCs w:val="18"/>
              </w:rPr>
            </w:pPr>
            <w:r w:rsidRPr="00085CC6">
              <w:rPr>
                <w:rFonts w:ascii="Times New Roman" w:eastAsia="PMingLiU" w:hAnsi="Times New Roman" w:cs="Times New Roman"/>
                <w:sz w:val="18"/>
                <w:szCs w:val="18"/>
              </w:rPr>
              <w:t>0.306</w:t>
            </w:r>
          </w:p>
        </w:tc>
        <w:tc>
          <w:tcPr>
            <w:tcW w:w="591" w:type="pct"/>
            <w:tcBorders>
              <w:top w:val="nil"/>
              <w:left w:val="nil"/>
              <w:bottom w:val="nil"/>
              <w:right w:val="nil"/>
            </w:tcBorders>
          </w:tcPr>
          <w:p w14:paraId="643C628F" w14:textId="77777777" w:rsidR="00700459" w:rsidRPr="00085CC6" w:rsidRDefault="00700459" w:rsidP="009C7933">
            <w:pPr>
              <w:widowControl w:val="0"/>
              <w:autoSpaceDE w:val="0"/>
              <w:autoSpaceDN w:val="0"/>
              <w:adjustRightInd w:val="0"/>
              <w:spacing w:after="0" w:line="240" w:lineRule="auto"/>
              <w:jc w:val="center"/>
              <w:rPr>
                <w:rFonts w:ascii="Times New Roman" w:eastAsia="PMingLiU" w:hAnsi="Times New Roman" w:cs="Times New Roman"/>
                <w:sz w:val="18"/>
                <w:szCs w:val="18"/>
              </w:rPr>
            </w:pPr>
            <w:r w:rsidRPr="00085CC6">
              <w:rPr>
                <w:rFonts w:ascii="Times New Roman" w:eastAsia="PMingLiU" w:hAnsi="Times New Roman" w:cs="Times New Roman"/>
                <w:sz w:val="18"/>
                <w:szCs w:val="18"/>
              </w:rPr>
              <w:t>0.779</w:t>
            </w:r>
          </w:p>
        </w:tc>
        <w:tc>
          <w:tcPr>
            <w:tcW w:w="473" w:type="pct"/>
            <w:tcBorders>
              <w:top w:val="nil"/>
              <w:left w:val="nil"/>
              <w:bottom w:val="nil"/>
              <w:right w:val="nil"/>
            </w:tcBorders>
          </w:tcPr>
          <w:p w14:paraId="7B9DF99D" w14:textId="77777777" w:rsidR="00700459" w:rsidRPr="00085CC6" w:rsidRDefault="00700459" w:rsidP="009C7933">
            <w:pPr>
              <w:widowControl w:val="0"/>
              <w:autoSpaceDE w:val="0"/>
              <w:autoSpaceDN w:val="0"/>
              <w:adjustRightInd w:val="0"/>
              <w:spacing w:after="0" w:line="240" w:lineRule="auto"/>
              <w:jc w:val="center"/>
              <w:rPr>
                <w:rFonts w:ascii="Times New Roman" w:eastAsia="PMingLiU" w:hAnsi="Times New Roman" w:cs="Times New Roman"/>
                <w:sz w:val="18"/>
                <w:szCs w:val="18"/>
              </w:rPr>
            </w:pPr>
            <w:r w:rsidRPr="00085CC6">
              <w:rPr>
                <w:rFonts w:ascii="Times New Roman" w:eastAsia="PMingLiU" w:hAnsi="Times New Roman" w:cs="Times New Roman"/>
                <w:sz w:val="18"/>
                <w:szCs w:val="18"/>
              </w:rPr>
              <w:t>0.115</w:t>
            </w:r>
          </w:p>
        </w:tc>
        <w:tc>
          <w:tcPr>
            <w:tcW w:w="533" w:type="pct"/>
            <w:tcBorders>
              <w:top w:val="nil"/>
              <w:left w:val="nil"/>
              <w:bottom w:val="nil"/>
              <w:right w:val="nil"/>
            </w:tcBorders>
          </w:tcPr>
          <w:p w14:paraId="767DEAED" w14:textId="77777777" w:rsidR="00700459" w:rsidRPr="00085CC6" w:rsidRDefault="00700459" w:rsidP="009C7933">
            <w:pPr>
              <w:widowControl w:val="0"/>
              <w:autoSpaceDE w:val="0"/>
              <w:autoSpaceDN w:val="0"/>
              <w:adjustRightInd w:val="0"/>
              <w:spacing w:after="0" w:line="240" w:lineRule="auto"/>
              <w:jc w:val="center"/>
              <w:rPr>
                <w:rFonts w:ascii="Times New Roman" w:eastAsia="PMingLiU" w:hAnsi="Times New Roman" w:cs="Times New Roman"/>
                <w:sz w:val="18"/>
                <w:szCs w:val="18"/>
              </w:rPr>
            </w:pPr>
            <w:r w:rsidRPr="00085CC6">
              <w:rPr>
                <w:rFonts w:ascii="Times New Roman" w:eastAsia="PMingLiU" w:hAnsi="Times New Roman" w:cs="Times New Roman"/>
                <w:sz w:val="18"/>
                <w:szCs w:val="18"/>
              </w:rPr>
              <w:t>0.260</w:t>
            </w:r>
          </w:p>
        </w:tc>
        <w:tc>
          <w:tcPr>
            <w:tcW w:w="537" w:type="pct"/>
            <w:tcBorders>
              <w:top w:val="nil"/>
              <w:left w:val="nil"/>
              <w:bottom w:val="nil"/>
              <w:right w:val="nil"/>
            </w:tcBorders>
          </w:tcPr>
          <w:p w14:paraId="57AA7FB5" w14:textId="77777777" w:rsidR="00700459" w:rsidRPr="00085CC6" w:rsidRDefault="00700459" w:rsidP="009C7933">
            <w:pPr>
              <w:widowControl w:val="0"/>
              <w:autoSpaceDE w:val="0"/>
              <w:autoSpaceDN w:val="0"/>
              <w:adjustRightInd w:val="0"/>
              <w:spacing w:after="0" w:line="240" w:lineRule="auto"/>
              <w:jc w:val="center"/>
              <w:rPr>
                <w:rFonts w:ascii="Times New Roman" w:eastAsia="PMingLiU" w:hAnsi="Times New Roman" w:cs="Times New Roman"/>
                <w:sz w:val="18"/>
                <w:szCs w:val="18"/>
              </w:rPr>
            </w:pPr>
            <w:r w:rsidRPr="00085CC6">
              <w:rPr>
                <w:rFonts w:ascii="Times New Roman" w:eastAsia="PMingLiU" w:hAnsi="Times New Roman" w:cs="Times New Roman"/>
                <w:sz w:val="18"/>
                <w:szCs w:val="18"/>
              </w:rPr>
              <w:t>0.275</w:t>
            </w:r>
          </w:p>
        </w:tc>
        <w:tc>
          <w:tcPr>
            <w:tcW w:w="535" w:type="pct"/>
            <w:tcBorders>
              <w:top w:val="nil"/>
              <w:left w:val="nil"/>
              <w:bottom w:val="nil"/>
              <w:right w:val="nil"/>
            </w:tcBorders>
          </w:tcPr>
          <w:p w14:paraId="42F2151A" w14:textId="77777777" w:rsidR="00700459" w:rsidRPr="00085CC6" w:rsidRDefault="00700459" w:rsidP="009C7933">
            <w:pPr>
              <w:widowControl w:val="0"/>
              <w:autoSpaceDE w:val="0"/>
              <w:autoSpaceDN w:val="0"/>
              <w:adjustRightInd w:val="0"/>
              <w:spacing w:after="0" w:line="240" w:lineRule="auto"/>
              <w:jc w:val="center"/>
              <w:rPr>
                <w:rFonts w:ascii="Times New Roman" w:eastAsia="PMingLiU" w:hAnsi="Times New Roman" w:cs="Times New Roman"/>
                <w:sz w:val="18"/>
                <w:szCs w:val="18"/>
              </w:rPr>
            </w:pPr>
            <w:r w:rsidRPr="00085CC6">
              <w:rPr>
                <w:rFonts w:ascii="Times New Roman" w:eastAsia="PMingLiU" w:hAnsi="Times New Roman" w:cs="Times New Roman"/>
                <w:sz w:val="18"/>
                <w:szCs w:val="18"/>
              </w:rPr>
              <w:t>0.766</w:t>
            </w:r>
          </w:p>
        </w:tc>
        <w:tc>
          <w:tcPr>
            <w:tcW w:w="465" w:type="pct"/>
            <w:tcBorders>
              <w:top w:val="nil"/>
              <w:left w:val="nil"/>
              <w:bottom w:val="nil"/>
              <w:right w:val="nil"/>
            </w:tcBorders>
          </w:tcPr>
          <w:p w14:paraId="5C2051D2" w14:textId="77777777" w:rsidR="00700459" w:rsidRPr="00085CC6" w:rsidRDefault="00700459" w:rsidP="009C7933">
            <w:pPr>
              <w:widowControl w:val="0"/>
              <w:autoSpaceDE w:val="0"/>
              <w:autoSpaceDN w:val="0"/>
              <w:adjustRightInd w:val="0"/>
              <w:spacing w:after="0" w:line="240" w:lineRule="auto"/>
              <w:jc w:val="center"/>
              <w:rPr>
                <w:rFonts w:ascii="Times New Roman" w:eastAsia="PMingLiU" w:hAnsi="Times New Roman" w:cs="Times New Roman"/>
                <w:sz w:val="18"/>
                <w:szCs w:val="18"/>
              </w:rPr>
            </w:pPr>
            <w:r w:rsidRPr="00085CC6">
              <w:rPr>
                <w:rFonts w:ascii="Times New Roman" w:eastAsia="PMingLiU" w:hAnsi="Times New Roman" w:cs="Times New Roman"/>
                <w:sz w:val="18"/>
                <w:szCs w:val="18"/>
              </w:rPr>
              <w:t>0.104</w:t>
            </w:r>
          </w:p>
        </w:tc>
        <w:tc>
          <w:tcPr>
            <w:tcW w:w="503" w:type="pct"/>
            <w:tcBorders>
              <w:top w:val="nil"/>
              <w:left w:val="nil"/>
              <w:bottom w:val="nil"/>
              <w:right w:val="nil"/>
            </w:tcBorders>
          </w:tcPr>
          <w:p w14:paraId="5EEFDB26" w14:textId="77777777" w:rsidR="00700459" w:rsidRPr="00085CC6" w:rsidRDefault="00700459" w:rsidP="009C7933">
            <w:pPr>
              <w:widowControl w:val="0"/>
              <w:autoSpaceDE w:val="0"/>
              <w:autoSpaceDN w:val="0"/>
              <w:adjustRightInd w:val="0"/>
              <w:spacing w:after="0" w:line="240" w:lineRule="auto"/>
              <w:jc w:val="center"/>
              <w:rPr>
                <w:rFonts w:ascii="Times New Roman" w:eastAsia="PMingLiU" w:hAnsi="Times New Roman" w:cs="Times New Roman"/>
                <w:sz w:val="18"/>
                <w:szCs w:val="18"/>
              </w:rPr>
            </w:pPr>
            <w:r w:rsidRPr="00085CC6">
              <w:rPr>
                <w:rFonts w:ascii="Times New Roman" w:eastAsia="PMingLiU" w:hAnsi="Times New Roman" w:cs="Times New Roman"/>
                <w:sz w:val="18"/>
                <w:szCs w:val="18"/>
              </w:rPr>
              <w:t>0.231</w:t>
            </w:r>
          </w:p>
        </w:tc>
      </w:tr>
      <w:tr w:rsidR="00700459" w:rsidRPr="00085CC6" w14:paraId="4E789141" w14:textId="77777777" w:rsidTr="009C7933">
        <w:tblPrEx>
          <w:tblBorders>
            <w:bottom w:val="single" w:sz="6" w:space="0" w:color="auto"/>
          </w:tblBorders>
        </w:tblPrEx>
        <w:tc>
          <w:tcPr>
            <w:tcW w:w="710" w:type="pct"/>
            <w:tcBorders>
              <w:top w:val="nil"/>
              <w:left w:val="nil"/>
              <w:bottom w:val="single" w:sz="6" w:space="0" w:color="auto"/>
              <w:right w:val="nil"/>
            </w:tcBorders>
          </w:tcPr>
          <w:p w14:paraId="39AAADE5" w14:textId="77777777" w:rsidR="00700459" w:rsidRDefault="00700459" w:rsidP="009C7933">
            <w:pPr>
              <w:widowControl w:val="0"/>
              <w:autoSpaceDE w:val="0"/>
              <w:autoSpaceDN w:val="0"/>
              <w:adjustRightInd w:val="0"/>
              <w:spacing w:after="0" w:line="240" w:lineRule="auto"/>
              <w:rPr>
                <w:rFonts w:ascii="Times New Roman" w:eastAsia="PMingLiU" w:hAnsi="Times New Roman" w:cs="Times New Roman"/>
                <w:sz w:val="18"/>
                <w:szCs w:val="18"/>
              </w:rPr>
            </w:pPr>
            <w:r>
              <w:rPr>
                <w:rFonts w:ascii="Times New Roman" w:eastAsia="PMingLiU" w:hAnsi="Times New Roman" w:cs="Times New Roman"/>
                <w:sz w:val="18"/>
                <w:szCs w:val="18"/>
              </w:rPr>
              <w:t>Number of banks</w:t>
            </w:r>
          </w:p>
          <w:p w14:paraId="63DDEB14" w14:textId="77777777" w:rsidR="00700459" w:rsidRDefault="00700459" w:rsidP="009C7933">
            <w:pPr>
              <w:widowControl w:val="0"/>
              <w:autoSpaceDE w:val="0"/>
              <w:autoSpaceDN w:val="0"/>
              <w:adjustRightInd w:val="0"/>
              <w:spacing w:after="0" w:line="240" w:lineRule="auto"/>
              <w:rPr>
                <w:rFonts w:ascii="Times New Roman" w:eastAsia="PMingLiU" w:hAnsi="Times New Roman" w:cs="Times New Roman"/>
                <w:sz w:val="18"/>
                <w:szCs w:val="18"/>
              </w:rPr>
            </w:pPr>
            <w:r>
              <w:rPr>
                <w:rFonts w:ascii="Times New Roman" w:eastAsia="PMingLiU" w:hAnsi="Times New Roman" w:cs="Times New Roman"/>
                <w:sz w:val="18"/>
                <w:szCs w:val="18"/>
              </w:rPr>
              <w:t>Bank FE</w:t>
            </w:r>
          </w:p>
          <w:p w14:paraId="539043A5" w14:textId="77777777" w:rsidR="00700459" w:rsidRDefault="00700459" w:rsidP="009C7933">
            <w:pPr>
              <w:widowControl w:val="0"/>
              <w:autoSpaceDE w:val="0"/>
              <w:autoSpaceDN w:val="0"/>
              <w:adjustRightInd w:val="0"/>
              <w:spacing w:after="0" w:line="240" w:lineRule="auto"/>
              <w:rPr>
                <w:rFonts w:ascii="Times New Roman" w:eastAsia="PMingLiU" w:hAnsi="Times New Roman" w:cs="Times New Roman"/>
                <w:sz w:val="18"/>
                <w:szCs w:val="18"/>
              </w:rPr>
            </w:pPr>
            <w:r>
              <w:rPr>
                <w:rFonts w:ascii="Times New Roman" w:eastAsia="PMingLiU" w:hAnsi="Times New Roman" w:cs="Times New Roman"/>
                <w:sz w:val="18"/>
                <w:szCs w:val="18"/>
              </w:rPr>
              <w:t>State FE</w:t>
            </w:r>
          </w:p>
          <w:p w14:paraId="607FE190" w14:textId="77777777" w:rsidR="00700459" w:rsidRDefault="00700459" w:rsidP="009C7933">
            <w:pPr>
              <w:widowControl w:val="0"/>
              <w:autoSpaceDE w:val="0"/>
              <w:autoSpaceDN w:val="0"/>
              <w:adjustRightInd w:val="0"/>
              <w:spacing w:after="0" w:line="240" w:lineRule="auto"/>
              <w:rPr>
                <w:rFonts w:ascii="Times New Roman" w:eastAsia="PMingLiU" w:hAnsi="Times New Roman" w:cs="Times New Roman"/>
                <w:sz w:val="18"/>
                <w:szCs w:val="18"/>
              </w:rPr>
            </w:pPr>
            <w:r>
              <w:rPr>
                <w:rFonts w:ascii="Times New Roman" w:eastAsia="PMingLiU" w:hAnsi="Times New Roman" w:cs="Times New Roman"/>
                <w:sz w:val="18"/>
                <w:szCs w:val="18"/>
              </w:rPr>
              <w:t xml:space="preserve">Year-Quarter FE </w:t>
            </w:r>
          </w:p>
          <w:p w14:paraId="24FD3C3D" w14:textId="77777777" w:rsidR="00700459" w:rsidRPr="00085CC6" w:rsidRDefault="00700459" w:rsidP="009C7933">
            <w:pPr>
              <w:widowControl w:val="0"/>
              <w:autoSpaceDE w:val="0"/>
              <w:autoSpaceDN w:val="0"/>
              <w:adjustRightInd w:val="0"/>
              <w:spacing w:after="0" w:line="240" w:lineRule="auto"/>
              <w:rPr>
                <w:rFonts w:ascii="Times New Roman" w:eastAsia="PMingLiU" w:hAnsi="Times New Roman" w:cs="Times New Roman"/>
                <w:sz w:val="18"/>
                <w:szCs w:val="18"/>
              </w:rPr>
            </w:pPr>
            <w:r>
              <w:rPr>
                <w:rFonts w:ascii="Times New Roman" w:eastAsia="PMingLiU" w:hAnsi="Times New Roman" w:cs="Times New Roman"/>
                <w:sz w:val="18"/>
                <w:szCs w:val="18"/>
              </w:rPr>
              <w:t>Year FE</w:t>
            </w:r>
          </w:p>
        </w:tc>
        <w:tc>
          <w:tcPr>
            <w:tcW w:w="651" w:type="pct"/>
            <w:tcBorders>
              <w:top w:val="nil"/>
              <w:left w:val="nil"/>
              <w:bottom w:val="single" w:sz="6" w:space="0" w:color="auto"/>
              <w:right w:val="nil"/>
            </w:tcBorders>
          </w:tcPr>
          <w:p w14:paraId="21FCAB5B" w14:textId="77777777" w:rsidR="00700459" w:rsidRDefault="00700459" w:rsidP="009C7933">
            <w:pPr>
              <w:widowControl w:val="0"/>
              <w:autoSpaceDE w:val="0"/>
              <w:autoSpaceDN w:val="0"/>
              <w:adjustRightInd w:val="0"/>
              <w:spacing w:after="0" w:line="240" w:lineRule="auto"/>
              <w:jc w:val="center"/>
              <w:rPr>
                <w:rFonts w:ascii="Times New Roman" w:eastAsia="PMingLiU" w:hAnsi="Times New Roman" w:cs="Times New Roman"/>
                <w:sz w:val="18"/>
                <w:szCs w:val="18"/>
              </w:rPr>
            </w:pPr>
            <w:r>
              <w:rPr>
                <w:rFonts w:ascii="Times New Roman" w:eastAsia="PMingLiU" w:hAnsi="Times New Roman" w:cs="Times New Roman"/>
                <w:sz w:val="18"/>
                <w:szCs w:val="18"/>
              </w:rPr>
              <w:t>13,800</w:t>
            </w:r>
          </w:p>
          <w:p w14:paraId="75468890" w14:textId="77777777" w:rsidR="00700459" w:rsidRDefault="00700459" w:rsidP="009C7933">
            <w:pPr>
              <w:widowControl w:val="0"/>
              <w:autoSpaceDE w:val="0"/>
              <w:autoSpaceDN w:val="0"/>
              <w:adjustRightInd w:val="0"/>
              <w:spacing w:after="0" w:line="240" w:lineRule="auto"/>
              <w:jc w:val="center"/>
              <w:rPr>
                <w:rFonts w:ascii="Times New Roman" w:eastAsia="PMingLiU" w:hAnsi="Times New Roman" w:cs="Times New Roman"/>
                <w:sz w:val="18"/>
                <w:szCs w:val="18"/>
              </w:rPr>
            </w:pPr>
            <w:r>
              <w:rPr>
                <w:rFonts w:ascii="Times New Roman" w:eastAsia="PMingLiU" w:hAnsi="Times New Roman" w:cs="Times New Roman"/>
                <w:sz w:val="18"/>
                <w:szCs w:val="18"/>
              </w:rPr>
              <w:t>YES</w:t>
            </w:r>
          </w:p>
          <w:p w14:paraId="2DF1F998" w14:textId="77777777" w:rsidR="00700459" w:rsidRDefault="00700459" w:rsidP="009C7933">
            <w:pPr>
              <w:widowControl w:val="0"/>
              <w:autoSpaceDE w:val="0"/>
              <w:autoSpaceDN w:val="0"/>
              <w:adjustRightInd w:val="0"/>
              <w:spacing w:after="0" w:line="240" w:lineRule="auto"/>
              <w:jc w:val="center"/>
              <w:rPr>
                <w:rFonts w:ascii="Times New Roman" w:eastAsia="PMingLiU" w:hAnsi="Times New Roman" w:cs="Times New Roman"/>
                <w:sz w:val="18"/>
                <w:szCs w:val="18"/>
              </w:rPr>
            </w:pPr>
            <w:r>
              <w:rPr>
                <w:rFonts w:ascii="Times New Roman" w:eastAsia="PMingLiU" w:hAnsi="Times New Roman" w:cs="Times New Roman"/>
                <w:sz w:val="18"/>
                <w:szCs w:val="18"/>
              </w:rPr>
              <w:t>YES</w:t>
            </w:r>
          </w:p>
          <w:p w14:paraId="37010AAB" w14:textId="77777777" w:rsidR="00700459" w:rsidRDefault="00700459" w:rsidP="009C7933">
            <w:pPr>
              <w:widowControl w:val="0"/>
              <w:autoSpaceDE w:val="0"/>
              <w:autoSpaceDN w:val="0"/>
              <w:adjustRightInd w:val="0"/>
              <w:spacing w:after="0" w:line="240" w:lineRule="auto"/>
              <w:jc w:val="center"/>
              <w:rPr>
                <w:rFonts w:ascii="Times New Roman" w:eastAsia="PMingLiU" w:hAnsi="Times New Roman" w:cs="Times New Roman"/>
                <w:sz w:val="18"/>
                <w:szCs w:val="18"/>
              </w:rPr>
            </w:pPr>
            <w:r>
              <w:rPr>
                <w:rFonts w:ascii="Times New Roman" w:eastAsia="PMingLiU" w:hAnsi="Times New Roman" w:cs="Times New Roman"/>
                <w:sz w:val="18"/>
                <w:szCs w:val="18"/>
              </w:rPr>
              <w:t>YES</w:t>
            </w:r>
          </w:p>
          <w:p w14:paraId="3E0322C7" w14:textId="77777777" w:rsidR="00700459" w:rsidRPr="00085CC6" w:rsidRDefault="00700459" w:rsidP="009C7933">
            <w:pPr>
              <w:widowControl w:val="0"/>
              <w:autoSpaceDE w:val="0"/>
              <w:autoSpaceDN w:val="0"/>
              <w:adjustRightInd w:val="0"/>
              <w:spacing w:after="0" w:line="240" w:lineRule="auto"/>
              <w:jc w:val="center"/>
              <w:rPr>
                <w:rFonts w:ascii="Times New Roman" w:eastAsia="PMingLiU" w:hAnsi="Times New Roman" w:cs="Times New Roman"/>
                <w:sz w:val="18"/>
                <w:szCs w:val="18"/>
              </w:rPr>
            </w:pPr>
            <w:r>
              <w:rPr>
                <w:rFonts w:ascii="Times New Roman" w:eastAsia="PMingLiU" w:hAnsi="Times New Roman" w:cs="Times New Roman"/>
                <w:sz w:val="18"/>
                <w:szCs w:val="18"/>
              </w:rPr>
              <w:t>NO</w:t>
            </w:r>
          </w:p>
        </w:tc>
        <w:tc>
          <w:tcPr>
            <w:tcW w:w="591" w:type="pct"/>
            <w:tcBorders>
              <w:top w:val="nil"/>
              <w:left w:val="nil"/>
              <w:bottom w:val="single" w:sz="6" w:space="0" w:color="auto"/>
              <w:right w:val="nil"/>
            </w:tcBorders>
          </w:tcPr>
          <w:p w14:paraId="195A1246" w14:textId="77777777" w:rsidR="00700459" w:rsidRDefault="00700459" w:rsidP="009C7933">
            <w:pPr>
              <w:widowControl w:val="0"/>
              <w:autoSpaceDE w:val="0"/>
              <w:autoSpaceDN w:val="0"/>
              <w:adjustRightInd w:val="0"/>
              <w:spacing w:after="0" w:line="240" w:lineRule="auto"/>
              <w:jc w:val="center"/>
              <w:rPr>
                <w:rFonts w:ascii="Times New Roman" w:eastAsia="PMingLiU" w:hAnsi="Times New Roman" w:cs="Times New Roman"/>
                <w:sz w:val="18"/>
                <w:szCs w:val="18"/>
              </w:rPr>
            </w:pPr>
            <w:r>
              <w:rPr>
                <w:rFonts w:ascii="Times New Roman" w:eastAsia="PMingLiU" w:hAnsi="Times New Roman" w:cs="Times New Roman"/>
                <w:sz w:val="18"/>
                <w:szCs w:val="18"/>
              </w:rPr>
              <w:t>14,236</w:t>
            </w:r>
          </w:p>
          <w:p w14:paraId="2F7BC313" w14:textId="77777777" w:rsidR="00700459" w:rsidRDefault="00700459" w:rsidP="009C7933">
            <w:pPr>
              <w:widowControl w:val="0"/>
              <w:autoSpaceDE w:val="0"/>
              <w:autoSpaceDN w:val="0"/>
              <w:adjustRightInd w:val="0"/>
              <w:spacing w:after="0" w:line="240" w:lineRule="auto"/>
              <w:jc w:val="center"/>
              <w:rPr>
                <w:rFonts w:ascii="Times New Roman" w:eastAsia="PMingLiU" w:hAnsi="Times New Roman" w:cs="Times New Roman"/>
                <w:sz w:val="18"/>
                <w:szCs w:val="18"/>
              </w:rPr>
            </w:pPr>
            <w:r>
              <w:rPr>
                <w:rFonts w:ascii="Times New Roman" w:eastAsia="PMingLiU" w:hAnsi="Times New Roman" w:cs="Times New Roman"/>
                <w:sz w:val="18"/>
                <w:szCs w:val="18"/>
              </w:rPr>
              <w:t>YES</w:t>
            </w:r>
          </w:p>
          <w:p w14:paraId="39F779DB" w14:textId="77777777" w:rsidR="00700459" w:rsidRDefault="00700459" w:rsidP="009C7933">
            <w:pPr>
              <w:widowControl w:val="0"/>
              <w:autoSpaceDE w:val="0"/>
              <w:autoSpaceDN w:val="0"/>
              <w:adjustRightInd w:val="0"/>
              <w:spacing w:after="0" w:line="240" w:lineRule="auto"/>
              <w:jc w:val="center"/>
              <w:rPr>
                <w:rFonts w:ascii="Times New Roman" w:eastAsia="PMingLiU" w:hAnsi="Times New Roman" w:cs="Times New Roman"/>
                <w:sz w:val="18"/>
                <w:szCs w:val="18"/>
              </w:rPr>
            </w:pPr>
            <w:r>
              <w:rPr>
                <w:rFonts w:ascii="Times New Roman" w:eastAsia="PMingLiU" w:hAnsi="Times New Roman" w:cs="Times New Roman"/>
                <w:sz w:val="18"/>
                <w:szCs w:val="18"/>
              </w:rPr>
              <w:t>YES</w:t>
            </w:r>
          </w:p>
          <w:p w14:paraId="660AAB1C" w14:textId="77777777" w:rsidR="00700459" w:rsidRDefault="00700459" w:rsidP="009C7933">
            <w:pPr>
              <w:widowControl w:val="0"/>
              <w:autoSpaceDE w:val="0"/>
              <w:autoSpaceDN w:val="0"/>
              <w:adjustRightInd w:val="0"/>
              <w:spacing w:after="0" w:line="240" w:lineRule="auto"/>
              <w:jc w:val="center"/>
              <w:rPr>
                <w:rFonts w:ascii="Times New Roman" w:eastAsia="PMingLiU" w:hAnsi="Times New Roman" w:cs="Times New Roman"/>
                <w:sz w:val="18"/>
                <w:szCs w:val="18"/>
              </w:rPr>
            </w:pPr>
            <w:r>
              <w:rPr>
                <w:rFonts w:ascii="Times New Roman" w:eastAsia="PMingLiU" w:hAnsi="Times New Roman" w:cs="Times New Roman"/>
                <w:sz w:val="18"/>
                <w:szCs w:val="18"/>
              </w:rPr>
              <w:t>YES</w:t>
            </w:r>
          </w:p>
          <w:p w14:paraId="4253483C" w14:textId="77777777" w:rsidR="00700459" w:rsidRPr="00085CC6" w:rsidRDefault="00700459" w:rsidP="009C7933">
            <w:pPr>
              <w:widowControl w:val="0"/>
              <w:autoSpaceDE w:val="0"/>
              <w:autoSpaceDN w:val="0"/>
              <w:adjustRightInd w:val="0"/>
              <w:spacing w:after="0" w:line="240" w:lineRule="auto"/>
              <w:jc w:val="center"/>
              <w:rPr>
                <w:rFonts w:ascii="Times New Roman" w:eastAsia="PMingLiU" w:hAnsi="Times New Roman" w:cs="Times New Roman"/>
                <w:sz w:val="18"/>
                <w:szCs w:val="18"/>
              </w:rPr>
            </w:pPr>
            <w:r>
              <w:rPr>
                <w:rFonts w:ascii="Times New Roman" w:eastAsia="PMingLiU" w:hAnsi="Times New Roman" w:cs="Times New Roman"/>
                <w:sz w:val="18"/>
                <w:szCs w:val="18"/>
              </w:rPr>
              <w:t>NO</w:t>
            </w:r>
          </w:p>
        </w:tc>
        <w:tc>
          <w:tcPr>
            <w:tcW w:w="473" w:type="pct"/>
            <w:tcBorders>
              <w:top w:val="nil"/>
              <w:left w:val="nil"/>
              <w:bottom w:val="single" w:sz="6" w:space="0" w:color="auto"/>
              <w:right w:val="nil"/>
            </w:tcBorders>
          </w:tcPr>
          <w:p w14:paraId="1006F154" w14:textId="77777777" w:rsidR="00700459" w:rsidRDefault="00700459" w:rsidP="009C7933">
            <w:pPr>
              <w:widowControl w:val="0"/>
              <w:autoSpaceDE w:val="0"/>
              <w:autoSpaceDN w:val="0"/>
              <w:adjustRightInd w:val="0"/>
              <w:spacing w:after="0" w:line="240" w:lineRule="auto"/>
              <w:jc w:val="center"/>
              <w:rPr>
                <w:rFonts w:ascii="Times New Roman" w:eastAsia="PMingLiU" w:hAnsi="Times New Roman" w:cs="Times New Roman"/>
                <w:sz w:val="18"/>
                <w:szCs w:val="18"/>
              </w:rPr>
            </w:pPr>
            <w:r>
              <w:rPr>
                <w:rFonts w:ascii="Times New Roman" w:eastAsia="PMingLiU" w:hAnsi="Times New Roman" w:cs="Times New Roman"/>
                <w:sz w:val="18"/>
                <w:szCs w:val="18"/>
              </w:rPr>
              <w:t>11,575</w:t>
            </w:r>
          </w:p>
          <w:p w14:paraId="7564DA96" w14:textId="77777777" w:rsidR="00700459" w:rsidRDefault="00700459" w:rsidP="009C7933">
            <w:pPr>
              <w:widowControl w:val="0"/>
              <w:autoSpaceDE w:val="0"/>
              <w:autoSpaceDN w:val="0"/>
              <w:adjustRightInd w:val="0"/>
              <w:spacing w:after="0" w:line="240" w:lineRule="auto"/>
              <w:jc w:val="center"/>
              <w:rPr>
                <w:rFonts w:ascii="Times New Roman" w:eastAsia="PMingLiU" w:hAnsi="Times New Roman" w:cs="Times New Roman"/>
                <w:sz w:val="18"/>
                <w:szCs w:val="18"/>
              </w:rPr>
            </w:pPr>
            <w:r>
              <w:rPr>
                <w:rFonts w:ascii="Times New Roman" w:eastAsia="PMingLiU" w:hAnsi="Times New Roman" w:cs="Times New Roman"/>
                <w:sz w:val="18"/>
                <w:szCs w:val="18"/>
              </w:rPr>
              <w:t>YES</w:t>
            </w:r>
          </w:p>
          <w:p w14:paraId="392299BD" w14:textId="77777777" w:rsidR="00700459" w:rsidRDefault="00700459" w:rsidP="009C7933">
            <w:pPr>
              <w:widowControl w:val="0"/>
              <w:autoSpaceDE w:val="0"/>
              <w:autoSpaceDN w:val="0"/>
              <w:adjustRightInd w:val="0"/>
              <w:spacing w:after="0" w:line="240" w:lineRule="auto"/>
              <w:jc w:val="center"/>
              <w:rPr>
                <w:rFonts w:ascii="Times New Roman" w:eastAsia="PMingLiU" w:hAnsi="Times New Roman" w:cs="Times New Roman"/>
                <w:sz w:val="18"/>
                <w:szCs w:val="18"/>
              </w:rPr>
            </w:pPr>
            <w:r>
              <w:rPr>
                <w:rFonts w:ascii="Times New Roman" w:eastAsia="PMingLiU" w:hAnsi="Times New Roman" w:cs="Times New Roman"/>
                <w:sz w:val="18"/>
                <w:szCs w:val="18"/>
              </w:rPr>
              <w:t>YES</w:t>
            </w:r>
          </w:p>
          <w:p w14:paraId="7F70BB34" w14:textId="77777777" w:rsidR="00700459" w:rsidRDefault="00700459" w:rsidP="009C7933">
            <w:pPr>
              <w:widowControl w:val="0"/>
              <w:autoSpaceDE w:val="0"/>
              <w:autoSpaceDN w:val="0"/>
              <w:adjustRightInd w:val="0"/>
              <w:spacing w:after="0" w:line="240" w:lineRule="auto"/>
              <w:jc w:val="center"/>
              <w:rPr>
                <w:rFonts w:ascii="Times New Roman" w:eastAsia="PMingLiU" w:hAnsi="Times New Roman" w:cs="Times New Roman"/>
                <w:sz w:val="18"/>
                <w:szCs w:val="18"/>
              </w:rPr>
            </w:pPr>
            <w:r>
              <w:rPr>
                <w:rFonts w:ascii="Times New Roman" w:eastAsia="PMingLiU" w:hAnsi="Times New Roman" w:cs="Times New Roman"/>
                <w:sz w:val="18"/>
                <w:szCs w:val="18"/>
              </w:rPr>
              <w:t>YES</w:t>
            </w:r>
          </w:p>
          <w:p w14:paraId="22CAA80A" w14:textId="77777777" w:rsidR="00700459" w:rsidRPr="00085CC6" w:rsidRDefault="00700459" w:rsidP="009C7933">
            <w:pPr>
              <w:widowControl w:val="0"/>
              <w:autoSpaceDE w:val="0"/>
              <w:autoSpaceDN w:val="0"/>
              <w:adjustRightInd w:val="0"/>
              <w:spacing w:after="0" w:line="240" w:lineRule="auto"/>
              <w:jc w:val="center"/>
              <w:rPr>
                <w:rFonts w:ascii="Times New Roman" w:eastAsia="PMingLiU" w:hAnsi="Times New Roman" w:cs="Times New Roman"/>
                <w:sz w:val="18"/>
                <w:szCs w:val="18"/>
              </w:rPr>
            </w:pPr>
            <w:r>
              <w:rPr>
                <w:rFonts w:ascii="Times New Roman" w:eastAsia="PMingLiU" w:hAnsi="Times New Roman" w:cs="Times New Roman"/>
                <w:sz w:val="18"/>
                <w:szCs w:val="18"/>
              </w:rPr>
              <w:t>NO</w:t>
            </w:r>
          </w:p>
        </w:tc>
        <w:tc>
          <w:tcPr>
            <w:tcW w:w="533" w:type="pct"/>
            <w:tcBorders>
              <w:top w:val="nil"/>
              <w:left w:val="nil"/>
              <w:bottom w:val="single" w:sz="6" w:space="0" w:color="auto"/>
              <w:right w:val="nil"/>
            </w:tcBorders>
          </w:tcPr>
          <w:p w14:paraId="539D3BB5" w14:textId="77777777" w:rsidR="00700459" w:rsidRDefault="00700459" w:rsidP="009C7933">
            <w:pPr>
              <w:widowControl w:val="0"/>
              <w:autoSpaceDE w:val="0"/>
              <w:autoSpaceDN w:val="0"/>
              <w:adjustRightInd w:val="0"/>
              <w:spacing w:after="0" w:line="240" w:lineRule="auto"/>
              <w:jc w:val="center"/>
              <w:rPr>
                <w:rFonts w:ascii="Times New Roman" w:eastAsia="PMingLiU" w:hAnsi="Times New Roman" w:cs="Times New Roman"/>
                <w:sz w:val="18"/>
                <w:szCs w:val="18"/>
                <w:lang w:val="es-ES"/>
              </w:rPr>
            </w:pPr>
            <w:r>
              <w:rPr>
                <w:rFonts w:ascii="Times New Roman" w:eastAsia="PMingLiU" w:hAnsi="Times New Roman" w:cs="Times New Roman"/>
                <w:sz w:val="18"/>
                <w:szCs w:val="18"/>
                <w:lang w:val="es-ES"/>
              </w:rPr>
              <w:t>14,249</w:t>
            </w:r>
          </w:p>
          <w:p w14:paraId="520871CF" w14:textId="77777777" w:rsidR="00700459" w:rsidRDefault="00700459" w:rsidP="009C7933">
            <w:pPr>
              <w:widowControl w:val="0"/>
              <w:autoSpaceDE w:val="0"/>
              <w:autoSpaceDN w:val="0"/>
              <w:adjustRightInd w:val="0"/>
              <w:spacing w:after="0" w:line="240" w:lineRule="auto"/>
              <w:jc w:val="center"/>
              <w:rPr>
                <w:rFonts w:ascii="Times New Roman" w:eastAsia="PMingLiU" w:hAnsi="Times New Roman" w:cs="Times New Roman"/>
                <w:sz w:val="18"/>
                <w:szCs w:val="18"/>
                <w:lang w:val="es-ES"/>
              </w:rPr>
            </w:pPr>
            <w:r>
              <w:rPr>
                <w:rFonts w:ascii="Times New Roman" w:eastAsia="PMingLiU" w:hAnsi="Times New Roman" w:cs="Times New Roman"/>
                <w:sz w:val="18"/>
                <w:szCs w:val="18"/>
                <w:lang w:val="es-ES"/>
              </w:rPr>
              <w:t>YES</w:t>
            </w:r>
          </w:p>
          <w:p w14:paraId="2902F0FC" w14:textId="77777777" w:rsidR="00700459" w:rsidRDefault="00700459" w:rsidP="009C7933">
            <w:pPr>
              <w:widowControl w:val="0"/>
              <w:autoSpaceDE w:val="0"/>
              <w:autoSpaceDN w:val="0"/>
              <w:adjustRightInd w:val="0"/>
              <w:spacing w:after="0" w:line="240" w:lineRule="auto"/>
              <w:jc w:val="center"/>
              <w:rPr>
                <w:rFonts w:ascii="Times New Roman" w:eastAsia="PMingLiU" w:hAnsi="Times New Roman" w:cs="Times New Roman"/>
                <w:sz w:val="18"/>
                <w:szCs w:val="18"/>
                <w:lang w:val="es-ES"/>
              </w:rPr>
            </w:pPr>
            <w:r>
              <w:rPr>
                <w:rFonts w:ascii="Times New Roman" w:eastAsia="PMingLiU" w:hAnsi="Times New Roman" w:cs="Times New Roman"/>
                <w:sz w:val="18"/>
                <w:szCs w:val="18"/>
                <w:lang w:val="es-ES"/>
              </w:rPr>
              <w:t>YES</w:t>
            </w:r>
          </w:p>
          <w:p w14:paraId="70E3C4C4" w14:textId="77777777" w:rsidR="00700459" w:rsidRDefault="00700459" w:rsidP="009C7933">
            <w:pPr>
              <w:widowControl w:val="0"/>
              <w:autoSpaceDE w:val="0"/>
              <w:autoSpaceDN w:val="0"/>
              <w:adjustRightInd w:val="0"/>
              <w:spacing w:after="0" w:line="240" w:lineRule="auto"/>
              <w:jc w:val="center"/>
              <w:rPr>
                <w:rFonts w:ascii="Times New Roman" w:eastAsia="PMingLiU" w:hAnsi="Times New Roman" w:cs="Times New Roman"/>
                <w:sz w:val="18"/>
                <w:szCs w:val="18"/>
                <w:lang w:val="es-ES"/>
              </w:rPr>
            </w:pPr>
            <w:r>
              <w:rPr>
                <w:rFonts w:ascii="Times New Roman" w:eastAsia="PMingLiU" w:hAnsi="Times New Roman" w:cs="Times New Roman"/>
                <w:sz w:val="18"/>
                <w:szCs w:val="18"/>
                <w:lang w:val="es-ES"/>
              </w:rPr>
              <w:t>YES</w:t>
            </w:r>
          </w:p>
          <w:p w14:paraId="6D008F82" w14:textId="77777777" w:rsidR="00700459" w:rsidRPr="00085CC6" w:rsidRDefault="00700459" w:rsidP="009C7933">
            <w:pPr>
              <w:widowControl w:val="0"/>
              <w:autoSpaceDE w:val="0"/>
              <w:autoSpaceDN w:val="0"/>
              <w:adjustRightInd w:val="0"/>
              <w:spacing w:after="0" w:line="240" w:lineRule="auto"/>
              <w:jc w:val="center"/>
              <w:rPr>
                <w:rFonts w:ascii="Times New Roman" w:eastAsia="PMingLiU" w:hAnsi="Times New Roman" w:cs="Times New Roman"/>
                <w:sz w:val="18"/>
                <w:szCs w:val="18"/>
                <w:lang w:val="es-ES"/>
              </w:rPr>
            </w:pPr>
            <w:r>
              <w:rPr>
                <w:rFonts w:ascii="Times New Roman" w:eastAsia="PMingLiU" w:hAnsi="Times New Roman" w:cs="Times New Roman"/>
                <w:sz w:val="18"/>
                <w:szCs w:val="18"/>
                <w:lang w:val="es-ES"/>
              </w:rPr>
              <w:t>NO</w:t>
            </w:r>
          </w:p>
        </w:tc>
        <w:tc>
          <w:tcPr>
            <w:tcW w:w="537" w:type="pct"/>
            <w:tcBorders>
              <w:top w:val="nil"/>
              <w:left w:val="nil"/>
              <w:bottom w:val="single" w:sz="6" w:space="0" w:color="auto"/>
              <w:right w:val="nil"/>
            </w:tcBorders>
          </w:tcPr>
          <w:p w14:paraId="498E5541" w14:textId="77777777" w:rsidR="00700459" w:rsidRDefault="00700459" w:rsidP="009C7933">
            <w:pPr>
              <w:widowControl w:val="0"/>
              <w:autoSpaceDE w:val="0"/>
              <w:autoSpaceDN w:val="0"/>
              <w:adjustRightInd w:val="0"/>
              <w:spacing w:after="0" w:line="240" w:lineRule="auto"/>
              <w:jc w:val="center"/>
              <w:rPr>
                <w:rFonts w:ascii="Times New Roman" w:eastAsia="PMingLiU" w:hAnsi="Times New Roman" w:cs="Times New Roman"/>
                <w:sz w:val="18"/>
                <w:szCs w:val="18"/>
              </w:rPr>
            </w:pPr>
            <w:r>
              <w:rPr>
                <w:rFonts w:ascii="Times New Roman" w:eastAsia="PMingLiU" w:hAnsi="Times New Roman" w:cs="Times New Roman"/>
                <w:sz w:val="18"/>
                <w:szCs w:val="18"/>
              </w:rPr>
              <w:t>12,925</w:t>
            </w:r>
          </w:p>
          <w:p w14:paraId="74696F29" w14:textId="77777777" w:rsidR="00700459" w:rsidRDefault="00700459" w:rsidP="009C7933">
            <w:pPr>
              <w:widowControl w:val="0"/>
              <w:autoSpaceDE w:val="0"/>
              <w:autoSpaceDN w:val="0"/>
              <w:adjustRightInd w:val="0"/>
              <w:spacing w:after="0" w:line="240" w:lineRule="auto"/>
              <w:jc w:val="center"/>
              <w:rPr>
                <w:rFonts w:ascii="Times New Roman" w:eastAsia="PMingLiU" w:hAnsi="Times New Roman" w:cs="Times New Roman"/>
                <w:sz w:val="18"/>
                <w:szCs w:val="18"/>
              </w:rPr>
            </w:pPr>
            <w:r>
              <w:rPr>
                <w:rFonts w:ascii="Times New Roman" w:eastAsia="PMingLiU" w:hAnsi="Times New Roman" w:cs="Times New Roman"/>
                <w:sz w:val="18"/>
                <w:szCs w:val="18"/>
              </w:rPr>
              <w:t>YES</w:t>
            </w:r>
          </w:p>
          <w:p w14:paraId="0BDA5BDA" w14:textId="77777777" w:rsidR="00700459" w:rsidRDefault="00700459" w:rsidP="009C7933">
            <w:pPr>
              <w:widowControl w:val="0"/>
              <w:autoSpaceDE w:val="0"/>
              <w:autoSpaceDN w:val="0"/>
              <w:adjustRightInd w:val="0"/>
              <w:spacing w:after="0" w:line="240" w:lineRule="auto"/>
              <w:jc w:val="center"/>
              <w:rPr>
                <w:rFonts w:ascii="Times New Roman" w:eastAsia="PMingLiU" w:hAnsi="Times New Roman" w:cs="Times New Roman"/>
                <w:sz w:val="18"/>
                <w:szCs w:val="18"/>
              </w:rPr>
            </w:pPr>
            <w:r>
              <w:rPr>
                <w:rFonts w:ascii="Times New Roman" w:eastAsia="PMingLiU" w:hAnsi="Times New Roman" w:cs="Times New Roman"/>
                <w:sz w:val="18"/>
                <w:szCs w:val="18"/>
              </w:rPr>
              <w:t>YES</w:t>
            </w:r>
          </w:p>
          <w:p w14:paraId="530279A9" w14:textId="77777777" w:rsidR="00700459" w:rsidRDefault="00700459" w:rsidP="009C7933">
            <w:pPr>
              <w:widowControl w:val="0"/>
              <w:autoSpaceDE w:val="0"/>
              <w:autoSpaceDN w:val="0"/>
              <w:adjustRightInd w:val="0"/>
              <w:spacing w:after="0" w:line="240" w:lineRule="auto"/>
              <w:jc w:val="center"/>
              <w:rPr>
                <w:rFonts w:ascii="Times New Roman" w:eastAsia="PMingLiU" w:hAnsi="Times New Roman" w:cs="Times New Roman"/>
                <w:sz w:val="18"/>
                <w:szCs w:val="18"/>
              </w:rPr>
            </w:pPr>
            <w:r>
              <w:rPr>
                <w:rFonts w:ascii="Times New Roman" w:eastAsia="PMingLiU" w:hAnsi="Times New Roman" w:cs="Times New Roman"/>
                <w:sz w:val="18"/>
                <w:szCs w:val="18"/>
              </w:rPr>
              <w:t>NO</w:t>
            </w:r>
          </w:p>
          <w:p w14:paraId="21021C77" w14:textId="77777777" w:rsidR="00700459" w:rsidRPr="00085CC6" w:rsidRDefault="00700459" w:rsidP="009C7933">
            <w:pPr>
              <w:widowControl w:val="0"/>
              <w:autoSpaceDE w:val="0"/>
              <w:autoSpaceDN w:val="0"/>
              <w:adjustRightInd w:val="0"/>
              <w:spacing w:after="0" w:line="240" w:lineRule="auto"/>
              <w:jc w:val="center"/>
              <w:rPr>
                <w:rFonts w:ascii="Times New Roman" w:eastAsia="PMingLiU" w:hAnsi="Times New Roman" w:cs="Times New Roman"/>
                <w:sz w:val="18"/>
                <w:szCs w:val="18"/>
              </w:rPr>
            </w:pPr>
            <w:r>
              <w:rPr>
                <w:rFonts w:ascii="Times New Roman" w:eastAsia="PMingLiU" w:hAnsi="Times New Roman" w:cs="Times New Roman"/>
                <w:sz w:val="18"/>
                <w:szCs w:val="18"/>
              </w:rPr>
              <w:t>YES</w:t>
            </w:r>
          </w:p>
        </w:tc>
        <w:tc>
          <w:tcPr>
            <w:tcW w:w="535" w:type="pct"/>
            <w:tcBorders>
              <w:top w:val="nil"/>
              <w:left w:val="nil"/>
              <w:bottom w:val="single" w:sz="6" w:space="0" w:color="auto"/>
              <w:right w:val="nil"/>
            </w:tcBorders>
          </w:tcPr>
          <w:p w14:paraId="690AD36D" w14:textId="77777777" w:rsidR="00700459" w:rsidRDefault="00700459" w:rsidP="009C7933">
            <w:pPr>
              <w:widowControl w:val="0"/>
              <w:autoSpaceDE w:val="0"/>
              <w:autoSpaceDN w:val="0"/>
              <w:adjustRightInd w:val="0"/>
              <w:spacing w:after="0" w:line="240" w:lineRule="auto"/>
              <w:jc w:val="center"/>
              <w:rPr>
                <w:rFonts w:ascii="Times New Roman" w:eastAsia="PMingLiU" w:hAnsi="Times New Roman" w:cs="Times New Roman"/>
                <w:sz w:val="18"/>
                <w:szCs w:val="18"/>
              </w:rPr>
            </w:pPr>
            <w:r>
              <w:rPr>
                <w:rFonts w:ascii="Times New Roman" w:eastAsia="PMingLiU" w:hAnsi="Times New Roman" w:cs="Times New Roman"/>
                <w:sz w:val="18"/>
                <w:szCs w:val="18"/>
              </w:rPr>
              <w:t>13,028</w:t>
            </w:r>
          </w:p>
          <w:p w14:paraId="5F5DE067" w14:textId="77777777" w:rsidR="00700459" w:rsidRDefault="00700459" w:rsidP="009C7933">
            <w:pPr>
              <w:widowControl w:val="0"/>
              <w:autoSpaceDE w:val="0"/>
              <w:autoSpaceDN w:val="0"/>
              <w:adjustRightInd w:val="0"/>
              <w:spacing w:after="0" w:line="240" w:lineRule="auto"/>
              <w:jc w:val="center"/>
              <w:rPr>
                <w:rFonts w:ascii="Times New Roman" w:eastAsia="PMingLiU" w:hAnsi="Times New Roman" w:cs="Times New Roman"/>
                <w:sz w:val="18"/>
                <w:szCs w:val="18"/>
              </w:rPr>
            </w:pPr>
            <w:r>
              <w:rPr>
                <w:rFonts w:ascii="Times New Roman" w:eastAsia="PMingLiU" w:hAnsi="Times New Roman" w:cs="Times New Roman"/>
                <w:sz w:val="18"/>
                <w:szCs w:val="18"/>
              </w:rPr>
              <w:t>YES</w:t>
            </w:r>
          </w:p>
          <w:p w14:paraId="2F76A729" w14:textId="77777777" w:rsidR="00700459" w:rsidRDefault="00700459" w:rsidP="009C7933">
            <w:pPr>
              <w:widowControl w:val="0"/>
              <w:autoSpaceDE w:val="0"/>
              <w:autoSpaceDN w:val="0"/>
              <w:adjustRightInd w:val="0"/>
              <w:spacing w:after="0" w:line="240" w:lineRule="auto"/>
              <w:jc w:val="center"/>
              <w:rPr>
                <w:rFonts w:ascii="Times New Roman" w:eastAsia="PMingLiU" w:hAnsi="Times New Roman" w:cs="Times New Roman"/>
                <w:sz w:val="18"/>
                <w:szCs w:val="18"/>
              </w:rPr>
            </w:pPr>
            <w:r>
              <w:rPr>
                <w:rFonts w:ascii="Times New Roman" w:eastAsia="PMingLiU" w:hAnsi="Times New Roman" w:cs="Times New Roman"/>
                <w:sz w:val="18"/>
                <w:szCs w:val="18"/>
              </w:rPr>
              <w:t>YES</w:t>
            </w:r>
          </w:p>
          <w:p w14:paraId="75F79E44" w14:textId="77777777" w:rsidR="00700459" w:rsidRDefault="00700459" w:rsidP="009C7933">
            <w:pPr>
              <w:widowControl w:val="0"/>
              <w:autoSpaceDE w:val="0"/>
              <w:autoSpaceDN w:val="0"/>
              <w:adjustRightInd w:val="0"/>
              <w:spacing w:after="0" w:line="240" w:lineRule="auto"/>
              <w:jc w:val="center"/>
              <w:rPr>
                <w:rFonts w:ascii="Times New Roman" w:eastAsia="PMingLiU" w:hAnsi="Times New Roman" w:cs="Times New Roman"/>
                <w:sz w:val="18"/>
                <w:szCs w:val="18"/>
              </w:rPr>
            </w:pPr>
            <w:r>
              <w:rPr>
                <w:rFonts w:ascii="Times New Roman" w:eastAsia="PMingLiU" w:hAnsi="Times New Roman" w:cs="Times New Roman"/>
                <w:sz w:val="18"/>
                <w:szCs w:val="18"/>
              </w:rPr>
              <w:t>NO</w:t>
            </w:r>
          </w:p>
          <w:p w14:paraId="377F96C2" w14:textId="77777777" w:rsidR="00700459" w:rsidRPr="00085CC6" w:rsidRDefault="00700459" w:rsidP="009C7933">
            <w:pPr>
              <w:widowControl w:val="0"/>
              <w:autoSpaceDE w:val="0"/>
              <w:autoSpaceDN w:val="0"/>
              <w:adjustRightInd w:val="0"/>
              <w:spacing w:after="0" w:line="240" w:lineRule="auto"/>
              <w:jc w:val="center"/>
              <w:rPr>
                <w:rFonts w:ascii="Times New Roman" w:eastAsia="PMingLiU" w:hAnsi="Times New Roman" w:cs="Times New Roman"/>
                <w:sz w:val="18"/>
                <w:szCs w:val="18"/>
              </w:rPr>
            </w:pPr>
            <w:r>
              <w:rPr>
                <w:rFonts w:ascii="Times New Roman" w:eastAsia="PMingLiU" w:hAnsi="Times New Roman" w:cs="Times New Roman"/>
                <w:sz w:val="18"/>
                <w:szCs w:val="18"/>
              </w:rPr>
              <w:t>YES</w:t>
            </w:r>
          </w:p>
        </w:tc>
        <w:tc>
          <w:tcPr>
            <w:tcW w:w="465" w:type="pct"/>
            <w:tcBorders>
              <w:top w:val="nil"/>
              <w:left w:val="nil"/>
              <w:bottom w:val="single" w:sz="6" w:space="0" w:color="auto"/>
              <w:right w:val="nil"/>
            </w:tcBorders>
          </w:tcPr>
          <w:p w14:paraId="34C7544A" w14:textId="77777777" w:rsidR="00700459" w:rsidRDefault="00700459" w:rsidP="009C7933">
            <w:pPr>
              <w:widowControl w:val="0"/>
              <w:autoSpaceDE w:val="0"/>
              <w:autoSpaceDN w:val="0"/>
              <w:adjustRightInd w:val="0"/>
              <w:spacing w:after="0" w:line="240" w:lineRule="auto"/>
              <w:jc w:val="center"/>
              <w:rPr>
                <w:rFonts w:ascii="Times New Roman" w:eastAsia="PMingLiU" w:hAnsi="Times New Roman" w:cs="Times New Roman"/>
                <w:sz w:val="18"/>
                <w:szCs w:val="18"/>
              </w:rPr>
            </w:pPr>
            <w:r>
              <w:rPr>
                <w:rFonts w:ascii="Times New Roman" w:eastAsia="PMingLiU" w:hAnsi="Times New Roman" w:cs="Times New Roman"/>
                <w:sz w:val="18"/>
                <w:szCs w:val="18"/>
              </w:rPr>
              <w:t>10,656</w:t>
            </w:r>
          </w:p>
          <w:p w14:paraId="5DF95D1E" w14:textId="77777777" w:rsidR="00700459" w:rsidRDefault="00700459" w:rsidP="009C7933">
            <w:pPr>
              <w:widowControl w:val="0"/>
              <w:autoSpaceDE w:val="0"/>
              <w:autoSpaceDN w:val="0"/>
              <w:adjustRightInd w:val="0"/>
              <w:spacing w:after="0" w:line="240" w:lineRule="auto"/>
              <w:jc w:val="center"/>
              <w:rPr>
                <w:rFonts w:ascii="Times New Roman" w:eastAsia="PMingLiU" w:hAnsi="Times New Roman" w:cs="Times New Roman"/>
                <w:sz w:val="18"/>
                <w:szCs w:val="18"/>
              </w:rPr>
            </w:pPr>
            <w:r>
              <w:rPr>
                <w:rFonts w:ascii="Times New Roman" w:eastAsia="PMingLiU" w:hAnsi="Times New Roman" w:cs="Times New Roman"/>
                <w:sz w:val="18"/>
                <w:szCs w:val="18"/>
              </w:rPr>
              <w:t>YES</w:t>
            </w:r>
          </w:p>
          <w:p w14:paraId="4276379E" w14:textId="77777777" w:rsidR="00700459" w:rsidRDefault="00700459" w:rsidP="009C7933">
            <w:pPr>
              <w:widowControl w:val="0"/>
              <w:autoSpaceDE w:val="0"/>
              <w:autoSpaceDN w:val="0"/>
              <w:adjustRightInd w:val="0"/>
              <w:spacing w:after="0" w:line="240" w:lineRule="auto"/>
              <w:jc w:val="center"/>
              <w:rPr>
                <w:rFonts w:ascii="Times New Roman" w:eastAsia="PMingLiU" w:hAnsi="Times New Roman" w:cs="Times New Roman"/>
                <w:sz w:val="18"/>
                <w:szCs w:val="18"/>
              </w:rPr>
            </w:pPr>
            <w:r>
              <w:rPr>
                <w:rFonts w:ascii="Times New Roman" w:eastAsia="PMingLiU" w:hAnsi="Times New Roman" w:cs="Times New Roman"/>
                <w:sz w:val="18"/>
                <w:szCs w:val="18"/>
              </w:rPr>
              <w:t>YES</w:t>
            </w:r>
          </w:p>
          <w:p w14:paraId="4C407B92" w14:textId="77777777" w:rsidR="00700459" w:rsidRDefault="00700459" w:rsidP="009C7933">
            <w:pPr>
              <w:widowControl w:val="0"/>
              <w:autoSpaceDE w:val="0"/>
              <w:autoSpaceDN w:val="0"/>
              <w:adjustRightInd w:val="0"/>
              <w:spacing w:after="0" w:line="240" w:lineRule="auto"/>
              <w:jc w:val="center"/>
              <w:rPr>
                <w:rFonts w:ascii="Times New Roman" w:eastAsia="PMingLiU" w:hAnsi="Times New Roman" w:cs="Times New Roman"/>
                <w:sz w:val="18"/>
                <w:szCs w:val="18"/>
              </w:rPr>
            </w:pPr>
            <w:r>
              <w:rPr>
                <w:rFonts w:ascii="Times New Roman" w:eastAsia="PMingLiU" w:hAnsi="Times New Roman" w:cs="Times New Roman"/>
                <w:sz w:val="18"/>
                <w:szCs w:val="18"/>
              </w:rPr>
              <w:t>NO</w:t>
            </w:r>
          </w:p>
          <w:p w14:paraId="60D15B57" w14:textId="77777777" w:rsidR="00700459" w:rsidRPr="00085CC6" w:rsidRDefault="00700459" w:rsidP="009C7933">
            <w:pPr>
              <w:widowControl w:val="0"/>
              <w:autoSpaceDE w:val="0"/>
              <w:autoSpaceDN w:val="0"/>
              <w:adjustRightInd w:val="0"/>
              <w:spacing w:after="0" w:line="240" w:lineRule="auto"/>
              <w:jc w:val="center"/>
              <w:rPr>
                <w:rFonts w:ascii="Times New Roman" w:eastAsia="PMingLiU" w:hAnsi="Times New Roman" w:cs="Times New Roman"/>
                <w:sz w:val="18"/>
                <w:szCs w:val="18"/>
              </w:rPr>
            </w:pPr>
            <w:r>
              <w:rPr>
                <w:rFonts w:ascii="Times New Roman" w:eastAsia="PMingLiU" w:hAnsi="Times New Roman" w:cs="Times New Roman"/>
                <w:sz w:val="18"/>
                <w:szCs w:val="18"/>
              </w:rPr>
              <w:t>YES</w:t>
            </w:r>
          </w:p>
        </w:tc>
        <w:tc>
          <w:tcPr>
            <w:tcW w:w="503" w:type="pct"/>
            <w:tcBorders>
              <w:top w:val="nil"/>
              <w:left w:val="nil"/>
              <w:bottom w:val="single" w:sz="6" w:space="0" w:color="auto"/>
              <w:right w:val="nil"/>
            </w:tcBorders>
          </w:tcPr>
          <w:p w14:paraId="5AAA077F" w14:textId="77777777" w:rsidR="00700459" w:rsidRDefault="00700459" w:rsidP="009C7933">
            <w:pPr>
              <w:widowControl w:val="0"/>
              <w:autoSpaceDE w:val="0"/>
              <w:autoSpaceDN w:val="0"/>
              <w:adjustRightInd w:val="0"/>
              <w:spacing w:after="0" w:line="240" w:lineRule="auto"/>
              <w:jc w:val="center"/>
              <w:rPr>
                <w:rFonts w:ascii="Times New Roman" w:eastAsia="PMingLiU" w:hAnsi="Times New Roman" w:cs="Times New Roman"/>
                <w:sz w:val="18"/>
                <w:szCs w:val="18"/>
              </w:rPr>
            </w:pPr>
            <w:r>
              <w:rPr>
                <w:rFonts w:ascii="Times New Roman" w:eastAsia="PMingLiU" w:hAnsi="Times New Roman" w:cs="Times New Roman"/>
                <w:sz w:val="18"/>
                <w:szCs w:val="18"/>
              </w:rPr>
              <w:t>13,053</w:t>
            </w:r>
          </w:p>
          <w:p w14:paraId="47EE8CBF" w14:textId="77777777" w:rsidR="00700459" w:rsidRDefault="00700459" w:rsidP="009C7933">
            <w:pPr>
              <w:widowControl w:val="0"/>
              <w:autoSpaceDE w:val="0"/>
              <w:autoSpaceDN w:val="0"/>
              <w:adjustRightInd w:val="0"/>
              <w:spacing w:after="0" w:line="240" w:lineRule="auto"/>
              <w:jc w:val="center"/>
              <w:rPr>
                <w:rFonts w:ascii="Times New Roman" w:eastAsia="PMingLiU" w:hAnsi="Times New Roman" w:cs="Times New Roman"/>
                <w:sz w:val="18"/>
                <w:szCs w:val="18"/>
              </w:rPr>
            </w:pPr>
            <w:r>
              <w:rPr>
                <w:rFonts w:ascii="Times New Roman" w:eastAsia="PMingLiU" w:hAnsi="Times New Roman" w:cs="Times New Roman"/>
                <w:sz w:val="18"/>
                <w:szCs w:val="18"/>
              </w:rPr>
              <w:t>YES</w:t>
            </w:r>
          </w:p>
          <w:p w14:paraId="259A4DA9" w14:textId="77777777" w:rsidR="00700459" w:rsidRDefault="00700459" w:rsidP="009C7933">
            <w:pPr>
              <w:widowControl w:val="0"/>
              <w:autoSpaceDE w:val="0"/>
              <w:autoSpaceDN w:val="0"/>
              <w:adjustRightInd w:val="0"/>
              <w:spacing w:after="0" w:line="240" w:lineRule="auto"/>
              <w:jc w:val="center"/>
              <w:rPr>
                <w:rFonts w:ascii="Times New Roman" w:eastAsia="PMingLiU" w:hAnsi="Times New Roman" w:cs="Times New Roman"/>
                <w:sz w:val="18"/>
                <w:szCs w:val="18"/>
              </w:rPr>
            </w:pPr>
            <w:r>
              <w:rPr>
                <w:rFonts w:ascii="Times New Roman" w:eastAsia="PMingLiU" w:hAnsi="Times New Roman" w:cs="Times New Roman"/>
                <w:sz w:val="18"/>
                <w:szCs w:val="18"/>
              </w:rPr>
              <w:t>YES</w:t>
            </w:r>
          </w:p>
          <w:p w14:paraId="2BA210CE" w14:textId="77777777" w:rsidR="00700459" w:rsidRDefault="00700459" w:rsidP="009C7933">
            <w:pPr>
              <w:widowControl w:val="0"/>
              <w:autoSpaceDE w:val="0"/>
              <w:autoSpaceDN w:val="0"/>
              <w:adjustRightInd w:val="0"/>
              <w:spacing w:after="0" w:line="240" w:lineRule="auto"/>
              <w:jc w:val="center"/>
              <w:rPr>
                <w:rFonts w:ascii="Times New Roman" w:eastAsia="PMingLiU" w:hAnsi="Times New Roman" w:cs="Times New Roman"/>
                <w:sz w:val="18"/>
                <w:szCs w:val="18"/>
              </w:rPr>
            </w:pPr>
            <w:r>
              <w:rPr>
                <w:rFonts w:ascii="Times New Roman" w:eastAsia="PMingLiU" w:hAnsi="Times New Roman" w:cs="Times New Roman"/>
                <w:sz w:val="18"/>
                <w:szCs w:val="18"/>
              </w:rPr>
              <w:t>NO</w:t>
            </w:r>
          </w:p>
          <w:p w14:paraId="036B8276" w14:textId="77777777" w:rsidR="00700459" w:rsidRPr="00085CC6" w:rsidRDefault="00700459" w:rsidP="009C7933">
            <w:pPr>
              <w:widowControl w:val="0"/>
              <w:autoSpaceDE w:val="0"/>
              <w:autoSpaceDN w:val="0"/>
              <w:adjustRightInd w:val="0"/>
              <w:spacing w:after="0" w:line="240" w:lineRule="auto"/>
              <w:jc w:val="center"/>
              <w:rPr>
                <w:rFonts w:ascii="Times New Roman" w:eastAsia="PMingLiU" w:hAnsi="Times New Roman" w:cs="Times New Roman"/>
                <w:sz w:val="18"/>
                <w:szCs w:val="18"/>
              </w:rPr>
            </w:pPr>
            <w:r>
              <w:rPr>
                <w:rFonts w:ascii="Times New Roman" w:eastAsia="PMingLiU" w:hAnsi="Times New Roman" w:cs="Times New Roman"/>
                <w:sz w:val="18"/>
                <w:szCs w:val="18"/>
              </w:rPr>
              <w:t>YES</w:t>
            </w:r>
          </w:p>
        </w:tc>
      </w:tr>
    </w:tbl>
    <w:p w14:paraId="026940C9" w14:textId="77777777" w:rsidR="00700459" w:rsidRDefault="00700459" w:rsidP="00700459"/>
    <w:p w14:paraId="1AE70E27" w14:textId="77777777" w:rsidR="00700459" w:rsidRPr="00085CC6" w:rsidRDefault="00700459" w:rsidP="00700459">
      <w:pPr>
        <w:ind w:left="993" w:right="917"/>
        <w:jc w:val="both"/>
        <w:rPr>
          <w:rFonts w:ascii="Times New Roman" w:eastAsia="PMingLiU" w:hAnsi="Times New Roman" w:cs="Times New Roman"/>
          <w:sz w:val="18"/>
          <w:szCs w:val="18"/>
          <w:lang w:eastAsia="en-US"/>
        </w:rPr>
      </w:pPr>
      <w:r w:rsidRPr="00085CC6">
        <w:rPr>
          <w:rFonts w:ascii="Times New Roman" w:eastAsia="PMingLiU" w:hAnsi="Times New Roman" w:cs="Times New Roman"/>
          <w:sz w:val="18"/>
          <w:szCs w:val="18"/>
          <w:lang w:eastAsia="en-GB"/>
        </w:rPr>
        <w:t xml:space="preserve">This table shows results from regressing bank lending volume classified by different types of loans on state-level public corruption after controlling for bank- and state-level characteristics (models 1, 2, 3 and 4 of Panel A and Panel B). Table 1 presents full definition and measurement details of all variables. Significance at the 10%, 5% and 1% levels is represented by *, **, and ***, respectively. Robust standard errors are in parentheses. </w:t>
      </w:r>
      <w:r w:rsidRPr="00085CC6">
        <w:rPr>
          <w:rFonts w:ascii="Times New Roman" w:eastAsia="PMingLiU" w:hAnsi="Times New Roman" w:cs="Times New Roman"/>
          <w:sz w:val="18"/>
          <w:szCs w:val="18"/>
          <w:lang w:eastAsia="en-US"/>
        </w:rPr>
        <w:t>The prefi</w:t>
      </w:r>
      <w:r>
        <w:rPr>
          <w:rFonts w:ascii="Times New Roman" w:eastAsia="PMingLiU" w:hAnsi="Times New Roman" w:cs="Times New Roman"/>
          <w:sz w:val="18"/>
          <w:szCs w:val="18"/>
          <w:lang w:eastAsia="en-US"/>
        </w:rPr>
        <w:t>x (L.) denotes lagged variables</w:t>
      </w:r>
    </w:p>
    <w:p w14:paraId="2D16AB50" w14:textId="77777777" w:rsidR="00700459" w:rsidRDefault="00700459" w:rsidP="00700459"/>
    <w:p w14:paraId="59B6EEEF" w14:textId="77777777" w:rsidR="00700459" w:rsidRDefault="00700459" w:rsidP="00700459"/>
    <w:p w14:paraId="59F91C9E" w14:textId="77777777" w:rsidR="00700459" w:rsidRPr="00085CC6" w:rsidRDefault="00700459" w:rsidP="00700459">
      <w:pPr>
        <w:widowControl w:val="0"/>
        <w:autoSpaceDE w:val="0"/>
        <w:autoSpaceDN w:val="0"/>
        <w:adjustRightInd w:val="0"/>
        <w:spacing w:after="0" w:line="240" w:lineRule="auto"/>
        <w:jc w:val="center"/>
        <w:rPr>
          <w:rFonts w:ascii="Times New Roman" w:eastAsia="PMingLiU" w:hAnsi="Times New Roman" w:cs="Times New Roman"/>
        </w:rPr>
      </w:pPr>
      <w:r w:rsidRPr="00085CC6">
        <w:rPr>
          <w:rFonts w:ascii="Times New Roman" w:eastAsia="PMingLiU" w:hAnsi="Times New Roman" w:cs="Times New Roman"/>
          <w:b/>
        </w:rPr>
        <w:t>Table 7</w:t>
      </w:r>
      <w:r>
        <w:rPr>
          <w:rFonts w:ascii="Times New Roman" w:eastAsia="PMingLiU" w:hAnsi="Times New Roman" w:cs="Times New Roman"/>
          <w:b/>
        </w:rPr>
        <w:t xml:space="preserve"> </w:t>
      </w:r>
      <w:r w:rsidRPr="00085CC6">
        <w:rPr>
          <w:rFonts w:ascii="Times New Roman" w:eastAsia="PMingLiU" w:hAnsi="Times New Roman" w:cs="Times New Roman"/>
        </w:rPr>
        <w:t>The relationship between local public corruption and bank lending activity: the mediating role of relationship-based lending</w:t>
      </w:r>
    </w:p>
    <w:p w14:paraId="44CBB26A" w14:textId="77777777" w:rsidR="00700459" w:rsidRDefault="00700459" w:rsidP="00700459">
      <w:pPr>
        <w:spacing w:line="360" w:lineRule="auto"/>
      </w:pPr>
    </w:p>
    <w:tbl>
      <w:tblPr>
        <w:tblpPr w:leftFromText="180" w:rightFromText="180" w:vertAnchor="page" w:horzAnchor="margin" w:tblpXSpec="center" w:tblpY="1723"/>
        <w:tblW w:w="12489" w:type="dxa"/>
        <w:tblLayout w:type="fixed"/>
        <w:tblCellMar>
          <w:left w:w="75" w:type="dxa"/>
          <w:right w:w="75" w:type="dxa"/>
        </w:tblCellMar>
        <w:tblLook w:val="0000" w:firstRow="0" w:lastRow="0" w:firstColumn="0" w:lastColumn="0" w:noHBand="0" w:noVBand="0"/>
      </w:tblPr>
      <w:tblGrid>
        <w:gridCol w:w="2410"/>
        <w:gridCol w:w="1484"/>
        <w:gridCol w:w="1209"/>
        <w:gridCol w:w="1417"/>
        <w:gridCol w:w="1135"/>
        <w:gridCol w:w="1209"/>
        <w:gridCol w:w="1134"/>
        <w:gridCol w:w="1276"/>
        <w:gridCol w:w="1215"/>
      </w:tblGrid>
      <w:tr w:rsidR="00700459" w:rsidRPr="00C8455A" w14:paraId="34F5ED84" w14:textId="77777777" w:rsidTr="009C7933">
        <w:tc>
          <w:tcPr>
            <w:tcW w:w="2410" w:type="dxa"/>
            <w:tcBorders>
              <w:top w:val="single" w:sz="12" w:space="0" w:color="auto"/>
              <w:left w:val="nil"/>
              <w:bottom w:val="single" w:sz="12" w:space="0" w:color="auto"/>
              <w:right w:val="single" w:sz="2" w:space="0" w:color="auto"/>
            </w:tcBorders>
          </w:tcPr>
          <w:p w14:paraId="55885E41" w14:textId="77777777" w:rsidR="00700459" w:rsidRPr="00C8455A" w:rsidRDefault="00700459" w:rsidP="009C7933">
            <w:pPr>
              <w:widowControl w:val="0"/>
              <w:autoSpaceDE w:val="0"/>
              <w:autoSpaceDN w:val="0"/>
              <w:adjustRightInd w:val="0"/>
              <w:spacing w:after="0" w:line="240" w:lineRule="auto"/>
              <w:rPr>
                <w:rFonts w:ascii="Times New Roman" w:eastAsia="PMingLiU" w:hAnsi="Times New Roman" w:cs="Times New Roman"/>
                <w:sz w:val="17"/>
                <w:szCs w:val="17"/>
              </w:rPr>
            </w:pPr>
          </w:p>
        </w:tc>
        <w:tc>
          <w:tcPr>
            <w:tcW w:w="5245" w:type="dxa"/>
            <w:gridSpan w:val="4"/>
            <w:tcBorders>
              <w:top w:val="single" w:sz="12" w:space="0" w:color="auto"/>
              <w:left w:val="single" w:sz="2" w:space="0" w:color="auto"/>
              <w:bottom w:val="single" w:sz="12" w:space="0" w:color="auto"/>
              <w:right w:val="single" w:sz="2" w:space="0" w:color="auto"/>
            </w:tcBorders>
          </w:tcPr>
          <w:p w14:paraId="6B94C3F8" w14:textId="77777777" w:rsidR="00700459" w:rsidRPr="00C8455A" w:rsidRDefault="00700459" w:rsidP="009C7933">
            <w:pPr>
              <w:widowControl w:val="0"/>
              <w:autoSpaceDE w:val="0"/>
              <w:autoSpaceDN w:val="0"/>
              <w:adjustRightInd w:val="0"/>
              <w:spacing w:after="0" w:line="240" w:lineRule="auto"/>
              <w:jc w:val="center"/>
              <w:rPr>
                <w:rFonts w:ascii="Times New Roman" w:eastAsia="PMingLiU" w:hAnsi="Times New Roman" w:cs="Times New Roman"/>
                <w:sz w:val="17"/>
                <w:szCs w:val="17"/>
              </w:rPr>
            </w:pPr>
            <w:r w:rsidRPr="00C8455A">
              <w:rPr>
                <w:rFonts w:ascii="Times New Roman" w:eastAsia="PMingLiU" w:hAnsi="Times New Roman" w:cs="Times New Roman"/>
                <w:sz w:val="17"/>
                <w:szCs w:val="17"/>
              </w:rPr>
              <w:t>Panel A</w:t>
            </w:r>
          </w:p>
        </w:tc>
        <w:tc>
          <w:tcPr>
            <w:tcW w:w="4834" w:type="dxa"/>
            <w:gridSpan w:val="4"/>
            <w:tcBorders>
              <w:top w:val="single" w:sz="12" w:space="0" w:color="auto"/>
              <w:left w:val="single" w:sz="2" w:space="0" w:color="auto"/>
              <w:bottom w:val="single" w:sz="12" w:space="0" w:color="auto"/>
              <w:right w:val="nil"/>
            </w:tcBorders>
          </w:tcPr>
          <w:p w14:paraId="452EF190" w14:textId="77777777" w:rsidR="00700459" w:rsidRPr="00C8455A" w:rsidRDefault="00700459" w:rsidP="009C7933">
            <w:pPr>
              <w:widowControl w:val="0"/>
              <w:autoSpaceDE w:val="0"/>
              <w:autoSpaceDN w:val="0"/>
              <w:adjustRightInd w:val="0"/>
              <w:spacing w:after="0" w:line="240" w:lineRule="auto"/>
              <w:jc w:val="center"/>
              <w:rPr>
                <w:rFonts w:ascii="Times New Roman" w:eastAsia="PMingLiU" w:hAnsi="Times New Roman" w:cs="Times New Roman"/>
                <w:sz w:val="17"/>
                <w:szCs w:val="17"/>
              </w:rPr>
            </w:pPr>
            <w:r w:rsidRPr="00C8455A">
              <w:rPr>
                <w:rFonts w:ascii="Times New Roman" w:eastAsia="PMingLiU" w:hAnsi="Times New Roman" w:cs="Times New Roman"/>
                <w:sz w:val="17"/>
                <w:szCs w:val="17"/>
              </w:rPr>
              <w:t>Panel B</w:t>
            </w:r>
          </w:p>
        </w:tc>
      </w:tr>
      <w:tr w:rsidR="00700459" w:rsidRPr="00C8455A" w14:paraId="3F39ED61" w14:textId="77777777" w:rsidTr="009C7933">
        <w:tc>
          <w:tcPr>
            <w:tcW w:w="2410" w:type="dxa"/>
            <w:tcBorders>
              <w:top w:val="single" w:sz="12" w:space="0" w:color="auto"/>
              <w:left w:val="nil"/>
              <w:bottom w:val="single" w:sz="12" w:space="0" w:color="auto"/>
              <w:right w:val="single" w:sz="2" w:space="0" w:color="auto"/>
            </w:tcBorders>
          </w:tcPr>
          <w:p w14:paraId="59A5B060" w14:textId="77777777" w:rsidR="00700459" w:rsidRPr="00C8455A" w:rsidRDefault="00700459" w:rsidP="009C7933">
            <w:pPr>
              <w:widowControl w:val="0"/>
              <w:autoSpaceDE w:val="0"/>
              <w:autoSpaceDN w:val="0"/>
              <w:adjustRightInd w:val="0"/>
              <w:spacing w:after="0" w:line="240" w:lineRule="auto"/>
              <w:rPr>
                <w:rFonts w:ascii="Times New Roman" w:eastAsia="PMingLiU" w:hAnsi="Times New Roman" w:cs="Times New Roman"/>
                <w:sz w:val="17"/>
                <w:szCs w:val="17"/>
              </w:rPr>
            </w:pPr>
            <w:r w:rsidRPr="00C8455A">
              <w:rPr>
                <w:rFonts w:ascii="Times New Roman" w:eastAsia="PMingLiU" w:hAnsi="Times New Roman" w:cs="Times New Roman"/>
                <w:sz w:val="17"/>
                <w:szCs w:val="17"/>
              </w:rPr>
              <w:t>Frequency of data</w:t>
            </w:r>
          </w:p>
        </w:tc>
        <w:tc>
          <w:tcPr>
            <w:tcW w:w="5245" w:type="dxa"/>
            <w:gridSpan w:val="4"/>
            <w:tcBorders>
              <w:top w:val="single" w:sz="12" w:space="0" w:color="auto"/>
              <w:left w:val="single" w:sz="2" w:space="0" w:color="auto"/>
              <w:bottom w:val="single" w:sz="12" w:space="0" w:color="auto"/>
              <w:right w:val="single" w:sz="2" w:space="0" w:color="auto"/>
            </w:tcBorders>
          </w:tcPr>
          <w:p w14:paraId="446C4165" w14:textId="77777777" w:rsidR="00700459" w:rsidRPr="00C8455A" w:rsidRDefault="00700459" w:rsidP="009C7933">
            <w:pPr>
              <w:widowControl w:val="0"/>
              <w:autoSpaceDE w:val="0"/>
              <w:autoSpaceDN w:val="0"/>
              <w:adjustRightInd w:val="0"/>
              <w:spacing w:after="0" w:line="240" w:lineRule="auto"/>
              <w:jc w:val="center"/>
              <w:rPr>
                <w:rFonts w:ascii="Times New Roman" w:eastAsia="PMingLiU" w:hAnsi="Times New Roman" w:cs="Times New Roman"/>
                <w:sz w:val="17"/>
                <w:szCs w:val="17"/>
              </w:rPr>
            </w:pPr>
            <w:r w:rsidRPr="00C8455A">
              <w:rPr>
                <w:rFonts w:ascii="Times New Roman" w:eastAsia="PMingLiU" w:hAnsi="Times New Roman" w:cs="Times New Roman"/>
                <w:sz w:val="17"/>
                <w:szCs w:val="17"/>
              </w:rPr>
              <w:t>Quarterly</w:t>
            </w:r>
          </w:p>
        </w:tc>
        <w:tc>
          <w:tcPr>
            <w:tcW w:w="4834" w:type="dxa"/>
            <w:gridSpan w:val="4"/>
            <w:tcBorders>
              <w:top w:val="single" w:sz="12" w:space="0" w:color="auto"/>
              <w:left w:val="single" w:sz="2" w:space="0" w:color="auto"/>
              <w:bottom w:val="single" w:sz="12" w:space="0" w:color="auto"/>
              <w:right w:val="nil"/>
            </w:tcBorders>
          </w:tcPr>
          <w:p w14:paraId="08159676" w14:textId="77777777" w:rsidR="00700459" w:rsidRPr="00C8455A" w:rsidRDefault="00700459" w:rsidP="009C7933">
            <w:pPr>
              <w:widowControl w:val="0"/>
              <w:autoSpaceDE w:val="0"/>
              <w:autoSpaceDN w:val="0"/>
              <w:adjustRightInd w:val="0"/>
              <w:spacing w:after="0" w:line="240" w:lineRule="auto"/>
              <w:jc w:val="center"/>
              <w:rPr>
                <w:rFonts w:ascii="Times New Roman" w:eastAsia="PMingLiU" w:hAnsi="Times New Roman" w:cs="Times New Roman"/>
                <w:sz w:val="17"/>
                <w:szCs w:val="17"/>
              </w:rPr>
            </w:pPr>
            <w:r w:rsidRPr="00C8455A">
              <w:rPr>
                <w:rFonts w:ascii="Times New Roman" w:eastAsia="PMingLiU" w:hAnsi="Times New Roman" w:cs="Times New Roman"/>
                <w:sz w:val="17"/>
                <w:szCs w:val="17"/>
              </w:rPr>
              <w:t>Yearly</w:t>
            </w:r>
          </w:p>
        </w:tc>
      </w:tr>
      <w:tr w:rsidR="00700459" w:rsidRPr="00C8455A" w14:paraId="7902CD21" w14:textId="77777777" w:rsidTr="009C7933">
        <w:tc>
          <w:tcPr>
            <w:tcW w:w="2410" w:type="dxa"/>
            <w:tcBorders>
              <w:top w:val="single" w:sz="12" w:space="0" w:color="auto"/>
              <w:left w:val="nil"/>
              <w:bottom w:val="nil"/>
              <w:right w:val="single" w:sz="2" w:space="0" w:color="auto"/>
            </w:tcBorders>
          </w:tcPr>
          <w:p w14:paraId="2C548B24" w14:textId="77777777" w:rsidR="00700459" w:rsidRPr="00C8455A" w:rsidRDefault="00700459" w:rsidP="009C7933">
            <w:pPr>
              <w:widowControl w:val="0"/>
              <w:autoSpaceDE w:val="0"/>
              <w:autoSpaceDN w:val="0"/>
              <w:adjustRightInd w:val="0"/>
              <w:spacing w:after="0" w:line="240" w:lineRule="auto"/>
              <w:rPr>
                <w:rFonts w:ascii="Times New Roman" w:eastAsia="PMingLiU" w:hAnsi="Times New Roman" w:cs="Times New Roman"/>
                <w:sz w:val="17"/>
                <w:szCs w:val="17"/>
              </w:rPr>
            </w:pPr>
          </w:p>
        </w:tc>
        <w:tc>
          <w:tcPr>
            <w:tcW w:w="1484" w:type="dxa"/>
            <w:tcBorders>
              <w:top w:val="single" w:sz="12" w:space="0" w:color="auto"/>
              <w:left w:val="single" w:sz="2" w:space="0" w:color="auto"/>
              <w:bottom w:val="nil"/>
              <w:right w:val="nil"/>
            </w:tcBorders>
          </w:tcPr>
          <w:p w14:paraId="426AA2F1" w14:textId="77777777" w:rsidR="00700459" w:rsidRPr="00C8455A" w:rsidRDefault="00700459" w:rsidP="009C7933">
            <w:pPr>
              <w:widowControl w:val="0"/>
              <w:autoSpaceDE w:val="0"/>
              <w:autoSpaceDN w:val="0"/>
              <w:adjustRightInd w:val="0"/>
              <w:spacing w:after="0" w:line="240" w:lineRule="auto"/>
              <w:jc w:val="center"/>
              <w:rPr>
                <w:rFonts w:ascii="Times New Roman" w:eastAsia="PMingLiU" w:hAnsi="Times New Roman" w:cs="Times New Roman"/>
                <w:sz w:val="17"/>
                <w:szCs w:val="17"/>
              </w:rPr>
            </w:pPr>
            <w:r w:rsidRPr="00C8455A">
              <w:rPr>
                <w:rFonts w:ascii="Times New Roman" w:eastAsia="PMingLiU" w:hAnsi="Times New Roman" w:cs="Times New Roman"/>
                <w:sz w:val="17"/>
                <w:szCs w:val="17"/>
              </w:rPr>
              <w:t>(1)</w:t>
            </w:r>
          </w:p>
        </w:tc>
        <w:tc>
          <w:tcPr>
            <w:tcW w:w="1209" w:type="dxa"/>
            <w:tcBorders>
              <w:top w:val="single" w:sz="12" w:space="0" w:color="auto"/>
              <w:left w:val="nil"/>
              <w:bottom w:val="nil"/>
              <w:right w:val="nil"/>
            </w:tcBorders>
          </w:tcPr>
          <w:p w14:paraId="0FF9E09A" w14:textId="77777777" w:rsidR="00700459" w:rsidRPr="00C8455A" w:rsidRDefault="00700459" w:rsidP="009C7933">
            <w:pPr>
              <w:widowControl w:val="0"/>
              <w:autoSpaceDE w:val="0"/>
              <w:autoSpaceDN w:val="0"/>
              <w:adjustRightInd w:val="0"/>
              <w:spacing w:after="0" w:line="240" w:lineRule="auto"/>
              <w:jc w:val="center"/>
              <w:rPr>
                <w:rFonts w:ascii="Times New Roman" w:eastAsia="PMingLiU" w:hAnsi="Times New Roman" w:cs="Times New Roman"/>
                <w:sz w:val="17"/>
                <w:szCs w:val="17"/>
              </w:rPr>
            </w:pPr>
            <w:r w:rsidRPr="00C8455A">
              <w:rPr>
                <w:rFonts w:ascii="Times New Roman" w:eastAsia="PMingLiU" w:hAnsi="Times New Roman" w:cs="Times New Roman"/>
                <w:sz w:val="17"/>
                <w:szCs w:val="17"/>
              </w:rPr>
              <w:t>(2)</w:t>
            </w:r>
          </w:p>
        </w:tc>
        <w:tc>
          <w:tcPr>
            <w:tcW w:w="1417" w:type="dxa"/>
            <w:tcBorders>
              <w:top w:val="single" w:sz="12" w:space="0" w:color="auto"/>
              <w:left w:val="nil"/>
              <w:bottom w:val="nil"/>
              <w:right w:val="nil"/>
            </w:tcBorders>
          </w:tcPr>
          <w:p w14:paraId="002A40C0" w14:textId="77777777" w:rsidR="00700459" w:rsidRPr="00C8455A" w:rsidRDefault="00700459" w:rsidP="009C7933">
            <w:pPr>
              <w:widowControl w:val="0"/>
              <w:autoSpaceDE w:val="0"/>
              <w:autoSpaceDN w:val="0"/>
              <w:adjustRightInd w:val="0"/>
              <w:spacing w:after="0" w:line="240" w:lineRule="auto"/>
              <w:jc w:val="center"/>
              <w:rPr>
                <w:rFonts w:ascii="Times New Roman" w:eastAsia="PMingLiU" w:hAnsi="Times New Roman" w:cs="Times New Roman"/>
                <w:sz w:val="17"/>
                <w:szCs w:val="17"/>
              </w:rPr>
            </w:pPr>
            <w:r w:rsidRPr="00C8455A">
              <w:rPr>
                <w:rFonts w:ascii="Times New Roman" w:eastAsia="PMingLiU" w:hAnsi="Times New Roman" w:cs="Times New Roman"/>
                <w:sz w:val="17"/>
                <w:szCs w:val="17"/>
              </w:rPr>
              <w:t>(3)</w:t>
            </w:r>
          </w:p>
        </w:tc>
        <w:tc>
          <w:tcPr>
            <w:tcW w:w="1135" w:type="dxa"/>
            <w:tcBorders>
              <w:top w:val="single" w:sz="12" w:space="0" w:color="auto"/>
              <w:left w:val="nil"/>
              <w:bottom w:val="nil"/>
              <w:right w:val="single" w:sz="2" w:space="0" w:color="auto"/>
            </w:tcBorders>
          </w:tcPr>
          <w:p w14:paraId="7002C031" w14:textId="77777777" w:rsidR="00700459" w:rsidRPr="00C8455A" w:rsidRDefault="00700459" w:rsidP="009C7933">
            <w:pPr>
              <w:widowControl w:val="0"/>
              <w:autoSpaceDE w:val="0"/>
              <w:autoSpaceDN w:val="0"/>
              <w:adjustRightInd w:val="0"/>
              <w:spacing w:after="0" w:line="240" w:lineRule="auto"/>
              <w:jc w:val="center"/>
              <w:rPr>
                <w:rFonts w:ascii="Times New Roman" w:eastAsia="PMingLiU" w:hAnsi="Times New Roman" w:cs="Times New Roman"/>
                <w:sz w:val="17"/>
                <w:szCs w:val="17"/>
              </w:rPr>
            </w:pPr>
            <w:r w:rsidRPr="00C8455A">
              <w:rPr>
                <w:rFonts w:ascii="Times New Roman" w:eastAsia="PMingLiU" w:hAnsi="Times New Roman" w:cs="Times New Roman"/>
                <w:sz w:val="17"/>
                <w:szCs w:val="17"/>
              </w:rPr>
              <w:t>(4)</w:t>
            </w:r>
          </w:p>
        </w:tc>
        <w:tc>
          <w:tcPr>
            <w:tcW w:w="1209" w:type="dxa"/>
            <w:tcBorders>
              <w:top w:val="single" w:sz="12" w:space="0" w:color="auto"/>
              <w:left w:val="single" w:sz="2" w:space="0" w:color="auto"/>
              <w:bottom w:val="nil"/>
              <w:right w:val="nil"/>
            </w:tcBorders>
          </w:tcPr>
          <w:p w14:paraId="34940BB8" w14:textId="77777777" w:rsidR="00700459" w:rsidRPr="00C8455A" w:rsidRDefault="00700459" w:rsidP="009C7933">
            <w:pPr>
              <w:widowControl w:val="0"/>
              <w:autoSpaceDE w:val="0"/>
              <w:autoSpaceDN w:val="0"/>
              <w:adjustRightInd w:val="0"/>
              <w:spacing w:after="0" w:line="240" w:lineRule="auto"/>
              <w:jc w:val="center"/>
              <w:rPr>
                <w:rFonts w:ascii="Times New Roman" w:eastAsia="PMingLiU" w:hAnsi="Times New Roman" w:cs="Times New Roman"/>
                <w:sz w:val="17"/>
                <w:szCs w:val="17"/>
              </w:rPr>
            </w:pPr>
            <w:r w:rsidRPr="00C8455A">
              <w:rPr>
                <w:rFonts w:ascii="Times New Roman" w:eastAsia="PMingLiU" w:hAnsi="Times New Roman" w:cs="Times New Roman"/>
                <w:sz w:val="17"/>
                <w:szCs w:val="17"/>
              </w:rPr>
              <w:t>(1)</w:t>
            </w:r>
          </w:p>
        </w:tc>
        <w:tc>
          <w:tcPr>
            <w:tcW w:w="1134" w:type="dxa"/>
            <w:tcBorders>
              <w:top w:val="single" w:sz="12" w:space="0" w:color="auto"/>
              <w:left w:val="nil"/>
              <w:bottom w:val="nil"/>
              <w:right w:val="nil"/>
            </w:tcBorders>
          </w:tcPr>
          <w:p w14:paraId="2E9253B5" w14:textId="77777777" w:rsidR="00700459" w:rsidRPr="00C8455A" w:rsidRDefault="00700459" w:rsidP="009C7933">
            <w:pPr>
              <w:widowControl w:val="0"/>
              <w:autoSpaceDE w:val="0"/>
              <w:autoSpaceDN w:val="0"/>
              <w:adjustRightInd w:val="0"/>
              <w:spacing w:after="0" w:line="240" w:lineRule="auto"/>
              <w:jc w:val="center"/>
              <w:rPr>
                <w:rFonts w:ascii="Times New Roman" w:eastAsia="PMingLiU" w:hAnsi="Times New Roman" w:cs="Times New Roman"/>
                <w:sz w:val="17"/>
                <w:szCs w:val="17"/>
              </w:rPr>
            </w:pPr>
            <w:r w:rsidRPr="00C8455A">
              <w:rPr>
                <w:rFonts w:ascii="Times New Roman" w:eastAsia="PMingLiU" w:hAnsi="Times New Roman" w:cs="Times New Roman"/>
                <w:sz w:val="17"/>
                <w:szCs w:val="17"/>
              </w:rPr>
              <w:t>(2)</w:t>
            </w:r>
          </w:p>
        </w:tc>
        <w:tc>
          <w:tcPr>
            <w:tcW w:w="1276" w:type="dxa"/>
            <w:tcBorders>
              <w:top w:val="single" w:sz="12" w:space="0" w:color="auto"/>
              <w:left w:val="nil"/>
              <w:bottom w:val="nil"/>
              <w:right w:val="nil"/>
            </w:tcBorders>
          </w:tcPr>
          <w:p w14:paraId="3EA213A1" w14:textId="77777777" w:rsidR="00700459" w:rsidRPr="00C8455A" w:rsidRDefault="00700459" w:rsidP="009C7933">
            <w:pPr>
              <w:widowControl w:val="0"/>
              <w:autoSpaceDE w:val="0"/>
              <w:autoSpaceDN w:val="0"/>
              <w:adjustRightInd w:val="0"/>
              <w:spacing w:after="0" w:line="240" w:lineRule="auto"/>
              <w:jc w:val="center"/>
              <w:rPr>
                <w:rFonts w:ascii="Times New Roman" w:eastAsia="PMingLiU" w:hAnsi="Times New Roman" w:cs="Times New Roman"/>
                <w:sz w:val="17"/>
                <w:szCs w:val="17"/>
              </w:rPr>
            </w:pPr>
            <w:r w:rsidRPr="00C8455A">
              <w:rPr>
                <w:rFonts w:ascii="Times New Roman" w:eastAsia="PMingLiU" w:hAnsi="Times New Roman" w:cs="Times New Roman"/>
                <w:sz w:val="17"/>
                <w:szCs w:val="17"/>
              </w:rPr>
              <w:t>(3)</w:t>
            </w:r>
          </w:p>
        </w:tc>
        <w:tc>
          <w:tcPr>
            <w:tcW w:w="1215" w:type="dxa"/>
            <w:tcBorders>
              <w:top w:val="single" w:sz="12" w:space="0" w:color="auto"/>
              <w:left w:val="nil"/>
              <w:bottom w:val="nil"/>
              <w:right w:val="nil"/>
            </w:tcBorders>
          </w:tcPr>
          <w:p w14:paraId="6AD7EF43" w14:textId="77777777" w:rsidR="00700459" w:rsidRPr="00C8455A" w:rsidRDefault="00700459" w:rsidP="009C7933">
            <w:pPr>
              <w:widowControl w:val="0"/>
              <w:autoSpaceDE w:val="0"/>
              <w:autoSpaceDN w:val="0"/>
              <w:adjustRightInd w:val="0"/>
              <w:spacing w:after="0" w:line="240" w:lineRule="auto"/>
              <w:jc w:val="center"/>
              <w:rPr>
                <w:rFonts w:ascii="Times New Roman" w:eastAsia="PMingLiU" w:hAnsi="Times New Roman" w:cs="Times New Roman"/>
                <w:sz w:val="17"/>
                <w:szCs w:val="17"/>
              </w:rPr>
            </w:pPr>
            <w:r w:rsidRPr="00C8455A">
              <w:rPr>
                <w:rFonts w:ascii="Times New Roman" w:eastAsia="PMingLiU" w:hAnsi="Times New Roman" w:cs="Times New Roman"/>
                <w:sz w:val="17"/>
                <w:szCs w:val="17"/>
              </w:rPr>
              <w:t>(4)</w:t>
            </w:r>
          </w:p>
        </w:tc>
      </w:tr>
      <w:tr w:rsidR="00700459" w:rsidRPr="00C8455A" w14:paraId="6768F21D" w14:textId="77777777" w:rsidTr="009C7933">
        <w:tc>
          <w:tcPr>
            <w:tcW w:w="2410" w:type="dxa"/>
            <w:tcBorders>
              <w:top w:val="nil"/>
              <w:left w:val="nil"/>
              <w:bottom w:val="single" w:sz="12" w:space="0" w:color="auto"/>
              <w:right w:val="single" w:sz="2" w:space="0" w:color="auto"/>
            </w:tcBorders>
          </w:tcPr>
          <w:p w14:paraId="7B846B7D" w14:textId="77777777" w:rsidR="00700459" w:rsidRPr="00C8455A" w:rsidRDefault="00700459" w:rsidP="009C7933">
            <w:pPr>
              <w:widowControl w:val="0"/>
              <w:autoSpaceDE w:val="0"/>
              <w:autoSpaceDN w:val="0"/>
              <w:adjustRightInd w:val="0"/>
              <w:spacing w:after="0" w:line="240" w:lineRule="auto"/>
              <w:rPr>
                <w:rFonts w:ascii="Times New Roman" w:eastAsia="PMingLiU" w:hAnsi="Times New Roman" w:cs="Times New Roman"/>
                <w:sz w:val="17"/>
                <w:szCs w:val="17"/>
              </w:rPr>
            </w:pPr>
            <w:r w:rsidRPr="00C8455A">
              <w:rPr>
                <w:rFonts w:ascii="Times New Roman" w:eastAsia="PMingLiU" w:hAnsi="Times New Roman" w:cs="Times New Roman"/>
                <w:sz w:val="17"/>
                <w:szCs w:val="17"/>
              </w:rPr>
              <w:t>VARIABLES</w:t>
            </w:r>
          </w:p>
        </w:tc>
        <w:tc>
          <w:tcPr>
            <w:tcW w:w="1484" w:type="dxa"/>
            <w:tcBorders>
              <w:top w:val="nil"/>
              <w:left w:val="single" w:sz="2" w:space="0" w:color="auto"/>
              <w:bottom w:val="single" w:sz="12" w:space="0" w:color="auto"/>
              <w:right w:val="nil"/>
            </w:tcBorders>
          </w:tcPr>
          <w:p w14:paraId="221C8808" w14:textId="77777777" w:rsidR="00700459" w:rsidRPr="00C8455A" w:rsidRDefault="00700459" w:rsidP="009C7933">
            <w:pPr>
              <w:widowControl w:val="0"/>
              <w:autoSpaceDE w:val="0"/>
              <w:autoSpaceDN w:val="0"/>
              <w:adjustRightInd w:val="0"/>
              <w:spacing w:after="0" w:line="240" w:lineRule="auto"/>
              <w:jc w:val="center"/>
              <w:rPr>
                <w:rFonts w:ascii="Times New Roman" w:eastAsia="PMingLiU" w:hAnsi="Times New Roman" w:cs="Times New Roman"/>
                <w:sz w:val="17"/>
                <w:szCs w:val="17"/>
              </w:rPr>
            </w:pPr>
            <w:r w:rsidRPr="00C8455A">
              <w:rPr>
                <w:rFonts w:ascii="Times New Roman" w:eastAsia="PMingLiU" w:hAnsi="Times New Roman" w:cs="Times New Roman"/>
                <w:sz w:val="17"/>
                <w:szCs w:val="17"/>
              </w:rPr>
              <w:t>Ln loans</w:t>
            </w:r>
          </w:p>
        </w:tc>
        <w:tc>
          <w:tcPr>
            <w:tcW w:w="1209" w:type="dxa"/>
            <w:tcBorders>
              <w:top w:val="nil"/>
              <w:left w:val="nil"/>
              <w:bottom w:val="single" w:sz="12" w:space="0" w:color="auto"/>
              <w:right w:val="nil"/>
            </w:tcBorders>
          </w:tcPr>
          <w:p w14:paraId="3B9B6ADB" w14:textId="77777777" w:rsidR="00700459" w:rsidRPr="00C8455A" w:rsidRDefault="00700459" w:rsidP="009C7933">
            <w:pPr>
              <w:widowControl w:val="0"/>
              <w:autoSpaceDE w:val="0"/>
              <w:autoSpaceDN w:val="0"/>
              <w:adjustRightInd w:val="0"/>
              <w:spacing w:after="0" w:line="240" w:lineRule="auto"/>
              <w:jc w:val="center"/>
              <w:rPr>
                <w:rFonts w:ascii="Times New Roman" w:eastAsia="PMingLiU" w:hAnsi="Times New Roman" w:cs="Times New Roman"/>
                <w:sz w:val="17"/>
                <w:szCs w:val="17"/>
              </w:rPr>
            </w:pPr>
            <w:r w:rsidRPr="00C8455A">
              <w:rPr>
                <w:rFonts w:ascii="Times New Roman" w:eastAsia="PMingLiU" w:hAnsi="Times New Roman" w:cs="Times New Roman"/>
                <w:sz w:val="17"/>
                <w:szCs w:val="17"/>
              </w:rPr>
              <w:t>Ln loans</w:t>
            </w:r>
          </w:p>
        </w:tc>
        <w:tc>
          <w:tcPr>
            <w:tcW w:w="1417" w:type="dxa"/>
            <w:tcBorders>
              <w:top w:val="nil"/>
              <w:left w:val="nil"/>
              <w:bottom w:val="single" w:sz="12" w:space="0" w:color="auto"/>
              <w:right w:val="nil"/>
            </w:tcBorders>
          </w:tcPr>
          <w:p w14:paraId="545F2621" w14:textId="77777777" w:rsidR="00700459" w:rsidRPr="00C8455A" w:rsidRDefault="00700459" w:rsidP="009C7933">
            <w:pPr>
              <w:widowControl w:val="0"/>
              <w:autoSpaceDE w:val="0"/>
              <w:autoSpaceDN w:val="0"/>
              <w:adjustRightInd w:val="0"/>
              <w:spacing w:after="0" w:line="240" w:lineRule="auto"/>
              <w:jc w:val="center"/>
              <w:rPr>
                <w:rFonts w:ascii="Times New Roman" w:eastAsia="PMingLiU" w:hAnsi="Times New Roman" w:cs="Times New Roman"/>
                <w:sz w:val="17"/>
                <w:szCs w:val="17"/>
              </w:rPr>
            </w:pPr>
            <w:r w:rsidRPr="00C8455A">
              <w:rPr>
                <w:rFonts w:ascii="Times New Roman" w:eastAsia="PMingLiU" w:hAnsi="Times New Roman" w:cs="Times New Roman"/>
                <w:sz w:val="17"/>
                <w:szCs w:val="17"/>
              </w:rPr>
              <w:t>TL/TA</w:t>
            </w:r>
          </w:p>
        </w:tc>
        <w:tc>
          <w:tcPr>
            <w:tcW w:w="1135" w:type="dxa"/>
            <w:tcBorders>
              <w:top w:val="nil"/>
              <w:left w:val="nil"/>
              <w:bottom w:val="single" w:sz="12" w:space="0" w:color="auto"/>
              <w:right w:val="single" w:sz="2" w:space="0" w:color="auto"/>
            </w:tcBorders>
          </w:tcPr>
          <w:p w14:paraId="6146A045" w14:textId="77777777" w:rsidR="00700459" w:rsidRPr="00C8455A" w:rsidRDefault="00700459" w:rsidP="009C7933">
            <w:pPr>
              <w:widowControl w:val="0"/>
              <w:autoSpaceDE w:val="0"/>
              <w:autoSpaceDN w:val="0"/>
              <w:adjustRightInd w:val="0"/>
              <w:spacing w:after="0" w:line="240" w:lineRule="auto"/>
              <w:jc w:val="center"/>
              <w:rPr>
                <w:rFonts w:ascii="Times New Roman" w:eastAsia="PMingLiU" w:hAnsi="Times New Roman" w:cs="Times New Roman"/>
                <w:sz w:val="17"/>
                <w:szCs w:val="17"/>
              </w:rPr>
            </w:pPr>
            <w:r w:rsidRPr="00C8455A">
              <w:rPr>
                <w:rFonts w:ascii="Times New Roman" w:eastAsia="PMingLiU" w:hAnsi="Times New Roman" w:cs="Times New Roman"/>
                <w:sz w:val="17"/>
                <w:szCs w:val="17"/>
              </w:rPr>
              <w:t>TL/TA</w:t>
            </w:r>
          </w:p>
        </w:tc>
        <w:tc>
          <w:tcPr>
            <w:tcW w:w="1209" w:type="dxa"/>
            <w:tcBorders>
              <w:top w:val="nil"/>
              <w:left w:val="single" w:sz="2" w:space="0" w:color="auto"/>
              <w:bottom w:val="single" w:sz="12" w:space="0" w:color="auto"/>
              <w:right w:val="nil"/>
            </w:tcBorders>
          </w:tcPr>
          <w:p w14:paraId="6D7F6090" w14:textId="77777777" w:rsidR="00700459" w:rsidRPr="00C8455A" w:rsidRDefault="00700459" w:rsidP="009C7933">
            <w:pPr>
              <w:widowControl w:val="0"/>
              <w:autoSpaceDE w:val="0"/>
              <w:autoSpaceDN w:val="0"/>
              <w:adjustRightInd w:val="0"/>
              <w:spacing w:after="0" w:line="240" w:lineRule="auto"/>
              <w:jc w:val="center"/>
              <w:rPr>
                <w:rFonts w:ascii="Times New Roman" w:eastAsia="PMingLiU" w:hAnsi="Times New Roman" w:cs="Times New Roman"/>
                <w:sz w:val="17"/>
                <w:szCs w:val="17"/>
              </w:rPr>
            </w:pPr>
            <w:r w:rsidRPr="00C8455A">
              <w:rPr>
                <w:rFonts w:ascii="Times New Roman" w:eastAsia="PMingLiU" w:hAnsi="Times New Roman" w:cs="Times New Roman"/>
                <w:sz w:val="17"/>
                <w:szCs w:val="17"/>
              </w:rPr>
              <w:t>Ln loans</w:t>
            </w:r>
          </w:p>
        </w:tc>
        <w:tc>
          <w:tcPr>
            <w:tcW w:w="1134" w:type="dxa"/>
            <w:tcBorders>
              <w:top w:val="nil"/>
              <w:left w:val="nil"/>
              <w:bottom w:val="single" w:sz="12" w:space="0" w:color="auto"/>
              <w:right w:val="nil"/>
            </w:tcBorders>
          </w:tcPr>
          <w:p w14:paraId="4AA86AEC" w14:textId="77777777" w:rsidR="00700459" w:rsidRPr="00C8455A" w:rsidRDefault="00700459" w:rsidP="009C7933">
            <w:pPr>
              <w:widowControl w:val="0"/>
              <w:autoSpaceDE w:val="0"/>
              <w:autoSpaceDN w:val="0"/>
              <w:adjustRightInd w:val="0"/>
              <w:spacing w:after="0" w:line="240" w:lineRule="auto"/>
              <w:jc w:val="center"/>
              <w:rPr>
                <w:rFonts w:ascii="Times New Roman" w:eastAsia="PMingLiU" w:hAnsi="Times New Roman" w:cs="Times New Roman"/>
                <w:sz w:val="17"/>
                <w:szCs w:val="17"/>
              </w:rPr>
            </w:pPr>
            <w:r w:rsidRPr="00C8455A">
              <w:rPr>
                <w:rFonts w:ascii="Times New Roman" w:eastAsia="PMingLiU" w:hAnsi="Times New Roman" w:cs="Times New Roman"/>
                <w:sz w:val="17"/>
                <w:szCs w:val="17"/>
              </w:rPr>
              <w:t>Ln loans</w:t>
            </w:r>
          </w:p>
        </w:tc>
        <w:tc>
          <w:tcPr>
            <w:tcW w:w="1276" w:type="dxa"/>
            <w:tcBorders>
              <w:top w:val="nil"/>
              <w:left w:val="nil"/>
              <w:bottom w:val="single" w:sz="12" w:space="0" w:color="auto"/>
              <w:right w:val="nil"/>
            </w:tcBorders>
          </w:tcPr>
          <w:p w14:paraId="3A1ACE41" w14:textId="77777777" w:rsidR="00700459" w:rsidRPr="00C8455A" w:rsidRDefault="00700459" w:rsidP="009C7933">
            <w:pPr>
              <w:widowControl w:val="0"/>
              <w:autoSpaceDE w:val="0"/>
              <w:autoSpaceDN w:val="0"/>
              <w:adjustRightInd w:val="0"/>
              <w:spacing w:after="0" w:line="240" w:lineRule="auto"/>
              <w:jc w:val="center"/>
              <w:rPr>
                <w:rFonts w:ascii="Times New Roman" w:eastAsia="PMingLiU" w:hAnsi="Times New Roman" w:cs="Times New Roman"/>
                <w:sz w:val="17"/>
                <w:szCs w:val="17"/>
              </w:rPr>
            </w:pPr>
            <w:r w:rsidRPr="00C8455A">
              <w:rPr>
                <w:rFonts w:ascii="Times New Roman" w:eastAsia="PMingLiU" w:hAnsi="Times New Roman" w:cs="Times New Roman"/>
                <w:sz w:val="17"/>
                <w:szCs w:val="17"/>
              </w:rPr>
              <w:t>TL/TA</w:t>
            </w:r>
          </w:p>
        </w:tc>
        <w:tc>
          <w:tcPr>
            <w:tcW w:w="1215" w:type="dxa"/>
            <w:tcBorders>
              <w:top w:val="nil"/>
              <w:left w:val="nil"/>
              <w:bottom w:val="single" w:sz="12" w:space="0" w:color="auto"/>
              <w:right w:val="nil"/>
            </w:tcBorders>
          </w:tcPr>
          <w:p w14:paraId="31676A62" w14:textId="77777777" w:rsidR="00700459" w:rsidRPr="00C8455A" w:rsidRDefault="00700459" w:rsidP="009C7933">
            <w:pPr>
              <w:widowControl w:val="0"/>
              <w:autoSpaceDE w:val="0"/>
              <w:autoSpaceDN w:val="0"/>
              <w:adjustRightInd w:val="0"/>
              <w:spacing w:after="0" w:line="240" w:lineRule="auto"/>
              <w:jc w:val="center"/>
              <w:rPr>
                <w:rFonts w:ascii="Times New Roman" w:eastAsia="PMingLiU" w:hAnsi="Times New Roman" w:cs="Times New Roman"/>
                <w:sz w:val="17"/>
                <w:szCs w:val="17"/>
              </w:rPr>
            </w:pPr>
            <w:r w:rsidRPr="00C8455A">
              <w:rPr>
                <w:rFonts w:ascii="Times New Roman" w:eastAsia="PMingLiU" w:hAnsi="Times New Roman" w:cs="Times New Roman"/>
                <w:sz w:val="17"/>
                <w:szCs w:val="17"/>
              </w:rPr>
              <w:t>TL/TA</w:t>
            </w:r>
          </w:p>
        </w:tc>
      </w:tr>
      <w:tr w:rsidR="00700459" w:rsidRPr="00C8455A" w14:paraId="4CE49AFB" w14:textId="77777777" w:rsidTr="009C7933">
        <w:tc>
          <w:tcPr>
            <w:tcW w:w="2410" w:type="dxa"/>
            <w:tcBorders>
              <w:top w:val="single" w:sz="12" w:space="0" w:color="auto"/>
              <w:left w:val="nil"/>
              <w:bottom w:val="nil"/>
              <w:right w:val="nil"/>
            </w:tcBorders>
          </w:tcPr>
          <w:p w14:paraId="401D2B6F" w14:textId="77777777" w:rsidR="00700459" w:rsidRPr="00C8455A" w:rsidRDefault="00700459" w:rsidP="009C7933">
            <w:pPr>
              <w:widowControl w:val="0"/>
              <w:autoSpaceDE w:val="0"/>
              <w:autoSpaceDN w:val="0"/>
              <w:adjustRightInd w:val="0"/>
              <w:spacing w:after="0" w:line="240" w:lineRule="auto"/>
              <w:rPr>
                <w:rFonts w:ascii="Times New Roman" w:eastAsia="PMingLiU" w:hAnsi="Times New Roman" w:cs="Times New Roman"/>
                <w:sz w:val="17"/>
                <w:szCs w:val="17"/>
              </w:rPr>
            </w:pPr>
          </w:p>
        </w:tc>
        <w:tc>
          <w:tcPr>
            <w:tcW w:w="1484" w:type="dxa"/>
            <w:tcBorders>
              <w:top w:val="single" w:sz="12" w:space="0" w:color="auto"/>
              <w:left w:val="nil"/>
              <w:bottom w:val="nil"/>
              <w:right w:val="nil"/>
            </w:tcBorders>
          </w:tcPr>
          <w:p w14:paraId="3A18268E" w14:textId="77777777" w:rsidR="00700459" w:rsidRPr="00C8455A" w:rsidRDefault="00700459" w:rsidP="009C7933">
            <w:pPr>
              <w:widowControl w:val="0"/>
              <w:autoSpaceDE w:val="0"/>
              <w:autoSpaceDN w:val="0"/>
              <w:adjustRightInd w:val="0"/>
              <w:spacing w:after="0" w:line="240" w:lineRule="auto"/>
              <w:jc w:val="center"/>
              <w:rPr>
                <w:rFonts w:ascii="Times New Roman" w:eastAsia="PMingLiU" w:hAnsi="Times New Roman" w:cs="Times New Roman"/>
                <w:sz w:val="17"/>
                <w:szCs w:val="17"/>
              </w:rPr>
            </w:pPr>
          </w:p>
        </w:tc>
        <w:tc>
          <w:tcPr>
            <w:tcW w:w="1209" w:type="dxa"/>
            <w:tcBorders>
              <w:top w:val="single" w:sz="12" w:space="0" w:color="auto"/>
              <w:left w:val="nil"/>
              <w:bottom w:val="nil"/>
              <w:right w:val="nil"/>
            </w:tcBorders>
          </w:tcPr>
          <w:p w14:paraId="4B8BD846" w14:textId="77777777" w:rsidR="00700459" w:rsidRPr="00C8455A" w:rsidRDefault="00700459" w:rsidP="009C7933">
            <w:pPr>
              <w:widowControl w:val="0"/>
              <w:autoSpaceDE w:val="0"/>
              <w:autoSpaceDN w:val="0"/>
              <w:adjustRightInd w:val="0"/>
              <w:spacing w:after="0" w:line="240" w:lineRule="auto"/>
              <w:jc w:val="center"/>
              <w:rPr>
                <w:rFonts w:ascii="Times New Roman" w:eastAsia="PMingLiU" w:hAnsi="Times New Roman" w:cs="Times New Roman"/>
                <w:sz w:val="17"/>
                <w:szCs w:val="17"/>
              </w:rPr>
            </w:pPr>
          </w:p>
        </w:tc>
        <w:tc>
          <w:tcPr>
            <w:tcW w:w="1417" w:type="dxa"/>
            <w:tcBorders>
              <w:top w:val="single" w:sz="12" w:space="0" w:color="auto"/>
              <w:left w:val="nil"/>
              <w:bottom w:val="nil"/>
              <w:right w:val="nil"/>
            </w:tcBorders>
          </w:tcPr>
          <w:p w14:paraId="4EF4C23B" w14:textId="77777777" w:rsidR="00700459" w:rsidRPr="00C8455A" w:rsidRDefault="00700459" w:rsidP="009C7933">
            <w:pPr>
              <w:widowControl w:val="0"/>
              <w:autoSpaceDE w:val="0"/>
              <w:autoSpaceDN w:val="0"/>
              <w:adjustRightInd w:val="0"/>
              <w:spacing w:after="0" w:line="240" w:lineRule="auto"/>
              <w:jc w:val="center"/>
              <w:rPr>
                <w:rFonts w:ascii="Times New Roman" w:eastAsia="PMingLiU" w:hAnsi="Times New Roman" w:cs="Times New Roman"/>
                <w:sz w:val="17"/>
                <w:szCs w:val="17"/>
              </w:rPr>
            </w:pPr>
          </w:p>
        </w:tc>
        <w:tc>
          <w:tcPr>
            <w:tcW w:w="1135" w:type="dxa"/>
            <w:tcBorders>
              <w:top w:val="single" w:sz="12" w:space="0" w:color="auto"/>
              <w:left w:val="nil"/>
              <w:bottom w:val="nil"/>
              <w:right w:val="nil"/>
            </w:tcBorders>
          </w:tcPr>
          <w:p w14:paraId="1ECC323E" w14:textId="77777777" w:rsidR="00700459" w:rsidRPr="00C8455A" w:rsidRDefault="00700459" w:rsidP="009C7933">
            <w:pPr>
              <w:widowControl w:val="0"/>
              <w:autoSpaceDE w:val="0"/>
              <w:autoSpaceDN w:val="0"/>
              <w:adjustRightInd w:val="0"/>
              <w:spacing w:after="0" w:line="240" w:lineRule="auto"/>
              <w:jc w:val="center"/>
              <w:rPr>
                <w:rFonts w:ascii="Times New Roman" w:eastAsia="PMingLiU" w:hAnsi="Times New Roman" w:cs="Times New Roman"/>
                <w:sz w:val="17"/>
                <w:szCs w:val="17"/>
              </w:rPr>
            </w:pPr>
          </w:p>
        </w:tc>
        <w:tc>
          <w:tcPr>
            <w:tcW w:w="1209" w:type="dxa"/>
            <w:tcBorders>
              <w:top w:val="single" w:sz="12" w:space="0" w:color="auto"/>
              <w:left w:val="nil"/>
              <w:bottom w:val="nil"/>
              <w:right w:val="nil"/>
            </w:tcBorders>
          </w:tcPr>
          <w:p w14:paraId="1AB04214" w14:textId="77777777" w:rsidR="00700459" w:rsidRPr="00C8455A" w:rsidRDefault="00700459" w:rsidP="009C7933">
            <w:pPr>
              <w:widowControl w:val="0"/>
              <w:autoSpaceDE w:val="0"/>
              <w:autoSpaceDN w:val="0"/>
              <w:adjustRightInd w:val="0"/>
              <w:spacing w:after="0" w:line="240" w:lineRule="auto"/>
              <w:jc w:val="center"/>
              <w:rPr>
                <w:rFonts w:ascii="Times New Roman" w:eastAsia="PMingLiU" w:hAnsi="Times New Roman" w:cs="Times New Roman"/>
                <w:sz w:val="17"/>
                <w:szCs w:val="17"/>
              </w:rPr>
            </w:pPr>
          </w:p>
        </w:tc>
        <w:tc>
          <w:tcPr>
            <w:tcW w:w="1134" w:type="dxa"/>
            <w:tcBorders>
              <w:top w:val="single" w:sz="12" w:space="0" w:color="auto"/>
              <w:left w:val="nil"/>
              <w:bottom w:val="nil"/>
              <w:right w:val="nil"/>
            </w:tcBorders>
          </w:tcPr>
          <w:p w14:paraId="76E3ACAA" w14:textId="77777777" w:rsidR="00700459" w:rsidRPr="00C8455A" w:rsidRDefault="00700459" w:rsidP="009C7933">
            <w:pPr>
              <w:widowControl w:val="0"/>
              <w:autoSpaceDE w:val="0"/>
              <w:autoSpaceDN w:val="0"/>
              <w:adjustRightInd w:val="0"/>
              <w:spacing w:after="0" w:line="240" w:lineRule="auto"/>
              <w:jc w:val="center"/>
              <w:rPr>
                <w:rFonts w:ascii="Times New Roman" w:eastAsia="PMingLiU" w:hAnsi="Times New Roman" w:cs="Times New Roman"/>
                <w:sz w:val="17"/>
                <w:szCs w:val="17"/>
              </w:rPr>
            </w:pPr>
          </w:p>
        </w:tc>
        <w:tc>
          <w:tcPr>
            <w:tcW w:w="1276" w:type="dxa"/>
            <w:tcBorders>
              <w:top w:val="single" w:sz="12" w:space="0" w:color="auto"/>
              <w:left w:val="nil"/>
              <w:bottom w:val="nil"/>
              <w:right w:val="nil"/>
            </w:tcBorders>
          </w:tcPr>
          <w:p w14:paraId="1763E6D4" w14:textId="77777777" w:rsidR="00700459" w:rsidRPr="00C8455A" w:rsidRDefault="00700459" w:rsidP="009C7933">
            <w:pPr>
              <w:widowControl w:val="0"/>
              <w:autoSpaceDE w:val="0"/>
              <w:autoSpaceDN w:val="0"/>
              <w:adjustRightInd w:val="0"/>
              <w:spacing w:after="0" w:line="240" w:lineRule="auto"/>
              <w:jc w:val="center"/>
              <w:rPr>
                <w:rFonts w:ascii="Times New Roman" w:eastAsia="PMingLiU" w:hAnsi="Times New Roman" w:cs="Times New Roman"/>
                <w:sz w:val="17"/>
                <w:szCs w:val="17"/>
              </w:rPr>
            </w:pPr>
          </w:p>
        </w:tc>
        <w:tc>
          <w:tcPr>
            <w:tcW w:w="1215" w:type="dxa"/>
            <w:tcBorders>
              <w:top w:val="single" w:sz="12" w:space="0" w:color="auto"/>
              <w:left w:val="nil"/>
              <w:bottom w:val="nil"/>
              <w:right w:val="nil"/>
            </w:tcBorders>
          </w:tcPr>
          <w:p w14:paraId="6E9B0A3C" w14:textId="77777777" w:rsidR="00700459" w:rsidRPr="00C8455A" w:rsidRDefault="00700459" w:rsidP="009C7933">
            <w:pPr>
              <w:widowControl w:val="0"/>
              <w:autoSpaceDE w:val="0"/>
              <w:autoSpaceDN w:val="0"/>
              <w:adjustRightInd w:val="0"/>
              <w:spacing w:after="0" w:line="240" w:lineRule="auto"/>
              <w:jc w:val="center"/>
              <w:rPr>
                <w:rFonts w:ascii="Times New Roman" w:eastAsia="PMingLiU" w:hAnsi="Times New Roman" w:cs="Times New Roman"/>
                <w:sz w:val="17"/>
                <w:szCs w:val="17"/>
              </w:rPr>
            </w:pPr>
          </w:p>
        </w:tc>
      </w:tr>
      <w:tr w:rsidR="00700459" w:rsidRPr="00C8455A" w14:paraId="59007887" w14:textId="77777777" w:rsidTr="009C7933">
        <w:tc>
          <w:tcPr>
            <w:tcW w:w="2410" w:type="dxa"/>
            <w:tcBorders>
              <w:top w:val="nil"/>
              <w:left w:val="nil"/>
              <w:bottom w:val="nil"/>
              <w:right w:val="nil"/>
            </w:tcBorders>
          </w:tcPr>
          <w:p w14:paraId="791A5A55" w14:textId="77777777" w:rsidR="00700459" w:rsidRPr="00C8455A" w:rsidRDefault="00700459" w:rsidP="009C7933">
            <w:pPr>
              <w:widowControl w:val="0"/>
              <w:autoSpaceDE w:val="0"/>
              <w:autoSpaceDN w:val="0"/>
              <w:adjustRightInd w:val="0"/>
              <w:spacing w:after="0" w:line="240" w:lineRule="auto"/>
              <w:rPr>
                <w:rFonts w:ascii="Times New Roman" w:eastAsia="PMingLiU" w:hAnsi="Times New Roman" w:cs="Times New Roman"/>
                <w:sz w:val="17"/>
                <w:szCs w:val="17"/>
              </w:rPr>
            </w:pPr>
            <w:r w:rsidRPr="00C8455A">
              <w:rPr>
                <w:rFonts w:ascii="Times New Roman" w:eastAsia="PMingLiU" w:hAnsi="Times New Roman" w:cs="Times New Roman"/>
                <w:i/>
                <w:iCs/>
                <w:sz w:val="17"/>
                <w:szCs w:val="17"/>
              </w:rPr>
              <w:t>STATE COR</w:t>
            </w:r>
          </w:p>
        </w:tc>
        <w:tc>
          <w:tcPr>
            <w:tcW w:w="1484" w:type="dxa"/>
            <w:tcBorders>
              <w:top w:val="nil"/>
              <w:left w:val="nil"/>
              <w:bottom w:val="nil"/>
              <w:right w:val="nil"/>
            </w:tcBorders>
          </w:tcPr>
          <w:p w14:paraId="03087634" w14:textId="77777777" w:rsidR="00700459" w:rsidRPr="00C8455A" w:rsidRDefault="00700459" w:rsidP="009C7933">
            <w:pPr>
              <w:widowControl w:val="0"/>
              <w:autoSpaceDE w:val="0"/>
              <w:autoSpaceDN w:val="0"/>
              <w:adjustRightInd w:val="0"/>
              <w:spacing w:after="0" w:line="240" w:lineRule="auto"/>
              <w:jc w:val="center"/>
              <w:rPr>
                <w:rFonts w:ascii="Times New Roman" w:eastAsia="PMingLiU" w:hAnsi="Times New Roman" w:cs="Times New Roman"/>
                <w:sz w:val="17"/>
                <w:szCs w:val="17"/>
              </w:rPr>
            </w:pPr>
            <w:r w:rsidRPr="00C8455A">
              <w:rPr>
                <w:rFonts w:ascii="Times New Roman" w:eastAsia="PMingLiU" w:hAnsi="Times New Roman" w:cs="Times New Roman"/>
                <w:sz w:val="17"/>
                <w:szCs w:val="17"/>
              </w:rPr>
              <w:t>-0.0426***</w:t>
            </w:r>
          </w:p>
        </w:tc>
        <w:tc>
          <w:tcPr>
            <w:tcW w:w="1209" w:type="dxa"/>
            <w:tcBorders>
              <w:top w:val="nil"/>
              <w:left w:val="nil"/>
              <w:bottom w:val="nil"/>
              <w:right w:val="nil"/>
            </w:tcBorders>
          </w:tcPr>
          <w:p w14:paraId="76AB5E29" w14:textId="77777777" w:rsidR="00700459" w:rsidRPr="00C8455A" w:rsidRDefault="00700459" w:rsidP="009C7933">
            <w:pPr>
              <w:widowControl w:val="0"/>
              <w:autoSpaceDE w:val="0"/>
              <w:autoSpaceDN w:val="0"/>
              <w:adjustRightInd w:val="0"/>
              <w:spacing w:after="0" w:line="240" w:lineRule="auto"/>
              <w:jc w:val="center"/>
              <w:rPr>
                <w:rFonts w:ascii="Times New Roman" w:eastAsia="PMingLiU" w:hAnsi="Times New Roman" w:cs="Times New Roman"/>
                <w:sz w:val="17"/>
                <w:szCs w:val="17"/>
              </w:rPr>
            </w:pPr>
          </w:p>
        </w:tc>
        <w:tc>
          <w:tcPr>
            <w:tcW w:w="1417" w:type="dxa"/>
            <w:tcBorders>
              <w:top w:val="nil"/>
              <w:left w:val="nil"/>
              <w:bottom w:val="nil"/>
              <w:right w:val="nil"/>
            </w:tcBorders>
          </w:tcPr>
          <w:p w14:paraId="274850B8" w14:textId="77777777" w:rsidR="00700459" w:rsidRPr="00C8455A" w:rsidRDefault="00700459" w:rsidP="009C7933">
            <w:pPr>
              <w:widowControl w:val="0"/>
              <w:autoSpaceDE w:val="0"/>
              <w:autoSpaceDN w:val="0"/>
              <w:adjustRightInd w:val="0"/>
              <w:spacing w:after="0" w:line="240" w:lineRule="auto"/>
              <w:jc w:val="center"/>
              <w:rPr>
                <w:rFonts w:ascii="Times New Roman" w:eastAsia="PMingLiU" w:hAnsi="Times New Roman" w:cs="Times New Roman"/>
                <w:sz w:val="17"/>
                <w:szCs w:val="17"/>
              </w:rPr>
            </w:pPr>
            <w:r w:rsidRPr="00C8455A">
              <w:rPr>
                <w:rFonts w:ascii="Times New Roman" w:eastAsia="PMingLiU" w:hAnsi="Times New Roman" w:cs="Times New Roman"/>
                <w:sz w:val="17"/>
                <w:szCs w:val="17"/>
              </w:rPr>
              <w:t>-0.0223***</w:t>
            </w:r>
          </w:p>
        </w:tc>
        <w:tc>
          <w:tcPr>
            <w:tcW w:w="1135" w:type="dxa"/>
            <w:tcBorders>
              <w:top w:val="nil"/>
              <w:left w:val="nil"/>
              <w:bottom w:val="nil"/>
              <w:right w:val="nil"/>
            </w:tcBorders>
          </w:tcPr>
          <w:p w14:paraId="1C4D7D23" w14:textId="77777777" w:rsidR="00700459" w:rsidRPr="00C8455A" w:rsidRDefault="00700459" w:rsidP="009C7933">
            <w:pPr>
              <w:widowControl w:val="0"/>
              <w:autoSpaceDE w:val="0"/>
              <w:autoSpaceDN w:val="0"/>
              <w:adjustRightInd w:val="0"/>
              <w:spacing w:after="0" w:line="240" w:lineRule="auto"/>
              <w:jc w:val="center"/>
              <w:rPr>
                <w:rFonts w:ascii="Times New Roman" w:eastAsia="PMingLiU" w:hAnsi="Times New Roman" w:cs="Times New Roman"/>
                <w:sz w:val="17"/>
                <w:szCs w:val="17"/>
              </w:rPr>
            </w:pPr>
          </w:p>
        </w:tc>
        <w:tc>
          <w:tcPr>
            <w:tcW w:w="1209" w:type="dxa"/>
            <w:tcBorders>
              <w:top w:val="nil"/>
              <w:left w:val="nil"/>
              <w:bottom w:val="nil"/>
              <w:right w:val="nil"/>
            </w:tcBorders>
          </w:tcPr>
          <w:p w14:paraId="63C65678" w14:textId="77777777" w:rsidR="00700459" w:rsidRPr="00C8455A" w:rsidRDefault="00700459" w:rsidP="009C7933">
            <w:pPr>
              <w:widowControl w:val="0"/>
              <w:autoSpaceDE w:val="0"/>
              <w:autoSpaceDN w:val="0"/>
              <w:adjustRightInd w:val="0"/>
              <w:spacing w:after="0" w:line="240" w:lineRule="auto"/>
              <w:jc w:val="center"/>
              <w:rPr>
                <w:rFonts w:ascii="Times New Roman" w:eastAsia="PMingLiU" w:hAnsi="Times New Roman" w:cs="Times New Roman"/>
                <w:sz w:val="17"/>
                <w:szCs w:val="17"/>
              </w:rPr>
            </w:pPr>
            <w:r w:rsidRPr="00C8455A">
              <w:rPr>
                <w:rFonts w:ascii="Times New Roman" w:eastAsia="PMingLiU" w:hAnsi="Times New Roman" w:cs="Times New Roman"/>
                <w:sz w:val="17"/>
                <w:szCs w:val="17"/>
              </w:rPr>
              <w:t>-0.0372***</w:t>
            </w:r>
          </w:p>
        </w:tc>
        <w:tc>
          <w:tcPr>
            <w:tcW w:w="1134" w:type="dxa"/>
            <w:tcBorders>
              <w:top w:val="nil"/>
              <w:left w:val="nil"/>
              <w:bottom w:val="nil"/>
              <w:right w:val="nil"/>
            </w:tcBorders>
          </w:tcPr>
          <w:p w14:paraId="4AF0209F" w14:textId="77777777" w:rsidR="00700459" w:rsidRPr="00C8455A" w:rsidRDefault="00700459" w:rsidP="009C7933">
            <w:pPr>
              <w:widowControl w:val="0"/>
              <w:autoSpaceDE w:val="0"/>
              <w:autoSpaceDN w:val="0"/>
              <w:adjustRightInd w:val="0"/>
              <w:spacing w:after="0" w:line="240" w:lineRule="auto"/>
              <w:jc w:val="center"/>
              <w:rPr>
                <w:rFonts w:ascii="Times New Roman" w:eastAsia="PMingLiU" w:hAnsi="Times New Roman" w:cs="Times New Roman"/>
                <w:sz w:val="17"/>
                <w:szCs w:val="17"/>
              </w:rPr>
            </w:pPr>
          </w:p>
        </w:tc>
        <w:tc>
          <w:tcPr>
            <w:tcW w:w="1276" w:type="dxa"/>
            <w:tcBorders>
              <w:top w:val="nil"/>
              <w:left w:val="nil"/>
              <w:bottom w:val="nil"/>
              <w:right w:val="nil"/>
            </w:tcBorders>
          </w:tcPr>
          <w:p w14:paraId="7920443B" w14:textId="77777777" w:rsidR="00700459" w:rsidRPr="00C8455A" w:rsidRDefault="00700459" w:rsidP="009C7933">
            <w:pPr>
              <w:widowControl w:val="0"/>
              <w:autoSpaceDE w:val="0"/>
              <w:autoSpaceDN w:val="0"/>
              <w:adjustRightInd w:val="0"/>
              <w:spacing w:after="0" w:line="240" w:lineRule="auto"/>
              <w:jc w:val="center"/>
              <w:rPr>
                <w:rFonts w:ascii="Times New Roman" w:eastAsia="PMingLiU" w:hAnsi="Times New Roman" w:cs="Times New Roman"/>
                <w:sz w:val="17"/>
                <w:szCs w:val="17"/>
              </w:rPr>
            </w:pPr>
            <w:r w:rsidRPr="00C8455A">
              <w:rPr>
                <w:rFonts w:ascii="Times New Roman" w:eastAsia="PMingLiU" w:hAnsi="Times New Roman" w:cs="Times New Roman"/>
                <w:sz w:val="17"/>
                <w:szCs w:val="17"/>
              </w:rPr>
              <w:t>-0.0254***</w:t>
            </w:r>
          </w:p>
        </w:tc>
        <w:tc>
          <w:tcPr>
            <w:tcW w:w="1215" w:type="dxa"/>
            <w:tcBorders>
              <w:top w:val="nil"/>
              <w:left w:val="nil"/>
              <w:bottom w:val="nil"/>
              <w:right w:val="nil"/>
            </w:tcBorders>
          </w:tcPr>
          <w:p w14:paraId="65E68EC8" w14:textId="77777777" w:rsidR="00700459" w:rsidRPr="00C8455A" w:rsidRDefault="00700459" w:rsidP="009C7933">
            <w:pPr>
              <w:widowControl w:val="0"/>
              <w:autoSpaceDE w:val="0"/>
              <w:autoSpaceDN w:val="0"/>
              <w:adjustRightInd w:val="0"/>
              <w:spacing w:after="0" w:line="240" w:lineRule="auto"/>
              <w:jc w:val="center"/>
              <w:rPr>
                <w:rFonts w:ascii="Times New Roman" w:eastAsia="PMingLiU" w:hAnsi="Times New Roman" w:cs="Times New Roman"/>
                <w:sz w:val="17"/>
                <w:szCs w:val="17"/>
              </w:rPr>
            </w:pPr>
          </w:p>
        </w:tc>
      </w:tr>
      <w:tr w:rsidR="00700459" w:rsidRPr="00C8455A" w14:paraId="74358AA8" w14:textId="77777777" w:rsidTr="009C7933">
        <w:tc>
          <w:tcPr>
            <w:tcW w:w="2410" w:type="dxa"/>
            <w:tcBorders>
              <w:top w:val="nil"/>
              <w:left w:val="nil"/>
              <w:bottom w:val="nil"/>
              <w:right w:val="nil"/>
            </w:tcBorders>
          </w:tcPr>
          <w:p w14:paraId="021CC623" w14:textId="77777777" w:rsidR="00700459" w:rsidRPr="00C8455A" w:rsidRDefault="00700459" w:rsidP="009C7933">
            <w:pPr>
              <w:widowControl w:val="0"/>
              <w:autoSpaceDE w:val="0"/>
              <w:autoSpaceDN w:val="0"/>
              <w:adjustRightInd w:val="0"/>
              <w:spacing w:after="0" w:line="240" w:lineRule="auto"/>
              <w:rPr>
                <w:rFonts w:ascii="Times New Roman" w:eastAsia="PMingLiU" w:hAnsi="Times New Roman" w:cs="Times New Roman"/>
                <w:sz w:val="17"/>
                <w:szCs w:val="17"/>
              </w:rPr>
            </w:pPr>
          </w:p>
        </w:tc>
        <w:tc>
          <w:tcPr>
            <w:tcW w:w="1484" w:type="dxa"/>
            <w:tcBorders>
              <w:top w:val="nil"/>
              <w:left w:val="nil"/>
              <w:bottom w:val="nil"/>
              <w:right w:val="nil"/>
            </w:tcBorders>
          </w:tcPr>
          <w:p w14:paraId="24E9E031" w14:textId="77777777" w:rsidR="00700459" w:rsidRPr="00C8455A" w:rsidRDefault="00700459" w:rsidP="009C7933">
            <w:pPr>
              <w:widowControl w:val="0"/>
              <w:autoSpaceDE w:val="0"/>
              <w:autoSpaceDN w:val="0"/>
              <w:adjustRightInd w:val="0"/>
              <w:spacing w:after="0" w:line="240" w:lineRule="auto"/>
              <w:jc w:val="center"/>
              <w:rPr>
                <w:rFonts w:ascii="Times New Roman" w:eastAsia="PMingLiU" w:hAnsi="Times New Roman" w:cs="Times New Roman"/>
                <w:sz w:val="17"/>
                <w:szCs w:val="17"/>
              </w:rPr>
            </w:pPr>
            <w:r w:rsidRPr="00C8455A">
              <w:rPr>
                <w:rFonts w:ascii="Times New Roman" w:eastAsia="PMingLiU" w:hAnsi="Times New Roman" w:cs="Times New Roman"/>
                <w:sz w:val="17"/>
                <w:szCs w:val="17"/>
              </w:rPr>
              <w:t>(0.0103)</w:t>
            </w:r>
          </w:p>
        </w:tc>
        <w:tc>
          <w:tcPr>
            <w:tcW w:w="1209" w:type="dxa"/>
            <w:tcBorders>
              <w:top w:val="nil"/>
              <w:left w:val="nil"/>
              <w:bottom w:val="nil"/>
              <w:right w:val="nil"/>
            </w:tcBorders>
          </w:tcPr>
          <w:p w14:paraId="3B4A897A" w14:textId="77777777" w:rsidR="00700459" w:rsidRPr="00C8455A" w:rsidRDefault="00700459" w:rsidP="009C7933">
            <w:pPr>
              <w:widowControl w:val="0"/>
              <w:autoSpaceDE w:val="0"/>
              <w:autoSpaceDN w:val="0"/>
              <w:adjustRightInd w:val="0"/>
              <w:spacing w:after="0" w:line="240" w:lineRule="auto"/>
              <w:jc w:val="center"/>
              <w:rPr>
                <w:rFonts w:ascii="Times New Roman" w:eastAsia="PMingLiU" w:hAnsi="Times New Roman" w:cs="Times New Roman"/>
                <w:sz w:val="17"/>
                <w:szCs w:val="17"/>
              </w:rPr>
            </w:pPr>
          </w:p>
        </w:tc>
        <w:tc>
          <w:tcPr>
            <w:tcW w:w="1417" w:type="dxa"/>
            <w:tcBorders>
              <w:top w:val="nil"/>
              <w:left w:val="nil"/>
              <w:bottom w:val="nil"/>
              <w:right w:val="nil"/>
            </w:tcBorders>
          </w:tcPr>
          <w:p w14:paraId="3588D75A" w14:textId="77777777" w:rsidR="00700459" w:rsidRPr="00C8455A" w:rsidRDefault="00700459" w:rsidP="009C7933">
            <w:pPr>
              <w:widowControl w:val="0"/>
              <w:autoSpaceDE w:val="0"/>
              <w:autoSpaceDN w:val="0"/>
              <w:adjustRightInd w:val="0"/>
              <w:spacing w:after="0" w:line="240" w:lineRule="auto"/>
              <w:jc w:val="center"/>
              <w:rPr>
                <w:rFonts w:ascii="Times New Roman" w:eastAsia="PMingLiU" w:hAnsi="Times New Roman" w:cs="Times New Roman"/>
                <w:sz w:val="17"/>
                <w:szCs w:val="17"/>
              </w:rPr>
            </w:pPr>
            <w:r w:rsidRPr="00C8455A">
              <w:rPr>
                <w:rFonts w:ascii="Times New Roman" w:eastAsia="PMingLiU" w:hAnsi="Times New Roman" w:cs="Times New Roman"/>
                <w:sz w:val="17"/>
                <w:szCs w:val="17"/>
              </w:rPr>
              <w:t>(0.00363)</w:t>
            </w:r>
          </w:p>
        </w:tc>
        <w:tc>
          <w:tcPr>
            <w:tcW w:w="1135" w:type="dxa"/>
            <w:tcBorders>
              <w:top w:val="nil"/>
              <w:left w:val="nil"/>
              <w:bottom w:val="nil"/>
              <w:right w:val="nil"/>
            </w:tcBorders>
          </w:tcPr>
          <w:p w14:paraId="5DBA5CDA" w14:textId="77777777" w:rsidR="00700459" w:rsidRPr="00C8455A" w:rsidRDefault="00700459" w:rsidP="009C7933">
            <w:pPr>
              <w:widowControl w:val="0"/>
              <w:autoSpaceDE w:val="0"/>
              <w:autoSpaceDN w:val="0"/>
              <w:adjustRightInd w:val="0"/>
              <w:spacing w:after="0" w:line="240" w:lineRule="auto"/>
              <w:jc w:val="center"/>
              <w:rPr>
                <w:rFonts w:ascii="Times New Roman" w:eastAsia="PMingLiU" w:hAnsi="Times New Roman" w:cs="Times New Roman"/>
                <w:sz w:val="17"/>
                <w:szCs w:val="17"/>
              </w:rPr>
            </w:pPr>
          </w:p>
        </w:tc>
        <w:tc>
          <w:tcPr>
            <w:tcW w:w="1209" w:type="dxa"/>
            <w:tcBorders>
              <w:top w:val="nil"/>
              <w:left w:val="nil"/>
              <w:bottom w:val="nil"/>
              <w:right w:val="nil"/>
            </w:tcBorders>
          </w:tcPr>
          <w:p w14:paraId="51890A22" w14:textId="77777777" w:rsidR="00700459" w:rsidRPr="00C8455A" w:rsidRDefault="00700459" w:rsidP="009C7933">
            <w:pPr>
              <w:widowControl w:val="0"/>
              <w:autoSpaceDE w:val="0"/>
              <w:autoSpaceDN w:val="0"/>
              <w:adjustRightInd w:val="0"/>
              <w:spacing w:after="0" w:line="240" w:lineRule="auto"/>
              <w:jc w:val="center"/>
              <w:rPr>
                <w:rFonts w:ascii="Times New Roman" w:eastAsia="PMingLiU" w:hAnsi="Times New Roman" w:cs="Times New Roman"/>
                <w:sz w:val="17"/>
                <w:szCs w:val="17"/>
              </w:rPr>
            </w:pPr>
            <w:r w:rsidRPr="00C8455A">
              <w:rPr>
                <w:rFonts w:ascii="Times New Roman" w:eastAsia="PMingLiU" w:hAnsi="Times New Roman" w:cs="Times New Roman"/>
                <w:sz w:val="17"/>
                <w:szCs w:val="17"/>
              </w:rPr>
              <w:t>(0.0120)</w:t>
            </w:r>
          </w:p>
        </w:tc>
        <w:tc>
          <w:tcPr>
            <w:tcW w:w="1134" w:type="dxa"/>
            <w:tcBorders>
              <w:top w:val="nil"/>
              <w:left w:val="nil"/>
              <w:bottom w:val="nil"/>
              <w:right w:val="nil"/>
            </w:tcBorders>
          </w:tcPr>
          <w:p w14:paraId="1156AC9F" w14:textId="77777777" w:rsidR="00700459" w:rsidRPr="00C8455A" w:rsidRDefault="00700459" w:rsidP="009C7933">
            <w:pPr>
              <w:widowControl w:val="0"/>
              <w:autoSpaceDE w:val="0"/>
              <w:autoSpaceDN w:val="0"/>
              <w:adjustRightInd w:val="0"/>
              <w:spacing w:after="0" w:line="240" w:lineRule="auto"/>
              <w:jc w:val="center"/>
              <w:rPr>
                <w:rFonts w:ascii="Times New Roman" w:eastAsia="PMingLiU" w:hAnsi="Times New Roman" w:cs="Times New Roman"/>
                <w:sz w:val="17"/>
                <w:szCs w:val="17"/>
              </w:rPr>
            </w:pPr>
          </w:p>
        </w:tc>
        <w:tc>
          <w:tcPr>
            <w:tcW w:w="1276" w:type="dxa"/>
            <w:tcBorders>
              <w:top w:val="nil"/>
              <w:left w:val="nil"/>
              <w:bottom w:val="nil"/>
              <w:right w:val="nil"/>
            </w:tcBorders>
          </w:tcPr>
          <w:p w14:paraId="45290350" w14:textId="77777777" w:rsidR="00700459" w:rsidRPr="00C8455A" w:rsidRDefault="00700459" w:rsidP="009C7933">
            <w:pPr>
              <w:widowControl w:val="0"/>
              <w:autoSpaceDE w:val="0"/>
              <w:autoSpaceDN w:val="0"/>
              <w:adjustRightInd w:val="0"/>
              <w:spacing w:after="0" w:line="240" w:lineRule="auto"/>
              <w:jc w:val="center"/>
              <w:rPr>
                <w:rFonts w:ascii="Times New Roman" w:eastAsia="PMingLiU" w:hAnsi="Times New Roman" w:cs="Times New Roman"/>
                <w:sz w:val="17"/>
                <w:szCs w:val="17"/>
              </w:rPr>
            </w:pPr>
            <w:r w:rsidRPr="00C8455A">
              <w:rPr>
                <w:rFonts w:ascii="Times New Roman" w:eastAsia="PMingLiU" w:hAnsi="Times New Roman" w:cs="Times New Roman"/>
                <w:sz w:val="17"/>
                <w:szCs w:val="17"/>
              </w:rPr>
              <w:t>(0.00391)</w:t>
            </w:r>
          </w:p>
        </w:tc>
        <w:tc>
          <w:tcPr>
            <w:tcW w:w="1215" w:type="dxa"/>
            <w:tcBorders>
              <w:top w:val="nil"/>
              <w:left w:val="nil"/>
              <w:bottom w:val="nil"/>
              <w:right w:val="nil"/>
            </w:tcBorders>
          </w:tcPr>
          <w:p w14:paraId="5170ECB4" w14:textId="77777777" w:rsidR="00700459" w:rsidRPr="00C8455A" w:rsidRDefault="00700459" w:rsidP="009C7933">
            <w:pPr>
              <w:widowControl w:val="0"/>
              <w:autoSpaceDE w:val="0"/>
              <w:autoSpaceDN w:val="0"/>
              <w:adjustRightInd w:val="0"/>
              <w:spacing w:after="0" w:line="240" w:lineRule="auto"/>
              <w:jc w:val="center"/>
              <w:rPr>
                <w:rFonts w:ascii="Times New Roman" w:eastAsia="PMingLiU" w:hAnsi="Times New Roman" w:cs="Times New Roman"/>
                <w:sz w:val="17"/>
                <w:szCs w:val="17"/>
              </w:rPr>
            </w:pPr>
          </w:p>
        </w:tc>
      </w:tr>
      <w:tr w:rsidR="00700459" w:rsidRPr="00C8455A" w14:paraId="25BFD5BC" w14:textId="77777777" w:rsidTr="009C7933">
        <w:tc>
          <w:tcPr>
            <w:tcW w:w="2410" w:type="dxa"/>
            <w:tcBorders>
              <w:top w:val="nil"/>
              <w:left w:val="nil"/>
              <w:bottom w:val="nil"/>
              <w:right w:val="nil"/>
            </w:tcBorders>
          </w:tcPr>
          <w:p w14:paraId="451543FF" w14:textId="77777777" w:rsidR="00700459" w:rsidRPr="00C8455A" w:rsidRDefault="00700459" w:rsidP="009C7933">
            <w:pPr>
              <w:widowControl w:val="0"/>
              <w:autoSpaceDE w:val="0"/>
              <w:autoSpaceDN w:val="0"/>
              <w:adjustRightInd w:val="0"/>
              <w:spacing w:after="0" w:line="240" w:lineRule="auto"/>
              <w:rPr>
                <w:rFonts w:ascii="Times New Roman" w:eastAsia="PMingLiU" w:hAnsi="Times New Roman" w:cs="Times New Roman"/>
                <w:sz w:val="17"/>
                <w:szCs w:val="17"/>
              </w:rPr>
            </w:pPr>
            <w:r w:rsidRPr="00C8455A">
              <w:rPr>
                <w:rFonts w:ascii="Times New Roman" w:eastAsia="PMingLiU" w:hAnsi="Times New Roman" w:cs="Times New Roman"/>
                <w:i/>
                <w:iCs/>
                <w:sz w:val="17"/>
                <w:szCs w:val="17"/>
              </w:rPr>
              <w:t>L.COR DEP/TA</w:t>
            </w:r>
          </w:p>
        </w:tc>
        <w:tc>
          <w:tcPr>
            <w:tcW w:w="1484" w:type="dxa"/>
            <w:tcBorders>
              <w:top w:val="nil"/>
              <w:left w:val="nil"/>
              <w:bottom w:val="nil"/>
              <w:right w:val="nil"/>
            </w:tcBorders>
          </w:tcPr>
          <w:p w14:paraId="5BDE55F1" w14:textId="77777777" w:rsidR="00700459" w:rsidRPr="00C8455A" w:rsidRDefault="00700459" w:rsidP="009C7933">
            <w:pPr>
              <w:widowControl w:val="0"/>
              <w:autoSpaceDE w:val="0"/>
              <w:autoSpaceDN w:val="0"/>
              <w:adjustRightInd w:val="0"/>
              <w:spacing w:after="0" w:line="240" w:lineRule="auto"/>
              <w:jc w:val="center"/>
              <w:rPr>
                <w:rFonts w:ascii="Times New Roman" w:eastAsia="PMingLiU" w:hAnsi="Times New Roman" w:cs="Times New Roman"/>
                <w:sz w:val="17"/>
                <w:szCs w:val="17"/>
              </w:rPr>
            </w:pPr>
            <w:r w:rsidRPr="00C8455A">
              <w:rPr>
                <w:rFonts w:ascii="Times New Roman" w:eastAsia="PMingLiU" w:hAnsi="Times New Roman" w:cs="Times New Roman"/>
                <w:sz w:val="17"/>
                <w:szCs w:val="17"/>
              </w:rPr>
              <w:t>-0.00179***</w:t>
            </w:r>
          </w:p>
        </w:tc>
        <w:tc>
          <w:tcPr>
            <w:tcW w:w="1209" w:type="dxa"/>
            <w:tcBorders>
              <w:top w:val="nil"/>
              <w:left w:val="nil"/>
              <w:bottom w:val="nil"/>
              <w:right w:val="nil"/>
            </w:tcBorders>
          </w:tcPr>
          <w:p w14:paraId="7B93E340" w14:textId="77777777" w:rsidR="00700459" w:rsidRPr="00C8455A" w:rsidRDefault="00700459" w:rsidP="009C7933">
            <w:pPr>
              <w:widowControl w:val="0"/>
              <w:autoSpaceDE w:val="0"/>
              <w:autoSpaceDN w:val="0"/>
              <w:adjustRightInd w:val="0"/>
              <w:spacing w:after="0" w:line="240" w:lineRule="auto"/>
              <w:jc w:val="center"/>
              <w:rPr>
                <w:rFonts w:ascii="Times New Roman" w:eastAsia="PMingLiU" w:hAnsi="Times New Roman" w:cs="Times New Roman"/>
                <w:sz w:val="17"/>
                <w:szCs w:val="17"/>
              </w:rPr>
            </w:pPr>
            <w:r w:rsidRPr="00C8455A">
              <w:rPr>
                <w:rFonts w:ascii="Times New Roman" w:eastAsia="PMingLiU" w:hAnsi="Times New Roman" w:cs="Times New Roman"/>
                <w:sz w:val="17"/>
                <w:szCs w:val="17"/>
              </w:rPr>
              <w:t>-0.000875***</w:t>
            </w:r>
          </w:p>
        </w:tc>
        <w:tc>
          <w:tcPr>
            <w:tcW w:w="1417" w:type="dxa"/>
            <w:tcBorders>
              <w:top w:val="nil"/>
              <w:left w:val="nil"/>
              <w:bottom w:val="nil"/>
              <w:right w:val="nil"/>
            </w:tcBorders>
          </w:tcPr>
          <w:p w14:paraId="7382133F" w14:textId="77777777" w:rsidR="00700459" w:rsidRPr="00C8455A" w:rsidRDefault="00700459" w:rsidP="009C7933">
            <w:pPr>
              <w:widowControl w:val="0"/>
              <w:autoSpaceDE w:val="0"/>
              <w:autoSpaceDN w:val="0"/>
              <w:adjustRightInd w:val="0"/>
              <w:spacing w:after="0" w:line="240" w:lineRule="auto"/>
              <w:jc w:val="center"/>
              <w:rPr>
                <w:rFonts w:ascii="Times New Roman" w:eastAsia="PMingLiU" w:hAnsi="Times New Roman" w:cs="Times New Roman"/>
                <w:sz w:val="17"/>
                <w:szCs w:val="17"/>
              </w:rPr>
            </w:pPr>
            <w:r w:rsidRPr="00C8455A">
              <w:rPr>
                <w:rFonts w:ascii="Times New Roman" w:eastAsia="PMingLiU" w:hAnsi="Times New Roman" w:cs="Times New Roman"/>
                <w:sz w:val="17"/>
                <w:szCs w:val="17"/>
              </w:rPr>
              <w:t>-0.000767***</w:t>
            </w:r>
          </w:p>
        </w:tc>
        <w:tc>
          <w:tcPr>
            <w:tcW w:w="1135" w:type="dxa"/>
            <w:tcBorders>
              <w:top w:val="nil"/>
              <w:left w:val="nil"/>
              <w:bottom w:val="nil"/>
              <w:right w:val="nil"/>
            </w:tcBorders>
          </w:tcPr>
          <w:p w14:paraId="6029419C" w14:textId="77777777" w:rsidR="00700459" w:rsidRPr="00C8455A" w:rsidRDefault="00700459" w:rsidP="009C7933">
            <w:pPr>
              <w:widowControl w:val="0"/>
              <w:autoSpaceDE w:val="0"/>
              <w:autoSpaceDN w:val="0"/>
              <w:adjustRightInd w:val="0"/>
              <w:spacing w:after="0" w:line="240" w:lineRule="auto"/>
              <w:jc w:val="center"/>
              <w:rPr>
                <w:rFonts w:ascii="Times New Roman" w:eastAsia="PMingLiU" w:hAnsi="Times New Roman" w:cs="Times New Roman"/>
                <w:sz w:val="17"/>
                <w:szCs w:val="17"/>
              </w:rPr>
            </w:pPr>
            <w:r w:rsidRPr="00C8455A">
              <w:rPr>
                <w:rFonts w:ascii="Times New Roman" w:eastAsia="PMingLiU" w:hAnsi="Times New Roman" w:cs="Times New Roman"/>
                <w:sz w:val="17"/>
                <w:szCs w:val="17"/>
              </w:rPr>
              <w:t>-0.000269***</w:t>
            </w:r>
          </w:p>
        </w:tc>
        <w:tc>
          <w:tcPr>
            <w:tcW w:w="1209" w:type="dxa"/>
            <w:tcBorders>
              <w:top w:val="nil"/>
              <w:left w:val="nil"/>
              <w:bottom w:val="nil"/>
              <w:right w:val="nil"/>
            </w:tcBorders>
          </w:tcPr>
          <w:p w14:paraId="29C6E2E7" w14:textId="77777777" w:rsidR="00700459" w:rsidRPr="00C8455A" w:rsidRDefault="00700459" w:rsidP="009C7933">
            <w:pPr>
              <w:widowControl w:val="0"/>
              <w:autoSpaceDE w:val="0"/>
              <w:autoSpaceDN w:val="0"/>
              <w:adjustRightInd w:val="0"/>
              <w:spacing w:after="0" w:line="240" w:lineRule="auto"/>
              <w:jc w:val="center"/>
              <w:rPr>
                <w:rFonts w:ascii="Times New Roman" w:eastAsia="PMingLiU" w:hAnsi="Times New Roman" w:cs="Times New Roman"/>
                <w:sz w:val="17"/>
                <w:szCs w:val="17"/>
              </w:rPr>
            </w:pPr>
            <w:r w:rsidRPr="00C8455A">
              <w:rPr>
                <w:rFonts w:ascii="Times New Roman" w:eastAsia="PMingLiU" w:hAnsi="Times New Roman" w:cs="Times New Roman"/>
                <w:sz w:val="17"/>
                <w:szCs w:val="17"/>
              </w:rPr>
              <w:t>-0.000603</w:t>
            </w:r>
          </w:p>
        </w:tc>
        <w:tc>
          <w:tcPr>
            <w:tcW w:w="1134" w:type="dxa"/>
            <w:tcBorders>
              <w:top w:val="nil"/>
              <w:left w:val="nil"/>
              <w:bottom w:val="nil"/>
              <w:right w:val="nil"/>
            </w:tcBorders>
          </w:tcPr>
          <w:p w14:paraId="4DFB7A9B" w14:textId="77777777" w:rsidR="00700459" w:rsidRPr="00C8455A" w:rsidRDefault="00700459" w:rsidP="009C7933">
            <w:pPr>
              <w:widowControl w:val="0"/>
              <w:autoSpaceDE w:val="0"/>
              <w:autoSpaceDN w:val="0"/>
              <w:adjustRightInd w:val="0"/>
              <w:spacing w:after="0" w:line="240" w:lineRule="auto"/>
              <w:jc w:val="center"/>
              <w:rPr>
                <w:rFonts w:ascii="Times New Roman" w:eastAsia="PMingLiU" w:hAnsi="Times New Roman" w:cs="Times New Roman"/>
                <w:sz w:val="17"/>
                <w:szCs w:val="17"/>
              </w:rPr>
            </w:pPr>
            <w:r w:rsidRPr="00C8455A">
              <w:rPr>
                <w:rFonts w:ascii="Times New Roman" w:eastAsia="PMingLiU" w:hAnsi="Times New Roman" w:cs="Times New Roman"/>
                <w:sz w:val="17"/>
                <w:szCs w:val="17"/>
              </w:rPr>
              <w:t>-0.000124</w:t>
            </w:r>
          </w:p>
        </w:tc>
        <w:tc>
          <w:tcPr>
            <w:tcW w:w="1276" w:type="dxa"/>
            <w:tcBorders>
              <w:top w:val="nil"/>
              <w:left w:val="nil"/>
              <w:bottom w:val="nil"/>
              <w:right w:val="nil"/>
            </w:tcBorders>
          </w:tcPr>
          <w:p w14:paraId="439B591C" w14:textId="77777777" w:rsidR="00700459" w:rsidRPr="00C8455A" w:rsidRDefault="00700459" w:rsidP="009C7933">
            <w:pPr>
              <w:widowControl w:val="0"/>
              <w:autoSpaceDE w:val="0"/>
              <w:autoSpaceDN w:val="0"/>
              <w:adjustRightInd w:val="0"/>
              <w:spacing w:after="0" w:line="240" w:lineRule="auto"/>
              <w:jc w:val="center"/>
              <w:rPr>
                <w:rFonts w:ascii="Times New Roman" w:eastAsia="PMingLiU" w:hAnsi="Times New Roman" w:cs="Times New Roman"/>
                <w:sz w:val="17"/>
                <w:szCs w:val="17"/>
              </w:rPr>
            </w:pPr>
            <w:r w:rsidRPr="00C8455A">
              <w:rPr>
                <w:rFonts w:ascii="Times New Roman" w:eastAsia="PMingLiU" w:hAnsi="Times New Roman" w:cs="Times New Roman"/>
                <w:sz w:val="17"/>
                <w:szCs w:val="17"/>
              </w:rPr>
              <w:t>-0.000689***</w:t>
            </w:r>
          </w:p>
        </w:tc>
        <w:tc>
          <w:tcPr>
            <w:tcW w:w="1215" w:type="dxa"/>
            <w:tcBorders>
              <w:top w:val="nil"/>
              <w:left w:val="nil"/>
              <w:bottom w:val="nil"/>
              <w:right w:val="nil"/>
            </w:tcBorders>
          </w:tcPr>
          <w:p w14:paraId="39B667FB" w14:textId="77777777" w:rsidR="00700459" w:rsidRPr="00C8455A" w:rsidRDefault="00700459" w:rsidP="009C7933">
            <w:pPr>
              <w:widowControl w:val="0"/>
              <w:autoSpaceDE w:val="0"/>
              <w:autoSpaceDN w:val="0"/>
              <w:adjustRightInd w:val="0"/>
              <w:spacing w:after="0" w:line="240" w:lineRule="auto"/>
              <w:jc w:val="center"/>
              <w:rPr>
                <w:rFonts w:ascii="Times New Roman" w:eastAsia="PMingLiU" w:hAnsi="Times New Roman" w:cs="Times New Roman"/>
                <w:sz w:val="17"/>
                <w:szCs w:val="17"/>
              </w:rPr>
            </w:pPr>
            <w:r w:rsidRPr="00C8455A">
              <w:rPr>
                <w:rFonts w:ascii="Times New Roman" w:eastAsia="PMingLiU" w:hAnsi="Times New Roman" w:cs="Times New Roman"/>
                <w:sz w:val="17"/>
                <w:szCs w:val="17"/>
              </w:rPr>
              <w:t>-0.000392***</w:t>
            </w:r>
          </w:p>
        </w:tc>
      </w:tr>
      <w:tr w:rsidR="00700459" w:rsidRPr="00C8455A" w14:paraId="2B924F58" w14:textId="77777777" w:rsidTr="009C7933">
        <w:tc>
          <w:tcPr>
            <w:tcW w:w="2410" w:type="dxa"/>
            <w:tcBorders>
              <w:top w:val="nil"/>
              <w:left w:val="nil"/>
              <w:bottom w:val="nil"/>
              <w:right w:val="nil"/>
            </w:tcBorders>
          </w:tcPr>
          <w:p w14:paraId="4B776710" w14:textId="77777777" w:rsidR="00700459" w:rsidRPr="00C8455A" w:rsidRDefault="00700459" w:rsidP="009C7933">
            <w:pPr>
              <w:widowControl w:val="0"/>
              <w:autoSpaceDE w:val="0"/>
              <w:autoSpaceDN w:val="0"/>
              <w:adjustRightInd w:val="0"/>
              <w:spacing w:after="0" w:line="240" w:lineRule="auto"/>
              <w:rPr>
                <w:rFonts w:ascii="Times New Roman" w:eastAsia="PMingLiU" w:hAnsi="Times New Roman" w:cs="Times New Roman"/>
                <w:sz w:val="17"/>
                <w:szCs w:val="17"/>
              </w:rPr>
            </w:pPr>
          </w:p>
        </w:tc>
        <w:tc>
          <w:tcPr>
            <w:tcW w:w="1484" w:type="dxa"/>
            <w:tcBorders>
              <w:top w:val="nil"/>
              <w:left w:val="nil"/>
              <w:bottom w:val="nil"/>
              <w:right w:val="nil"/>
            </w:tcBorders>
          </w:tcPr>
          <w:p w14:paraId="3EB99B84" w14:textId="77777777" w:rsidR="00700459" w:rsidRPr="00C8455A" w:rsidRDefault="00700459" w:rsidP="009C7933">
            <w:pPr>
              <w:widowControl w:val="0"/>
              <w:autoSpaceDE w:val="0"/>
              <w:autoSpaceDN w:val="0"/>
              <w:adjustRightInd w:val="0"/>
              <w:spacing w:after="0" w:line="240" w:lineRule="auto"/>
              <w:jc w:val="center"/>
              <w:rPr>
                <w:rFonts w:ascii="Times New Roman" w:eastAsia="PMingLiU" w:hAnsi="Times New Roman" w:cs="Times New Roman"/>
                <w:sz w:val="17"/>
                <w:szCs w:val="17"/>
              </w:rPr>
            </w:pPr>
            <w:r w:rsidRPr="00C8455A">
              <w:rPr>
                <w:rFonts w:ascii="Times New Roman" w:eastAsia="PMingLiU" w:hAnsi="Times New Roman" w:cs="Times New Roman"/>
                <w:sz w:val="17"/>
                <w:szCs w:val="17"/>
              </w:rPr>
              <w:t>(0.000606)</w:t>
            </w:r>
          </w:p>
        </w:tc>
        <w:tc>
          <w:tcPr>
            <w:tcW w:w="1209" w:type="dxa"/>
            <w:tcBorders>
              <w:top w:val="nil"/>
              <w:left w:val="nil"/>
              <w:bottom w:val="nil"/>
              <w:right w:val="nil"/>
            </w:tcBorders>
          </w:tcPr>
          <w:p w14:paraId="718FF476" w14:textId="77777777" w:rsidR="00700459" w:rsidRPr="00C8455A" w:rsidRDefault="00700459" w:rsidP="009C7933">
            <w:pPr>
              <w:widowControl w:val="0"/>
              <w:autoSpaceDE w:val="0"/>
              <w:autoSpaceDN w:val="0"/>
              <w:adjustRightInd w:val="0"/>
              <w:spacing w:after="0" w:line="240" w:lineRule="auto"/>
              <w:jc w:val="center"/>
              <w:rPr>
                <w:rFonts w:ascii="Times New Roman" w:eastAsia="PMingLiU" w:hAnsi="Times New Roman" w:cs="Times New Roman"/>
                <w:sz w:val="17"/>
                <w:szCs w:val="17"/>
              </w:rPr>
            </w:pPr>
            <w:r w:rsidRPr="00C8455A">
              <w:rPr>
                <w:rFonts w:ascii="Times New Roman" w:eastAsia="PMingLiU" w:hAnsi="Times New Roman" w:cs="Times New Roman"/>
                <w:sz w:val="17"/>
                <w:szCs w:val="17"/>
              </w:rPr>
              <w:t>(1.00e-04)</w:t>
            </w:r>
          </w:p>
        </w:tc>
        <w:tc>
          <w:tcPr>
            <w:tcW w:w="1417" w:type="dxa"/>
            <w:tcBorders>
              <w:top w:val="nil"/>
              <w:left w:val="nil"/>
              <w:bottom w:val="nil"/>
              <w:right w:val="nil"/>
            </w:tcBorders>
          </w:tcPr>
          <w:p w14:paraId="3AA24715" w14:textId="77777777" w:rsidR="00700459" w:rsidRPr="00C8455A" w:rsidRDefault="00700459" w:rsidP="009C7933">
            <w:pPr>
              <w:widowControl w:val="0"/>
              <w:autoSpaceDE w:val="0"/>
              <w:autoSpaceDN w:val="0"/>
              <w:adjustRightInd w:val="0"/>
              <w:spacing w:after="0" w:line="240" w:lineRule="auto"/>
              <w:jc w:val="center"/>
              <w:rPr>
                <w:rFonts w:ascii="Times New Roman" w:eastAsia="PMingLiU" w:hAnsi="Times New Roman" w:cs="Times New Roman"/>
                <w:sz w:val="17"/>
                <w:szCs w:val="17"/>
              </w:rPr>
            </w:pPr>
            <w:r w:rsidRPr="00C8455A">
              <w:rPr>
                <w:rFonts w:ascii="Times New Roman" w:eastAsia="PMingLiU" w:hAnsi="Times New Roman" w:cs="Times New Roman"/>
                <w:sz w:val="17"/>
                <w:szCs w:val="17"/>
              </w:rPr>
              <w:t>(0.000193)</w:t>
            </w:r>
          </w:p>
        </w:tc>
        <w:tc>
          <w:tcPr>
            <w:tcW w:w="1135" w:type="dxa"/>
            <w:tcBorders>
              <w:top w:val="nil"/>
              <w:left w:val="nil"/>
              <w:bottom w:val="nil"/>
              <w:right w:val="nil"/>
            </w:tcBorders>
          </w:tcPr>
          <w:p w14:paraId="7E8DBFF9" w14:textId="77777777" w:rsidR="00700459" w:rsidRPr="00C8455A" w:rsidRDefault="00700459" w:rsidP="009C7933">
            <w:pPr>
              <w:widowControl w:val="0"/>
              <w:autoSpaceDE w:val="0"/>
              <w:autoSpaceDN w:val="0"/>
              <w:adjustRightInd w:val="0"/>
              <w:spacing w:after="0" w:line="240" w:lineRule="auto"/>
              <w:jc w:val="center"/>
              <w:rPr>
                <w:rFonts w:ascii="Times New Roman" w:eastAsia="PMingLiU" w:hAnsi="Times New Roman" w:cs="Times New Roman"/>
                <w:sz w:val="17"/>
                <w:szCs w:val="17"/>
              </w:rPr>
            </w:pPr>
            <w:r w:rsidRPr="00C8455A">
              <w:rPr>
                <w:rFonts w:ascii="Times New Roman" w:eastAsia="PMingLiU" w:hAnsi="Times New Roman" w:cs="Times New Roman"/>
                <w:sz w:val="17"/>
                <w:szCs w:val="17"/>
              </w:rPr>
              <w:t>(4.02e-05)</w:t>
            </w:r>
          </w:p>
        </w:tc>
        <w:tc>
          <w:tcPr>
            <w:tcW w:w="1209" w:type="dxa"/>
            <w:tcBorders>
              <w:top w:val="nil"/>
              <w:left w:val="nil"/>
              <w:bottom w:val="nil"/>
              <w:right w:val="nil"/>
            </w:tcBorders>
          </w:tcPr>
          <w:p w14:paraId="1F0AC160" w14:textId="77777777" w:rsidR="00700459" w:rsidRPr="00C8455A" w:rsidRDefault="00700459" w:rsidP="009C7933">
            <w:pPr>
              <w:widowControl w:val="0"/>
              <w:autoSpaceDE w:val="0"/>
              <w:autoSpaceDN w:val="0"/>
              <w:adjustRightInd w:val="0"/>
              <w:spacing w:after="0" w:line="240" w:lineRule="auto"/>
              <w:jc w:val="center"/>
              <w:rPr>
                <w:rFonts w:ascii="Times New Roman" w:eastAsia="PMingLiU" w:hAnsi="Times New Roman" w:cs="Times New Roman"/>
                <w:sz w:val="17"/>
                <w:szCs w:val="17"/>
              </w:rPr>
            </w:pPr>
            <w:r w:rsidRPr="00C8455A">
              <w:rPr>
                <w:rFonts w:ascii="Times New Roman" w:eastAsia="PMingLiU" w:hAnsi="Times New Roman" w:cs="Times New Roman"/>
                <w:sz w:val="17"/>
                <w:szCs w:val="17"/>
              </w:rPr>
              <w:t>(0.000602)</w:t>
            </w:r>
          </w:p>
        </w:tc>
        <w:tc>
          <w:tcPr>
            <w:tcW w:w="1134" w:type="dxa"/>
            <w:tcBorders>
              <w:top w:val="nil"/>
              <w:left w:val="nil"/>
              <w:bottom w:val="nil"/>
              <w:right w:val="nil"/>
            </w:tcBorders>
          </w:tcPr>
          <w:p w14:paraId="7AA9348C" w14:textId="77777777" w:rsidR="00700459" w:rsidRPr="00C8455A" w:rsidRDefault="00700459" w:rsidP="009C7933">
            <w:pPr>
              <w:widowControl w:val="0"/>
              <w:autoSpaceDE w:val="0"/>
              <w:autoSpaceDN w:val="0"/>
              <w:adjustRightInd w:val="0"/>
              <w:spacing w:after="0" w:line="240" w:lineRule="auto"/>
              <w:jc w:val="center"/>
              <w:rPr>
                <w:rFonts w:ascii="Times New Roman" w:eastAsia="PMingLiU" w:hAnsi="Times New Roman" w:cs="Times New Roman"/>
                <w:sz w:val="17"/>
                <w:szCs w:val="17"/>
              </w:rPr>
            </w:pPr>
            <w:r w:rsidRPr="00C8455A">
              <w:rPr>
                <w:rFonts w:ascii="Times New Roman" w:eastAsia="PMingLiU" w:hAnsi="Times New Roman" w:cs="Times New Roman"/>
                <w:sz w:val="17"/>
                <w:szCs w:val="17"/>
              </w:rPr>
              <w:t>(0.000198)</w:t>
            </w:r>
          </w:p>
        </w:tc>
        <w:tc>
          <w:tcPr>
            <w:tcW w:w="1276" w:type="dxa"/>
            <w:tcBorders>
              <w:top w:val="nil"/>
              <w:left w:val="nil"/>
              <w:bottom w:val="nil"/>
              <w:right w:val="nil"/>
            </w:tcBorders>
          </w:tcPr>
          <w:p w14:paraId="4851D34C" w14:textId="77777777" w:rsidR="00700459" w:rsidRPr="00C8455A" w:rsidRDefault="00700459" w:rsidP="009C7933">
            <w:pPr>
              <w:widowControl w:val="0"/>
              <w:autoSpaceDE w:val="0"/>
              <w:autoSpaceDN w:val="0"/>
              <w:adjustRightInd w:val="0"/>
              <w:spacing w:after="0" w:line="240" w:lineRule="auto"/>
              <w:jc w:val="center"/>
              <w:rPr>
                <w:rFonts w:ascii="Times New Roman" w:eastAsia="PMingLiU" w:hAnsi="Times New Roman" w:cs="Times New Roman"/>
                <w:sz w:val="17"/>
                <w:szCs w:val="17"/>
              </w:rPr>
            </w:pPr>
            <w:r w:rsidRPr="00C8455A">
              <w:rPr>
                <w:rFonts w:ascii="Times New Roman" w:eastAsia="PMingLiU" w:hAnsi="Times New Roman" w:cs="Times New Roman"/>
                <w:sz w:val="17"/>
                <w:szCs w:val="17"/>
              </w:rPr>
              <w:t>(0.000200)</w:t>
            </w:r>
          </w:p>
        </w:tc>
        <w:tc>
          <w:tcPr>
            <w:tcW w:w="1215" w:type="dxa"/>
            <w:tcBorders>
              <w:top w:val="nil"/>
              <w:left w:val="nil"/>
              <w:bottom w:val="nil"/>
              <w:right w:val="nil"/>
            </w:tcBorders>
          </w:tcPr>
          <w:p w14:paraId="0623EEF1" w14:textId="77777777" w:rsidR="00700459" w:rsidRPr="00C8455A" w:rsidRDefault="00700459" w:rsidP="009C7933">
            <w:pPr>
              <w:widowControl w:val="0"/>
              <w:autoSpaceDE w:val="0"/>
              <w:autoSpaceDN w:val="0"/>
              <w:adjustRightInd w:val="0"/>
              <w:spacing w:after="0" w:line="240" w:lineRule="auto"/>
              <w:jc w:val="center"/>
              <w:rPr>
                <w:rFonts w:ascii="Times New Roman" w:eastAsia="PMingLiU" w:hAnsi="Times New Roman" w:cs="Times New Roman"/>
                <w:sz w:val="17"/>
                <w:szCs w:val="17"/>
              </w:rPr>
            </w:pPr>
            <w:r w:rsidRPr="00C8455A">
              <w:rPr>
                <w:rFonts w:ascii="Times New Roman" w:eastAsia="PMingLiU" w:hAnsi="Times New Roman" w:cs="Times New Roman"/>
                <w:sz w:val="17"/>
                <w:szCs w:val="17"/>
              </w:rPr>
              <w:t>(7.17e-05)</w:t>
            </w:r>
          </w:p>
        </w:tc>
      </w:tr>
      <w:tr w:rsidR="00700459" w:rsidRPr="00C8455A" w14:paraId="49D01848" w14:textId="77777777" w:rsidTr="009C7933">
        <w:tc>
          <w:tcPr>
            <w:tcW w:w="2410" w:type="dxa"/>
            <w:tcBorders>
              <w:top w:val="nil"/>
              <w:left w:val="nil"/>
              <w:bottom w:val="nil"/>
              <w:right w:val="nil"/>
            </w:tcBorders>
          </w:tcPr>
          <w:p w14:paraId="26FABADD" w14:textId="77777777" w:rsidR="00700459" w:rsidRPr="00C8455A" w:rsidRDefault="00700459" w:rsidP="009C7933">
            <w:pPr>
              <w:widowControl w:val="0"/>
              <w:autoSpaceDE w:val="0"/>
              <w:autoSpaceDN w:val="0"/>
              <w:adjustRightInd w:val="0"/>
              <w:spacing w:after="0" w:line="240" w:lineRule="auto"/>
              <w:rPr>
                <w:rFonts w:ascii="Times New Roman" w:eastAsia="PMingLiU" w:hAnsi="Times New Roman" w:cs="Times New Roman"/>
                <w:sz w:val="17"/>
                <w:szCs w:val="17"/>
              </w:rPr>
            </w:pPr>
            <w:r w:rsidRPr="00C8455A">
              <w:rPr>
                <w:rFonts w:ascii="Times New Roman" w:eastAsia="PMingLiU" w:hAnsi="Times New Roman" w:cs="Times New Roman"/>
                <w:i/>
                <w:iCs/>
                <w:sz w:val="17"/>
                <w:szCs w:val="17"/>
              </w:rPr>
              <w:t>STATE COR* L.COR DEP/TA</w:t>
            </w:r>
          </w:p>
        </w:tc>
        <w:tc>
          <w:tcPr>
            <w:tcW w:w="1484" w:type="dxa"/>
            <w:tcBorders>
              <w:top w:val="nil"/>
              <w:left w:val="nil"/>
              <w:bottom w:val="nil"/>
              <w:right w:val="nil"/>
            </w:tcBorders>
          </w:tcPr>
          <w:p w14:paraId="7BDF663B" w14:textId="77777777" w:rsidR="00700459" w:rsidRPr="00C8455A" w:rsidRDefault="00700459" w:rsidP="009C7933">
            <w:pPr>
              <w:widowControl w:val="0"/>
              <w:autoSpaceDE w:val="0"/>
              <w:autoSpaceDN w:val="0"/>
              <w:adjustRightInd w:val="0"/>
              <w:spacing w:after="0" w:line="240" w:lineRule="auto"/>
              <w:jc w:val="center"/>
              <w:rPr>
                <w:rFonts w:ascii="Times New Roman" w:eastAsia="PMingLiU" w:hAnsi="Times New Roman" w:cs="Times New Roman"/>
                <w:sz w:val="17"/>
                <w:szCs w:val="17"/>
              </w:rPr>
            </w:pPr>
            <w:r w:rsidRPr="00C8455A">
              <w:rPr>
                <w:rFonts w:ascii="Times New Roman" w:eastAsia="PMingLiU" w:hAnsi="Times New Roman" w:cs="Times New Roman"/>
                <w:sz w:val="17"/>
                <w:szCs w:val="17"/>
              </w:rPr>
              <w:t>0.00176**</w:t>
            </w:r>
          </w:p>
        </w:tc>
        <w:tc>
          <w:tcPr>
            <w:tcW w:w="1209" w:type="dxa"/>
            <w:tcBorders>
              <w:top w:val="nil"/>
              <w:left w:val="nil"/>
              <w:bottom w:val="nil"/>
              <w:right w:val="nil"/>
            </w:tcBorders>
          </w:tcPr>
          <w:p w14:paraId="4461DD3E" w14:textId="77777777" w:rsidR="00700459" w:rsidRPr="00C8455A" w:rsidRDefault="00700459" w:rsidP="009C7933">
            <w:pPr>
              <w:widowControl w:val="0"/>
              <w:autoSpaceDE w:val="0"/>
              <w:autoSpaceDN w:val="0"/>
              <w:adjustRightInd w:val="0"/>
              <w:spacing w:after="0" w:line="240" w:lineRule="auto"/>
              <w:jc w:val="center"/>
              <w:rPr>
                <w:rFonts w:ascii="Times New Roman" w:eastAsia="PMingLiU" w:hAnsi="Times New Roman" w:cs="Times New Roman"/>
                <w:sz w:val="17"/>
                <w:szCs w:val="17"/>
              </w:rPr>
            </w:pPr>
            <w:r w:rsidRPr="00C8455A">
              <w:rPr>
                <w:rFonts w:ascii="Times New Roman" w:eastAsia="PMingLiU" w:hAnsi="Times New Roman" w:cs="Times New Roman"/>
                <w:sz w:val="17"/>
                <w:szCs w:val="17"/>
              </w:rPr>
              <w:t>0.000730***</w:t>
            </w:r>
          </w:p>
        </w:tc>
        <w:tc>
          <w:tcPr>
            <w:tcW w:w="1417" w:type="dxa"/>
            <w:tcBorders>
              <w:top w:val="nil"/>
              <w:left w:val="nil"/>
              <w:bottom w:val="nil"/>
              <w:right w:val="nil"/>
            </w:tcBorders>
          </w:tcPr>
          <w:p w14:paraId="79717E71" w14:textId="77777777" w:rsidR="00700459" w:rsidRPr="00C8455A" w:rsidRDefault="00700459" w:rsidP="009C7933">
            <w:pPr>
              <w:widowControl w:val="0"/>
              <w:autoSpaceDE w:val="0"/>
              <w:autoSpaceDN w:val="0"/>
              <w:adjustRightInd w:val="0"/>
              <w:spacing w:after="0" w:line="240" w:lineRule="auto"/>
              <w:jc w:val="center"/>
              <w:rPr>
                <w:rFonts w:ascii="Times New Roman" w:eastAsia="PMingLiU" w:hAnsi="Times New Roman" w:cs="Times New Roman"/>
                <w:sz w:val="17"/>
                <w:szCs w:val="17"/>
              </w:rPr>
            </w:pPr>
            <w:r w:rsidRPr="00C8455A">
              <w:rPr>
                <w:rFonts w:ascii="Times New Roman" w:eastAsia="PMingLiU" w:hAnsi="Times New Roman" w:cs="Times New Roman"/>
                <w:sz w:val="17"/>
                <w:szCs w:val="17"/>
              </w:rPr>
              <w:t>0.000963***</w:t>
            </w:r>
          </w:p>
        </w:tc>
        <w:tc>
          <w:tcPr>
            <w:tcW w:w="1135" w:type="dxa"/>
            <w:tcBorders>
              <w:top w:val="nil"/>
              <w:left w:val="nil"/>
              <w:bottom w:val="nil"/>
              <w:right w:val="nil"/>
            </w:tcBorders>
          </w:tcPr>
          <w:p w14:paraId="120CBCF9" w14:textId="77777777" w:rsidR="00700459" w:rsidRPr="00C8455A" w:rsidRDefault="00700459" w:rsidP="009C7933">
            <w:pPr>
              <w:widowControl w:val="0"/>
              <w:autoSpaceDE w:val="0"/>
              <w:autoSpaceDN w:val="0"/>
              <w:adjustRightInd w:val="0"/>
              <w:spacing w:after="0" w:line="240" w:lineRule="auto"/>
              <w:jc w:val="center"/>
              <w:rPr>
                <w:rFonts w:ascii="Times New Roman" w:eastAsia="PMingLiU" w:hAnsi="Times New Roman" w:cs="Times New Roman"/>
                <w:sz w:val="17"/>
                <w:szCs w:val="17"/>
              </w:rPr>
            </w:pPr>
            <w:r w:rsidRPr="00C8455A">
              <w:rPr>
                <w:rFonts w:ascii="Times New Roman" w:eastAsia="PMingLiU" w:hAnsi="Times New Roman" w:cs="Times New Roman"/>
                <w:sz w:val="17"/>
                <w:szCs w:val="17"/>
              </w:rPr>
              <w:t>0.000490***</w:t>
            </w:r>
          </w:p>
        </w:tc>
        <w:tc>
          <w:tcPr>
            <w:tcW w:w="1209" w:type="dxa"/>
            <w:tcBorders>
              <w:top w:val="nil"/>
              <w:left w:val="nil"/>
              <w:bottom w:val="nil"/>
              <w:right w:val="nil"/>
            </w:tcBorders>
          </w:tcPr>
          <w:p w14:paraId="0DBA631E" w14:textId="77777777" w:rsidR="00700459" w:rsidRPr="00C8455A" w:rsidRDefault="00700459" w:rsidP="009C7933">
            <w:pPr>
              <w:widowControl w:val="0"/>
              <w:autoSpaceDE w:val="0"/>
              <w:autoSpaceDN w:val="0"/>
              <w:adjustRightInd w:val="0"/>
              <w:spacing w:after="0" w:line="240" w:lineRule="auto"/>
              <w:jc w:val="center"/>
              <w:rPr>
                <w:rFonts w:ascii="Times New Roman" w:eastAsia="PMingLiU" w:hAnsi="Times New Roman" w:cs="Times New Roman"/>
                <w:sz w:val="17"/>
                <w:szCs w:val="17"/>
              </w:rPr>
            </w:pPr>
            <w:r w:rsidRPr="00C8455A">
              <w:rPr>
                <w:rFonts w:ascii="Times New Roman" w:eastAsia="PMingLiU" w:hAnsi="Times New Roman" w:cs="Times New Roman"/>
                <w:sz w:val="17"/>
                <w:szCs w:val="17"/>
              </w:rPr>
              <w:t>0.000972</w:t>
            </w:r>
          </w:p>
        </w:tc>
        <w:tc>
          <w:tcPr>
            <w:tcW w:w="1134" w:type="dxa"/>
            <w:tcBorders>
              <w:top w:val="nil"/>
              <w:left w:val="nil"/>
              <w:bottom w:val="nil"/>
              <w:right w:val="nil"/>
            </w:tcBorders>
          </w:tcPr>
          <w:p w14:paraId="42793464" w14:textId="77777777" w:rsidR="00700459" w:rsidRPr="00C8455A" w:rsidRDefault="00700459" w:rsidP="009C7933">
            <w:pPr>
              <w:widowControl w:val="0"/>
              <w:autoSpaceDE w:val="0"/>
              <w:autoSpaceDN w:val="0"/>
              <w:adjustRightInd w:val="0"/>
              <w:spacing w:after="0" w:line="240" w:lineRule="auto"/>
              <w:jc w:val="center"/>
              <w:rPr>
                <w:rFonts w:ascii="Times New Roman" w:eastAsia="PMingLiU" w:hAnsi="Times New Roman" w:cs="Times New Roman"/>
                <w:sz w:val="17"/>
                <w:szCs w:val="17"/>
              </w:rPr>
            </w:pPr>
            <w:r w:rsidRPr="00C8455A">
              <w:rPr>
                <w:rFonts w:ascii="Times New Roman" w:eastAsia="PMingLiU" w:hAnsi="Times New Roman" w:cs="Times New Roman"/>
                <w:sz w:val="17"/>
                <w:szCs w:val="17"/>
              </w:rPr>
              <w:t>-0.000163</w:t>
            </w:r>
          </w:p>
        </w:tc>
        <w:tc>
          <w:tcPr>
            <w:tcW w:w="1276" w:type="dxa"/>
            <w:tcBorders>
              <w:top w:val="nil"/>
              <w:left w:val="nil"/>
              <w:bottom w:val="nil"/>
              <w:right w:val="nil"/>
            </w:tcBorders>
          </w:tcPr>
          <w:p w14:paraId="3EDBA689" w14:textId="77777777" w:rsidR="00700459" w:rsidRPr="00C8455A" w:rsidRDefault="00700459" w:rsidP="009C7933">
            <w:pPr>
              <w:widowControl w:val="0"/>
              <w:autoSpaceDE w:val="0"/>
              <w:autoSpaceDN w:val="0"/>
              <w:adjustRightInd w:val="0"/>
              <w:spacing w:after="0" w:line="240" w:lineRule="auto"/>
              <w:jc w:val="center"/>
              <w:rPr>
                <w:rFonts w:ascii="Times New Roman" w:eastAsia="PMingLiU" w:hAnsi="Times New Roman" w:cs="Times New Roman"/>
                <w:sz w:val="17"/>
                <w:szCs w:val="17"/>
              </w:rPr>
            </w:pPr>
            <w:r w:rsidRPr="00C8455A">
              <w:rPr>
                <w:rFonts w:ascii="Times New Roman" w:eastAsia="PMingLiU" w:hAnsi="Times New Roman" w:cs="Times New Roman"/>
                <w:sz w:val="17"/>
                <w:szCs w:val="17"/>
              </w:rPr>
              <w:t>0.00111***</w:t>
            </w:r>
          </w:p>
        </w:tc>
        <w:tc>
          <w:tcPr>
            <w:tcW w:w="1215" w:type="dxa"/>
            <w:tcBorders>
              <w:top w:val="nil"/>
              <w:left w:val="nil"/>
              <w:bottom w:val="nil"/>
              <w:right w:val="nil"/>
            </w:tcBorders>
          </w:tcPr>
          <w:p w14:paraId="0B90B72E" w14:textId="77777777" w:rsidR="00700459" w:rsidRPr="00C8455A" w:rsidRDefault="00700459" w:rsidP="009C7933">
            <w:pPr>
              <w:widowControl w:val="0"/>
              <w:autoSpaceDE w:val="0"/>
              <w:autoSpaceDN w:val="0"/>
              <w:adjustRightInd w:val="0"/>
              <w:spacing w:after="0" w:line="240" w:lineRule="auto"/>
              <w:jc w:val="center"/>
              <w:rPr>
                <w:rFonts w:ascii="Times New Roman" w:eastAsia="PMingLiU" w:hAnsi="Times New Roman" w:cs="Times New Roman"/>
                <w:sz w:val="17"/>
                <w:szCs w:val="17"/>
              </w:rPr>
            </w:pPr>
            <w:r w:rsidRPr="00C8455A">
              <w:rPr>
                <w:rFonts w:ascii="Times New Roman" w:eastAsia="PMingLiU" w:hAnsi="Times New Roman" w:cs="Times New Roman"/>
                <w:sz w:val="17"/>
                <w:szCs w:val="17"/>
              </w:rPr>
              <w:t>0.000547***</w:t>
            </w:r>
          </w:p>
        </w:tc>
      </w:tr>
      <w:tr w:rsidR="00700459" w:rsidRPr="00C8455A" w14:paraId="46A1AE25" w14:textId="77777777" w:rsidTr="009C7933">
        <w:tc>
          <w:tcPr>
            <w:tcW w:w="2410" w:type="dxa"/>
            <w:tcBorders>
              <w:top w:val="nil"/>
              <w:left w:val="nil"/>
              <w:bottom w:val="nil"/>
              <w:right w:val="nil"/>
            </w:tcBorders>
          </w:tcPr>
          <w:p w14:paraId="4F406151" w14:textId="77777777" w:rsidR="00700459" w:rsidRPr="00C8455A" w:rsidRDefault="00700459" w:rsidP="009C7933">
            <w:pPr>
              <w:widowControl w:val="0"/>
              <w:autoSpaceDE w:val="0"/>
              <w:autoSpaceDN w:val="0"/>
              <w:adjustRightInd w:val="0"/>
              <w:spacing w:after="0" w:line="240" w:lineRule="auto"/>
              <w:rPr>
                <w:rFonts w:ascii="Times New Roman" w:eastAsia="PMingLiU" w:hAnsi="Times New Roman" w:cs="Times New Roman"/>
                <w:sz w:val="17"/>
                <w:szCs w:val="17"/>
              </w:rPr>
            </w:pPr>
          </w:p>
        </w:tc>
        <w:tc>
          <w:tcPr>
            <w:tcW w:w="1484" w:type="dxa"/>
            <w:tcBorders>
              <w:top w:val="nil"/>
              <w:left w:val="nil"/>
              <w:bottom w:val="nil"/>
              <w:right w:val="nil"/>
            </w:tcBorders>
          </w:tcPr>
          <w:p w14:paraId="73E22E20" w14:textId="77777777" w:rsidR="00700459" w:rsidRPr="00C8455A" w:rsidRDefault="00700459" w:rsidP="009C7933">
            <w:pPr>
              <w:widowControl w:val="0"/>
              <w:autoSpaceDE w:val="0"/>
              <w:autoSpaceDN w:val="0"/>
              <w:adjustRightInd w:val="0"/>
              <w:spacing w:after="0" w:line="240" w:lineRule="auto"/>
              <w:jc w:val="center"/>
              <w:rPr>
                <w:rFonts w:ascii="Times New Roman" w:eastAsia="PMingLiU" w:hAnsi="Times New Roman" w:cs="Times New Roman"/>
                <w:sz w:val="17"/>
                <w:szCs w:val="17"/>
              </w:rPr>
            </w:pPr>
            <w:r w:rsidRPr="00C8455A">
              <w:rPr>
                <w:rFonts w:ascii="Times New Roman" w:eastAsia="PMingLiU" w:hAnsi="Times New Roman" w:cs="Times New Roman"/>
                <w:sz w:val="17"/>
                <w:szCs w:val="17"/>
              </w:rPr>
              <w:t>(0.000786)</w:t>
            </w:r>
          </w:p>
        </w:tc>
        <w:tc>
          <w:tcPr>
            <w:tcW w:w="1209" w:type="dxa"/>
            <w:tcBorders>
              <w:top w:val="nil"/>
              <w:left w:val="nil"/>
              <w:bottom w:val="nil"/>
              <w:right w:val="nil"/>
            </w:tcBorders>
          </w:tcPr>
          <w:p w14:paraId="47106953" w14:textId="77777777" w:rsidR="00700459" w:rsidRPr="00C8455A" w:rsidRDefault="00700459" w:rsidP="009C7933">
            <w:pPr>
              <w:widowControl w:val="0"/>
              <w:autoSpaceDE w:val="0"/>
              <w:autoSpaceDN w:val="0"/>
              <w:adjustRightInd w:val="0"/>
              <w:spacing w:after="0" w:line="240" w:lineRule="auto"/>
              <w:jc w:val="center"/>
              <w:rPr>
                <w:rFonts w:ascii="Times New Roman" w:eastAsia="PMingLiU" w:hAnsi="Times New Roman" w:cs="Times New Roman"/>
                <w:sz w:val="17"/>
                <w:szCs w:val="17"/>
              </w:rPr>
            </w:pPr>
            <w:r w:rsidRPr="00C8455A">
              <w:rPr>
                <w:rFonts w:ascii="Times New Roman" w:eastAsia="PMingLiU" w:hAnsi="Times New Roman" w:cs="Times New Roman"/>
                <w:sz w:val="17"/>
                <w:szCs w:val="17"/>
              </w:rPr>
              <w:t>(0.000209)</w:t>
            </w:r>
          </w:p>
        </w:tc>
        <w:tc>
          <w:tcPr>
            <w:tcW w:w="1417" w:type="dxa"/>
            <w:tcBorders>
              <w:top w:val="nil"/>
              <w:left w:val="nil"/>
              <w:bottom w:val="nil"/>
              <w:right w:val="nil"/>
            </w:tcBorders>
          </w:tcPr>
          <w:p w14:paraId="5BA57DFA" w14:textId="77777777" w:rsidR="00700459" w:rsidRPr="00C8455A" w:rsidRDefault="00700459" w:rsidP="009C7933">
            <w:pPr>
              <w:widowControl w:val="0"/>
              <w:autoSpaceDE w:val="0"/>
              <w:autoSpaceDN w:val="0"/>
              <w:adjustRightInd w:val="0"/>
              <w:spacing w:after="0" w:line="240" w:lineRule="auto"/>
              <w:jc w:val="center"/>
              <w:rPr>
                <w:rFonts w:ascii="Times New Roman" w:eastAsia="PMingLiU" w:hAnsi="Times New Roman" w:cs="Times New Roman"/>
                <w:sz w:val="17"/>
                <w:szCs w:val="17"/>
              </w:rPr>
            </w:pPr>
            <w:r w:rsidRPr="00C8455A">
              <w:rPr>
                <w:rFonts w:ascii="Times New Roman" w:eastAsia="PMingLiU" w:hAnsi="Times New Roman" w:cs="Times New Roman"/>
                <w:sz w:val="17"/>
                <w:szCs w:val="17"/>
              </w:rPr>
              <w:t>(0.000269)</w:t>
            </w:r>
          </w:p>
        </w:tc>
        <w:tc>
          <w:tcPr>
            <w:tcW w:w="1135" w:type="dxa"/>
            <w:tcBorders>
              <w:top w:val="nil"/>
              <w:left w:val="nil"/>
              <w:bottom w:val="nil"/>
              <w:right w:val="nil"/>
            </w:tcBorders>
          </w:tcPr>
          <w:p w14:paraId="76DEBE14" w14:textId="77777777" w:rsidR="00700459" w:rsidRPr="00C8455A" w:rsidRDefault="00700459" w:rsidP="009C7933">
            <w:pPr>
              <w:widowControl w:val="0"/>
              <w:autoSpaceDE w:val="0"/>
              <w:autoSpaceDN w:val="0"/>
              <w:adjustRightInd w:val="0"/>
              <w:spacing w:after="0" w:line="240" w:lineRule="auto"/>
              <w:jc w:val="center"/>
              <w:rPr>
                <w:rFonts w:ascii="Times New Roman" w:eastAsia="PMingLiU" w:hAnsi="Times New Roman" w:cs="Times New Roman"/>
                <w:sz w:val="17"/>
                <w:szCs w:val="17"/>
              </w:rPr>
            </w:pPr>
            <w:r w:rsidRPr="00C8455A">
              <w:rPr>
                <w:rFonts w:ascii="Times New Roman" w:eastAsia="PMingLiU" w:hAnsi="Times New Roman" w:cs="Times New Roman"/>
                <w:sz w:val="17"/>
                <w:szCs w:val="17"/>
              </w:rPr>
              <w:t>(8.41e-05)</w:t>
            </w:r>
          </w:p>
        </w:tc>
        <w:tc>
          <w:tcPr>
            <w:tcW w:w="1209" w:type="dxa"/>
            <w:tcBorders>
              <w:top w:val="nil"/>
              <w:left w:val="nil"/>
              <w:bottom w:val="nil"/>
              <w:right w:val="nil"/>
            </w:tcBorders>
          </w:tcPr>
          <w:p w14:paraId="5A2EF26F" w14:textId="77777777" w:rsidR="00700459" w:rsidRPr="00C8455A" w:rsidRDefault="00700459" w:rsidP="009C7933">
            <w:pPr>
              <w:widowControl w:val="0"/>
              <w:autoSpaceDE w:val="0"/>
              <w:autoSpaceDN w:val="0"/>
              <w:adjustRightInd w:val="0"/>
              <w:spacing w:after="0" w:line="240" w:lineRule="auto"/>
              <w:jc w:val="center"/>
              <w:rPr>
                <w:rFonts w:ascii="Times New Roman" w:eastAsia="PMingLiU" w:hAnsi="Times New Roman" w:cs="Times New Roman"/>
                <w:sz w:val="17"/>
                <w:szCs w:val="17"/>
              </w:rPr>
            </w:pPr>
            <w:r w:rsidRPr="00C8455A">
              <w:rPr>
                <w:rFonts w:ascii="Times New Roman" w:eastAsia="PMingLiU" w:hAnsi="Times New Roman" w:cs="Times New Roman"/>
                <w:sz w:val="17"/>
                <w:szCs w:val="17"/>
              </w:rPr>
              <w:t>(0.000836)</w:t>
            </w:r>
          </w:p>
        </w:tc>
        <w:tc>
          <w:tcPr>
            <w:tcW w:w="1134" w:type="dxa"/>
            <w:tcBorders>
              <w:top w:val="nil"/>
              <w:left w:val="nil"/>
              <w:bottom w:val="nil"/>
              <w:right w:val="nil"/>
            </w:tcBorders>
          </w:tcPr>
          <w:p w14:paraId="56177F30" w14:textId="77777777" w:rsidR="00700459" w:rsidRPr="00C8455A" w:rsidRDefault="00700459" w:rsidP="009C7933">
            <w:pPr>
              <w:widowControl w:val="0"/>
              <w:autoSpaceDE w:val="0"/>
              <w:autoSpaceDN w:val="0"/>
              <w:adjustRightInd w:val="0"/>
              <w:spacing w:after="0" w:line="240" w:lineRule="auto"/>
              <w:jc w:val="center"/>
              <w:rPr>
                <w:rFonts w:ascii="Times New Roman" w:eastAsia="PMingLiU" w:hAnsi="Times New Roman" w:cs="Times New Roman"/>
                <w:sz w:val="17"/>
                <w:szCs w:val="17"/>
              </w:rPr>
            </w:pPr>
            <w:r w:rsidRPr="00C8455A">
              <w:rPr>
                <w:rFonts w:ascii="Times New Roman" w:eastAsia="PMingLiU" w:hAnsi="Times New Roman" w:cs="Times New Roman"/>
                <w:sz w:val="17"/>
                <w:szCs w:val="17"/>
              </w:rPr>
              <w:t>(0.000403)</w:t>
            </w:r>
          </w:p>
        </w:tc>
        <w:tc>
          <w:tcPr>
            <w:tcW w:w="1276" w:type="dxa"/>
            <w:tcBorders>
              <w:top w:val="nil"/>
              <w:left w:val="nil"/>
              <w:bottom w:val="nil"/>
              <w:right w:val="nil"/>
            </w:tcBorders>
          </w:tcPr>
          <w:p w14:paraId="5E773FBC" w14:textId="77777777" w:rsidR="00700459" w:rsidRPr="00C8455A" w:rsidRDefault="00700459" w:rsidP="009C7933">
            <w:pPr>
              <w:widowControl w:val="0"/>
              <w:autoSpaceDE w:val="0"/>
              <w:autoSpaceDN w:val="0"/>
              <w:adjustRightInd w:val="0"/>
              <w:spacing w:after="0" w:line="240" w:lineRule="auto"/>
              <w:jc w:val="center"/>
              <w:rPr>
                <w:rFonts w:ascii="Times New Roman" w:eastAsia="PMingLiU" w:hAnsi="Times New Roman" w:cs="Times New Roman"/>
                <w:sz w:val="17"/>
                <w:szCs w:val="17"/>
              </w:rPr>
            </w:pPr>
            <w:r w:rsidRPr="00C8455A">
              <w:rPr>
                <w:rFonts w:ascii="Times New Roman" w:eastAsia="PMingLiU" w:hAnsi="Times New Roman" w:cs="Times New Roman"/>
                <w:sz w:val="17"/>
                <w:szCs w:val="17"/>
              </w:rPr>
              <w:t>(0.000274)</w:t>
            </w:r>
          </w:p>
        </w:tc>
        <w:tc>
          <w:tcPr>
            <w:tcW w:w="1215" w:type="dxa"/>
            <w:tcBorders>
              <w:top w:val="nil"/>
              <w:left w:val="nil"/>
              <w:bottom w:val="nil"/>
              <w:right w:val="nil"/>
            </w:tcBorders>
          </w:tcPr>
          <w:p w14:paraId="1FD4ED56" w14:textId="77777777" w:rsidR="00700459" w:rsidRPr="00C8455A" w:rsidRDefault="00700459" w:rsidP="009C7933">
            <w:pPr>
              <w:widowControl w:val="0"/>
              <w:autoSpaceDE w:val="0"/>
              <w:autoSpaceDN w:val="0"/>
              <w:adjustRightInd w:val="0"/>
              <w:spacing w:after="0" w:line="240" w:lineRule="auto"/>
              <w:jc w:val="center"/>
              <w:rPr>
                <w:rFonts w:ascii="Times New Roman" w:eastAsia="PMingLiU" w:hAnsi="Times New Roman" w:cs="Times New Roman"/>
                <w:sz w:val="17"/>
                <w:szCs w:val="17"/>
              </w:rPr>
            </w:pPr>
            <w:r w:rsidRPr="00C8455A">
              <w:rPr>
                <w:rFonts w:ascii="Times New Roman" w:eastAsia="PMingLiU" w:hAnsi="Times New Roman" w:cs="Times New Roman"/>
                <w:sz w:val="17"/>
                <w:szCs w:val="17"/>
              </w:rPr>
              <w:t>(0.000146)</w:t>
            </w:r>
          </w:p>
        </w:tc>
      </w:tr>
      <w:tr w:rsidR="00700459" w:rsidRPr="00C8455A" w14:paraId="74C9B82C" w14:textId="77777777" w:rsidTr="009C7933">
        <w:tc>
          <w:tcPr>
            <w:tcW w:w="2410" w:type="dxa"/>
            <w:tcBorders>
              <w:top w:val="nil"/>
              <w:left w:val="nil"/>
              <w:bottom w:val="nil"/>
              <w:right w:val="nil"/>
            </w:tcBorders>
          </w:tcPr>
          <w:p w14:paraId="43A29A3B" w14:textId="77777777" w:rsidR="00700459" w:rsidRPr="00C8455A" w:rsidRDefault="00700459" w:rsidP="009C7933">
            <w:pPr>
              <w:widowControl w:val="0"/>
              <w:autoSpaceDE w:val="0"/>
              <w:autoSpaceDN w:val="0"/>
              <w:adjustRightInd w:val="0"/>
              <w:spacing w:after="0" w:line="240" w:lineRule="auto"/>
              <w:rPr>
                <w:rFonts w:ascii="Times New Roman" w:eastAsia="PMingLiU" w:hAnsi="Times New Roman" w:cs="Times New Roman"/>
                <w:sz w:val="17"/>
                <w:szCs w:val="17"/>
              </w:rPr>
            </w:pPr>
            <w:r w:rsidRPr="00C8455A">
              <w:rPr>
                <w:rFonts w:ascii="Times New Roman" w:eastAsia="PMingLiU" w:hAnsi="Times New Roman" w:cs="Times New Roman"/>
                <w:i/>
                <w:iCs/>
                <w:sz w:val="17"/>
                <w:szCs w:val="17"/>
              </w:rPr>
              <w:t>L.ROA</w:t>
            </w:r>
          </w:p>
        </w:tc>
        <w:tc>
          <w:tcPr>
            <w:tcW w:w="1484" w:type="dxa"/>
            <w:tcBorders>
              <w:top w:val="nil"/>
              <w:left w:val="nil"/>
              <w:bottom w:val="nil"/>
              <w:right w:val="nil"/>
            </w:tcBorders>
          </w:tcPr>
          <w:p w14:paraId="5003ACA3" w14:textId="77777777" w:rsidR="00700459" w:rsidRPr="00C8455A" w:rsidRDefault="00700459" w:rsidP="009C7933">
            <w:pPr>
              <w:widowControl w:val="0"/>
              <w:autoSpaceDE w:val="0"/>
              <w:autoSpaceDN w:val="0"/>
              <w:adjustRightInd w:val="0"/>
              <w:spacing w:after="0" w:line="240" w:lineRule="auto"/>
              <w:jc w:val="center"/>
              <w:rPr>
                <w:rFonts w:ascii="Times New Roman" w:eastAsia="PMingLiU" w:hAnsi="Times New Roman" w:cs="Times New Roman"/>
                <w:sz w:val="17"/>
                <w:szCs w:val="17"/>
              </w:rPr>
            </w:pPr>
            <w:r w:rsidRPr="00C8455A">
              <w:rPr>
                <w:rFonts w:ascii="Times New Roman" w:eastAsia="PMingLiU" w:hAnsi="Times New Roman" w:cs="Times New Roman"/>
                <w:sz w:val="17"/>
                <w:szCs w:val="17"/>
              </w:rPr>
              <w:t>-0.108</w:t>
            </w:r>
          </w:p>
        </w:tc>
        <w:tc>
          <w:tcPr>
            <w:tcW w:w="1209" w:type="dxa"/>
            <w:tcBorders>
              <w:top w:val="nil"/>
              <w:left w:val="nil"/>
              <w:bottom w:val="nil"/>
              <w:right w:val="nil"/>
            </w:tcBorders>
          </w:tcPr>
          <w:p w14:paraId="3802D5F0" w14:textId="77777777" w:rsidR="00700459" w:rsidRPr="00C8455A" w:rsidRDefault="00700459" w:rsidP="009C7933">
            <w:pPr>
              <w:widowControl w:val="0"/>
              <w:autoSpaceDE w:val="0"/>
              <w:autoSpaceDN w:val="0"/>
              <w:adjustRightInd w:val="0"/>
              <w:spacing w:after="0" w:line="240" w:lineRule="auto"/>
              <w:jc w:val="center"/>
              <w:rPr>
                <w:rFonts w:ascii="Times New Roman" w:eastAsia="PMingLiU" w:hAnsi="Times New Roman" w:cs="Times New Roman"/>
                <w:sz w:val="17"/>
                <w:szCs w:val="17"/>
              </w:rPr>
            </w:pPr>
            <w:r w:rsidRPr="00C8455A">
              <w:rPr>
                <w:rFonts w:ascii="Times New Roman" w:eastAsia="PMingLiU" w:hAnsi="Times New Roman" w:cs="Times New Roman"/>
                <w:sz w:val="17"/>
                <w:szCs w:val="17"/>
              </w:rPr>
              <w:t>-0.0128</w:t>
            </w:r>
          </w:p>
        </w:tc>
        <w:tc>
          <w:tcPr>
            <w:tcW w:w="1417" w:type="dxa"/>
            <w:tcBorders>
              <w:top w:val="nil"/>
              <w:left w:val="nil"/>
              <w:bottom w:val="nil"/>
              <w:right w:val="nil"/>
            </w:tcBorders>
          </w:tcPr>
          <w:p w14:paraId="5FD6212B" w14:textId="77777777" w:rsidR="00700459" w:rsidRPr="00C8455A" w:rsidRDefault="00700459" w:rsidP="009C7933">
            <w:pPr>
              <w:widowControl w:val="0"/>
              <w:autoSpaceDE w:val="0"/>
              <w:autoSpaceDN w:val="0"/>
              <w:adjustRightInd w:val="0"/>
              <w:spacing w:after="0" w:line="240" w:lineRule="auto"/>
              <w:jc w:val="center"/>
              <w:rPr>
                <w:rFonts w:ascii="Times New Roman" w:eastAsia="PMingLiU" w:hAnsi="Times New Roman" w:cs="Times New Roman"/>
                <w:sz w:val="17"/>
                <w:szCs w:val="17"/>
              </w:rPr>
            </w:pPr>
            <w:r w:rsidRPr="00C8455A">
              <w:rPr>
                <w:rFonts w:ascii="Times New Roman" w:eastAsia="PMingLiU" w:hAnsi="Times New Roman" w:cs="Times New Roman"/>
                <w:sz w:val="17"/>
                <w:szCs w:val="17"/>
              </w:rPr>
              <w:t>0.0971</w:t>
            </w:r>
          </w:p>
        </w:tc>
        <w:tc>
          <w:tcPr>
            <w:tcW w:w="1135" w:type="dxa"/>
            <w:tcBorders>
              <w:top w:val="nil"/>
              <w:left w:val="nil"/>
              <w:bottom w:val="nil"/>
              <w:right w:val="nil"/>
            </w:tcBorders>
          </w:tcPr>
          <w:p w14:paraId="34C34550" w14:textId="77777777" w:rsidR="00700459" w:rsidRPr="00C8455A" w:rsidRDefault="00700459" w:rsidP="009C7933">
            <w:pPr>
              <w:widowControl w:val="0"/>
              <w:autoSpaceDE w:val="0"/>
              <w:autoSpaceDN w:val="0"/>
              <w:adjustRightInd w:val="0"/>
              <w:spacing w:after="0" w:line="240" w:lineRule="auto"/>
              <w:jc w:val="center"/>
              <w:rPr>
                <w:rFonts w:ascii="Times New Roman" w:eastAsia="PMingLiU" w:hAnsi="Times New Roman" w:cs="Times New Roman"/>
                <w:sz w:val="17"/>
                <w:szCs w:val="17"/>
              </w:rPr>
            </w:pPr>
            <w:r w:rsidRPr="00C8455A">
              <w:rPr>
                <w:rFonts w:ascii="Times New Roman" w:eastAsia="PMingLiU" w:hAnsi="Times New Roman" w:cs="Times New Roman"/>
                <w:sz w:val="17"/>
                <w:szCs w:val="17"/>
              </w:rPr>
              <w:t>0.151***</w:t>
            </w:r>
          </w:p>
        </w:tc>
        <w:tc>
          <w:tcPr>
            <w:tcW w:w="1209" w:type="dxa"/>
            <w:tcBorders>
              <w:top w:val="nil"/>
              <w:left w:val="nil"/>
              <w:bottom w:val="nil"/>
              <w:right w:val="nil"/>
            </w:tcBorders>
          </w:tcPr>
          <w:p w14:paraId="4246EDF9" w14:textId="77777777" w:rsidR="00700459" w:rsidRPr="00C8455A" w:rsidRDefault="00700459" w:rsidP="009C7933">
            <w:pPr>
              <w:widowControl w:val="0"/>
              <w:autoSpaceDE w:val="0"/>
              <w:autoSpaceDN w:val="0"/>
              <w:adjustRightInd w:val="0"/>
              <w:spacing w:after="0" w:line="240" w:lineRule="auto"/>
              <w:jc w:val="center"/>
              <w:rPr>
                <w:rFonts w:ascii="Times New Roman" w:eastAsia="PMingLiU" w:hAnsi="Times New Roman" w:cs="Times New Roman"/>
                <w:sz w:val="17"/>
                <w:szCs w:val="17"/>
              </w:rPr>
            </w:pPr>
            <w:r w:rsidRPr="00C8455A">
              <w:rPr>
                <w:rFonts w:ascii="Times New Roman" w:eastAsia="PMingLiU" w:hAnsi="Times New Roman" w:cs="Times New Roman"/>
                <w:sz w:val="17"/>
                <w:szCs w:val="17"/>
              </w:rPr>
              <w:t>0.897***</w:t>
            </w:r>
          </w:p>
        </w:tc>
        <w:tc>
          <w:tcPr>
            <w:tcW w:w="1134" w:type="dxa"/>
            <w:tcBorders>
              <w:top w:val="nil"/>
              <w:left w:val="nil"/>
              <w:bottom w:val="nil"/>
              <w:right w:val="nil"/>
            </w:tcBorders>
          </w:tcPr>
          <w:p w14:paraId="3624301E" w14:textId="77777777" w:rsidR="00700459" w:rsidRPr="00C8455A" w:rsidRDefault="00700459" w:rsidP="009C7933">
            <w:pPr>
              <w:widowControl w:val="0"/>
              <w:autoSpaceDE w:val="0"/>
              <w:autoSpaceDN w:val="0"/>
              <w:adjustRightInd w:val="0"/>
              <w:spacing w:after="0" w:line="240" w:lineRule="auto"/>
              <w:jc w:val="center"/>
              <w:rPr>
                <w:rFonts w:ascii="Times New Roman" w:eastAsia="PMingLiU" w:hAnsi="Times New Roman" w:cs="Times New Roman"/>
                <w:sz w:val="17"/>
                <w:szCs w:val="17"/>
              </w:rPr>
            </w:pPr>
            <w:r w:rsidRPr="00C8455A">
              <w:rPr>
                <w:rFonts w:ascii="Times New Roman" w:eastAsia="PMingLiU" w:hAnsi="Times New Roman" w:cs="Times New Roman"/>
                <w:sz w:val="17"/>
                <w:szCs w:val="17"/>
              </w:rPr>
              <w:t>0.823***</w:t>
            </w:r>
          </w:p>
        </w:tc>
        <w:tc>
          <w:tcPr>
            <w:tcW w:w="1276" w:type="dxa"/>
            <w:tcBorders>
              <w:top w:val="nil"/>
              <w:left w:val="nil"/>
              <w:bottom w:val="nil"/>
              <w:right w:val="nil"/>
            </w:tcBorders>
          </w:tcPr>
          <w:p w14:paraId="2556AD64" w14:textId="77777777" w:rsidR="00700459" w:rsidRPr="00C8455A" w:rsidRDefault="00700459" w:rsidP="009C7933">
            <w:pPr>
              <w:widowControl w:val="0"/>
              <w:autoSpaceDE w:val="0"/>
              <w:autoSpaceDN w:val="0"/>
              <w:adjustRightInd w:val="0"/>
              <w:spacing w:after="0" w:line="240" w:lineRule="auto"/>
              <w:jc w:val="center"/>
              <w:rPr>
                <w:rFonts w:ascii="Times New Roman" w:eastAsia="PMingLiU" w:hAnsi="Times New Roman" w:cs="Times New Roman"/>
                <w:sz w:val="17"/>
                <w:szCs w:val="17"/>
              </w:rPr>
            </w:pPr>
            <w:r w:rsidRPr="00C8455A">
              <w:rPr>
                <w:rFonts w:ascii="Times New Roman" w:eastAsia="PMingLiU" w:hAnsi="Times New Roman" w:cs="Times New Roman"/>
                <w:sz w:val="17"/>
                <w:szCs w:val="17"/>
              </w:rPr>
              <w:t>0.197**</w:t>
            </w:r>
          </w:p>
        </w:tc>
        <w:tc>
          <w:tcPr>
            <w:tcW w:w="1215" w:type="dxa"/>
            <w:tcBorders>
              <w:top w:val="nil"/>
              <w:left w:val="nil"/>
              <w:bottom w:val="nil"/>
              <w:right w:val="nil"/>
            </w:tcBorders>
          </w:tcPr>
          <w:p w14:paraId="09469B8A" w14:textId="77777777" w:rsidR="00700459" w:rsidRPr="00C8455A" w:rsidRDefault="00700459" w:rsidP="009C7933">
            <w:pPr>
              <w:widowControl w:val="0"/>
              <w:autoSpaceDE w:val="0"/>
              <w:autoSpaceDN w:val="0"/>
              <w:adjustRightInd w:val="0"/>
              <w:spacing w:after="0" w:line="240" w:lineRule="auto"/>
              <w:jc w:val="center"/>
              <w:rPr>
                <w:rFonts w:ascii="Times New Roman" w:eastAsia="PMingLiU" w:hAnsi="Times New Roman" w:cs="Times New Roman"/>
                <w:sz w:val="17"/>
                <w:szCs w:val="17"/>
              </w:rPr>
            </w:pPr>
            <w:r w:rsidRPr="00C8455A">
              <w:rPr>
                <w:rFonts w:ascii="Times New Roman" w:eastAsia="PMingLiU" w:hAnsi="Times New Roman" w:cs="Times New Roman"/>
                <w:sz w:val="17"/>
                <w:szCs w:val="17"/>
              </w:rPr>
              <w:t>0.185***</w:t>
            </w:r>
          </w:p>
        </w:tc>
      </w:tr>
      <w:tr w:rsidR="00700459" w:rsidRPr="00C8455A" w14:paraId="714F7F29" w14:textId="77777777" w:rsidTr="009C7933">
        <w:tc>
          <w:tcPr>
            <w:tcW w:w="2410" w:type="dxa"/>
            <w:tcBorders>
              <w:top w:val="nil"/>
              <w:left w:val="nil"/>
              <w:bottom w:val="nil"/>
              <w:right w:val="nil"/>
            </w:tcBorders>
          </w:tcPr>
          <w:p w14:paraId="79AB7547" w14:textId="77777777" w:rsidR="00700459" w:rsidRPr="00C8455A" w:rsidRDefault="00700459" w:rsidP="009C7933">
            <w:pPr>
              <w:widowControl w:val="0"/>
              <w:autoSpaceDE w:val="0"/>
              <w:autoSpaceDN w:val="0"/>
              <w:adjustRightInd w:val="0"/>
              <w:spacing w:after="0" w:line="240" w:lineRule="auto"/>
              <w:rPr>
                <w:rFonts w:ascii="Times New Roman" w:eastAsia="PMingLiU" w:hAnsi="Times New Roman" w:cs="Times New Roman"/>
                <w:sz w:val="17"/>
                <w:szCs w:val="17"/>
              </w:rPr>
            </w:pPr>
          </w:p>
        </w:tc>
        <w:tc>
          <w:tcPr>
            <w:tcW w:w="1484" w:type="dxa"/>
            <w:tcBorders>
              <w:top w:val="nil"/>
              <w:left w:val="nil"/>
              <w:bottom w:val="nil"/>
              <w:right w:val="nil"/>
            </w:tcBorders>
          </w:tcPr>
          <w:p w14:paraId="41BF2A64" w14:textId="77777777" w:rsidR="00700459" w:rsidRPr="00C8455A" w:rsidRDefault="00700459" w:rsidP="009C7933">
            <w:pPr>
              <w:widowControl w:val="0"/>
              <w:autoSpaceDE w:val="0"/>
              <w:autoSpaceDN w:val="0"/>
              <w:adjustRightInd w:val="0"/>
              <w:spacing w:after="0" w:line="240" w:lineRule="auto"/>
              <w:jc w:val="center"/>
              <w:rPr>
                <w:rFonts w:ascii="Times New Roman" w:eastAsia="PMingLiU" w:hAnsi="Times New Roman" w:cs="Times New Roman"/>
                <w:sz w:val="17"/>
                <w:szCs w:val="17"/>
              </w:rPr>
            </w:pPr>
            <w:r w:rsidRPr="00C8455A">
              <w:rPr>
                <w:rFonts w:ascii="Times New Roman" w:eastAsia="PMingLiU" w:hAnsi="Times New Roman" w:cs="Times New Roman"/>
                <w:sz w:val="17"/>
                <w:szCs w:val="17"/>
              </w:rPr>
              <w:t>(0.168)</w:t>
            </w:r>
          </w:p>
        </w:tc>
        <w:tc>
          <w:tcPr>
            <w:tcW w:w="1209" w:type="dxa"/>
            <w:tcBorders>
              <w:top w:val="nil"/>
              <w:left w:val="nil"/>
              <w:bottom w:val="nil"/>
              <w:right w:val="nil"/>
            </w:tcBorders>
          </w:tcPr>
          <w:p w14:paraId="5DCA1312" w14:textId="77777777" w:rsidR="00700459" w:rsidRPr="00C8455A" w:rsidRDefault="00700459" w:rsidP="009C7933">
            <w:pPr>
              <w:widowControl w:val="0"/>
              <w:autoSpaceDE w:val="0"/>
              <w:autoSpaceDN w:val="0"/>
              <w:adjustRightInd w:val="0"/>
              <w:spacing w:after="0" w:line="240" w:lineRule="auto"/>
              <w:jc w:val="center"/>
              <w:rPr>
                <w:rFonts w:ascii="Times New Roman" w:eastAsia="PMingLiU" w:hAnsi="Times New Roman" w:cs="Times New Roman"/>
                <w:sz w:val="17"/>
                <w:szCs w:val="17"/>
              </w:rPr>
            </w:pPr>
            <w:r w:rsidRPr="00C8455A">
              <w:rPr>
                <w:rFonts w:ascii="Times New Roman" w:eastAsia="PMingLiU" w:hAnsi="Times New Roman" w:cs="Times New Roman"/>
                <w:sz w:val="17"/>
                <w:szCs w:val="17"/>
              </w:rPr>
              <w:t>(0.0347)</w:t>
            </w:r>
          </w:p>
        </w:tc>
        <w:tc>
          <w:tcPr>
            <w:tcW w:w="1417" w:type="dxa"/>
            <w:tcBorders>
              <w:top w:val="nil"/>
              <w:left w:val="nil"/>
              <w:bottom w:val="nil"/>
              <w:right w:val="nil"/>
            </w:tcBorders>
          </w:tcPr>
          <w:p w14:paraId="2C4A8417" w14:textId="77777777" w:rsidR="00700459" w:rsidRPr="00C8455A" w:rsidRDefault="00700459" w:rsidP="009C7933">
            <w:pPr>
              <w:widowControl w:val="0"/>
              <w:autoSpaceDE w:val="0"/>
              <w:autoSpaceDN w:val="0"/>
              <w:adjustRightInd w:val="0"/>
              <w:spacing w:after="0" w:line="240" w:lineRule="auto"/>
              <w:jc w:val="center"/>
              <w:rPr>
                <w:rFonts w:ascii="Times New Roman" w:eastAsia="PMingLiU" w:hAnsi="Times New Roman" w:cs="Times New Roman"/>
                <w:sz w:val="17"/>
                <w:szCs w:val="17"/>
              </w:rPr>
            </w:pPr>
            <w:r w:rsidRPr="00C8455A">
              <w:rPr>
                <w:rFonts w:ascii="Times New Roman" w:eastAsia="PMingLiU" w:hAnsi="Times New Roman" w:cs="Times New Roman"/>
                <w:sz w:val="17"/>
                <w:szCs w:val="17"/>
              </w:rPr>
              <w:t>(0.0848)</w:t>
            </w:r>
          </w:p>
        </w:tc>
        <w:tc>
          <w:tcPr>
            <w:tcW w:w="1135" w:type="dxa"/>
            <w:tcBorders>
              <w:top w:val="nil"/>
              <w:left w:val="nil"/>
              <w:bottom w:val="nil"/>
              <w:right w:val="nil"/>
            </w:tcBorders>
          </w:tcPr>
          <w:p w14:paraId="41BA2512" w14:textId="77777777" w:rsidR="00700459" w:rsidRPr="00C8455A" w:rsidRDefault="00700459" w:rsidP="009C7933">
            <w:pPr>
              <w:widowControl w:val="0"/>
              <w:autoSpaceDE w:val="0"/>
              <w:autoSpaceDN w:val="0"/>
              <w:adjustRightInd w:val="0"/>
              <w:spacing w:after="0" w:line="240" w:lineRule="auto"/>
              <w:jc w:val="center"/>
              <w:rPr>
                <w:rFonts w:ascii="Times New Roman" w:eastAsia="PMingLiU" w:hAnsi="Times New Roman" w:cs="Times New Roman"/>
                <w:sz w:val="17"/>
                <w:szCs w:val="17"/>
              </w:rPr>
            </w:pPr>
            <w:r w:rsidRPr="00C8455A">
              <w:rPr>
                <w:rFonts w:ascii="Times New Roman" w:eastAsia="PMingLiU" w:hAnsi="Times New Roman" w:cs="Times New Roman"/>
                <w:sz w:val="17"/>
                <w:szCs w:val="17"/>
              </w:rPr>
              <w:t>(0.0140)</w:t>
            </w:r>
          </w:p>
        </w:tc>
        <w:tc>
          <w:tcPr>
            <w:tcW w:w="1209" w:type="dxa"/>
            <w:tcBorders>
              <w:top w:val="nil"/>
              <w:left w:val="nil"/>
              <w:bottom w:val="nil"/>
              <w:right w:val="nil"/>
            </w:tcBorders>
          </w:tcPr>
          <w:p w14:paraId="1D2CFEA8" w14:textId="77777777" w:rsidR="00700459" w:rsidRPr="00C8455A" w:rsidRDefault="00700459" w:rsidP="009C7933">
            <w:pPr>
              <w:widowControl w:val="0"/>
              <w:autoSpaceDE w:val="0"/>
              <w:autoSpaceDN w:val="0"/>
              <w:adjustRightInd w:val="0"/>
              <w:spacing w:after="0" w:line="240" w:lineRule="auto"/>
              <w:jc w:val="center"/>
              <w:rPr>
                <w:rFonts w:ascii="Times New Roman" w:eastAsia="PMingLiU" w:hAnsi="Times New Roman" w:cs="Times New Roman"/>
                <w:sz w:val="17"/>
                <w:szCs w:val="17"/>
              </w:rPr>
            </w:pPr>
            <w:r w:rsidRPr="00C8455A">
              <w:rPr>
                <w:rFonts w:ascii="Times New Roman" w:eastAsia="PMingLiU" w:hAnsi="Times New Roman" w:cs="Times New Roman"/>
                <w:sz w:val="17"/>
                <w:szCs w:val="17"/>
              </w:rPr>
              <w:t>(0.272)</w:t>
            </w:r>
          </w:p>
        </w:tc>
        <w:tc>
          <w:tcPr>
            <w:tcW w:w="1134" w:type="dxa"/>
            <w:tcBorders>
              <w:top w:val="nil"/>
              <w:left w:val="nil"/>
              <w:bottom w:val="nil"/>
              <w:right w:val="nil"/>
            </w:tcBorders>
          </w:tcPr>
          <w:p w14:paraId="623221B6" w14:textId="77777777" w:rsidR="00700459" w:rsidRPr="00C8455A" w:rsidRDefault="00700459" w:rsidP="009C7933">
            <w:pPr>
              <w:widowControl w:val="0"/>
              <w:autoSpaceDE w:val="0"/>
              <w:autoSpaceDN w:val="0"/>
              <w:adjustRightInd w:val="0"/>
              <w:spacing w:after="0" w:line="240" w:lineRule="auto"/>
              <w:jc w:val="center"/>
              <w:rPr>
                <w:rFonts w:ascii="Times New Roman" w:eastAsia="PMingLiU" w:hAnsi="Times New Roman" w:cs="Times New Roman"/>
                <w:sz w:val="17"/>
                <w:szCs w:val="17"/>
              </w:rPr>
            </w:pPr>
            <w:r w:rsidRPr="00C8455A">
              <w:rPr>
                <w:rFonts w:ascii="Times New Roman" w:eastAsia="PMingLiU" w:hAnsi="Times New Roman" w:cs="Times New Roman"/>
                <w:sz w:val="17"/>
                <w:szCs w:val="17"/>
              </w:rPr>
              <w:t>(0.0522)</w:t>
            </w:r>
          </w:p>
        </w:tc>
        <w:tc>
          <w:tcPr>
            <w:tcW w:w="1276" w:type="dxa"/>
            <w:tcBorders>
              <w:top w:val="nil"/>
              <w:left w:val="nil"/>
              <w:bottom w:val="nil"/>
              <w:right w:val="nil"/>
            </w:tcBorders>
          </w:tcPr>
          <w:p w14:paraId="3844232D" w14:textId="77777777" w:rsidR="00700459" w:rsidRPr="00C8455A" w:rsidRDefault="00700459" w:rsidP="009C7933">
            <w:pPr>
              <w:widowControl w:val="0"/>
              <w:autoSpaceDE w:val="0"/>
              <w:autoSpaceDN w:val="0"/>
              <w:adjustRightInd w:val="0"/>
              <w:spacing w:after="0" w:line="240" w:lineRule="auto"/>
              <w:jc w:val="center"/>
              <w:rPr>
                <w:rFonts w:ascii="Times New Roman" w:eastAsia="PMingLiU" w:hAnsi="Times New Roman" w:cs="Times New Roman"/>
                <w:sz w:val="17"/>
                <w:szCs w:val="17"/>
              </w:rPr>
            </w:pPr>
            <w:r w:rsidRPr="00C8455A">
              <w:rPr>
                <w:rFonts w:ascii="Times New Roman" w:eastAsia="PMingLiU" w:hAnsi="Times New Roman" w:cs="Times New Roman"/>
                <w:sz w:val="17"/>
                <w:szCs w:val="17"/>
              </w:rPr>
              <w:t>(0.0847)</w:t>
            </w:r>
          </w:p>
        </w:tc>
        <w:tc>
          <w:tcPr>
            <w:tcW w:w="1215" w:type="dxa"/>
            <w:tcBorders>
              <w:top w:val="nil"/>
              <w:left w:val="nil"/>
              <w:bottom w:val="nil"/>
              <w:right w:val="nil"/>
            </w:tcBorders>
          </w:tcPr>
          <w:p w14:paraId="290649F2" w14:textId="77777777" w:rsidR="00700459" w:rsidRPr="00C8455A" w:rsidRDefault="00700459" w:rsidP="009C7933">
            <w:pPr>
              <w:widowControl w:val="0"/>
              <w:autoSpaceDE w:val="0"/>
              <w:autoSpaceDN w:val="0"/>
              <w:adjustRightInd w:val="0"/>
              <w:spacing w:after="0" w:line="240" w:lineRule="auto"/>
              <w:jc w:val="center"/>
              <w:rPr>
                <w:rFonts w:ascii="Times New Roman" w:eastAsia="PMingLiU" w:hAnsi="Times New Roman" w:cs="Times New Roman"/>
                <w:sz w:val="17"/>
                <w:szCs w:val="17"/>
              </w:rPr>
            </w:pPr>
            <w:r w:rsidRPr="00C8455A">
              <w:rPr>
                <w:rFonts w:ascii="Times New Roman" w:eastAsia="PMingLiU" w:hAnsi="Times New Roman" w:cs="Times New Roman"/>
                <w:sz w:val="17"/>
                <w:szCs w:val="17"/>
              </w:rPr>
              <w:t>(0.0190)</w:t>
            </w:r>
          </w:p>
        </w:tc>
      </w:tr>
      <w:tr w:rsidR="00700459" w:rsidRPr="00C8455A" w14:paraId="4005D2A9" w14:textId="77777777" w:rsidTr="009C7933">
        <w:tc>
          <w:tcPr>
            <w:tcW w:w="2410" w:type="dxa"/>
            <w:tcBorders>
              <w:top w:val="nil"/>
              <w:left w:val="nil"/>
              <w:bottom w:val="nil"/>
              <w:right w:val="nil"/>
            </w:tcBorders>
          </w:tcPr>
          <w:p w14:paraId="11CE3538" w14:textId="77777777" w:rsidR="00700459" w:rsidRPr="00C8455A" w:rsidRDefault="00700459" w:rsidP="009C7933">
            <w:pPr>
              <w:widowControl w:val="0"/>
              <w:autoSpaceDE w:val="0"/>
              <w:autoSpaceDN w:val="0"/>
              <w:adjustRightInd w:val="0"/>
              <w:spacing w:after="0" w:line="240" w:lineRule="auto"/>
              <w:rPr>
                <w:rFonts w:ascii="Times New Roman" w:eastAsia="PMingLiU" w:hAnsi="Times New Roman" w:cs="Times New Roman"/>
                <w:sz w:val="17"/>
                <w:szCs w:val="17"/>
              </w:rPr>
            </w:pPr>
            <w:r w:rsidRPr="00C8455A">
              <w:rPr>
                <w:rFonts w:ascii="Times New Roman" w:eastAsia="PMingLiU" w:hAnsi="Times New Roman" w:cs="Times New Roman"/>
                <w:i/>
                <w:iCs/>
                <w:sz w:val="17"/>
                <w:szCs w:val="17"/>
              </w:rPr>
              <w:t>L.CASH RATIO</w:t>
            </w:r>
          </w:p>
        </w:tc>
        <w:tc>
          <w:tcPr>
            <w:tcW w:w="1484" w:type="dxa"/>
            <w:tcBorders>
              <w:top w:val="nil"/>
              <w:left w:val="nil"/>
              <w:bottom w:val="nil"/>
              <w:right w:val="nil"/>
            </w:tcBorders>
          </w:tcPr>
          <w:p w14:paraId="2EDC596C" w14:textId="77777777" w:rsidR="00700459" w:rsidRPr="00C8455A" w:rsidRDefault="00700459" w:rsidP="009C7933">
            <w:pPr>
              <w:widowControl w:val="0"/>
              <w:autoSpaceDE w:val="0"/>
              <w:autoSpaceDN w:val="0"/>
              <w:adjustRightInd w:val="0"/>
              <w:spacing w:after="0" w:line="240" w:lineRule="auto"/>
              <w:jc w:val="center"/>
              <w:rPr>
                <w:rFonts w:ascii="Times New Roman" w:eastAsia="PMingLiU" w:hAnsi="Times New Roman" w:cs="Times New Roman"/>
                <w:sz w:val="17"/>
                <w:szCs w:val="17"/>
              </w:rPr>
            </w:pPr>
            <w:r w:rsidRPr="00C8455A">
              <w:rPr>
                <w:rFonts w:ascii="Times New Roman" w:eastAsia="PMingLiU" w:hAnsi="Times New Roman" w:cs="Times New Roman"/>
                <w:sz w:val="17"/>
                <w:szCs w:val="17"/>
              </w:rPr>
              <w:t>-0.655***</w:t>
            </w:r>
          </w:p>
        </w:tc>
        <w:tc>
          <w:tcPr>
            <w:tcW w:w="1209" w:type="dxa"/>
            <w:tcBorders>
              <w:top w:val="nil"/>
              <w:left w:val="nil"/>
              <w:bottom w:val="nil"/>
              <w:right w:val="nil"/>
            </w:tcBorders>
          </w:tcPr>
          <w:p w14:paraId="565F40ED" w14:textId="77777777" w:rsidR="00700459" w:rsidRPr="00C8455A" w:rsidRDefault="00700459" w:rsidP="009C7933">
            <w:pPr>
              <w:widowControl w:val="0"/>
              <w:autoSpaceDE w:val="0"/>
              <w:autoSpaceDN w:val="0"/>
              <w:adjustRightInd w:val="0"/>
              <w:spacing w:after="0" w:line="240" w:lineRule="auto"/>
              <w:jc w:val="center"/>
              <w:rPr>
                <w:rFonts w:ascii="Times New Roman" w:eastAsia="PMingLiU" w:hAnsi="Times New Roman" w:cs="Times New Roman"/>
                <w:sz w:val="17"/>
                <w:szCs w:val="17"/>
              </w:rPr>
            </w:pPr>
            <w:r w:rsidRPr="00C8455A">
              <w:rPr>
                <w:rFonts w:ascii="Times New Roman" w:eastAsia="PMingLiU" w:hAnsi="Times New Roman" w:cs="Times New Roman"/>
                <w:sz w:val="17"/>
                <w:szCs w:val="17"/>
              </w:rPr>
              <w:t>-0.697***</w:t>
            </w:r>
          </w:p>
        </w:tc>
        <w:tc>
          <w:tcPr>
            <w:tcW w:w="1417" w:type="dxa"/>
            <w:tcBorders>
              <w:top w:val="nil"/>
              <w:left w:val="nil"/>
              <w:bottom w:val="nil"/>
              <w:right w:val="nil"/>
            </w:tcBorders>
          </w:tcPr>
          <w:p w14:paraId="1F4AA2E2" w14:textId="77777777" w:rsidR="00700459" w:rsidRPr="00C8455A" w:rsidRDefault="00700459" w:rsidP="009C7933">
            <w:pPr>
              <w:widowControl w:val="0"/>
              <w:autoSpaceDE w:val="0"/>
              <w:autoSpaceDN w:val="0"/>
              <w:adjustRightInd w:val="0"/>
              <w:spacing w:after="0" w:line="240" w:lineRule="auto"/>
              <w:jc w:val="center"/>
              <w:rPr>
                <w:rFonts w:ascii="Times New Roman" w:eastAsia="PMingLiU" w:hAnsi="Times New Roman" w:cs="Times New Roman"/>
                <w:sz w:val="17"/>
                <w:szCs w:val="17"/>
              </w:rPr>
            </w:pPr>
            <w:r w:rsidRPr="00C8455A">
              <w:rPr>
                <w:rFonts w:ascii="Times New Roman" w:eastAsia="PMingLiU" w:hAnsi="Times New Roman" w:cs="Times New Roman"/>
                <w:sz w:val="17"/>
                <w:szCs w:val="17"/>
              </w:rPr>
              <w:t>-0.272***</w:t>
            </w:r>
          </w:p>
        </w:tc>
        <w:tc>
          <w:tcPr>
            <w:tcW w:w="1135" w:type="dxa"/>
            <w:tcBorders>
              <w:top w:val="nil"/>
              <w:left w:val="nil"/>
              <w:bottom w:val="nil"/>
              <w:right w:val="nil"/>
            </w:tcBorders>
          </w:tcPr>
          <w:p w14:paraId="0D578954" w14:textId="77777777" w:rsidR="00700459" w:rsidRPr="00C8455A" w:rsidRDefault="00700459" w:rsidP="009C7933">
            <w:pPr>
              <w:widowControl w:val="0"/>
              <w:autoSpaceDE w:val="0"/>
              <w:autoSpaceDN w:val="0"/>
              <w:adjustRightInd w:val="0"/>
              <w:spacing w:after="0" w:line="240" w:lineRule="auto"/>
              <w:jc w:val="center"/>
              <w:rPr>
                <w:rFonts w:ascii="Times New Roman" w:eastAsia="PMingLiU" w:hAnsi="Times New Roman" w:cs="Times New Roman"/>
                <w:sz w:val="17"/>
                <w:szCs w:val="17"/>
              </w:rPr>
            </w:pPr>
            <w:r w:rsidRPr="00C8455A">
              <w:rPr>
                <w:rFonts w:ascii="Times New Roman" w:eastAsia="PMingLiU" w:hAnsi="Times New Roman" w:cs="Times New Roman"/>
                <w:sz w:val="17"/>
                <w:szCs w:val="17"/>
              </w:rPr>
              <w:t>-0.291***</w:t>
            </w:r>
          </w:p>
        </w:tc>
        <w:tc>
          <w:tcPr>
            <w:tcW w:w="1209" w:type="dxa"/>
            <w:tcBorders>
              <w:top w:val="nil"/>
              <w:left w:val="nil"/>
              <w:bottom w:val="nil"/>
              <w:right w:val="nil"/>
            </w:tcBorders>
          </w:tcPr>
          <w:p w14:paraId="723C0B18" w14:textId="77777777" w:rsidR="00700459" w:rsidRPr="00C8455A" w:rsidRDefault="00700459" w:rsidP="009C7933">
            <w:pPr>
              <w:widowControl w:val="0"/>
              <w:autoSpaceDE w:val="0"/>
              <w:autoSpaceDN w:val="0"/>
              <w:adjustRightInd w:val="0"/>
              <w:spacing w:after="0" w:line="240" w:lineRule="auto"/>
              <w:jc w:val="center"/>
              <w:rPr>
                <w:rFonts w:ascii="Times New Roman" w:eastAsia="PMingLiU" w:hAnsi="Times New Roman" w:cs="Times New Roman"/>
                <w:sz w:val="17"/>
                <w:szCs w:val="17"/>
              </w:rPr>
            </w:pPr>
            <w:r w:rsidRPr="00C8455A">
              <w:rPr>
                <w:rFonts w:ascii="Times New Roman" w:eastAsia="PMingLiU" w:hAnsi="Times New Roman" w:cs="Times New Roman"/>
                <w:sz w:val="17"/>
                <w:szCs w:val="17"/>
              </w:rPr>
              <w:t>-0.477***</w:t>
            </w:r>
          </w:p>
        </w:tc>
        <w:tc>
          <w:tcPr>
            <w:tcW w:w="1134" w:type="dxa"/>
            <w:tcBorders>
              <w:top w:val="nil"/>
              <w:left w:val="nil"/>
              <w:bottom w:val="nil"/>
              <w:right w:val="nil"/>
            </w:tcBorders>
          </w:tcPr>
          <w:p w14:paraId="04827EAD" w14:textId="77777777" w:rsidR="00700459" w:rsidRPr="00C8455A" w:rsidRDefault="00700459" w:rsidP="009C7933">
            <w:pPr>
              <w:widowControl w:val="0"/>
              <w:autoSpaceDE w:val="0"/>
              <w:autoSpaceDN w:val="0"/>
              <w:adjustRightInd w:val="0"/>
              <w:spacing w:after="0" w:line="240" w:lineRule="auto"/>
              <w:jc w:val="center"/>
              <w:rPr>
                <w:rFonts w:ascii="Times New Roman" w:eastAsia="PMingLiU" w:hAnsi="Times New Roman" w:cs="Times New Roman"/>
                <w:sz w:val="17"/>
                <w:szCs w:val="17"/>
              </w:rPr>
            </w:pPr>
            <w:r w:rsidRPr="00C8455A">
              <w:rPr>
                <w:rFonts w:ascii="Times New Roman" w:eastAsia="PMingLiU" w:hAnsi="Times New Roman" w:cs="Times New Roman"/>
                <w:sz w:val="17"/>
                <w:szCs w:val="17"/>
              </w:rPr>
              <w:t>-0.516***</w:t>
            </w:r>
          </w:p>
        </w:tc>
        <w:tc>
          <w:tcPr>
            <w:tcW w:w="1276" w:type="dxa"/>
            <w:tcBorders>
              <w:top w:val="nil"/>
              <w:left w:val="nil"/>
              <w:bottom w:val="nil"/>
              <w:right w:val="nil"/>
            </w:tcBorders>
          </w:tcPr>
          <w:p w14:paraId="1D425624" w14:textId="77777777" w:rsidR="00700459" w:rsidRPr="00C8455A" w:rsidRDefault="00700459" w:rsidP="009C7933">
            <w:pPr>
              <w:widowControl w:val="0"/>
              <w:autoSpaceDE w:val="0"/>
              <w:autoSpaceDN w:val="0"/>
              <w:adjustRightInd w:val="0"/>
              <w:spacing w:after="0" w:line="240" w:lineRule="auto"/>
              <w:jc w:val="center"/>
              <w:rPr>
                <w:rFonts w:ascii="Times New Roman" w:eastAsia="PMingLiU" w:hAnsi="Times New Roman" w:cs="Times New Roman"/>
                <w:sz w:val="17"/>
                <w:szCs w:val="17"/>
              </w:rPr>
            </w:pPr>
            <w:r w:rsidRPr="00C8455A">
              <w:rPr>
                <w:rFonts w:ascii="Times New Roman" w:eastAsia="PMingLiU" w:hAnsi="Times New Roman" w:cs="Times New Roman"/>
                <w:sz w:val="17"/>
                <w:szCs w:val="17"/>
              </w:rPr>
              <w:t>-0.193***</w:t>
            </w:r>
          </w:p>
        </w:tc>
        <w:tc>
          <w:tcPr>
            <w:tcW w:w="1215" w:type="dxa"/>
            <w:tcBorders>
              <w:top w:val="nil"/>
              <w:left w:val="nil"/>
              <w:bottom w:val="nil"/>
              <w:right w:val="nil"/>
            </w:tcBorders>
          </w:tcPr>
          <w:p w14:paraId="14EF6BC3" w14:textId="77777777" w:rsidR="00700459" w:rsidRPr="00C8455A" w:rsidRDefault="00700459" w:rsidP="009C7933">
            <w:pPr>
              <w:widowControl w:val="0"/>
              <w:autoSpaceDE w:val="0"/>
              <w:autoSpaceDN w:val="0"/>
              <w:adjustRightInd w:val="0"/>
              <w:spacing w:after="0" w:line="240" w:lineRule="auto"/>
              <w:jc w:val="center"/>
              <w:rPr>
                <w:rFonts w:ascii="Times New Roman" w:eastAsia="PMingLiU" w:hAnsi="Times New Roman" w:cs="Times New Roman"/>
                <w:sz w:val="17"/>
                <w:szCs w:val="17"/>
              </w:rPr>
            </w:pPr>
            <w:r w:rsidRPr="00C8455A">
              <w:rPr>
                <w:rFonts w:ascii="Times New Roman" w:eastAsia="PMingLiU" w:hAnsi="Times New Roman" w:cs="Times New Roman"/>
                <w:sz w:val="17"/>
                <w:szCs w:val="17"/>
              </w:rPr>
              <w:t>-0.214***</w:t>
            </w:r>
          </w:p>
        </w:tc>
      </w:tr>
      <w:tr w:rsidR="00700459" w:rsidRPr="00C8455A" w14:paraId="1C4E7872" w14:textId="77777777" w:rsidTr="009C7933">
        <w:tc>
          <w:tcPr>
            <w:tcW w:w="2410" w:type="dxa"/>
            <w:tcBorders>
              <w:top w:val="nil"/>
              <w:left w:val="nil"/>
              <w:bottom w:val="nil"/>
              <w:right w:val="nil"/>
            </w:tcBorders>
          </w:tcPr>
          <w:p w14:paraId="3A6F676D" w14:textId="77777777" w:rsidR="00700459" w:rsidRPr="00C8455A" w:rsidRDefault="00700459" w:rsidP="009C7933">
            <w:pPr>
              <w:widowControl w:val="0"/>
              <w:autoSpaceDE w:val="0"/>
              <w:autoSpaceDN w:val="0"/>
              <w:adjustRightInd w:val="0"/>
              <w:spacing w:after="0" w:line="240" w:lineRule="auto"/>
              <w:rPr>
                <w:rFonts w:ascii="Times New Roman" w:eastAsia="PMingLiU" w:hAnsi="Times New Roman" w:cs="Times New Roman"/>
                <w:sz w:val="17"/>
                <w:szCs w:val="17"/>
              </w:rPr>
            </w:pPr>
          </w:p>
        </w:tc>
        <w:tc>
          <w:tcPr>
            <w:tcW w:w="1484" w:type="dxa"/>
            <w:tcBorders>
              <w:top w:val="nil"/>
              <w:left w:val="nil"/>
              <w:bottom w:val="nil"/>
              <w:right w:val="nil"/>
            </w:tcBorders>
          </w:tcPr>
          <w:p w14:paraId="5EDF85C1" w14:textId="77777777" w:rsidR="00700459" w:rsidRPr="00C8455A" w:rsidRDefault="00700459" w:rsidP="009C7933">
            <w:pPr>
              <w:widowControl w:val="0"/>
              <w:autoSpaceDE w:val="0"/>
              <w:autoSpaceDN w:val="0"/>
              <w:adjustRightInd w:val="0"/>
              <w:spacing w:after="0" w:line="240" w:lineRule="auto"/>
              <w:jc w:val="center"/>
              <w:rPr>
                <w:rFonts w:ascii="Times New Roman" w:eastAsia="PMingLiU" w:hAnsi="Times New Roman" w:cs="Times New Roman"/>
                <w:sz w:val="17"/>
                <w:szCs w:val="17"/>
              </w:rPr>
            </w:pPr>
            <w:r w:rsidRPr="00C8455A">
              <w:rPr>
                <w:rFonts w:ascii="Times New Roman" w:eastAsia="PMingLiU" w:hAnsi="Times New Roman" w:cs="Times New Roman"/>
                <w:sz w:val="17"/>
                <w:szCs w:val="17"/>
              </w:rPr>
              <w:t>(0.0462)</w:t>
            </w:r>
          </w:p>
        </w:tc>
        <w:tc>
          <w:tcPr>
            <w:tcW w:w="1209" w:type="dxa"/>
            <w:tcBorders>
              <w:top w:val="nil"/>
              <w:left w:val="nil"/>
              <w:bottom w:val="nil"/>
              <w:right w:val="nil"/>
            </w:tcBorders>
          </w:tcPr>
          <w:p w14:paraId="401B300E" w14:textId="77777777" w:rsidR="00700459" w:rsidRPr="00C8455A" w:rsidRDefault="00700459" w:rsidP="009C7933">
            <w:pPr>
              <w:widowControl w:val="0"/>
              <w:autoSpaceDE w:val="0"/>
              <w:autoSpaceDN w:val="0"/>
              <w:adjustRightInd w:val="0"/>
              <w:spacing w:after="0" w:line="240" w:lineRule="auto"/>
              <w:jc w:val="center"/>
              <w:rPr>
                <w:rFonts w:ascii="Times New Roman" w:eastAsia="PMingLiU" w:hAnsi="Times New Roman" w:cs="Times New Roman"/>
                <w:sz w:val="17"/>
                <w:szCs w:val="17"/>
              </w:rPr>
            </w:pPr>
            <w:r w:rsidRPr="00C8455A">
              <w:rPr>
                <w:rFonts w:ascii="Times New Roman" w:eastAsia="PMingLiU" w:hAnsi="Times New Roman" w:cs="Times New Roman"/>
                <w:sz w:val="17"/>
                <w:szCs w:val="17"/>
              </w:rPr>
              <w:t>(0.00627)</w:t>
            </w:r>
          </w:p>
        </w:tc>
        <w:tc>
          <w:tcPr>
            <w:tcW w:w="1417" w:type="dxa"/>
            <w:tcBorders>
              <w:top w:val="nil"/>
              <w:left w:val="nil"/>
              <w:bottom w:val="nil"/>
              <w:right w:val="nil"/>
            </w:tcBorders>
          </w:tcPr>
          <w:p w14:paraId="6E0F54FC" w14:textId="77777777" w:rsidR="00700459" w:rsidRPr="00C8455A" w:rsidRDefault="00700459" w:rsidP="009C7933">
            <w:pPr>
              <w:widowControl w:val="0"/>
              <w:autoSpaceDE w:val="0"/>
              <w:autoSpaceDN w:val="0"/>
              <w:adjustRightInd w:val="0"/>
              <w:spacing w:after="0" w:line="240" w:lineRule="auto"/>
              <w:jc w:val="center"/>
              <w:rPr>
                <w:rFonts w:ascii="Times New Roman" w:eastAsia="PMingLiU" w:hAnsi="Times New Roman" w:cs="Times New Roman"/>
                <w:sz w:val="17"/>
                <w:szCs w:val="17"/>
              </w:rPr>
            </w:pPr>
            <w:r w:rsidRPr="00C8455A">
              <w:rPr>
                <w:rFonts w:ascii="Times New Roman" w:eastAsia="PMingLiU" w:hAnsi="Times New Roman" w:cs="Times New Roman"/>
                <w:sz w:val="17"/>
                <w:szCs w:val="17"/>
              </w:rPr>
              <w:t>(0.0109)</w:t>
            </w:r>
          </w:p>
        </w:tc>
        <w:tc>
          <w:tcPr>
            <w:tcW w:w="1135" w:type="dxa"/>
            <w:tcBorders>
              <w:top w:val="nil"/>
              <w:left w:val="nil"/>
              <w:bottom w:val="nil"/>
              <w:right w:val="nil"/>
            </w:tcBorders>
          </w:tcPr>
          <w:p w14:paraId="5D3C47D3" w14:textId="77777777" w:rsidR="00700459" w:rsidRPr="00C8455A" w:rsidRDefault="00700459" w:rsidP="009C7933">
            <w:pPr>
              <w:widowControl w:val="0"/>
              <w:autoSpaceDE w:val="0"/>
              <w:autoSpaceDN w:val="0"/>
              <w:adjustRightInd w:val="0"/>
              <w:spacing w:after="0" w:line="240" w:lineRule="auto"/>
              <w:jc w:val="center"/>
              <w:rPr>
                <w:rFonts w:ascii="Times New Roman" w:eastAsia="PMingLiU" w:hAnsi="Times New Roman" w:cs="Times New Roman"/>
                <w:sz w:val="17"/>
                <w:szCs w:val="17"/>
              </w:rPr>
            </w:pPr>
            <w:r w:rsidRPr="00C8455A">
              <w:rPr>
                <w:rFonts w:ascii="Times New Roman" w:eastAsia="PMingLiU" w:hAnsi="Times New Roman" w:cs="Times New Roman"/>
                <w:sz w:val="17"/>
                <w:szCs w:val="17"/>
              </w:rPr>
              <w:t>(0.00252)</w:t>
            </w:r>
          </w:p>
        </w:tc>
        <w:tc>
          <w:tcPr>
            <w:tcW w:w="1209" w:type="dxa"/>
            <w:tcBorders>
              <w:top w:val="nil"/>
              <w:left w:val="nil"/>
              <w:bottom w:val="nil"/>
              <w:right w:val="nil"/>
            </w:tcBorders>
          </w:tcPr>
          <w:p w14:paraId="6C9C424A" w14:textId="77777777" w:rsidR="00700459" w:rsidRPr="00C8455A" w:rsidRDefault="00700459" w:rsidP="009C7933">
            <w:pPr>
              <w:widowControl w:val="0"/>
              <w:autoSpaceDE w:val="0"/>
              <w:autoSpaceDN w:val="0"/>
              <w:adjustRightInd w:val="0"/>
              <w:spacing w:after="0" w:line="240" w:lineRule="auto"/>
              <w:jc w:val="center"/>
              <w:rPr>
                <w:rFonts w:ascii="Times New Roman" w:eastAsia="PMingLiU" w:hAnsi="Times New Roman" w:cs="Times New Roman"/>
                <w:sz w:val="17"/>
                <w:szCs w:val="17"/>
              </w:rPr>
            </w:pPr>
            <w:r w:rsidRPr="00C8455A">
              <w:rPr>
                <w:rFonts w:ascii="Times New Roman" w:eastAsia="PMingLiU" w:hAnsi="Times New Roman" w:cs="Times New Roman"/>
                <w:sz w:val="17"/>
                <w:szCs w:val="17"/>
              </w:rPr>
              <w:t>(0.0399)</w:t>
            </w:r>
          </w:p>
        </w:tc>
        <w:tc>
          <w:tcPr>
            <w:tcW w:w="1134" w:type="dxa"/>
            <w:tcBorders>
              <w:top w:val="nil"/>
              <w:left w:val="nil"/>
              <w:bottom w:val="nil"/>
              <w:right w:val="nil"/>
            </w:tcBorders>
          </w:tcPr>
          <w:p w14:paraId="41A80C84" w14:textId="77777777" w:rsidR="00700459" w:rsidRPr="00C8455A" w:rsidRDefault="00700459" w:rsidP="009C7933">
            <w:pPr>
              <w:widowControl w:val="0"/>
              <w:autoSpaceDE w:val="0"/>
              <w:autoSpaceDN w:val="0"/>
              <w:adjustRightInd w:val="0"/>
              <w:spacing w:after="0" w:line="240" w:lineRule="auto"/>
              <w:jc w:val="center"/>
              <w:rPr>
                <w:rFonts w:ascii="Times New Roman" w:eastAsia="PMingLiU" w:hAnsi="Times New Roman" w:cs="Times New Roman"/>
                <w:sz w:val="17"/>
                <w:szCs w:val="17"/>
              </w:rPr>
            </w:pPr>
            <w:r w:rsidRPr="00C8455A">
              <w:rPr>
                <w:rFonts w:ascii="Times New Roman" w:eastAsia="PMingLiU" w:hAnsi="Times New Roman" w:cs="Times New Roman"/>
                <w:sz w:val="17"/>
                <w:szCs w:val="17"/>
              </w:rPr>
              <w:t>(0.0129)</w:t>
            </w:r>
          </w:p>
        </w:tc>
        <w:tc>
          <w:tcPr>
            <w:tcW w:w="1276" w:type="dxa"/>
            <w:tcBorders>
              <w:top w:val="nil"/>
              <w:left w:val="nil"/>
              <w:bottom w:val="nil"/>
              <w:right w:val="nil"/>
            </w:tcBorders>
          </w:tcPr>
          <w:p w14:paraId="66F4F2B3" w14:textId="77777777" w:rsidR="00700459" w:rsidRPr="00C8455A" w:rsidRDefault="00700459" w:rsidP="009C7933">
            <w:pPr>
              <w:widowControl w:val="0"/>
              <w:autoSpaceDE w:val="0"/>
              <w:autoSpaceDN w:val="0"/>
              <w:adjustRightInd w:val="0"/>
              <w:spacing w:after="0" w:line="240" w:lineRule="auto"/>
              <w:jc w:val="center"/>
              <w:rPr>
                <w:rFonts w:ascii="Times New Roman" w:eastAsia="PMingLiU" w:hAnsi="Times New Roman" w:cs="Times New Roman"/>
                <w:sz w:val="17"/>
                <w:szCs w:val="17"/>
              </w:rPr>
            </w:pPr>
            <w:r w:rsidRPr="00C8455A">
              <w:rPr>
                <w:rFonts w:ascii="Times New Roman" w:eastAsia="PMingLiU" w:hAnsi="Times New Roman" w:cs="Times New Roman"/>
                <w:sz w:val="17"/>
                <w:szCs w:val="17"/>
              </w:rPr>
              <w:t>(0.0117)</w:t>
            </w:r>
          </w:p>
        </w:tc>
        <w:tc>
          <w:tcPr>
            <w:tcW w:w="1215" w:type="dxa"/>
            <w:tcBorders>
              <w:top w:val="nil"/>
              <w:left w:val="nil"/>
              <w:bottom w:val="nil"/>
              <w:right w:val="nil"/>
            </w:tcBorders>
          </w:tcPr>
          <w:p w14:paraId="5E0FB98F" w14:textId="77777777" w:rsidR="00700459" w:rsidRPr="00C8455A" w:rsidRDefault="00700459" w:rsidP="009C7933">
            <w:pPr>
              <w:widowControl w:val="0"/>
              <w:autoSpaceDE w:val="0"/>
              <w:autoSpaceDN w:val="0"/>
              <w:adjustRightInd w:val="0"/>
              <w:spacing w:after="0" w:line="240" w:lineRule="auto"/>
              <w:jc w:val="center"/>
              <w:rPr>
                <w:rFonts w:ascii="Times New Roman" w:eastAsia="PMingLiU" w:hAnsi="Times New Roman" w:cs="Times New Roman"/>
                <w:sz w:val="17"/>
                <w:szCs w:val="17"/>
              </w:rPr>
            </w:pPr>
            <w:r w:rsidRPr="00C8455A">
              <w:rPr>
                <w:rFonts w:ascii="Times New Roman" w:eastAsia="PMingLiU" w:hAnsi="Times New Roman" w:cs="Times New Roman"/>
                <w:sz w:val="17"/>
                <w:szCs w:val="17"/>
              </w:rPr>
              <w:t>(0.00468)</w:t>
            </w:r>
          </w:p>
        </w:tc>
      </w:tr>
      <w:tr w:rsidR="00700459" w:rsidRPr="00C8455A" w14:paraId="15960D56" w14:textId="77777777" w:rsidTr="009C7933">
        <w:tc>
          <w:tcPr>
            <w:tcW w:w="2410" w:type="dxa"/>
            <w:tcBorders>
              <w:top w:val="nil"/>
              <w:left w:val="nil"/>
              <w:bottom w:val="nil"/>
              <w:right w:val="nil"/>
            </w:tcBorders>
          </w:tcPr>
          <w:p w14:paraId="096F6A8F" w14:textId="77777777" w:rsidR="00700459" w:rsidRPr="00C8455A" w:rsidRDefault="00700459" w:rsidP="009C7933">
            <w:pPr>
              <w:widowControl w:val="0"/>
              <w:autoSpaceDE w:val="0"/>
              <w:autoSpaceDN w:val="0"/>
              <w:adjustRightInd w:val="0"/>
              <w:spacing w:after="0" w:line="240" w:lineRule="auto"/>
              <w:rPr>
                <w:rFonts w:ascii="Times New Roman" w:eastAsia="PMingLiU" w:hAnsi="Times New Roman" w:cs="Times New Roman"/>
                <w:sz w:val="17"/>
                <w:szCs w:val="17"/>
              </w:rPr>
            </w:pPr>
            <w:r w:rsidRPr="00C8455A">
              <w:rPr>
                <w:rFonts w:ascii="Times New Roman" w:eastAsia="PMingLiU" w:hAnsi="Times New Roman" w:cs="Times New Roman"/>
                <w:i/>
                <w:iCs/>
                <w:sz w:val="17"/>
                <w:szCs w:val="17"/>
              </w:rPr>
              <w:t>L.SIZE</w:t>
            </w:r>
          </w:p>
        </w:tc>
        <w:tc>
          <w:tcPr>
            <w:tcW w:w="1484" w:type="dxa"/>
            <w:tcBorders>
              <w:top w:val="nil"/>
              <w:left w:val="nil"/>
              <w:bottom w:val="nil"/>
              <w:right w:val="nil"/>
            </w:tcBorders>
          </w:tcPr>
          <w:p w14:paraId="1257ABD2" w14:textId="77777777" w:rsidR="00700459" w:rsidRPr="00C8455A" w:rsidRDefault="00700459" w:rsidP="009C7933">
            <w:pPr>
              <w:widowControl w:val="0"/>
              <w:autoSpaceDE w:val="0"/>
              <w:autoSpaceDN w:val="0"/>
              <w:adjustRightInd w:val="0"/>
              <w:spacing w:after="0" w:line="240" w:lineRule="auto"/>
              <w:jc w:val="center"/>
              <w:rPr>
                <w:rFonts w:ascii="Times New Roman" w:eastAsia="PMingLiU" w:hAnsi="Times New Roman" w:cs="Times New Roman"/>
                <w:sz w:val="17"/>
                <w:szCs w:val="17"/>
              </w:rPr>
            </w:pPr>
            <w:r w:rsidRPr="00C8455A">
              <w:rPr>
                <w:rFonts w:ascii="Times New Roman" w:eastAsia="PMingLiU" w:hAnsi="Times New Roman" w:cs="Times New Roman"/>
                <w:sz w:val="17"/>
                <w:szCs w:val="17"/>
              </w:rPr>
              <w:t>0.975***</w:t>
            </w:r>
          </w:p>
        </w:tc>
        <w:tc>
          <w:tcPr>
            <w:tcW w:w="1209" w:type="dxa"/>
            <w:tcBorders>
              <w:top w:val="nil"/>
              <w:left w:val="nil"/>
              <w:bottom w:val="nil"/>
              <w:right w:val="nil"/>
            </w:tcBorders>
          </w:tcPr>
          <w:p w14:paraId="48674FC9" w14:textId="77777777" w:rsidR="00700459" w:rsidRPr="00C8455A" w:rsidRDefault="00700459" w:rsidP="009C7933">
            <w:pPr>
              <w:widowControl w:val="0"/>
              <w:autoSpaceDE w:val="0"/>
              <w:autoSpaceDN w:val="0"/>
              <w:adjustRightInd w:val="0"/>
              <w:spacing w:after="0" w:line="240" w:lineRule="auto"/>
              <w:jc w:val="center"/>
              <w:rPr>
                <w:rFonts w:ascii="Times New Roman" w:eastAsia="PMingLiU" w:hAnsi="Times New Roman" w:cs="Times New Roman"/>
                <w:sz w:val="17"/>
                <w:szCs w:val="17"/>
              </w:rPr>
            </w:pPr>
            <w:r w:rsidRPr="00C8455A">
              <w:rPr>
                <w:rFonts w:ascii="Times New Roman" w:eastAsia="PMingLiU" w:hAnsi="Times New Roman" w:cs="Times New Roman"/>
                <w:sz w:val="17"/>
                <w:szCs w:val="17"/>
              </w:rPr>
              <w:t>0.979***</w:t>
            </w:r>
          </w:p>
        </w:tc>
        <w:tc>
          <w:tcPr>
            <w:tcW w:w="1417" w:type="dxa"/>
            <w:tcBorders>
              <w:top w:val="nil"/>
              <w:left w:val="nil"/>
              <w:bottom w:val="nil"/>
              <w:right w:val="nil"/>
            </w:tcBorders>
          </w:tcPr>
          <w:p w14:paraId="3E6CAA36" w14:textId="77777777" w:rsidR="00700459" w:rsidRPr="00C8455A" w:rsidRDefault="00700459" w:rsidP="009C7933">
            <w:pPr>
              <w:widowControl w:val="0"/>
              <w:autoSpaceDE w:val="0"/>
              <w:autoSpaceDN w:val="0"/>
              <w:adjustRightInd w:val="0"/>
              <w:spacing w:after="0" w:line="240" w:lineRule="auto"/>
              <w:jc w:val="center"/>
              <w:rPr>
                <w:rFonts w:ascii="Times New Roman" w:eastAsia="PMingLiU" w:hAnsi="Times New Roman" w:cs="Times New Roman"/>
                <w:sz w:val="17"/>
                <w:szCs w:val="17"/>
              </w:rPr>
            </w:pPr>
            <w:r w:rsidRPr="00C8455A">
              <w:rPr>
                <w:rFonts w:ascii="Times New Roman" w:eastAsia="PMingLiU" w:hAnsi="Times New Roman" w:cs="Times New Roman"/>
                <w:sz w:val="17"/>
                <w:szCs w:val="17"/>
              </w:rPr>
              <w:t>0.00807***</w:t>
            </w:r>
          </w:p>
        </w:tc>
        <w:tc>
          <w:tcPr>
            <w:tcW w:w="1135" w:type="dxa"/>
            <w:tcBorders>
              <w:top w:val="nil"/>
              <w:left w:val="nil"/>
              <w:bottom w:val="nil"/>
              <w:right w:val="nil"/>
            </w:tcBorders>
          </w:tcPr>
          <w:p w14:paraId="69CAAB70" w14:textId="77777777" w:rsidR="00700459" w:rsidRPr="00C8455A" w:rsidRDefault="00700459" w:rsidP="009C7933">
            <w:pPr>
              <w:widowControl w:val="0"/>
              <w:autoSpaceDE w:val="0"/>
              <w:autoSpaceDN w:val="0"/>
              <w:adjustRightInd w:val="0"/>
              <w:spacing w:after="0" w:line="240" w:lineRule="auto"/>
              <w:jc w:val="center"/>
              <w:rPr>
                <w:rFonts w:ascii="Times New Roman" w:eastAsia="PMingLiU" w:hAnsi="Times New Roman" w:cs="Times New Roman"/>
                <w:sz w:val="17"/>
                <w:szCs w:val="17"/>
              </w:rPr>
            </w:pPr>
            <w:r w:rsidRPr="00C8455A">
              <w:rPr>
                <w:rFonts w:ascii="Times New Roman" w:eastAsia="PMingLiU" w:hAnsi="Times New Roman" w:cs="Times New Roman"/>
                <w:sz w:val="17"/>
                <w:szCs w:val="17"/>
              </w:rPr>
              <w:t>0.00981***</w:t>
            </w:r>
          </w:p>
        </w:tc>
        <w:tc>
          <w:tcPr>
            <w:tcW w:w="1209" w:type="dxa"/>
            <w:tcBorders>
              <w:top w:val="nil"/>
              <w:left w:val="nil"/>
              <w:bottom w:val="nil"/>
              <w:right w:val="nil"/>
            </w:tcBorders>
          </w:tcPr>
          <w:p w14:paraId="1F1FCF04" w14:textId="77777777" w:rsidR="00700459" w:rsidRPr="00C8455A" w:rsidRDefault="00700459" w:rsidP="009C7933">
            <w:pPr>
              <w:widowControl w:val="0"/>
              <w:autoSpaceDE w:val="0"/>
              <w:autoSpaceDN w:val="0"/>
              <w:adjustRightInd w:val="0"/>
              <w:spacing w:after="0" w:line="240" w:lineRule="auto"/>
              <w:jc w:val="center"/>
              <w:rPr>
                <w:rFonts w:ascii="Times New Roman" w:eastAsia="PMingLiU" w:hAnsi="Times New Roman" w:cs="Times New Roman"/>
                <w:sz w:val="17"/>
                <w:szCs w:val="17"/>
              </w:rPr>
            </w:pPr>
            <w:r w:rsidRPr="00C8455A">
              <w:rPr>
                <w:rFonts w:ascii="Times New Roman" w:eastAsia="PMingLiU" w:hAnsi="Times New Roman" w:cs="Times New Roman"/>
                <w:sz w:val="17"/>
                <w:szCs w:val="17"/>
              </w:rPr>
              <w:t>0.884***</w:t>
            </w:r>
          </w:p>
        </w:tc>
        <w:tc>
          <w:tcPr>
            <w:tcW w:w="1134" w:type="dxa"/>
            <w:tcBorders>
              <w:top w:val="nil"/>
              <w:left w:val="nil"/>
              <w:bottom w:val="nil"/>
              <w:right w:val="nil"/>
            </w:tcBorders>
          </w:tcPr>
          <w:p w14:paraId="22559270" w14:textId="77777777" w:rsidR="00700459" w:rsidRPr="00C8455A" w:rsidRDefault="00700459" w:rsidP="009C7933">
            <w:pPr>
              <w:widowControl w:val="0"/>
              <w:autoSpaceDE w:val="0"/>
              <w:autoSpaceDN w:val="0"/>
              <w:adjustRightInd w:val="0"/>
              <w:spacing w:after="0" w:line="240" w:lineRule="auto"/>
              <w:jc w:val="center"/>
              <w:rPr>
                <w:rFonts w:ascii="Times New Roman" w:eastAsia="PMingLiU" w:hAnsi="Times New Roman" w:cs="Times New Roman"/>
                <w:sz w:val="17"/>
                <w:szCs w:val="17"/>
              </w:rPr>
            </w:pPr>
            <w:r w:rsidRPr="00C8455A">
              <w:rPr>
                <w:rFonts w:ascii="Times New Roman" w:eastAsia="PMingLiU" w:hAnsi="Times New Roman" w:cs="Times New Roman"/>
                <w:sz w:val="17"/>
                <w:szCs w:val="17"/>
              </w:rPr>
              <w:t>0.888***</w:t>
            </w:r>
          </w:p>
        </w:tc>
        <w:tc>
          <w:tcPr>
            <w:tcW w:w="1276" w:type="dxa"/>
            <w:tcBorders>
              <w:top w:val="nil"/>
              <w:left w:val="nil"/>
              <w:bottom w:val="nil"/>
              <w:right w:val="nil"/>
            </w:tcBorders>
          </w:tcPr>
          <w:p w14:paraId="47DF9F30" w14:textId="77777777" w:rsidR="00700459" w:rsidRPr="00C8455A" w:rsidRDefault="00700459" w:rsidP="009C7933">
            <w:pPr>
              <w:widowControl w:val="0"/>
              <w:autoSpaceDE w:val="0"/>
              <w:autoSpaceDN w:val="0"/>
              <w:adjustRightInd w:val="0"/>
              <w:spacing w:after="0" w:line="240" w:lineRule="auto"/>
              <w:jc w:val="center"/>
              <w:rPr>
                <w:rFonts w:ascii="Times New Roman" w:eastAsia="PMingLiU" w:hAnsi="Times New Roman" w:cs="Times New Roman"/>
                <w:sz w:val="17"/>
                <w:szCs w:val="17"/>
              </w:rPr>
            </w:pPr>
            <w:r w:rsidRPr="00C8455A">
              <w:rPr>
                <w:rFonts w:ascii="Times New Roman" w:eastAsia="PMingLiU" w:hAnsi="Times New Roman" w:cs="Times New Roman"/>
                <w:sz w:val="17"/>
                <w:szCs w:val="17"/>
              </w:rPr>
              <w:t>0.00649***</w:t>
            </w:r>
          </w:p>
        </w:tc>
        <w:tc>
          <w:tcPr>
            <w:tcW w:w="1215" w:type="dxa"/>
            <w:tcBorders>
              <w:top w:val="nil"/>
              <w:left w:val="nil"/>
              <w:bottom w:val="nil"/>
              <w:right w:val="nil"/>
            </w:tcBorders>
          </w:tcPr>
          <w:p w14:paraId="68EADFBC" w14:textId="77777777" w:rsidR="00700459" w:rsidRPr="00C8455A" w:rsidRDefault="00700459" w:rsidP="009C7933">
            <w:pPr>
              <w:widowControl w:val="0"/>
              <w:autoSpaceDE w:val="0"/>
              <w:autoSpaceDN w:val="0"/>
              <w:adjustRightInd w:val="0"/>
              <w:spacing w:after="0" w:line="240" w:lineRule="auto"/>
              <w:jc w:val="center"/>
              <w:rPr>
                <w:rFonts w:ascii="Times New Roman" w:eastAsia="PMingLiU" w:hAnsi="Times New Roman" w:cs="Times New Roman"/>
                <w:sz w:val="17"/>
                <w:szCs w:val="17"/>
              </w:rPr>
            </w:pPr>
            <w:r w:rsidRPr="00C8455A">
              <w:rPr>
                <w:rFonts w:ascii="Times New Roman" w:eastAsia="PMingLiU" w:hAnsi="Times New Roman" w:cs="Times New Roman"/>
                <w:sz w:val="17"/>
                <w:szCs w:val="17"/>
              </w:rPr>
              <w:t>0.00876***</w:t>
            </w:r>
          </w:p>
        </w:tc>
      </w:tr>
      <w:tr w:rsidR="00700459" w:rsidRPr="00C8455A" w14:paraId="2A290BBE" w14:textId="77777777" w:rsidTr="009C7933">
        <w:tc>
          <w:tcPr>
            <w:tcW w:w="2410" w:type="dxa"/>
            <w:tcBorders>
              <w:top w:val="nil"/>
              <w:left w:val="nil"/>
              <w:bottom w:val="nil"/>
              <w:right w:val="nil"/>
            </w:tcBorders>
          </w:tcPr>
          <w:p w14:paraId="388A4E25" w14:textId="77777777" w:rsidR="00700459" w:rsidRPr="00C8455A" w:rsidRDefault="00700459" w:rsidP="009C7933">
            <w:pPr>
              <w:widowControl w:val="0"/>
              <w:autoSpaceDE w:val="0"/>
              <w:autoSpaceDN w:val="0"/>
              <w:adjustRightInd w:val="0"/>
              <w:spacing w:after="0" w:line="240" w:lineRule="auto"/>
              <w:rPr>
                <w:rFonts w:ascii="Times New Roman" w:eastAsia="PMingLiU" w:hAnsi="Times New Roman" w:cs="Times New Roman"/>
                <w:sz w:val="17"/>
                <w:szCs w:val="17"/>
              </w:rPr>
            </w:pPr>
          </w:p>
        </w:tc>
        <w:tc>
          <w:tcPr>
            <w:tcW w:w="1484" w:type="dxa"/>
            <w:tcBorders>
              <w:top w:val="nil"/>
              <w:left w:val="nil"/>
              <w:bottom w:val="nil"/>
              <w:right w:val="nil"/>
            </w:tcBorders>
          </w:tcPr>
          <w:p w14:paraId="2CE4BA3C" w14:textId="77777777" w:rsidR="00700459" w:rsidRPr="00C8455A" w:rsidRDefault="00700459" w:rsidP="009C7933">
            <w:pPr>
              <w:widowControl w:val="0"/>
              <w:autoSpaceDE w:val="0"/>
              <w:autoSpaceDN w:val="0"/>
              <w:adjustRightInd w:val="0"/>
              <w:spacing w:after="0" w:line="240" w:lineRule="auto"/>
              <w:jc w:val="center"/>
              <w:rPr>
                <w:rFonts w:ascii="Times New Roman" w:eastAsia="PMingLiU" w:hAnsi="Times New Roman" w:cs="Times New Roman"/>
                <w:sz w:val="17"/>
                <w:szCs w:val="17"/>
              </w:rPr>
            </w:pPr>
            <w:r w:rsidRPr="00C8455A">
              <w:rPr>
                <w:rFonts w:ascii="Times New Roman" w:eastAsia="PMingLiU" w:hAnsi="Times New Roman" w:cs="Times New Roman"/>
                <w:sz w:val="17"/>
                <w:szCs w:val="17"/>
              </w:rPr>
              <w:t>(0.00580)</w:t>
            </w:r>
          </w:p>
        </w:tc>
        <w:tc>
          <w:tcPr>
            <w:tcW w:w="1209" w:type="dxa"/>
            <w:tcBorders>
              <w:top w:val="nil"/>
              <w:left w:val="nil"/>
              <w:bottom w:val="nil"/>
              <w:right w:val="nil"/>
            </w:tcBorders>
          </w:tcPr>
          <w:p w14:paraId="5DC94CA3" w14:textId="77777777" w:rsidR="00700459" w:rsidRPr="00C8455A" w:rsidRDefault="00700459" w:rsidP="009C7933">
            <w:pPr>
              <w:widowControl w:val="0"/>
              <w:autoSpaceDE w:val="0"/>
              <w:autoSpaceDN w:val="0"/>
              <w:adjustRightInd w:val="0"/>
              <w:spacing w:after="0" w:line="240" w:lineRule="auto"/>
              <w:jc w:val="center"/>
              <w:rPr>
                <w:rFonts w:ascii="Times New Roman" w:eastAsia="PMingLiU" w:hAnsi="Times New Roman" w:cs="Times New Roman"/>
                <w:sz w:val="17"/>
                <w:szCs w:val="17"/>
              </w:rPr>
            </w:pPr>
            <w:r w:rsidRPr="00C8455A">
              <w:rPr>
                <w:rFonts w:ascii="Times New Roman" w:eastAsia="PMingLiU" w:hAnsi="Times New Roman" w:cs="Times New Roman"/>
                <w:sz w:val="17"/>
                <w:szCs w:val="17"/>
              </w:rPr>
              <w:t>(0.000829)</w:t>
            </w:r>
          </w:p>
        </w:tc>
        <w:tc>
          <w:tcPr>
            <w:tcW w:w="1417" w:type="dxa"/>
            <w:tcBorders>
              <w:top w:val="nil"/>
              <w:left w:val="nil"/>
              <w:bottom w:val="nil"/>
              <w:right w:val="nil"/>
            </w:tcBorders>
          </w:tcPr>
          <w:p w14:paraId="0E8DF5F0" w14:textId="77777777" w:rsidR="00700459" w:rsidRPr="00C8455A" w:rsidRDefault="00700459" w:rsidP="009C7933">
            <w:pPr>
              <w:widowControl w:val="0"/>
              <w:autoSpaceDE w:val="0"/>
              <w:autoSpaceDN w:val="0"/>
              <w:adjustRightInd w:val="0"/>
              <w:spacing w:after="0" w:line="240" w:lineRule="auto"/>
              <w:jc w:val="center"/>
              <w:rPr>
                <w:rFonts w:ascii="Times New Roman" w:eastAsia="PMingLiU" w:hAnsi="Times New Roman" w:cs="Times New Roman"/>
                <w:sz w:val="17"/>
                <w:szCs w:val="17"/>
              </w:rPr>
            </w:pPr>
            <w:r w:rsidRPr="00C8455A">
              <w:rPr>
                <w:rFonts w:ascii="Times New Roman" w:eastAsia="PMingLiU" w:hAnsi="Times New Roman" w:cs="Times New Roman"/>
                <w:sz w:val="17"/>
                <w:szCs w:val="17"/>
              </w:rPr>
              <w:t>(0.00209)</w:t>
            </w:r>
          </w:p>
        </w:tc>
        <w:tc>
          <w:tcPr>
            <w:tcW w:w="1135" w:type="dxa"/>
            <w:tcBorders>
              <w:top w:val="nil"/>
              <w:left w:val="nil"/>
              <w:bottom w:val="nil"/>
              <w:right w:val="nil"/>
            </w:tcBorders>
          </w:tcPr>
          <w:p w14:paraId="7720C12A" w14:textId="77777777" w:rsidR="00700459" w:rsidRPr="00C8455A" w:rsidRDefault="00700459" w:rsidP="009C7933">
            <w:pPr>
              <w:widowControl w:val="0"/>
              <w:autoSpaceDE w:val="0"/>
              <w:autoSpaceDN w:val="0"/>
              <w:adjustRightInd w:val="0"/>
              <w:spacing w:after="0" w:line="240" w:lineRule="auto"/>
              <w:jc w:val="center"/>
              <w:rPr>
                <w:rFonts w:ascii="Times New Roman" w:eastAsia="PMingLiU" w:hAnsi="Times New Roman" w:cs="Times New Roman"/>
                <w:sz w:val="17"/>
                <w:szCs w:val="17"/>
              </w:rPr>
            </w:pPr>
            <w:r w:rsidRPr="00C8455A">
              <w:rPr>
                <w:rFonts w:ascii="Times New Roman" w:eastAsia="PMingLiU" w:hAnsi="Times New Roman" w:cs="Times New Roman"/>
                <w:sz w:val="17"/>
                <w:szCs w:val="17"/>
              </w:rPr>
              <w:t>(0.000333)</w:t>
            </w:r>
          </w:p>
        </w:tc>
        <w:tc>
          <w:tcPr>
            <w:tcW w:w="1209" w:type="dxa"/>
            <w:tcBorders>
              <w:top w:val="nil"/>
              <w:left w:val="nil"/>
              <w:bottom w:val="nil"/>
              <w:right w:val="nil"/>
            </w:tcBorders>
          </w:tcPr>
          <w:p w14:paraId="3E9F6550" w14:textId="77777777" w:rsidR="00700459" w:rsidRPr="00C8455A" w:rsidRDefault="00700459" w:rsidP="009C7933">
            <w:pPr>
              <w:widowControl w:val="0"/>
              <w:autoSpaceDE w:val="0"/>
              <w:autoSpaceDN w:val="0"/>
              <w:adjustRightInd w:val="0"/>
              <w:spacing w:after="0" w:line="240" w:lineRule="auto"/>
              <w:jc w:val="center"/>
              <w:rPr>
                <w:rFonts w:ascii="Times New Roman" w:eastAsia="PMingLiU" w:hAnsi="Times New Roman" w:cs="Times New Roman"/>
                <w:sz w:val="17"/>
                <w:szCs w:val="17"/>
              </w:rPr>
            </w:pPr>
            <w:r w:rsidRPr="00C8455A">
              <w:rPr>
                <w:rFonts w:ascii="Times New Roman" w:eastAsia="PMingLiU" w:hAnsi="Times New Roman" w:cs="Times New Roman"/>
                <w:sz w:val="17"/>
                <w:szCs w:val="17"/>
              </w:rPr>
              <w:t>(0.00780)</w:t>
            </w:r>
          </w:p>
        </w:tc>
        <w:tc>
          <w:tcPr>
            <w:tcW w:w="1134" w:type="dxa"/>
            <w:tcBorders>
              <w:top w:val="nil"/>
              <w:left w:val="nil"/>
              <w:bottom w:val="nil"/>
              <w:right w:val="nil"/>
            </w:tcBorders>
          </w:tcPr>
          <w:p w14:paraId="03FE8E0D" w14:textId="77777777" w:rsidR="00700459" w:rsidRPr="00C8455A" w:rsidRDefault="00700459" w:rsidP="009C7933">
            <w:pPr>
              <w:widowControl w:val="0"/>
              <w:autoSpaceDE w:val="0"/>
              <w:autoSpaceDN w:val="0"/>
              <w:adjustRightInd w:val="0"/>
              <w:spacing w:after="0" w:line="240" w:lineRule="auto"/>
              <w:jc w:val="center"/>
              <w:rPr>
                <w:rFonts w:ascii="Times New Roman" w:eastAsia="PMingLiU" w:hAnsi="Times New Roman" w:cs="Times New Roman"/>
                <w:sz w:val="17"/>
                <w:szCs w:val="17"/>
              </w:rPr>
            </w:pPr>
            <w:r w:rsidRPr="00C8455A">
              <w:rPr>
                <w:rFonts w:ascii="Times New Roman" w:eastAsia="PMingLiU" w:hAnsi="Times New Roman" w:cs="Times New Roman"/>
                <w:sz w:val="17"/>
                <w:szCs w:val="17"/>
              </w:rPr>
              <w:t>(0.00170)</w:t>
            </w:r>
          </w:p>
        </w:tc>
        <w:tc>
          <w:tcPr>
            <w:tcW w:w="1276" w:type="dxa"/>
            <w:tcBorders>
              <w:top w:val="nil"/>
              <w:left w:val="nil"/>
              <w:bottom w:val="nil"/>
              <w:right w:val="nil"/>
            </w:tcBorders>
          </w:tcPr>
          <w:p w14:paraId="579C2FFC" w14:textId="77777777" w:rsidR="00700459" w:rsidRPr="00C8455A" w:rsidRDefault="00700459" w:rsidP="009C7933">
            <w:pPr>
              <w:widowControl w:val="0"/>
              <w:autoSpaceDE w:val="0"/>
              <w:autoSpaceDN w:val="0"/>
              <w:adjustRightInd w:val="0"/>
              <w:spacing w:after="0" w:line="240" w:lineRule="auto"/>
              <w:jc w:val="center"/>
              <w:rPr>
                <w:rFonts w:ascii="Times New Roman" w:eastAsia="PMingLiU" w:hAnsi="Times New Roman" w:cs="Times New Roman"/>
                <w:sz w:val="17"/>
                <w:szCs w:val="17"/>
              </w:rPr>
            </w:pPr>
            <w:r w:rsidRPr="00C8455A">
              <w:rPr>
                <w:rFonts w:ascii="Times New Roman" w:eastAsia="PMingLiU" w:hAnsi="Times New Roman" w:cs="Times New Roman"/>
                <w:sz w:val="17"/>
                <w:szCs w:val="17"/>
              </w:rPr>
              <w:t>(0.00216)</w:t>
            </w:r>
          </w:p>
        </w:tc>
        <w:tc>
          <w:tcPr>
            <w:tcW w:w="1215" w:type="dxa"/>
            <w:tcBorders>
              <w:top w:val="nil"/>
              <w:left w:val="nil"/>
              <w:bottom w:val="nil"/>
              <w:right w:val="nil"/>
            </w:tcBorders>
          </w:tcPr>
          <w:p w14:paraId="1DE9B748" w14:textId="77777777" w:rsidR="00700459" w:rsidRPr="00C8455A" w:rsidRDefault="00700459" w:rsidP="009C7933">
            <w:pPr>
              <w:widowControl w:val="0"/>
              <w:autoSpaceDE w:val="0"/>
              <w:autoSpaceDN w:val="0"/>
              <w:adjustRightInd w:val="0"/>
              <w:spacing w:after="0" w:line="240" w:lineRule="auto"/>
              <w:jc w:val="center"/>
              <w:rPr>
                <w:rFonts w:ascii="Times New Roman" w:eastAsia="PMingLiU" w:hAnsi="Times New Roman" w:cs="Times New Roman"/>
                <w:sz w:val="17"/>
                <w:szCs w:val="17"/>
              </w:rPr>
            </w:pPr>
            <w:r w:rsidRPr="00C8455A">
              <w:rPr>
                <w:rFonts w:ascii="Times New Roman" w:eastAsia="PMingLiU" w:hAnsi="Times New Roman" w:cs="Times New Roman"/>
                <w:sz w:val="17"/>
                <w:szCs w:val="17"/>
              </w:rPr>
              <w:t>(0.000617)</w:t>
            </w:r>
          </w:p>
        </w:tc>
      </w:tr>
      <w:tr w:rsidR="00700459" w:rsidRPr="00C8455A" w14:paraId="04DBA38E" w14:textId="77777777" w:rsidTr="009C7933">
        <w:tc>
          <w:tcPr>
            <w:tcW w:w="2410" w:type="dxa"/>
            <w:tcBorders>
              <w:top w:val="nil"/>
              <w:left w:val="nil"/>
              <w:bottom w:val="nil"/>
              <w:right w:val="nil"/>
            </w:tcBorders>
          </w:tcPr>
          <w:p w14:paraId="03B42F8D" w14:textId="77777777" w:rsidR="00700459" w:rsidRPr="00C8455A" w:rsidRDefault="00700459" w:rsidP="009C7933">
            <w:pPr>
              <w:widowControl w:val="0"/>
              <w:autoSpaceDE w:val="0"/>
              <w:autoSpaceDN w:val="0"/>
              <w:adjustRightInd w:val="0"/>
              <w:spacing w:after="0" w:line="240" w:lineRule="auto"/>
              <w:rPr>
                <w:rFonts w:ascii="Times New Roman" w:eastAsia="PMingLiU" w:hAnsi="Times New Roman" w:cs="Times New Roman"/>
                <w:sz w:val="17"/>
                <w:szCs w:val="17"/>
              </w:rPr>
            </w:pPr>
            <w:r w:rsidRPr="00C8455A">
              <w:rPr>
                <w:rFonts w:ascii="Times New Roman" w:eastAsia="PMingLiU" w:hAnsi="Times New Roman" w:cs="Times New Roman"/>
                <w:i/>
                <w:iCs/>
                <w:sz w:val="17"/>
                <w:szCs w:val="17"/>
              </w:rPr>
              <w:t>L.E/TA</w:t>
            </w:r>
          </w:p>
        </w:tc>
        <w:tc>
          <w:tcPr>
            <w:tcW w:w="1484" w:type="dxa"/>
            <w:tcBorders>
              <w:top w:val="nil"/>
              <w:left w:val="nil"/>
              <w:bottom w:val="nil"/>
              <w:right w:val="nil"/>
            </w:tcBorders>
          </w:tcPr>
          <w:p w14:paraId="3290D830" w14:textId="77777777" w:rsidR="00700459" w:rsidRPr="00C8455A" w:rsidRDefault="00700459" w:rsidP="009C7933">
            <w:pPr>
              <w:widowControl w:val="0"/>
              <w:autoSpaceDE w:val="0"/>
              <w:autoSpaceDN w:val="0"/>
              <w:adjustRightInd w:val="0"/>
              <w:spacing w:after="0" w:line="240" w:lineRule="auto"/>
              <w:jc w:val="center"/>
              <w:rPr>
                <w:rFonts w:ascii="Times New Roman" w:eastAsia="PMingLiU" w:hAnsi="Times New Roman" w:cs="Times New Roman"/>
                <w:sz w:val="17"/>
                <w:szCs w:val="17"/>
              </w:rPr>
            </w:pPr>
            <w:r w:rsidRPr="00C8455A">
              <w:rPr>
                <w:rFonts w:ascii="Times New Roman" w:eastAsia="PMingLiU" w:hAnsi="Times New Roman" w:cs="Times New Roman"/>
                <w:sz w:val="17"/>
                <w:szCs w:val="17"/>
              </w:rPr>
              <w:t>-0.00940***</w:t>
            </w:r>
          </w:p>
        </w:tc>
        <w:tc>
          <w:tcPr>
            <w:tcW w:w="1209" w:type="dxa"/>
            <w:tcBorders>
              <w:top w:val="nil"/>
              <w:left w:val="nil"/>
              <w:bottom w:val="nil"/>
              <w:right w:val="nil"/>
            </w:tcBorders>
          </w:tcPr>
          <w:p w14:paraId="79C28A77" w14:textId="77777777" w:rsidR="00700459" w:rsidRPr="00C8455A" w:rsidRDefault="00700459" w:rsidP="009C7933">
            <w:pPr>
              <w:widowControl w:val="0"/>
              <w:autoSpaceDE w:val="0"/>
              <w:autoSpaceDN w:val="0"/>
              <w:adjustRightInd w:val="0"/>
              <w:spacing w:after="0" w:line="240" w:lineRule="auto"/>
              <w:jc w:val="center"/>
              <w:rPr>
                <w:rFonts w:ascii="Times New Roman" w:eastAsia="PMingLiU" w:hAnsi="Times New Roman" w:cs="Times New Roman"/>
                <w:sz w:val="17"/>
                <w:szCs w:val="17"/>
              </w:rPr>
            </w:pPr>
            <w:r w:rsidRPr="00C8455A">
              <w:rPr>
                <w:rFonts w:ascii="Times New Roman" w:eastAsia="PMingLiU" w:hAnsi="Times New Roman" w:cs="Times New Roman"/>
                <w:sz w:val="17"/>
                <w:szCs w:val="17"/>
              </w:rPr>
              <w:t>-0.0106***</w:t>
            </w:r>
          </w:p>
        </w:tc>
        <w:tc>
          <w:tcPr>
            <w:tcW w:w="1417" w:type="dxa"/>
            <w:tcBorders>
              <w:top w:val="nil"/>
              <w:left w:val="nil"/>
              <w:bottom w:val="nil"/>
              <w:right w:val="nil"/>
            </w:tcBorders>
          </w:tcPr>
          <w:p w14:paraId="3747000D" w14:textId="77777777" w:rsidR="00700459" w:rsidRPr="00C8455A" w:rsidRDefault="00700459" w:rsidP="009C7933">
            <w:pPr>
              <w:widowControl w:val="0"/>
              <w:autoSpaceDE w:val="0"/>
              <w:autoSpaceDN w:val="0"/>
              <w:adjustRightInd w:val="0"/>
              <w:spacing w:after="0" w:line="240" w:lineRule="auto"/>
              <w:jc w:val="center"/>
              <w:rPr>
                <w:rFonts w:ascii="Times New Roman" w:eastAsia="PMingLiU" w:hAnsi="Times New Roman" w:cs="Times New Roman"/>
                <w:sz w:val="17"/>
                <w:szCs w:val="17"/>
              </w:rPr>
            </w:pPr>
            <w:r w:rsidRPr="00C8455A">
              <w:rPr>
                <w:rFonts w:ascii="Times New Roman" w:eastAsia="PMingLiU" w:hAnsi="Times New Roman" w:cs="Times New Roman"/>
                <w:sz w:val="17"/>
                <w:szCs w:val="17"/>
              </w:rPr>
              <w:t>-0.00398***</w:t>
            </w:r>
          </w:p>
        </w:tc>
        <w:tc>
          <w:tcPr>
            <w:tcW w:w="1135" w:type="dxa"/>
            <w:tcBorders>
              <w:top w:val="nil"/>
              <w:left w:val="nil"/>
              <w:bottom w:val="nil"/>
              <w:right w:val="nil"/>
            </w:tcBorders>
          </w:tcPr>
          <w:p w14:paraId="39D9C046" w14:textId="77777777" w:rsidR="00700459" w:rsidRPr="00C8455A" w:rsidRDefault="00700459" w:rsidP="009C7933">
            <w:pPr>
              <w:widowControl w:val="0"/>
              <w:autoSpaceDE w:val="0"/>
              <w:autoSpaceDN w:val="0"/>
              <w:adjustRightInd w:val="0"/>
              <w:spacing w:after="0" w:line="240" w:lineRule="auto"/>
              <w:jc w:val="center"/>
              <w:rPr>
                <w:rFonts w:ascii="Times New Roman" w:eastAsia="PMingLiU" w:hAnsi="Times New Roman" w:cs="Times New Roman"/>
                <w:sz w:val="17"/>
                <w:szCs w:val="17"/>
              </w:rPr>
            </w:pPr>
            <w:r w:rsidRPr="00C8455A">
              <w:rPr>
                <w:rFonts w:ascii="Times New Roman" w:eastAsia="PMingLiU" w:hAnsi="Times New Roman" w:cs="Times New Roman"/>
                <w:sz w:val="17"/>
                <w:szCs w:val="17"/>
              </w:rPr>
              <w:t>-0.00457***</w:t>
            </w:r>
          </w:p>
        </w:tc>
        <w:tc>
          <w:tcPr>
            <w:tcW w:w="1209" w:type="dxa"/>
            <w:tcBorders>
              <w:top w:val="nil"/>
              <w:left w:val="nil"/>
              <w:bottom w:val="nil"/>
              <w:right w:val="nil"/>
            </w:tcBorders>
          </w:tcPr>
          <w:p w14:paraId="71B21731" w14:textId="77777777" w:rsidR="00700459" w:rsidRPr="00C8455A" w:rsidRDefault="00700459" w:rsidP="009C7933">
            <w:pPr>
              <w:widowControl w:val="0"/>
              <w:autoSpaceDE w:val="0"/>
              <w:autoSpaceDN w:val="0"/>
              <w:adjustRightInd w:val="0"/>
              <w:spacing w:after="0" w:line="240" w:lineRule="auto"/>
              <w:jc w:val="center"/>
              <w:rPr>
                <w:rFonts w:ascii="Times New Roman" w:eastAsia="PMingLiU" w:hAnsi="Times New Roman" w:cs="Times New Roman"/>
                <w:sz w:val="17"/>
                <w:szCs w:val="17"/>
              </w:rPr>
            </w:pPr>
            <w:r w:rsidRPr="00C8455A">
              <w:rPr>
                <w:rFonts w:ascii="Times New Roman" w:eastAsia="PMingLiU" w:hAnsi="Times New Roman" w:cs="Times New Roman"/>
                <w:sz w:val="17"/>
                <w:szCs w:val="17"/>
              </w:rPr>
              <w:t>-0.00106</w:t>
            </w:r>
          </w:p>
        </w:tc>
        <w:tc>
          <w:tcPr>
            <w:tcW w:w="1134" w:type="dxa"/>
            <w:tcBorders>
              <w:top w:val="nil"/>
              <w:left w:val="nil"/>
              <w:bottom w:val="nil"/>
              <w:right w:val="nil"/>
            </w:tcBorders>
          </w:tcPr>
          <w:p w14:paraId="5830A3DE" w14:textId="77777777" w:rsidR="00700459" w:rsidRPr="00C8455A" w:rsidRDefault="00700459" w:rsidP="009C7933">
            <w:pPr>
              <w:widowControl w:val="0"/>
              <w:autoSpaceDE w:val="0"/>
              <w:autoSpaceDN w:val="0"/>
              <w:adjustRightInd w:val="0"/>
              <w:spacing w:after="0" w:line="240" w:lineRule="auto"/>
              <w:jc w:val="center"/>
              <w:rPr>
                <w:rFonts w:ascii="Times New Roman" w:eastAsia="PMingLiU" w:hAnsi="Times New Roman" w:cs="Times New Roman"/>
                <w:sz w:val="17"/>
                <w:szCs w:val="17"/>
              </w:rPr>
            </w:pPr>
            <w:r w:rsidRPr="00C8455A">
              <w:rPr>
                <w:rFonts w:ascii="Times New Roman" w:eastAsia="PMingLiU" w:hAnsi="Times New Roman" w:cs="Times New Roman"/>
                <w:sz w:val="17"/>
                <w:szCs w:val="17"/>
              </w:rPr>
              <w:t>-0.00232***</w:t>
            </w:r>
          </w:p>
        </w:tc>
        <w:tc>
          <w:tcPr>
            <w:tcW w:w="1276" w:type="dxa"/>
            <w:tcBorders>
              <w:top w:val="nil"/>
              <w:left w:val="nil"/>
              <w:bottom w:val="nil"/>
              <w:right w:val="nil"/>
            </w:tcBorders>
          </w:tcPr>
          <w:p w14:paraId="5D0B593C" w14:textId="77777777" w:rsidR="00700459" w:rsidRPr="00C8455A" w:rsidRDefault="00700459" w:rsidP="009C7933">
            <w:pPr>
              <w:widowControl w:val="0"/>
              <w:autoSpaceDE w:val="0"/>
              <w:autoSpaceDN w:val="0"/>
              <w:adjustRightInd w:val="0"/>
              <w:spacing w:after="0" w:line="240" w:lineRule="auto"/>
              <w:jc w:val="center"/>
              <w:rPr>
                <w:rFonts w:ascii="Times New Roman" w:eastAsia="PMingLiU" w:hAnsi="Times New Roman" w:cs="Times New Roman"/>
                <w:sz w:val="17"/>
                <w:szCs w:val="17"/>
              </w:rPr>
            </w:pPr>
            <w:r w:rsidRPr="00C8455A">
              <w:rPr>
                <w:rFonts w:ascii="Times New Roman" w:eastAsia="PMingLiU" w:hAnsi="Times New Roman" w:cs="Times New Roman"/>
                <w:sz w:val="17"/>
                <w:szCs w:val="17"/>
              </w:rPr>
              <w:t>-0.00347***</w:t>
            </w:r>
          </w:p>
        </w:tc>
        <w:tc>
          <w:tcPr>
            <w:tcW w:w="1215" w:type="dxa"/>
            <w:tcBorders>
              <w:top w:val="nil"/>
              <w:left w:val="nil"/>
              <w:bottom w:val="nil"/>
              <w:right w:val="nil"/>
            </w:tcBorders>
          </w:tcPr>
          <w:p w14:paraId="176B279E" w14:textId="77777777" w:rsidR="00700459" w:rsidRPr="00C8455A" w:rsidRDefault="00700459" w:rsidP="009C7933">
            <w:pPr>
              <w:widowControl w:val="0"/>
              <w:autoSpaceDE w:val="0"/>
              <w:autoSpaceDN w:val="0"/>
              <w:adjustRightInd w:val="0"/>
              <w:spacing w:after="0" w:line="240" w:lineRule="auto"/>
              <w:jc w:val="center"/>
              <w:rPr>
                <w:rFonts w:ascii="Times New Roman" w:eastAsia="PMingLiU" w:hAnsi="Times New Roman" w:cs="Times New Roman"/>
                <w:sz w:val="17"/>
                <w:szCs w:val="17"/>
              </w:rPr>
            </w:pPr>
            <w:r w:rsidRPr="00C8455A">
              <w:rPr>
                <w:rFonts w:ascii="Times New Roman" w:eastAsia="PMingLiU" w:hAnsi="Times New Roman" w:cs="Times New Roman"/>
                <w:sz w:val="17"/>
                <w:szCs w:val="17"/>
              </w:rPr>
              <w:t>-0.00408***</w:t>
            </w:r>
          </w:p>
        </w:tc>
      </w:tr>
      <w:tr w:rsidR="00700459" w:rsidRPr="00C8455A" w14:paraId="1BE6D494" w14:textId="77777777" w:rsidTr="009C7933">
        <w:tc>
          <w:tcPr>
            <w:tcW w:w="2410" w:type="dxa"/>
            <w:tcBorders>
              <w:top w:val="nil"/>
              <w:left w:val="nil"/>
              <w:bottom w:val="nil"/>
              <w:right w:val="nil"/>
            </w:tcBorders>
          </w:tcPr>
          <w:p w14:paraId="791E392D" w14:textId="77777777" w:rsidR="00700459" w:rsidRPr="00C8455A" w:rsidRDefault="00700459" w:rsidP="009C7933">
            <w:pPr>
              <w:widowControl w:val="0"/>
              <w:autoSpaceDE w:val="0"/>
              <w:autoSpaceDN w:val="0"/>
              <w:adjustRightInd w:val="0"/>
              <w:spacing w:after="0" w:line="240" w:lineRule="auto"/>
              <w:rPr>
                <w:rFonts w:ascii="Times New Roman" w:eastAsia="PMingLiU" w:hAnsi="Times New Roman" w:cs="Times New Roman"/>
                <w:sz w:val="17"/>
                <w:szCs w:val="17"/>
              </w:rPr>
            </w:pPr>
          </w:p>
        </w:tc>
        <w:tc>
          <w:tcPr>
            <w:tcW w:w="1484" w:type="dxa"/>
            <w:tcBorders>
              <w:top w:val="nil"/>
              <w:left w:val="nil"/>
              <w:bottom w:val="nil"/>
              <w:right w:val="nil"/>
            </w:tcBorders>
          </w:tcPr>
          <w:p w14:paraId="17847534" w14:textId="77777777" w:rsidR="00700459" w:rsidRPr="00C8455A" w:rsidRDefault="00700459" w:rsidP="009C7933">
            <w:pPr>
              <w:widowControl w:val="0"/>
              <w:autoSpaceDE w:val="0"/>
              <w:autoSpaceDN w:val="0"/>
              <w:adjustRightInd w:val="0"/>
              <w:spacing w:after="0" w:line="240" w:lineRule="auto"/>
              <w:jc w:val="center"/>
              <w:rPr>
                <w:rFonts w:ascii="Times New Roman" w:eastAsia="PMingLiU" w:hAnsi="Times New Roman" w:cs="Times New Roman"/>
                <w:sz w:val="17"/>
                <w:szCs w:val="17"/>
              </w:rPr>
            </w:pPr>
            <w:r w:rsidRPr="00C8455A">
              <w:rPr>
                <w:rFonts w:ascii="Times New Roman" w:eastAsia="PMingLiU" w:hAnsi="Times New Roman" w:cs="Times New Roman"/>
                <w:sz w:val="17"/>
                <w:szCs w:val="17"/>
              </w:rPr>
              <w:t>(0.00152)</w:t>
            </w:r>
          </w:p>
        </w:tc>
        <w:tc>
          <w:tcPr>
            <w:tcW w:w="1209" w:type="dxa"/>
            <w:tcBorders>
              <w:top w:val="nil"/>
              <w:left w:val="nil"/>
              <w:bottom w:val="nil"/>
              <w:right w:val="nil"/>
            </w:tcBorders>
          </w:tcPr>
          <w:p w14:paraId="4F90F720" w14:textId="77777777" w:rsidR="00700459" w:rsidRPr="00C8455A" w:rsidRDefault="00700459" w:rsidP="009C7933">
            <w:pPr>
              <w:widowControl w:val="0"/>
              <w:autoSpaceDE w:val="0"/>
              <w:autoSpaceDN w:val="0"/>
              <w:adjustRightInd w:val="0"/>
              <w:spacing w:after="0" w:line="240" w:lineRule="auto"/>
              <w:jc w:val="center"/>
              <w:rPr>
                <w:rFonts w:ascii="Times New Roman" w:eastAsia="PMingLiU" w:hAnsi="Times New Roman" w:cs="Times New Roman"/>
                <w:sz w:val="17"/>
                <w:szCs w:val="17"/>
              </w:rPr>
            </w:pPr>
            <w:r w:rsidRPr="00C8455A">
              <w:rPr>
                <w:rFonts w:ascii="Times New Roman" w:eastAsia="PMingLiU" w:hAnsi="Times New Roman" w:cs="Times New Roman"/>
                <w:sz w:val="17"/>
                <w:szCs w:val="17"/>
              </w:rPr>
              <w:t>(0.000106)</w:t>
            </w:r>
          </w:p>
        </w:tc>
        <w:tc>
          <w:tcPr>
            <w:tcW w:w="1417" w:type="dxa"/>
            <w:tcBorders>
              <w:top w:val="nil"/>
              <w:left w:val="nil"/>
              <w:bottom w:val="nil"/>
              <w:right w:val="nil"/>
            </w:tcBorders>
          </w:tcPr>
          <w:p w14:paraId="0765590D" w14:textId="77777777" w:rsidR="00700459" w:rsidRPr="00C8455A" w:rsidRDefault="00700459" w:rsidP="009C7933">
            <w:pPr>
              <w:widowControl w:val="0"/>
              <w:autoSpaceDE w:val="0"/>
              <w:autoSpaceDN w:val="0"/>
              <w:adjustRightInd w:val="0"/>
              <w:spacing w:after="0" w:line="240" w:lineRule="auto"/>
              <w:jc w:val="center"/>
              <w:rPr>
                <w:rFonts w:ascii="Times New Roman" w:eastAsia="PMingLiU" w:hAnsi="Times New Roman" w:cs="Times New Roman"/>
                <w:sz w:val="17"/>
                <w:szCs w:val="17"/>
              </w:rPr>
            </w:pPr>
            <w:r w:rsidRPr="00C8455A">
              <w:rPr>
                <w:rFonts w:ascii="Times New Roman" w:eastAsia="PMingLiU" w:hAnsi="Times New Roman" w:cs="Times New Roman"/>
                <w:sz w:val="17"/>
                <w:szCs w:val="17"/>
              </w:rPr>
              <w:t>(0.000262)</w:t>
            </w:r>
          </w:p>
        </w:tc>
        <w:tc>
          <w:tcPr>
            <w:tcW w:w="1135" w:type="dxa"/>
            <w:tcBorders>
              <w:top w:val="nil"/>
              <w:left w:val="nil"/>
              <w:bottom w:val="nil"/>
              <w:right w:val="nil"/>
            </w:tcBorders>
          </w:tcPr>
          <w:p w14:paraId="5615F3B4" w14:textId="77777777" w:rsidR="00700459" w:rsidRPr="00C8455A" w:rsidRDefault="00700459" w:rsidP="009C7933">
            <w:pPr>
              <w:widowControl w:val="0"/>
              <w:autoSpaceDE w:val="0"/>
              <w:autoSpaceDN w:val="0"/>
              <w:adjustRightInd w:val="0"/>
              <w:spacing w:after="0" w:line="240" w:lineRule="auto"/>
              <w:jc w:val="center"/>
              <w:rPr>
                <w:rFonts w:ascii="Times New Roman" w:eastAsia="PMingLiU" w:hAnsi="Times New Roman" w:cs="Times New Roman"/>
                <w:sz w:val="17"/>
                <w:szCs w:val="17"/>
              </w:rPr>
            </w:pPr>
            <w:r w:rsidRPr="00C8455A">
              <w:rPr>
                <w:rFonts w:ascii="Times New Roman" w:eastAsia="PMingLiU" w:hAnsi="Times New Roman" w:cs="Times New Roman"/>
                <w:sz w:val="17"/>
                <w:szCs w:val="17"/>
              </w:rPr>
              <w:t>(4.26e-05)</w:t>
            </w:r>
          </w:p>
        </w:tc>
        <w:tc>
          <w:tcPr>
            <w:tcW w:w="1209" w:type="dxa"/>
            <w:tcBorders>
              <w:top w:val="nil"/>
              <w:left w:val="nil"/>
              <w:bottom w:val="nil"/>
              <w:right w:val="nil"/>
            </w:tcBorders>
          </w:tcPr>
          <w:p w14:paraId="23333222" w14:textId="77777777" w:rsidR="00700459" w:rsidRPr="00C8455A" w:rsidRDefault="00700459" w:rsidP="009C7933">
            <w:pPr>
              <w:widowControl w:val="0"/>
              <w:autoSpaceDE w:val="0"/>
              <w:autoSpaceDN w:val="0"/>
              <w:adjustRightInd w:val="0"/>
              <w:spacing w:after="0" w:line="240" w:lineRule="auto"/>
              <w:jc w:val="center"/>
              <w:rPr>
                <w:rFonts w:ascii="Times New Roman" w:eastAsia="PMingLiU" w:hAnsi="Times New Roman" w:cs="Times New Roman"/>
                <w:sz w:val="17"/>
                <w:szCs w:val="17"/>
              </w:rPr>
            </w:pPr>
            <w:r w:rsidRPr="00C8455A">
              <w:rPr>
                <w:rFonts w:ascii="Times New Roman" w:eastAsia="PMingLiU" w:hAnsi="Times New Roman" w:cs="Times New Roman"/>
                <w:sz w:val="17"/>
                <w:szCs w:val="17"/>
              </w:rPr>
              <w:t>(0.00126)</w:t>
            </w:r>
          </w:p>
        </w:tc>
        <w:tc>
          <w:tcPr>
            <w:tcW w:w="1134" w:type="dxa"/>
            <w:tcBorders>
              <w:top w:val="nil"/>
              <w:left w:val="nil"/>
              <w:bottom w:val="nil"/>
              <w:right w:val="nil"/>
            </w:tcBorders>
          </w:tcPr>
          <w:p w14:paraId="7E1711D9" w14:textId="77777777" w:rsidR="00700459" w:rsidRPr="00C8455A" w:rsidRDefault="00700459" w:rsidP="009C7933">
            <w:pPr>
              <w:widowControl w:val="0"/>
              <w:autoSpaceDE w:val="0"/>
              <w:autoSpaceDN w:val="0"/>
              <w:adjustRightInd w:val="0"/>
              <w:spacing w:after="0" w:line="240" w:lineRule="auto"/>
              <w:jc w:val="center"/>
              <w:rPr>
                <w:rFonts w:ascii="Times New Roman" w:eastAsia="PMingLiU" w:hAnsi="Times New Roman" w:cs="Times New Roman"/>
                <w:sz w:val="17"/>
                <w:szCs w:val="17"/>
              </w:rPr>
            </w:pPr>
            <w:r w:rsidRPr="00C8455A">
              <w:rPr>
                <w:rFonts w:ascii="Times New Roman" w:eastAsia="PMingLiU" w:hAnsi="Times New Roman" w:cs="Times New Roman"/>
                <w:sz w:val="17"/>
                <w:szCs w:val="17"/>
              </w:rPr>
              <w:t>(0.000230)</w:t>
            </w:r>
          </w:p>
        </w:tc>
        <w:tc>
          <w:tcPr>
            <w:tcW w:w="1276" w:type="dxa"/>
            <w:tcBorders>
              <w:top w:val="nil"/>
              <w:left w:val="nil"/>
              <w:bottom w:val="nil"/>
              <w:right w:val="nil"/>
            </w:tcBorders>
          </w:tcPr>
          <w:p w14:paraId="5614A752" w14:textId="77777777" w:rsidR="00700459" w:rsidRPr="00C8455A" w:rsidRDefault="00700459" w:rsidP="009C7933">
            <w:pPr>
              <w:widowControl w:val="0"/>
              <w:autoSpaceDE w:val="0"/>
              <w:autoSpaceDN w:val="0"/>
              <w:adjustRightInd w:val="0"/>
              <w:spacing w:after="0" w:line="240" w:lineRule="auto"/>
              <w:jc w:val="center"/>
              <w:rPr>
                <w:rFonts w:ascii="Times New Roman" w:eastAsia="PMingLiU" w:hAnsi="Times New Roman" w:cs="Times New Roman"/>
                <w:sz w:val="17"/>
                <w:szCs w:val="17"/>
              </w:rPr>
            </w:pPr>
            <w:r w:rsidRPr="00C8455A">
              <w:rPr>
                <w:rFonts w:ascii="Times New Roman" w:eastAsia="PMingLiU" w:hAnsi="Times New Roman" w:cs="Times New Roman"/>
                <w:sz w:val="17"/>
                <w:szCs w:val="17"/>
              </w:rPr>
              <w:t>(0.000320)</w:t>
            </w:r>
          </w:p>
        </w:tc>
        <w:tc>
          <w:tcPr>
            <w:tcW w:w="1215" w:type="dxa"/>
            <w:tcBorders>
              <w:top w:val="nil"/>
              <w:left w:val="nil"/>
              <w:bottom w:val="nil"/>
              <w:right w:val="nil"/>
            </w:tcBorders>
          </w:tcPr>
          <w:p w14:paraId="7163C76F" w14:textId="77777777" w:rsidR="00700459" w:rsidRPr="00C8455A" w:rsidRDefault="00700459" w:rsidP="009C7933">
            <w:pPr>
              <w:widowControl w:val="0"/>
              <w:autoSpaceDE w:val="0"/>
              <w:autoSpaceDN w:val="0"/>
              <w:adjustRightInd w:val="0"/>
              <w:spacing w:after="0" w:line="240" w:lineRule="auto"/>
              <w:jc w:val="center"/>
              <w:rPr>
                <w:rFonts w:ascii="Times New Roman" w:eastAsia="PMingLiU" w:hAnsi="Times New Roman" w:cs="Times New Roman"/>
                <w:sz w:val="17"/>
                <w:szCs w:val="17"/>
              </w:rPr>
            </w:pPr>
            <w:r w:rsidRPr="00C8455A">
              <w:rPr>
                <w:rFonts w:ascii="Times New Roman" w:eastAsia="PMingLiU" w:hAnsi="Times New Roman" w:cs="Times New Roman"/>
                <w:sz w:val="17"/>
                <w:szCs w:val="17"/>
              </w:rPr>
              <w:t>(8.34e-05)</w:t>
            </w:r>
          </w:p>
        </w:tc>
      </w:tr>
      <w:tr w:rsidR="00700459" w:rsidRPr="00C8455A" w14:paraId="460B0747" w14:textId="77777777" w:rsidTr="009C7933">
        <w:tc>
          <w:tcPr>
            <w:tcW w:w="2410" w:type="dxa"/>
            <w:tcBorders>
              <w:top w:val="nil"/>
              <w:left w:val="nil"/>
              <w:bottom w:val="nil"/>
              <w:right w:val="nil"/>
            </w:tcBorders>
          </w:tcPr>
          <w:p w14:paraId="0175F0EF" w14:textId="77777777" w:rsidR="00700459" w:rsidRPr="00C8455A" w:rsidRDefault="00700459" w:rsidP="009C7933">
            <w:pPr>
              <w:widowControl w:val="0"/>
              <w:autoSpaceDE w:val="0"/>
              <w:autoSpaceDN w:val="0"/>
              <w:adjustRightInd w:val="0"/>
              <w:spacing w:after="0" w:line="240" w:lineRule="auto"/>
              <w:rPr>
                <w:rFonts w:ascii="Times New Roman" w:eastAsia="PMingLiU" w:hAnsi="Times New Roman" w:cs="Times New Roman"/>
                <w:sz w:val="17"/>
                <w:szCs w:val="17"/>
              </w:rPr>
            </w:pPr>
            <w:r w:rsidRPr="00C8455A">
              <w:rPr>
                <w:rFonts w:ascii="Times New Roman" w:eastAsia="PMingLiU" w:hAnsi="Times New Roman" w:cs="Times New Roman"/>
                <w:i/>
                <w:iCs/>
                <w:sz w:val="17"/>
                <w:szCs w:val="17"/>
              </w:rPr>
              <w:t>INCOME</w:t>
            </w:r>
          </w:p>
        </w:tc>
        <w:tc>
          <w:tcPr>
            <w:tcW w:w="1484" w:type="dxa"/>
            <w:tcBorders>
              <w:top w:val="nil"/>
              <w:left w:val="nil"/>
              <w:bottom w:val="nil"/>
              <w:right w:val="nil"/>
            </w:tcBorders>
          </w:tcPr>
          <w:p w14:paraId="24A8B906" w14:textId="77777777" w:rsidR="00700459" w:rsidRPr="00C8455A" w:rsidRDefault="00700459" w:rsidP="009C7933">
            <w:pPr>
              <w:widowControl w:val="0"/>
              <w:autoSpaceDE w:val="0"/>
              <w:autoSpaceDN w:val="0"/>
              <w:adjustRightInd w:val="0"/>
              <w:spacing w:after="0" w:line="240" w:lineRule="auto"/>
              <w:jc w:val="center"/>
              <w:rPr>
                <w:rFonts w:ascii="Times New Roman" w:eastAsia="PMingLiU" w:hAnsi="Times New Roman" w:cs="Times New Roman"/>
                <w:sz w:val="17"/>
                <w:szCs w:val="17"/>
              </w:rPr>
            </w:pPr>
            <w:r w:rsidRPr="00C8455A">
              <w:rPr>
                <w:rFonts w:ascii="Times New Roman" w:eastAsia="PMingLiU" w:hAnsi="Times New Roman" w:cs="Times New Roman"/>
                <w:sz w:val="17"/>
                <w:szCs w:val="17"/>
              </w:rPr>
              <w:t>0.373***</w:t>
            </w:r>
          </w:p>
        </w:tc>
        <w:tc>
          <w:tcPr>
            <w:tcW w:w="1209" w:type="dxa"/>
            <w:tcBorders>
              <w:top w:val="nil"/>
              <w:left w:val="nil"/>
              <w:bottom w:val="nil"/>
              <w:right w:val="nil"/>
            </w:tcBorders>
          </w:tcPr>
          <w:p w14:paraId="77CED77F" w14:textId="77777777" w:rsidR="00700459" w:rsidRPr="00C8455A" w:rsidRDefault="00700459" w:rsidP="009C7933">
            <w:pPr>
              <w:widowControl w:val="0"/>
              <w:autoSpaceDE w:val="0"/>
              <w:autoSpaceDN w:val="0"/>
              <w:adjustRightInd w:val="0"/>
              <w:spacing w:after="0" w:line="240" w:lineRule="auto"/>
              <w:jc w:val="center"/>
              <w:rPr>
                <w:rFonts w:ascii="Times New Roman" w:eastAsia="PMingLiU" w:hAnsi="Times New Roman" w:cs="Times New Roman"/>
                <w:sz w:val="17"/>
                <w:szCs w:val="17"/>
              </w:rPr>
            </w:pPr>
          </w:p>
        </w:tc>
        <w:tc>
          <w:tcPr>
            <w:tcW w:w="1417" w:type="dxa"/>
            <w:tcBorders>
              <w:top w:val="nil"/>
              <w:left w:val="nil"/>
              <w:bottom w:val="nil"/>
              <w:right w:val="nil"/>
            </w:tcBorders>
          </w:tcPr>
          <w:p w14:paraId="552E10F1" w14:textId="77777777" w:rsidR="00700459" w:rsidRPr="00C8455A" w:rsidRDefault="00700459" w:rsidP="009C7933">
            <w:pPr>
              <w:widowControl w:val="0"/>
              <w:autoSpaceDE w:val="0"/>
              <w:autoSpaceDN w:val="0"/>
              <w:adjustRightInd w:val="0"/>
              <w:spacing w:after="0" w:line="240" w:lineRule="auto"/>
              <w:jc w:val="center"/>
              <w:rPr>
                <w:rFonts w:ascii="Times New Roman" w:eastAsia="PMingLiU" w:hAnsi="Times New Roman" w:cs="Times New Roman"/>
                <w:sz w:val="17"/>
                <w:szCs w:val="17"/>
              </w:rPr>
            </w:pPr>
            <w:r w:rsidRPr="00C8455A">
              <w:rPr>
                <w:rFonts w:ascii="Times New Roman" w:eastAsia="PMingLiU" w:hAnsi="Times New Roman" w:cs="Times New Roman"/>
                <w:sz w:val="17"/>
                <w:szCs w:val="17"/>
              </w:rPr>
              <w:t>0.160***</w:t>
            </w:r>
          </w:p>
        </w:tc>
        <w:tc>
          <w:tcPr>
            <w:tcW w:w="1135" w:type="dxa"/>
            <w:tcBorders>
              <w:top w:val="nil"/>
              <w:left w:val="nil"/>
              <w:bottom w:val="nil"/>
              <w:right w:val="nil"/>
            </w:tcBorders>
          </w:tcPr>
          <w:p w14:paraId="634CE210" w14:textId="77777777" w:rsidR="00700459" w:rsidRPr="00C8455A" w:rsidRDefault="00700459" w:rsidP="009C7933">
            <w:pPr>
              <w:widowControl w:val="0"/>
              <w:autoSpaceDE w:val="0"/>
              <w:autoSpaceDN w:val="0"/>
              <w:adjustRightInd w:val="0"/>
              <w:spacing w:after="0" w:line="240" w:lineRule="auto"/>
              <w:jc w:val="center"/>
              <w:rPr>
                <w:rFonts w:ascii="Times New Roman" w:eastAsia="PMingLiU" w:hAnsi="Times New Roman" w:cs="Times New Roman"/>
                <w:sz w:val="17"/>
                <w:szCs w:val="17"/>
              </w:rPr>
            </w:pPr>
          </w:p>
        </w:tc>
        <w:tc>
          <w:tcPr>
            <w:tcW w:w="1209" w:type="dxa"/>
            <w:tcBorders>
              <w:top w:val="nil"/>
              <w:left w:val="nil"/>
              <w:bottom w:val="nil"/>
              <w:right w:val="nil"/>
            </w:tcBorders>
          </w:tcPr>
          <w:p w14:paraId="17896AF6" w14:textId="77777777" w:rsidR="00700459" w:rsidRPr="00C8455A" w:rsidRDefault="00700459" w:rsidP="009C7933">
            <w:pPr>
              <w:widowControl w:val="0"/>
              <w:autoSpaceDE w:val="0"/>
              <w:autoSpaceDN w:val="0"/>
              <w:adjustRightInd w:val="0"/>
              <w:spacing w:after="0" w:line="240" w:lineRule="auto"/>
              <w:jc w:val="center"/>
              <w:rPr>
                <w:rFonts w:ascii="Times New Roman" w:eastAsia="PMingLiU" w:hAnsi="Times New Roman" w:cs="Times New Roman"/>
                <w:sz w:val="17"/>
                <w:szCs w:val="17"/>
              </w:rPr>
            </w:pPr>
            <w:r w:rsidRPr="00C8455A">
              <w:rPr>
                <w:rFonts w:ascii="Times New Roman" w:eastAsia="PMingLiU" w:hAnsi="Times New Roman" w:cs="Times New Roman"/>
                <w:sz w:val="17"/>
                <w:szCs w:val="17"/>
              </w:rPr>
              <w:t>0.393***</w:t>
            </w:r>
          </w:p>
        </w:tc>
        <w:tc>
          <w:tcPr>
            <w:tcW w:w="1134" w:type="dxa"/>
            <w:tcBorders>
              <w:top w:val="nil"/>
              <w:left w:val="nil"/>
              <w:bottom w:val="nil"/>
              <w:right w:val="nil"/>
            </w:tcBorders>
          </w:tcPr>
          <w:p w14:paraId="0DD92F78" w14:textId="77777777" w:rsidR="00700459" w:rsidRPr="00C8455A" w:rsidRDefault="00700459" w:rsidP="009C7933">
            <w:pPr>
              <w:widowControl w:val="0"/>
              <w:autoSpaceDE w:val="0"/>
              <w:autoSpaceDN w:val="0"/>
              <w:adjustRightInd w:val="0"/>
              <w:spacing w:after="0" w:line="240" w:lineRule="auto"/>
              <w:jc w:val="center"/>
              <w:rPr>
                <w:rFonts w:ascii="Times New Roman" w:eastAsia="PMingLiU" w:hAnsi="Times New Roman" w:cs="Times New Roman"/>
                <w:sz w:val="17"/>
                <w:szCs w:val="17"/>
              </w:rPr>
            </w:pPr>
          </w:p>
        </w:tc>
        <w:tc>
          <w:tcPr>
            <w:tcW w:w="1276" w:type="dxa"/>
            <w:tcBorders>
              <w:top w:val="nil"/>
              <w:left w:val="nil"/>
              <w:bottom w:val="nil"/>
              <w:right w:val="nil"/>
            </w:tcBorders>
          </w:tcPr>
          <w:p w14:paraId="5FFEC8BD" w14:textId="77777777" w:rsidR="00700459" w:rsidRPr="00C8455A" w:rsidRDefault="00700459" w:rsidP="009C7933">
            <w:pPr>
              <w:widowControl w:val="0"/>
              <w:autoSpaceDE w:val="0"/>
              <w:autoSpaceDN w:val="0"/>
              <w:adjustRightInd w:val="0"/>
              <w:spacing w:after="0" w:line="240" w:lineRule="auto"/>
              <w:jc w:val="center"/>
              <w:rPr>
                <w:rFonts w:ascii="Times New Roman" w:eastAsia="PMingLiU" w:hAnsi="Times New Roman" w:cs="Times New Roman"/>
                <w:sz w:val="17"/>
                <w:szCs w:val="17"/>
              </w:rPr>
            </w:pPr>
            <w:r w:rsidRPr="00C8455A">
              <w:rPr>
                <w:rFonts w:ascii="Times New Roman" w:eastAsia="PMingLiU" w:hAnsi="Times New Roman" w:cs="Times New Roman"/>
                <w:sz w:val="17"/>
                <w:szCs w:val="17"/>
              </w:rPr>
              <w:t>0.110***</w:t>
            </w:r>
          </w:p>
        </w:tc>
        <w:tc>
          <w:tcPr>
            <w:tcW w:w="1215" w:type="dxa"/>
            <w:tcBorders>
              <w:top w:val="nil"/>
              <w:left w:val="nil"/>
              <w:bottom w:val="nil"/>
              <w:right w:val="nil"/>
            </w:tcBorders>
          </w:tcPr>
          <w:p w14:paraId="4C67D2B3" w14:textId="77777777" w:rsidR="00700459" w:rsidRPr="00C8455A" w:rsidRDefault="00700459" w:rsidP="009C7933">
            <w:pPr>
              <w:widowControl w:val="0"/>
              <w:autoSpaceDE w:val="0"/>
              <w:autoSpaceDN w:val="0"/>
              <w:adjustRightInd w:val="0"/>
              <w:spacing w:after="0" w:line="240" w:lineRule="auto"/>
              <w:jc w:val="center"/>
              <w:rPr>
                <w:rFonts w:ascii="Times New Roman" w:eastAsia="PMingLiU" w:hAnsi="Times New Roman" w:cs="Times New Roman"/>
                <w:sz w:val="17"/>
                <w:szCs w:val="17"/>
              </w:rPr>
            </w:pPr>
          </w:p>
        </w:tc>
      </w:tr>
      <w:tr w:rsidR="00700459" w:rsidRPr="00C8455A" w14:paraId="65A1C76B" w14:textId="77777777" w:rsidTr="009C7933">
        <w:tc>
          <w:tcPr>
            <w:tcW w:w="2410" w:type="dxa"/>
            <w:tcBorders>
              <w:top w:val="nil"/>
              <w:left w:val="nil"/>
              <w:bottom w:val="nil"/>
              <w:right w:val="nil"/>
            </w:tcBorders>
          </w:tcPr>
          <w:p w14:paraId="3022F800" w14:textId="77777777" w:rsidR="00700459" w:rsidRPr="00C8455A" w:rsidRDefault="00700459" w:rsidP="009C7933">
            <w:pPr>
              <w:widowControl w:val="0"/>
              <w:autoSpaceDE w:val="0"/>
              <w:autoSpaceDN w:val="0"/>
              <w:adjustRightInd w:val="0"/>
              <w:spacing w:after="0" w:line="240" w:lineRule="auto"/>
              <w:rPr>
                <w:rFonts w:ascii="Times New Roman" w:eastAsia="PMingLiU" w:hAnsi="Times New Roman" w:cs="Times New Roman"/>
                <w:sz w:val="17"/>
                <w:szCs w:val="17"/>
              </w:rPr>
            </w:pPr>
          </w:p>
        </w:tc>
        <w:tc>
          <w:tcPr>
            <w:tcW w:w="1484" w:type="dxa"/>
            <w:tcBorders>
              <w:top w:val="nil"/>
              <w:left w:val="nil"/>
              <w:bottom w:val="nil"/>
              <w:right w:val="nil"/>
            </w:tcBorders>
          </w:tcPr>
          <w:p w14:paraId="4890DD3C" w14:textId="77777777" w:rsidR="00700459" w:rsidRPr="00C8455A" w:rsidRDefault="00700459" w:rsidP="009C7933">
            <w:pPr>
              <w:widowControl w:val="0"/>
              <w:autoSpaceDE w:val="0"/>
              <w:autoSpaceDN w:val="0"/>
              <w:adjustRightInd w:val="0"/>
              <w:spacing w:after="0" w:line="240" w:lineRule="auto"/>
              <w:jc w:val="center"/>
              <w:rPr>
                <w:rFonts w:ascii="Times New Roman" w:eastAsia="PMingLiU" w:hAnsi="Times New Roman" w:cs="Times New Roman"/>
                <w:sz w:val="17"/>
                <w:szCs w:val="17"/>
              </w:rPr>
            </w:pPr>
            <w:r w:rsidRPr="00C8455A">
              <w:rPr>
                <w:rFonts w:ascii="Times New Roman" w:eastAsia="PMingLiU" w:hAnsi="Times New Roman" w:cs="Times New Roman"/>
                <w:sz w:val="17"/>
                <w:szCs w:val="17"/>
              </w:rPr>
              <w:t>(0.0346)</w:t>
            </w:r>
          </w:p>
        </w:tc>
        <w:tc>
          <w:tcPr>
            <w:tcW w:w="1209" w:type="dxa"/>
            <w:tcBorders>
              <w:top w:val="nil"/>
              <w:left w:val="nil"/>
              <w:bottom w:val="nil"/>
              <w:right w:val="nil"/>
            </w:tcBorders>
          </w:tcPr>
          <w:p w14:paraId="78841A57" w14:textId="77777777" w:rsidR="00700459" w:rsidRPr="00C8455A" w:rsidRDefault="00700459" w:rsidP="009C7933">
            <w:pPr>
              <w:widowControl w:val="0"/>
              <w:autoSpaceDE w:val="0"/>
              <w:autoSpaceDN w:val="0"/>
              <w:adjustRightInd w:val="0"/>
              <w:spacing w:after="0" w:line="240" w:lineRule="auto"/>
              <w:jc w:val="center"/>
              <w:rPr>
                <w:rFonts w:ascii="Times New Roman" w:eastAsia="PMingLiU" w:hAnsi="Times New Roman" w:cs="Times New Roman"/>
                <w:sz w:val="17"/>
                <w:szCs w:val="17"/>
              </w:rPr>
            </w:pPr>
          </w:p>
        </w:tc>
        <w:tc>
          <w:tcPr>
            <w:tcW w:w="1417" w:type="dxa"/>
            <w:tcBorders>
              <w:top w:val="nil"/>
              <w:left w:val="nil"/>
              <w:bottom w:val="nil"/>
              <w:right w:val="nil"/>
            </w:tcBorders>
          </w:tcPr>
          <w:p w14:paraId="7EF369BF" w14:textId="77777777" w:rsidR="00700459" w:rsidRPr="00C8455A" w:rsidRDefault="00700459" w:rsidP="009C7933">
            <w:pPr>
              <w:widowControl w:val="0"/>
              <w:autoSpaceDE w:val="0"/>
              <w:autoSpaceDN w:val="0"/>
              <w:adjustRightInd w:val="0"/>
              <w:spacing w:after="0" w:line="240" w:lineRule="auto"/>
              <w:jc w:val="center"/>
              <w:rPr>
                <w:rFonts w:ascii="Times New Roman" w:eastAsia="PMingLiU" w:hAnsi="Times New Roman" w:cs="Times New Roman"/>
                <w:sz w:val="17"/>
                <w:szCs w:val="17"/>
              </w:rPr>
            </w:pPr>
            <w:r w:rsidRPr="00C8455A">
              <w:rPr>
                <w:rFonts w:ascii="Times New Roman" w:eastAsia="PMingLiU" w:hAnsi="Times New Roman" w:cs="Times New Roman"/>
                <w:sz w:val="17"/>
                <w:szCs w:val="17"/>
              </w:rPr>
              <w:t>(0.0136)</w:t>
            </w:r>
          </w:p>
        </w:tc>
        <w:tc>
          <w:tcPr>
            <w:tcW w:w="1135" w:type="dxa"/>
            <w:tcBorders>
              <w:top w:val="nil"/>
              <w:left w:val="nil"/>
              <w:bottom w:val="nil"/>
              <w:right w:val="nil"/>
            </w:tcBorders>
          </w:tcPr>
          <w:p w14:paraId="5B2CC530" w14:textId="77777777" w:rsidR="00700459" w:rsidRPr="00C8455A" w:rsidRDefault="00700459" w:rsidP="009C7933">
            <w:pPr>
              <w:widowControl w:val="0"/>
              <w:autoSpaceDE w:val="0"/>
              <w:autoSpaceDN w:val="0"/>
              <w:adjustRightInd w:val="0"/>
              <w:spacing w:after="0" w:line="240" w:lineRule="auto"/>
              <w:jc w:val="center"/>
              <w:rPr>
                <w:rFonts w:ascii="Times New Roman" w:eastAsia="PMingLiU" w:hAnsi="Times New Roman" w:cs="Times New Roman"/>
                <w:sz w:val="17"/>
                <w:szCs w:val="17"/>
              </w:rPr>
            </w:pPr>
          </w:p>
        </w:tc>
        <w:tc>
          <w:tcPr>
            <w:tcW w:w="1209" w:type="dxa"/>
            <w:tcBorders>
              <w:top w:val="nil"/>
              <w:left w:val="nil"/>
              <w:bottom w:val="nil"/>
              <w:right w:val="nil"/>
            </w:tcBorders>
          </w:tcPr>
          <w:p w14:paraId="5F95A591" w14:textId="77777777" w:rsidR="00700459" w:rsidRPr="00C8455A" w:rsidRDefault="00700459" w:rsidP="009C7933">
            <w:pPr>
              <w:widowControl w:val="0"/>
              <w:autoSpaceDE w:val="0"/>
              <w:autoSpaceDN w:val="0"/>
              <w:adjustRightInd w:val="0"/>
              <w:spacing w:after="0" w:line="240" w:lineRule="auto"/>
              <w:jc w:val="center"/>
              <w:rPr>
                <w:rFonts w:ascii="Times New Roman" w:eastAsia="PMingLiU" w:hAnsi="Times New Roman" w:cs="Times New Roman"/>
                <w:sz w:val="17"/>
                <w:szCs w:val="17"/>
              </w:rPr>
            </w:pPr>
            <w:r w:rsidRPr="00C8455A">
              <w:rPr>
                <w:rFonts w:ascii="Times New Roman" w:eastAsia="PMingLiU" w:hAnsi="Times New Roman" w:cs="Times New Roman"/>
                <w:sz w:val="17"/>
                <w:szCs w:val="17"/>
              </w:rPr>
              <w:t>(0.0362)</w:t>
            </w:r>
          </w:p>
        </w:tc>
        <w:tc>
          <w:tcPr>
            <w:tcW w:w="1134" w:type="dxa"/>
            <w:tcBorders>
              <w:top w:val="nil"/>
              <w:left w:val="nil"/>
              <w:bottom w:val="nil"/>
              <w:right w:val="nil"/>
            </w:tcBorders>
          </w:tcPr>
          <w:p w14:paraId="0AFD916F" w14:textId="77777777" w:rsidR="00700459" w:rsidRPr="00C8455A" w:rsidRDefault="00700459" w:rsidP="009C7933">
            <w:pPr>
              <w:widowControl w:val="0"/>
              <w:autoSpaceDE w:val="0"/>
              <w:autoSpaceDN w:val="0"/>
              <w:adjustRightInd w:val="0"/>
              <w:spacing w:after="0" w:line="240" w:lineRule="auto"/>
              <w:jc w:val="center"/>
              <w:rPr>
                <w:rFonts w:ascii="Times New Roman" w:eastAsia="PMingLiU" w:hAnsi="Times New Roman" w:cs="Times New Roman"/>
                <w:sz w:val="17"/>
                <w:szCs w:val="17"/>
              </w:rPr>
            </w:pPr>
          </w:p>
        </w:tc>
        <w:tc>
          <w:tcPr>
            <w:tcW w:w="1276" w:type="dxa"/>
            <w:tcBorders>
              <w:top w:val="nil"/>
              <w:left w:val="nil"/>
              <w:bottom w:val="nil"/>
              <w:right w:val="nil"/>
            </w:tcBorders>
          </w:tcPr>
          <w:p w14:paraId="3CC0F610" w14:textId="77777777" w:rsidR="00700459" w:rsidRPr="00C8455A" w:rsidRDefault="00700459" w:rsidP="009C7933">
            <w:pPr>
              <w:widowControl w:val="0"/>
              <w:autoSpaceDE w:val="0"/>
              <w:autoSpaceDN w:val="0"/>
              <w:adjustRightInd w:val="0"/>
              <w:spacing w:after="0" w:line="240" w:lineRule="auto"/>
              <w:jc w:val="center"/>
              <w:rPr>
                <w:rFonts w:ascii="Times New Roman" w:eastAsia="PMingLiU" w:hAnsi="Times New Roman" w:cs="Times New Roman"/>
                <w:sz w:val="17"/>
                <w:szCs w:val="17"/>
              </w:rPr>
            </w:pPr>
            <w:r w:rsidRPr="00C8455A">
              <w:rPr>
                <w:rFonts w:ascii="Times New Roman" w:eastAsia="PMingLiU" w:hAnsi="Times New Roman" w:cs="Times New Roman"/>
                <w:sz w:val="17"/>
                <w:szCs w:val="17"/>
              </w:rPr>
              <w:t>(0.0145)</w:t>
            </w:r>
          </w:p>
        </w:tc>
        <w:tc>
          <w:tcPr>
            <w:tcW w:w="1215" w:type="dxa"/>
            <w:tcBorders>
              <w:top w:val="nil"/>
              <w:left w:val="nil"/>
              <w:bottom w:val="nil"/>
              <w:right w:val="nil"/>
            </w:tcBorders>
          </w:tcPr>
          <w:p w14:paraId="51AC9A21" w14:textId="77777777" w:rsidR="00700459" w:rsidRPr="00C8455A" w:rsidRDefault="00700459" w:rsidP="009C7933">
            <w:pPr>
              <w:widowControl w:val="0"/>
              <w:autoSpaceDE w:val="0"/>
              <w:autoSpaceDN w:val="0"/>
              <w:adjustRightInd w:val="0"/>
              <w:spacing w:after="0" w:line="240" w:lineRule="auto"/>
              <w:jc w:val="center"/>
              <w:rPr>
                <w:rFonts w:ascii="Times New Roman" w:eastAsia="PMingLiU" w:hAnsi="Times New Roman" w:cs="Times New Roman"/>
                <w:sz w:val="17"/>
                <w:szCs w:val="17"/>
              </w:rPr>
            </w:pPr>
          </w:p>
        </w:tc>
      </w:tr>
      <w:tr w:rsidR="00700459" w:rsidRPr="00C8455A" w14:paraId="6340D191" w14:textId="77777777" w:rsidTr="009C7933">
        <w:tc>
          <w:tcPr>
            <w:tcW w:w="2410" w:type="dxa"/>
            <w:tcBorders>
              <w:top w:val="nil"/>
              <w:left w:val="nil"/>
              <w:bottom w:val="nil"/>
              <w:right w:val="nil"/>
            </w:tcBorders>
          </w:tcPr>
          <w:p w14:paraId="0A6C2F23" w14:textId="77777777" w:rsidR="00700459" w:rsidRPr="00C8455A" w:rsidRDefault="00700459" w:rsidP="009C7933">
            <w:pPr>
              <w:widowControl w:val="0"/>
              <w:autoSpaceDE w:val="0"/>
              <w:autoSpaceDN w:val="0"/>
              <w:adjustRightInd w:val="0"/>
              <w:spacing w:after="0" w:line="240" w:lineRule="auto"/>
              <w:rPr>
                <w:rFonts w:ascii="Times New Roman" w:eastAsia="PMingLiU" w:hAnsi="Times New Roman" w:cs="Times New Roman"/>
                <w:sz w:val="17"/>
                <w:szCs w:val="17"/>
              </w:rPr>
            </w:pPr>
            <w:r w:rsidRPr="00C8455A">
              <w:rPr>
                <w:rFonts w:ascii="Times New Roman" w:eastAsia="PMingLiU" w:hAnsi="Times New Roman" w:cs="Times New Roman"/>
                <w:i/>
                <w:iCs/>
                <w:sz w:val="17"/>
                <w:szCs w:val="17"/>
              </w:rPr>
              <w:t>UNEMP</w:t>
            </w:r>
          </w:p>
        </w:tc>
        <w:tc>
          <w:tcPr>
            <w:tcW w:w="1484" w:type="dxa"/>
            <w:tcBorders>
              <w:top w:val="nil"/>
              <w:left w:val="nil"/>
              <w:bottom w:val="nil"/>
              <w:right w:val="nil"/>
            </w:tcBorders>
          </w:tcPr>
          <w:p w14:paraId="73590E54" w14:textId="77777777" w:rsidR="00700459" w:rsidRPr="00C8455A" w:rsidRDefault="00700459" w:rsidP="009C7933">
            <w:pPr>
              <w:widowControl w:val="0"/>
              <w:autoSpaceDE w:val="0"/>
              <w:autoSpaceDN w:val="0"/>
              <w:adjustRightInd w:val="0"/>
              <w:spacing w:after="0" w:line="240" w:lineRule="auto"/>
              <w:jc w:val="center"/>
              <w:rPr>
                <w:rFonts w:ascii="Times New Roman" w:eastAsia="PMingLiU" w:hAnsi="Times New Roman" w:cs="Times New Roman"/>
                <w:sz w:val="17"/>
                <w:szCs w:val="17"/>
              </w:rPr>
            </w:pPr>
            <w:r w:rsidRPr="00C8455A">
              <w:rPr>
                <w:rFonts w:ascii="Times New Roman" w:eastAsia="PMingLiU" w:hAnsi="Times New Roman" w:cs="Times New Roman"/>
                <w:sz w:val="17"/>
                <w:szCs w:val="17"/>
              </w:rPr>
              <w:t>-0.00282**</w:t>
            </w:r>
          </w:p>
        </w:tc>
        <w:tc>
          <w:tcPr>
            <w:tcW w:w="1209" w:type="dxa"/>
            <w:tcBorders>
              <w:top w:val="nil"/>
              <w:left w:val="nil"/>
              <w:bottom w:val="nil"/>
              <w:right w:val="nil"/>
            </w:tcBorders>
          </w:tcPr>
          <w:p w14:paraId="3A87AAB2" w14:textId="77777777" w:rsidR="00700459" w:rsidRPr="00C8455A" w:rsidRDefault="00700459" w:rsidP="009C7933">
            <w:pPr>
              <w:widowControl w:val="0"/>
              <w:autoSpaceDE w:val="0"/>
              <w:autoSpaceDN w:val="0"/>
              <w:adjustRightInd w:val="0"/>
              <w:spacing w:after="0" w:line="240" w:lineRule="auto"/>
              <w:jc w:val="center"/>
              <w:rPr>
                <w:rFonts w:ascii="Times New Roman" w:eastAsia="PMingLiU" w:hAnsi="Times New Roman" w:cs="Times New Roman"/>
                <w:sz w:val="17"/>
                <w:szCs w:val="17"/>
              </w:rPr>
            </w:pPr>
          </w:p>
        </w:tc>
        <w:tc>
          <w:tcPr>
            <w:tcW w:w="1417" w:type="dxa"/>
            <w:tcBorders>
              <w:top w:val="nil"/>
              <w:left w:val="nil"/>
              <w:bottom w:val="nil"/>
              <w:right w:val="nil"/>
            </w:tcBorders>
          </w:tcPr>
          <w:p w14:paraId="01AC4403" w14:textId="77777777" w:rsidR="00700459" w:rsidRPr="00C8455A" w:rsidRDefault="00700459" w:rsidP="009C7933">
            <w:pPr>
              <w:widowControl w:val="0"/>
              <w:autoSpaceDE w:val="0"/>
              <w:autoSpaceDN w:val="0"/>
              <w:adjustRightInd w:val="0"/>
              <w:spacing w:after="0" w:line="240" w:lineRule="auto"/>
              <w:jc w:val="center"/>
              <w:rPr>
                <w:rFonts w:ascii="Times New Roman" w:eastAsia="PMingLiU" w:hAnsi="Times New Roman" w:cs="Times New Roman"/>
                <w:sz w:val="17"/>
                <w:szCs w:val="17"/>
              </w:rPr>
            </w:pPr>
            <w:r w:rsidRPr="00C8455A">
              <w:rPr>
                <w:rFonts w:ascii="Times New Roman" w:eastAsia="PMingLiU" w:hAnsi="Times New Roman" w:cs="Times New Roman"/>
                <w:sz w:val="17"/>
                <w:szCs w:val="17"/>
              </w:rPr>
              <w:t>-7.06e-05</w:t>
            </w:r>
          </w:p>
        </w:tc>
        <w:tc>
          <w:tcPr>
            <w:tcW w:w="1135" w:type="dxa"/>
            <w:tcBorders>
              <w:top w:val="nil"/>
              <w:left w:val="nil"/>
              <w:bottom w:val="nil"/>
              <w:right w:val="nil"/>
            </w:tcBorders>
          </w:tcPr>
          <w:p w14:paraId="48B9D64B" w14:textId="77777777" w:rsidR="00700459" w:rsidRPr="00C8455A" w:rsidRDefault="00700459" w:rsidP="009C7933">
            <w:pPr>
              <w:widowControl w:val="0"/>
              <w:autoSpaceDE w:val="0"/>
              <w:autoSpaceDN w:val="0"/>
              <w:adjustRightInd w:val="0"/>
              <w:spacing w:after="0" w:line="240" w:lineRule="auto"/>
              <w:jc w:val="center"/>
              <w:rPr>
                <w:rFonts w:ascii="Times New Roman" w:eastAsia="PMingLiU" w:hAnsi="Times New Roman" w:cs="Times New Roman"/>
                <w:sz w:val="17"/>
                <w:szCs w:val="17"/>
              </w:rPr>
            </w:pPr>
          </w:p>
        </w:tc>
        <w:tc>
          <w:tcPr>
            <w:tcW w:w="1209" w:type="dxa"/>
            <w:tcBorders>
              <w:top w:val="nil"/>
              <w:left w:val="nil"/>
              <w:bottom w:val="nil"/>
              <w:right w:val="nil"/>
            </w:tcBorders>
          </w:tcPr>
          <w:p w14:paraId="1C5EE5B9" w14:textId="77777777" w:rsidR="00700459" w:rsidRPr="00C8455A" w:rsidRDefault="00700459" w:rsidP="009C7933">
            <w:pPr>
              <w:widowControl w:val="0"/>
              <w:autoSpaceDE w:val="0"/>
              <w:autoSpaceDN w:val="0"/>
              <w:adjustRightInd w:val="0"/>
              <w:spacing w:after="0" w:line="240" w:lineRule="auto"/>
              <w:jc w:val="center"/>
              <w:rPr>
                <w:rFonts w:ascii="Times New Roman" w:eastAsia="PMingLiU" w:hAnsi="Times New Roman" w:cs="Times New Roman"/>
                <w:sz w:val="17"/>
                <w:szCs w:val="17"/>
              </w:rPr>
            </w:pPr>
            <w:r w:rsidRPr="00C8455A">
              <w:rPr>
                <w:rFonts w:ascii="Times New Roman" w:eastAsia="PMingLiU" w:hAnsi="Times New Roman" w:cs="Times New Roman"/>
                <w:sz w:val="17"/>
                <w:szCs w:val="17"/>
              </w:rPr>
              <w:t>-0.00741***</w:t>
            </w:r>
          </w:p>
        </w:tc>
        <w:tc>
          <w:tcPr>
            <w:tcW w:w="1134" w:type="dxa"/>
            <w:tcBorders>
              <w:top w:val="nil"/>
              <w:left w:val="nil"/>
              <w:bottom w:val="nil"/>
              <w:right w:val="nil"/>
            </w:tcBorders>
          </w:tcPr>
          <w:p w14:paraId="7F9FB8F4" w14:textId="77777777" w:rsidR="00700459" w:rsidRPr="00C8455A" w:rsidRDefault="00700459" w:rsidP="009C7933">
            <w:pPr>
              <w:widowControl w:val="0"/>
              <w:autoSpaceDE w:val="0"/>
              <w:autoSpaceDN w:val="0"/>
              <w:adjustRightInd w:val="0"/>
              <w:spacing w:after="0" w:line="240" w:lineRule="auto"/>
              <w:jc w:val="center"/>
              <w:rPr>
                <w:rFonts w:ascii="Times New Roman" w:eastAsia="PMingLiU" w:hAnsi="Times New Roman" w:cs="Times New Roman"/>
                <w:sz w:val="17"/>
                <w:szCs w:val="17"/>
              </w:rPr>
            </w:pPr>
          </w:p>
        </w:tc>
        <w:tc>
          <w:tcPr>
            <w:tcW w:w="1276" w:type="dxa"/>
            <w:tcBorders>
              <w:top w:val="nil"/>
              <w:left w:val="nil"/>
              <w:bottom w:val="nil"/>
              <w:right w:val="nil"/>
            </w:tcBorders>
          </w:tcPr>
          <w:p w14:paraId="2D87652C" w14:textId="77777777" w:rsidR="00700459" w:rsidRPr="00C8455A" w:rsidRDefault="00700459" w:rsidP="009C7933">
            <w:pPr>
              <w:widowControl w:val="0"/>
              <w:autoSpaceDE w:val="0"/>
              <w:autoSpaceDN w:val="0"/>
              <w:adjustRightInd w:val="0"/>
              <w:spacing w:after="0" w:line="240" w:lineRule="auto"/>
              <w:jc w:val="center"/>
              <w:rPr>
                <w:rFonts w:ascii="Times New Roman" w:eastAsia="PMingLiU" w:hAnsi="Times New Roman" w:cs="Times New Roman"/>
                <w:sz w:val="17"/>
                <w:szCs w:val="17"/>
              </w:rPr>
            </w:pPr>
            <w:r w:rsidRPr="00C8455A">
              <w:rPr>
                <w:rFonts w:ascii="Times New Roman" w:eastAsia="PMingLiU" w:hAnsi="Times New Roman" w:cs="Times New Roman"/>
                <w:sz w:val="17"/>
                <w:szCs w:val="17"/>
              </w:rPr>
              <w:t>-0.000478</w:t>
            </w:r>
          </w:p>
        </w:tc>
        <w:tc>
          <w:tcPr>
            <w:tcW w:w="1215" w:type="dxa"/>
            <w:tcBorders>
              <w:top w:val="nil"/>
              <w:left w:val="nil"/>
              <w:bottom w:val="nil"/>
              <w:right w:val="nil"/>
            </w:tcBorders>
          </w:tcPr>
          <w:p w14:paraId="3E411EA1" w14:textId="77777777" w:rsidR="00700459" w:rsidRPr="00C8455A" w:rsidRDefault="00700459" w:rsidP="009C7933">
            <w:pPr>
              <w:widowControl w:val="0"/>
              <w:autoSpaceDE w:val="0"/>
              <w:autoSpaceDN w:val="0"/>
              <w:adjustRightInd w:val="0"/>
              <w:spacing w:after="0" w:line="240" w:lineRule="auto"/>
              <w:jc w:val="center"/>
              <w:rPr>
                <w:rFonts w:ascii="Times New Roman" w:eastAsia="PMingLiU" w:hAnsi="Times New Roman" w:cs="Times New Roman"/>
                <w:sz w:val="17"/>
                <w:szCs w:val="17"/>
              </w:rPr>
            </w:pPr>
          </w:p>
        </w:tc>
      </w:tr>
      <w:tr w:rsidR="00700459" w:rsidRPr="00C8455A" w14:paraId="3A8B8B15" w14:textId="77777777" w:rsidTr="009C7933">
        <w:tc>
          <w:tcPr>
            <w:tcW w:w="2410" w:type="dxa"/>
            <w:tcBorders>
              <w:top w:val="nil"/>
              <w:left w:val="nil"/>
              <w:bottom w:val="nil"/>
              <w:right w:val="nil"/>
            </w:tcBorders>
          </w:tcPr>
          <w:p w14:paraId="48B481AA" w14:textId="77777777" w:rsidR="00700459" w:rsidRPr="00C8455A" w:rsidRDefault="00700459" w:rsidP="009C7933">
            <w:pPr>
              <w:widowControl w:val="0"/>
              <w:autoSpaceDE w:val="0"/>
              <w:autoSpaceDN w:val="0"/>
              <w:adjustRightInd w:val="0"/>
              <w:spacing w:after="0" w:line="240" w:lineRule="auto"/>
              <w:rPr>
                <w:rFonts w:ascii="Times New Roman" w:eastAsia="PMingLiU" w:hAnsi="Times New Roman" w:cs="Times New Roman"/>
                <w:sz w:val="17"/>
                <w:szCs w:val="17"/>
              </w:rPr>
            </w:pPr>
          </w:p>
        </w:tc>
        <w:tc>
          <w:tcPr>
            <w:tcW w:w="1484" w:type="dxa"/>
            <w:tcBorders>
              <w:top w:val="nil"/>
              <w:left w:val="nil"/>
              <w:bottom w:val="nil"/>
              <w:right w:val="nil"/>
            </w:tcBorders>
          </w:tcPr>
          <w:p w14:paraId="4FDF365E" w14:textId="77777777" w:rsidR="00700459" w:rsidRPr="00C8455A" w:rsidRDefault="00700459" w:rsidP="009C7933">
            <w:pPr>
              <w:widowControl w:val="0"/>
              <w:autoSpaceDE w:val="0"/>
              <w:autoSpaceDN w:val="0"/>
              <w:adjustRightInd w:val="0"/>
              <w:spacing w:after="0" w:line="240" w:lineRule="auto"/>
              <w:jc w:val="center"/>
              <w:rPr>
                <w:rFonts w:ascii="Times New Roman" w:eastAsia="PMingLiU" w:hAnsi="Times New Roman" w:cs="Times New Roman"/>
                <w:sz w:val="17"/>
                <w:szCs w:val="17"/>
              </w:rPr>
            </w:pPr>
            <w:r w:rsidRPr="00C8455A">
              <w:rPr>
                <w:rFonts w:ascii="Times New Roman" w:eastAsia="PMingLiU" w:hAnsi="Times New Roman" w:cs="Times New Roman"/>
                <w:sz w:val="17"/>
                <w:szCs w:val="17"/>
              </w:rPr>
              <w:t>(0.00119)</w:t>
            </w:r>
          </w:p>
        </w:tc>
        <w:tc>
          <w:tcPr>
            <w:tcW w:w="1209" w:type="dxa"/>
            <w:tcBorders>
              <w:top w:val="nil"/>
              <w:left w:val="nil"/>
              <w:bottom w:val="nil"/>
              <w:right w:val="nil"/>
            </w:tcBorders>
          </w:tcPr>
          <w:p w14:paraId="4135854C" w14:textId="77777777" w:rsidR="00700459" w:rsidRPr="00C8455A" w:rsidRDefault="00700459" w:rsidP="009C7933">
            <w:pPr>
              <w:widowControl w:val="0"/>
              <w:autoSpaceDE w:val="0"/>
              <w:autoSpaceDN w:val="0"/>
              <w:adjustRightInd w:val="0"/>
              <w:spacing w:after="0" w:line="240" w:lineRule="auto"/>
              <w:jc w:val="center"/>
              <w:rPr>
                <w:rFonts w:ascii="Times New Roman" w:eastAsia="PMingLiU" w:hAnsi="Times New Roman" w:cs="Times New Roman"/>
                <w:sz w:val="17"/>
                <w:szCs w:val="17"/>
              </w:rPr>
            </w:pPr>
          </w:p>
        </w:tc>
        <w:tc>
          <w:tcPr>
            <w:tcW w:w="1417" w:type="dxa"/>
            <w:tcBorders>
              <w:top w:val="nil"/>
              <w:left w:val="nil"/>
              <w:bottom w:val="nil"/>
              <w:right w:val="nil"/>
            </w:tcBorders>
          </w:tcPr>
          <w:p w14:paraId="3D478396" w14:textId="77777777" w:rsidR="00700459" w:rsidRPr="00C8455A" w:rsidRDefault="00700459" w:rsidP="009C7933">
            <w:pPr>
              <w:widowControl w:val="0"/>
              <w:autoSpaceDE w:val="0"/>
              <w:autoSpaceDN w:val="0"/>
              <w:adjustRightInd w:val="0"/>
              <w:spacing w:after="0" w:line="240" w:lineRule="auto"/>
              <w:jc w:val="center"/>
              <w:rPr>
                <w:rFonts w:ascii="Times New Roman" w:eastAsia="PMingLiU" w:hAnsi="Times New Roman" w:cs="Times New Roman"/>
                <w:sz w:val="17"/>
                <w:szCs w:val="17"/>
              </w:rPr>
            </w:pPr>
            <w:r w:rsidRPr="00C8455A">
              <w:rPr>
                <w:rFonts w:ascii="Times New Roman" w:eastAsia="PMingLiU" w:hAnsi="Times New Roman" w:cs="Times New Roman"/>
                <w:sz w:val="17"/>
                <w:szCs w:val="17"/>
              </w:rPr>
              <w:t>(0.000457)</w:t>
            </w:r>
          </w:p>
        </w:tc>
        <w:tc>
          <w:tcPr>
            <w:tcW w:w="1135" w:type="dxa"/>
            <w:tcBorders>
              <w:top w:val="nil"/>
              <w:left w:val="nil"/>
              <w:bottom w:val="nil"/>
              <w:right w:val="nil"/>
            </w:tcBorders>
          </w:tcPr>
          <w:p w14:paraId="7B8FD633" w14:textId="77777777" w:rsidR="00700459" w:rsidRPr="00C8455A" w:rsidRDefault="00700459" w:rsidP="009C7933">
            <w:pPr>
              <w:widowControl w:val="0"/>
              <w:autoSpaceDE w:val="0"/>
              <w:autoSpaceDN w:val="0"/>
              <w:adjustRightInd w:val="0"/>
              <w:spacing w:after="0" w:line="240" w:lineRule="auto"/>
              <w:jc w:val="center"/>
              <w:rPr>
                <w:rFonts w:ascii="Times New Roman" w:eastAsia="PMingLiU" w:hAnsi="Times New Roman" w:cs="Times New Roman"/>
                <w:sz w:val="17"/>
                <w:szCs w:val="17"/>
              </w:rPr>
            </w:pPr>
          </w:p>
        </w:tc>
        <w:tc>
          <w:tcPr>
            <w:tcW w:w="1209" w:type="dxa"/>
            <w:tcBorders>
              <w:top w:val="nil"/>
              <w:left w:val="nil"/>
              <w:bottom w:val="nil"/>
              <w:right w:val="nil"/>
            </w:tcBorders>
          </w:tcPr>
          <w:p w14:paraId="58195205" w14:textId="77777777" w:rsidR="00700459" w:rsidRPr="00C8455A" w:rsidRDefault="00700459" w:rsidP="009C7933">
            <w:pPr>
              <w:widowControl w:val="0"/>
              <w:autoSpaceDE w:val="0"/>
              <w:autoSpaceDN w:val="0"/>
              <w:adjustRightInd w:val="0"/>
              <w:spacing w:after="0" w:line="240" w:lineRule="auto"/>
              <w:jc w:val="center"/>
              <w:rPr>
                <w:rFonts w:ascii="Times New Roman" w:eastAsia="PMingLiU" w:hAnsi="Times New Roman" w:cs="Times New Roman"/>
                <w:sz w:val="17"/>
                <w:szCs w:val="17"/>
              </w:rPr>
            </w:pPr>
            <w:r w:rsidRPr="00C8455A">
              <w:rPr>
                <w:rFonts w:ascii="Times New Roman" w:eastAsia="PMingLiU" w:hAnsi="Times New Roman" w:cs="Times New Roman"/>
                <w:sz w:val="17"/>
                <w:szCs w:val="17"/>
              </w:rPr>
              <w:t>(0.00118)</w:t>
            </w:r>
          </w:p>
        </w:tc>
        <w:tc>
          <w:tcPr>
            <w:tcW w:w="1134" w:type="dxa"/>
            <w:tcBorders>
              <w:top w:val="nil"/>
              <w:left w:val="nil"/>
              <w:bottom w:val="nil"/>
              <w:right w:val="nil"/>
            </w:tcBorders>
          </w:tcPr>
          <w:p w14:paraId="5E6C6E72" w14:textId="77777777" w:rsidR="00700459" w:rsidRPr="00C8455A" w:rsidRDefault="00700459" w:rsidP="009C7933">
            <w:pPr>
              <w:widowControl w:val="0"/>
              <w:autoSpaceDE w:val="0"/>
              <w:autoSpaceDN w:val="0"/>
              <w:adjustRightInd w:val="0"/>
              <w:spacing w:after="0" w:line="240" w:lineRule="auto"/>
              <w:jc w:val="center"/>
              <w:rPr>
                <w:rFonts w:ascii="Times New Roman" w:eastAsia="PMingLiU" w:hAnsi="Times New Roman" w:cs="Times New Roman"/>
                <w:sz w:val="17"/>
                <w:szCs w:val="17"/>
              </w:rPr>
            </w:pPr>
          </w:p>
        </w:tc>
        <w:tc>
          <w:tcPr>
            <w:tcW w:w="1276" w:type="dxa"/>
            <w:tcBorders>
              <w:top w:val="nil"/>
              <w:left w:val="nil"/>
              <w:bottom w:val="nil"/>
              <w:right w:val="nil"/>
            </w:tcBorders>
          </w:tcPr>
          <w:p w14:paraId="00D5E316" w14:textId="77777777" w:rsidR="00700459" w:rsidRPr="00C8455A" w:rsidRDefault="00700459" w:rsidP="009C7933">
            <w:pPr>
              <w:widowControl w:val="0"/>
              <w:autoSpaceDE w:val="0"/>
              <w:autoSpaceDN w:val="0"/>
              <w:adjustRightInd w:val="0"/>
              <w:spacing w:after="0" w:line="240" w:lineRule="auto"/>
              <w:jc w:val="center"/>
              <w:rPr>
                <w:rFonts w:ascii="Times New Roman" w:eastAsia="PMingLiU" w:hAnsi="Times New Roman" w:cs="Times New Roman"/>
                <w:sz w:val="17"/>
                <w:szCs w:val="17"/>
              </w:rPr>
            </w:pPr>
            <w:r w:rsidRPr="00C8455A">
              <w:rPr>
                <w:rFonts w:ascii="Times New Roman" w:eastAsia="PMingLiU" w:hAnsi="Times New Roman" w:cs="Times New Roman"/>
                <w:sz w:val="17"/>
                <w:szCs w:val="17"/>
              </w:rPr>
              <w:t>(0.000478)</w:t>
            </w:r>
          </w:p>
        </w:tc>
        <w:tc>
          <w:tcPr>
            <w:tcW w:w="1215" w:type="dxa"/>
            <w:tcBorders>
              <w:top w:val="nil"/>
              <w:left w:val="nil"/>
              <w:bottom w:val="nil"/>
              <w:right w:val="nil"/>
            </w:tcBorders>
          </w:tcPr>
          <w:p w14:paraId="2875640A" w14:textId="77777777" w:rsidR="00700459" w:rsidRPr="00C8455A" w:rsidRDefault="00700459" w:rsidP="009C7933">
            <w:pPr>
              <w:widowControl w:val="0"/>
              <w:autoSpaceDE w:val="0"/>
              <w:autoSpaceDN w:val="0"/>
              <w:adjustRightInd w:val="0"/>
              <w:spacing w:after="0" w:line="240" w:lineRule="auto"/>
              <w:jc w:val="center"/>
              <w:rPr>
                <w:rFonts w:ascii="Times New Roman" w:eastAsia="PMingLiU" w:hAnsi="Times New Roman" w:cs="Times New Roman"/>
                <w:sz w:val="17"/>
                <w:szCs w:val="17"/>
              </w:rPr>
            </w:pPr>
          </w:p>
        </w:tc>
      </w:tr>
      <w:tr w:rsidR="00700459" w:rsidRPr="00C8455A" w14:paraId="4B2E29CC" w14:textId="77777777" w:rsidTr="009C7933">
        <w:tc>
          <w:tcPr>
            <w:tcW w:w="2410" w:type="dxa"/>
            <w:tcBorders>
              <w:top w:val="nil"/>
              <w:left w:val="nil"/>
              <w:bottom w:val="nil"/>
              <w:right w:val="nil"/>
            </w:tcBorders>
          </w:tcPr>
          <w:p w14:paraId="1663737E" w14:textId="77777777" w:rsidR="00700459" w:rsidRPr="00C8455A" w:rsidRDefault="00700459" w:rsidP="009C7933">
            <w:pPr>
              <w:widowControl w:val="0"/>
              <w:autoSpaceDE w:val="0"/>
              <w:autoSpaceDN w:val="0"/>
              <w:adjustRightInd w:val="0"/>
              <w:spacing w:after="0" w:line="240" w:lineRule="auto"/>
              <w:rPr>
                <w:rFonts w:ascii="Times New Roman" w:eastAsia="PMingLiU" w:hAnsi="Times New Roman" w:cs="Times New Roman"/>
                <w:sz w:val="17"/>
                <w:szCs w:val="17"/>
              </w:rPr>
            </w:pPr>
            <w:r w:rsidRPr="00C8455A">
              <w:rPr>
                <w:rFonts w:ascii="Times New Roman" w:eastAsia="PMingLiU" w:hAnsi="Times New Roman" w:cs="Times New Roman"/>
                <w:i/>
                <w:iCs/>
                <w:sz w:val="17"/>
                <w:szCs w:val="17"/>
              </w:rPr>
              <w:t>POP</w:t>
            </w:r>
          </w:p>
        </w:tc>
        <w:tc>
          <w:tcPr>
            <w:tcW w:w="1484" w:type="dxa"/>
            <w:tcBorders>
              <w:top w:val="nil"/>
              <w:left w:val="nil"/>
              <w:bottom w:val="nil"/>
              <w:right w:val="nil"/>
            </w:tcBorders>
          </w:tcPr>
          <w:p w14:paraId="00527641" w14:textId="77777777" w:rsidR="00700459" w:rsidRPr="00C8455A" w:rsidRDefault="00700459" w:rsidP="009C7933">
            <w:pPr>
              <w:widowControl w:val="0"/>
              <w:autoSpaceDE w:val="0"/>
              <w:autoSpaceDN w:val="0"/>
              <w:adjustRightInd w:val="0"/>
              <w:spacing w:after="0" w:line="240" w:lineRule="auto"/>
              <w:jc w:val="center"/>
              <w:rPr>
                <w:rFonts w:ascii="Times New Roman" w:eastAsia="PMingLiU" w:hAnsi="Times New Roman" w:cs="Times New Roman"/>
                <w:sz w:val="17"/>
                <w:szCs w:val="17"/>
              </w:rPr>
            </w:pPr>
            <w:r w:rsidRPr="00C8455A">
              <w:rPr>
                <w:rFonts w:ascii="Times New Roman" w:eastAsia="PMingLiU" w:hAnsi="Times New Roman" w:cs="Times New Roman"/>
                <w:sz w:val="17"/>
                <w:szCs w:val="17"/>
              </w:rPr>
              <w:t>-0.652***</w:t>
            </w:r>
          </w:p>
        </w:tc>
        <w:tc>
          <w:tcPr>
            <w:tcW w:w="1209" w:type="dxa"/>
            <w:tcBorders>
              <w:top w:val="nil"/>
              <w:left w:val="nil"/>
              <w:bottom w:val="nil"/>
              <w:right w:val="nil"/>
            </w:tcBorders>
          </w:tcPr>
          <w:p w14:paraId="768F480B" w14:textId="77777777" w:rsidR="00700459" w:rsidRPr="00C8455A" w:rsidRDefault="00700459" w:rsidP="009C7933">
            <w:pPr>
              <w:widowControl w:val="0"/>
              <w:autoSpaceDE w:val="0"/>
              <w:autoSpaceDN w:val="0"/>
              <w:adjustRightInd w:val="0"/>
              <w:spacing w:after="0" w:line="240" w:lineRule="auto"/>
              <w:jc w:val="center"/>
              <w:rPr>
                <w:rFonts w:ascii="Times New Roman" w:eastAsia="PMingLiU" w:hAnsi="Times New Roman" w:cs="Times New Roman"/>
                <w:sz w:val="17"/>
                <w:szCs w:val="17"/>
              </w:rPr>
            </w:pPr>
          </w:p>
        </w:tc>
        <w:tc>
          <w:tcPr>
            <w:tcW w:w="1417" w:type="dxa"/>
            <w:tcBorders>
              <w:top w:val="nil"/>
              <w:left w:val="nil"/>
              <w:bottom w:val="nil"/>
              <w:right w:val="nil"/>
            </w:tcBorders>
          </w:tcPr>
          <w:p w14:paraId="71CBC32F" w14:textId="77777777" w:rsidR="00700459" w:rsidRPr="00C8455A" w:rsidRDefault="00700459" w:rsidP="009C7933">
            <w:pPr>
              <w:widowControl w:val="0"/>
              <w:autoSpaceDE w:val="0"/>
              <w:autoSpaceDN w:val="0"/>
              <w:adjustRightInd w:val="0"/>
              <w:spacing w:after="0" w:line="240" w:lineRule="auto"/>
              <w:jc w:val="center"/>
              <w:rPr>
                <w:rFonts w:ascii="Times New Roman" w:eastAsia="PMingLiU" w:hAnsi="Times New Roman" w:cs="Times New Roman"/>
                <w:sz w:val="17"/>
                <w:szCs w:val="17"/>
              </w:rPr>
            </w:pPr>
            <w:r w:rsidRPr="00C8455A">
              <w:rPr>
                <w:rFonts w:ascii="Times New Roman" w:eastAsia="PMingLiU" w:hAnsi="Times New Roman" w:cs="Times New Roman"/>
                <w:sz w:val="17"/>
                <w:szCs w:val="17"/>
              </w:rPr>
              <w:t>-0.302***</w:t>
            </w:r>
          </w:p>
        </w:tc>
        <w:tc>
          <w:tcPr>
            <w:tcW w:w="1135" w:type="dxa"/>
            <w:tcBorders>
              <w:top w:val="nil"/>
              <w:left w:val="nil"/>
              <w:bottom w:val="nil"/>
              <w:right w:val="nil"/>
            </w:tcBorders>
          </w:tcPr>
          <w:p w14:paraId="310BCD99" w14:textId="77777777" w:rsidR="00700459" w:rsidRPr="00C8455A" w:rsidRDefault="00700459" w:rsidP="009C7933">
            <w:pPr>
              <w:widowControl w:val="0"/>
              <w:autoSpaceDE w:val="0"/>
              <w:autoSpaceDN w:val="0"/>
              <w:adjustRightInd w:val="0"/>
              <w:spacing w:after="0" w:line="240" w:lineRule="auto"/>
              <w:jc w:val="center"/>
              <w:rPr>
                <w:rFonts w:ascii="Times New Roman" w:eastAsia="PMingLiU" w:hAnsi="Times New Roman" w:cs="Times New Roman"/>
                <w:sz w:val="17"/>
                <w:szCs w:val="17"/>
              </w:rPr>
            </w:pPr>
          </w:p>
        </w:tc>
        <w:tc>
          <w:tcPr>
            <w:tcW w:w="1209" w:type="dxa"/>
            <w:tcBorders>
              <w:top w:val="nil"/>
              <w:left w:val="nil"/>
              <w:bottom w:val="nil"/>
              <w:right w:val="nil"/>
            </w:tcBorders>
          </w:tcPr>
          <w:p w14:paraId="2CDB333C" w14:textId="77777777" w:rsidR="00700459" w:rsidRPr="00C8455A" w:rsidRDefault="00700459" w:rsidP="009C7933">
            <w:pPr>
              <w:widowControl w:val="0"/>
              <w:autoSpaceDE w:val="0"/>
              <w:autoSpaceDN w:val="0"/>
              <w:adjustRightInd w:val="0"/>
              <w:spacing w:after="0" w:line="240" w:lineRule="auto"/>
              <w:jc w:val="center"/>
              <w:rPr>
                <w:rFonts w:ascii="Times New Roman" w:eastAsia="PMingLiU" w:hAnsi="Times New Roman" w:cs="Times New Roman"/>
                <w:sz w:val="17"/>
                <w:szCs w:val="17"/>
              </w:rPr>
            </w:pPr>
            <w:r w:rsidRPr="00C8455A">
              <w:rPr>
                <w:rFonts w:ascii="Times New Roman" w:eastAsia="PMingLiU" w:hAnsi="Times New Roman" w:cs="Times New Roman"/>
                <w:sz w:val="17"/>
                <w:szCs w:val="17"/>
              </w:rPr>
              <w:t>-0.571***</w:t>
            </w:r>
          </w:p>
        </w:tc>
        <w:tc>
          <w:tcPr>
            <w:tcW w:w="1134" w:type="dxa"/>
            <w:tcBorders>
              <w:top w:val="nil"/>
              <w:left w:val="nil"/>
              <w:bottom w:val="nil"/>
              <w:right w:val="nil"/>
            </w:tcBorders>
          </w:tcPr>
          <w:p w14:paraId="704957AA" w14:textId="77777777" w:rsidR="00700459" w:rsidRPr="00C8455A" w:rsidRDefault="00700459" w:rsidP="009C7933">
            <w:pPr>
              <w:widowControl w:val="0"/>
              <w:autoSpaceDE w:val="0"/>
              <w:autoSpaceDN w:val="0"/>
              <w:adjustRightInd w:val="0"/>
              <w:spacing w:after="0" w:line="240" w:lineRule="auto"/>
              <w:jc w:val="center"/>
              <w:rPr>
                <w:rFonts w:ascii="Times New Roman" w:eastAsia="PMingLiU" w:hAnsi="Times New Roman" w:cs="Times New Roman"/>
                <w:sz w:val="17"/>
                <w:szCs w:val="17"/>
              </w:rPr>
            </w:pPr>
          </w:p>
        </w:tc>
        <w:tc>
          <w:tcPr>
            <w:tcW w:w="1276" w:type="dxa"/>
            <w:tcBorders>
              <w:top w:val="nil"/>
              <w:left w:val="nil"/>
              <w:bottom w:val="nil"/>
              <w:right w:val="nil"/>
            </w:tcBorders>
          </w:tcPr>
          <w:p w14:paraId="48B510EA" w14:textId="77777777" w:rsidR="00700459" w:rsidRPr="00C8455A" w:rsidRDefault="00700459" w:rsidP="009C7933">
            <w:pPr>
              <w:widowControl w:val="0"/>
              <w:autoSpaceDE w:val="0"/>
              <w:autoSpaceDN w:val="0"/>
              <w:adjustRightInd w:val="0"/>
              <w:spacing w:after="0" w:line="240" w:lineRule="auto"/>
              <w:jc w:val="center"/>
              <w:rPr>
                <w:rFonts w:ascii="Times New Roman" w:eastAsia="PMingLiU" w:hAnsi="Times New Roman" w:cs="Times New Roman"/>
                <w:sz w:val="17"/>
                <w:szCs w:val="17"/>
              </w:rPr>
            </w:pPr>
            <w:r w:rsidRPr="00C8455A">
              <w:rPr>
                <w:rFonts w:ascii="Times New Roman" w:eastAsia="PMingLiU" w:hAnsi="Times New Roman" w:cs="Times New Roman"/>
                <w:sz w:val="17"/>
                <w:szCs w:val="17"/>
              </w:rPr>
              <w:t>-0.236***</w:t>
            </w:r>
          </w:p>
        </w:tc>
        <w:tc>
          <w:tcPr>
            <w:tcW w:w="1215" w:type="dxa"/>
            <w:tcBorders>
              <w:top w:val="nil"/>
              <w:left w:val="nil"/>
              <w:bottom w:val="nil"/>
              <w:right w:val="nil"/>
            </w:tcBorders>
          </w:tcPr>
          <w:p w14:paraId="6556BA18" w14:textId="77777777" w:rsidR="00700459" w:rsidRPr="00C8455A" w:rsidRDefault="00700459" w:rsidP="009C7933">
            <w:pPr>
              <w:widowControl w:val="0"/>
              <w:autoSpaceDE w:val="0"/>
              <w:autoSpaceDN w:val="0"/>
              <w:adjustRightInd w:val="0"/>
              <w:spacing w:after="0" w:line="240" w:lineRule="auto"/>
              <w:jc w:val="center"/>
              <w:rPr>
                <w:rFonts w:ascii="Times New Roman" w:eastAsia="PMingLiU" w:hAnsi="Times New Roman" w:cs="Times New Roman"/>
                <w:sz w:val="17"/>
                <w:szCs w:val="17"/>
              </w:rPr>
            </w:pPr>
          </w:p>
        </w:tc>
      </w:tr>
      <w:tr w:rsidR="00700459" w:rsidRPr="00C8455A" w14:paraId="696EB28A" w14:textId="77777777" w:rsidTr="009C7933">
        <w:tc>
          <w:tcPr>
            <w:tcW w:w="2410" w:type="dxa"/>
            <w:tcBorders>
              <w:top w:val="nil"/>
              <w:left w:val="nil"/>
              <w:bottom w:val="nil"/>
              <w:right w:val="nil"/>
            </w:tcBorders>
          </w:tcPr>
          <w:p w14:paraId="45065359" w14:textId="77777777" w:rsidR="00700459" w:rsidRPr="00C8455A" w:rsidRDefault="00700459" w:rsidP="009C7933">
            <w:pPr>
              <w:widowControl w:val="0"/>
              <w:autoSpaceDE w:val="0"/>
              <w:autoSpaceDN w:val="0"/>
              <w:adjustRightInd w:val="0"/>
              <w:spacing w:after="0" w:line="240" w:lineRule="auto"/>
              <w:rPr>
                <w:rFonts w:ascii="Times New Roman" w:eastAsia="PMingLiU" w:hAnsi="Times New Roman" w:cs="Times New Roman"/>
                <w:sz w:val="17"/>
                <w:szCs w:val="17"/>
              </w:rPr>
            </w:pPr>
          </w:p>
        </w:tc>
        <w:tc>
          <w:tcPr>
            <w:tcW w:w="1484" w:type="dxa"/>
            <w:tcBorders>
              <w:top w:val="nil"/>
              <w:left w:val="nil"/>
              <w:bottom w:val="nil"/>
              <w:right w:val="nil"/>
            </w:tcBorders>
          </w:tcPr>
          <w:p w14:paraId="1EB847D0" w14:textId="77777777" w:rsidR="00700459" w:rsidRPr="00C8455A" w:rsidRDefault="00700459" w:rsidP="009C7933">
            <w:pPr>
              <w:widowControl w:val="0"/>
              <w:autoSpaceDE w:val="0"/>
              <w:autoSpaceDN w:val="0"/>
              <w:adjustRightInd w:val="0"/>
              <w:spacing w:after="0" w:line="240" w:lineRule="auto"/>
              <w:jc w:val="center"/>
              <w:rPr>
                <w:rFonts w:ascii="Times New Roman" w:eastAsia="PMingLiU" w:hAnsi="Times New Roman" w:cs="Times New Roman"/>
                <w:sz w:val="17"/>
                <w:szCs w:val="17"/>
              </w:rPr>
            </w:pPr>
            <w:r w:rsidRPr="00C8455A">
              <w:rPr>
                <w:rFonts w:ascii="Times New Roman" w:eastAsia="PMingLiU" w:hAnsi="Times New Roman" w:cs="Times New Roman"/>
                <w:sz w:val="17"/>
                <w:szCs w:val="17"/>
              </w:rPr>
              <w:t>(0.0535)</w:t>
            </w:r>
          </w:p>
        </w:tc>
        <w:tc>
          <w:tcPr>
            <w:tcW w:w="1209" w:type="dxa"/>
            <w:tcBorders>
              <w:top w:val="nil"/>
              <w:left w:val="nil"/>
              <w:bottom w:val="nil"/>
              <w:right w:val="nil"/>
            </w:tcBorders>
          </w:tcPr>
          <w:p w14:paraId="1EA7BF2C" w14:textId="77777777" w:rsidR="00700459" w:rsidRPr="00C8455A" w:rsidRDefault="00700459" w:rsidP="009C7933">
            <w:pPr>
              <w:widowControl w:val="0"/>
              <w:autoSpaceDE w:val="0"/>
              <w:autoSpaceDN w:val="0"/>
              <w:adjustRightInd w:val="0"/>
              <w:spacing w:after="0" w:line="240" w:lineRule="auto"/>
              <w:jc w:val="center"/>
              <w:rPr>
                <w:rFonts w:ascii="Times New Roman" w:eastAsia="PMingLiU" w:hAnsi="Times New Roman" w:cs="Times New Roman"/>
                <w:sz w:val="17"/>
                <w:szCs w:val="17"/>
              </w:rPr>
            </w:pPr>
          </w:p>
        </w:tc>
        <w:tc>
          <w:tcPr>
            <w:tcW w:w="1417" w:type="dxa"/>
            <w:tcBorders>
              <w:top w:val="nil"/>
              <w:left w:val="nil"/>
              <w:bottom w:val="nil"/>
              <w:right w:val="nil"/>
            </w:tcBorders>
          </w:tcPr>
          <w:p w14:paraId="245DAED6" w14:textId="77777777" w:rsidR="00700459" w:rsidRPr="00C8455A" w:rsidRDefault="00700459" w:rsidP="009C7933">
            <w:pPr>
              <w:widowControl w:val="0"/>
              <w:autoSpaceDE w:val="0"/>
              <w:autoSpaceDN w:val="0"/>
              <w:adjustRightInd w:val="0"/>
              <w:spacing w:after="0" w:line="240" w:lineRule="auto"/>
              <w:jc w:val="center"/>
              <w:rPr>
                <w:rFonts w:ascii="Times New Roman" w:eastAsia="PMingLiU" w:hAnsi="Times New Roman" w:cs="Times New Roman"/>
                <w:sz w:val="17"/>
                <w:szCs w:val="17"/>
              </w:rPr>
            </w:pPr>
            <w:r w:rsidRPr="00C8455A">
              <w:rPr>
                <w:rFonts w:ascii="Times New Roman" w:eastAsia="PMingLiU" w:hAnsi="Times New Roman" w:cs="Times New Roman"/>
                <w:sz w:val="17"/>
                <w:szCs w:val="17"/>
              </w:rPr>
              <w:t>(0.0211)</w:t>
            </w:r>
          </w:p>
        </w:tc>
        <w:tc>
          <w:tcPr>
            <w:tcW w:w="1135" w:type="dxa"/>
            <w:tcBorders>
              <w:top w:val="nil"/>
              <w:left w:val="nil"/>
              <w:bottom w:val="nil"/>
              <w:right w:val="nil"/>
            </w:tcBorders>
          </w:tcPr>
          <w:p w14:paraId="390915E5" w14:textId="77777777" w:rsidR="00700459" w:rsidRPr="00C8455A" w:rsidRDefault="00700459" w:rsidP="009C7933">
            <w:pPr>
              <w:widowControl w:val="0"/>
              <w:autoSpaceDE w:val="0"/>
              <w:autoSpaceDN w:val="0"/>
              <w:adjustRightInd w:val="0"/>
              <w:spacing w:after="0" w:line="240" w:lineRule="auto"/>
              <w:jc w:val="center"/>
              <w:rPr>
                <w:rFonts w:ascii="Times New Roman" w:eastAsia="PMingLiU" w:hAnsi="Times New Roman" w:cs="Times New Roman"/>
                <w:sz w:val="17"/>
                <w:szCs w:val="17"/>
              </w:rPr>
            </w:pPr>
          </w:p>
        </w:tc>
        <w:tc>
          <w:tcPr>
            <w:tcW w:w="1209" w:type="dxa"/>
            <w:tcBorders>
              <w:top w:val="nil"/>
              <w:left w:val="nil"/>
              <w:bottom w:val="nil"/>
              <w:right w:val="nil"/>
            </w:tcBorders>
          </w:tcPr>
          <w:p w14:paraId="2C99B6FA" w14:textId="77777777" w:rsidR="00700459" w:rsidRPr="00C8455A" w:rsidRDefault="00700459" w:rsidP="009C7933">
            <w:pPr>
              <w:widowControl w:val="0"/>
              <w:autoSpaceDE w:val="0"/>
              <w:autoSpaceDN w:val="0"/>
              <w:adjustRightInd w:val="0"/>
              <w:spacing w:after="0" w:line="240" w:lineRule="auto"/>
              <w:jc w:val="center"/>
              <w:rPr>
                <w:rFonts w:ascii="Times New Roman" w:eastAsia="PMingLiU" w:hAnsi="Times New Roman" w:cs="Times New Roman"/>
                <w:sz w:val="17"/>
                <w:szCs w:val="17"/>
              </w:rPr>
            </w:pPr>
            <w:r w:rsidRPr="00C8455A">
              <w:rPr>
                <w:rFonts w:ascii="Times New Roman" w:eastAsia="PMingLiU" w:hAnsi="Times New Roman" w:cs="Times New Roman"/>
                <w:sz w:val="17"/>
                <w:szCs w:val="17"/>
              </w:rPr>
              <w:t>(0.0563)</w:t>
            </w:r>
          </w:p>
        </w:tc>
        <w:tc>
          <w:tcPr>
            <w:tcW w:w="1134" w:type="dxa"/>
            <w:tcBorders>
              <w:top w:val="nil"/>
              <w:left w:val="nil"/>
              <w:bottom w:val="nil"/>
              <w:right w:val="nil"/>
            </w:tcBorders>
          </w:tcPr>
          <w:p w14:paraId="200D64EC" w14:textId="77777777" w:rsidR="00700459" w:rsidRPr="00C8455A" w:rsidRDefault="00700459" w:rsidP="009C7933">
            <w:pPr>
              <w:widowControl w:val="0"/>
              <w:autoSpaceDE w:val="0"/>
              <w:autoSpaceDN w:val="0"/>
              <w:adjustRightInd w:val="0"/>
              <w:spacing w:after="0" w:line="240" w:lineRule="auto"/>
              <w:jc w:val="center"/>
              <w:rPr>
                <w:rFonts w:ascii="Times New Roman" w:eastAsia="PMingLiU" w:hAnsi="Times New Roman" w:cs="Times New Roman"/>
                <w:sz w:val="17"/>
                <w:szCs w:val="17"/>
              </w:rPr>
            </w:pPr>
          </w:p>
        </w:tc>
        <w:tc>
          <w:tcPr>
            <w:tcW w:w="1276" w:type="dxa"/>
            <w:tcBorders>
              <w:top w:val="nil"/>
              <w:left w:val="nil"/>
              <w:bottom w:val="nil"/>
              <w:right w:val="nil"/>
            </w:tcBorders>
          </w:tcPr>
          <w:p w14:paraId="3CE56BE1" w14:textId="77777777" w:rsidR="00700459" w:rsidRPr="00C8455A" w:rsidRDefault="00700459" w:rsidP="009C7933">
            <w:pPr>
              <w:widowControl w:val="0"/>
              <w:autoSpaceDE w:val="0"/>
              <w:autoSpaceDN w:val="0"/>
              <w:adjustRightInd w:val="0"/>
              <w:spacing w:after="0" w:line="240" w:lineRule="auto"/>
              <w:jc w:val="center"/>
              <w:rPr>
                <w:rFonts w:ascii="Times New Roman" w:eastAsia="PMingLiU" w:hAnsi="Times New Roman" w:cs="Times New Roman"/>
                <w:sz w:val="17"/>
                <w:szCs w:val="17"/>
              </w:rPr>
            </w:pPr>
            <w:r w:rsidRPr="00C8455A">
              <w:rPr>
                <w:rFonts w:ascii="Times New Roman" w:eastAsia="PMingLiU" w:hAnsi="Times New Roman" w:cs="Times New Roman"/>
                <w:sz w:val="17"/>
                <w:szCs w:val="17"/>
              </w:rPr>
              <w:t>(0.0222)</w:t>
            </w:r>
          </w:p>
        </w:tc>
        <w:tc>
          <w:tcPr>
            <w:tcW w:w="1215" w:type="dxa"/>
            <w:tcBorders>
              <w:top w:val="nil"/>
              <w:left w:val="nil"/>
              <w:bottom w:val="nil"/>
              <w:right w:val="nil"/>
            </w:tcBorders>
          </w:tcPr>
          <w:p w14:paraId="48686EC7" w14:textId="77777777" w:rsidR="00700459" w:rsidRPr="00C8455A" w:rsidRDefault="00700459" w:rsidP="009C7933">
            <w:pPr>
              <w:widowControl w:val="0"/>
              <w:autoSpaceDE w:val="0"/>
              <w:autoSpaceDN w:val="0"/>
              <w:adjustRightInd w:val="0"/>
              <w:spacing w:after="0" w:line="240" w:lineRule="auto"/>
              <w:jc w:val="center"/>
              <w:rPr>
                <w:rFonts w:ascii="Times New Roman" w:eastAsia="PMingLiU" w:hAnsi="Times New Roman" w:cs="Times New Roman"/>
                <w:sz w:val="17"/>
                <w:szCs w:val="17"/>
              </w:rPr>
            </w:pPr>
          </w:p>
        </w:tc>
      </w:tr>
      <w:tr w:rsidR="00700459" w:rsidRPr="00C8455A" w14:paraId="284D9F05" w14:textId="77777777" w:rsidTr="009C7933">
        <w:tc>
          <w:tcPr>
            <w:tcW w:w="2410" w:type="dxa"/>
            <w:tcBorders>
              <w:top w:val="nil"/>
              <w:left w:val="nil"/>
              <w:bottom w:val="nil"/>
              <w:right w:val="nil"/>
            </w:tcBorders>
          </w:tcPr>
          <w:p w14:paraId="56C447B3" w14:textId="77777777" w:rsidR="00700459" w:rsidRPr="00C8455A" w:rsidRDefault="00700459" w:rsidP="009C7933">
            <w:pPr>
              <w:widowControl w:val="0"/>
              <w:autoSpaceDE w:val="0"/>
              <w:autoSpaceDN w:val="0"/>
              <w:adjustRightInd w:val="0"/>
              <w:spacing w:after="0" w:line="240" w:lineRule="auto"/>
              <w:rPr>
                <w:rFonts w:ascii="Times New Roman" w:eastAsia="PMingLiU" w:hAnsi="Times New Roman" w:cs="Times New Roman"/>
                <w:sz w:val="17"/>
                <w:szCs w:val="17"/>
              </w:rPr>
            </w:pPr>
            <w:r w:rsidRPr="00C8455A">
              <w:rPr>
                <w:rFonts w:ascii="Times New Roman" w:eastAsia="PMingLiU" w:hAnsi="Times New Roman" w:cs="Times New Roman"/>
                <w:sz w:val="17"/>
                <w:szCs w:val="17"/>
              </w:rPr>
              <w:t>Constant</w:t>
            </w:r>
          </w:p>
        </w:tc>
        <w:tc>
          <w:tcPr>
            <w:tcW w:w="1484" w:type="dxa"/>
            <w:tcBorders>
              <w:top w:val="nil"/>
              <w:left w:val="nil"/>
              <w:bottom w:val="nil"/>
              <w:right w:val="nil"/>
            </w:tcBorders>
          </w:tcPr>
          <w:p w14:paraId="42FF89A0" w14:textId="77777777" w:rsidR="00700459" w:rsidRPr="00C8455A" w:rsidRDefault="00700459" w:rsidP="009C7933">
            <w:pPr>
              <w:widowControl w:val="0"/>
              <w:autoSpaceDE w:val="0"/>
              <w:autoSpaceDN w:val="0"/>
              <w:adjustRightInd w:val="0"/>
              <w:spacing w:after="0" w:line="240" w:lineRule="auto"/>
              <w:jc w:val="center"/>
              <w:rPr>
                <w:rFonts w:ascii="Times New Roman" w:eastAsia="PMingLiU" w:hAnsi="Times New Roman" w:cs="Times New Roman"/>
                <w:sz w:val="17"/>
                <w:szCs w:val="17"/>
              </w:rPr>
            </w:pPr>
            <w:r w:rsidRPr="00C8455A">
              <w:rPr>
                <w:rFonts w:ascii="Times New Roman" w:eastAsia="PMingLiU" w:hAnsi="Times New Roman" w:cs="Times New Roman"/>
                <w:sz w:val="17"/>
                <w:szCs w:val="17"/>
              </w:rPr>
              <w:t>3.377***</w:t>
            </w:r>
          </w:p>
        </w:tc>
        <w:tc>
          <w:tcPr>
            <w:tcW w:w="1209" w:type="dxa"/>
            <w:tcBorders>
              <w:top w:val="nil"/>
              <w:left w:val="nil"/>
              <w:bottom w:val="nil"/>
              <w:right w:val="nil"/>
            </w:tcBorders>
          </w:tcPr>
          <w:p w14:paraId="604F92AB" w14:textId="77777777" w:rsidR="00700459" w:rsidRPr="00C8455A" w:rsidRDefault="00700459" w:rsidP="009C7933">
            <w:pPr>
              <w:widowControl w:val="0"/>
              <w:autoSpaceDE w:val="0"/>
              <w:autoSpaceDN w:val="0"/>
              <w:adjustRightInd w:val="0"/>
              <w:spacing w:after="0" w:line="240" w:lineRule="auto"/>
              <w:jc w:val="center"/>
              <w:rPr>
                <w:rFonts w:ascii="Times New Roman" w:eastAsia="PMingLiU" w:hAnsi="Times New Roman" w:cs="Times New Roman"/>
                <w:sz w:val="17"/>
                <w:szCs w:val="17"/>
              </w:rPr>
            </w:pPr>
            <w:r w:rsidRPr="00C8455A">
              <w:rPr>
                <w:rFonts w:ascii="Times New Roman" w:eastAsia="PMingLiU" w:hAnsi="Times New Roman" w:cs="Times New Roman"/>
                <w:sz w:val="17"/>
                <w:szCs w:val="17"/>
              </w:rPr>
              <w:t>-0.201***</w:t>
            </w:r>
          </w:p>
        </w:tc>
        <w:tc>
          <w:tcPr>
            <w:tcW w:w="1417" w:type="dxa"/>
            <w:tcBorders>
              <w:top w:val="nil"/>
              <w:left w:val="nil"/>
              <w:bottom w:val="nil"/>
              <w:right w:val="nil"/>
            </w:tcBorders>
          </w:tcPr>
          <w:p w14:paraId="67BA9843" w14:textId="77777777" w:rsidR="00700459" w:rsidRPr="00C8455A" w:rsidRDefault="00700459" w:rsidP="009C7933">
            <w:pPr>
              <w:widowControl w:val="0"/>
              <w:autoSpaceDE w:val="0"/>
              <w:autoSpaceDN w:val="0"/>
              <w:adjustRightInd w:val="0"/>
              <w:spacing w:after="0" w:line="240" w:lineRule="auto"/>
              <w:jc w:val="center"/>
              <w:rPr>
                <w:rFonts w:ascii="Times New Roman" w:eastAsia="PMingLiU" w:hAnsi="Times New Roman" w:cs="Times New Roman"/>
                <w:sz w:val="17"/>
                <w:szCs w:val="17"/>
              </w:rPr>
            </w:pPr>
            <w:r w:rsidRPr="00C8455A">
              <w:rPr>
                <w:rFonts w:ascii="Times New Roman" w:eastAsia="PMingLiU" w:hAnsi="Times New Roman" w:cs="Times New Roman"/>
                <w:sz w:val="17"/>
                <w:szCs w:val="17"/>
              </w:rPr>
              <w:t>2.240***</w:t>
            </w:r>
          </w:p>
        </w:tc>
        <w:tc>
          <w:tcPr>
            <w:tcW w:w="1135" w:type="dxa"/>
            <w:tcBorders>
              <w:top w:val="nil"/>
              <w:left w:val="nil"/>
              <w:bottom w:val="nil"/>
              <w:right w:val="nil"/>
            </w:tcBorders>
          </w:tcPr>
          <w:p w14:paraId="7C7042FD" w14:textId="77777777" w:rsidR="00700459" w:rsidRPr="00C8455A" w:rsidRDefault="00700459" w:rsidP="009C7933">
            <w:pPr>
              <w:widowControl w:val="0"/>
              <w:autoSpaceDE w:val="0"/>
              <w:autoSpaceDN w:val="0"/>
              <w:adjustRightInd w:val="0"/>
              <w:spacing w:after="0" w:line="240" w:lineRule="auto"/>
              <w:jc w:val="center"/>
              <w:rPr>
                <w:rFonts w:ascii="Times New Roman" w:eastAsia="PMingLiU" w:hAnsi="Times New Roman" w:cs="Times New Roman"/>
                <w:sz w:val="17"/>
                <w:szCs w:val="17"/>
              </w:rPr>
            </w:pPr>
            <w:r w:rsidRPr="00C8455A">
              <w:rPr>
                <w:rFonts w:ascii="Times New Roman" w:eastAsia="PMingLiU" w:hAnsi="Times New Roman" w:cs="Times New Roman"/>
                <w:sz w:val="17"/>
                <w:szCs w:val="17"/>
              </w:rPr>
              <w:t>0.519***</w:t>
            </w:r>
          </w:p>
        </w:tc>
        <w:tc>
          <w:tcPr>
            <w:tcW w:w="1209" w:type="dxa"/>
            <w:tcBorders>
              <w:top w:val="nil"/>
              <w:left w:val="nil"/>
              <w:bottom w:val="nil"/>
              <w:right w:val="nil"/>
            </w:tcBorders>
          </w:tcPr>
          <w:p w14:paraId="79C6DF64" w14:textId="77777777" w:rsidR="00700459" w:rsidRPr="00C8455A" w:rsidRDefault="00700459" w:rsidP="009C7933">
            <w:pPr>
              <w:widowControl w:val="0"/>
              <w:autoSpaceDE w:val="0"/>
              <w:autoSpaceDN w:val="0"/>
              <w:adjustRightInd w:val="0"/>
              <w:spacing w:after="0" w:line="240" w:lineRule="auto"/>
              <w:jc w:val="center"/>
              <w:rPr>
                <w:rFonts w:ascii="Times New Roman" w:eastAsia="PMingLiU" w:hAnsi="Times New Roman" w:cs="Times New Roman"/>
                <w:sz w:val="17"/>
                <w:szCs w:val="17"/>
              </w:rPr>
            </w:pPr>
            <w:r w:rsidRPr="00C8455A">
              <w:rPr>
                <w:rFonts w:ascii="Times New Roman" w:eastAsia="PMingLiU" w:hAnsi="Times New Roman" w:cs="Times New Roman"/>
                <w:sz w:val="17"/>
                <w:szCs w:val="17"/>
              </w:rPr>
              <w:t>2.400***</w:t>
            </w:r>
          </w:p>
        </w:tc>
        <w:tc>
          <w:tcPr>
            <w:tcW w:w="1134" w:type="dxa"/>
            <w:tcBorders>
              <w:top w:val="nil"/>
              <w:left w:val="nil"/>
              <w:bottom w:val="nil"/>
              <w:right w:val="nil"/>
            </w:tcBorders>
          </w:tcPr>
          <w:p w14:paraId="5D74E65A" w14:textId="77777777" w:rsidR="00700459" w:rsidRPr="00C8455A" w:rsidRDefault="00700459" w:rsidP="009C7933">
            <w:pPr>
              <w:widowControl w:val="0"/>
              <w:autoSpaceDE w:val="0"/>
              <w:autoSpaceDN w:val="0"/>
              <w:adjustRightInd w:val="0"/>
              <w:spacing w:after="0" w:line="240" w:lineRule="auto"/>
              <w:jc w:val="center"/>
              <w:rPr>
                <w:rFonts w:ascii="Times New Roman" w:eastAsia="PMingLiU" w:hAnsi="Times New Roman" w:cs="Times New Roman"/>
                <w:sz w:val="17"/>
                <w:szCs w:val="17"/>
              </w:rPr>
            </w:pPr>
            <w:r w:rsidRPr="00C8455A">
              <w:rPr>
                <w:rFonts w:ascii="Times New Roman" w:eastAsia="PMingLiU" w:hAnsi="Times New Roman" w:cs="Times New Roman"/>
                <w:sz w:val="17"/>
                <w:szCs w:val="17"/>
              </w:rPr>
              <w:t>0.770***</w:t>
            </w:r>
          </w:p>
        </w:tc>
        <w:tc>
          <w:tcPr>
            <w:tcW w:w="1276" w:type="dxa"/>
            <w:tcBorders>
              <w:top w:val="nil"/>
              <w:left w:val="nil"/>
              <w:bottom w:val="nil"/>
              <w:right w:val="nil"/>
            </w:tcBorders>
          </w:tcPr>
          <w:p w14:paraId="68B6019B" w14:textId="77777777" w:rsidR="00700459" w:rsidRPr="00C8455A" w:rsidRDefault="00700459" w:rsidP="009C7933">
            <w:pPr>
              <w:widowControl w:val="0"/>
              <w:autoSpaceDE w:val="0"/>
              <w:autoSpaceDN w:val="0"/>
              <w:adjustRightInd w:val="0"/>
              <w:spacing w:after="0" w:line="240" w:lineRule="auto"/>
              <w:jc w:val="center"/>
              <w:rPr>
                <w:rFonts w:ascii="Times New Roman" w:eastAsia="PMingLiU" w:hAnsi="Times New Roman" w:cs="Times New Roman"/>
                <w:sz w:val="17"/>
                <w:szCs w:val="17"/>
              </w:rPr>
            </w:pPr>
            <w:r w:rsidRPr="00C8455A">
              <w:rPr>
                <w:rFonts w:ascii="Times New Roman" w:eastAsia="PMingLiU" w:hAnsi="Times New Roman" w:cs="Times New Roman"/>
                <w:sz w:val="17"/>
                <w:szCs w:val="17"/>
              </w:rPr>
              <w:t>2.108***</w:t>
            </w:r>
          </w:p>
        </w:tc>
        <w:tc>
          <w:tcPr>
            <w:tcW w:w="1215" w:type="dxa"/>
            <w:tcBorders>
              <w:top w:val="nil"/>
              <w:left w:val="nil"/>
              <w:bottom w:val="nil"/>
              <w:right w:val="nil"/>
            </w:tcBorders>
          </w:tcPr>
          <w:p w14:paraId="29687B44" w14:textId="77777777" w:rsidR="00700459" w:rsidRPr="00C8455A" w:rsidRDefault="00700459" w:rsidP="009C7933">
            <w:pPr>
              <w:widowControl w:val="0"/>
              <w:autoSpaceDE w:val="0"/>
              <w:autoSpaceDN w:val="0"/>
              <w:adjustRightInd w:val="0"/>
              <w:spacing w:after="0" w:line="240" w:lineRule="auto"/>
              <w:jc w:val="center"/>
              <w:rPr>
                <w:rFonts w:ascii="Times New Roman" w:eastAsia="PMingLiU" w:hAnsi="Times New Roman" w:cs="Times New Roman"/>
                <w:sz w:val="17"/>
                <w:szCs w:val="17"/>
              </w:rPr>
            </w:pPr>
            <w:r w:rsidRPr="00C8455A">
              <w:rPr>
                <w:rFonts w:ascii="Times New Roman" w:eastAsia="PMingLiU" w:hAnsi="Times New Roman" w:cs="Times New Roman"/>
                <w:sz w:val="17"/>
                <w:szCs w:val="17"/>
              </w:rPr>
              <w:t>0.520***</w:t>
            </w:r>
          </w:p>
        </w:tc>
      </w:tr>
      <w:tr w:rsidR="00700459" w:rsidRPr="00C8455A" w14:paraId="7E2A41AC" w14:textId="77777777" w:rsidTr="009C7933">
        <w:tc>
          <w:tcPr>
            <w:tcW w:w="2410" w:type="dxa"/>
            <w:tcBorders>
              <w:top w:val="nil"/>
              <w:left w:val="nil"/>
              <w:bottom w:val="nil"/>
              <w:right w:val="nil"/>
            </w:tcBorders>
          </w:tcPr>
          <w:p w14:paraId="44DA48F3" w14:textId="77777777" w:rsidR="00700459" w:rsidRPr="00C8455A" w:rsidRDefault="00700459" w:rsidP="009C7933">
            <w:pPr>
              <w:widowControl w:val="0"/>
              <w:autoSpaceDE w:val="0"/>
              <w:autoSpaceDN w:val="0"/>
              <w:adjustRightInd w:val="0"/>
              <w:spacing w:after="0" w:line="240" w:lineRule="auto"/>
              <w:rPr>
                <w:rFonts w:ascii="Times New Roman" w:eastAsia="PMingLiU" w:hAnsi="Times New Roman" w:cs="Times New Roman"/>
                <w:sz w:val="17"/>
                <w:szCs w:val="17"/>
              </w:rPr>
            </w:pPr>
          </w:p>
        </w:tc>
        <w:tc>
          <w:tcPr>
            <w:tcW w:w="1484" w:type="dxa"/>
            <w:tcBorders>
              <w:top w:val="nil"/>
              <w:left w:val="nil"/>
              <w:bottom w:val="nil"/>
              <w:right w:val="nil"/>
            </w:tcBorders>
          </w:tcPr>
          <w:p w14:paraId="052D6CB8" w14:textId="77777777" w:rsidR="00700459" w:rsidRPr="00C8455A" w:rsidRDefault="00700459" w:rsidP="009C7933">
            <w:pPr>
              <w:widowControl w:val="0"/>
              <w:autoSpaceDE w:val="0"/>
              <w:autoSpaceDN w:val="0"/>
              <w:adjustRightInd w:val="0"/>
              <w:spacing w:after="0" w:line="240" w:lineRule="auto"/>
              <w:jc w:val="center"/>
              <w:rPr>
                <w:rFonts w:ascii="Times New Roman" w:eastAsia="PMingLiU" w:hAnsi="Times New Roman" w:cs="Times New Roman"/>
                <w:sz w:val="17"/>
                <w:szCs w:val="17"/>
              </w:rPr>
            </w:pPr>
            <w:r w:rsidRPr="00C8455A">
              <w:rPr>
                <w:rFonts w:ascii="Times New Roman" w:eastAsia="PMingLiU" w:hAnsi="Times New Roman" w:cs="Times New Roman"/>
                <w:sz w:val="17"/>
                <w:szCs w:val="17"/>
              </w:rPr>
              <w:t>(0.611)</w:t>
            </w:r>
          </w:p>
        </w:tc>
        <w:tc>
          <w:tcPr>
            <w:tcW w:w="1209" w:type="dxa"/>
            <w:tcBorders>
              <w:top w:val="nil"/>
              <w:left w:val="nil"/>
              <w:bottom w:val="nil"/>
              <w:right w:val="nil"/>
            </w:tcBorders>
          </w:tcPr>
          <w:p w14:paraId="3AB08B89" w14:textId="77777777" w:rsidR="00700459" w:rsidRPr="00C8455A" w:rsidRDefault="00700459" w:rsidP="009C7933">
            <w:pPr>
              <w:widowControl w:val="0"/>
              <w:autoSpaceDE w:val="0"/>
              <w:autoSpaceDN w:val="0"/>
              <w:adjustRightInd w:val="0"/>
              <w:spacing w:after="0" w:line="240" w:lineRule="auto"/>
              <w:jc w:val="center"/>
              <w:rPr>
                <w:rFonts w:ascii="Times New Roman" w:eastAsia="PMingLiU" w:hAnsi="Times New Roman" w:cs="Times New Roman"/>
                <w:sz w:val="17"/>
                <w:szCs w:val="17"/>
              </w:rPr>
            </w:pPr>
            <w:r w:rsidRPr="00C8455A">
              <w:rPr>
                <w:rFonts w:ascii="Times New Roman" w:eastAsia="PMingLiU" w:hAnsi="Times New Roman" w:cs="Times New Roman"/>
                <w:sz w:val="17"/>
                <w:szCs w:val="17"/>
              </w:rPr>
              <w:t>(0.0103)</w:t>
            </w:r>
          </w:p>
        </w:tc>
        <w:tc>
          <w:tcPr>
            <w:tcW w:w="1417" w:type="dxa"/>
            <w:tcBorders>
              <w:top w:val="nil"/>
              <w:left w:val="nil"/>
              <w:bottom w:val="nil"/>
              <w:right w:val="nil"/>
            </w:tcBorders>
          </w:tcPr>
          <w:p w14:paraId="21E5E58E" w14:textId="77777777" w:rsidR="00700459" w:rsidRPr="00C8455A" w:rsidRDefault="00700459" w:rsidP="009C7933">
            <w:pPr>
              <w:widowControl w:val="0"/>
              <w:autoSpaceDE w:val="0"/>
              <w:autoSpaceDN w:val="0"/>
              <w:adjustRightInd w:val="0"/>
              <w:spacing w:after="0" w:line="240" w:lineRule="auto"/>
              <w:jc w:val="center"/>
              <w:rPr>
                <w:rFonts w:ascii="Times New Roman" w:eastAsia="PMingLiU" w:hAnsi="Times New Roman" w:cs="Times New Roman"/>
                <w:sz w:val="17"/>
                <w:szCs w:val="17"/>
              </w:rPr>
            </w:pPr>
            <w:r w:rsidRPr="00C8455A">
              <w:rPr>
                <w:rFonts w:ascii="Times New Roman" w:eastAsia="PMingLiU" w:hAnsi="Times New Roman" w:cs="Times New Roman"/>
                <w:sz w:val="17"/>
                <w:szCs w:val="17"/>
              </w:rPr>
              <w:t>(0.241)</w:t>
            </w:r>
          </w:p>
        </w:tc>
        <w:tc>
          <w:tcPr>
            <w:tcW w:w="1135" w:type="dxa"/>
            <w:tcBorders>
              <w:top w:val="nil"/>
              <w:left w:val="nil"/>
              <w:bottom w:val="nil"/>
              <w:right w:val="nil"/>
            </w:tcBorders>
          </w:tcPr>
          <w:p w14:paraId="0BA449D0" w14:textId="77777777" w:rsidR="00700459" w:rsidRPr="00C8455A" w:rsidRDefault="00700459" w:rsidP="009C7933">
            <w:pPr>
              <w:widowControl w:val="0"/>
              <w:autoSpaceDE w:val="0"/>
              <w:autoSpaceDN w:val="0"/>
              <w:adjustRightInd w:val="0"/>
              <w:spacing w:after="0" w:line="240" w:lineRule="auto"/>
              <w:jc w:val="center"/>
              <w:rPr>
                <w:rFonts w:ascii="Times New Roman" w:eastAsia="PMingLiU" w:hAnsi="Times New Roman" w:cs="Times New Roman"/>
                <w:sz w:val="17"/>
                <w:szCs w:val="17"/>
              </w:rPr>
            </w:pPr>
            <w:r w:rsidRPr="00C8455A">
              <w:rPr>
                <w:rFonts w:ascii="Times New Roman" w:eastAsia="PMingLiU" w:hAnsi="Times New Roman" w:cs="Times New Roman"/>
                <w:sz w:val="17"/>
                <w:szCs w:val="17"/>
              </w:rPr>
              <w:t>(0.00415)</w:t>
            </w:r>
          </w:p>
        </w:tc>
        <w:tc>
          <w:tcPr>
            <w:tcW w:w="1209" w:type="dxa"/>
            <w:tcBorders>
              <w:top w:val="nil"/>
              <w:left w:val="nil"/>
              <w:bottom w:val="nil"/>
              <w:right w:val="nil"/>
            </w:tcBorders>
          </w:tcPr>
          <w:p w14:paraId="38B06025" w14:textId="77777777" w:rsidR="00700459" w:rsidRPr="00C8455A" w:rsidRDefault="00700459" w:rsidP="009C7933">
            <w:pPr>
              <w:widowControl w:val="0"/>
              <w:autoSpaceDE w:val="0"/>
              <w:autoSpaceDN w:val="0"/>
              <w:adjustRightInd w:val="0"/>
              <w:spacing w:after="0" w:line="240" w:lineRule="auto"/>
              <w:jc w:val="center"/>
              <w:rPr>
                <w:rFonts w:ascii="Times New Roman" w:eastAsia="PMingLiU" w:hAnsi="Times New Roman" w:cs="Times New Roman"/>
                <w:sz w:val="17"/>
                <w:szCs w:val="17"/>
              </w:rPr>
            </w:pPr>
            <w:r w:rsidRPr="00C8455A">
              <w:rPr>
                <w:rFonts w:ascii="Times New Roman" w:eastAsia="PMingLiU" w:hAnsi="Times New Roman" w:cs="Times New Roman"/>
                <w:sz w:val="17"/>
                <w:szCs w:val="17"/>
              </w:rPr>
              <w:t>(0.686)</w:t>
            </w:r>
          </w:p>
        </w:tc>
        <w:tc>
          <w:tcPr>
            <w:tcW w:w="1134" w:type="dxa"/>
            <w:tcBorders>
              <w:top w:val="nil"/>
              <w:left w:val="nil"/>
              <w:bottom w:val="nil"/>
              <w:right w:val="nil"/>
            </w:tcBorders>
          </w:tcPr>
          <w:p w14:paraId="61652C07" w14:textId="77777777" w:rsidR="00700459" w:rsidRPr="00C8455A" w:rsidRDefault="00700459" w:rsidP="009C7933">
            <w:pPr>
              <w:widowControl w:val="0"/>
              <w:autoSpaceDE w:val="0"/>
              <w:autoSpaceDN w:val="0"/>
              <w:adjustRightInd w:val="0"/>
              <w:spacing w:after="0" w:line="240" w:lineRule="auto"/>
              <w:jc w:val="center"/>
              <w:rPr>
                <w:rFonts w:ascii="Times New Roman" w:eastAsia="PMingLiU" w:hAnsi="Times New Roman" w:cs="Times New Roman"/>
                <w:sz w:val="17"/>
                <w:szCs w:val="17"/>
              </w:rPr>
            </w:pPr>
            <w:r w:rsidRPr="00C8455A">
              <w:rPr>
                <w:rFonts w:ascii="Times New Roman" w:eastAsia="PMingLiU" w:hAnsi="Times New Roman" w:cs="Times New Roman"/>
                <w:sz w:val="17"/>
                <w:szCs w:val="17"/>
              </w:rPr>
              <w:t>(0.0212)</w:t>
            </w:r>
          </w:p>
        </w:tc>
        <w:tc>
          <w:tcPr>
            <w:tcW w:w="1276" w:type="dxa"/>
            <w:tcBorders>
              <w:top w:val="nil"/>
              <w:left w:val="nil"/>
              <w:bottom w:val="nil"/>
              <w:right w:val="nil"/>
            </w:tcBorders>
          </w:tcPr>
          <w:p w14:paraId="0156F86A" w14:textId="77777777" w:rsidR="00700459" w:rsidRPr="00C8455A" w:rsidRDefault="00700459" w:rsidP="009C7933">
            <w:pPr>
              <w:widowControl w:val="0"/>
              <w:autoSpaceDE w:val="0"/>
              <w:autoSpaceDN w:val="0"/>
              <w:adjustRightInd w:val="0"/>
              <w:spacing w:after="0" w:line="240" w:lineRule="auto"/>
              <w:jc w:val="center"/>
              <w:rPr>
                <w:rFonts w:ascii="Times New Roman" w:eastAsia="PMingLiU" w:hAnsi="Times New Roman" w:cs="Times New Roman"/>
                <w:sz w:val="17"/>
                <w:szCs w:val="17"/>
              </w:rPr>
            </w:pPr>
            <w:r w:rsidRPr="00C8455A">
              <w:rPr>
                <w:rFonts w:ascii="Times New Roman" w:eastAsia="PMingLiU" w:hAnsi="Times New Roman" w:cs="Times New Roman"/>
                <w:sz w:val="17"/>
                <w:szCs w:val="17"/>
              </w:rPr>
              <w:t>(0.253)</w:t>
            </w:r>
          </w:p>
        </w:tc>
        <w:tc>
          <w:tcPr>
            <w:tcW w:w="1215" w:type="dxa"/>
            <w:tcBorders>
              <w:top w:val="nil"/>
              <w:left w:val="nil"/>
              <w:bottom w:val="nil"/>
              <w:right w:val="nil"/>
            </w:tcBorders>
          </w:tcPr>
          <w:p w14:paraId="0084B541" w14:textId="77777777" w:rsidR="00700459" w:rsidRPr="00C8455A" w:rsidRDefault="00700459" w:rsidP="009C7933">
            <w:pPr>
              <w:widowControl w:val="0"/>
              <w:autoSpaceDE w:val="0"/>
              <w:autoSpaceDN w:val="0"/>
              <w:adjustRightInd w:val="0"/>
              <w:spacing w:after="0" w:line="240" w:lineRule="auto"/>
              <w:jc w:val="center"/>
              <w:rPr>
                <w:rFonts w:ascii="Times New Roman" w:eastAsia="PMingLiU" w:hAnsi="Times New Roman" w:cs="Times New Roman"/>
                <w:sz w:val="17"/>
                <w:szCs w:val="17"/>
              </w:rPr>
            </w:pPr>
            <w:r w:rsidRPr="00C8455A">
              <w:rPr>
                <w:rFonts w:ascii="Times New Roman" w:eastAsia="PMingLiU" w:hAnsi="Times New Roman" w:cs="Times New Roman"/>
                <w:sz w:val="17"/>
                <w:szCs w:val="17"/>
              </w:rPr>
              <w:t>(0.00769)</w:t>
            </w:r>
          </w:p>
        </w:tc>
      </w:tr>
      <w:tr w:rsidR="00700459" w:rsidRPr="00C8455A" w14:paraId="0C230965" w14:textId="77777777" w:rsidTr="009C7933">
        <w:tc>
          <w:tcPr>
            <w:tcW w:w="2410" w:type="dxa"/>
            <w:tcBorders>
              <w:top w:val="nil"/>
              <w:left w:val="nil"/>
              <w:bottom w:val="nil"/>
              <w:right w:val="nil"/>
            </w:tcBorders>
          </w:tcPr>
          <w:p w14:paraId="36265EA1" w14:textId="77777777" w:rsidR="00700459" w:rsidRPr="00C8455A" w:rsidRDefault="00700459" w:rsidP="009C7933">
            <w:pPr>
              <w:widowControl w:val="0"/>
              <w:autoSpaceDE w:val="0"/>
              <w:autoSpaceDN w:val="0"/>
              <w:adjustRightInd w:val="0"/>
              <w:spacing w:after="0" w:line="240" w:lineRule="auto"/>
              <w:rPr>
                <w:rFonts w:ascii="Times New Roman" w:eastAsia="PMingLiU" w:hAnsi="Times New Roman" w:cs="Times New Roman"/>
                <w:sz w:val="17"/>
                <w:szCs w:val="17"/>
              </w:rPr>
            </w:pPr>
          </w:p>
        </w:tc>
        <w:tc>
          <w:tcPr>
            <w:tcW w:w="1484" w:type="dxa"/>
            <w:tcBorders>
              <w:top w:val="nil"/>
              <w:left w:val="nil"/>
              <w:bottom w:val="nil"/>
              <w:right w:val="nil"/>
            </w:tcBorders>
          </w:tcPr>
          <w:p w14:paraId="79090A72" w14:textId="77777777" w:rsidR="00700459" w:rsidRPr="00C8455A" w:rsidRDefault="00700459" w:rsidP="009C7933">
            <w:pPr>
              <w:widowControl w:val="0"/>
              <w:autoSpaceDE w:val="0"/>
              <w:autoSpaceDN w:val="0"/>
              <w:adjustRightInd w:val="0"/>
              <w:spacing w:after="0" w:line="240" w:lineRule="auto"/>
              <w:jc w:val="center"/>
              <w:rPr>
                <w:rFonts w:ascii="Times New Roman" w:eastAsia="PMingLiU" w:hAnsi="Times New Roman" w:cs="Times New Roman"/>
                <w:sz w:val="17"/>
                <w:szCs w:val="17"/>
              </w:rPr>
            </w:pPr>
          </w:p>
        </w:tc>
        <w:tc>
          <w:tcPr>
            <w:tcW w:w="1209" w:type="dxa"/>
            <w:tcBorders>
              <w:top w:val="nil"/>
              <w:left w:val="nil"/>
              <w:bottom w:val="nil"/>
              <w:right w:val="nil"/>
            </w:tcBorders>
          </w:tcPr>
          <w:p w14:paraId="6AE2ADF3" w14:textId="77777777" w:rsidR="00700459" w:rsidRPr="00C8455A" w:rsidRDefault="00700459" w:rsidP="009C7933">
            <w:pPr>
              <w:widowControl w:val="0"/>
              <w:autoSpaceDE w:val="0"/>
              <w:autoSpaceDN w:val="0"/>
              <w:adjustRightInd w:val="0"/>
              <w:spacing w:after="0" w:line="240" w:lineRule="auto"/>
              <w:jc w:val="center"/>
              <w:rPr>
                <w:rFonts w:ascii="Times New Roman" w:eastAsia="PMingLiU" w:hAnsi="Times New Roman" w:cs="Times New Roman"/>
                <w:sz w:val="17"/>
                <w:szCs w:val="17"/>
              </w:rPr>
            </w:pPr>
          </w:p>
        </w:tc>
        <w:tc>
          <w:tcPr>
            <w:tcW w:w="1417" w:type="dxa"/>
            <w:tcBorders>
              <w:top w:val="nil"/>
              <w:left w:val="nil"/>
              <w:bottom w:val="nil"/>
              <w:right w:val="nil"/>
            </w:tcBorders>
          </w:tcPr>
          <w:p w14:paraId="15382AE8" w14:textId="77777777" w:rsidR="00700459" w:rsidRPr="00C8455A" w:rsidRDefault="00700459" w:rsidP="009C7933">
            <w:pPr>
              <w:widowControl w:val="0"/>
              <w:autoSpaceDE w:val="0"/>
              <w:autoSpaceDN w:val="0"/>
              <w:adjustRightInd w:val="0"/>
              <w:spacing w:after="0" w:line="240" w:lineRule="auto"/>
              <w:jc w:val="center"/>
              <w:rPr>
                <w:rFonts w:ascii="Times New Roman" w:eastAsia="PMingLiU" w:hAnsi="Times New Roman" w:cs="Times New Roman"/>
                <w:sz w:val="17"/>
                <w:szCs w:val="17"/>
              </w:rPr>
            </w:pPr>
          </w:p>
        </w:tc>
        <w:tc>
          <w:tcPr>
            <w:tcW w:w="1135" w:type="dxa"/>
            <w:tcBorders>
              <w:top w:val="nil"/>
              <w:left w:val="nil"/>
              <w:bottom w:val="nil"/>
              <w:right w:val="nil"/>
            </w:tcBorders>
          </w:tcPr>
          <w:p w14:paraId="26D2C1DA" w14:textId="77777777" w:rsidR="00700459" w:rsidRPr="00C8455A" w:rsidRDefault="00700459" w:rsidP="009C7933">
            <w:pPr>
              <w:widowControl w:val="0"/>
              <w:autoSpaceDE w:val="0"/>
              <w:autoSpaceDN w:val="0"/>
              <w:adjustRightInd w:val="0"/>
              <w:spacing w:after="0" w:line="240" w:lineRule="auto"/>
              <w:jc w:val="center"/>
              <w:rPr>
                <w:rFonts w:ascii="Times New Roman" w:eastAsia="PMingLiU" w:hAnsi="Times New Roman" w:cs="Times New Roman"/>
                <w:sz w:val="17"/>
                <w:szCs w:val="17"/>
              </w:rPr>
            </w:pPr>
          </w:p>
        </w:tc>
        <w:tc>
          <w:tcPr>
            <w:tcW w:w="1209" w:type="dxa"/>
            <w:tcBorders>
              <w:top w:val="nil"/>
              <w:left w:val="nil"/>
              <w:bottom w:val="nil"/>
              <w:right w:val="nil"/>
            </w:tcBorders>
          </w:tcPr>
          <w:p w14:paraId="7E638B2D" w14:textId="77777777" w:rsidR="00700459" w:rsidRPr="00C8455A" w:rsidRDefault="00700459" w:rsidP="009C7933">
            <w:pPr>
              <w:widowControl w:val="0"/>
              <w:autoSpaceDE w:val="0"/>
              <w:autoSpaceDN w:val="0"/>
              <w:adjustRightInd w:val="0"/>
              <w:spacing w:after="0" w:line="240" w:lineRule="auto"/>
              <w:jc w:val="center"/>
              <w:rPr>
                <w:rFonts w:ascii="Times New Roman" w:eastAsia="PMingLiU" w:hAnsi="Times New Roman" w:cs="Times New Roman"/>
                <w:sz w:val="17"/>
                <w:szCs w:val="17"/>
              </w:rPr>
            </w:pPr>
          </w:p>
        </w:tc>
        <w:tc>
          <w:tcPr>
            <w:tcW w:w="1134" w:type="dxa"/>
            <w:tcBorders>
              <w:top w:val="nil"/>
              <w:left w:val="nil"/>
              <w:bottom w:val="nil"/>
              <w:right w:val="nil"/>
            </w:tcBorders>
          </w:tcPr>
          <w:p w14:paraId="4BDF4C63" w14:textId="77777777" w:rsidR="00700459" w:rsidRPr="00C8455A" w:rsidRDefault="00700459" w:rsidP="009C7933">
            <w:pPr>
              <w:widowControl w:val="0"/>
              <w:autoSpaceDE w:val="0"/>
              <w:autoSpaceDN w:val="0"/>
              <w:adjustRightInd w:val="0"/>
              <w:spacing w:after="0" w:line="240" w:lineRule="auto"/>
              <w:jc w:val="center"/>
              <w:rPr>
                <w:rFonts w:ascii="Times New Roman" w:eastAsia="PMingLiU" w:hAnsi="Times New Roman" w:cs="Times New Roman"/>
                <w:sz w:val="17"/>
                <w:szCs w:val="17"/>
              </w:rPr>
            </w:pPr>
          </w:p>
        </w:tc>
        <w:tc>
          <w:tcPr>
            <w:tcW w:w="1276" w:type="dxa"/>
            <w:tcBorders>
              <w:top w:val="nil"/>
              <w:left w:val="nil"/>
              <w:bottom w:val="nil"/>
              <w:right w:val="nil"/>
            </w:tcBorders>
          </w:tcPr>
          <w:p w14:paraId="5082425D" w14:textId="77777777" w:rsidR="00700459" w:rsidRPr="00C8455A" w:rsidRDefault="00700459" w:rsidP="009C7933">
            <w:pPr>
              <w:widowControl w:val="0"/>
              <w:autoSpaceDE w:val="0"/>
              <w:autoSpaceDN w:val="0"/>
              <w:adjustRightInd w:val="0"/>
              <w:spacing w:after="0" w:line="240" w:lineRule="auto"/>
              <w:jc w:val="center"/>
              <w:rPr>
                <w:rFonts w:ascii="Times New Roman" w:eastAsia="PMingLiU" w:hAnsi="Times New Roman" w:cs="Times New Roman"/>
                <w:sz w:val="17"/>
                <w:szCs w:val="17"/>
              </w:rPr>
            </w:pPr>
          </w:p>
        </w:tc>
        <w:tc>
          <w:tcPr>
            <w:tcW w:w="1215" w:type="dxa"/>
            <w:tcBorders>
              <w:top w:val="nil"/>
              <w:left w:val="nil"/>
              <w:bottom w:val="nil"/>
              <w:right w:val="nil"/>
            </w:tcBorders>
          </w:tcPr>
          <w:p w14:paraId="3038BFCE" w14:textId="77777777" w:rsidR="00700459" w:rsidRPr="00C8455A" w:rsidRDefault="00700459" w:rsidP="009C7933">
            <w:pPr>
              <w:widowControl w:val="0"/>
              <w:autoSpaceDE w:val="0"/>
              <w:autoSpaceDN w:val="0"/>
              <w:adjustRightInd w:val="0"/>
              <w:spacing w:after="0" w:line="240" w:lineRule="auto"/>
              <w:jc w:val="center"/>
              <w:rPr>
                <w:rFonts w:ascii="Times New Roman" w:eastAsia="PMingLiU" w:hAnsi="Times New Roman" w:cs="Times New Roman"/>
                <w:sz w:val="17"/>
                <w:szCs w:val="17"/>
              </w:rPr>
            </w:pPr>
          </w:p>
        </w:tc>
      </w:tr>
      <w:tr w:rsidR="00700459" w:rsidRPr="00C8455A" w14:paraId="6716064B" w14:textId="77777777" w:rsidTr="009C7933">
        <w:tc>
          <w:tcPr>
            <w:tcW w:w="2410" w:type="dxa"/>
            <w:tcBorders>
              <w:top w:val="nil"/>
              <w:left w:val="nil"/>
              <w:bottom w:val="nil"/>
              <w:right w:val="nil"/>
            </w:tcBorders>
          </w:tcPr>
          <w:p w14:paraId="372C2D13" w14:textId="77777777" w:rsidR="00700459" w:rsidRPr="00C8455A" w:rsidRDefault="00700459" w:rsidP="009C7933">
            <w:pPr>
              <w:widowControl w:val="0"/>
              <w:autoSpaceDE w:val="0"/>
              <w:autoSpaceDN w:val="0"/>
              <w:adjustRightInd w:val="0"/>
              <w:spacing w:after="0" w:line="240" w:lineRule="auto"/>
              <w:rPr>
                <w:rFonts w:ascii="Times New Roman" w:eastAsia="PMingLiU" w:hAnsi="Times New Roman" w:cs="Times New Roman"/>
                <w:sz w:val="17"/>
                <w:szCs w:val="17"/>
              </w:rPr>
            </w:pPr>
            <w:r w:rsidRPr="00C8455A">
              <w:rPr>
                <w:rFonts w:ascii="Times New Roman" w:eastAsia="PMingLiU" w:hAnsi="Times New Roman" w:cs="Times New Roman"/>
                <w:sz w:val="17"/>
                <w:szCs w:val="17"/>
              </w:rPr>
              <w:t>Observations</w:t>
            </w:r>
          </w:p>
        </w:tc>
        <w:tc>
          <w:tcPr>
            <w:tcW w:w="1484" w:type="dxa"/>
            <w:tcBorders>
              <w:top w:val="nil"/>
              <w:left w:val="nil"/>
              <w:bottom w:val="nil"/>
              <w:right w:val="nil"/>
            </w:tcBorders>
          </w:tcPr>
          <w:p w14:paraId="34CA1363" w14:textId="77777777" w:rsidR="00700459" w:rsidRPr="00C8455A" w:rsidRDefault="00700459" w:rsidP="009C7933">
            <w:pPr>
              <w:widowControl w:val="0"/>
              <w:autoSpaceDE w:val="0"/>
              <w:autoSpaceDN w:val="0"/>
              <w:adjustRightInd w:val="0"/>
              <w:spacing w:after="0" w:line="240" w:lineRule="auto"/>
              <w:jc w:val="center"/>
              <w:rPr>
                <w:rFonts w:ascii="Times New Roman" w:eastAsia="PMingLiU" w:hAnsi="Times New Roman" w:cs="Times New Roman"/>
                <w:sz w:val="17"/>
                <w:szCs w:val="17"/>
              </w:rPr>
            </w:pPr>
            <w:r w:rsidRPr="00C8455A">
              <w:rPr>
                <w:rFonts w:ascii="Times New Roman" w:eastAsia="PMingLiU" w:hAnsi="Times New Roman" w:cs="Times New Roman"/>
                <w:sz w:val="17"/>
                <w:szCs w:val="17"/>
              </w:rPr>
              <w:t>651,585</w:t>
            </w:r>
          </w:p>
        </w:tc>
        <w:tc>
          <w:tcPr>
            <w:tcW w:w="1209" w:type="dxa"/>
            <w:tcBorders>
              <w:top w:val="nil"/>
              <w:left w:val="nil"/>
              <w:bottom w:val="nil"/>
              <w:right w:val="nil"/>
            </w:tcBorders>
          </w:tcPr>
          <w:p w14:paraId="47567C81" w14:textId="77777777" w:rsidR="00700459" w:rsidRPr="00C8455A" w:rsidRDefault="00700459" w:rsidP="009C7933">
            <w:pPr>
              <w:widowControl w:val="0"/>
              <w:autoSpaceDE w:val="0"/>
              <w:autoSpaceDN w:val="0"/>
              <w:adjustRightInd w:val="0"/>
              <w:spacing w:after="0" w:line="240" w:lineRule="auto"/>
              <w:jc w:val="center"/>
              <w:rPr>
                <w:rFonts w:ascii="Times New Roman" w:eastAsia="PMingLiU" w:hAnsi="Times New Roman" w:cs="Times New Roman"/>
                <w:sz w:val="17"/>
                <w:szCs w:val="17"/>
              </w:rPr>
            </w:pPr>
            <w:r w:rsidRPr="00C8455A">
              <w:rPr>
                <w:rFonts w:ascii="Times New Roman" w:eastAsia="PMingLiU" w:hAnsi="Times New Roman" w:cs="Times New Roman"/>
                <w:sz w:val="17"/>
                <w:szCs w:val="17"/>
              </w:rPr>
              <w:t>651,169</w:t>
            </w:r>
          </w:p>
        </w:tc>
        <w:tc>
          <w:tcPr>
            <w:tcW w:w="1417" w:type="dxa"/>
            <w:tcBorders>
              <w:top w:val="nil"/>
              <w:left w:val="nil"/>
              <w:bottom w:val="nil"/>
              <w:right w:val="nil"/>
            </w:tcBorders>
          </w:tcPr>
          <w:p w14:paraId="5BF33BE6" w14:textId="77777777" w:rsidR="00700459" w:rsidRPr="00C8455A" w:rsidRDefault="00700459" w:rsidP="009C7933">
            <w:pPr>
              <w:widowControl w:val="0"/>
              <w:autoSpaceDE w:val="0"/>
              <w:autoSpaceDN w:val="0"/>
              <w:adjustRightInd w:val="0"/>
              <w:spacing w:after="0" w:line="240" w:lineRule="auto"/>
              <w:jc w:val="center"/>
              <w:rPr>
                <w:rFonts w:ascii="Times New Roman" w:eastAsia="PMingLiU" w:hAnsi="Times New Roman" w:cs="Times New Roman"/>
                <w:sz w:val="17"/>
                <w:szCs w:val="17"/>
              </w:rPr>
            </w:pPr>
            <w:r w:rsidRPr="00C8455A">
              <w:rPr>
                <w:rFonts w:ascii="Times New Roman" w:eastAsia="PMingLiU" w:hAnsi="Times New Roman" w:cs="Times New Roman"/>
                <w:sz w:val="17"/>
                <w:szCs w:val="17"/>
              </w:rPr>
              <w:t>651,585</w:t>
            </w:r>
          </w:p>
        </w:tc>
        <w:tc>
          <w:tcPr>
            <w:tcW w:w="1135" w:type="dxa"/>
            <w:tcBorders>
              <w:top w:val="nil"/>
              <w:left w:val="nil"/>
              <w:bottom w:val="nil"/>
              <w:right w:val="nil"/>
            </w:tcBorders>
          </w:tcPr>
          <w:p w14:paraId="1D4DDAFF" w14:textId="77777777" w:rsidR="00700459" w:rsidRPr="00C8455A" w:rsidRDefault="00700459" w:rsidP="009C7933">
            <w:pPr>
              <w:widowControl w:val="0"/>
              <w:autoSpaceDE w:val="0"/>
              <w:autoSpaceDN w:val="0"/>
              <w:adjustRightInd w:val="0"/>
              <w:spacing w:after="0" w:line="240" w:lineRule="auto"/>
              <w:jc w:val="center"/>
              <w:rPr>
                <w:rFonts w:ascii="Times New Roman" w:eastAsia="PMingLiU" w:hAnsi="Times New Roman" w:cs="Times New Roman"/>
                <w:sz w:val="17"/>
                <w:szCs w:val="17"/>
              </w:rPr>
            </w:pPr>
            <w:r w:rsidRPr="00C8455A">
              <w:rPr>
                <w:rFonts w:ascii="Times New Roman" w:eastAsia="PMingLiU" w:hAnsi="Times New Roman" w:cs="Times New Roman"/>
                <w:sz w:val="17"/>
                <w:szCs w:val="17"/>
              </w:rPr>
              <w:t>651,169</w:t>
            </w:r>
          </w:p>
        </w:tc>
        <w:tc>
          <w:tcPr>
            <w:tcW w:w="1209" w:type="dxa"/>
            <w:tcBorders>
              <w:top w:val="nil"/>
              <w:left w:val="nil"/>
              <w:bottom w:val="nil"/>
              <w:right w:val="nil"/>
            </w:tcBorders>
          </w:tcPr>
          <w:p w14:paraId="4ED72674" w14:textId="77777777" w:rsidR="00700459" w:rsidRPr="00C8455A" w:rsidRDefault="00700459" w:rsidP="009C7933">
            <w:pPr>
              <w:widowControl w:val="0"/>
              <w:autoSpaceDE w:val="0"/>
              <w:autoSpaceDN w:val="0"/>
              <w:adjustRightInd w:val="0"/>
              <w:spacing w:after="0" w:line="240" w:lineRule="auto"/>
              <w:jc w:val="center"/>
              <w:rPr>
                <w:rFonts w:ascii="Times New Roman" w:eastAsia="PMingLiU" w:hAnsi="Times New Roman" w:cs="Times New Roman"/>
                <w:sz w:val="17"/>
                <w:szCs w:val="17"/>
              </w:rPr>
            </w:pPr>
            <w:r w:rsidRPr="00C8455A">
              <w:rPr>
                <w:rFonts w:ascii="Times New Roman" w:eastAsia="PMingLiU" w:hAnsi="Times New Roman" w:cs="Times New Roman"/>
                <w:sz w:val="17"/>
                <w:szCs w:val="17"/>
              </w:rPr>
              <w:t>201,537</w:t>
            </w:r>
          </w:p>
        </w:tc>
        <w:tc>
          <w:tcPr>
            <w:tcW w:w="1134" w:type="dxa"/>
            <w:tcBorders>
              <w:top w:val="nil"/>
              <w:left w:val="nil"/>
              <w:bottom w:val="nil"/>
              <w:right w:val="nil"/>
            </w:tcBorders>
          </w:tcPr>
          <w:p w14:paraId="2EEB045D" w14:textId="77777777" w:rsidR="00700459" w:rsidRPr="00C8455A" w:rsidRDefault="00700459" w:rsidP="009C7933">
            <w:pPr>
              <w:widowControl w:val="0"/>
              <w:autoSpaceDE w:val="0"/>
              <w:autoSpaceDN w:val="0"/>
              <w:adjustRightInd w:val="0"/>
              <w:spacing w:after="0" w:line="240" w:lineRule="auto"/>
              <w:jc w:val="center"/>
              <w:rPr>
                <w:rFonts w:ascii="Times New Roman" w:eastAsia="PMingLiU" w:hAnsi="Times New Roman" w:cs="Times New Roman"/>
                <w:sz w:val="17"/>
                <w:szCs w:val="17"/>
              </w:rPr>
            </w:pPr>
            <w:r w:rsidRPr="00C8455A">
              <w:rPr>
                <w:rFonts w:ascii="Times New Roman" w:eastAsia="PMingLiU" w:hAnsi="Times New Roman" w:cs="Times New Roman"/>
                <w:sz w:val="17"/>
                <w:szCs w:val="17"/>
              </w:rPr>
              <w:t>200,814</w:t>
            </w:r>
          </w:p>
        </w:tc>
        <w:tc>
          <w:tcPr>
            <w:tcW w:w="1276" w:type="dxa"/>
            <w:tcBorders>
              <w:top w:val="nil"/>
              <w:left w:val="nil"/>
              <w:bottom w:val="nil"/>
              <w:right w:val="nil"/>
            </w:tcBorders>
          </w:tcPr>
          <w:p w14:paraId="09131D8F" w14:textId="77777777" w:rsidR="00700459" w:rsidRPr="00C8455A" w:rsidRDefault="00700459" w:rsidP="009C7933">
            <w:pPr>
              <w:widowControl w:val="0"/>
              <w:autoSpaceDE w:val="0"/>
              <w:autoSpaceDN w:val="0"/>
              <w:adjustRightInd w:val="0"/>
              <w:spacing w:after="0" w:line="240" w:lineRule="auto"/>
              <w:jc w:val="center"/>
              <w:rPr>
                <w:rFonts w:ascii="Times New Roman" w:eastAsia="PMingLiU" w:hAnsi="Times New Roman" w:cs="Times New Roman"/>
                <w:sz w:val="17"/>
                <w:szCs w:val="17"/>
              </w:rPr>
            </w:pPr>
            <w:r w:rsidRPr="00C8455A">
              <w:rPr>
                <w:rFonts w:ascii="Times New Roman" w:eastAsia="PMingLiU" w:hAnsi="Times New Roman" w:cs="Times New Roman"/>
                <w:sz w:val="17"/>
                <w:szCs w:val="17"/>
              </w:rPr>
              <w:t>201,537</w:t>
            </w:r>
          </w:p>
        </w:tc>
        <w:tc>
          <w:tcPr>
            <w:tcW w:w="1215" w:type="dxa"/>
            <w:tcBorders>
              <w:top w:val="nil"/>
              <w:left w:val="nil"/>
              <w:bottom w:val="nil"/>
              <w:right w:val="nil"/>
            </w:tcBorders>
          </w:tcPr>
          <w:p w14:paraId="3D61AC26" w14:textId="77777777" w:rsidR="00700459" w:rsidRPr="00C8455A" w:rsidRDefault="00700459" w:rsidP="009C7933">
            <w:pPr>
              <w:widowControl w:val="0"/>
              <w:autoSpaceDE w:val="0"/>
              <w:autoSpaceDN w:val="0"/>
              <w:adjustRightInd w:val="0"/>
              <w:spacing w:after="0" w:line="240" w:lineRule="auto"/>
              <w:jc w:val="center"/>
              <w:rPr>
                <w:rFonts w:ascii="Times New Roman" w:eastAsia="PMingLiU" w:hAnsi="Times New Roman" w:cs="Times New Roman"/>
                <w:sz w:val="17"/>
                <w:szCs w:val="17"/>
              </w:rPr>
            </w:pPr>
            <w:r w:rsidRPr="00C8455A">
              <w:rPr>
                <w:rFonts w:ascii="Times New Roman" w:eastAsia="PMingLiU" w:hAnsi="Times New Roman" w:cs="Times New Roman"/>
                <w:sz w:val="17"/>
                <w:szCs w:val="17"/>
              </w:rPr>
              <w:t>200,814</w:t>
            </w:r>
          </w:p>
        </w:tc>
      </w:tr>
      <w:tr w:rsidR="00700459" w:rsidRPr="00C8455A" w14:paraId="3ADC847F" w14:textId="77777777" w:rsidTr="009C7933">
        <w:tc>
          <w:tcPr>
            <w:tcW w:w="2410" w:type="dxa"/>
            <w:tcBorders>
              <w:top w:val="nil"/>
              <w:left w:val="nil"/>
              <w:bottom w:val="nil"/>
              <w:right w:val="nil"/>
            </w:tcBorders>
          </w:tcPr>
          <w:p w14:paraId="52FC58F1" w14:textId="77777777" w:rsidR="00700459" w:rsidRPr="00C8455A" w:rsidRDefault="00700459" w:rsidP="009C7933">
            <w:pPr>
              <w:widowControl w:val="0"/>
              <w:autoSpaceDE w:val="0"/>
              <w:autoSpaceDN w:val="0"/>
              <w:adjustRightInd w:val="0"/>
              <w:spacing w:after="0" w:line="240" w:lineRule="auto"/>
              <w:rPr>
                <w:rFonts w:ascii="Times New Roman" w:eastAsia="PMingLiU" w:hAnsi="Times New Roman" w:cs="Times New Roman"/>
                <w:sz w:val="17"/>
                <w:szCs w:val="17"/>
              </w:rPr>
            </w:pPr>
            <w:r w:rsidRPr="00C8455A">
              <w:rPr>
                <w:rFonts w:ascii="Times New Roman" w:eastAsia="PMingLiU" w:hAnsi="Times New Roman" w:cs="Times New Roman"/>
                <w:sz w:val="17"/>
                <w:szCs w:val="17"/>
              </w:rPr>
              <w:t>R-squared</w:t>
            </w:r>
          </w:p>
        </w:tc>
        <w:tc>
          <w:tcPr>
            <w:tcW w:w="1484" w:type="dxa"/>
            <w:tcBorders>
              <w:top w:val="nil"/>
              <w:left w:val="nil"/>
              <w:bottom w:val="nil"/>
              <w:right w:val="nil"/>
            </w:tcBorders>
          </w:tcPr>
          <w:p w14:paraId="35ECEC65" w14:textId="77777777" w:rsidR="00700459" w:rsidRPr="00C8455A" w:rsidRDefault="00700459" w:rsidP="009C7933">
            <w:pPr>
              <w:widowControl w:val="0"/>
              <w:autoSpaceDE w:val="0"/>
              <w:autoSpaceDN w:val="0"/>
              <w:adjustRightInd w:val="0"/>
              <w:spacing w:after="0" w:line="240" w:lineRule="auto"/>
              <w:jc w:val="center"/>
              <w:rPr>
                <w:rFonts w:ascii="Times New Roman" w:eastAsia="PMingLiU" w:hAnsi="Times New Roman" w:cs="Times New Roman"/>
                <w:sz w:val="17"/>
                <w:szCs w:val="17"/>
              </w:rPr>
            </w:pPr>
            <w:r w:rsidRPr="00C8455A">
              <w:rPr>
                <w:rFonts w:ascii="Times New Roman" w:eastAsia="PMingLiU" w:hAnsi="Times New Roman" w:cs="Times New Roman"/>
                <w:sz w:val="17"/>
                <w:szCs w:val="17"/>
              </w:rPr>
              <w:t>0.845</w:t>
            </w:r>
          </w:p>
        </w:tc>
        <w:tc>
          <w:tcPr>
            <w:tcW w:w="1209" w:type="dxa"/>
            <w:tcBorders>
              <w:top w:val="nil"/>
              <w:left w:val="nil"/>
              <w:bottom w:val="nil"/>
              <w:right w:val="nil"/>
            </w:tcBorders>
          </w:tcPr>
          <w:p w14:paraId="5D35A62C" w14:textId="77777777" w:rsidR="00700459" w:rsidRPr="00C8455A" w:rsidRDefault="00700459" w:rsidP="009C7933">
            <w:pPr>
              <w:widowControl w:val="0"/>
              <w:autoSpaceDE w:val="0"/>
              <w:autoSpaceDN w:val="0"/>
              <w:adjustRightInd w:val="0"/>
              <w:spacing w:after="0" w:line="240" w:lineRule="auto"/>
              <w:jc w:val="center"/>
              <w:rPr>
                <w:rFonts w:ascii="Times New Roman" w:eastAsia="PMingLiU" w:hAnsi="Times New Roman" w:cs="Times New Roman"/>
                <w:sz w:val="17"/>
                <w:szCs w:val="17"/>
              </w:rPr>
            </w:pPr>
            <w:r w:rsidRPr="00C8455A">
              <w:rPr>
                <w:rFonts w:ascii="Times New Roman" w:eastAsia="PMingLiU" w:hAnsi="Times New Roman" w:cs="Times New Roman"/>
                <w:sz w:val="17"/>
                <w:szCs w:val="17"/>
              </w:rPr>
              <w:t>0.980</w:t>
            </w:r>
          </w:p>
        </w:tc>
        <w:tc>
          <w:tcPr>
            <w:tcW w:w="1417" w:type="dxa"/>
            <w:tcBorders>
              <w:top w:val="nil"/>
              <w:left w:val="nil"/>
              <w:bottom w:val="nil"/>
              <w:right w:val="nil"/>
            </w:tcBorders>
          </w:tcPr>
          <w:p w14:paraId="6E34CAC3" w14:textId="77777777" w:rsidR="00700459" w:rsidRPr="00C8455A" w:rsidRDefault="00700459" w:rsidP="009C7933">
            <w:pPr>
              <w:widowControl w:val="0"/>
              <w:autoSpaceDE w:val="0"/>
              <w:autoSpaceDN w:val="0"/>
              <w:adjustRightInd w:val="0"/>
              <w:spacing w:after="0" w:line="240" w:lineRule="auto"/>
              <w:jc w:val="center"/>
              <w:rPr>
                <w:rFonts w:ascii="Times New Roman" w:eastAsia="PMingLiU" w:hAnsi="Times New Roman" w:cs="Times New Roman"/>
                <w:sz w:val="17"/>
                <w:szCs w:val="17"/>
              </w:rPr>
            </w:pPr>
            <w:r w:rsidRPr="00C8455A">
              <w:rPr>
                <w:rFonts w:ascii="Times New Roman" w:eastAsia="PMingLiU" w:hAnsi="Times New Roman" w:cs="Times New Roman"/>
                <w:sz w:val="17"/>
                <w:szCs w:val="17"/>
              </w:rPr>
              <w:t>0.237</w:t>
            </w:r>
          </w:p>
        </w:tc>
        <w:tc>
          <w:tcPr>
            <w:tcW w:w="1135" w:type="dxa"/>
            <w:tcBorders>
              <w:top w:val="nil"/>
              <w:left w:val="nil"/>
              <w:bottom w:val="nil"/>
              <w:right w:val="nil"/>
            </w:tcBorders>
          </w:tcPr>
          <w:p w14:paraId="7A538070" w14:textId="77777777" w:rsidR="00700459" w:rsidRPr="00C8455A" w:rsidRDefault="00700459" w:rsidP="009C7933">
            <w:pPr>
              <w:widowControl w:val="0"/>
              <w:autoSpaceDE w:val="0"/>
              <w:autoSpaceDN w:val="0"/>
              <w:adjustRightInd w:val="0"/>
              <w:spacing w:after="0" w:line="240" w:lineRule="auto"/>
              <w:jc w:val="center"/>
              <w:rPr>
                <w:rFonts w:ascii="Times New Roman" w:eastAsia="PMingLiU" w:hAnsi="Times New Roman" w:cs="Times New Roman"/>
                <w:sz w:val="17"/>
                <w:szCs w:val="17"/>
              </w:rPr>
            </w:pPr>
            <w:r w:rsidRPr="00C8455A">
              <w:rPr>
                <w:rFonts w:ascii="Times New Roman" w:eastAsia="PMingLiU" w:hAnsi="Times New Roman" w:cs="Times New Roman"/>
                <w:sz w:val="17"/>
                <w:szCs w:val="17"/>
              </w:rPr>
              <w:t>0.726</w:t>
            </w:r>
          </w:p>
        </w:tc>
        <w:tc>
          <w:tcPr>
            <w:tcW w:w="1209" w:type="dxa"/>
            <w:tcBorders>
              <w:top w:val="nil"/>
              <w:left w:val="nil"/>
              <w:bottom w:val="nil"/>
              <w:right w:val="nil"/>
            </w:tcBorders>
          </w:tcPr>
          <w:p w14:paraId="70735493" w14:textId="77777777" w:rsidR="00700459" w:rsidRPr="00C8455A" w:rsidRDefault="00700459" w:rsidP="009C7933">
            <w:pPr>
              <w:widowControl w:val="0"/>
              <w:autoSpaceDE w:val="0"/>
              <w:autoSpaceDN w:val="0"/>
              <w:adjustRightInd w:val="0"/>
              <w:spacing w:after="0" w:line="240" w:lineRule="auto"/>
              <w:jc w:val="center"/>
              <w:rPr>
                <w:rFonts w:ascii="Times New Roman" w:eastAsia="PMingLiU" w:hAnsi="Times New Roman" w:cs="Times New Roman"/>
                <w:sz w:val="17"/>
                <w:szCs w:val="17"/>
              </w:rPr>
            </w:pPr>
            <w:r w:rsidRPr="00C8455A">
              <w:rPr>
                <w:rFonts w:ascii="Times New Roman" w:eastAsia="PMingLiU" w:hAnsi="Times New Roman" w:cs="Times New Roman"/>
                <w:sz w:val="17"/>
                <w:szCs w:val="17"/>
              </w:rPr>
              <w:t>0.800</w:t>
            </w:r>
          </w:p>
        </w:tc>
        <w:tc>
          <w:tcPr>
            <w:tcW w:w="1134" w:type="dxa"/>
            <w:tcBorders>
              <w:top w:val="nil"/>
              <w:left w:val="nil"/>
              <w:bottom w:val="nil"/>
              <w:right w:val="nil"/>
            </w:tcBorders>
          </w:tcPr>
          <w:p w14:paraId="13809067" w14:textId="77777777" w:rsidR="00700459" w:rsidRPr="00C8455A" w:rsidRDefault="00700459" w:rsidP="009C7933">
            <w:pPr>
              <w:widowControl w:val="0"/>
              <w:autoSpaceDE w:val="0"/>
              <w:autoSpaceDN w:val="0"/>
              <w:adjustRightInd w:val="0"/>
              <w:spacing w:after="0" w:line="240" w:lineRule="auto"/>
              <w:jc w:val="center"/>
              <w:rPr>
                <w:rFonts w:ascii="Times New Roman" w:eastAsia="PMingLiU" w:hAnsi="Times New Roman" w:cs="Times New Roman"/>
                <w:sz w:val="17"/>
                <w:szCs w:val="17"/>
              </w:rPr>
            </w:pPr>
            <w:r w:rsidRPr="00C8455A">
              <w:rPr>
                <w:rFonts w:ascii="Times New Roman" w:eastAsia="PMingLiU" w:hAnsi="Times New Roman" w:cs="Times New Roman"/>
                <w:sz w:val="17"/>
                <w:szCs w:val="17"/>
              </w:rPr>
              <w:t>0.974</w:t>
            </w:r>
          </w:p>
        </w:tc>
        <w:tc>
          <w:tcPr>
            <w:tcW w:w="1276" w:type="dxa"/>
            <w:tcBorders>
              <w:top w:val="nil"/>
              <w:left w:val="nil"/>
              <w:bottom w:val="nil"/>
              <w:right w:val="nil"/>
            </w:tcBorders>
          </w:tcPr>
          <w:p w14:paraId="463082C7" w14:textId="77777777" w:rsidR="00700459" w:rsidRPr="00C8455A" w:rsidRDefault="00700459" w:rsidP="009C7933">
            <w:pPr>
              <w:widowControl w:val="0"/>
              <w:autoSpaceDE w:val="0"/>
              <w:autoSpaceDN w:val="0"/>
              <w:adjustRightInd w:val="0"/>
              <w:spacing w:after="0" w:line="240" w:lineRule="auto"/>
              <w:jc w:val="center"/>
              <w:rPr>
                <w:rFonts w:ascii="Times New Roman" w:eastAsia="PMingLiU" w:hAnsi="Times New Roman" w:cs="Times New Roman"/>
                <w:sz w:val="17"/>
                <w:szCs w:val="17"/>
              </w:rPr>
            </w:pPr>
            <w:r w:rsidRPr="00C8455A">
              <w:rPr>
                <w:rFonts w:ascii="Times New Roman" w:eastAsia="PMingLiU" w:hAnsi="Times New Roman" w:cs="Times New Roman"/>
                <w:sz w:val="17"/>
                <w:szCs w:val="17"/>
              </w:rPr>
              <w:t>0.236</w:t>
            </w:r>
          </w:p>
        </w:tc>
        <w:tc>
          <w:tcPr>
            <w:tcW w:w="1215" w:type="dxa"/>
            <w:tcBorders>
              <w:top w:val="nil"/>
              <w:left w:val="nil"/>
              <w:bottom w:val="nil"/>
              <w:right w:val="nil"/>
            </w:tcBorders>
          </w:tcPr>
          <w:p w14:paraId="4E15F172" w14:textId="77777777" w:rsidR="00700459" w:rsidRPr="00C8455A" w:rsidRDefault="00700459" w:rsidP="009C7933">
            <w:pPr>
              <w:widowControl w:val="0"/>
              <w:autoSpaceDE w:val="0"/>
              <w:autoSpaceDN w:val="0"/>
              <w:adjustRightInd w:val="0"/>
              <w:spacing w:after="0" w:line="240" w:lineRule="auto"/>
              <w:jc w:val="center"/>
              <w:rPr>
                <w:rFonts w:ascii="Times New Roman" w:eastAsia="PMingLiU" w:hAnsi="Times New Roman" w:cs="Times New Roman"/>
                <w:sz w:val="17"/>
                <w:szCs w:val="17"/>
              </w:rPr>
            </w:pPr>
            <w:r w:rsidRPr="00C8455A">
              <w:rPr>
                <w:rFonts w:ascii="Times New Roman" w:eastAsia="PMingLiU" w:hAnsi="Times New Roman" w:cs="Times New Roman"/>
                <w:sz w:val="17"/>
                <w:szCs w:val="17"/>
              </w:rPr>
              <w:t>0.735</w:t>
            </w:r>
          </w:p>
        </w:tc>
      </w:tr>
      <w:tr w:rsidR="00700459" w:rsidRPr="00BA7D40" w14:paraId="182E054E" w14:textId="77777777" w:rsidTr="009C7933">
        <w:tblPrEx>
          <w:tblBorders>
            <w:bottom w:val="single" w:sz="6" w:space="0" w:color="auto"/>
          </w:tblBorders>
        </w:tblPrEx>
        <w:tc>
          <w:tcPr>
            <w:tcW w:w="2410" w:type="dxa"/>
            <w:tcBorders>
              <w:top w:val="nil"/>
              <w:left w:val="nil"/>
              <w:bottom w:val="single" w:sz="6" w:space="0" w:color="auto"/>
              <w:right w:val="nil"/>
            </w:tcBorders>
          </w:tcPr>
          <w:p w14:paraId="38D3CD0F" w14:textId="77777777" w:rsidR="00700459" w:rsidRPr="00C8455A" w:rsidRDefault="00700459" w:rsidP="009C7933">
            <w:pPr>
              <w:widowControl w:val="0"/>
              <w:autoSpaceDE w:val="0"/>
              <w:autoSpaceDN w:val="0"/>
              <w:adjustRightInd w:val="0"/>
              <w:spacing w:after="0" w:line="240" w:lineRule="auto"/>
              <w:rPr>
                <w:rFonts w:ascii="Times New Roman" w:eastAsia="PMingLiU" w:hAnsi="Times New Roman" w:cs="Times New Roman"/>
                <w:sz w:val="17"/>
                <w:szCs w:val="17"/>
              </w:rPr>
            </w:pPr>
            <w:r w:rsidRPr="00C8455A">
              <w:rPr>
                <w:rFonts w:ascii="Times New Roman" w:eastAsia="PMingLiU" w:hAnsi="Times New Roman" w:cs="Times New Roman"/>
                <w:sz w:val="17"/>
                <w:szCs w:val="17"/>
              </w:rPr>
              <w:t>Number of banks</w:t>
            </w:r>
          </w:p>
          <w:p w14:paraId="306E98E2" w14:textId="77777777" w:rsidR="00700459" w:rsidRPr="00C8455A" w:rsidRDefault="00700459" w:rsidP="009C7933">
            <w:pPr>
              <w:widowControl w:val="0"/>
              <w:autoSpaceDE w:val="0"/>
              <w:autoSpaceDN w:val="0"/>
              <w:adjustRightInd w:val="0"/>
              <w:spacing w:after="0" w:line="240" w:lineRule="auto"/>
              <w:rPr>
                <w:rFonts w:ascii="Times New Roman" w:eastAsia="PMingLiU" w:hAnsi="Times New Roman" w:cs="Times New Roman"/>
                <w:sz w:val="17"/>
                <w:szCs w:val="17"/>
              </w:rPr>
            </w:pPr>
            <w:r w:rsidRPr="00C8455A">
              <w:rPr>
                <w:rFonts w:ascii="Times New Roman" w:eastAsia="PMingLiU" w:hAnsi="Times New Roman" w:cs="Times New Roman"/>
                <w:sz w:val="17"/>
                <w:szCs w:val="17"/>
              </w:rPr>
              <w:t>Bank FE</w:t>
            </w:r>
          </w:p>
          <w:p w14:paraId="1DEBE72D" w14:textId="77777777" w:rsidR="00700459" w:rsidRPr="00C8455A" w:rsidRDefault="00700459" w:rsidP="009C7933">
            <w:pPr>
              <w:widowControl w:val="0"/>
              <w:autoSpaceDE w:val="0"/>
              <w:autoSpaceDN w:val="0"/>
              <w:adjustRightInd w:val="0"/>
              <w:spacing w:after="0" w:line="240" w:lineRule="auto"/>
              <w:rPr>
                <w:rFonts w:ascii="Times New Roman" w:eastAsia="PMingLiU" w:hAnsi="Times New Roman" w:cs="Times New Roman"/>
                <w:sz w:val="17"/>
                <w:szCs w:val="17"/>
              </w:rPr>
            </w:pPr>
            <w:r w:rsidRPr="00C8455A">
              <w:rPr>
                <w:rFonts w:ascii="Times New Roman" w:eastAsia="PMingLiU" w:hAnsi="Times New Roman" w:cs="Times New Roman"/>
                <w:sz w:val="17"/>
                <w:szCs w:val="17"/>
              </w:rPr>
              <w:t>State FE</w:t>
            </w:r>
          </w:p>
          <w:p w14:paraId="7E10715A" w14:textId="77777777" w:rsidR="00700459" w:rsidRPr="00C8455A" w:rsidRDefault="00700459" w:rsidP="009C7933">
            <w:pPr>
              <w:widowControl w:val="0"/>
              <w:autoSpaceDE w:val="0"/>
              <w:autoSpaceDN w:val="0"/>
              <w:adjustRightInd w:val="0"/>
              <w:spacing w:after="0" w:line="240" w:lineRule="auto"/>
              <w:rPr>
                <w:rFonts w:ascii="Times New Roman" w:eastAsia="PMingLiU" w:hAnsi="Times New Roman" w:cs="Times New Roman"/>
                <w:sz w:val="17"/>
                <w:szCs w:val="17"/>
              </w:rPr>
            </w:pPr>
            <w:r w:rsidRPr="00C8455A">
              <w:rPr>
                <w:rFonts w:ascii="Times New Roman" w:eastAsia="PMingLiU" w:hAnsi="Times New Roman" w:cs="Times New Roman"/>
                <w:sz w:val="17"/>
                <w:szCs w:val="17"/>
              </w:rPr>
              <w:t>Year- Quarter FE</w:t>
            </w:r>
          </w:p>
          <w:p w14:paraId="57D978E3" w14:textId="77777777" w:rsidR="00700459" w:rsidRPr="00C8455A" w:rsidRDefault="00700459" w:rsidP="009C7933">
            <w:pPr>
              <w:widowControl w:val="0"/>
              <w:autoSpaceDE w:val="0"/>
              <w:autoSpaceDN w:val="0"/>
              <w:adjustRightInd w:val="0"/>
              <w:spacing w:after="0" w:line="240" w:lineRule="auto"/>
              <w:rPr>
                <w:rFonts w:ascii="Times New Roman" w:eastAsia="PMingLiU" w:hAnsi="Times New Roman" w:cs="Times New Roman"/>
                <w:sz w:val="17"/>
                <w:szCs w:val="17"/>
              </w:rPr>
            </w:pPr>
            <w:r w:rsidRPr="00C8455A">
              <w:rPr>
                <w:rFonts w:ascii="Times New Roman" w:eastAsia="PMingLiU" w:hAnsi="Times New Roman" w:cs="Times New Roman"/>
                <w:sz w:val="17"/>
                <w:szCs w:val="17"/>
              </w:rPr>
              <w:t>Year FE</w:t>
            </w:r>
          </w:p>
          <w:p w14:paraId="4CFF8B95" w14:textId="77777777" w:rsidR="00700459" w:rsidRPr="00C8455A" w:rsidRDefault="00700459" w:rsidP="009C7933">
            <w:pPr>
              <w:widowControl w:val="0"/>
              <w:autoSpaceDE w:val="0"/>
              <w:autoSpaceDN w:val="0"/>
              <w:adjustRightInd w:val="0"/>
              <w:spacing w:after="0" w:line="240" w:lineRule="auto"/>
              <w:rPr>
                <w:rFonts w:ascii="Times New Roman" w:eastAsia="PMingLiU" w:hAnsi="Times New Roman" w:cs="Times New Roman"/>
                <w:sz w:val="17"/>
                <w:szCs w:val="17"/>
              </w:rPr>
            </w:pPr>
            <w:r w:rsidRPr="00C8455A">
              <w:rPr>
                <w:rFonts w:ascii="Times New Roman" w:eastAsia="PMingLiU" w:hAnsi="Times New Roman" w:cs="Times New Roman"/>
                <w:sz w:val="17"/>
                <w:szCs w:val="17"/>
              </w:rPr>
              <w:t>State* Time FE</w:t>
            </w:r>
          </w:p>
        </w:tc>
        <w:tc>
          <w:tcPr>
            <w:tcW w:w="1484" w:type="dxa"/>
            <w:tcBorders>
              <w:top w:val="nil"/>
              <w:left w:val="nil"/>
              <w:bottom w:val="single" w:sz="6" w:space="0" w:color="auto"/>
              <w:right w:val="nil"/>
            </w:tcBorders>
          </w:tcPr>
          <w:p w14:paraId="029ABB49" w14:textId="77777777" w:rsidR="00700459" w:rsidRPr="00C8455A" w:rsidRDefault="00700459" w:rsidP="009C7933">
            <w:pPr>
              <w:widowControl w:val="0"/>
              <w:autoSpaceDE w:val="0"/>
              <w:autoSpaceDN w:val="0"/>
              <w:adjustRightInd w:val="0"/>
              <w:spacing w:after="0" w:line="240" w:lineRule="auto"/>
              <w:jc w:val="center"/>
              <w:rPr>
                <w:rFonts w:ascii="Times New Roman" w:eastAsia="PMingLiU" w:hAnsi="Times New Roman" w:cs="Times New Roman"/>
                <w:sz w:val="17"/>
                <w:szCs w:val="17"/>
              </w:rPr>
            </w:pPr>
            <w:r w:rsidRPr="00C8455A">
              <w:rPr>
                <w:rFonts w:ascii="Times New Roman" w:eastAsia="PMingLiU" w:hAnsi="Times New Roman" w:cs="Times New Roman"/>
                <w:sz w:val="17"/>
                <w:szCs w:val="17"/>
              </w:rPr>
              <w:t>14,277</w:t>
            </w:r>
          </w:p>
          <w:p w14:paraId="050F7F11" w14:textId="77777777" w:rsidR="00700459" w:rsidRPr="00C8455A" w:rsidRDefault="00700459" w:rsidP="009C7933">
            <w:pPr>
              <w:widowControl w:val="0"/>
              <w:autoSpaceDE w:val="0"/>
              <w:autoSpaceDN w:val="0"/>
              <w:adjustRightInd w:val="0"/>
              <w:spacing w:after="0" w:line="240" w:lineRule="auto"/>
              <w:jc w:val="center"/>
              <w:rPr>
                <w:rFonts w:ascii="Times New Roman" w:eastAsia="PMingLiU" w:hAnsi="Times New Roman" w:cs="Times New Roman"/>
                <w:sz w:val="17"/>
                <w:szCs w:val="17"/>
              </w:rPr>
            </w:pPr>
            <w:r w:rsidRPr="00C8455A">
              <w:rPr>
                <w:rFonts w:ascii="Times New Roman" w:eastAsia="PMingLiU" w:hAnsi="Times New Roman" w:cs="Times New Roman"/>
                <w:sz w:val="17"/>
                <w:szCs w:val="17"/>
              </w:rPr>
              <w:t>YES</w:t>
            </w:r>
          </w:p>
          <w:p w14:paraId="3E8A74B6" w14:textId="77777777" w:rsidR="00700459" w:rsidRPr="00C8455A" w:rsidRDefault="00700459" w:rsidP="009C7933">
            <w:pPr>
              <w:widowControl w:val="0"/>
              <w:autoSpaceDE w:val="0"/>
              <w:autoSpaceDN w:val="0"/>
              <w:adjustRightInd w:val="0"/>
              <w:spacing w:after="0" w:line="240" w:lineRule="auto"/>
              <w:jc w:val="center"/>
              <w:rPr>
                <w:rFonts w:ascii="Times New Roman" w:eastAsia="PMingLiU" w:hAnsi="Times New Roman" w:cs="Times New Roman"/>
                <w:sz w:val="17"/>
                <w:szCs w:val="17"/>
              </w:rPr>
            </w:pPr>
            <w:r w:rsidRPr="00C8455A">
              <w:rPr>
                <w:rFonts w:ascii="Times New Roman" w:eastAsia="PMingLiU" w:hAnsi="Times New Roman" w:cs="Times New Roman"/>
                <w:sz w:val="17"/>
                <w:szCs w:val="17"/>
              </w:rPr>
              <w:t>YES</w:t>
            </w:r>
          </w:p>
          <w:p w14:paraId="60AC4A2A" w14:textId="77777777" w:rsidR="00700459" w:rsidRPr="00C8455A" w:rsidRDefault="00700459" w:rsidP="009C7933">
            <w:pPr>
              <w:widowControl w:val="0"/>
              <w:autoSpaceDE w:val="0"/>
              <w:autoSpaceDN w:val="0"/>
              <w:adjustRightInd w:val="0"/>
              <w:spacing w:after="0" w:line="240" w:lineRule="auto"/>
              <w:jc w:val="center"/>
              <w:rPr>
                <w:rFonts w:ascii="Times New Roman" w:eastAsia="PMingLiU" w:hAnsi="Times New Roman" w:cs="Times New Roman"/>
                <w:sz w:val="17"/>
                <w:szCs w:val="17"/>
              </w:rPr>
            </w:pPr>
            <w:r w:rsidRPr="00C8455A">
              <w:rPr>
                <w:rFonts w:ascii="Times New Roman" w:eastAsia="PMingLiU" w:hAnsi="Times New Roman" w:cs="Times New Roman"/>
                <w:sz w:val="17"/>
                <w:szCs w:val="17"/>
              </w:rPr>
              <w:t>YES</w:t>
            </w:r>
          </w:p>
          <w:p w14:paraId="4CA618EE" w14:textId="77777777" w:rsidR="00700459" w:rsidRPr="00C8455A" w:rsidRDefault="00700459" w:rsidP="009C7933">
            <w:pPr>
              <w:widowControl w:val="0"/>
              <w:autoSpaceDE w:val="0"/>
              <w:autoSpaceDN w:val="0"/>
              <w:adjustRightInd w:val="0"/>
              <w:spacing w:after="0" w:line="240" w:lineRule="auto"/>
              <w:jc w:val="center"/>
              <w:rPr>
                <w:rFonts w:ascii="Times New Roman" w:eastAsia="PMingLiU" w:hAnsi="Times New Roman" w:cs="Times New Roman"/>
                <w:sz w:val="17"/>
                <w:szCs w:val="17"/>
              </w:rPr>
            </w:pPr>
            <w:r w:rsidRPr="00C8455A">
              <w:rPr>
                <w:rFonts w:ascii="Times New Roman" w:eastAsia="PMingLiU" w:hAnsi="Times New Roman" w:cs="Times New Roman"/>
                <w:sz w:val="17"/>
                <w:szCs w:val="17"/>
              </w:rPr>
              <w:t>NO</w:t>
            </w:r>
          </w:p>
          <w:p w14:paraId="1B173CFA" w14:textId="77777777" w:rsidR="00700459" w:rsidRPr="00C8455A" w:rsidRDefault="00700459" w:rsidP="009C7933">
            <w:pPr>
              <w:widowControl w:val="0"/>
              <w:autoSpaceDE w:val="0"/>
              <w:autoSpaceDN w:val="0"/>
              <w:adjustRightInd w:val="0"/>
              <w:spacing w:after="0" w:line="240" w:lineRule="auto"/>
              <w:jc w:val="center"/>
              <w:rPr>
                <w:rFonts w:ascii="Times New Roman" w:eastAsia="PMingLiU" w:hAnsi="Times New Roman" w:cs="Times New Roman"/>
                <w:sz w:val="17"/>
                <w:szCs w:val="17"/>
              </w:rPr>
            </w:pPr>
            <w:r w:rsidRPr="00C8455A">
              <w:rPr>
                <w:rFonts w:ascii="Times New Roman" w:eastAsia="PMingLiU" w:hAnsi="Times New Roman" w:cs="Times New Roman"/>
                <w:sz w:val="17"/>
                <w:szCs w:val="17"/>
              </w:rPr>
              <w:t>NO</w:t>
            </w:r>
          </w:p>
        </w:tc>
        <w:tc>
          <w:tcPr>
            <w:tcW w:w="1209" w:type="dxa"/>
            <w:tcBorders>
              <w:top w:val="nil"/>
              <w:left w:val="nil"/>
              <w:bottom w:val="single" w:sz="6" w:space="0" w:color="auto"/>
              <w:right w:val="nil"/>
            </w:tcBorders>
          </w:tcPr>
          <w:p w14:paraId="658B067B" w14:textId="77777777" w:rsidR="00700459" w:rsidRPr="00C8455A" w:rsidRDefault="00700459" w:rsidP="009C7933">
            <w:pPr>
              <w:widowControl w:val="0"/>
              <w:autoSpaceDE w:val="0"/>
              <w:autoSpaceDN w:val="0"/>
              <w:adjustRightInd w:val="0"/>
              <w:spacing w:after="0" w:line="240" w:lineRule="auto"/>
              <w:jc w:val="center"/>
              <w:rPr>
                <w:rFonts w:ascii="Times New Roman" w:eastAsia="PMingLiU" w:hAnsi="Times New Roman" w:cs="Times New Roman"/>
                <w:sz w:val="17"/>
                <w:szCs w:val="17"/>
                <w:lang w:val="es-ES"/>
              </w:rPr>
            </w:pPr>
            <w:r w:rsidRPr="00C8455A">
              <w:rPr>
                <w:rFonts w:ascii="Times New Roman" w:eastAsia="PMingLiU" w:hAnsi="Times New Roman" w:cs="Times New Roman"/>
                <w:sz w:val="17"/>
                <w:szCs w:val="17"/>
                <w:lang w:val="es-ES"/>
              </w:rPr>
              <w:t>14,277</w:t>
            </w:r>
          </w:p>
          <w:p w14:paraId="21847759" w14:textId="77777777" w:rsidR="00700459" w:rsidRPr="00C8455A" w:rsidRDefault="00700459" w:rsidP="009C7933">
            <w:pPr>
              <w:widowControl w:val="0"/>
              <w:autoSpaceDE w:val="0"/>
              <w:autoSpaceDN w:val="0"/>
              <w:adjustRightInd w:val="0"/>
              <w:spacing w:after="0" w:line="240" w:lineRule="auto"/>
              <w:jc w:val="center"/>
              <w:rPr>
                <w:rFonts w:ascii="Times New Roman" w:eastAsia="PMingLiU" w:hAnsi="Times New Roman" w:cs="Times New Roman"/>
                <w:sz w:val="17"/>
                <w:szCs w:val="17"/>
                <w:lang w:val="es-ES"/>
              </w:rPr>
            </w:pPr>
            <w:r w:rsidRPr="00C8455A">
              <w:rPr>
                <w:rFonts w:ascii="Times New Roman" w:eastAsia="PMingLiU" w:hAnsi="Times New Roman" w:cs="Times New Roman"/>
                <w:sz w:val="17"/>
                <w:szCs w:val="17"/>
                <w:lang w:val="es-ES"/>
              </w:rPr>
              <w:t>YES</w:t>
            </w:r>
          </w:p>
          <w:p w14:paraId="71E362ED" w14:textId="77777777" w:rsidR="00700459" w:rsidRPr="00C8455A" w:rsidRDefault="00700459" w:rsidP="009C7933">
            <w:pPr>
              <w:widowControl w:val="0"/>
              <w:autoSpaceDE w:val="0"/>
              <w:autoSpaceDN w:val="0"/>
              <w:adjustRightInd w:val="0"/>
              <w:spacing w:after="0" w:line="240" w:lineRule="auto"/>
              <w:jc w:val="center"/>
              <w:rPr>
                <w:rFonts w:ascii="Times New Roman" w:eastAsia="PMingLiU" w:hAnsi="Times New Roman" w:cs="Times New Roman"/>
                <w:sz w:val="17"/>
                <w:szCs w:val="17"/>
                <w:lang w:val="es-ES"/>
              </w:rPr>
            </w:pPr>
            <w:r w:rsidRPr="00C8455A">
              <w:rPr>
                <w:rFonts w:ascii="Times New Roman" w:eastAsia="PMingLiU" w:hAnsi="Times New Roman" w:cs="Times New Roman"/>
                <w:sz w:val="17"/>
                <w:szCs w:val="17"/>
                <w:lang w:val="es-ES"/>
              </w:rPr>
              <w:t>NO</w:t>
            </w:r>
          </w:p>
          <w:p w14:paraId="3B5716E2" w14:textId="47185554" w:rsidR="00700459" w:rsidRPr="00C8455A" w:rsidRDefault="00651055" w:rsidP="009C7933">
            <w:pPr>
              <w:widowControl w:val="0"/>
              <w:autoSpaceDE w:val="0"/>
              <w:autoSpaceDN w:val="0"/>
              <w:adjustRightInd w:val="0"/>
              <w:spacing w:after="0" w:line="240" w:lineRule="auto"/>
              <w:jc w:val="center"/>
              <w:rPr>
                <w:rFonts w:ascii="Times New Roman" w:eastAsia="PMingLiU" w:hAnsi="Times New Roman" w:cs="Times New Roman"/>
                <w:sz w:val="17"/>
                <w:szCs w:val="17"/>
                <w:lang w:val="es-ES"/>
              </w:rPr>
            </w:pPr>
            <w:r>
              <w:rPr>
                <w:rFonts w:ascii="Times New Roman" w:eastAsia="PMingLiU" w:hAnsi="Times New Roman" w:cs="Times New Roman"/>
                <w:sz w:val="17"/>
                <w:szCs w:val="17"/>
                <w:lang w:val="es-ES"/>
              </w:rPr>
              <w:t>NO</w:t>
            </w:r>
          </w:p>
          <w:p w14:paraId="1715AE73" w14:textId="77777777" w:rsidR="00700459" w:rsidRPr="00C8455A" w:rsidRDefault="00700459" w:rsidP="009C7933">
            <w:pPr>
              <w:widowControl w:val="0"/>
              <w:autoSpaceDE w:val="0"/>
              <w:autoSpaceDN w:val="0"/>
              <w:adjustRightInd w:val="0"/>
              <w:spacing w:after="0" w:line="240" w:lineRule="auto"/>
              <w:jc w:val="center"/>
              <w:rPr>
                <w:rFonts w:ascii="Times New Roman" w:eastAsia="PMingLiU" w:hAnsi="Times New Roman" w:cs="Times New Roman"/>
                <w:sz w:val="17"/>
                <w:szCs w:val="17"/>
                <w:lang w:val="es-ES"/>
              </w:rPr>
            </w:pPr>
            <w:r w:rsidRPr="00C8455A">
              <w:rPr>
                <w:rFonts w:ascii="Times New Roman" w:eastAsia="PMingLiU" w:hAnsi="Times New Roman" w:cs="Times New Roman"/>
                <w:sz w:val="17"/>
                <w:szCs w:val="17"/>
                <w:lang w:val="es-ES"/>
              </w:rPr>
              <w:t>NO</w:t>
            </w:r>
          </w:p>
          <w:p w14:paraId="35D23D28" w14:textId="77777777" w:rsidR="00700459" w:rsidRPr="00C8455A" w:rsidRDefault="00700459" w:rsidP="009C7933">
            <w:pPr>
              <w:widowControl w:val="0"/>
              <w:autoSpaceDE w:val="0"/>
              <w:autoSpaceDN w:val="0"/>
              <w:adjustRightInd w:val="0"/>
              <w:spacing w:after="0" w:line="240" w:lineRule="auto"/>
              <w:jc w:val="center"/>
              <w:rPr>
                <w:rFonts w:ascii="Times New Roman" w:eastAsia="PMingLiU" w:hAnsi="Times New Roman" w:cs="Times New Roman"/>
                <w:sz w:val="17"/>
                <w:szCs w:val="17"/>
                <w:lang w:val="es-ES"/>
              </w:rPr>
            </w:pPr>
            <w:r w:rsidRPr="00C8455A">
              <w:rPr>
                <w:rFonts w:ascii="Times New Roman" w:eastAsia="PMingLiU" w:hAnsi="Times New Roman" w:cs="Times New Roman"/>
                <w:sz w:val="17"/>
                <w:szCs w:val="17"/>
                <w:lang w:val="es-ES"/>
              </w:rPr>
              <w:t>YES</w:t>
            </w:r>
          </w:p>
        </w:tc>
        <w:tc>
          <w:tcPr>
            <w:tcW w:w="1417" w:type="dxa"/>
            <w:tcBorders>
              <w:top w:val="nil"/>
              <w:left w:val="nil"/>
              <w:bottom w:val="single" w:sz="6" w:space="0" w:color="auto"/>
              <w:right w:val="nil"/>
            </w:tcBorders>
          </w:tcPr>
          <w:p w14:paraId="5D80F707" w14:textId="77777777" w:rsidR="00700459" w:rsidRPr="00C8455A" w:rsidRDefault="00700459" w:rsidP="009C7933">
            <w:pPr>
              <w:widowControl w:val="0"/>
              <w:autoSpaceDE w:val="0"/>
              <w:autoSpaceDN w:val="0"/>
              <w:adjustRightInd w:val="0"/>
              <w:spacing w:after="0" w:line="240" w:lineRule="auto"/>
              <w:jc w:val="center"/>
              <w:rPr>
                <w:rFonts w:ascii="Times New Roman" w:eastAsia="PMingLiU" w:hAnsi="Times New Roman" w:cs="Times New Roman"/>
                <w:sz w:val="17"/>
                <w:szCs w:val="17"/>
              </w:rPr>
            </w:pPr>
            <w:r w:rsidRPr="00C8455A">
              <w:rPr>
                <w:rFonts w:ascii="Times New Roman" w:eastAsia="PMingLiU" w:hAnsi="Times New Roman" w:cs="Times New Roman"/>
                <w:sz w:val="17"/>
                <w:szCs w:val="17"/>
              </w:rPr>
              <w:t>14,277</w:t>
            </w:r>
          </w:p>
          <w:p w14:paraId="3791BD08" w14:textId="77777777" w:rsidR="00700459" w:rsidRPr="00C8455A" w:rsidRDefault="00700459" w:rsidP="009C7933">
            <w:pPr>
              <w:widowControl w:val="0"/>
              <w:autoSpaceDE w:val="0"/>
              <w:autoSpaceDN w:val="0"/>
              <w:adjustRightInd w:val="0"/>
              <w:spacing w:after="0" w:line="240" w:lineRule="auto"/>
              <w:jc w:val="center"/>
              <w:rPr>
                <w:rFonts w:ascii="Times New Roman" w:eastAsia="PMingLiU" w:hAnsi="Times New Roman" w:cs="Times New Roman"/>
                <w:sz w:val="17"/>
                <w:szCs w:val="17"/>
              </w:rPr>
            </w:pPr>
            <w:r w:rsidRPr="00C8455A">
              <w:rPr>
                <w:rFonts w:ascii="Times New Roman" w:eastAsia="PMingLiU" w:hAnsi="Times New Roman" w:cs="Times New Roman"/>
                <w:sz w:val="17"/>
                <w:szCs w:val="17"/>
              </w:rPr>
              <w:t>YES</w:t>
            </w:r>
          </w:p>
          <w:p w14:paraId="6D0DAE8D" w14:textId="77777777" w:rsidR="00700459" w:rsidRPr="00C8455A" w:rsidRDefault="00700459" w:rsidP="009C7933">
            <w:pPr>
              <w:widowControl w:val="0"/>
              <w:autoSpaceDE w:val="0"/>
              <w:autoSpaceDN w:val="0"/>
              <w:adjustRightInd w:val="0"/>
              <w:spacing w:after="0" w:line="240" w:lineRule="auto"/>
              <w:jc w:val="center"/>
              <w:rPr>
                <w:rFonts w:ascii="Times New Roman" w:eastAsia="PMingLiU" w:hAnsi="Times New Roman" w:cs="Times New Roman"/>
                <w:sz w:val="17"/>
                <w:szCs w:val="17"/>
              </w:rPr>
            </w:pPr>
            <w:r w:rsidRPr="00C8455A">
              <w:rPr>
                <w:rFonts w:ascii="Times New Roman" w:eastAsia="PMingLiU" w:hAnsi="Times New Roman" w:cs="Times New Roman"/>
                <w:sz w:val="17"/>
                <w:szCs w:val="17"/>
              </w:rPr>
              <w:t>YES</w:t>
            </w:r>
          </w:p>
          <w:p w14:paraId="40EE3E79" w14:textId="77777777" w:rsidR="00700459" w:rsidRPr="00C8455A" w:rsidRDefault="00700459" w:rsidP="009C7933">
            <w:pPr>
              <w:widowControl w:val="0"/>
              <w:autoSpaceDE w:val="0"/>
              <w:autoSpaceDN w:val="0"/>
              <w:adjustRightInd w:val="0"/>
              <w:spacing w:after="0" w:line="240" w:lineRule="auto"/>
              <w:jc w:val="center"/>
              <w:rPr>
                <w:rFonts w:ascii="Times New Roman" w:eastAsia="PMingLiU" w:hAnsi="Times New Roman" w:cs="Times New Roman"/>
                <w:sz w:val="17"/>
                <w:szCs w:val="17"/>
              </w:rPr>
            </w:pPr>
            <w:r w:rsidRPr="00C8455A">
              <w:rPr>
                <w:rFonts w:ascii="Times New Roman" w:eastAsia="PMingLiU" w:hAnsi="Times New Roman" w:cs="Times New Roman"/>
                <w:sz w:val="17"/>
                <w:szCs w:val="17"/>
              </w:rPr>
              <w:t>YES</w:t>
            </w:r>
          </w:p>
          <w:p w14:paraId="0EDF8D7D" w14:textId="77777777" w:rsidR="00700459" w:rsidRPr="00C8455A" w:rsidRDefault="00700459" w:rsidP="009C7933">
            <w:pPr>
              <w:widowControl w:val="0"/>
              <w:autoSpaceDE w:val="0"/>
              <w:autoSpaceDN w:val="0"/>
              <w:adjustRightInd w:val="0"/>
              <w:spacing w:after="0" w:line="240" w:lineRule="auto"/>
              <w:jc w:val="center"/>
              <w:rPr>
                <w:rFonts w:ascii="Times New Roman" w:eastAsia="PMingLiU" w:hAnsi="Times New Roman" w:cs="Times New Roman"/>
                <w:sz w:val="17"/>
                <w:szCs w:val="17"/>
              </w:rPr>
            </w:pPr>
            <w:r w:rsidRPr="00C8455A">
              <w:rPr>
                <w:rFonts w:ascii="Times New Roman" w:eastAsia="PMingLiU" w:hAnsi="Times New Roman" w:cs="Times New Roman"/>
                <w:sz w:val="17"/>
                <w:szCs w:val="17"/>
              </w:rPr>
              <w:t>NO</w:t>
            </w:r>
          </w:p>
          <w:p w14:paraId="3143AC9C" w14:textId="77777777" w:rsidR="00700459" w:rsidRPr="00C8455A" w:rsidRDefault="00700459" w:rsidP="009C7933">
            <w:pPr>
              <w:widowControl w:val="0"/>
              <w:autoSpaceDE w:val="0"/>
              <w:autoSpaceDN w:val="0"/>
              <w:adjustRightInd w:val="0"/>
              <w:spacing w:after="0" w:line="240" w:lineRule="auto"/>
              <w:jc w:val="center"/>
              <w:rPr>
                <w:rFonts w:ascii="Times New Roman" w:eastAsia="PMingLiU" w:hAnsi="Times New Roman" w:cs="Times New Roman"/>
                <w:sz w:val="17"/>
                <w:szCs w:val="17"/>
              </w:rPr>
            </w:pPr>
            <w:r w:rsidRPr="00C8455A">
              <w:rPr>
                <w:rFonts w:ascii="Times New Roman" w:eastAsia="PMingLiU" w:hAnsi="Times New Roman" w:cs="Times New Roman"/>
                <w:sz w:val="17"/>
                <w:szCs w:val="17"/>
              </w:rPr>
              <w:t>NO</w:t>
            </w:r>
          </w:p>
        </w:tc>
        <w:tc>
          <w:tcPr>
            <w:tcW w:w="1135" w:type="dxa"/>
            <w:tcBorders>
              <w:top w:val="nil"/>
              <w:left w:val="nil"/>
              <w:bottom w:val="single" w:sz="6" w:space="0" w:color="auto"/>
              <w:right w:val="nil"/>
            </w:tcBorders>
          </w:tcPr>
          <w:p w14:paraId="0C4198FE" w14:textId="77777777" w:rsidR="00700459" w:rsidRPr="00C8455A" w:rsidRDefault="00700459" w:rsidP="009C7933">
            <w:pPr>
              <w:widowControl w:val="0"/>
              <w:autoSpaceDE w:val="0"/>
              <w:autoSpaceDN w:val="0"/>
              <w:adjustRightInd w:val="0"/>
              <w:spacing w:after="0" w:line="240" w:lineRule="auto"/>
              <w:jc w:val="center"/>
              <w:rPr>
                <w:rFonts w:ascii="Times New Roman" w:eastAsia="PMingLiU" w:hAnsi="Times New Roman" w:cs="Times New Roman"/>
                <w:sz w:val="17"/>
                <w:szCs w:val="17"/>
                <w:lang w:val="es-ES"/>
              </w:rPr>
            </w:pPr>
            <w:r w:rsidRPr="00C8455A">
              <w:rPr>
                <w:rFonts w:ascii="Times New Roman" w:eastAsia="PMingLiU" w:hAnsi="Times New Roman" w:cs="Times New Roman"/>
                <w:sz w:val="17"/>
                <w:szCs w:val="17"/>
                <w:lang w:val="es-ES"/>
              </w:rPr>
              <w:t>14,277</w:t>
            </w:r>
          </w:p>
          <w:p w14:paraId="4B970437" w14:textId="77777777" w:rsidR="00700459" w:rsidRPr="00C8455A" w:rsidRDefault="00700459" w:rsidP="009C7933">
            <w:pPr>
              <w:widowControl w:val="0"/>
              <w:autoSpaceDE w:val="0"/>
              <w:autoSpaceDN w:val="0"/>
              <w:adjustRightInd w:val="0"/>
              <w:spacing w:after="0" w:line="240" w:lineRule="auto"/>
              <w:jc w:val="center"/>
              <w:rPr>
                <w:rFonts w:ascii="Times New Roman" w:eastAsia="PMingLiU" w:hAnsi="Times New Roman" w:cs="Times New Roman"/>
                <w:sz w:val="17"/>
                <w:szCs w:val="17"/>
                <w:lang w:val="es-ES"/>
              </w:rPr>
            </w:pPr>
            <w:r w:rsidRPr="00C8455A">
              <w:rPr>
                <w:rFonts w:ascii="Times New Roman" w:eastAsia="PMingLiU" w:hAnsi="Times New Roman" w:cs="Times New Roman"/>
                <w:sz w:val="17"/>
                <w:szCs w:val="17"/>
                <w:lang w:val="es-ES"/>
              </w:rPr>
              <w:t>YES</w:t>
            </w:r>
          </w:p>
          <w:p w14:paraId="7B8997CE" w14:textId="77777777" w:rsidR="00700459" w:rsidRPr="00C8455A" w:rsidRDefault="00700459" w:rsidP="009C7933">
            <w:pPr>
              <w:widowControl w:val="0"/>
              <w:autoSpaceDE w:val="0"/>
              <w:autoSpaceDN w:val="0"/>
              <w:adjustRightInd w:val="0"/>
              <w:spacing w:after="0" w:line="240" w:lineRule="auto"/>
              <w:jc w:val="center"/>
              <w:rPr>
                <w:rFonts w:ascii="Times New Roman" w:eastAsia="PMingLiU" w:hAnsi="Times New Roman" w:cs="Times New Roman"/>
                <w:sz w:val="17"/>
                <w:szCs w:val="17"/>
                <w:lang w:val="es-ES"/>
              </w:rPr>
            </w:pPr>
            <w:r w:rsidRPr="00C8455A">
              <w:rPr>
                <w:rFonts w:ascii="Times New Roman" w:eastAsia="PMingLiU" w:hAnsi="Times New Roman" w:cs="Times New Roman"/>
                <w:sz w:val="17"/>
                <w:szCs w:val="17"/>
                <w:lang w:val="es-ES"/>
              </w:rPr>
              <w:t>NO</w:t>
            </w:r>
          </w:p>
          <w:p w14:paraId="6891B444" w14:textId="20CEAA25" w:rsidR="00700459" w:rsidRPr="00C8455A" w:rsidRDefault="00EB3EF2" w:rsidP="009C7933">
            <w:pPr>
              <w:widowControl w:val="0"/>
              <w:autoSpaceDE w:val="0"/>
              <w:autoSpaceDN w:val="0"/>
              <w:adjustRightInd w:val="0"/>
              <w:spacing w:after="0" w:line="240" w:lineRule="auto"/>
              <w:jc w:val="center"/>
              <w:rPr>
                <w:rFonts w:ascii="Times New Roman" w:eastAsia="PMingLiU" w:hAnsi="Times New Roman" w:cs="Times New Roman"/>
                <w:sz w:val="17"/>
                <w:szCs w:val="17"/>
                <w:lang w:val="es-ES"/>
              </w:rPr>
            </w:pPr>
            <w:r>
              <w:rPr>
                <w:rFonts w:ascii="Times New Roman" w:eastAsia="PMingLiU" w:hAnsi="Times New Roman" w:cs="Times New Roman"/>
                <w:sz w:val="17"/>
                <w:szCs w:val="17"/>
                <w:lang w:val="es-ES"/>
              </w:rPr>
              <w:t>NO</w:t>
            </w:r>
          </w:p>
          <w:p w14:paraId="38BD8D6A" w14:textId="77777777" w:rsidR="00700459" w:rsidRPr="00C8455A" w:rsidRDefault="00700459" w:rsidP="009C7933">
            <w:pPr>
              <w:widowControl w:val="0"/>
              <w:autoSpaceDE w:val="0"/>
              <w:autoSpaceDN w:val="0"/>
              <w:adjustRightInd w:val="0"/>
              <w:spacing w:after="0" w:line="240" w:lineRule="auto"/>
              <w:jc w:val="center"/>
              <w:rPr>
                <w:rFonts w:ascii="Times New Roman" w:eastAsia="PMingLiU" w:hAnsi="Times New Roman" w:cs="Times New Roman"/>
                <w:sz w:val="17"/>
                <w:szCs w:val="17"/>
                <w:lang w:val="es-ES"/>
              </w:rPr>
            </w:pPr>
            <w:r w:rsidRPr="00C8455A">
              <w:rPr>
                <w:rFonts w:ascii="Times New Roman" w:eastAsia="PMingLiU" w:hAnsi="Times New Roman" w:cs="Times New Roman"/>
                <w:sz w:val="17"/>
                <w:szCs w:val="17"/>
                <w:lang w:val="es-ES"/>
              </w:rPr>
              <w:t>NO</w:t>
            </w:r>
          </w:p>
          <w:p w14:paraId="5AE6E6E2" w14:textId="77777777" w:rsidR="00700459" w:rsidRPr="00C8455A" w:rsidRDefault="00700459" w:rsidP="009C7933">
            <w:pPr>
              <w:widowControl w:val="0"/>
              <w:autoSpaceDE w:val="0"/>
              <w:autoSpaceDN w:val="0"/>
              <w:adjustRightInd w:val="0"/>
              <w:spacing w:after="0" w:line="240" w:lineRule="auto"/>
              <w:jc w:val="center"/>
              <w:rPr>
                <w:rFonts w:ascii="Times New Roman" w:eastAsia="PMingLiU" w:hAnsi="Times New Roman" w:cs="Times New Roman"/>
                <w:sz w:val="17"/>
                <w:szCs w:val="17"/>
                <w:lang w:val="es-ES"/>
              </w:rPr>
            </w:pPr>
            <w:r w:rsidRPr="00C8455A">
              <w:rPr>
                <w:rFonts w:ascii="Times New Roman" w:eastAsia="PMingLiU" w:hAnsi="Times New Roman" w:cs="Times New Roman"/>
                <w:sz w:val="17"/>
                <w:szCs w:val="17"/>
                <w:lang w:val="es-ES"/>
              </w:rPr>
              <w:t>YES</w:t>
            </w:r>
          </w:p>
        </w:tc>
        <w:tc>
          <w:tcPr>
            <w:tcW w:w="1209" w:type="dxa"/>
            <w:tcBorders>
              <w:top w:val="nil"/>
              <w:left w:val="nil"/>
              <w:bottom w:val="single" w:sz="6" w:space="0" w:color="auto"/>
              <w:right w:val="nil"/>
            </w:tcBorders>
          </w:tcPr>
          <w:p w14:paraId="673461F6" w14:textId="77777777" w:rsidR="00700459" w:rsidRPr="00C8455A" w:rsidRDefault="00700459" w:rsidP="009C7933">
            <w:pPr>
              <w:widowControl w:val="0"/>
              <w:autoSpaceDE w:val="0"/>
              <w:autoSpaceDN w:val="0"/>
              <w:adjustRightInd w:val="0"/>
              <w:spacing w:after="0" w:line="240" w:lineRule="auto"/>
              <w:jc w:val="center"/>
              <w:rPr>
                <w:rFonts w:ascii="Times New Roman" w:eastAsia="PMingLiU" w:hAnsi="Times New Roman" w:cs="Times New Roman"/>
                <w:sz w:val="17"/>
                <w:szCs w:val="17"/>
              </w:rPr>
            </w:pPr>
            <w:r w:rsidRPr="00C8455A">
              <w:rPr>
                <w:rFonts w:ascii="Times New Roman" w:eastAsia="PMingLiU" w:hAnsi="Times New Roman" w:cs="Times New Roman"/>
                <w:sz w:val="17"/>
                <w:szCs w:val="17"/>
              </w:rPr>
              <w:t>13,069</w:t>
            </w:r>
          </w:p>
          <w:p w14:paraId="5F9F0FDA" w14:textId="77777777" w:rsidR="00700459" w:rsidRPr="00C8455A" w:rsidRDefault="00700459" w:rsidP="009C7933">
            <w:pPr>
              <w:widowControl w:val="0"/>
              <w:autoSpaceDE w:val="0"/>
              <w:autoSpaceDN w:val="0"/>
              <w:adjustRightInd w:val="0"/>
              <w:spacing w:after="0" w:line="240" w:lineRule="auto"/>
              <w:jc w:val="center"/>
              <w:rPr>
                <w:rFonts w:ascii="Times New Roman" w:eastAsia="PMingLiU" w:hAnsi="Times New Roman" w:cs="Times New Roman"/>
                <w:sz w:val="17"/>
                <w:szCs w:val="17"/>
              </w:rPr>
            </w:pPr>
            <w:r w:rsidRPr="00C8455A">
              <w:rPr>
                <w:rFonts w:ascii="Times New Roman" w:eastAsia="PMingLiU" w:hAnsi="Times New Roman" w:cs="Times New Roman"/>
                <w:sz w:val="17"/>
                <w:szCs w:val="17"/>
              </w:rPr>
              <w:t>YES</w:t>
            </w:r>
          </w:p>
          <w:p w14:paraId="74301734" w14:textId="77777777" w:rsidR="00700459" w:rsidRPr="00C8455A" w:rsidRDefault="00700459" w:rsidP="009C7933">
            <w:pPr>
              <w:widowControl w:val="0"/>
              <w:autoSpaceDE w:val="0"/>
              <w:autoSpaceDN w:val="0"/>
              <w:adjustRightInd w:val="0"/>
              <w:spacing w:after="0" w:line="240" w:lineRule="auto"/>
              <w:jc w:val="center"/>
              <w:rPr>
                <w:rFonts w:ascii="Times New Roman" w:eastAsia="PMingLiU" w:hAnsi="Times New Roman" w:cs="Times New Roman"/>
                <w:sz w:val="17"/>
                <w:szCs w:val="17"/>
              </w:rPr>
            </w:pPr>
            <w:r w:rsidRPr="00C8455A">
              <w:rPr>
                <w:rFonts w:ascii="Times New Roman" w:eastAsia="PMingLiU" w:hAnsi="Times New Roman" w:cs="Times New Roman"/>
                <w:sz w:val="17"/>
                <w:szCs w:val="17"/>
              </w:rPr>
              <w:t>YES</w:t>
            </w:r>
          </w:p>
          <w:p w14:paraId="73F70D24" w14:textId="77777777" w:rsidR="00700459" w:rsidRPr="00C8455A" w:rsidRDefault="00700459" w:rsidP="009C7933">
            <w:pPr>
              <w:widowControl w:val="0"/>
              <w:autoSpaceDE w:val="0"/>
              <w:autoSpaceDN w:val="0"/>
              <w:adjustRightInd w:val="0"/>
              <w:spacing w:after="0" w:line="240" w:lineRule="auto"/>
              <w:jc w:val="center"/>
              <w:rPr>
                <w:rFonts w:ascii="Times New Roman" w:eastAsia="PMingLiU" w:hAnsi="Times New Roman" w:cs="Times New Roman"/>
                <w:sz w:val="17"/>
                <w:szCs w:val="17"/>
              </w:rPr>
            </w:pPr>
            <w:r w:rsidRPr="00C8455A">
              <w:rPr>
                <w:rFonts w:ascii="Times New Roman" w:eastAsia="PMingLiU" w:hAnsi="Times New Roman" w:cs="Times New Roman"/>
                <w:sz w:val="17"/>
                <w:szCs w:val="17"/>
              </w:rPr>
              <w:t>NO</w:t>
            </w:r>
          </w:p>
          <w:p w14:paraId="67C0039B" w14:textId="77777777" w:rsidR="00700459" w:rsidRPr="00C8455A" w:rsidRDefault="00700459" w:rsidP="009C7933">
            <w:pPr>
              <w:widowControl w:val="0"/>
              <w:autoSpaceDE w:val="0"/>
              <w:autoSpaceDN w:val="0"/>
              <w:adjustRightInd w:val="0"/>
              <w:spacing w:after="0" w:line="240" w:lineRule="auto"/>
              <w:jc w:val="center"/>
              <w:rPr>
                <w:rFonts w:ascii="Times New Roman" w:eastAsia="PMingLiU" w:hAnsi="Times New Roman" w:cs="Times New Roman"/>
                <w:sz w:val="17"/>
                <w:szCs w:val="17"/>
              </w:rPr>
            </w:pPr>
            <w:r w:rsidRPr="00C8455A">
              <w:rPr>
                <w:rFonts w:ascii="Times New Roman" w:eastAsia="PMingLiU" w:hAnsi="Times New Roman" w:cs="Times New Roman"/>
                <w:sz w:val="17"/>
                <w:szCs w:val="17"/>
              </w:rPr>
              <w:t>YES</w:t>
            </w:r>
          </w:p>
          <w:p w14:paraId="4C572FF1" w14:textId="77777777" w:rsidR="00700459" w:rsidRPr="00C8455A" w:rsidRDefault="00700459" w:rsidP="009C7933">
            <w:pPr>
              <w:widowControl w:val="0"/>
              <w:autoSpaceDE w:val="0"/>
              <w:autoSpaceDN w:val="0"/>
              <w:adjustRightInd w:val="0"/>
              <w:spacing w:after="0" w:line="240" w:lineRule="auto"/>
              <w:jc w:val="center"/>
              <w:rPr>
                <w:rFonts w:ascii="Times New Roman" w:eastAsia="PMingLiU" w:hAnsi="Times New Roman" w:cs="Times New Roman"/>
                <w:sz w:val="17"/>
                <w:szCs w:val="17"/>
              </w:rPr>
            </w:pPr>
            <w:r w:rsidRPr="00C8455A">
              <w:rPr>
                <w:rFonts w:ascii="Times New Roman" w:eastAsia="PMingLiU" w:hAnsi="Times New Roman" w:cs="Times New Roman"/>
                <w:sz w:val="17"/>
                <w:szCs w:val="17"/>
              </w:rPr>
              <w:t>NO</w:t>
            </w:r>
          </w:p>
        </w:tc>
        <w:tc>
          <w:tcPr>
            <w:tcW w:w="1134" w:type="dxa"/>
            <w:tcBorders>
              <w:top w:val="nil"/>
              <w:left w:val="nil"/>
              <w:bottom w:val="single" w:sz="6" w:space="0" w:color="auto"/>
              <w:right w:val="nil"/>
            </w:tcBorders>
          </w:tcPr>
          <w:p w14:paraId="47D71A33" w14:textId="77777777" w:rsidR="00700459" w:rsidRPr="00C8455A" w:rsidRDefault="00700459" w:rsidP="009C7933">
            <w:pPr>
              <w:widowControl w:val="0"/>
              <w:autoSpaceDE w:val="0"/>
              <w:autoSpaceDN w:val="0"/>
              <w:adjustRightInd w:val="0"/>
              <w:spacing w:after="0" w:line="240" w:lineRule="auto"/>
              <w:jc w:val="center"/>
              <w:rPr>
                <w:rFonts w:ascii="Times New Roman" w:eastAsia="PMingLiU" w:hAnsi="Times New Roman" w:cs="Times New Roman"/>
                <w:sz w:val="17"/>
                <w:szCs w:val="17"/>
                <w:lang w:val="es-ES"/>
              </w:rPr>
            </w:pPr>
            <w:r w:rsidRPr="00C8455A">
              <w:rPr>
                <w:rFonts w:ascii="Times New Roman" w:eastAsia="PMingLiU" w:hAnsi="Times New Roman" w:cs="Times New Roman"/>
                <w:sz w:val="17"/>
                <w:szCs w:val="17"/>
                <w:lang w:val="es-ES"/>
              </w:rPr>
              <w:t>13,069</w:t>
            </w:r>
          </w:p>
          <w:p w14:paraId="2214F4B7" w14:textId="77777777" w:rsidR="00700459" w:rsidRPr="00C8455A" w:rsidRDefault="00700459" w:rsidP="009C7933">
            <w:pPr>
              <w:widowControl w:val="0"/>
              <w:autoSpaceDE w:val="0"/>
              <w:autoSpaceDN w:val="0"/>
              <w:adjustRightInd w:val="0"/>
              <w:spacing w:after="0" w:line="240" w:lineRule="auto"/>
              <w:jc w:val="center"/>
              <w:rPr>
                <w:rFonts w:ascii="Times New Roman" w:eastAsia="PMingLiU" w:hAnsi="Times New Roman" w:cs="Times New Roman"/>
                <w:sz w:val="17"/>
                <w:szCs w:val="17"/>
                <w:lang w:val="es-ES"/>
              </w:rPr>
            </w:pPr>
            <w:r w:rsidRPr="00C8455A">
              <w:rPr>
                <w:rFonts w:ascii="Times New Roman" w:eastAsia="PMingLiU" w:hAnsi="Times New Roman" w:cs="Times New Roman"/>
                <w:sz w:val="17"/>
                <w:szCs w:val="17"/>
                <w:lang w:val="es-ES"/>
              </w:rPr>
              <w:t>YES</w:t>
            </w:r>
          </w:p>
          <w:p w14:paraId="18FCD052" w14:textId="77777777" w:rsidR="00700459" w:rsidRPr="00C8455A" w:rsidRDefault="00700459" w:rsidP="009C7933">
            <w:pPr>
              <w:widowControl w:val="0"/>
              <w:autoSpaceDE w:val="0"/>
              <w:autoSpaceDN w:val="0"/>
              <w:adjustRightInd w:val="0"/>
              <w:spacing w:after="0" w:line="240" w:lineRule="auto"/>
              <w:jc w:val="center"/>
              <w:rPr>
                <w:rFonts w:ascii="Times New Roman" w:eastAsia="PMingLiU" w:hAnsi="Times New Roman" w:cs="Times New Roman"/>
                <w:sz w:val="17"/>
                <w:szCs w:val="17"/>
                <w:lang w:val="es-ES"/>
              </w:rPr>
            </w:pPr>
            <w:r w:rsidRPr="00C8455A">
              <w:rPr>
                <w:rFonts w:ascii="Times New Roman" w:eastAsia="PMingLiU" w:hAnsi="Times New Roman" w:cs="Times New Roman"/>
                <w:sz w:val="17"/>
                <w:szCs w:val="17"/>
                <w:lang w:val="es-ES"/>
              </w:rPr>
              <w:t>NO</w:t>
            </w:r>
          </w:p>
          <w:p w14:paraId="35D0AA57" w14:textId="77777777" w:rsidR="00700459" w:rsidRPr="00C8455A" w:rsidRDefault="00700459" w:rsidP="009C7933">
            <w:pPr>
              <w:widowControl w:val="0"/>
              <w:autoSpaceDE w:val="0"/>
              <w:autoSpaceDN w:val="0"/>
              <w:adjustRightInd w:val="0"/>
              <w:spacing w:after="0" w:line="240" w:lineRule="auto"/>
              <w:jc w:val="center"/>
              <w:rPr>
                <w:rFonts w:ascii="Times New Roman" w:eastAsia="PMingLiU" w:hAnsi="Times New Roman" w:cs="Times New Roman"/>
                <w:sz w:val="17"/>
                <w:szCs w:val="17"/>
                <w:lang w:val="es-ES"/>
              </w:rPr>
            </w:pPr>
            <w:r w:rsidRPr="00C8455A">
              <w:rPr>
                <w:rFonts w:ascii="Times New Roman" w:eastAsia="PMingLiU" w:hAnsi="Times New Roman" w:cs="Times New Roman"/>
                <w:sz w:val="17"/>
                <w:szCs w:val="17"/>
                <w:lang w:val="es-ES"/>
              </w:rPr>
              <w:t>NO</w:t>
            </w:r>
          </w:p>
          <w:p w14:paraId="21238933" w14:textId="26867551" w:rsidR="00700459" w:rsidRPr="00C8455A" w:rsidRDefault="004F1E98" w:rsidP="009C7933">
            <w:pPr>
              <w:widowControl w:val="0"/>
              <w:autoSpaceDE w:val="0"/>
              <w:autoSpaceDN w:val="0"/>
              <w:adjustRightInd w:val="0"/>
              <w:spacing w:after="0" w:line="240" w:lineRule="auto"/>
              <w:jc w:val="center"/>
              <w:rPr>
                <w:rFonts w:ascii="Times New Roman" w:eastAsia="PMingLiU" w:hAnsi="Times New Roman" w:cs="Times New Roman"/>
                <w:sz w:val="17"/>
                <w:szCs w:val="17"/>
                <w:lang w:val="es-ES"/>
              </w:rPr>
            </w:pPr>
            <w:r>
              <w:rPr>
                <w:rFonts w:ascii="Times New Roman" w:eastAsia="PMingLiU" w:hAnsi="Times New Roman" w:cs="Times New Roman"/>
                <w:sz w:val="17"/>
                <w:szCs w:val="17"/>
                <w:lang w:val="es-ES"/>
              </w:rPr>
              <w:t>NO</w:t>
            </w:r>
          </w:p>
          <w:p w14:paraId="6B5328D7" w14:textId="77777777" w:rsidR="00700459" w:rsidRPr="00C8455A" w:rsidRDefault="00700459" w:rsidP="009C7933">
            <w:pPr>
              <w:widowControl w:val="0"/>
              <w:autoSpaceDE w:val="0"/>
              <w:autoSpaceDN w:val="0"/>
              <w:adjustRightInd w:val="0"/>
              <w:spacing w:after="0" w:line="240" w:lineRule="auto"/>
              <w:jc w:val="center"/>
              <w:rPr>
                <w:rFonts w:ascii="Times New Roman" w:eastAsia="PMingLiU" w:hAnsi="Times New Roman" w:cs="Times New Roman"/>
                <w:sz w:val="17"/>
                <w:szCs w:val="17"/>
                <w:lang w:val="es-ES"/>
              </w:rPr>
            </w:pPr>
            <w:r w:rsidRPr="00C8455A">
              <w:rPr>
                <w:rFonts w:ascii="Times New Roman" w:eastAsia="PMingLiU" w:hAnsi="Times New Roman" w:cs="Times New Roman"/>
                <w:sz w:val="17"/>
                <w:szCs w:val="17"/>
                <w:lang w:val="es-ES"/>
              </w:rPr>
              <w:t>YES</w:t>
            </w:r>
          </w:p>
        </w:tc>
        <w:tc>
          <w:tcPr>
            <w:tcW w:w="1276" w:type="dxa"/>
            <w:tcBorders>
              <w:top w:val="nil"/>
              <w:left w:val="nil"/>
              <w:bottom w:val="single" w:sz="6" w:space="0" w:color="auto"/>
              <w:right w:val="nil"/>
            </w:tcBorders>
          </w:tcPr>
          <w:p w14:paraId="7052AC99" w14:textId="77777777" w:rsidR="00700459" w:rsidRPr="00C8455A" w:rsidRDefault="00700459" w:rsidP="009C7933">
            <w:pPr>
              <w:widowControl w:val="0"/>
              <w:autoSpaceDE w:val="0"/>
              <w:autoSpaceDN w:val="0"/>
              <w:adjustRightInd w:val="0"/>
              <w:spacing w:after="0" w:line="240" w:lineRule="auto"/>
              <w:jc w:val="center"/>
              <w:rPr>
                <w:rFonts w:ascii="Times New Roman" w:eastAsia="PMingLiU" w:hAnsi="Times New Roman" w:cs="Times New Roman"/>
                <w:sz w:val="17"/>
                <w:szCs w:val="17"/>
              </w:rPr>
            </w:pPr>
            <w:r w:rsidRPr="00C8455A">
              <w:rPr>
                <w:rFonts w:ascii="Times New Roman" w:eastAsia="PMingLiU" w:hAnsi="Times New Roman" w:cs="Times New Roman"/>
                <w:sz w:val="17"/>
                <w:szCs w:val="17"/>
              </w:rPr>
              <w:t>13,069</w:t>
            </w:r>
          </w:p>
          <w:p w14:paraId="2EB46A63" w14:textId="77777777" w:rsidR="00700459" w:rsidRPr="00C8455A" w:rsidRDefault="00700459" w:rsidP="009C7933">
            <w:pPr>
              <w:widowControl w:val="0"/>
              <w:autoSpaceDE w:val="0"/>
              <w:autoSpaceDN w:val="0"/>
              <w:adjustRightInd w:val="0"/>
              <w:spacing w:after="0" w:line="240" w:lineRule="auto"/>
              <w:jc w:val="center"/>
              <w:rPr>
                <w:rFonts w:ascii="Times New Roman" w:eastAsia="PMingLiU" w:hAnsi="Times New Roman" w:cs="Times New Roman"/>
                <w:sz w:val="17"/>
                <w:szCs w:val="17"/>
              </w:rPr>
            </w:pPr>
            <w:r w:rsidRPr="00C8455A">
              <w:rPr>
                <w:rFonts w:ascii="Times New Roman" w:eastAsia="PMingLiU" w:hAnsi="Times New Roman" w:cs="Times New Roman"/>
                <w:sz w:val="17"/>
                <w:szCs w:val="17"/>
              </w:rPr>
              <w:t>YES</w:t>
            </w:r>
          </w:p>
          <w:p w14:paraId="5A6214BB" w14:textId="77777777" w:rsidR="00700459" w:rsidRPr="00C8455A" w:rsidRDefault="00700459" w:rsidP="009C7933">
            <w:pPr>
              <w:widowControl w:val="0"/>
              <w:autoSpaceDE w:val="0"/>
              <w:autoSpaceDN w:val="0"/>
              <w:adjustRightInd w:val="0"/>
              <w:spacing w:after="0" w:line="240" w:lineRule="auto"/>
              <w:jc w:val="center"/>
              <w:rPr>
                <w:rFonts w:ascii="Times New Roman" w:eastAsia="PMingLiU" w:hAnsi="Times New Roman" w:cs="Times New Roman"/>
                <w:sz w:val="17"/>
                <w:szCs w:val="17"/>
              </w:rPr>
            </w:pPr>
            <w:r w:rsidRPr="00C8455A">
              <w:rPr>
                <w:rFonts w:ascii="Times New Roman" w:eastAsia="PMingLiU" w:hAnsi="Times New Roman" w:cs="Times New Roman"/>
                <w:sz w:val="17"/>
                <w:szCs w:val="17"/>
              </w:rPr>
              <w:t>YES</w:t>
            </w:r>
          </w:p>
          <w:p w14:paraId="7FC22FAF" w14:textId="77777777" w:rsidR="00700459" w:rsidRPr="00C8455A" w:rsidRDefault="00700459" w:rsidP="009C7933">
            <w:pPr>
              <w:widowControl w:val="0"/>
              <w:autoSpaceDE w:val="0"/>
              <w:autoSpaceDN w:val="0"/>
              <w:adjustRightInd w:val="0"/>
              <w:spacing w:after="0" w:line="240" w:lineRule="auto"/>
              <w:jc w:val="center"/>
              <w:rPr>
                <w:rFonts w:ascii="Times New Roman" w:eastAsia="PMingLiU" w:hAnsi="Times New Roman" w:cs="Times New Roman"/>
                <w:sz w:val="17"/>
                <w:szCs w:val="17"/>
              </w:rPr>
            </w:pPr>
            <w:r w:rsidRPr="00C8455A">
              <w:rPr>
                <w:rFonts w:ascii="Times New Roman" w:eastAsia="PMingLiU" w:hAnsi="Times New Roman" w:cs="Times New Roman"/>
                <w:sz w:val="17"/>
                <w:szCs w:val="17"/>
              </w:rPr>
              <w:t>NO</w:t>
            </w:r>
          </w:p>
          <w:p w14:paraId="57AC400A" w14:textId="77777777" w:rsidR="00700459" w:rsidRPr="00C8455A" w:rsidRDefault="00700459" w:rsidP="009C7933">
            <w:pPr>
              <w:widowControl w:val="0"/>
              <w:autoSpaceDE w:val="0"/>
              <w:autoSpaceDN w:val="0"/>
              <w:adjustRightInd w:val="0"/>
              <w:spacing w:after="0" w:line="240" w:lineRule="auto"/>
              <w:jc w:val="center"/>
              <w:rPr>
                <w:rFonts w:ascii="Times New Roman" w:eastAsia="PMingLiU" w:hAnsi="Times New Roman" w:cs="Times New Roman"/>
                <w:sz w:val="17"/>
                <w:szCs w:val="17"/>
              </w:rPr>
            </w:pPr>
            <w:r w:rsidRPr="00C8455A">
              <w:rPr>
                <w:rFonts w:ascii="Times New Roman" w:eastAsia="PMingLiU" w:hAnsi="Times New Roman" w:cs="Times New Roman"/>
                <w:sz w:val="17"/>
                <w:szCs w:val="17"/>
              </w:rPr>
              <w:t>YES</w:t>
            </w:r>
          </w:p>
          <w:p w14:paraId="06219607" w14:textId="77777777" w:rsidR="00700459" w:rsidRPr="00C8455A" w:rsidRDefault="00700459" w:rsidP="009C7933">
            <w:pPr>
              <w:widowControl w:val="0"/>
              <w:autoSpaceDE w:val="0"/>
              <w:autoSpaceDN w:val="0"/>
              <w:adjustRightInd w:val="0"/>
              <w:spacing w:after="0" w:line="240" w:lineRule="auto"/>
              <w:jc w:val="center"/>
              <w:rPr>
                <w:rFonts w:ascii="Times New Roman" w:eastAsia="PMingLiU" w:hAnsi="Times New Roman" w:cs="Times New Roman"/>
                <w:sz w:val="17"/>
                <w:szCs w:val="17"/>
              </w:rPr>
            </w:pPr>
            <w:r w:rsidRPr="00C8455A">
              <w:rPr>
                <w:rFonts w:ascii="Times New Roman" w:eastAsia="PMingLiU" w:hAnsi="Times New Roman" w:cs="Times New Roman"/>
                <w:sz w:val="17"/>
                <w:szCs w:val="17"/>
              </w:rPr>
              <w:t>NO</w:t>
            </w:r>
          </w:p>
        </w:tc>
        <w:tc>
          <w:tcPr>
            <w:tcW w:w="1215" w:type="dxa"/>
            <w:tcBorders>
              <w:top w:val="nil"/>
              <w:left w:val="nil"/>
              <w:bottom w:val="single" w:sz="6" w:space="0" w:color="auto"/>
              <w:right w:val="nil"/>
            </w:tcBorders>
          </w:tcPr>
          <w:p w14:paraId="51854E94" w14:textId="77777777" w:rsidR="00700459" w:rsidRPr="00C8455A" w:rsidRDefault="00700459" w:rsidP="009C7933">
            <w:pPr>
              <w:widowControl w:val="0"/>
              <w:autoSpaceDE w:val="0"/>
              <w:autoSpaceDN w:val="0"/>
              <w:adjustRightInd w:val="0"/>
              <w:spacing w:after="0" w:line="240" w:lineRule="auto"/>
              <w:jc w:val="center"/>
              <w:rPr>
                <w:rFonts w:ascii="Times New Roman" w:eastAsia="PMingLiU" w:hAnsi="Times New Roman" w:cs="Times New Roman"/>
                <w:sz w:val="17"/>
                <w:szCs w:val="17"/>
                <w:lang w:val="es-ES"/>
              </w:rPr>
            </w:pPr>
            <w:r w:rsidRPr="00C8455A">
              <w:rPr>
                <w:rFonts w:ascii="Times New Roman" w:eastAsia="PMingLiU" w:hAnsi="Times New Roman" w:cs="Times New Roman"/>
                <w:sz w:val="17"/>
                <w:szCs w:val="17"/>
                <w:lang w:val="es-ES"/>
              </w:rPr>
              <w:t>13,069</w:t>
            </w:r>
          </w:p>
          <w:p w14:paraId="02245AE9" w14:textId="77777777" w:rsidR="00700459" w:rsidRPr="00C8455A" w:rsidRDefault="00700459" w:rsidP="009C7933">
            <w:pPr>
              <w:widowControl w:val="0"/>
              <w:autoSpaceDE w:val="0"/>
              <w:autoSpaceDN w:val="0"/>
              <w:adjustRightInd w:val="0"/>
              <w:spacing w:after="0" w:line="240" w:lineRule="auto"/>
              <w:jc w:val="center"/>
              <w:rPr>
                <w:rFonts w:ascii="Times New Roman" w:eastAsia="PMingLiU" w:hAnsi="Times New Roman" w:cs="Times New Roman"/>
                <w:sz w:val="17"/>
                <w:szCs w:val="17"/>
                <w:lang w:val="es-ES"/>
              </w:rPr>
            </w:pPr>
            <w:r w:rsidRPr="00C8455A">
              <w:rPr>
                <w:rFonts w:ascii="Times New Roman" w:eastAsia="PMingLiU" w:hAnsi="Times New Roman" w:cs="Times New Roman"/>
                <w:sz w:val="17"/>
                <w:szCs w:val="17"/>
                <w:lang w:val="es-ES"/>
              </w:rPr>
              <w:t>YES</w:t>
            </w:r>
          </w:p>
          <w:p w14:paraId="47C059A3" w14:textId="77777777" w:rsidR="00700459" w:rsidRPr="00C8455A" w:rsidRDefault="00700459" w:rsidP="009C7933">
            <w:pPr>
              <w:widowControl w:val="0"/>
              <w:autoSpaceDE w:val="0"/>
              <w:autoSpaceDN w:val="0"/>
              <w:adjustRightInd w:val="0"/>
              <w:spacing w:after="0" w:line="240" w:lineRule="auto"/>
              <w:jc w:val="center"/>
              <w:rPr>
                <w:rFonts w:ascii="Times New Roman" w:eastAsia="PMingLiU" w:hAnsi="Times New Roman" w:cs="Times New Roman"/>
                <w:sz w:val="17"/>
                <w:szCs w:val="17"/>
                <w:lang w:val="es-ES"/>
              </w:rPr>
            </w:pPr>
            <w:r w:rsidRPr="00C8455A">
              <w:rPr>
                <w:rFonts w:ascii="Times New Roman" w:eastAsia="PMingLiU" w:hAnsi="Times New Roman" w:cs="Times New Roman"/>
                <w:sz w:val="17"/>
                <w:szCs w:val="17"/>
                <w:lang w:val="es-ES"/>
              </w:rPr>
              <w:t>NO</w:t>
            </w:r>
          </w:p>
          <w:p w14:paraId="393B9683" w14:textId="77777777" w:rsidR="00700459" w:rsidRPr="00C8455A" w:rsidRDefault="00700459" w:rsidP="009C7933">
            <w:pPr>
              <w:widowControl w:val="0"/>
              <w:autoSpaceDE w:val="0"/>
              <w:autoSpaceDN w:val="0"/>
              <w:adjustRightInd w:val="0"/>
              <w:spacing w:after="0" w:line="240" w:lineRule="auto"/>
              <w:jc w:val="center"/>
              <w:rPr>
                <w:rFonts w:ascii="Times New Roman" w:eastAsia="PMingLiU" w:hAnsi="Times New Roman" w:cs="Times New Roman"/>
                <w:sz w:val="17"/>
                <w:szCs w:val="17"/>
                <w:lang w:val="es-ES"/>
              </w:rPr>
            </w:pPr>
            <w:r w:rsidRPr="00C8455A">
              <w:rPr>
                <w:rFonts w:ascii="Times New Roman" w:eastAsia="PMingLiU" w:hAnsi="Times New Roman" w:cs="Times New Roman"/>
                <w:sz w:val="17"/>
                <w:szCs w:val="17"/>
                <w:lang w:val="es-ES"/>
              </w:rPr>
              <w:t>NO</w:t>
            </w:r>
          </w:p>
          <w:p w14:paraId="3E09F755" w14:textId="373D6917" w:rsidR="00700459" w:rsidRPr="00C8455A" w:rsidRDefault="00750CDD" w:rsidP="009C7933">
            <w:pPr>
              <w:widowControl w:val="0"/>
              <w:autoSpaceDE w:val="0"/>
              <w:autoSpaceDN w:val="0"/>
              <w:adjustRightInd w:val="0"/>
              <w:spacing w:after="0" w:line="240" w:lineRule="auto"/>
              <w:jc w:val="center"/>
              <w:rPr>
                <w:rFonts w:ascii="Times New Roman" w:eastAsia="PMingLiU" w:hAnsi="Times New Roman" w:cs="Times New Roman"/>
                <w:sz w:val="17"/>
                <w:szCs w:val="17"/>
                <w:lang w:val="es-ES"/>
              </w:rPr>
            </w:pPr>
            <w:r>
              <w:rPr>
                <w:rFonts w:ascii="Times New Roman" w:eastAsia="PMingLiU" w:hAnsi="Times New Roman" w:cs="Times New Roman"/>
                <w:sz w:val="17"/>
                <w:szCs w:val="17"/>
                <w:lang w:val="es-ES"/>
              </w:rPr>
              <w:t>NO</w:t>
            </w:r>
          </w:p>
          <w:p w14:paraId="1F624642" w14:textId="77777777" w:rsidR="00700459" w:rsidRPr="00C8455A" w:rsidRDefault="00700459" w:rsidP="009C7933">
            <w:pPr>
              <w:widowControl w:val="0"/>
              <w:autoSpaceDE w:val="0"/>
              <w:autoSpaceDN w:val="0"/>
              <w:adjustRightInd w:val="0"/>
              <w:spacing w:after="0" w:line="240" w:lineRule="auto"/>
              <w:jc w:val="center"/>
              <w:rPr>
                <w:rFonts w:ascii="Times New Roman" w:eastAsia="PMingLiU" w:hAnsi="Times New Roman" w:cs="Times New Roman"/>
                <w:sz w:val="17"/>
                <w:szCs w:val="17"/>
                <w:lang w:val="es-ES"/>
              </w:rPr>
            </w:pPr>
            <w:r w:rsidRPr="00C8455A">
              <w:rPr>
                <w:rFonts w:ascii="Times New Roman" w:eastAsia="PMingLiU" w:hAnsi="Times New Roman" w:cs="Times New Roman"/>
                <w:sz w:val="17"/>
                <w:szCs w:val="17"/>
                <w:lang w:val="es-ES"/>
              </w:rPr>
              <w:t>YES</w:t>
            </w:r>
          </w:p>
        </w:tc>
      </w:tr>
    </w:tbl>
    <w:p w14:paraId="388E4512" w14:textId="77777777" w:rsidR="00700459" w:rsidRPr="00085CC6" w:rsidRDefault="00700459" w:rsidP="00700459">
      <w:pPr>
        <w:widowControl w:val="0"/>
        <w:tabs>
          <w:tab w:val="left" w:pos="9214"/>
        </w:tabs>
        <w:autoSpaceDE w:val="0"/>
        <w:autoSpaceDN w:val="0"/>
        <w:adjustRightInd w:val="0"/>
        <w:spacing w:after="0" w:line="240" w:lineRule="auto"/>
        <w:ind w:left="709" w:right="775"/>
        <w:jc w:val="both"/>
        <w:rPr>
          <w:rFonts w:ascii="Times New Roman" w:eastAsia="PMingLiU" w:hAnsi="Times New Roman" w:cs="Times New Roman"/>
          <w:sz w:val="18"/>
          <w:szCs w:val="18"/>
        </w:rPr>
      </w:pPr>
      <w:r w:rsidRPr="00085CC6">
        <w:rPr>
          <w:rFonts w:ascii="Times New Roman" w:eastAsia="PMingLiU" w:hAnsi="Times New Roman" w:cs="Times New Roman"/>
          <w:sz w:val="18"/>
          <w:szCs w:val="18"/>
        </w:rPr>
        <w:t>This table shows the role of relationship-based lending (CORE DEP/TA) in the association between bank lending volume (Ln Loans and TL/TA) and state-level public corruption after controlling for bank- and state-level characteristics. Table 1 presents full definition and measurement details of all variables. Significance at the 10%, 5% and 1% levels is represented by *, **, and ***, respectively. Robust standard errors are in parentheses.</w:t>
      </w:r>
      <w:r w:rsidRPr="00085CC6">
        <w:rPr>
          <w:rFonts w:ascii="Times New Roman" w:eastAsia="PMingLiU" w:hAnsi="Times New Roman" w:cs="Times New Roman"/>
          <w:sz w:val="18"/>
          <w:szCs w:val="18"/>
          <w:lang w:eastAsia="en-US"/>
        </w:rPr>
        <w:t xml:space="preserve"> The prefix (L.) denotes lagged variables.</w:t>
      </w:r>
    </w:p>
    <w:p w14:paraId="44FCA52C" w14:textId="77777777" w:rsidR="00700459" w:rsidRDefault="00700459" w:rsidP="00700459">
      <w:pPr>
        <w:spacing w:line="360" w:lineRule="auto"/>
      </w:pPr>
    </w:p>
    <w:p w14:paraId="2B595676" w14:textId="77777777" w:rsidR="00700459" w:rsidRPr="00D71374" w:rsidRDefault="00700459" w:rsidP="00700459"/>
    <w:p w14:paraId="1D56BFAA" w14:textId="77777777" w:rsidR="00700459" w:rsidRPr="00700459" w:rsidRDefault="00700459" w:rsidP="00700459">
      <w:pPr>
        <w:spacing w:after="0" w:line="240" w:lineRule="auto"/>
        <w:jc w:val="center"/>
        <w:rPr>
          <w:rFonts w:ascii="Times New Roman" w:eastAsia="PMingLiU" w:hAnsi="Times New Roman" w:cs="Arial"/>
          <w:sz w:val="20"/>
          <w:szCs w:val="20"/>
        </w:rPr>
      </w:pPr>
      <w:r w:rsidRPr="00085CC6">
        <w:rPr>
          <w:rFonts w:ascii="Times New Roman" w:eastAsia="PMingLiU" w:hAnsi="Times New Roman" w:cs="Arial"/>
          <w:b/>
          <w:sz w:val="20"/>
          <w:szCs w:val="20"/>
        </w:rPr>
        <w:t>Table 8</w:t>
      </w:r>
      <w:r w:rsidRPr="00085CC6">
        <w:rPr>
          <w:rFonts w:ascii="Times New Roman" w:eastAsia="PMingLiU" w:hAnsi="Times New Roman" w:cs="Arial"/>
          <w:sz w:val="20"/>
          <w:szCs w:val="20"/>
        </w:rPr>
        <w:t xml:space="preserve"> </w:t>
      </w:r>
      <w:r w:rsidRPr="00085CC6">
        <w:rPr>
          <w:rFonts w:ascii="Times New Roman" w:eastAsia="PMingLiU" w:hAnsi="Times New Roman" w:cs="Times New Roman"/>
          <w:sz w:val="20"/>
          <w:szCs w:val="20"/>
          <w:lang w:eastAsia="en-GB"/>
        </w:rPr>
        <w:t>The relationship between local public corruption and bank lending outcomes: the mediating role of monitoring effort</w:t>
      </w:r>
    </w:p>
    <w:p w14:paraId="2403AB96" w14:textId="77777777" w:rsidR="00700459" w:rsidRDefault="00700459" w:rsidP="00700459">
      <w:pPr>
        <w:spacing w:line="360" w:lineRule="auto"/>
      </w:pPr>
    </w:p>
    <w:tbl>
      <w:tblPr>
        <w:tblpPr w:leftFromText="180" w:rightFromText="180" w:vertAnchor="page" w:horzAnchor="margin" w:tblpY="1904"/>
        <w:tblW w:w="4768" w:type="pct"/>
        <w:tblCellMar>
          <w:left w:w="75" w:type="dxa"/>
          <w:right w:w="75" w:type="dxa"/>
        </w:tblCellMar>
        <w:tblLook w:val="0000" w:firstRow="0" w:lastRow="0" w:firstColumn="0" w:lastColumn="0" w:noHBand="0" w:noVBand="0"/>
      </w:tblPr>
      <w:tblGrid>
        <w:gridCol w:w="2136"/>
        <w:gridCol w:w="1408"/>
        <w:gridCol w:w="1326"/>
        <w:gridCol w:w="1408"/>
        <w:gridCol w:w="1408"/>
        <w:gridCol w:w="1408"/>
        <w:gridCol w:w="1408"/>
        <w:gridCol w:w="1408"/>
        <w:gridCol w:w="1400"/>
      </w:tblGrid>
      <w:tr w:rsidR="00700459" w:rsidRPr="00085CC6" w14:paraId="2F18455E" w14:textId="77777777" w:rsidTr="00700459">
        <w:tc>
          <w:tcPr>
            <w:tcW w:w="802" w:type="pct"/>
            <w:tcBorders>
              <w:top w:val="single" w:sz="12" w:space="0" w:color="auto"/>
              <w:left w:val="nil"/>
              <w:bottom w:val="single" w:sz="12" w:space="0" w:color="auto"/>
              <w:right w:val="single" w:sz="2" w:space="0" w:color="auto"/>
            </w:tcBorders>
          </w:tcPr>
          <w:p w14:paraId="3BDA5044" w14:textId="77777777" w:rsidR="00700459" w:rsidRPr="00085CC6" w:rsidRDefault="00700459" w:rsidP="00700459">
            <w:pPr>
              <w:widowControl w:val="0"/>
              <w:autoSpaceDE w:val="0"/>
              <w:autoSpaceDN w:val="0"/>
              <w:adjustRightInd w:val="0"/>
              <w:spacing w:after="0" w:line="240" w:lineRule="auto"/>
              <w:rPr>
                <w:rFonts w:ascii="Times New Roman" w:eastAsia="PMingLiU" w:hAnsi="Times New Roman" w:cs="Times New Roman"/>
                <w:sz w:val="16"/>
                <w:szCs w:val="16"/>
              </w:rPr>
            </w:pPr>
          </w:p>
        </w:tc>
        <w:tc>
          <w:tcPr>
            <w:tcW w:w="2084" w:type="pct"/>
            <w:gridSpan w:val="4"/>
            <w:tcBorders>
              <w:top w:val="single" w:sz="12" w:space="0" w:color="auto"/>
              <w:left w:val="single" w:sz="2" w:space="0" w:color="auto"/>
              <w:bottom w:val="single" w:sz="12" w:space="0" w:color="auto"/>
              <w:right w:val="single" w:sz="2" w:space="0" w:color="auto"/>
            </w:tcBorders>
          </w:tcPr>
          <w:p w14:paraId="41461213" w14:textId="77777777" w:rsidR="00700459" w:rsidRPr="00085CC6" w:rsidRDefault="00700459" w:rsidP="00700459">
            <w:pPr>
              <w:widowControl w:val="0"/>
              <w:autoSpaceDE w:val="0"/>
              <w:autoSpaceDN w:val="0"/>
              <w:adjustRightInd w:val="0"/>
              <w:spacing w:after="0" w:line="240" w:lineRule="auto"/>
              <w:jc w:val="center"/>
              <w:rPr>
                <w:rFonts w:ascii="Times New Roman" w:eastAsia="PMingLiU" w:hAnsi="Times New Roman" w:cs="Times New Roman"/>
                <w:sz w:val="16"/>
                <w:szCs w:val="16"/>
              </w:rPr>
            </w:pPr>
            <w:r w:rsidRPr="00085CC6">
              <w:rPr>
                <w:rFonts w:ascii="Times New Roman" w:eastAsia="PMingLiU" w:hAnsi="Times New Roman" w:cs="Times New Roman"/>
                <w:sz w:val="16"/>
                <w:szCs w:val="16"/>
              </w:rPr>
              <w:t>Panel A</w:t>
            </w:r>
          </w:p>
        </w:tc>
        <w:tc>
          <w:tcPr>
            <w:tcW w:w="2115" w:type="pct"/>
            <w:gridSpan w:val="4"/>
            <w:tcBorders>
              <w:top w:val="single" w:sz="12" w:space="0" w:color="auto"/>
              <w:left w:val="single" w:sz="2" w:space="0" w:color="auto"/>
              <w:bottom w:val="single" w:sz="12" w:space="0" w:color="auto"/>
              <w:right w:val="nil"/>
            </w:tcBorders>
          </w:tcPr>
          <w:p w14:paraId="383046C8" w14:textId="77777777" w:rsidR="00700459" w:rsidRPr="00085CC6" w:rsidRDefault="00700459" w:rsidP="00700459">
            <w:pPr>
              <w:widowControl w:val="0"/>
              <w:autoSpaceDE w:val="0"/>
              <w:autoSpaceDN w:val="0"/>
              <w:adjustRightInd w:val="0"/>
              <w:spacing w:after="0" w:line="240" w:lineRule="auto"/>
              <w:jc w:val="center"/>
              <w:rPr>
                <w:rFonts w:ascii="Times New Roman" w:eastAsia="PMingLiU" w:hAnsi="Times New Roman" w:cs="Times New Roman"/>
                <w:sz w:val="16"/>
                <w:szCs w:val="16"/>
              </w:rPr>
            </w:pPr>
            <w:r w:rsidRPr="00085CC6">
              <w:rPr>
                <w:rFonts w:ascii="Times New Roman" w:eastAsia="PMingLiU" w:hAnsi="Times New Roman" w:cs="Times New Roman"/>
                <w:sz w:val="16"/>
                <w:szCs w:val="16"/>
              </w:rPr>
              <w:t>Panel B</w:t>
            </w:r>
          </w:p>
        </w:tc>
      </w:tr>
      <w:tr w:rsidR="00700459" w:rsidRPr="00085CC6" w14:paraId="3B4ABE5E" w14:textId="77777777" w:rsidTr="00700459">
        <w:tc>
          <w:tcPr>
            <w:tcW w:w="802" w:type="pct"/>
            <w:tcBorders>
              <w:top w:val="single" w:sz="12" w:space="0" w:color="auto"/>
              <w:left w:val="nil"/>
              <w:bottom w:val="single" w:sz="12" w:space="0" w:color="auto"/>
              <w:right w:val="single" w:sz="2" w:space="0" w:color="auto"/>
            </w:tcBorders>
          </w:tcPr>
          <w:p w14:paraId="5129F167" w14:textId="77777777" w:rsidR="00700459" w:rsidRPr="00085CC6" w:rsidRDefault="00700459" w:rsidP="00700459">
            <w:pPr>
              <w:widowControl w:val="0"/>
              <w:autoSpaceDE w:val="0"/>
              <w:autoSpaceDN w:val="0"/>
              <w:adjustRightInd w:val="0"/>
              <w:spacing w:after="0" w:line="240" w:lineRule="auto"/>
              <w:rPr>
                <w:rFonts w:ascii="Times New Roman" w:eastAsia="PMingLiU" w:hAnsi="Times New Roman" w:cs="Times New Roman"/>
                <w:sz w:val="16"/>
                <w:szCs w:val="16"/>
              </w:rPr>
            </w:pPr>
            <w:r>
              <w:rPr>
                <w:rFonts w:ascii="Times New Roman" w:eastAsia="PMingLiU" w:hAnsi="Times New Roman" w:cs="Times New Roman"/>
                <w:sz w:val="16"/>
                <w:szCs w:val="16"/>
              </w:rPr>
              <w:t>Frequency of data</w:t>
            </w:r>
          </w:p>
        </w:tc>
        <w:tc>
          <w:tcPr>
            <w:tcW w:w="2084" w:type="pct"/>
            <w:gridSpan w:val="4"/>
            <w:tcBorders>
              <w:top w:val="single" w:sz="12" w:space="0" w:color="auto"/>
              <w:left w:val="single" w:sz="2" w:space="0" w:color="auto"/>
              <w:bottom w:val="single" w:sz="12" w:space="0" w:color="auto"/>
              <w:right w:val="single" w:sz="2" w:space="0" w:color="auto"/>
            </w:tcBorders>
          </w:tcPr>
          <w:p w14:paraId="511ED67B" w14:textId="77777777" w:rsidR="00700459" w:rsidRPr="00085CC6" w:rsidRDefault="00700459" w:rsidP="00700459">
            <w:pPr>
              <w:widowControl w:val="0"/>
              <w:autoSpaceDE w:val="0"/>
              <w:autoSpaceDN w:val="0"/>
              <w:adjustRightInd w:val="0"/>
              <w:spacing w:after="0" w:line="240" w:lineRule="auto"/>
              <w:jc w:val="center"/>
              <w:rPr>
                <w:rFonts w:ascii="Times New Roman" w:eastAsia="PMingLiU" w:hAnsi="Times New Roman" w:cs="Times New Roman"/>
                <w:sz w:val="16"/>
                <w:szCs w:val="16"/>
              </w:rPr>
            </w:pPr>
            <w:r>
              <w:rPr>
                <w:rFonts w:ascii="Times New Roman" w:eastAsia="PMingLiU" w:hAnsi="Times New Roman" w:cs="Times New Roman"/>
                <w:sz w:val="16"/>
                <w:szCs w:val="16"/>
              </w:rPr>
              <w:t xml:space="preserve">Quarterly </w:t>
            </w:r>
          </w:p>
        </w:tc>
        <w:tc>
          <w:tcPr>
            <w:tcW w:w="2115" w:type="pct"/>
            <w:gridSpan w:val="4"/>
            <w:tcBorders>
              <w:top w:val="single" w:sz="12" w:space="0" w:color="auto"/>
              <w:left w:val="single" w:sz="2" w:space="0" w:color="auto"/>
              <w:bottom w:val="single" w:sz="12" w:space="0" w:color="auto"/>
              <w:right w:val="nil"/>
            </w:tcBorders>
          </w:tcPr>
          <w:p w14:paraId="27171343" w14:textId="77777777" w:rsidR="00700459" w:rsidRPr="00085CC6" w:rsidRDefault="00700459" w:rsidP="00700459">
            <w:pPr>
              <w:widowControl w:val="0"/>
              <w:autoSpaceDE w:val="0"/>
              <w:autoSpaceDN w:val="0"/>
              <w:adjustRightInd w:val="0"/>
              <w:spacing w:after="0" w:line="240" w:lineRule="auto"/>
              <w:jc w:val="center"/>
              <w:rPr>
                <w:rFonts w:ascii="Times New Roman" w:eastAsia="PMingLiU" w:hAnsi="Times New Roman" w:cs="Times New Roman"/>
                <w:sz w:val="16"/>
                <w:szCs w:val="16"/>
              </w:rPr>
            </w:pPr>
            <w:r>
              <w:rPr>
                <w:rFonts w:ascii="Times New Roman" w:eastAsia="PMingLiU" w:hAnsi="Times New Roman" w:cs="Times New Roman"/>
                <w:sz w:val="16"/>
                <w:szCs w:val="16"/>
              </w:rPr>
              <w:t>Yearly</w:t>
            </w:r>
          </w:p>
        </w:tc>
      </w:tr>
      <w:tr w:rsidR="00700459" w:rsidRPr="00085CC6" w14:paraId="7E4596CE" w14:textId="77777777" w:rsidTr="00700459">
        <w:tc>
          <w:tcPr>
            <w:tcW w:w="802" w:type="pct"/>
            <w:tcBorders>
              <w:top w:val="single" w:sz="12" w:space="0" w:color="auto"/>
              <w:left w:val="nil"/>
              <w:bottom w:val="nil"/>
              <w:right w:val="single" w:sz="2" w:space="0" w:color="auto"/>
            </w:tcBorders>
          </w:tcPr>
          <w:p w14:paraId="3D75EB7F" w14:textId="77777777" w:rsidR="00700459" w:rsidRPr="00085CC6" w:rsidRDefault="00700459" w:rsidP="00700459">
            <w:pPr>
              <w:widowControl w:val="0"/>
              <w:autoSpaceDE w:val="0"/>
              <w:autoSpaceDN w:val="0"/>
              <w:adjustRightInd w:val="0"/>
              <w:spacing w:after="0" w:line="240" w:lineRule="auto"/>
              <w:rPr>
                <w:rFonts w:ascii="Times New Roman" w:eastAsia="PMingLiU" w:hAnsi="Times New Roman" w:cs="Times New Roman"/>
                <w:sz w:val="16"/>
                <w:szCs w:val="16"/>
              </w:rPr>
            </w:pPr>
          </w:p>
        </w:tc>
        <w:tc>
          <w:tcPr>
            <w:tcW w:w="529" w:type="pct"/>
            <w:tcBorders>
              <w:top w:val="single" w:sz="12" w:space="0" w:color="auto"/>
              <w:left w:val="single" w:sz="2" w:space="0" w:color="auto"/>
              <w:bottom w:val="nil"/>
              <w:right w:val="nil"/>
            </w:tcBorders>
          </w:tcPr>
          <w:p w14:paraId="6FD84EAF" w14:textId="77777777" w:rsidR="00700459" w:rsidRPr="00085CC6" w:rsidRDefault="00700459" w:rsidP="00700459">
            <w:pPr>
              <w:widowControl w:val="0"/>
              <w:autoSpaceDE w:val="0"/>
              <w:autoSpaceDN w:val="0"/>
              <w:adjustRightInd w:val="0"/>
              <w:spacing w:after="0" w:line="240" w:lineRule="auto"/>
              <w:jc w:val="center"/>
              <w:rPr>
                <w:rFonts w:ascii="Times New Roman" w:eastAsia="PMingLiU" w:hAnsi="Times New Roman" w:cs="Times New Roman"/>
                <w:sz w:val="16"/>
                <w:szCs w:val="16"/>
              </w:rPr>
            </w:pPr>
            <w:r w:rsidRPr="00085CC6">
              <w:rPr>
                <w:rFonts w:ascii="Times New Roman" w:eastAsia="PMingLiU" w:hAnsi="Times New Roman" w:cs="Times New Roman"/>
                <w:sz w:val="16"/>
                <w:szCs w:val="16"/>
              </w:rPr>
              <w:t>(1)</w:t>
            </w:r>
          </w:p>
        </w:tc>
        <w:tc>
          <w:tcPr>
            <w:tcW w:w="498" w:type="pct"/>
            <w:tcBorders>
              <w:top w:val="single" w:sz="12" w:space="0" w:color="auto"/>
              <w:left w:val="nil"/>
              <w:bottom w:val="nil"/>
              <w:right w:val="nil"/>
            </w:tcBorders>
          </w:tcPr>
          <w:p w14:paraId="584F90D3" w14:textId="77777777" w:rsidR="00700459" w:rsidRPr="00085CC6" w:rsidRDefault="00700459" w:rsidP="00700459">
            <w:pPr>
              <w:widowControl w:val="0"/>
              <w:autoSpaceDE w:val="0"/>
              <w:autoSpaceDN w:val="0"/>
              <w:adjustRightInd w:val="0"/>
              <w:spacing w:after="0" w:line="240" w:lineRule="auto"/>
              <w:jc w:val="center"/>
              <w:rPr>
                <w:rFonts w:ascii="Times New Roman" w:eastAsia="PMingLiU" w:hAnsi="Times New Roman" w:cs="Times New Roman"/>
                <w:sz w:val="16"/>
                <w:szCs w:val="16"/>
              </w:rPr>
            </w:pPr>
            <w:r w:rsidRPr="00085CC6">
              <w:rPr>
                <w:rFonts w:ascii="Times New Roman" w:eastAsia="PMingLiU" w:hAnsi="Times New Roman" w:cs="Times New Roman"/>
                <w:sz w:val="16"/>
                <w:szCs w:val="16"/>
              </w:rPr>
              <w:t>(2)</w:t>
            </w:r>
          </w:p>
        </w:tc>
        <w:tc>
          <w:tcPr>
            <w:tcW w:w="529" w:type="pct"/>
            <w:tcBorders>
              <w:top w:val="single" w:sz="12" w:space="0" w:color="auto"/>
              <w:left w:val="nil"/>
              <w:bottom w:val="nil"/>
              <w:right w:val="nil"/>
            </w:tcBorders>
          </w:tcPr>
          <w:p w14:paraId="7F73D53A" w14:textId="77777777" w:rsidR="00700459" w:rsidRPr="00085CC6" w:rsidRDefault="00700459" w:rsidP="00700459">
            <w:pPr>
              <w:widowControl w:val="0"/>
              <w:autoSpaceDE w:val="0"/>
              <w:autoSpaceDN w:val="0"/>
              <w:adjustRightInd w:val="0"/>
              <w:spacing w:after="0" w:line="240" w:lineRule="auto"/>
              <w:jc w:val="center"/>
              <w:rPr>
                <w:rFonts w:ascii="Times New Roman" w:eastAsia="PMingLiU" w:hAnsi="Times New Roman" w:cs="Times New Roman"/>
                <w:sz w:val="16"/>
                <w:szCs w:val="16"/>
              </w:rPr>
            </w:pPr>
            <w:r w:rsidRPr="00085CC6">
              <w:rPr>
                <w:rFonts w:ascii="Times New Roman" w:eastAsia="PMingLiU" w:hAnsi="Times New Roman" w:cs="Times New Roman"/>
                <w:sz w:val="16"/>
                <w:szCs w:val="16"/>
              </w:rPr>
              <w:t>(3)</w:t>
            </w:r>
          </w:p>
        </w:tc>
        <w:tc>
          <w:tcPr>
            <w:tcW w:w="529" w:type="pct"/>
            <w:tcBorders>
              <w:top w:val="single" w:sz="12" w:space="0" w:color="auto"/>
              <w:left w:val="nil"/>
              <w:bottom w:val="nil"/>
              <w:right w:val="single" w:sz="2" w:space="0" w:color="auto"/>
            </w:tcBorders>
          </w:tcPr>
          <w:p w14:paraId="19C80576" w14:textId="77777777" w:rsidR="00700459" w:rsidRPr="00085CC6" w:rsidRDefault="00700459" w:rsidP="00700459">
            <w:pPr>
              <w:widowControl w:val="0"/>
              <w:autoSpaceDE w:val="0"/>
              <w:autoSpaceDN w:val="0"/>
              <w:adjustRightInd w:val="0"/>
              <w:spacing w:after="0" w:line="240" w:lineRule="auto"/>
              <w:jc w:val="center"/>
              <w:rPr>
                <w:rFonts w:ascii="Times New Roman" w:eastAsia="PMingLiU" w:hAnsi="Times New Roman" w:cs="Times New Roman"/>
                <w:sz w:val="16"/>
                <w:szCs w:val="16"/>
              </w:rPr>
            </w:pPr>
            <w:r w:rsidRPr="00085CC6">
              <w:rPr>
                <w:rFonts w:ascii="Times New Roman" w:eastAsia="PMingLiU" w:hAnsi="Times New Roman" w:cs="Times New Roman"/>
                <w:sz w:val="16"/>
                <w:szCs w:val="16"/>
              </w:rPr>
              <w:t>(4)</w:t>
            </w:r>
          </w:p>
        </w:tc>
        <w:tc>
          <w:tcPr>
            <w:tcW w:w="529" w:type="pct"/>
            <w:tcBorders>
              <w:top w:val="single" w:sz="12" w:space="0" w:color="auto"/>
              <w:left w:val="single" w:sz="2" w:space="0" w:color="auto"/>
              <w:bottom w:val="nil"/>
              <w:right w:val="nil"/>
            </w:tcBorders>
          </w:tcPr>
          <w:p w14:paraId="29864F38" w14:textId="77777777" w:rsidR="00700459" w:rsidRPr="00085CC6" w:rsidRDefault="00700459" w:rsidP="00700459">
            <w:pPr>
              <w:widowControl w:val="0"/>
              <w:autoSpaceDE w:val="0"/>
              <w:autoSpaceDN w:val="0"/>
              <w:adjustRightInd w:val="0"/>
              <w:spacing w:after="0" w:line="240" w:lineRule="auto"/>
              <w:jc w:val="center"/>
              <w:rPr>
                <w:rFonts w:ascii="Times New Roman" w:eastAsia="PMingLiU" w:hAnsi="Times New Roman" w:cs="Times New Roman"/>
                <w:sz w:val="16"/>
                <w:szCs w:val="16"/>
              </w:rPr>
            </w:pPr>
            <w:r w:rsidRPr="00085CC6">
              <w:rPr>
                <w:rFonts w:ascii="Times New Roman" w:eastAsia="PMingLiU" w:hAnsi="Times New Roman" w:cs="Times New Roman"/>
                <w:sz w:val="16"/>
                <w:szCs w:val="16"/>
              </w:rPr>
              <w:t>(1)</w:t>
            </w:r>
          </w:p>
        </w:tc>
        <w:tc>
          <w:tcPr>
            <w:tcW w:w="529" w:type="pct"/>
            <w:tcBorders>
              <w:top w:val="single" w:sz="12" w:space="0" w:color="auto"/>
              <w:left w:val="nil"/>
              <w:bottom w:val="nil"/>
              <w:right w:val="nil"/>
            </w:tcBorders>
          </w:tcPr>
          <w:p w14:paraId="2099D889" w14:textId="77777777" w:rsidR="00700459" w:rsidRPr="00085CC6" w:rsidRDefault="00700459" w:rsidP="00700459">
            <w:pPr>
              <w:widowControl w:val="0"/>
              <w:autoSpaceDE w:val="0"/>
              <w:autoSpaceDN w:val="0"/>
              <w:adjustRightInd w:val="0"/>
              <w:spacing w:after="0" w:line="240" w:lineRule="auto"/>
              <w:jc w:val="center"/>
              <w:rPr>
                <w:rFonts w:ascii="Times New Roman" w:eastAsia="PMingLiU" w:hAnsi="Times New Roman" w:cs="Times New Roman"/>
                <w:sz w:val="16"/>
                <w:szCs w:val="16"/>
              </w:rPr>
            </w:pPr>
            <w:r w:rsidRPr="00085CC6">
              <w:rPr>
                <w:rFonts w:ascii="Times New Roman" w:eastAsia="PMingLiU" w:hAnsi="Times New Roman" w:cs="Times New Roman"/>
                <w:sz w:val="16"/>
                <w:szCs w:val="16"/>
              </w:rPr>
              <w:t>(2)</w:t>
            </w:r>
          </w:p>
        </w:tc>
        <w:tc>
          <w:tcPr>
            <w:tcW w:w="529" w:type="pct"/>
            <w:tcBorders>
              <w:top w:val="single" w:sz="12" w:space="0" w:color="auto"/>
              <w:left w:val="nil"/>
              <w:bottom w:val="nil"/>
              <w:right w:val="nil"/>
            </w:tcBorders>
          </w:tcPr>
          <w:p w14:paraId="4914B44B" w14:textId="77777777" w:rsidR="00700459" w:rsidRPr="00085CC6" w:rsidRDefault="00700459" w:rsidP="00700459">
            <w:pPr>
              <w:widowControl w:val="0"/>
              <w:autoSpaceDE w:val="0"/>
              <w:autoSpaceDN w:val="0"/>
              <w:adjustRightInd w:val="0"/>
              <w:spacing w:after="0" w:line="240" w:lineRule="auto"/>
              <w:jc w:val="center"/>
              <w:rPr>
                <w:rFonts w:ascii="Times New Roman" w:eastAsia="PMingLiU" w:hAnsi="Times New Roman" w:cs="Times New Roman"/>
                <w:sz w:val="16"/>
                <w:szCs w:val="16"/>
              </w:rPr>
            </w:pPr>
            <w:r w:rsidRPr="00085CC6">
              <w:rPr>
                <w:rFonts w:ascii="Times New Roman" w:eastAsia="PMingLiU" w:hAnsi="Times New Roman" w:cs="Times New Roman"/>
                <w:sz w:val="16"/>
                <w:szCs w:val="16"/>
              </w:rPr>
              <w:t>(3)</w:t>
            </w:r>
          </w:p>
        </w:tc>
        <w:tc>
          <w:tcPr>
            <w:tcW w:w="529" w:type="pct"/>
            <w:tcBorders>
              <w:top w:val="single" w:sz="12" w:space="0" w:color="auto"/>
              <w:left w:val="nil"/>
              <w:bottom w:val="nil"/>
              <w:right w:val="nil"/>
            </w:tcBorders>
          </w:tcPr>
          <w:p w14:paraId="3A5587C0" w14:textId="77777777" w:rsidR="00700459" w:rsidRPr="00085CC6" w:rsidRDefault="00700459" w:rsidP="00700459">
            <w:pPr>
              <w:widowControl w:val="0"/>
              <w:autoSpaceDE w:val="0"/>
              <w:autoSpaceDN w:val="0"/>
              <w:adjustRightInd w:val="0"/>
              <w:spacing w:after="0" w:line="240" w:lineRule="auto"/>
              <w:jc w:val="center"/>
              <w:rPr>
                <w:rFonts w:ascii="Times New Roman" w:eastAsia="PMingLiU" w:hAnsi="Times New Roman" w:cs="Times New Roman"/>
                <w:sz w:val="16"/>
                <w:szCs w:val="16"/>
              </w:rPr>
            </w:pPr>
            <w:r w:rsidRPr="00085CC6">
              <w:rPr>
                <w:rFonts w:ascii="Times New Roman" w:eastAsia="PMingLiU" w:hAnsi="Times New Roman" w:cs="Times New Roman"/>
                <w:sz w:val="16"/>
                <w:szCs w:val="16"/>
              </w:rPr>
              <w:t>(4)</w:t>
            </w:r>
          </w:p>
        </w:tc>
      </w:tr>
      <w:tr w:rsidR="00700459" w:rsidRPr="00085CC6" w14:paraId="290ABF11" w14:textId="77777777" w:rsidTr="00700459">
        <w:tc>
          <w:tcPr>
            <w:tcW w:w="802" w:type="pct"/>
            <w:tcBorders>
              <w:top w:val="nil"/>
              <w:left w:val="nil"/>
              <w:bottom w:val="single" w:sz="12" w:space="0" w:color="auto"/>
              <w:right w:val="single" w:sz="2" w:space="0" w:color="auto"/>
            </w:tcBorders>
          </w:tcPr>
          <w:p w14:paraId="4EB756AB" w14:textId="77777777" w:rsidR="00700459" w:rsidRPr="00085CC6" w:rsidRDefault="00700459" w:rsidP="00700459">
            <w:pPr>
              <w:widowControl w:val="0"/>
              <w:autoSpaceDE w:val="0"/>
              <w:autoSpaceDN w:val="0"/>
              <w:adjustRightInd w:val="0"/>
              <w:spacing w:after="0" w:line="240" w:lineRule="auto"/>
              <w:rPr>
                <w:rFonts w:ascii="Times New Roman" w:eastAsia="PMingLiU" w:hAnsi="Times New Roman" w:cs="Times New Roman"/>
                <w:sz w:val="16"/>
                <w:szCs w:val="16"/>
              </w:rPr>
            </w:pPr>
            <w:r w:rsidRPr="00085CC6">
              <w:rPr>
                <w:rFonts w:ascii="Times New Roman" w:eastAsia="PMingLiU" w:hAnsi="Times New Roman" w:cs="Times New Roman"/>
                <w:sz w:val="16"/>
                <w:szCs w:val="16"/>
              </w:rPr>
              <w:t>VARIABLES</w:t>
            </w:r>
          </w:p>
        </w:tc>
        <w:tc>
          <w:tcPr>
            <w:tcW w:w="529" w:type="pct"/>
            <w:tcBorders>
              <w:top w:val="nil"/>
              <w:left w:val="single" w:sz="2" w:space="0" w:color="auto"/>
              <w:bottom w:val="single" w:sz="12" w:space="0" w:color="auto"/>
              <w:right w:val="nil"/>
            </w:tcBorders>
          </w:tcPr>
          <w:p w14:paraId="6A84C572" w14:textId="77777777" w:rsidR="00700459" w:rsidRPr="00085CC6" w:rsidRDefault="00700459" w:rsidP="00700459">
            <w:pPr>
              <w:widowControl w:val="0"/>
              <w:autoSpaceDE w:val="0"/>
              <w:autoSpaceDN w:val="0"/>
              <w:adjustRightInd w:val="0"/>
              <w:spacing w:after="0" w:line="240" w:lineRule="auto"/>
              <w:jc w:val="center"/>
              <w:rPr>
                <w:rFonts w:ascii="Times New Roman" w:eastAsia="PMingLiU" w:hAnsi="Times New Roman" w:cs="Times New Roman"/>
                <w:sz w:val="16"/>
                <w:szCs w:val="16"/>
              </w:rPr>
            </w:pPr>
            <w:r w:rsidRPr="00085CC6">
              <w:rPr>
                <w:rFonts w:ascii="Times New Roman" w:eastAsia="PMingLiU" w:hAnsi="Times New Roman" w:cs="Times New Roman"/>
                <w:sz w:val="16"/>
                <w:szCs w:val="16"/>
              </w:rPr>
              <w:t>_Ln loans</w:t>
            </w:r>
          </w:p>
        </w:tc>
        <w:tc>
          <w:tcPr>
            <w:tcW w:w="498" w:type="pct"/>
            <w:tcBorders>
              <w:top w:val="nil"/>
              <w:left w:val="nil"/>
              <w:bottom w:val="single" w:sz="12" w:space="0" w:color="auto"/>
              <w:right w:val="nil"/>
            </w:tcBorders>
          </w:tcPr>
          <w:p w14:paraId="029792C4" w14:textId="77777777" w:rsidR="00700459" w:rsidRPr="00085CC6" w:rsidRDefault="00700459" w:rsidP="00700459">
            <w:pPr>
              <w:widowControl w:val="0"/>
              <w:autoSpaceDE w:val="0"/>
              <w:autoSpaceDN w:val="0"/>
              <w:adjustRightInd w:val="0"/>
              <w:spacing w:after="0" w:line="240" w:lineRule="auto"/>
              <w:jc w:val="center"/>
              <w:rPr>
                <w:rFonts w:ascii="Times New Roman" w:eastAsia="PMingLiU" w:hAnsi="Times New Roman" w:cs="Times New Roman"/>
                <w:sz w:val="16"/>
                <w:szCs w:val="16"/>
              </w:rPr>
            </w:pPr>
            <w:r w:rsidRPr="00085CC6">
              <w:rPr>
                <w:rFonts w:ascii="Times New Roman" w:eastAsia="PMingLiU" w:hAnsi="Times New Roman" w:cs="Times New Roman"/>
                <w:sz w:val="16"/>
                <w:szCs w:val="16"/>
              </w:rPr>
              <w:t>Ln loans</w:t>
            </w:r>
          </w:p>
        </w:tc>
        <w:tc>
          <w:tcPr>
            <w:tcW w:w="529" w:type="pct"/>
            <w:tcBorders>
              <w:top w:val="nil"/>
              <w:left w:val="nil"/>
              <w:bottom w:val="single" w:sz="12" w:space="0" w:color="auto"/>
              <w:right w:val="nil"/>
            </w:tcBorders>
          </w:tcPr>
          <w:p w14:paraId="0BE60F58" w14:textId="77777777" w:rsidR="00700459" w:rsidRPr="00085CC6" w:rsidRDefault="00700459" w:rsidP="00700459">
            <w:pPr>
              <w:widowControl w:val="0"/>
              <w:autoSpaceDE w:val="0"/>
              <w:autoSpaceDN w:val="0"/>
              <w:adjustRightInd w:val="0"/>
              <w:spacing w:after="0" w:line="240" w:lineRule="auto"/>
              <w:jc w:val="center"/>
              <w:rPr>
                <w:rFonts w:ascii="Times New Roman" w:eastAsia="PMingLiU" w:hAnsi="Times New Roman" w:cs="Times New Roman"/>
                <w:sz w:val="16"/>
                <w:szCs w:val="16"/>
              </w:rPr>
            </w:pPr>
            <w:r w:rsidRPr="00085CC6">
              <w:rPr>
                <w:rFonts w:ascii="Times New Roman" w:eastAsia="PMingLiU" w:hAnsi="Times New Roman" w:cs="Times New Roman"/>
                <w:sz w:val="16"/>
                <w:szCs w:val="16"/>
              </w:rPr>
              <w:t>TL/TA</w:t>
            </w:r>
          </w:p>
        </w:tc>
        <w:tc>
          <w:tcPr>
            <w:tcW w:w="529" w:type="pct"/>
            <w:tcBorders>
              <w:top w:val="nil"/>
              <w:left w:val="nil"/>
              <w:bottom w:val="single" w:sz="12" w:space="0" w:color="auto"/>
              <w:right w:val="single" w:sz="2" w:space="0" w:color="auto"/>
            </w:tcBorders>
          </w:tcPr>
          <w:p w14:paraId="13E767E8" w14:textId="77777777" w:rsidR="00700459" w:rsidRPr="00085CC6" w:rsidRDefault="00700459" w:rsidP="00700459">
            <w:pPr>
              <w:widowControl w:val="0"/>
              <w:autoSpaceDE w:val="0"/>
              <w:autoSpaceDN w:val="0"/>
              <w:adjustRightInd w:val="0"/>
              <w:spacing w:after="0" w:line="240" w:lineRule="auto"/>
              <w:jc w:val="center"/>
              <w:rPr>
                <w:rFonts w:ascii="Times New Roman" w:eastAsia="PMingLiU" w:hAnsi="Times New Roman" w:cs="Times New Roman"/>
                <w:sz w:val="16"/>
                <w:szCs w:val="16"/>
              </w:rPr>
            </w:pPr>
            <w:r w:rsidRPr="00085CC6">
              <w:rPr>
                <w:rFonts w:ascii="Times New Roman" w:eastAsia="PMingLiU" w:hAnsi="Times New Roman" w:cs="Times New Roman"/>
                <w:sz w:val="16"/>
                <w:szCs w:val="16"/>
              </w:rPr>
              <w:t>TL/TA</w:t>
            </w:r>
          </w:p>
        </w:tc>
        <w:tc>
          <w:tcPr>
            <w:tcW w:w="529" w:type="pct"/>
            <w:tcBorders>
              <w:top w:val="nil"/>
              <w:left w:val="single" w:sz="2" w:space="0" w:color="auto"/>
              <w:bottom w:val="single" w:sz="12" w:space="0" w:color="auto"/>
              <w:right w:val="nil"/>
            </w:tcBorders>
          </w:tcPr>
          <w:p w14:paraId="2F89FDF3" w14:textId="77777777" w:rsidR="00700459" w:rsidRPr="00085CC6" w:rsidRDefault="00700459" w:rsidP="00700459">
            <w:pPr>
              <w:widowControl w:val="0"/>
              <w:autoSpaceDE w:val="0"/>
              <w:autoSpaceDN w:val="0"/>
              <w:adjustRightInd w:val="0"/>
              <w:spacing w:after="0" w:line="240" w:lineRule="auto"/>
              <w:jc w:val="center"/>
              <w:rPr>
                <w:rFonts w:ascii="Times New Roman" w:eastAsia="PMingLiU" w:hAnsi="Times New Roman" w:cs="Times New Roman"/>
                <w:sz w:val="16"/>
                <w:szCs w:val="16"/>
              </w:rPr>
            </w:pPr>
            <w:r w:rsidRPr="00085CC6">
              <w:rPr>
                <w:rFonts w:ascii="Times New Roman" w:eastAsia="PMingLiU" w:hAnsi="Times New Roman" w:cs="Times New Roman"/>
                <w:sz w:val="16"/>
                <w:szCs w:val="16"/>
              </w:rPr>
              <w:t>Ln loans</w:t>
            </w:r>
          </w:p>
        </w:tc>
        <w:tc>
          <w:tcPr>
            <w:tcW w:w="529" w:type="pct"/>
            <w:tcBorders>
              <w:top w:val="nil"/>
              <w:left w:val="nil"/>
              <w:bottom w:val="single" w:sz="12" w:space="0" w:color="auto"/>
              <w:right w:val="nil"/>
            </w:tcBorders>
          </w:tcPr>
          <w:p w14:paraId="5BE0133A" w14:textId="77777777" w:rsidR="00700459" w:rsidRPr="00085CC6" w:rsidRDefault="00700459" w:rsidP="00700459">
            <w:pPr>
              <w:widowControl w:val="0"/>
              <w:autoSpaceDE w:val="0"/>
              <w:autoSpaceDN w:val="0"/>
              <w:adjustRightInd w:val="0"/>
              <w:spacing w:after="0" w:line="240" w:lineRule="auto"/>
              <w:jc w:val="center"/>
              <w:rPr>
                <w:rFonts w:ascii="Times New Roman" w:eastAsia="PMingLiU" w:hAnsi="Times New Roman" w:cs="Times New Roman"/>
                <w:sz w:val="16"/>
                <w:szCs w:val="16"/>
              </w:rPr>
            </w:pPr>
            <w:r w:rsidRPr="00085CC6">
              <w:rPr>
                <w:rFonts w:ascii="Times New Roman" w:eastAsia="PMingLiU" w:hAnsi="Times New Roman" w:cs="Times New Roman"/>
                <w:sz w:val="16"/>
                <w:szCs w:val="16"/>
              </w:rPr>
              <w:t>Ln loans</w:t>
            </w:r>
          </w:p>
        </w:tc>
        <w:tc>
          <w:tcPr>
            <w:tcW w:w="529" w:type="pct"/>
            <w:tcBorders>
              <w:top w:val="nil"/>
              <w:left w:val="nil"/>
              <w:bottom w:val="single" w:sz="12" w:space="0" w:color="auto"/>
              <w:right w:val="nil"/>
            </w:tcBorders>
          </w:tcPr>
          <w:p w14:paraId="3E4E8641" w14:textId="77777777" w:rsidR="00700459" w:rsidRPr="00085CC6" w:rsidRDefault="00700459" w:rsidP="00700459">
            <w:pPr>
              <w:widowControl w:val="0"/>
              <w:autoSpaceDE w:val="0"/>
              <w:autoSpaceDN w:val="0"/>
              <w:adjustRightInd w:val="0"/>
              <w:spacing w:after="0" w:line="240" w:lineRule="auto"/>
              <w:jc w:val="center"/>
              <w:rPr>
                <w:rFonts w:ascii="Times New Roman" w:eastAsia="PMingLiU" w:hAnsi="Times New Roman" w:cs="Times New Roman"/>
                <w:sz w:val="16"/>
                <w:szCs w:val="16"/>
              </w:rPr>
            </w:pPr>
            <w:r w:rsidRPr="00085CC6">
              <w:rPr>
                <w:rFonts w:ascii="Times New Roman" w:eastAsia="PMingLiU" w:hAnsi="Times New Roman" w:cs="Times New Roman"/>
                <w:sz w:val="16"/>
                <w:szCs w:val="16"/>
              </w:rPr>
              <w:t>TL/TA</w:t>
            </w:r>
          </w:p>
        </w:tc>
        <w:tc>
          <w:tcPr>
            <w:tcW w:w="529" w:type="pct"/>
            <w:tcBorders>
              <w:top w:val="nil"/>
              <w:left w:val="nil"/>
              <w:bottom w:val="single" w:sz="12" w:space="0" w:color="auto"/>
              <w:right w:val="nil"/>
            </w:tcBorders>
          </w:tcPr>
          <w:p w14:paraId="6581363D" w14:textId="77777777" w:rsidR="00700459" w:rsidRPr="00085CC6" w:rsidRDefault="00700459" w:rsidP="00700459">
            <w:pPr>
              <w:widowControl w:val="0"/>
              <w:autoSpaceDE w:val="0"/>
              <w:autoSpaceDN w:val="0"/>
              <w:adjustRightInd w:val="0"/>
              <w:spacing w:after="0" w:line="240" w:lineRule="auto"/>
              <w:jc w:val="center"/>
              <w:rPr>
                <w:rFonts w:ascii="Times New Roman" w:eastAsia="PMingLiU" w:hAnsi="Times New Roman" w:cs="Times New Roman"/>
                <w:sz w:val="16"/>
                <w:szCs w:val="16"/>
              </w:rPr>
            </w:pPr>
            <w:r w:rsidRPr="00085CC6">
              <w:rPr>
                <w:rFonts w:ascii="Times New Roman" w:eastAsia="PMingLiU" w:hAnsi="Times New Roman" w:cs="Times New Roman"/>
                <w:sz w:val="16"/>
                <w:szCs w:val="16"/>
              </w:rPr>
              <w:t>TL/TA</w:t>
            </w:r>
          </w:p>
        </w:tc>
      </w:tr>
      <w:tr w:rsidR="00700459" w:rsidRPr="00085CC6" w14:paraId="0DEFFDDD" w14:textId="77777777" w:rsidTr="00700459">
        <w:tc>
          <w:tcPr>
            <w:tcW w:w="802" w:type="pct"/>
            <w:tcBorders>
              <w:top w:val="single" w:sz="12" w:space="0" w:color="auto"/>
              <w:left w:val="nil"/>
              <w:bottom w:val="nil"/>
              <w:right w:val="nil"/>
            </w:tcBorders>
          </w:tcPr>
          <w:p w14:paraId="1C50C126" w14:textId="77777777" w:rsidR="00700459" w:rsidRPr="00085CC6" w:rsidRDefault="00700459" w:rsidP="00700459">
            <w:pPr>
              <w:widowControl w:val="0"/>
              <w:autoSpaceDE w:val="0"/>
              <w:autoSpaceDN w:val="0"/>
              <w:adjustRightInd w:val="0"/>
              <w:spacing w:after="0" w:line="240" w:lineRule="auto"/>
              <w:rPr>
                <w:rFonts w:ascii="Times New Roman" w:eastAsia="PMingLiU" w:hAnsi="Times New Roman" w:cs="Times New Roman"/>
                <w:sz w:val="16"/>
                <w:szCs w:val="16"/>
              </w:rPr>
            </w:pPr>
          </w:p>
        </w:tc>
        <w:tc>
          <w:tcPr>
            <w:tcW w:w="529" w:type="pct"/>
            <w:tcBorders>
              <w:top w:val="single" w:sz="12" w:space="0" w:color="auto"/>
              <w:left w:val="nil"/>
              <w:bottom w:val="nil"/>
              <w:right w:val="nil"/>
            </w:tcBorders>
          </w:tcPr>
          <w:p w14:paraId="610E9DB4" w14:textId="77777777" w:rsidR="00700459" w:rsidRPr="00085CC6" w:rsidRDefault="00700459" w:rsidP="00700459">
            <w:pPr>
              <w:widowControl w:val="0"/>
              <w:autoSpaceDE w:val="0"/>
              <w:autoSpaceDN w:val="0"/>
              <w:adjustRightInd w:val="0"/>
              <w:spacing w:after="0" w:line="240" w:lineRule="auto"/>
              <w:jc w:val="center"/>
              <w:rPr>
                <w:rFonts w:ascii="Times New Roman" w:eastAsia="PMingLiU" w:hAnsi="Times New Roman" w:cs="Times New Roman"/>
                <w:sz w:val="16"/>
                <w:szCs w:val="16"/>
              </w:rPr>
            </w:pPr>
          </w:p>
        </w:tc>
        <w:tc>
          <w:tcPr>
            <w:tcW w:w="498" w:type="pct"/>
            <w:tcBorders>
              <w:top w:val="single" w:sz="12" w:space="0" w:color="auto"/>
              <w:left w:val="nil"/>
              <w:bottom w:val="nil"/>
              <w:right w:val="nil"/>
            </w:tcBorders>
          </w:tcPr>
          <w:p w14:paraId="08C4E680" w14:textId="77777777" w:rsidR="00700459" w:rsidRPr="00085CC6" w:rsidRDefault="00700459" w:rsidP="00700459">
            <w:pPr>
              <w:widowControl w:val="0"/>
              <w:autoSpaceDE w:val="0"/>
              <w:autoSpaceDN w:val="0"/>
              <w:adjustRightInd w:val="0"/>
              <w:spacing w:after="0" w:line="240" w:lineRule="auto"/>
              <w:jc w:val="center"/>
              <w:rPr>
                <w:rFonts w:ascii="Times New Roman" w:eastAsia="PMingLiU" w:hAnsi="Times New Roman" w:cs="Times New Roman"/>
                <w:sz w:val="16"/>
                <w:szCs w:val="16"/>
              </w:rPr>
            </w:pPr>
          </w:p>
        </w:tc>
        <w:tc>
          <w:tcPr>
            <w:tcW w:w="529" w:type="pct"/>
            <w:tcBorders>
              <w:top w:val="single" w:sz="12" w:space="0" w:color="auto"/>
              <w:left w:val="nil"/>
              <w:bottom w:val="nil"/>
              <w:right w:val="nil"/>
            </w:tcBorders>
          </w:tcPr>
          <w:p w14:paraId="04CB6364" w14:textId="77777777" w:rsidR="00700459" w:rsidRPr="00085CC6" w:rsidRDefault="00700459" w:rsidP="00700459">
            <w:pPr>
              <w:widowControl w:val="0"/>
              <w:autoSpaceDE w:val="0"/>
              <w:autoSpaceDN w:val="0"/>
              <w:adjustRightInd w:val="0"/>
              <w:spacing w:after="0" w:line="240" w:lineRule="auto"/>
              <w:jc w:val="center"/>
              <w:rPr>
                <w:rFonts w:ascii="Times New Roman" w:eastAsia="PMingLiU" w:hAnsi="Times New Roman" w:cs="Times New Roman"/>
                <w:sz w:val="16"/>
                <w:szCs w:val="16"/>
              </w:rPr>
            </w:pPr>
          </w:p>
        </w:tc>
        <w:tc>
          <w:tcPr>
            <w:tcW w:w="529" w:type="pct"/>
            <w:tcBorders>
              <w:top w:val="single" w:sz="12" w:space="0" w:color="auto"/>
              <w:left w:val="nil"/>
              <w:bottom w:val="nil"/>
              <w:right w:val="nil"/>
            </w:tcBorders>
          </w:tcPr>
          <w:p w14:paraId="09B0B139" w14:textId="77777777" w:rsidR="00700459" w:rsidRPr="00085CC6" w:rsidRDefault="00700459" w:rsidP="00700459">
            <w:pPr>
              <w:widowControl w:val="0"/>
              <w:autoSpaceDE w:val="0"/>
              <w:autoSpaceDN w:val="0"/>
              <w:adjustRightInd w:val="0"/>
              <w:spacing w:after="0" w:line="240" w:lineRule="auto"/>
              <w:jc w:val="center"/>
              <w:rPr>
                <w:rFonts w:ascii="Times New Roman" w:eastAsia="PMingLiU" w:hAnsi="Times New Roman" w:cs="Times New Roman"/>
                <w:sz w:val="16"/>
                <w:szCs w:val="16"/>
              </w:rPr>
            </w:pPr>
          </w:p>
        </w:tc>
        <w:tc>
          <w:tcPr>
            <w:tcW w:w="529" w:type="pct"/>
            <w:tcBorders>
              <w:top w:val="single" w:sz="12" w:space="0" w:color="auto"/>
              <w:left w:val="nil"/>
              <w:bottom w:val="nil"/>
              <w:right w:val="nil"/>
            </w:tcBorders>
          </w:tcPr>
          <w:p w14:paraId="5A8B8C88" w14:textId="77777777" w:rsidR="00700459" w:rsidRPr="00085CC6" w:rsidRDefault="00700459" w:rsidP="00700459">
            <w:pPr>
              <w:widowControl w:val="0"/>
              <w:autoSpaceDE w:val="0"/>
              <w:autoSpaceDN w:val="0"/>
              <w:adjustRightInd w:val="0"/>
              <w:spacing w:after="0" w:line="240" w:lineRule="auto"/>
              <w:jc w:val="center"/>
              <w:rPr>
                <w:rFonts w:ascii="Times New Roman" w:eastAsia="PMingLiU" w:hAnsi="Times New Roman" w:cs="Times New Roman"/>
                <w:sz w:val="16"/>
                <w:szCs w:val="16"/>
              </w:rPr>
            </w:pPr>
          </w:p>
        </w:tc>
        <w:tc>
          <w:tcPr>
            <w:tcW w:w="529" w:type="pct"/>
            <w:tcBorders>
              <w:top w:val="single" w:sz="12" w:space="0" w:color="auto"/>
              <w:left w:val="nil"/>
              <w:bottom w:val="nil"/>
              <w:right w:val="nil"/>
            </w:tcBorders>
          </w:tcPr>
          <w:p w14:paraId="369B196B" w14:textId="77777777" w:rsidR="00700459" w:rsidRPr="00085CC6" w:rsidRDefault="00700459" w:rsidP="00700459">
            <w:pPr>
              <w:widowControl w:val="0"/>
              <w:autoSpaceDE w:val="0"/>
              <w:autoSpaceDN w:val="0"/>
              <w:adjustRightInd w:val="0"/>
              <w:spacing w:after="0" w:line="240" w:lineRule="auto"/>
              <w:jc w:val="center"/>
              <w:rPr>
                <w:rFonts w:ascii="Times New Roman" w:eastAsia="PMingLiU" w:hAnsi="Times New Roman" w:cs="Times New Roman"/>
                <w:sz w:val="16"/>
                <w:szCs w:val="16"/>
              </w:rPr>
            </w:pPr>
          </w:p>
        </w:tc>
        <w:tc>
          <w:tcPr>
            <w:tcW w:w="529" w:type="pct"/>
            <w:tcBorders>
              <w:top w:val="single" w:sz="12" w:space="0" w:color="auto"/>
              <w:left w:val="nil"/>
              <w:bottom w:val="nil"/>
              <w:right w:val="nil"/>
            </w:tcBorders>
          </w:tcPr>
          <w:p w14:paraId="772AF9CE" w14:textId="77777777" w:rsidR="00700459" w:rsidRPr="00085CC6" w:rsidRDefault="00700459" w:rsidP="00700459">
            <w:pPr>
              <w:widowControl w:val="0"/>
              <w:autoSpaceDE w:val="0"/>
              <w:autoSpaceDN w:val="0"/>
              <w:adjustRightInd w:val="0"/>
              <w:spacing w:after="0" w:line="240" w:lineRule="auto"/>
              <w:jc w:val="center"/>
              <w:rPr>
                <w:rFonts w:ascii="Times New Roman" w:eastAsia="PMingLiU" w:hAnsi="Times New Roman" w:cs="Times New Roman"/>
                <w:sz w:val="16"/>
                <w:szCs w:val="16"/>
              </w:rPr>
            </w:pPr>
          </w:p>
        </w:tc>
        <w:tc>
          <w:tcPr>
            <w:tcW w:w="529" w:type="pct"/>
            <w:tcBorders>
              <w:top w:val="single" w:sz="12" w:space="0" w:color="auto"/>
              <w:left w:val="nil"/>
              <w:bottom w:val="nil"/>
              <w:right w:val="nil"/>
            </w:tcBorders>
          </w:tcPr>
          <w:p w14:paraId="46BE4F2B" w14:textId="77777777" w:rsidR="00700459" w:rsidRPr="00085CC6" w:rsidRDefault="00700459" w:rsidP="00700459">
            <w:pPr>
              <w:widowControl w:val="0"/>
              <w:autoSpaceDE w:val="0"/>
              <w:autoSpaceDN w:val="0"/>
              <w:adjustRightInd w:val="0"/>
              <w:spacing w:after="0" w:line="240" w:lineRule="auto"/>
              <w:jc w:val="center"/>
              <w:rPr>
                <w:rFonts w:ascii="Times New Roman" w:eastAsia="PMingLiU" w:hAnsi="Times New Roman" w:cs="Times New Roman"/>
                <w:sz w:val="16"/>
                <w:szCs w:val="16"/>
              </w:rPr>
            </w:pPr>
          </w:p>
        </w:tc>
      </w:tr>
      <w:tr w:rsidR="00700459" w:rsidRPr="00085CC6" w14:paraId="265391ED" w14:textId="77777777" w:rsidTr="00700459">
        <w:tc>
          <w:tcPr>
            <w:tcW w:w="802" w:type="pct"/>
            <w:tcBorders>
              <w:top w:val="nil"/>
              <w:left w:val="nil"/>
              <w:bottom w:val="nil"/>
              <w:right w:val="nil"/>
            </w:tcBorders>
          </w:tcPr>
          <w:p w14:paraId="4AEAC793" w14:textId="77777777" w:rsidR="00700459" w:rsidRPr="00085CC6" w:rsidRDefault="00700459" w:rsidP="00700459">
            <w:pPr>
              <w:widowControl w:val="0"/>
              <w:autoSpaceDE w:val="0"/>
              <w:autoSpaceDN w:val="0"/>
              <w:adjustRightInd w:val="0"/>
              <w:spacing w:after="0" w:line="240" w:lineRule="auto"/>
              <w:rPr>
                <w:rFonts w:ascii="Times New Roman" w:eastAsia="PMingLiU" w:hAnsi="Times New Roman" w:cs="Times New Roman"/>
                <w:sz w:val="16"/>
                <w:szCs w:val="16"/>
              </w:rPr>
            </w:pPr>
            <w:r w:rsidRPr="00085CC6">
              <w:rPr>
                <w:rFonts w:ascii="Times New Roman" w:eastAsia="PMingLiU" w:hAnsi="Times New Roman" w:cs="Times New Roman"/>
                <w:i/>
                <w:iCs/>
                <w:sz w:val="16"/>
                <w:szCs w:val="16"/>
                <w:lang w:eastAsia="en-US"/>
              </w:rPr>
              <w:t>STATE COR</w:t>
            </w:r>
          </w:p>
        </w:tc>
        <w:tc>
          <w:tcPr>
            <w:tcW w:w="529" w:type="pct"/>
            <w:tcBorders>
              <w:top w:val="nil"/>
              <w:left w:val="nil"/>
              <w:bottom w:val="nil"/>
              <w:right w:val="nil"/>
            </w:tcBorders>
          </w:tcPr>
          <w:p w14:paraId="2BF72666" w14:textId="77777777" w:rsidR="00700459" w:rsidRPr="00085CC6" w:rsidRDefault="00700459" w:rsidP="00700459">
            <w:pPr>
              <w:widowControl w:val="0"/>
              <w:autoSpaceDE w:val="0"/>
              <w:autoSpaceDN w:val="0"/>
              <w:adjustRightInd w:val="0"/>
              <w:spacing w:after="0" w:line="240" w:lineRule="auto"/>
              <w:jc w:val="center"/>
              <w:rPr>
                <w:rFonts w:ascii="Times New Roman" w:eastAsia="PMingLiU" w:hAnsi="Times New Roman" w:cs="Times New Roman"/>
                <w:sz w:val="16"/>
                <w:szCs w:val="16"/>
              </w:rPr>
            </w:pPr>
            <w:r w:rsidRPr="00085CC6">
              <w:rPr>
                <w:rFonts w:ascii="Times New Roman" w:eastAsia="PMingLiU" w:hAnsi="Times New Roman" w:cs="Times New Roman"/>
                <w:sz w:val="16"/>
                <w:szCs w:val="16"/>
              </w:rPr>
              <w:t>-0.0471***</w:t>
            </w:r>
          </w:p>
        </w:tc>
        <w:tc>
          <w:tcPr>
            <w:tcW w:w="498" w:type="pct"/>
            <w:tcBorders>
              <w:top w:val="nil"/>
              <w:left w:val="nil"/>
              <w:bottom w:val="nil"/>
              <w:right w:val="nil"/>
            </w:tcBorders>
          </w:tcPr>
          <w:p w14:paraId="4388E248" w14:textId="77777777" w:rsidR="00700459" w:rsidRPr="00085CC6" w:rsidRDefault="00700459" w:rsidP="00700459">
            <w:pPr>
              <w:widowControl w:val="0"/>
              <w:autoSpaceDE w:val="0"/>
              <w:autoSpaceDN w:val="0"/>
              <w:adjustRightInd w:val="0"/>
              <w:spacing w:after="0" w:line="240" w:lineRule="auto"/>
              <w:jc w:val="center"/>
              <w:rPr>
                <w:rFonts w:ascii="Times New Roman" w:eastAsia="PMingLiU" w:hAnsi="Times New Roman" w:cs="Times New Roman"/>
                <w:sz w:val="16"/>
                <w:szCs w:val="16"/>
              </w:rPr>
            </w:pPr>
          </w:p>
        </w:tc>
        <w:tc>
          <w:tcPr>
            <w:tcW w:w="529" w:type="pct"/>
            <w:tcBorders>
              <w:top w:val="nil"/>
              <w:left w:val="nil"/>
              <w:bottom w:val="nil"/>
              <w:right w:val="nil"/>
            </w:tcBorders>
          </w:tcPr>
          <w:p w14:paraId="755DCC14" w14:textId="77777777" w:rsidR="00700459" w:rsidRPr="00085CC6" w:rsidRDefault="00700459" w:rsidP="00700459">
            <w:pPr>
              <w:widowControl w:val="0"/>
              <w:autoSpaceDE w:val="0"/>
              <w:autoSpaceDN w:val="0"/>
              <w:adjustRightInd w:val="0"/>
              <w:spacing w:after="0" w:line="240" w:lineRule="auto"/>
              <w:jc w:val="center"/>
              <w:rPr>
                <w:rFonts w:ascii="Times New Roman" w:eastAsia="PMingLiU" w:hAnsi="Times New Roman" w:cs="Times New Roman"/>
                <w:sz w:val="16"/>
                <w:szCs w:val="16"/>
              </w:rPr>
            </w:pPr>
            <w:r w:rsidRPr="00085CC6">
              <w:rPr>
                <w:rFonts w:ascii="Times New Roman" w:eastAsia="PMingLiU" w:hAnsi="Times New Roman" w:cs="Times New Roman"/>
                <w:sz w:val="16"/>
                <w:szCs w:val="16"/>
              </w:rPr>
              <w:t>-0.0208***</w:t>
            </w:r>
          </w:p>
        </w:tc>
        <w:tc>
          <w:tcPr>
            <w:tcW w:w="529" w:type="pct"/>
            <w:tcBorders>
              <w:top w:val="nil"/>
              <w:left w:val="nil"/>
              <w:bottom w:val="nil"/>
              <w:right w:val="nil"/>
            </w:tcBorders>
          </w:tcPr>
          <w:p w14:paraId="2A6B18FF" w14:textId="77777777" w:rsidR="00700459" w:rsidRPr="00085CC6" w:rsidRDefault="00700459" w:rsidP="00700459">
            <w:pPr>
              <w:widowControl w:val="0"/>
              <w:autoSpaceDE w:val="0"/>
              <w:autoSpaceDN w:val="0"/>
              <w:adjustRightInd w:val="0"/>
              <w:spacing w:after="0" w:line="240" w:lineRule="auto"/>
              <w:jc w:val="center"/>
              <w:rPr>
                <w:rFonts w:ascii="Times New Roman" w:eastAsia="PMingLiU" w:hAnsi="Times New Roman" w:cs="Times New Roman"/>
                <w:sz w:val="16"/>
                <w:szCs w:val="16"/>
              </w:rPr>
            </w:pPr>
          </w:p>
        </w:tc>
        <w:tc>
          <w:tcPr>
            <w:tcW w:w="529" w:type="pct"/>
            <w:tcBorders>
              <w:top w:val="nil"/>
              <w:left w:val="nil"/>
              <w:bottom w:val="nil"/>
              <w:right w:val="nil"/>
            </w:tcBorders>
          </w:tcPr>
          <w:p w14:paraId="69AAC0AE" w14:textId="77777777" w:rsidR="00700459" w:rsidRPr="00085CC6" w:rsidRDefault="00700459" w:rsidP="00700459">
            <w:pPr>
              <w:widowControl w:val="0"/>
              <w:autoSpaceDE w:val="0"/>
              <w:autoSpaceDN w:val="0"/>
              <w:adjustRightInd w:val="0"/>
              <w:spacing w:after="0" w:line="240" w:lineRule="auto"/>
              <w:jc w:val="center"/>
              <w:rPr>
                <w:rFonts w:ascii="Times New Roman" w:eastAsia="PMingLiU" w:hAnsi="Times New Roman" w:cs="Times New Roman"/>
                <w:sz w:val="16"/>
                <w:szCs w:val="16"/>
              </w:rPr>
            </w:pPr>
            <w:r w:rsidRPr="00085CC6">
              <w:rPr>
                <w:rFonts w:ascii="Times New Roman" w:eastAsia="PMingLiU" w:hAnsi="Times New Roman" w:cs="Times New Roman"/>
                <w:sz w:val="16"/>
                <w:szCs w:val="16"/>
              </w:rPr>
              <w:t>-0.0955***</w:t>
            </w:r>
          </w:p>
        </w:tc>
        <w:tc>
          <w:tcPr>
            <w:tcW w:w="529" w:type="pct"/>
            <w:tcBorders>
              <w:top w:val="nil"/>
              <w:left w:val="nil"/>
              <w:bottom w:val="nil"/>
              <w:right w:val="nil"/>
            </w:tcBorders>
          </w:tcPr>
          <w:p w14:paraId="56AECF71" w14:textId="77777777" w:rsidR="00700459" w:rsidRPr="00085CC6" w:rsidRDefault="00700459" w:rsidP="00700459">
            <w:pPr>
              <w:widowControl w:val="0"/>
              <w:autoSpaceDE w:val="0"/>
              <w:autoSpaceDN w:val="0"/>
              <w:adjustRightInd w:val="0"/>
              <w:spacing w:after="0" w:line="240" w:lineRule="auto"/>
              <w:jc w:val="center"/>
              <w:rPr>
                <w:rFonts w:ascii="Times New Roman" w:eastAsia="PMingLiU" w:hAnsi="Times New Roman" w:cs="Times New Roman"/>
                <w:sz w:val="16"/>
                <w:szCs w:val="16"/>
              </w:rPr>
            </w:pPr>
          </w:p>
        </w:tc>
        <w:tc>
          <w:tcPr>
            <w:tcW w:w="529" w:type="pct"/>
            <w:tcBorders>
              <w:top w:val="nil"/>
              <w:left w:val="nil"/>
              <w:bottom w:val="nil"/>
              <w:right w:val="nil"/>
            </w:tcBorders>
          </w:tcPr>
          <w:p w14:paraId="0B59020A" w14:textId="77777777" w:rsidR="00700459" w:rsidRPr="00085CC6" w:rsidRDefault="00700459" w:rsidP="00700459">
            <w:pPr>
              <w:widowControl w:val="0"/>
              <w:autoSpaceDE w:val="0"/>
              <w:autoSpaceDN w:val="0"/>
              <w:adjustRightInd w:val="0"/>
              <w:spacing w:after="0" w:line="240" w:lineRule="auto"/>
              <w:jc w:val="center"/>
              <w:rPr>
                <w:rFonts w:ascii="Times New Roman" w:eastAsia="PMingLiU" w:hAnsi="Times New Roman" w:cs="Times New Roman"/>
                <w:sz w:val="16"/>
                <w:szCs w:val="16"/>
              </w:rPr>
            </w:pPr>
            <w:r w:rsidRPr="00085CC6">
              <w:rPr>
                <w:rFonts w:ascii="Times New Roman" w:eastAsia="PMingLiU" w:hAnsi="Times New Roman" w:cs="Times New Roman"/>
                <w:sz w:val="16"/>
                <w:szCs w:val="16"/>
              </w:rPr>
              <w:t>-0.0350***</w:t>
            </w:r>
          </w:p>
        </w:tc>
        <w:tc>
          <w:tcPr>
            <w:tcW w:w="529" w:type="pct"/>
            <w:tcBorders>
              <w:top w:val="nil"/>
              <w:left w:val="nil"/>
              <w:bottom w:val="nil"/>
              <w:right w:val="nil"/>
            </w:tcBorders>
          </w:tcPr>
          <w:p w14:paraId="70AFE0E5" w14:textId="77777777" w:rsidR="00700459" w:rsidRPr="00085CC6" w:rsidRDefault="00700459" w:rsidP="00700459">
            <w:pPr>
              <w:widowControl w:val="0"/>
              <w:autoSpaceDE w:val="0"/>
              <w:autoSpaceDN w:val="0"/>
              <w:adjustRightInd w:val="0"/>
              <w:spacing w:after="0" w:line="240" w:lineRule="auto"/>
              <w:jc w:val="center"/>
              <w:rPr>
                <w:rFonts w:ascii="Times New Roman" w:eastAsia="PMingLiU" w:hAnsi="Times New Roman" w:cs="Times New Roman"/>
                <w:sz w:val="16"/>
                <w:szCs w:val="16"/>
              </w:rPr>
            </w:pPr>
          </w:p>
        </w:tc>
      </w:tr>
      <w:tr w:rsidR="00700459" w:rsidRPr="00085CC6" w14:paraId="7624DBA7" w14:textId="77777777" w:rsidTr="00700459">
        <w:tc>
          <w:tcPr>
            <w:tcW w:w="802" w:type="pct"/>
            <w:tcBorders>
              <w:top w:val="nil"/>
              <w:left w:val="nil"/>
              <w:bottom w:val="nil"/>
              <w:right w:val="nil"/>
            </w:tcBorders>
          </w:tcPr>
          <w:p w14:paraId="6F11F7C1" w14:textId="77777777" w:rsidR="00700459" w:rsidRPr="00085CC6" w:rsidRDefault="00700459" w:rsidP="00700459">
            <w:pPr>
              <w:widowControl w:val="0"/>
              <w:autoSpaceDE w:val="0"/>
              <w:autoSpaceDN w:val="0"/>
              <w:adjustRightInd w:val="0"/>
              <w:spacing w:after="0" w:line="240" w:lineRule="auto"/>
              <w:rPr>
                <w:rFonts w:ascii="Times New Roman" w:eastAsia="PMingLiU" w:hAnsi="Times New Roman" w:cs="Times New Roman"/>
                <w:sz w:val="16"/>
                <w:szCs w:val="16"/>
              </w:rPr>
            </w:pPr>
          </w:p>
        </w:tc>
        <w:tc>
          <w:tcPr>
            <w:tcW w:w="529" w:type="pct"/>
            <w:tcBorders>
              <w:top w:val="nil"/>
              <w:left w:val="nil"/>
              <w:bottom w:val="nil"/>
              <w:right w:val="nil"/>
            </w:tcBorders>
          </w:tcPr>
          <w:p w14:paraId="1F5A8BF8" w14:textId="77777777" w:rsidR="00700459" w:rsidRPr="00085CC6" w:rsidRDefault="00700459" w:rsidP="00700459">
            <w:pPr>
              <w:widowControl w:val="0"/>
              <w:autoSpaceDE w:val="0"/>
              <w:autoSpaceDN w:val="0"/>
              <w:adjustRightInd w:val="0"/>
              <w:spacing w:after="0" w:line="240" w:lineRule="auto"/>
              <w:jc w:val="center"/>
              <w:rPr>
                <w:rFonts w:ascii="Times New Roman" w:eastAsia="PMingLiU" w:hAnsi="Times New Roman" w:cs="Times New Roman"/>
                <w:sz w:val="16"/>
                <w:szCs w:val="16"/>
              </w:rPr>
            </w:pPr>
            <w:r w:rsidRPr="00085CC6">
              <w:rPr>
                <w:rFonts w:ascii="Times New Roman" w:eastAsia="PMingLiU" w:hAnsi="Times New Roman" w:cs="Times New Roman"/>
                <w:sz w:val="16"/>
                <w:szCs w:val="16"/>
              </w:rPr>
              <w:t>(0.0126)</w:t>
            </w:r>
          </w:p>
        </w:tc>
        <w:tc>
          <w:tcPr>
            <w:tcW w:w="498" w:type="pct"/>
            <w:tcBorders>
              <w:top w:val="nil"/>
              <w:left w:val="nil"/>
              <w:bottom w:val="nil"/>
              <w:right w:val="nil"/>
            </w:tcBorders>
          </w:tcPr>
          <w:p w14:paraId="6FB86F73" w14:textId="77777777" w:rsidR="00700459" w:rsidRPr="00085CC6" w:rsidRDefault="00700459" w:rsidP="00700459">
            <w:pPr>
              <w:widowControl w:val="0"/>
              <w:autoSpaceDE w:val="0"/>
              <w:autoSpaceDN w:val="0"/>
              <w:adjustRightInd w:val="0"/>
              <w:spacing w:after="0" w:line="240" w:lineRule="auto"/>
              <w:jc w:val="center"/>
              <w:rPr>
                <w:rFonts w:ascii="Times New Roman" w:eastAsia="PMingLiU" w:hAnsi="Times New Roman" w:cs="Times New Roman"/>
                <w:sz w:val="16"/>
                <w:szCs w:val="16"/>
              </w:rPr>
            </w:pPr>
          </w:p>
        </w:tc>
        <w:tc>
          <w:tcPr>
            <w:tcW w:w="529" w:type="pct"/>
            <w:tcBorders>
              <w:top w:val="nil"/>
              <w:left w:val="nil"/>
              <w:bottom w:val="nil"/>
              <w:right w:val="nil"/>
            </w:tcBorders>
          </w:tcPr>
          <w:p w14:paraId="11987E20" w14:textId="77777777" w:rsidR="00700459" w:rsidRPr="00085CC6" w:rsidRDefault="00700459" w:rsidP="00700459">
            <w:pPr>
              <w:widowControl w:val="0"/>
              <w:autoSpaceDE w:val="0"/>
              <w:autoSpaceDN w:val="0"/>
              <w:adjustRightInd w:val="0"/>
              <w:spacing w:after="0" w:line="240" w:lineRule="auto"/>
              <w:jc w:val="center"/>
              <w:rPr>
                <w:rFonts w:ascii="Times New Roman" w:eastAsia="PMingLiU" w:hAnsi="Times New Roman" w:cs="Times New Roman"/>
                <w:sz w:val="16"/>
                <w:szCs w:val="16"/>
              </w:rPr>
            </w:pPr>
            <w:r w:rsidRPr="00085CC6">
              <w:rPr>
                <w:rFonts w:ascii="Times New Roman" w:eastAsia="PMingLiU" w:hAnsi="Times New Roman" w:cs="Times New Roman"/>
                <w:sz w:val="16"/>
                <w:szCs w:val="16"/>
              </w:rPr>
              <w:t>(0.00508)</w:t>
            </w:r>
          </w:p>
        </w:tc>
        <w:tc>
          <w:tcPr>
            <w:tcW w:w="529" w:type="pct"/>
            <w:tcBorders>
              <w:top w:val="nil"/>
              <w:left w:val="nil"/>
              <w:bottom w:val="nil"/>
              <w:right w:val="nil"/>
            </w:tcBorders>
          </w:tcPr>
          <w:p w14:paraId="222B421B" w14:textId="77777777" w:rsidR="00700459" w:rsidRPr="00085CC6" w:rsidRDefault="00700459" w:rsidP="00700459">
            <w:pPr>
              <w:widowControl w:val="0"/>
              <w:autoSpaceDE w:val="0"/>
              <w:autoSpaceDN w:val="0"/>
              <w:adjustRightInd w:val="0"/>
              <w:spacing w:after="0" w:line="240" w:lineRule="auto"/>
              <w:jc w:val="center"/>
              <w:rPr>
                <w:rFonts w:ascii="Times New Roman" w:eastAsia="PMingLiU" w:hAnsi="Times New Roman" w:cs="Times New Roman"/>
                <w:sz w:val="16"/>
                <w:szCs w:val="16"/>
              </w:rPr>
            </w:pPr>
          </w:p>
        </w:tc>
        <w:tc>
          <w:tcPr>
            <w:tcW w:w="529" w:type="pct"/>
            <w:tcBorders>
              <w:top w:val="nil"/>
              <w:left w:val="nil"/>
              <w:bottom w:val="nil"/>
              <w:right w:val="nil"/>
            </w:tcBorders>
          </w:tcPr>
          <w:p w14:paraId="7093CD4A" w14:textId="77777777" w:rsidR="00700459" w:rsidRPr="00085CC6" w:rsidRDefault="00700459" w:rsidP="00700459">
            <w:pPr>
              <w:widowControl w:val="0"/>
              <w:autoSpaceDE w:val="0"/>
              <w:autoSpaceDN w:val="0"/>
              <w:adjustRightInd w:val="0"/>
              <w:spacing w:after="0" w:line="240" w:lineRule="auto"/>
              <w:jc w:val="center"/>
              <w:rPr>
                <w:rFonts w:ascii="Times New Roman" w:eastAsia="PMingLiU" w:hAnsi="Times New Roman" w:cs="Times New Roman"/>
                <w:sz w:val="16"/>
                <w:szCs w:val="16"/>
              </w:rPr>
            </w:pPr>
            <w:r w:rsidRPr="00085CC6">
              <w:rPr>
                <w:rFonts w:ascii="Times New Roman" w:eastAsia="PMingLiU" w:hAnsi="Times New Roman" w:cs="Times New Roman"/>
                <w:sz w:val="16"/>
                <w:szCs w:val="16"/>
              </w:rPr>
              <w:t>(0.0270)</w:t>
            </w:r>
          </w:p>
        </w:tc>
        <w:tc>
          <w:tcPr>
            <w:tcW w:w="529" w:type="pct"/>
            <w:tcBorders>
              <w:top w:val="nil"/>
              <w:left w:val="nil"/>
              <w:bottom w:val="nil"/>
              <w:right w:val="nil"/>
            </w:tcBorders>
          </w:tcPr>
          <w:p w14:paraId="713774A9" w14:textId="77777777" w:rsidR="00700459" w:rsidRPr="00085CC6" w:rsidRDefault="00700459" w:rsidP="00700459">
            <w:pPr>
              <w:widowControl w:val="0"/>
              <w:autoSpaceDE w:val="0"/>
              <w:autoSpaceDN w:val="0"/>
              <w:adjustRightInd w:val="0"/>
              <w:spacing w:after="0" w:line="240" w:lineRule="auto"/>
              <w:jc w:val="center"/>
              <w:rPr>
                <w:rFonts w:ascii="Times New Roman" w:eastAsia="PMingLiU" w:hAnsi="Times New Roman" w:cs="Times New Roman"/>
                <w:sz w:val="16"/>
                <w:szCs w:val="16"/>
              </w:rPr>
            </w:pPr>
          </w:p>
        </w:tc>
        <w:tc>
          <w:tcPr>
            <w:tcW w:w="529" w:type="pct"/>
            <w:tcBorders>
              <w:top w:val="nil"/>
              <w:left w:val="nil"/>
              <w:bottom w:val="nil"/>
              <w:right w:val="nil"/>
            </w:tcBorders>
          </w:tcPr>
          <w:p w14:paraId="77835D12" w14:textId="77777777" w:rsidR="00700459" w:rsidRPr="00085CC6" w:rsidRDefault="00700459" w:rsidP="00700459">
            <w:pPr>
              <w:widowControl w:val="0"/>
              <w:autoSpaceDE w:val="0"/>
              <w:autoSpaceDN w:val="0"/>
              <w:adjustRightInd w:val="0"/>
              <w:spacing w:after="0" w:line="240" w:lineRule="auto"/>
              <w:jc w:val="center"/>
              <w:rPr>
                <w:rFonts w:ascii="Times New Roman" w:eastAsia="PMingLiU" w:hAnsi="Times New Roman" w:cs="Times New Roman"/>
                <w:sz w:val="16"/>
                <w:szCs w:val="16"/>
              </w:rPr>
            </w:pPr>
            <w:r w:rsidRPr="00085CC6">
              <w:rPr>
                <w:rFonts w:ascii="Times New Roman" w:eastAsia="PMingLiU" w:hAnsi="Times New Roman" w:cs="Times New Roman"/>
                <w:sz w:val="16"/>
                <w:szCs w:val="16"/>
              </w:rPr>
              <w:t>(0.00974)</w:t>
            </w:r>
          </w:p>
        </w:tc>
        <w:tc>
          <w:tcPr>
            <w:tcW w:w="529" w:type="pct"/>
            <w:tcBorders>
              <w:top w:val="nil"/>
              <w:left w:val="nil"/>
              <w:bottom w:val="nil"/>
              <w:right w:val="nil"/>
            </w:tcBorders>
          </w:tcPr>
          <w:p w14:paraId="0596681D" w14:textId="77777777" w:rsidR="00700459" w:rsidRPr="00085CC6" w:rsidRDefault="00700459" w:rsidP="00700459">
            <w:pPr>
              <w:widowControl w:val="0"/>
              <w:autoSpaceDE w:val="0"/>
              <w:autoSpaceDN w:val="0"/>
              <w:adjustRightInd w:val="0"/>
              <w:spacing w:after="0" w:line="240" w:lineRule="auto"/>
              <w:jc w:val="center"/>
              <w:rPr>
                <w:rFonts w:ascii="Times New Roman" w:eastAsia="PMingLiU" w:hAnsi="Times New Roman" w:cs="Times New Roman"/>
                <w:sz w:val="16"/>
                <w:szCs w:val="16"/>
              </w:rPr>
            </w:pPr>
          </w:p>
        </w:tc>
      </w:tr>
      <w:tr w:rsidR="00700459" w:rsidRPr="00085CC6" w14:paraId="35AB4CFA" w14:textId="77777777" w:rsidTr="00700459">
        <w:tc>
          <w:tcPr>
            <w:tcW w:w="802" w:type="pct"/>
            <w:tcBorders>
              <w:top w:val="nil"/>
              <w:left w:val="nil"/>
              <w:bottom w:val="nil"/>
              <w:right w:val="nil"/>
            </w:tcBorders>
          </w:tcPr>
          <w:p w14:paraId="7F0B7B91" w14:textId="77777777" w:rsidR="00700459" w:rsidRPr="00085CC6" w:rsidRDefault="00700459" w:rsidP="00700459">
            <w:pPr>
              <w:widowControl w:val="0"/>
              <w:autoSpaceDE w:val="0"/>
              <w:autoSpaceDN w:val="0"/>
              <w:adjustRightInd w:val="0"/>
              <w:spacing w:after="0" w:line="240" w:lineRule="auto"/>
              <w:rPr>
                <w:rFonts w:ascii="Times New Roman" w:eastAsia="PMingLiU" w:hAnsi="Times New Roman" w:cs="Times New Roman"/>
                <w:sz w:val="16"/>
                <w:szCs w:val="16"/>
              </w:rPr>
            </w:pPr>
            <w:r w:rsidRPr="00085CC6">
              <w:rPr>
                <w:rFonts w:ascii="Times New Roman" w:eastAsia="PMingLiU" w:hAnsi="Times New Roman" w:cs="Times New Roman"/>
                <w:i/>
                <w:iCs/>
                <w:sz w:val="16"/>
                <w:szCs w:val="16"/>
                <w:lang w:eastAsia="en-US"/>
              </w:rPr>
              <w:t>L.SAL EX/TE</w:t>
            </w:r>
          </w:p>
        </w:tc>
        <w:tc>
          <w:tcPr>
            <w:tcW w:w="529" w:type="pct"/>
            <w:tcBorders>
              <w:top w:val="nil"/>
              <w:left w:val="nil"/>
              <w:bottom w:val="nil"/>
              <w:right w:val="nil"/>
            </w:tcBorders>
          </w:tcPr>
          <w:p w14:paraId="76906B13" w14:textId="77777777" w:rsidR="00700459" w:rsidRPr="00085CC6" w:rsidRDefault="00700459" w:rsidP="00700459">
            <w:pPr>
              <w:widowControl w:val="0"/>
              <w:autoSpaceDE w:val="0"/>
              <w:autoSpaceDN w:val="0"/>
              <w:adjustRightInd w:val="0"/>
              <w:spacing w:after="0" w:line="240" w:lineRule="auto"/>
              <w:jc w:val="center"/>
              <w:rPr>
                <w:rFonts w:ascii="Times New Roman" w:eastAsia="PMingLiU" w:hAnsi="Times New Roman" w:cs="Times New Roman"/>
                <w:sz w:val="16"/>
                <w:szCs w:val="16"/>
              </w:rPr>
            </w:pPr>
            <w:r w:rsidRPr="00085CC6">
              <w:rPr>
                <w:rFonts w:ascii="Times New Roman" w:eastAsia="PMingLiU" w:hAnsi="Times New Roman" w:cs="Times New Roman"/>
                <w:sz w:val="16"/>
                <w:szCs w:val="16"/>
              </w:rPr>
              <w:t>0.0473***</w:t>
            </w:r>
          </w:p>
        </w:tc>
        <w:tc>
          <w:tcPr>
            <w:tcW w:w="498" w:type="pct"/>
            <w:tcBorders>
              <w:top w:val="nil"/>
              <w:left w:val="nil"/>
              <w:bottom w:val="nil"/>
              <w:right w:val="nil"/>
            </w:tcBorders>
          </w:tcPr>
          <w:p w14:paraId="1D68AC6B" w14:textId="77777777" w:rsidR="00700459" w:rsidRPr="00085CC6" w:rsidRDefault="00700459" w:rsidP="00700459">
            <w:pPr>
              <w:widowControl w:val="0"/>
              <w:autoSpaceDE w:val="0"/>
              <w:autoSpaceDN w:val="0"/>
              <w:adjustRightInd w:val="0"/>
              <w:spacing w:after="0" w:line="240" w:lineRule="auto"/>
              <w:jc w:val="center"/>
              <w:rPr>
                <w:rFonts w:ascii="Times New Roman" w:eastAsia="PMingLiU" w:hAnsi="Times New Roman" w:cs="Times New Roman"/>
                <w:sz w:val="16"/>
                <w:szCs w:val="16"/>
              </w:rPr>
            </w:pPr>
            <w:r w:rsidRPr="00085CC6">
              <w:rPr>
                <w:rFonts w:ascii="Times New Roman" w:eastAsia="PMingLiU" w:hAnsi="Times New Roman" w:cs="Times New Roman"/>
                <w:sz w:val="16"/>
                <w:szCs w:val="16"/>
              </w:rPr>
              <w:t>0.0382***</w:t>
            </w:r>
          </w:p>
        </w:tc>
        <w:tc>
          <w:tcPr>
            <w:tcW w:w="529" w:type="pct"/>
            <w:tcBorders>
              <w:top w:val="nil"/>
              <w:left w:val="nil"/>
              <w:bottom w:val="nil"/>
              <w:right w:val="nil"/>
            </w:tcBorders>
          </w:tcPr>
          <w:p w14:paraId="53AB49BB" w14:textId="77777777" w:rsidR="00700459" w:rsidRPr="00085CC6" w:rsidRDefault="00700459" w:rsidP="00700459">
            <w:pPr>
              <w:widowControl w:val="0"/>
              <w:autoSpaceDE w:val="0"/>
              <w:autoSpaceDN w:val="0"/>
              <w:adjustRightInd w:val="0"/>
              <w:spacing w:after="0" w:line="240" w:lineRule="auto"/>
              <w:jc w:val="center"/>
              <w:rPr>
                <w:rFonts w:ascii="Times New Roman" w:eastAsia="PMingLiU" w:hAnsi="Times New Roman" w:cs="Times New Roman"/>
                <w:sz w:val="16"/>
                <w:szCs w:val="16"/>
              </w:rPr>
            </w:pPr>
            <w:r w:rsidRPr="00085CC6">
              <w:rPr>
                <w:rFonts w:ascii="Times New Roman" w:eastAsia="PMingLiU" w:hAnsi="Times New Roman" w:cs="Times New Roman"/>
                <w:sz w:val="16"/>
                <w:szCs w:val="16"/>
              </w:rPr>
              <w:t>0.0187***</w:t>
            </w:r>
          </w:p>
        </w:tc>
        <w:tc>
          <w:tcPr>
            <w:tcW w:w="529" w:type="pct"/>
            <w:tcBorders>
              <w:top w:val="nil"/>
              <w:left w:val="nil"/>
              <w:bottom w:val="nil"/>
              <w:right w:val="nil"/>
            </w:tcBorders>
          </w:tcPr>
          <w:p w14:paraId="6D3861FF" w14:textId="77777777" w:rsidR="00700459" w:rsidRPr="00085CC6" w:rsidRDefault="00700459" w:rsidP="00700459">
            <w:pPr>
              <w:widowControl w:val="0"/>
              <w:autoSpaceDE w:val="0"/>
              <w:autoSpaceDN w:val="0"/>
              <w:adjustRightInd w:val="0"/>
              <w:spacing w:after="0" w:line="240" w:lineRule="auto"/>
              <w:jc w:val="center"/>
              <w:rPr>
                <w:rFonts w:ascii="Times New Roman" w:eastAsia="PMingLiU" w:hAnsi="Times New Roman" w:cs="Times New Roman"/>
                <w:sz w:val="16"/>
                <w:szCs w:val="16"/>
              </w:rPr>
            </w:pPr>
            <w:r w:rsidRPr="00085CC6">
              <w:rPr>
                <w:rFonts w:ascii="Times New Roman" w:eastAsia="PMingLiU" w:hAnsi="Times New Roman" w:cs="Times New Roman"/>
                <w:sz w:val="16"/>
                <w:szCs w:val="16"/>
              </w:rPr>
              <w:t>0.0154***</w:t>
            </w:r>
          </w:p>
        </w:tc>
        <w:tc>
          <w:tcPr>
            <w:tcW w:w="529" w:type="pct"/>
            <w:tcBorders>
              <w:top w:val="nil"/>
              <w:left w:val="nil"/>
              <w:bottom w:val="nil"/>
              <w:right w:val="nil"/>
            </w:tcBorders>
          </w:tcPr>
          <w:p w14:paraId="27147663" w14:textId="77777777" w:rsidR="00700459" w:rsidRPr="00085CC6" w:rsidRDefault="00700459" w:rsidP="00700459">
            <w:pPr>
              <w:widowControl w:val="0"/>
              <w:autoSpaceDE w:val="0"/>
              <w:autoSpaceDN w:val="0"/>
              <w:adjustRightInd w:val="0"/>
              <w:spacing w:after="0" w:line="240" w:lineRule="auto"/>
              <w:jc w:val="center"/>
              <w:rPr>
                <w:rFonts w:ascii="Times New Roman" w:eastAsia="PMingLiU" w:hAnsi="Times New Roman" w:cs="Times New Roman"/>
                <w:sz w:val="16"/>
                <w:szCs w:val="16"/>
              </w:rPr>
            </w:pPr>
            <w:r w:rsidRPr="00085CC6">
              <w:rPr>
                <w:rFonts w:ascii="Times New Roman" w:eastAsia="PMingLiU" w:hAnsi="Times New Roman" w:cs="Times New Roman"/>
                <w:sz w:val="16"/>
                <w:szCs w:val="16"/>
              </w:rPr>
              <w:t>0.0191**</w:t>
            </w:r>
          </w:p>
        </w:tc>
        <w:tc>
          <w:tcPr>
            <w:tcW w:w="529" w:type="pct"/>
            <w:tcBorders>
              <w:top w:val="nil"/>
              <w:left w:val="nil"/>
              <w:bottom w:val="nil"/>
              <w:right w:val="nil"/>
            </w:tcBorders>
          </w:tcPr>
          <w:p w14:paraId="570E8C74" w14:textId="77777777" w:rsidR="00700459" w:rsidRPr="00085CC6" w:rsidRDefault="00700459" w:rsidP="00700459">
            <w:pPr>
              <w:widowControl w:val="0"/>
              <w:autoSpaceDE w:val="0"/>
              <w:autoSpaceDN w:val="0"/>
              <w:adjustRightInd w:val="0"/>
              <w:spacing w:after="0" w:line="240" w:lineRule="auto"/>
              <w:jc w:val="center"/>
              <w:rPr>
                <w:rFonts w:ascii="Times New Roman" w:eastAsia="PMingLiU" w:hAnsi="Times New Roman" w:cs="Times New Roman"/>
                <w:sz w:val="16"/>
                <w:szCs w:val="16"/>
              </w:rPr>
            </w:pPr>
            <w:r w:rsidRPr="00085CC6">
              <w:rPr>
                <w:rFonts w:ascii="Times New Roman" w:eastAsia="PMingLiU" w:hAnsi="Times New Roman" w:cs="Times New Roman"/>
                <w:sz w:val="16"/>
                <w:szCs w:val="16"/>
              </w:rPr>
              <w:t>0.0192***</w:t>
            </w:r>
          </w:p>
        </w:tc>
        <w:tc>
          <w:tcPr>
            <w:tcW w:w="529" w:type="pct"/>
            <w:tcBorders>
              <w:top w:val="nil"/>
              <w:left w:val="nil"/>
              <w:bottom w:val="nil"/>
              <w:right w:val="nil"/>
            </w:tcBorders>
          </w:tcPr>
          <w:p w14:paraId="642F2BD5" w14:textId="77777777" w:rsidR="00700459" w:rsidRPr="00085CC6" w:rsidRDefault="00700459" w:rsidP="00700459">
            <w:pPr>
              <w:widowControl w:val="0"/>
              <w:autoSpaceDE w:val="0"/>
              <w:autoSpaceDN w:val="0"/>
              <w:adjustRightInd w:val="0"/>
              <w:spacing w:after="0" w:line="240" w:lineRule="auto"/>
              <w:jc w:val="center"/>
              <w:rPr>
                <w:rFonts w:ascii="Times New Roman" w:eastAsia="PMingLiU" w:hAnsi="Times New Roman" w:cs="Times New Roman"/>
                <w:sz w:val="16"/>
                <w:szCs w:val="16"/>
              </w:rPr>
            </w:pPr>
            <w:r w:rsidRPr="00085CC6">
              <w:rPr>
                <w:rFonts w:ascii="Times New Roman" w:eastAsia="PMingLiU" w:hAnsi="Times New Roman" w:cs="Times New Roman"/>
                <w:sz w:val="16"/>
                <w:szCs w:val="16"/>
              </w:rPr>
              <w:t>0.00690**</w:t>
            </w:r>
          </w:p>
        </w:tc>
        <w:tc>
          <w:tcPr>
            <w:tcW w:w="529" w:type="pct"/>
            <w:tcBorders>
              <w:top w:val="nil"/>
              <w:left w:val="nil"/>
              <w:bottom w:val="nil"/>
              <w:right w:val="nil"/>
            </w:tcBorders>
          </w:tcPr>
          <w:p w14:paraId="00B18797" w14:textId="77777777" w:rsidR="00700459" w:rsidRPr="00085CC6" w:rsidRDefault="00700459" w:rsidP="00700459">
            <w:pPr>
              <w:widowControl w:val="0"/>
              <w:autoSpaceDE w:val="0"/>
              <w:autoSpaceDN w:val="0"/>
              <w:adjustRightInd w:val="0"/>
              <w:spacing w:after="0" w:line="240" w:lineRule="auto"/>
              <w:jc w:val="center"/>
              <w:rPr>
                <w:rFonts w:ascii="Times New Roman" w:eastAsia="PMingLiU" w:hAnsi="Times New Roman" w:cs="Times New Roman"/>
                <w:sz w:val="16"/>
                <w:szCs w:val="16"/>
              </w:rPr>
            </w:pPr>
            <w:r w:rsidRPr="00085CC6">
              <w:rPr>
                <w:rFonts w:ascii="Times New Roman" w:eastAsia="PMingLiU" w:hAnsi="Times New Roman" w:cs="Times New Roman"/>
                <w:sz w:val="16"/>
                <w:szCs w:val="16"/>
              </w:rPr>
              <w:t>0.00650***</w:t>
            </w:r>
          </w:p>
        </w:tc>
      </w:tr>
      <w:tr w:rsidR="00700459" w:rsidRPr="00085CC6" w14:paraId="68C86A96" w14:textId="77777777" w:rsidTr="00700459">
        <w:tc>
          <w:tcPr>
            <w:tcW w:w="802" w:type="pct"/>
            <w:tcBorders>
              <w:top w:val="nil"/>
              <w:left w:val="nil"/>
              <w:bottom w:val="nil"/>
              <w:right w:val="nil"/>
            </w:tcBorders>
          </w:tcPr>
          <w:p w14:paraId="07B4D13E" w14:textId="77777777" w:rsidR="00700459" w:rsidRPr="00085CC6" w:rsidRDefault="00700459" w:rsidP="00700459">
            <w:pPr>
              <w:widowControl w:val="0"/>
              <w:autoSpaceDE w:val="0"/>
              <w:autoSpaceDN w:val="0"/>
              <w:adjustRightInd w:val="0"/>
              <w:spacing w:after="0" w:line="240" w:lineRule="auto"/>
              <w:rPr>
                <w:rFonts w:ascii="Times New Roman" w:eastAsia="PMingLiU" w:hAnsi="Times New Roman" w:cs="Times New Roman"/>
                <w:sz w:val="16"/>
                <w:szCs w:val="16"/>
              </w:rPr>
            </w:pPr>
          </w:p>
        </w:tc>
        <w:tc>
          <w:tcPr>
            <w:tcW w:w="529" w:type="pct"/>
            <w:tcBorders>
              <w:top w:val="nil"/>
              <w:left w:val="nil"/>
              <w:bottom w:val="nil"/>
              <w:right w:val="nil"/>
            </w:tcBorders>
          </w:tcPr>
          <w:p w14:paraId="3ECBDBDD" w14:textId="77777777" w:rsidR="00700459" w:rsidRPr="00085CC6" w:rsidRDefault="00700459" w:rsidP="00700459">
            <w:pPr>
              <w:widowControl w:val="0"/>
              <w:autoSpaceDE w:val="0"/>
              <w:autoSpaceDN w:val="0"/>
              <w:adjustRightInd w:val="0"/>
              <w:spacing w:after="0" w:line="240" w:lineRule="auto"/>
              <w:jc w:val="center"/>
              <w:rPr>
                <w:rFonts w:ascii="Times New Roman" w:eastAsia="PMingLiU" w:hAnsi="Times New Roman" w:cs="Times New Roman"/>
                <w:sz w:val="16"/>
                <w:szCs w:val="16"/>
              </w:rPr>
            </w:pPr>
            <w:r w:rsidRPr="00085CC6">
              <w:rPr>
                <w:rFonts w:ascii="Times New Roman" w:eastAsia="PMingLiU" w:hAnsi="Times New Roman" w:cs="Times New Roman"/>
                <w:sz w:val="16"/>
                <w:szCs w:val="16"/>
              </w:rPr>
              <w:t>(0.0133)</w:t>
            </w:r>
          </w:p>
        </w:tc>
        <w:tc>
          <w:tcPr>
            <w:tcW w:w="498" w:type="pct"/>
            <w:tcBorders>
              <w:top w:val="nil"/>
              <w:left w:val="nil"/>
              <w:bottom w:val="nil"/>
              <w:right w:val="nil"/>
            </w:tcBorders>
          </w:tcPr>
          <w:p w14:paraId="2DBE8ACC" w14:textId="77777777" w:rsidR="00700459" w:rsidRPr="00085CC6" w:rsidRDefault="00700459" w:rsidP="00700459">
            <w:pPr>
              <w:widowControl w:val="0"/>
              <w:autoSpaceDE w:val="0"/>
              <w:autoSpaceDN w:val="0"/>
              <w:adjustRightInd w:val="0"/>
              <w:spacing w:after="0" w:line="240" w:lineRule="auto"/>
              <w:jc w:val="center"/>
              <w:rPr>
                <w:rFonts w:ascii="Times New Roman" w:eastAsia="PMingLiU" w:hAnsi="Times New Roman" w:cs="Times New Roman"/>
                <w:sz w:val="16"/>
                <w:szCs w:val="16"/>
              </w:rPr>
            </w:pPr>
            <w:r w:rsidRPr="00085CC6">
              <w:rPr>
                <w:rFonts w:ascii="Times New Roman" w:eastAsia="PMingLiU" w:hAnsi="Times New Roman" w:cs="Times New Roman"/>
                <w:sz w:val="16"/>
                <w:szCs w:val="16"/>
              </w:rPr>
              <w:t>(0.00112)</w:t>
            </w:r>
          </w:p>
        </w:tc>
        <w:tc>
          <w:tcPr>
            <w:tcW w:w="529" w:type="pct"/>
            <w:tcBorders>
              <w:top w:val="nil"/>
              <w:left w:val="nil"/>
              <w:bottom w:val="nil"/>
              <w:right w:val="nil"/>
            </w:tcBorders>
          </w:tcPr>
          <w:p w14:paraId="01DF81F7" w14:textId="77777777" w:rsidR="00700459" w:rsidRPr="00085CC6" w:rsidRDefault="00700459" w:rsidP="00700459">
            <w:pPr>
              <w:widowControl w:val="0"/>
              <w:autoSpaceDE w:val="0"/>
              <w:autoSpaceDN w:val="0"/>
              <w:adjustRightInd w:val="0"/>
              <w:spacing w:after="0" w:line="240" w:lineRule="auto"/>
              <w:jc w:val="center"/>
              <w:rPr>
                <w:rFonts w:ascii="Times New Roman" w:eastAsia="PMingLiU" w:hAnsi="Times New Roman" w:cs="Times New Roman"/>
                <w:sz w:val="16"/>
                <w:szCs w:val="16"/>
              </w:rPr>
            </w:pPr>
            <w:r w:rsidRPr="00085CC6">
              <w:rPr>
                <w:rFonts w:ascii="Times New Roman" w:eastAsia="PMingLiU" w:hAnsi="Times New Roman" w:cs="Times New Roman"/>
                <w:sz w:val="16"/>
                <w:szCs w:val="16"/>
              </w:rPr>
              <w:t>(0.00536)</w:t>
            </w:r>
          </w:p>
        </w:tc>
        <w:tc>
          <w:tcPr>
            <w:tcW w:w="529" w:type="pct"/>
            <w:tcBorders>
              <w:top w:val="nil"/>
              <w:left w:val="nil"/>
              <w:bottom w:val="nil"/>
              <w:right w:val="nil"/>
            </w:tcBorders>
          </w:tcPr>
          <w:p w14:paraId="768989A3" w14:textId="77777777" w:rsidR="00700459" w:rsidRPr="00085CC6" w:rsidRDefault="00700459" w:rsidP="00700459">
            <w:pPr>
              <w:widowControl w:val="0"/>
              <w:autoSpaceDE w:val="0"/>
              <w:autoSpaceDN w:val="0"/>
              <w:adjustRightInd w:val="0"/>
              <w:spacing w:after="0" w:line="240" w:lineRule="auto"/>
              <w:jc w:val="center"/>
              <w:rPr>
                <w:rFonts w:ascii="Times New Roman" w:eastAsia="PMingLiU" w:hAnsi="Times New Roman" w:cs="Times New Roman"/>
                <w:sz w:val="16"/>
                <w:szCs w:val="16"/>
              </w:rPr>
            </w:pPr>
            <w:r w:rsidRPr="00085CC6">
              <w:rPr>
                <w:rFonts w:ascii="Times New Roman" w:eastAsia="PMingLiU" w:hAnsi="Times New Roman" w:cs="Times New Roman"/>
                <w:sz w:val="16"/>
                <w:szCs w:val="16"/>
              </w:rPr>
              <w:t>(0.000451)</w:t>
            </w:r>
          </w:p>
        </w:tc>
        <w:tc>
          <w:tcPr>
            <w:tcW w:w="529" w:type="pct"/>
            <w:tcBorders>
              <w:top w:val="nil"/>
              <w:left w:val="nil"/>
              <w:bottom w:val="nil"/>
              <w:right w:val="nil"/>
            </w:tcBorders>
          </w:tcPr>
          <w:p w14:paraId="1572392A" w14:textId="77777777" w:rsidR="00700459" w:rsidRPr="00085CC6" w:rsidRDefault="00700459" w:rsidP="00700459">
            <w:pPr>
              <w:widowControl w:val="0"/>
              <w:autoSpaceDE w:val="0"/>
              <w:autoSpaceDN w:val="0"/>
              <w:adjustRightInd w:val="0"/>
              <w:spacing w:after="0" w:line="240" w:lineRule="auto"/>
              <w:jc w:val="center"/>
              <w:rPr>
                <w:rFonts w:ascii="Times New Roman" w:eastAsia="PMingLiU" w:hAnsi="Times New Roman" w:cs="Times New Roman"/>
                <w:sz w:val="16"/>
                <w:szCs w:val="16"/>
              </w:rPr>
            </w:pPr>
            <w:r w:rsidRPr="00085CC6">
              <w:rPr>
                <w:rFonts w:ascii="Times New Roman" w:eastAsia="PMingLiU" w:hAnsi="Times New Roman" w:cs="Times New Roman"/>
                <w:sz w:val="16"/>
                <w:szCs w:val="16"/>
              </w:rPr>
              <w:t>(0.00955)</w:t>
            </w:r>
          </w:p>
        </w:tc>
        <w:tc>
          <w:tcPr>
            <w:tcW w:w="529" w:type="pct"/>
            <w:tcBorders>
              <w:top w:val="nil"/>
              <w:left w:val="nil"/>
              <w:bottom w:val="nil"/>
              <w:right w:val="nil"/>
            </w:tcBorders>
          </w:tcPr>
          <w:p w14:paraId="5A07CFE8" w14:textId="77777777" w:rsidR="00700459" w:rsidRPr="00085CC6" w:rsidRDefault="00700459" w:rsidP="00700459">
            <w:pPr>
              <w:widowControl w:val="0"/>
              <w:autoSpaceDE w:val="0"/>
              <w:autoSpaceDN w:val="0"/>
              <w:adjustRightInd w:val="0"/>
              <w:spacing w:after="0" w:line="240" w:lineRule="auto"/>
              <w:jc w:val="center"/>
              <w:rPr>
                <w:rFonts w:ascii="Times New Roman" w:eastAsia="PMingLiU" w:hAnsi="Times New Roman" w:cs="Times New Roman"/>
                <w:sz w:val="16"/>
                <w:szCs w:val="16"/>
              </w:rPr>
            </w:pPr>
            <w:r w:rsidRPr="00085CC6">
              <w:rPr>
                <w:rFonts w:ascii="Times New Roman" w:eastAsia="PMingLiU" w:hAnsi="Times New Roman" w:cs="Times New Roman"/>
                <w:sz w:val="16"/>
                <w:szCs w:val="16"/>
              </w:rPr>
              <w:t>(0.00135)</w:t>
            </w:r>
          </w:p>
        </w:tc>
        <w:tc>
          <w:tcPr>
            <w:tcW w:w="529" w:type="pct"/>
            <w:tcBorders>
              <w:top w:val="nil"/>
              <w:left w:val="nil"/>
              <w:bottom w:val="nil"/>
              <w:right w:val="nil"/>
            </w:tcBorders>
          </w:tcPr>
          <w:p w14:paraId="78BFD457" w14:textId="77777777" w:rsidR="00700459" w:rsidRPr="00085CC6" w:rsidRDefault="00700459" w:rsidP="00700459">
            <w:pPr>
              <w:widowControl w:val="0"/>
              <w:autoSpaceDE w:val="0"/>
              <w:autoSpaceDN w:val="0"/>
              <w:adjustRightInd w:val="0"/>
              <w:spacing w:after="0" w:line="240" w:lineRule="auto"/>
              <w:jc w:val="center"/>
              <w:rPr>
                <w:rFonts w:ascii="Times New Roman" w:eastAsia="PMingLiU" w:hAnsi="Times New Roman" w:cs="Times New Roman"/>
                <w:sz w:val="16"/>
                <w:szCs w:val="16"/>
              </w:rPr>
            </w:pPr>
            <w:r w:rsidRPr="00085CC6">
              <w:rPr>
                <w:rFonts w:ascii="Times New Roman" w:eastAsia="PMingLiU" w:hAnsi="Times New Roman" w:cs="Times New Roman"/>
                <w:sz w:val="16"/>
                <w:szCs w:val="16"/>
              </w:rPr>
              <w:t>(0.00328)</w:t>
            </w:r>
          </w:p>
        </w:tc>
        <w:tc>
          <w:tcPr>
            <w:tcW w:w="529" w:type="pct"/>
            <w:tcBorders>
              <w:top w:val="nil"/>
              <w:left w:val="nil"/>
              <w:bottom w:val="nil"/>
              <w:right w:val="nil"/>
            </w:tcBorders>
          </w:tcPr>
          <w:p w14:paraId="7241FE5F" w14:textId="77777777" w:rsidR="00700459" w:rsidRPr="00085CC6" w:rsidRDefault="00700459" w:rsidP="00700459">
            <w:pPr>
              <w:widowControl w:val="0"/>
              <w:autoSpaceDE w:val="0"/>
              <w:autoSpaceDN w:val="0"/>
              <w:adjustRightInd w:val="0"/>
              <w:spacing w:after="0" w:line="240" w:lineRule="auto"/>
              <w:jc w:val="center"/>
              <w:rPr>
                <w:rFonts w:ascii="Times New Roman" w:eastAsia="PMingLiU" w:hAnsi="Times New Roman" w:cs="Times New Roman"/>
                <w:sz w:val="16"/>
                <w:szCs w:val="16"/>
              </w:rPr>
            </w:pPr>
            <w:r w:rsidRPr="00085CC6">
              <w:rPr>
                <w:rFonts w:ascii="Times New Roman" w:eastAsia="PMingLiU" w:hAnsi="Times New Roman" w:cs="Times New Roman"/>
                <w:sz w:val="16"/>
                <w:szCs w:val="16"/>
              </w:rPr>
              <w:t>(0.000491)</w:t>
            </w:r>
          </w:p>
        </w:tc>
      </w:tr>
      <w:tr w:rsidR="00700459" w:rsidRPr="00085CC6" w14:paraId="6DE27564" w14:textId="77777777" w:rsidTr="00700459">
        <w:tc>
          <w:tcPr>
            <w:tcW w:w="802" w:type="pct"/>
            <w:tcBorders>
              <w:top w:val="nil"/>
              <w:left w:val="nil"/>
              <w:bottom w:val="nil"/>
              <w:right w:val="nil"/>
            </w:tcBorders>
          </w:tcPr>
          <w:p w14:paraId="6BADE1DE" w14:textId="77777777" w:rsidR="00700459" w:rsidRPr="00085CC6" w:rsidRDefault="00700459" w:rsidP="00700459">
            <w:pPr>
              <w:widowControl w:val="0"/>
              <w:autoSpaceDE w:val="0"/>
              <w:autoSpaceDN w:val="0"/>
              <w:adjustRightInd w:val="0"/>
              <w:spacing w:after="0" w:line="240" w:lineRule="auto"/>
              <w:rPr>
                <w:rFonts w:ascii="Times New Roman" w:eastAsia="PMingLiU" w:hAnsi="Times New Roman" w:cs="Times New Roman"/>
                <w:sz w:val="16"/>
                <w:szCs w:val="16"/>
                <w:lang w:val="fr-FR"/>
              </w:rPr>
            </w:pPr>
            <w:r w:rsidRPr="00085CC6">
              <w:rPr>
                <w:rFonts w:ascii="Times New Roman" w:eastAsia="PMingLiU" w:hAnsi="Times New Roman" w:cs="Times New Roman"/>
                <w:i/>
                <w:iCs/>
                <w:sz w:val="16"/>
                <w:szCs w:val="16"/>
                <w:lang w:val="fr-FR" w:eastAsia="en-US"/>
              </w:rPr>
              <w:t>STATE COR* L.SAL EX/TE</w:t>
            </w:r>
          </w:p>
        </w:tc>
        <w:tc>
          <w:tcPr>
            <w:tcW w:w="529" w:type="pct"/>
            <w:tcBorders>
              <w:top w:val="nil"/>
              <w:left w:val="nil"/>
              <w:bottom w:val="nil"/>
              <w:right w:val="nil"/>
            </w:tcBorders>
          </w:tcPr>
          <w:p w14:paraId="08BEF8A3" w14:textId="77777777" w:rsidR="00700459" w:rsidRPr="00085CC6" w:rsidRDefault="00700459" w:rsidP="00700459">
            <w:pPr>
              <w:widowControl w:val="0"/>
              <w:autoSpaceDE w:val="0"/>
              <w:autoSpaceDN w:val="0"/>
              <w:adjustRightInd w:val="0"/>
              <w:spacing w:after="0" w:line="240" w:lineRule="auto"/>
              <w:jc w:val="center"/>
              <w:rPr>
                <w:rFonts w:ascii="Times New Roman" w:eastAsia="PMingLiU" w:hAnsi="Times New Roman" w:cs="Times New Roman"/>
                <w:sz w:val="16"/>
                <w:szCs w:val="16"/>
              </w:rPr>
            </w:pPr>
            <w:r w:rsidRPr="00085CC6">
              <w:rPr>
                <w:rFonts w:ascii="Times New Roman" w:eastAsia="PMingLiU" w:hAnsi="Times New Roman" w:cs="Times New Roman"/>
                <w:sz w:val="16"/>
                <w:szCs w:val="16"/>
              </w:rPr>
              <w:t>0.0319**</w:t>
            </w:r>
          </w:p>
        </w:tc>
        <w:tc>
          <w:tcPr>
            <w:tcW w:w="498" w:type="pct"/>
            <w:tcBorders>
              <w:top w:val="nil"/>
              <w:left w:val="nil"/>
              <w:bottom w:val="nil"/>
              <w:right w:val="nil"/>
            </w:tcBorders>
          </w:tcPr>
          <w:p w14:paraId="215549C7" w14:textId="77777777" w:rsidR="00700459" w:rsidRPr="00085CC6" w:rsidRDefault="00700459" w:rsidP="00700459">
            <w:pPr>
              <w:widowControl w:val="0"/>
              <w:autoSpaceDE w:val="0"/>
              <w:autoSpaceDN w:val="0"/>
              <w:adjustRightInd w:val="0"/>
              <w:spacing w:after="0" w:line="240" w:lineRule="auto"/>
              <w:jc w:val="center"/>
              <w:rPr>
                <w:rFonts w:ascii="Times New Roman" w:eastAsia="PMingLiU" w:hAnsi="Times New Roman" w:cs="Times New Roman"/>
                <w:sz w:val="16"/>
                <w:szCs w:val="16"/>
              </w:rPr>
            </w:pPr>
            <w:r w:rsidRPr="00085CC6">
              <w:rPr>
                <w:rFonts w:ascii="Times New Roman" w:eastAsia="PMingLiU" w:hAnsi="Times New Roman" w:cs="Times New Roman"/>
                <w:sz w:val="16"/>
                <w:szCs w:val="16"/>
              </w:rPr>
              <w:t>0.0621***</w:t>
            </w:r>
          </w:p>
        </w:tc>
        <w:tc>
          <w:tcPr>
            <w:tcW w:w="529" w:type="pct"/>
            <w:tcBorders>
              <w:top w:val="nil"/>
              <w:left w:val="nil"/>
              <w:bottom w:val="nil"/>
              <w:right w:val="nil"/>
            </w:tcBorders>
          </w:tcPr>
          <w:p w14:paraId="5FFC127C" w14:textId="77777777" w:rsidR="00700459" w:rsidRPr="00085CC6" w:rsidRDefault="00700459" w:rsidP="00700459">
            <w:pPr>
              <w:widowControl w:val="0"/>
              <w:autoSpaceDE w:val="0"/>
              <w:autoSpaceDN w:val="0"/>
              <w:adjustRightInd w:val="0"/>
              <w:spacing w:after="0" w:line="240" w:lineRule="auto"/>
              <w:jc w:val="center"/>
              <w:rPr>
                <w:rFonts w:ascii="Times New Roman" w:eastAsia="PMingLiU" w:hAnsi="Times New Roman" w:cs="Times New Roman"/>
                <w:sz w:val="16"/>
                <w:szCs w:val="16"/>
              </w:rPr>
            </w:pPr>
            <w:r w:rsidRPr="00085CC6">
              <w:rPr>
                <w:rFonts w:ascii="Times New Roman" w:eastAsia="PMingLiU" w:hAnsi="Times New Roman" w:cs="Times New Roman"/>
                <w:sz w:val="16"/>
                <w:szCs w:val="16"/>
              </w:rPr>
              <w:t>0.0126**</w:t>
            </w:r>
          </w:p>
        </w:tc>
        <w:tc>
          <w:tcPr>
            <w:tcW w:w="529" w:type="pct"/>
            <w:tcBorders>
              <w:top w:val="nil"/>
              <w:left w:val="nil"/>
              <w:bottom w:val="nil"/>
              <w:right w:val="nil"/>
            </w:tcBorders>
          </w:tcPr>
          <w:p w14:paraId="645E0BEA" w14:textId="77777777" w:rsidR="00700459" w:rsidRPr="00085CC6" w:rsidRDefault="00700459" w:rsidP="00700459">
            <w:pPr>
              <w:widowControl w:val="0"/>
              <w:autoSpaceDE w:val="0"/>
              <w:autoSpaceDN w:val="0"/>
              <w:adjustRightInd w:val="0"/>
              <w:spacing w:after="0" w:line="240" w:lineRule="auto"/>
              <w:jc w:val="center"/>
              <w:rPr>
                <w:rFonts w:ascii="Times New Roman" w:eastAsia="PMingLiU" w:hAnsi="Times New Roman" w:cs="Times New Roman"/>
                <w:sz w:val="16"/>
                <w:szCs w:val="16"/>
              </w:rPr>
            </w:pPr>
            <w:r w:rsidRPr="00085CC6">
              <w:rPr>
                <w:rFonts w:ascii="Times New Roman" w:eastAsia="PMingLiU" w:hAnsi="Times New Roman" w:cs="Times New Roman"/>
                <w:sz w:val="16"/>
                <w:szCs w:val="16"/>
              </w:rPr>
              <w:t>0.0221***</w:t>
            </w:r>
          </w:p>
        </w:tc>
        <w:tc>
          <w:tcPr>
            <w:tcW w:w="529" w:type="pct"/>
            <w:tcBorders>
              <w:top w:val="nil"/>
              <w:left w:val="nil"/>
              <w:bottom w:val="nil"/>
              <w:right w:val="nil"/>
            </w:tcBorders>
          </w:tcPr>
          <w:p w14:paraId="06FC0D4B" w14:textId="77777777" w:rsidR="00700459" w:rsidRPr="00085CC6" w:rsidRDefault="00700459" w:rsidP="00700459">
            <w:pPr>
              <w:widowControl w:val="0"/>
              <w:autoSpaceDE w:val="0"/>
              <w:autoSpaceDN w:val="0"/>
              <w:adjustRightInd w:val="0"/>
              <w:spacing w:after="0" w:line="240" w:lineRule="auto"/>
              <w:jc w:val="center"/>
              <w:rPr>
                <w:rFonts w:ascii="Times New Roman" w:eastAsia="PMingLiU" w:hAnsi="Times New Roman" w:cs="Times New Roman"/>
                <w:sz w:val="16"/>
                <w:szCs w:val="16"/>
              </w:rPr>
            </w:pPr>
            <w:r w:rsidRPr="00085CC6">
              <w:rPr>
                <w:rFonts w:ascii="Times New Roman" w:eastAsia="PMingLiU" w:hAnsi="Times New Roman" w:cs="Times New Roman"/>
                <w:sz w:val="16"/>
                <w:szCs w:val="16"/>
              </w:rPr>
              <w:t>0.0432***</w:t>
            </w:r>
          </w:p>
        </w:tc>
        <w:tc>
          <w:tcPr>
            <w:tcW w:w="529" w:type="pct"/>
            <w:tcBorders>
              <w:top w:val="nil"/>
              <w:left w:val="nil"/>
              <w:bottom w:val="nil"/>
              <w:right w:val="nil"/>
            </w:tcBorders>
          </w:tcPr>
          <w:p w14:paraId="0E969E56" w14:textId="77777777" w:rsidR="00700459" w:rsidRPr="00085CC6" w:rsidRDefault="00700459" w:rsidP="00700459">
            <w:pPr>
              <w:widowControl w:val="0"/>
              <w:autoSpaceDE w:val="0"/>
              <w:autoSpaceDN w:val="0"/>
              <w:adjustRightInd w:val="0"/>
              <w:spacing w:after="0" w:line="240" w:lineRule="auto"/>
              <w:jc w:val="center"/>
              <w:rPr>
                <w:rFonts w:ascii="Times New Roman" w:eastAsia="PMingLiU" w:hAnsi="Times New Roman" w:cs="Times New Roman"/>
                <w:sz w:val="16"/>
                <w:szCs w:val="16"/>
              </w:rPr>
            </w:pPr>
            <w:r w:rsidRPr="00085CC6">
              <w:rPr>
                <w:rFonts w:ascii="Times New Roman" w:eastAsia="PMingLiU" w:hAnsi="Times New Roman" w:cs="Times New Roman"/>
                <w:sz w:val="16"/>
                <w:szCs w:val="16"/>
              </w:rPr>
              <w:t>0.0433***</w:t>
            </w:r>
          </w:p>
        </w:tc>
        <w:tc>
          <w:tcPr>
            <w:tcW w:w="529" w:type="pct"/>
            <w:tcBorders>
              <w:top w:val="nil"/>
              <w:left w:val="nil"/>
              <w:bottom w:val="nil"/>
              <w:right w:val="nil"/>
            </w:tcBorders>
          </w:tcPr>
          <w:p w14:paraId="43450389" w14:textId="77777777" w:rsidR="00700459" w:rsidRPr="00085CC6" w:rsidRDefault="00700459" w:rsidP="00700459">
            <w:pPr>
              <w:widowControl w:val="0"/>
              <w:autoSpaceDE w:val="0"/>
              <w:autoSpaceDN w:val="0"/>
              <w:adjustRightInd w:val="0"/>
              <w:spacing w:after="0" w:line="240" w:lineRule="auto"/>
              <w:jc w:val="center"/>
              <w:rPr>
                <w:rFonts w:ascii="Times New Roman" w:eastAsia="PMingLiU" w:hAnsi="Times New Roman" w:cs="Times New Roman"/>
                <w:sz w:val="16"/>
                <w:szCs w:val="16"/>
              </w:rPr>
            </w:pPr>
            <w:r w:rsidRPr="00085CC6">
              <w:rPr>
                <w:rFonts w:ascii="Times New Roman" w:eastAsia="PMingLiU" w:hAnsi="Times New Roman" w:cs="Times New Roman"/>
                <w:sz w:val="16"/>
                <w:szCs w:val="16"/>
              </w:rPr>
              <w:t>0.0148**</w:t>
            </w:r>
          </w:p>
        </w:tc>
        <w:tc>
          <w:tcPr>
            <w:tcW w:w="529" w:type="pct"/>
            <w:tcBorders>
              <w:top w:val="nil"/>
              <w:left w:val="nil"/>
              <w:bottom w:val="nil"/>
              <w:right w:val="nil"/>
            </w:tcBorders>
          </w:tcPr>
          <w:p w14:paraId="49A584BF" w14:textId="77777777" w:rsidR="00700459" w:rsidRPr="00085CC6" w:rsidRDefault="00700459" w:rsidP="00700459">
            <w:pPr>
              <w:widowControl w:val="0"/>
              <w:autoSpaceDE w:val="0"/>
              <w:autoSpaceDN w:val="0"/>
              <w:adjustRightInd w:val="0"/>
              <w:spacing w:after="0" w:line="240" w:lineRule="auto"/>
              <w:jc w:val="center"/>
              <w:rPr>
                <w:rFonts w:ascii="Times New Roman" w:eastAsia="PMingLiU" w:hAnsi="Times New Roman" w:cs="Times New Roman"/>
                <w:sz w:val="16"/>
                <w:szCs w:val="16"/>
              </w:rPr>
            </w:pPr>
            <w:r w:rsidRPr="00085CC6">
              <w:rPr>
                <w:rFonts w:ascii="Times New Roman" w:eastAsia="PMingLiU" w:hAnsi="Times New Roman" w:cs="Times New Roman"/>
                <w:sz w:val="16"/>
                <w:szCs w:val="16"/>
              </w:rPr>
              <w:t>0.0142***</w:t>
            </w:r>
          </w:p>
        </w:tc>
      </w:tr>
      <w:tr w:rsidR="00700459" w:rsidRPr="00085CC6" w14:paraId="75D9F117" w14:textId="77777777" w:rsidTr="00700459">
        <w:tc>
          <w:tcPr>
            <w:tcW w:w="802" w:type="pct"/>
            <w:tcBorders>
              <w:top w:val="nil"/>
              <w:left w:val="nil"/>
              <w:bottom w:val="nil"/>
              <w:right w:val="nil"/>
            </w:tcBorders>
          </w:tcPr>
          <w:p w14:paraId="23BE6DA6" w14:textId="77777777" w:rsidR="00700459" w:rsidRPr="00085CC6" w:rsidRDefault="00700459" w:rsidP="00700459">
            <w:pPr>
              <w:widowControl w:val="0"/>
              <w:autoSpaceDE w:val="0"/>
              <w:autoSpaceDN w:val="0"/>
              <w:adjustRightInd w:val="0"/>
              <w:spacing w:after="0" w:line="240" w:lineRule="auto"/>
              <w:rPr>
                <w:rFonts w:ascii="Times New Roman" w:eastAsia="PMingLiU" w:hAnsi="Times New Roman" w:cs="Times New Roman"/>
                <w:sz w:val="16"/>
                <w:szCs w:val="16"/>
              </w:rPr>
            </w:pPr>
          </w:p>
        </w:tc>
        <w:tc>
          <w:tcPr>
            <w:tcW w:w="529" w:type="pct"/>
            <w:tcBorders>
              <w:top w:val="nil"/>
              <w:left w:val="nil"/>
              <w:bottom w:val="nil"/>
              <w:right w:val="nil"/>
            </w:tcBorders>
          </w:tcPr>
          <w:p w14:paraId="5B813792" w14:textId="77777777" w:rsidR="00700459" w:rsidRPr="00085CC6" w:rsidRDefault="00700459" w:rsidP="00700459">
            <w:pPr>
              <w:widowControl w:val="0"/>
              <w:autoSpaceDE w:val="0"/>
              <w:autoSpaceDN w:val="0"/>
              <w:adjustRightInd w:val="0"/>
              <w:spacing w:after="0" w:line="240" w:lineRule="auto"/>
              <w:jc w:val="center"/>
              <w:rPr>
                <w:rFonts w:ascii="Times New Roman" w:eastAsia="PMingLiU" w:hAnsi="Times New Roman" w:cs="Times New Roman"/>
                <w:sz w:val="16"/>
                <w:szCs w:val="16"/>
              </w:rPr>
            </w:pPr>
            <w:r w:rsidRPr="00085CC6">
              <w:rPr>
                <w:rFonts w:ascii="Times New Roman" w:eastAsia="PMingLiU" w:hAnsi="Times New Roman" w:cs="Times New Roman"/>
                <w:sz w:val="16"/>
                <w:szCs w:val="16"/>
              </w:rPr>
              <w:t>(0.0153)</w:t>
            </w:r>
          </w:p>
        </w:tc>
        <w:tc>
          <w:tcPr>
            <w:tcW w:w="498" w:type="pct"/>
            <w:tcBorders>
              <w:top w:val="nil"/>
              <w:left w:val="nil"/>
              <w:bottom w:val="nil"/>
              <w:right w:val="nil"/>
            </w:tcBorders>
          </w:tcPr>
          <w:p w14:paraId="073DB3B5" w14:textId="77777777" w:rsidR="00700459" w:rsidRPr="00085CC6" w:rsidRDefault="00700459" w:rsidP="00700459">
            <w:pPr>
              <w:widowControl w:val="0"/>
              <w:autoSpaceDE w:val="0"/>
              <w:autoSpaceDN w:val="0"/>
              <w:adjustRightInd w:val="0"/>
              <w:spacing w:after="0" w:line="240" w:lineRule="auto"/>
              <w:jc w:val="center"/>
              <w:rPr>
                <w:rFonts w:ascii="Times New Roman" w:eastAsia="PMingLiU" w:hAnsi="Times New Roman" w:cs="Times New Roman"/>
                <w:sz w:val="16"/>
                <w:szCs w:val="16"/>
              </w:rPr>
            </w:pPr>
            <w:r w:rsidRPr="00085CC6">
              <w:rPr>
                <w:rFonts w:ascii="Times New Roman" w:eastAsia="PMingLiU" w:hAnsi="Times New Roman" w:cs="Times New Roman"/>
                <w:sz w:val="16"/>
                <w:szCs w:val="16"/>
              </w:rPr>
              <w:t>(0.00293)</w:t>
            </w:r>
          </w:p>
        </w:tc>
        <w:tc>
          <w:tcPr>
            <w:tcW w:w="529" w:type="pct"/>
            <w:tcBorders>
              <w:top w:val="nil"/>
              <w:left w:val="nil"/>
              <w:bottom w:val="nil"/>
              <w:right w:val="nil"/>
            </w:tcBorders>
          </w:tcPr>
          <w:p w14:paraId="6523EE29" w14:textId="77777777" w:rsidR="00700459" w:rsidRPr="00085CC6" w:rsidRDefault="00700459" w:rsidP="00700459">
            <w:pPr>
              <w:widowControl w:val="0"/>
              <w:autoSpaceDE w:val="0"/>
              <w:autoSpaceDN w:val="0"/>
              <w:adjustRightInd w:val="0"/>
              <w:spacing w:after="0" w:line="240" w:lineRule="auto"/>
              <w:jc w:val="center"/>
              <w:rPr>
                <w:rFonts w:ascii="Times New Roman" w:eastAsia="PMingLiU" w:hAnsi="Times New Roman" w:cs="Times New Roman"/>
                <w:sz w:val="16"/>
                <w:szCs w:val="16"/>
              </w:rPr>
            </w:pPr>
            <w:r w:rsidRPr="00085CC6">
              <w:rPr>
                <w:rFonts w:ascii="Times New Roman" w:eastAsia="PMingLiU" w:hAnsi="Times New Roman" w:cs="Times New Roman"/>
                <w:sz w:val="16"/>
                <w:szCs w:val="16"/>
              </w:rPr>
              <w:t>(0.00616)</w:t>
            </w:r>
          </w:p>
        </w:tc>
        <w:tc>
          <w:tcPr>
            <w:tcW w:w="529" w:type="pct"/>
            <w:tcBorders>
              <w:top w:val="nil"/>
              <w:left w:val="nil"/>
              <w:bottom w:val="nil"/>
              <w:right w:val="nil"/>
            </w:tcBorders>
          </w:tcPr>
          <w:p w14:paraId="2E7478B5" w14:textId="77777777" w:rsidR="00700459" w:rsidRPr="00085CC6" w:rsidRDefault="00700459" w:rsidP="00700459">
            <w:pPr>
              <w:widowControl w:val="0"/>
              <w:autoSpaceDE w:val="0"/>
              <w:autoSpaceDN w:val="0"/>
              <w:adjustRightInd w:val="0"/>
              <w:spacing w:after="0" w:line="240" w:lineRule="auto"/>
              <w:jc w:val="center"/>
              <w:rPr>
                <w:rFonts w:ascii="Times New Roman" w:eastAsia="PMingLiU" w:hAnsi="Times New Roman" w:cs="Times New Roman"/>
                <w:sz w:val="16"/>
                <w:szCs w:val="16"/>
              </w:rPr>
            </w:pPr>
            <w:r w:rsidRPr="00085CC6">
              <w:rPr>
                <w:rFonts w:ascii="Times New Roman" w:eastAsia="PMingLiU" w:hAnsi="Times New Roman" w:cs="Times New Roman"/>
                <w:sz w:val="16"/>
                <w:szCs w:val="16"/>
              </w:rPr>
              <w:t>(0.00118)</w:t>
            </w:r>
          </w:p>
        </w:tc>
        <w:tc>
          <w:tcPr>
            <w:tcW w:w="529" w:type="pct"/>
            <w:tcBorders>
              <w:top w:val="nil"/>
              <w:left w:val="nil"/>
              <w:bottom w:val="nil"/>
              <w:right w:val="nil"/>
            </w:tcBorders>
          </w:tcPr>
          <w:p w14:paraId="45477B1D" w14:textId="77777777" w:rsidR="00700459" w:rsidRPr="00085CC6" w:rsidRDefault="00700459" w:rsidP="00700459">
            <w:pPr>
              <w:widowControl w:val="0"/>
              <w:autoSpaceDE w:val="0"/>
              <w:autoSpaceDN w:val="0"/>
              <w:adjustRightInd w:val="0"/>
              <w:spacing w:after="0" w:line="240" w:lineRule="auto"/>
              <w:jc w:val="center"/>
              <w:rPr>
                <w:rFonts w:ascii="Times New Roman" w:eastAsia="PMingLiU" w:hAnsi="Times New Roman" w:cs="Times New Roman"/>
                <w:sz w:val="16"/>
                <w:szCs w:val="16"/>
              </w:rPr>
            </w:pPr>
            <w:r w:rsidRPr="00085CC6">
              <w:rPr>
                <w:rFonts w:ascii="Times New Roman" w:eastAsia="PMingLiU" w:hAnsi="Times New Roman" w:cs="Times New Roman"/>
                <w:sz w:val="16"/>
                <w:szCs w:val="16"/>
              </w:rPr>
              <w:t>(0.0167)</w:t>
            </w:r>
          </w:p>
        </w:tc>
        <w:tc>
          <w:tcPr>
            <w:tcW w:w="529" w:type="pct"/>
            <w:tcBorders>
              <w:top w:val="nil"/>
              <w:left w:val="nil"/>
              <w:bottom w:val="nil"/>
              <w:right w:val="nil"/>
            </w:tcBorders>
          </w:tcPr>
          <w:p w14:paraId="624AECB0" w14:textId="77777777" w:rsidR="00700459" w:rsidRPr="00085CC6" w:rsidRDefault="00700459" w:rsidP="00700459">
            <w:pPr>
              <w:widowControl w:val="0"/>
              <w:autoSpaceDE w:val="0"/>
              <w:autoSpaceDN w:val="0"/>
              <w:adjustRightInd w:val="0"/>
              <w:spacing w:after="0" w:line="240" w:lineRule="auto"/>
              <w:jc w:val="center"/>
              <w:rPr>
                <w:rFonts w:ascii="Times New Roman" w:eastAsia="PMingLiU" w:hAnsi="Times New Roman" w:cs="Times New Roman"/>
                <w:sz w:val="16"/>
                <w:szCs w:val="16"/>
              </w:rPr>
            </w:pPr>
            <w:r w:rsidRPr="00085CC6">
              <w:rPr>
                <w:rFonts w:ascii="Times New Roman" w:eastAsia="PMingLiU" w:hAnsi="Times New Roman" w:cs="Times New Roman"/>
                <w:sz w:val="16"/>
                <w:szCs w:val="16"/>
              </w:rPr>
              <w:t>(0.00351)</w:t>
            </w:r>
          </w:p>
        </w:tc>
        <w:tc>
          <w:tcPr>
            <w:tcW w:w="529" w:type="pct"/>
            <w:tcBorders>
              <w:top w:val="nil"/>
              <w:left w:val="nil"/>
              <w:bottom w:val="nil"/>
              <w:right w:val="nil"/>
            </w:tcBorders>
          </w:tcPr>
          <w:p w14:paraId="6F66FE04" w14:textId="77777777" w:rsidR="00700459" w:rsidRPr="00085CC6" w:rsidRDefault="00700459" w:rsidP="00700459">
            <w:pPr>
              <w:widowControl w:val="0"/>
              <w:autoSpaceDE w:val="0"/>
              <w:autoSpaceDN w:val="0"/>
              <w:adjustRightInd w:val="0"/>
              <w:spacing w:after="0" w:line="240" w:lineRule="auto"/>
              <w:jc w:val="center"/>
              <w:rPr>
                <w:rFonts w:ascii="Times New Roman" w:eastAsia="PMingLiU" w:hAnsi="Times New Roman" w:cs="Times New Roman"/>
                <w:sz w:val="16"/>
                <w:szCs w:val="16"/>
              </w:rPr>
            </w:pPr>
            <w:r w:rsidRPr="00085CC6">
              <w:rPr>
                <w:rFonts w:ascii="Times New Roman" w:eastAsia="PMingLiU" w:hAnsi="Times New Roman" w:cs="Times New Roman"/>
                <w:sz w:val="16"/>
                <w:szCs w:val="16"/>
              </w:rPr>
              <w:t>(0.00599)</w:t>
            </w:r>
          </w:p>
        </w:tc>
        <w:tc>
          <w:tcPr>
            <w:tcW w:w="529" w:type="pct"/>
            <w:tcBorders>
              <w:top w:val="nil"/>
              <w:left w:val="nil"/>
              <w:bottom w:val="nil"/>
              <w:right w:val="nil"/>
            </w:tcBorders>
          </w:tcPr>
          <w:p w14:paraId="5D2BD6BD" w14:textId="77777777" w:rsidR="00700459" w:rsidRPr="00085CC6" w:rsidRDefault="00700459" w:rsidP="00700459">
            <w:pPr>
              <w:widowControl w:val="0"/>
              <w:autoSpaceDE w:val="0"/>
              <w:autoSpaceDN w:val="0"/>
              <w:adjustRightInd w:val="0"/>
              <w:spacing w:after="0" w:line="240" w:lineRule="auto"/>
              <w:jc w:val="center"/>
              <w:rPr>
                <w:rFonts w:ascii="Times New Roman" w:eastAsia="PMingLiU" w:hAnsi="Times New Roman" w:cs="Times New Roman"/>
                <w:sz w:val="16"/>
                <w:szCs w:val="16"/>
              </w:rPr>
            </w:pPr>
            <w:r w:rsidRPr="00085CC6">
              <w:rPr>
                <w:rFonts w:ascii="Times New Roman" w:eastAsia="PMingLiU" w:hAnsi="Times New Roman" w:cs="Times New Roman"/>
                <w:sz w:val="16"/>
                <w:szCs w:val="16"/>
              </w:rPr>
              <w:t>(0.00128)</w:t>
            </w:r>
          </w:p>
        </w:tc>
      </w:tr>
      <w:tr w:rsidR="00700459" w:rsidRPr="00085CC6" w14:paraId="4F893141" w14:textId="77777777" w:rsidTr="00700459">
        <w:tc>
          <w:tcPr>
            <w:tcW w:w="802" w:type="pct"/>
            <w:tcBorders>
              <w:top w:val="nil"/>
              <w:left w:val="nil"/>
              <w:bottom w:val="nil"/>
              <w:right w:val="nil"/>
            </w:tcBorders>
          </w:tcPr>
          <w:p w14:paraId="4502F6CB" w14:textId="77777777" w:rsidR="00700459" w:rsidRPr="00085CC6" w:rsidRDefault="00700459" w:rsidP="00700459">
            <w:pPr>
              <w:widowControl w:val="0"/>
              <w:autoSpaceDE w:val="0"/>
              <w:autoSpaceDN w:val="0"/>
              <w:adjustRightInd w:val="0"/>
              <w:spacing w:after="0" w:line="240" w:lineRule="auto"/>
              <w:rPr>
                <w:rFonts w:ascii="Times New Roman" w:eastAsia="PMingLiU" w:hAnsi="Times New Roman" w:cs="Times New Roman"/>
                <w:sz w:val="16"/>
                <w:szCs w:val="16"/>
              </w:rPr>
            </w:pPr>
            <w:r w:rsidRPr="00085CC6">
              <w:rPr>
                <w:rFonts w:ascii="Times New Roman" w:eastAsia="PMingLiU" w:hAnsi="Times New Roman" w:cs="Times New Roman"/>
                <w:i/>
                <w:iCs/>
                <w:sz w:val="16"/>
                <w:szCs w:val="16"/>
                <w:lang w:eastAsia="en-US"/>
              </w:rPr>
              <w:t>L.ROA</w:t>
            </w:r>
          </w:p>
        </w:tc>
        <w:tc>
          <w:tcPr>
            <w:tcW w:w="529" w:type="pct"/>
            <w:tcBorders>
              <w:top w:val="nil"/>
              <w:left w:val="nil"/>
              <w:bottom w:val="nil"/>
              <w:right w:val="nil"/>
            </w:tcBorders>
          </w:tcPr>
          <w:p w14:paraId="1DC291E8" w14:textId="77777777" w:rsidR="00700459" w:rsidRPr="00085CC6" w:rsidRDefault="00700459" w:rsidP="00700459">
            <w:pPr>
              <w:widowControl w:val="0"/>
              <w:autoSpaceDE w:val="0"/>
              <w:autoSpaceDN w:val="0"/>
              <w:adjustRightInd w:val="0"/>
              <w:spacing w:after="0" w:line="240" w:lineRule="auto"/>
              <w:jc w:val="center"/>
              <w:rPr>
                <w:rFonts w:ascii="Times New Roman" w:eastAsia="PMingLiU" w:hAnsi="Times New Roman" w:cs="Times New Roman"/>
                <w:sz w:val="16"/>
                <w:szCs w:val="16"/>
              </w:rPr>
            </w:pPr>
            <w:r w:rsidRPr="00085CC6">
              <w:rPr>
                <w:rFonts w:ascii="Times New Roman" w:eastAsia="PMingLiU" w:hAnsi="Times New Roman" w:cs="Times New Roman"/>
                <w:sz w:val="16"/>
                <w:szCs w:val="16"/>
              </w:rPr>
              <w:t>-0.0895</w:t>
            </w:r>
          </w:p>
        </w:tc>
        <w:tc>
          <w:tcPr>
            <w:tcW w:w="498" w:type="pct"/>
            <w:tcBorders>
              <w:top w:val="nil"/>
              <w:left w:val="nil"/>
              <w:bottom w:val="nil"/>
              <w:right w:val="nil"/>
            </w:tcBorders>
          </w:tcPr>
          <w:p w14:paraId="4C6421AF" w14:textId="77777777" w:rsidR="00700459" w:rsidRPr="00085CC6" w:rsidRDefault="00700459" w:rsidP="00700459">
            <w:pPr>
              <w:widowControl w:val="0"/>
              <w:autoSpaceDE w:val="0"/>
              <w:autoSpaceDN w:val="0"/>
              <w:adjustRightInd w:val="0"/>
              <w:spacing w:after="0" w:line="240" w:lineRule="auto"/>
              <w:jc w:val="center"/>
              <w:rPr>
                <w:rFonts w:ascii="Times New Roman" w:eastAsia="PMingLiU" w:hAnsi="Times New Roman" w:cs="Times New Roman"/>
                <w:sz w:val="16"/>
                <w:szCs w:val="16"/>
              </w:rPr>
            </w:pPr>
            <w:r w:rsidRPr="00085CC6">
              <w:rPr>
                <w:rFonts w:ascii="Times New Roman" w:eastAsia="PMingLiU" w:hAnsi="Times New Roman" w:cs="Times New Roman"/>
                <w:sz w:val="16"/>
                <w:szCs w:val="16"/>
              </w:rPr>
              <w:t>0.0260</w:t>
            </w:r>
          </w:p>
        </w:tc>
        <w:tc>
          <w:tcPr>
            <w:tcW w:w="529" w:type="pct"/>
            <w:tcBorders>
              <w:top w:val="nil"/>
              <w:left w:val="nil"/>
              <w:bottom w:val="nil"/>
              <w:right w:val="nil"/>
            </w:tcBorders>
          </w:tcPr>
          <w:p w14:paraId="386D1D74" w14:textId="77777777" w:rsidR="00700459" w:rsidRPr="00085CC6" w:rsidRDefault="00700459" w:rsidP="00700459">
            <w:pPr>
              <w:widowControl w:val="0"/>
              <w:autoSpaceDE w:val="0"/>
              <w:autoSpaceDN w:val="0"/>
              <w:adjustRightInd w:val="0"/>
              <w:spacing w:after="0" w:line="240" w:lineRule="auto"/>
              <w:jc w:val="center"/>
              <w:rPr>
                <w:rFonts w:ascii="Times New Roman" w:eastAsia="PMingLiU" w:hAnsi="Times New Roman" w:cs="Times New Roman"/>
                <w:sz w:val="16"/>
                <w:szCs w:val="16"/>
              </w:rPr>
            </w:pPr>
            <w:r w:rsidRPr="00085CC6">
              <w:rPr>
                <w:rFonts w:ascii="Times New Roman" w:eastAsia="PMingLiU" w:hAnsi="Times New Roman" w:cs="Times New Roman"/>
                <w:sz w:val="16"/>
                <w:szCs w:val="16"/>
              </w:rPr>
              <w:t>0.105</w:t>
            </w:r>
          </w:p>
        </w:tc>
        <w:tc>
          <w:tcPr>
            <w:tcW w:w="529" w:type="pct"/>
            <w:tcBorders>
              <w:top w:val="nil"/>
              <w:left w:val="nil"/>
              <w:bottom w:val="nil"/>
              <w:right w:val="nil"/>
            </w:tcBorders>
          </w:tcPr>
          <w:p w14:paraId="4D0FADAD" w14:textId="77777777" w:rsidR="00700459" w:rsidRPr="00085CC6" w:rsidRDefault="00700459" w:rsidP="00700459">
            <w:pPr>
              <w:widowControl w:val="0"/>
              <w:autoSpaceDE w:val="0"/>
              <w:autoSpaceDN w:val="0"/>
              <w:adjustRightInd w:val="0"/>
              <w:spacing w:after="0" w:line="240" w:lineRule="auto"/>
              <w:jc w:val="center"/>
              <w:rPr>
                <w:rFonts w:ascii="Times New Roman" w:eastAsia="PMingLiU" w:hAnsi="Times New Roman" w:cs="Times New Roman"/>
                <w:sz w:val="16"/>
                <w:szCs w:val="16"/>
              </w:rPr>
            </w:pPr>
            <w:r w:rsidRPr="00085CC6">
              <w:rPr>
                <w:rFonts w:ascii="Times New Roman" w:eastAsia="PMingLiU" w:hAnsi="Times New Roman" w:cs="Times New Roman"/>
                <w:sz w:val="16"/>
                <w:szCs w:val="16"/>
              </w:rPr>
              <w:t>0.168***</w:t>
            </w:r>
          </w:p>
        </w:tc>
        <w:tc>
          <w:tcPr>
            <w:tcW w:w="529" w:type="pct"/>
            <w:tcBorders>
              <w:top w:val="nil"/>
              <w:left w:val="nil"/>
              <w:bottom w:val="nil"/>
              <w:right w:val="nil"/>
            </w:tcBorders>
          </w:tcPr>
          <w:p w14:paraId="6D86AB13" w14:textId="77777777" w:rsidR="00700459" w:rsidRPr="00085CC6" w:rsidRDefault="00700459" w:rsidP="00700459">
            <w:pPr>
              <w:widowControl w:val="0"/>
              <w:autoSpaceDE w:val="0"/>
              <w:autoSpaceDN w:val="0"/>
              <w:adjustRightInd w:val="0"/>
              <w:spacing w:after="0" w:line="240" w:lineRule="auto"/>
              <w:jc w:val="center"/>
              <w:rPr>
                <w:rFonts w:ascii="Times New Roman" w:eastAsia="PMingLiU" w:hAnsi="Times New Roman" w:cs="Times New Roman"/>
                <w:sz w:val="16"/>
                <w:szCs w:val="16"/>
              </w:rPr>
            </w:pPr>
            <w:r w:rsidRPr="00085CC6">
              <w:rPr>
                <w:rFonts w:ascii="Times New Roman" w:eastAsia="PMingLiU" w:hAnsi="Times New Roman" w:cs="Times New Roman"/>
                <w:sz w:val="16"/>
                <w:szCs w:val="16"/>
              </w:rPr>
              <w:t>0.893***</w:t>
            </w:r>
          </w:p>
        </w:tc>
        <w:tc>
          <w:tcPr>
            <w:tcW w:w="529" w:type="pct"/>
            <w:tcBorders>
              <w:top w:val="nil"/>
              <w:left w:val="nil"/>
              <w:bottom w:val="nil"/>
              <w:right w:val="nil"/>
            </w:tcBorders>
          </w:tcPr>
          <w:p w14:paraId="625DE0F3" w14:textId="77777777" w:rsidR="00700459" w:rsidRPr="00085CC6" w:rsidRDefault="00700459" w:rsidP="00700459">
            <w:pPr>
              <w:widowControl w:val="0"/>
              <w:autoSpaceDE w:val="0"/>
              <w:autoSpaceDN w:val="0"/>
              <w:adjustRightInd w:val="0"/>
              <w:spacing w:after="0" w:line="240" w:lineRule="auto"/>
              <w:jc w:val="center"/>
              <w:rPr>
                <w:rFonts w:ascii="Times New Roman" w:eastAsia="PMingLiU" w:hAnsi="Times New Roman" w:cs="Times New Roman"/>
                <w:sz w:val="16"/>
                <w:szCs w:val="16"/>
              </w:rPr>
            </w:pPr>
            <w:r w:rsidRPr="00085CC6">
              <w:rPr>
                <w:rFonts w:ascii="Times New Roman" w:eastAsia="PMingLiU" w:hAnsi="Times New Roman" w:cs="Times New Roman"/>
                <w:sz w:val="16"/>
                <w:szCs w:val="16"/>
              </w:rPr>
              <w:t>0.825***</w:t>
            </w:r>
          </w:p>
        </w:tc>
        <w:tc>
          <w:tcPr>
            <w:tcW w:w="529" w:type="pct"/>
            <w:tcBorders>
              <w:top w:val="nil"/>
              <w:left w:val="nil"/>
              <w:bottom w:val="nil"/>
              <w:right w:val="nil"/>
            </w:tcBorders>
          </w:tcPr>
          <w:p w14:paraId="468BBD98" w14:textId="77777777" w:rsidR="00700459" w:rsidRPr="00085CC6" w:rsidRDefault="00700459" w:rsidP="00700459">
            <w:pPr>
              <w:widowControl w:val="0"/>
              <w:autoSpaceDE w:val="0"/>
              <w:autoSpaceDN w:val="0"/>
              <w:adjustRightInd w:val="0"/>
              <w:spacing w:after="0" w:line="240" w:lineRule="auto"/>
              <w:jc w:val="center"/>
              <w:rPr>
                <w:rFonts w:ascii="Times New Roman" w:eastAsia="PMingLiU" w:hAnsi="Times New Roman" w:cs="Times New Roman"/>
                <w:sz w:val="16"/>
                <w:szCs w:val="16"/>
              </w:rPr>
            </w:pPr>
            <w:r w:rsidRPr="00085CC6">
              <w:rPr>
                <w:rFonts w:ascii="Times New Roman" w:eastAsia="PMingLiU" w:hAnsi="Times New Roman" w:cs="Times New Roman"/>
                <w:sz w:val="16"/>
                <w:szCs w:val="16"/>
              </w:rPr>
              <w:t>0.190**</w:t>
            </w:r>
          </w:p>
        </w:tc>
        <w:tc>
          <w:tcPr>
            <w:tcW w:w="529" w:type="pct"/>
            <w:tcBorders>
              <w:top w:val="nil"/>
              <w:left w:val="nil"/>
              <w:bottom w:val="nil"/>
              <w:right w:val="nil"/>
            </w:tcBorders>
          </w:tcPr>
          <w:p w14:paraId="79F53899" w14:textId="77777777" w:rsidR="00700459" w:rsidRPr="00085CC6" w:rsidRDefault="00700459" w:rsidP="00700459">
            <w:pPr>
              <w:widowControl w:val="0"/>
              <w:autoSpaceDE w:val="0"/>
              <w:autoSpaceDN w:val="0"/>
              <w:adjustRightInd w:val="0"/>
              <w:spacing w:after="0" w:line="240" w:lineRule="auto"/>
              <w:jc w:val="center"/>
              <w:rPr>
                <w:rFonts w:ascii="Times New Roman" w:eastAsia="PMingLiU" w:hAnsi="Times New Roman" w:cs="Times New Roman"/>
                <w:sz w:val="16"/>
                <w:szCs w:val="16"/>
              </w:rPr>
            </w:pPr>
            <w:r w:rsidRPr="00085CC6">
              <w:rPr>
                <w:rFonts w:ascii="Times New Roman" w:eastAsia="PMingLiU" w:hAnsi="Times New Roman" w:cs="Times New Roman"/>
                <w:sz w:val="16"/>
                <w:szCs w:val="16"/>
              </w:rPr>
              <w:t>0.183***</w:t>
            </w:r>
          </w:p>
        </w:tc>
      </w:tr>
      <w:tr w:rsidR="00700459" w:rsidRPr="00085CC6" w14:paraId="15802DC7" w14:textId="77777777" w:rsidTr="00700459">
        <w:tc>
          <w:tcPr>
            <w:tcW w:w="802" w:type="pct"/>
            <w:tcBorders>
              <w:top w:val="nil"/>
              <w:left w:val="nil"/>
              <w:bottom w:val="nil"/>
              <w:right w:val="nil"/>
            </w:tcBorders>
          </w:tcPr>
          <w:p w14:paraId="5D336533" w14:textId="77777777" w:rsidR="00700459" w:rsidRPr="00085CC6" w:rsidRDefault="00700459" w:rsidP="00700459">
            <w:pPr>
              <w:widowControl w:val="0"/>
              <w:autoSpaceDE w:val="0"/>
              <w:autoSpaceDN w:val="0"/>
              <w:adjustRightInd w:val="0"/>
              <w:spacing w:after="0" w:line="240" w:lineRule="auto"/>
              <w:rPr>
                <w:rFonts w:ascii="Times New Roman" w:eastAsia="PMingLiU" w:hAnsi="Times New Roman" w:cs="Times New Roman"/>
                <w:sz w:val="16"/>
                <w:szCs w:val="16"/>
              </w:rPr>
            </w:pPr>
          </w:p>
        </w:tc>
        <w:tc>
          <w:tcPr>
            <w:tcW w:w="529" w:type="pct"/>
            <w:tcBorders>
              <w:top w:val="nil"/>
              <w:left w:val="nil"/>
              <w:bottom w:val="nil"/>
              <w:right w:val="nil"/>
            </w:tcBorders>
          </w:tcPr>
          <w:p w14:paraId="17BE4686" w14:textId="77777777" w:rsidR="00700459" w:rsidRPr="00085CC6" w:rsidRDefault="00700459" w:rsidP="00700459">
            <w:pPr>
              <w:widowControl w:val="0"/>
              <w:autoSpaceDE w:val="0"/>
              <w:autoSpaceDN w:val="0"/>
              <w:adjustRightInd w:val="0"/>
              <w:spacing w:after="0" w:line="240" w:lineRule="auto"/>
              <w:jc w:val="center"/>
              <w:rPr>
                <w:rFonts w:ascii="Times New Roman" w:eastAsia="PMingLiU" w:hAnsi="Times New Roman" w:cs="Times New Roman"/>
                <w:sz w:val="16"/>
                <w:szCs w:val="16"/>
              </w:rPr>
            </w:pPr>
            <w:r w:rsidRPr="00085CC6">
              <w:rPr>
                <w:rFonts w:ascii="Times New Roman" w:eastAsia="PMingLiU" w:hAnsi="Times New Roman" w:cs="Times New Roman"/>
                <w:sz w:val="16"/>
                <w:szCs w:val="16"/>
              </w:rPr>
              <w:t>(0.194)</w:t>
            </w:r>
          </w:p>
        </w:tc>
        <w:tc>
          <w:tcPr>
            <w:tcW w:w="498" w:type="pct"/>
            <w:tcBorders>
              <w:top w:val="nil"/>
              <w:left w:val="nil"/>
              <w:bottom w:val="nil"/>
              <w:right w:val="nil"/>
            </w:tcBorders>
          </w:tcPr>
          <w:p w14:paraId="79A432DB" w14:textId="77777777" w:rsidR="00700459" w:rsidRPr="00085CC6" w:rsidRDefault="00700459" w:rsidP="00700459">
            <w:pPr>
              <w:widowControl w:val="0"/>
              <w:autoSpaceDE w:val="0"/>
              <w:autoSpaceDN w:val="0"/>
              <w:adjustRightInd w:val="0"/>
              <w:spacing w:after="0" w:line="240" w:lineRule="auto"/>
              <w:jc w:val="center"/>
              <w:rPr>
                <w:rFonts w:ascii="Times New Roman" w:eastAsia="PMingLiU" w:hAnsi="Times New Roman" w:cs="Times New Roman"/>
                <w:sz w:val="16"/>
                <w:szCs w:val="16"/>
              </w:rPr>
            </w:pPr>
            <w:r w:rsidRPr="00085CC6">
              <w:rPr>
                <w:rFonts w:ascii="Times New Roman" w:eastAsia="PMingLiU" w:hAnsi="Times New Roman" w:cs="Times New Roman"/>
                <w:sz w:val="16"/>
                <w:szCs w:val="16"/>
              </w:rPr>
              <w:t>(0.0346)</w:t>
            </w:r>
          </w:p>
        </w:tc>
        <w:tc>
          <w:tcPr>
            <w:tcW w:w="529" w:type="pct"/>
            <w:tcBorders>
              <w:top w:val="nil"/>
              <w:left w:val="nil"/>
              <w:bottom w:val="nil"/>
              <w:right w:val="nil"/>
            </w:tcBorders>
          </w:tcPr>
          <w:p w14:paraId="2B3FF3E5" w14:textId="77777777" w:rsidR="00700459" w:rsidRPr="00085CC6" w:rsidRDefault="00700459" w:rsidP="00700459">
            <w:pPr>
              <w:widowControl w:val="0"/>
              <w:autoSpaceDE w:val="0"/>
              <w:autoSpaceDN w:val="0"/>
              <w:adjustRightInd w:val="0"/>
              <w:spacing w:after="0" w:line="240" w:lineRule="auto"/>
              <w:jc w:val="center"/>
              <w:rPr>
                <w:rFonts w:ascii="Times New Roman" w:eastAsia="PMingLiU" w:hAnsi="Times New Roman" w:cs="Times New Roman"/>
                <w:sz w:val="16"/>
                <w:szCs w:val="16"/>
              </w:rPr>
            </w:pPr>
            <w:r w:rsidRPr="00085CC6">
              <w:rPr>
                <w:rFonts w:ascii="Times New Roman" w:eastAsia="PMingLiU" w:hAnsi="Times New Roman" w:cs="Times New Roman"/>
                <w:sz w:val="16"/>
                <w:szCs w:val="16"/>
              </w:rPr>
              <w:t>(0.0936)</w:t>
            </w:r>
          </w:p>
        </w:tc>
        <w:tc>
          <w:tcPr>
            <w:tcW w:w="529" w:type="pct"/>
            <w:tcBorders>
              <w:top w:val="nil"/>
              <w:left w:val="nil"/>
              <w:bottom w:val="nil"/>
              <w:right w:val="nil"/>
            </w:tcBorders>
          </w:tcPr>
          <w:p w14:paraId="4F7C673D" w14:textId="77777777" w:rsidR="00700459" w:rsidRPr="00085CC6" w:rsidRDefault="00700459" w:rsidP="00700459">
            <w:pPr>
              <w:widowControl w:val="0"/>
              <w:autoSpaceDE w:val="0"/>
              <w:autoSpaceDN w:val="0"/>
              <w:adjustRightInd w:val="0"/>
              <w:spacing w:after="0" w:line="240" w:lineRule="auto"/>
              <w:jc w:val="center"/>
              <w:rPr>
                <w:rFonts w:ascii="Times New Roman" w:eastAsia="PMingLiU" w:hAnsi="Times New Roman" w:cs="Times New Roman"/>
                <w:sz w:val="16"/>
                <w:szCs w:val="16"/>
              </w:rPr>
            </w:pPr>
            <w:r w:rsidRPr="00085CC6">
              <w:rPr>
                <w:rFonts w:ascii="Times New Roman" w:eastAsia="PMingLiU" w:hAnsi="Times New Roman" w:cs="Times New Roman"/>
                <w:sz w:val="16"/>
                <w:szCs w:val="16"/>
              </w:rPr>
              <w:t>(0.0139)</w:t>
            </w:r>
          </w:p>
        </w:tc>
        <w:tc>
          <w:tcPr>
            <w:tcW w:w="529" w:type="pct"/>
            <w:tcBorders>
              <w:top w:val="nil"/>
              <w:left w:val="nil"/>
              <w:bottom w:val="nil"/>
              <w:right w:val="nil"/>
            </w:tcBorders>
          </w:tcPr>
          <w:p w14:paraId="72918133" w14:textId="77777777" w:rsidR="00700459" w:rsidRPr="00085CC6" w:rsidRDefault="00700459" w:rsidP="00700459">
            <w:pPr>
              <w:widowControl w:val="0"/>
              <w:autoSpaceDE w:val="0"/>
              <w:autoSpaceDN w:val="0"/>
              <w:adjustRightInd w:val="0"/>
              <w:spacing w:after="0" w:line="240" w:lineRule="auto"/>
              <w:jc w:val="center"/>
              <w:rPr>
                <w:rFonts w:ascii="Times New Roman" w:eastAsia="PMingLiU" w:hAnsi="Times New Roman" w:cs="Times New Roman"/>
                <w:sz w:val="16"/>
                <w:szCs w:val="16"/>
              </w:rPr>
            </w:pPr>
            <w:r w:rsidRPr="00085CC6">
              <w:rPr>
                <w:rFonts w:ascii="Times New Roman" w:eastAsia="PMingLiU" w:hAnsi="Times New Roman" w:cs="Times New Roman"/>
                <w:sz w:val="16"/>
                <w:szCs w:val="16"/>
              </w:rPr>
              <w:t>(0.278)</w:t>
            </w:r>
          </w:p>
        </w:tc>
        <w:tc>
          <w:tcPr>
            <w:tcW w:w="529" w:type="pct"/>
            <w:tcBorders>
              <w:top w:val="nil"/>
              <w:left w:val="nil"/>
              <w:bottom w:val="nil"/>
              <w:right w:val="nil"/>
            </w:tcBorders>
          </w:tcPr>
          <w:p w14:paraId="53166CE6" w14:textId="77777777" w:rsidR="00700459" w:rsidRPr="00085CC6" w:rsidRDefault="00700459" w:rsidP="00700459">
            <w:pPr>
              <w:widowControl w:val="0"/>
              <w:autoSpaceDE w:val="0"/>
              <w:autoSpaceDN w:val="0"/>
              <w:adjustRightInd w:val="0"/>
              <w:spacing w:after="0" w:line="240" w:lineRule="auto"/>
              <w:jc w:val="center"/>
              <w:rPr>
                <w:rFonts w:ascii="Times New Roman" w:eastAsia="PMingLiU" w:hAnsi="Times New Roman" w:cs="Times New Roman"/>
                <w:sz w:val="16"/>
                <w:szCs w:val="16"/>
              </w:rPr>
            </w:pPr>
            <w:r w:rsidRPr="00085CC6">
              <w:rPr>
                <w:rFonts w:ascii="Times New Roman" w:eastAsia="PMingLiU" w:hAnsi="Times New Roman" w:cs="Times New Roman"/>
                <w:sz w:val="16"/>
                <w:szCs w:val="16"/>
              </w:rPr>
              <w:t>(0.0521)</w:t>
            </w:r>
          </w:p>
        </w:tc>
        <w:tc>
          <w:tcPr>
            <w:tcW w:w="529" w:type="pct"/>
            <w:tcBorders>
              <w:top w:val="nil"/>
              <w:left w:val="nil"/>
              <w:bottom w:val="nil"/>
              <w:right w:val="nil"/>
            </w:tcBorders>
          </w:tcPr>
          <w:p w14:paraId="1E5C98A3" w14:textId="77777777" w:rsidR="00700459" w:rsidRPr="00085CC6" w:rsidRDefault="00700459" w:rsidP="00700459">
            <w:pPr>
              <w:widowControl w:val="0"/>
              <w:autoSpaceDE w:val="0"/>
              <w:autoSpaceDN w:val="0"/>
              <w:adjustRightInd w:val="0"/>
              <w:spacing w:after="0" w:line="240" w:lineRule="auto"/>
              <w:jc w:val="center"/>
              <w:rPr>
                <w:rFonts w:ascii="Times New Roman" w:eastAsia="PMingLiU" w:hAnsi="Times New Roman" w:cs="Times New Roman"/>
                <w:sz w:val="16"/>
                <w:szCs w:val="16"/>
              </w:rPr>
            </w:pPr>
            <w:r w:rsidRPr="00085CC6">
              <w:rPr>
                <w:rFonts w:ascii="Times New Roman" w:eastAsia="PMingLiU" w:hAnsi="Times New Roman" w:cs="Times New Roman"/>
                <w:sz w:val="16"/>
                <w:szCs w:val="16"/>
              </w:rPr>
              <w:t>(0.0883)</w:t>
            </w:r>
          </w:p>
        </w:tc>
        <w:tc>
          <w:tcPr>
            <w:tcW w:w="529" w:type="pct"/>
            <w:tcBorders>
              <w:top w:val="nil"/>
              <w:left w:val="nil"/>
              <w:bottom w:val="nil"/>
              <w:right w:val="nil"/>
            </w:tcBorders>
          </w:tcPr>
          <w:p w14:paraId="615859F6" w14:textId="77777777" w:rsidR="00700459" w:rsidRPr="00085CC6" w:rsidRDefault="00700459" w:rsidP="00700459">
            <w:pPr>
              <w:widowControl w:val="0"/>
              <w:autoSpaceDE w:val="0"/>
              <w:autoSpaceDN w:val="0"/>
              <w:adjustRightInd w:val="0"/>
              <w:spacing w:after="0" w:line="240" w:lineRule="auto"/>
              <w:jc w:val="center"/>
              <w:rPr>
                <w:rFonts w:ascii="Times New Roman" w:eastAsia="PMingLiU" w:hAnsi="Times New Roman" w:cs="Times New Roman"/>
                <w:sz w:val="16"/>
                <w:szCs w:val="16"/>
              </w:rPr>
            </w:pPr>
            <w:r w:rsidRPr="00085CC6">
              <w:rPr>
                <w:rFonts w:ascii="Times New Roman" w:eastAsia="PMingLiU" w:hAnsi="Times New Roman" w:cs="Times New Roman"/>
                <w:sz w:val="16"/>
                <w:szCs w:val="16"/>
              </w:rPr>
              <w:t>(0.0189)</w:t>
            </w:r>
          </w:p>
        </w:tc>
      </w:tr>
      <w:tr w:rsidR="00700459" w:rsidRPr="00085CC6" w14:paraId="41220B40" w14:textId="77777777" w:rsidTr="00700459">
        <w:tc>
          <w:tcPr>
            <w:tcW w:w="802" w:type="pct"/>
            <w:tcBorders>
              <w:top w:val="nil"/>
              <w:left w:val="nil"/>
              <w:bottom w:val="nil"/>
              <w:right w:val="nil"/>
            </w:tcBorders>
          </w:tcPr>
          <w:p w14:paraId="7168E4FC" w14:textId="77777777" w:rsidR="00700459" w:rsidRPr="00085CC6" w:rsidRDefault="00700459" w:rsidP="00700459">
            <w:pPr>
              <w:widowControl w:val="0"/>
              <w:autoSpaceDE w:val="0"/>
              <w:autoSpaceDN w:val="0"/>
              <w:adjustRightInd w:val="0"/>
              <w:spacing w:after="0" w:line="240" w:lineRule="auto"/>
              <w:rPr>
                <w:rFonts w:ascii="Times New Roman" w:eastAsia="PMingLiU" w:hAnsi="Times New Roman" w:cs="Times New Roman"/>
                <w:sz w:val="16"/>
                <w:szCs w:val="16"/>
              </w:rPr>
            </w:pPr>
            <w:r w:rsidRPr="00085CC6">
              <w:rPr>
                <w:rFonts w:ascii="Times New Roman" w:eastAsia="PMingLiU" w:hAnsi="Times New Roman" w:cs="Times New Roman"/>
                <w:i/>
                <w:iCs/>
                <w:sz w:val="16"/>
                <w:szCs w:val="16"/>
                <w:lang w:eastAsia="en-US"/>
              </w:rPr>
              <w:t>L.CASH RATIO</w:t>
            </w:r>
          </w:p>
        </w:tc>
        <w:tc>
          <w:tcPr>
            <w:tcW w:w="529" w:type="pct"/>
            <w:tcBorders>
              <w:top w:val="nil"/>
              <w:left w:val="nil"/>
              <w:bottom w:val="nil"/>
              <w:right w:val="nil"/>
            </w:tcBorders>
          </w:tcPr>
          <w:p w14:paraId="60259281" w14:textId="77777777" w:rsidR="00700459" w:rsidRPr="00085CC6" w:rsidRDefault="00700459" w:rsidP="00700459">
            <w:pPr>
              <w:widowControl w:val="0"/>
              <w:autoSpaceDE w:val="0"/>
              <w:autoSpaceDN w:val="0"/>
              <w:adjustRightInd w:val="0"/>
              <w:spacing w:after="0" w:line="240" w:lineRule="auto"/>
              <w:jc w:val="center"/>
              <w:rPr>
                <w:rFonts w:ascii="Times New Roman" w:eastAsia="PMingLiU" w:hAnsi="Times New Roman" w:cs="Times New Roman"/>
                <w:sz w:val="16"/>
                <w:szCs w:val="16"/>
              </w:rPr>
            </w:pPr>
            <w:r w:rsidRPr="00085CC6">
              <w:rPr>
                <w:rFonts w:ascii="Times New Roman" w:eastAsia="PMingLiU" w:hAnsi="Times New Roman" w:cs="Times New Roman"/>
                <w:sz w:val="16"/>
                <w:szCs w:val="16"/>
              </w:rPr>
              <w:t>-0.664***</w:t>
            </w:r>
          </w:p>
        </w:tc>
        <w:tc>
          <w:tcPr>
            <w:tcW w:w="498" w:type="pct"/>
            <w:tcBorders>
              <w:top w:val="nil"/>
              <w:left w:val="nil"/>
              <w:bottom w:val="nil"/>
              <w:right w:val="nil"/>
            </w:tcBorders>
          </w:tcPr>
          <w:p w14:paraId="1C723B8D" w14:textId="77777777" w:rsidR="00700459" w:rsidRPr="00085CC6" w:rsidRDefault="00700459" w:rsidP="00700459">
            <w:pPr>
              <w:widowControl w:val="0"/>
              <w:autoSpaceDE w:val="0"/>
              <w:autoSpaceDN w:val="0"/>
              <w:adjustRightInd w:val="0"/>
              <w:spacing w:after="0" w:line="240" w:lineRule="auto"/>
              <w:jc w:val="center"/>
              <w:rPr>
                <w:rFonts w:ascii="Times New Roman" w:eastAsia="PMingLiU" w:hAnsi="Times New Roman" w:cs="Times New Roman"/>
                <w:sz w:val="16"/>
                <w:szCs w:val="16"/>
              </w:rPr>
            </w:pPr>
            <w:r w:rsidRPr="00085CC6">
              <w:rPr>
                <w:rFonts w:ascii="Times New Roman" w:eastAsia="PMingLiU" w:hAnsi="Times New Roman" w:cs="Times New Roman"/>
                <w:sz w:val="16"/>
                <w:szCs w:val="16"/>
              </w:rPr>
              <w:t>-0.700***</w:t>
            </w:r>
          </w:p>
        </w:tc>
        <w:tc>
          <w:tcPr>
            <w:tcW w:w="529" w:type="pct"/>
            <w:tcBorders>
              <w:top w:val="nil"/>
              <w:left w:val="nil"/>
              <w:bottom w:val="nil"/>
              <w:right w:val="nil"/>
            </w:tcBorders>
          </w:tcPr>
          <w:p w14:paraId="65635E25" w14:textId="77777777" w:rsidR="00700459" w:rsidRPr="00085CC6" w:rsidRDefault="00700459" w:rsidP="00700459">
            <w:pPr>
              <w:widowControl w:val="0"/>
              <w:autoSpaceDE w:val="0"/>
              <w:autoSpaceDN w:val="0"/>
              <w:adjustRightInd w:val="0"/>
              <w:spacing w:after="0" w:line="240" w:lineRule="auto"/>
              <w:jc w:val="center"/>
              <w:rPr>
                <w:rFonts w:ascii="Times New Roman" w:eastAsia="PMingLiU" w:hAnsi="Times New Roman" w:cs="Times New Roman"/>
                <w:sz w:val="16"/>
                <w:szCs w:val="16"/>
              </w:rPr>
            </w:pPr>
            <w:r w:rsidRPr="00085CC6">
              <w:rPr>
                <w:rFonts w:ascii="Times New Roman" w:eastAsia="PMingLiU" w:hAnsi="Times New Roman" w:cs="Times New Roman"/>
                <w:sz w:val="16"/>
                <w:szCs w:val="16"/>
              </w:rPr>
              <w:t>-0.276***</w:t>
            </w:r>
          </w:p>
        </w:tc>
        <w:tc>
          <w:tcPr>
            <w:tcW w:w="529" w:type="pct"/>
            <w:tcBorders>
              <w:top w:val="nil"/>
              <w:left w:val="nil"/>
              <w:bottom w:val="nil"/>
              <w:right w:val="nil"/>
            </w:tcBorders>
          </w:tcPr>
          <w:p w14:paraId="301FAE0C" w14:textId="77777777" w:rsidR="00700459" w:rsidRPr="00085CC6" w:rsidRDefault="00700459" w:rsidP="00700459">
            <w:pPr>
              <w:widowControl w:val="0"/>
              <w:autoSpaceDE w:val="0"/>
              <w:autoSpaceDN w:val="0"/>
              <w:adjustRightInd w:val="0"/>
              <w:spacing w:after="0" w:line="240" w:lineRule="auto"/>
              <w:jc w:val="center"/>
              <w:rPr>
                <w:rFonts w:ascii="Times New Roman" w:eastAsia="PMingLiU" w:hAnsi="Times New Roman" w:cs="Times New Roman"/>
                <w:sz w:val="16"/>
                <w:szCs w:val="16"/>
              </w:rPr>
            </w:pPr>
            <w:r w:rsidRPr="00085CC6">
              <w:rPr>
                <w:rFonts w:ascii="Times New Roman" w:eastAsia="PMingLiU" w:hAnsi="Times New Roman" w:cs="Times New Roman"/>
                <w:sz w:val="16"/>
                <w:szCs w:val="16"/>
              </w:rPr>
              <w:t>-0.291***</w:t>
            </w:r>
          </w:p>
        </w:tc>
        <w:tc>
          <w:tcPr>
            <w:tcW w:w="529" w:type="pct"/>
            <w:tcBorders>
              <w:top w:val="nil"/>
              <w:left w:val="nil"/>
              <w:bottom w:val="nil"/>
              <w:right w:val="nil"/>
            </w:tcBorders>
          </w:tcPr>
          <w:p w14:paraId="4A64DED2" w14:textId="77777777" w:rsidR="00700459" w:rsidRPr="00085CC6" w:rsidRDefault="00700459" w:rsidP="00700459">
            <w:pPr>
              <w:widowControl w:val="0"/>
              <w:autoSpaceDE w:val="0"/>
              <w:autoSpaceDN w:val="0"/>
              <w:adjustRightInd w:val="0"/>
              <w:spacing w:after="0" w:line="240" w:lineRule="auto"/>
              <w:jc w:val="center"/>
              <w:rPr>
                <w:rFonts w:ascii="Times New Roman" w:eastAsia="PMingLiU" w:hAnsi="Times New Roman" w:cs="Times New Roman"/>
                <w:sz w:val="16"/>
                <w:szCs w:val="16"/>
              </w:rPr>
            </w:pPr>
            <w:r w:rsidRPr="00085CC6">
              <w:rPr>
                <w:rFonts w:ascii="Times New Roman" w:eastAsia="PMingLiU" w:hAnsi="Times New Roman" w:cs="Times New Roman"/>
                <w:sz w:val="16"/>
                <w:szCs w:val="16"/>
              </w:rPr>
              <w:t>-0.478***</w:t>
            </w:r>
          </w:p>
        </w:tc>
        <w:tc>
          <w:tcPr>
            <w:tcW w:w="529" w:type="pct"/>
            <w:tcBorders>
              <w:top w:val="nil"/>
              <w:left w:val="nil"/>
              <w:bottom w:val="nil"/>
              <w:right w:val="nil"/>
            </w:tcBorders>
          </w:tcPr>
          <w:p w14:paraId="1AC4FDAD" w14:textId="77777777" w:rsidR="00700459" w:rsidRPr="00085CC6" w:rsidRDefault="00700459" w:rsidP="00700459">
            <w:pPr>
              <w:widowControl w:val="0"/>
              <w:autoSpaceDE w:val="0"/>
              <w:autoSpaceDN w:val="0"/>
              <w:adjustRightInd w:val="0"/>
              <w:spacing w:after="0" w:line="240" w:lineRule="auto"/>
              <w:jc w:val="center"/>
              <w:rPr>
                <w:rFonts w:ascii="Times New Roman" w:eastAsia="PMingLiU" w:hAnsi="Times New Roman" w:cs="Times New Roman"/>
                <w:sz w:val="16"/>
                <w:szCs w:val="16"/>
              </w:rPr>
            </w:pPr>
            <w:r w:rsidRPr="00085CC6">
              <w:rPr>
                <w:rFonts w:ascii="Times New Roman" w:eastAsia="PMingLiU" w:hAnsi="Times New Roman" w:cs="Times New Roman"/>
                <w:sz w:val="16"/>
                <w:szCs w:val="16"/>
              </w:rPr>
              <w:t>-0.517***</w:t>
            </w:r>
          </w:p>
        </w:tc>
        <w:tc>
          <w:tcPr>
            <w:tcW w:w="529" w:type="pct"/>
            <w:tcBorders>
              <w:top w:val="nil"/>
              <w:left w:val="nil"/>
              <w:bottom w:val="nil"/>
              <w:right w:val="nil"/>
            </w:tcBorders>
          </w:tcPr>
          <w:p w14:paraId="12449218" w14:textId="77777777" w:rsidR="00700459" w:rsidRPr="00085CC6" w:rsidRDefault="00700459" w:rsidP="00700459">
            <w:pPr>
              <w:widowControl w:val="0"/>
              <w:autoSpaceDE w:val="0"/>
              <w:autoSpaceDN w:val="0"/>
              <w:adjustRightInd w:val="0"/>
              <w:spacing w:after="0" w:line="240" w:lineRule="auto"/>
              <w:jc w:val="center"/>
              <w:rPr>
                <w:rFonts w:ascii="Times New Roman" w:eastAsia="PMingLiU" w:hAnsi="Times New Roman" w:cs="Times New Roman"/>
                <w:sz w:val="16"/>
                <w:szCs w:val="16"/>
              </w:rPr>
            </w:pPr>
            <w:r w:rsidRPr="00085CC6">
              <w:rPr>
                <w:rFonts w:ascii="Times New Roman" w:eastAsia="PMingLiU" w:hAnsi="Times New Roman" w:cs="Times New Roman"/>
                <w:sz w:val="16"/>
                <w:szCs w:val="16"/>
              </w:rPr>
              <w:t>-0.196***</w:t>
            </w:r>
          </w:p>
        </w:tc>
        <w:tc>
          <w:tcPr>
            <w:tcW w:w="529" w:type="pct"/>
            <w:tcBorders>
              <w:top w:val="nil"/>
              <w:left w:val="nil"/>
              <w:bottom w:val="nil"/>
              <w:right w:val="nil"/>
            </w:tcBorders>
          </w:tcPr>
          <w:p w14:paraId="6BA557B1" w14:textId="77777777" w:rsidR="00700459" w:rsidRPr="00085CC6" w:rsidRDefault="00700459" w:rsidP="00700459">
            <w:pPr>
              <w:widowControl w:val="0"/>
              <w:autoSpaceDE w:val="0"/>
              <w:autoSpaceDN w:val="0"/>
              <w:adjustRightInd w:val="0"/>
              <w:spacing w:after="0" w:line="240" w:lineRule="auto"/>
              <w:jc w:val="center"/>
              <w:rPr>
                <w:rFonts w:ascii="Times New Roman" w:eastAsia="PMingLiU" w:hAnsi="Times New Roman" w:cs="Times New Roman"/>
                <w:sz w:val="16"/>
                <w:szCs w:val="16"/>
              </w:rPr>
            </w:pPr>
            <w:r w:rsidRPr="00085CC6">
              <w:rPr>
                <w:rFonts w:ascii="Times New Roman" w:eastAsia="PMingLiU" w:hAnsi="Times New Roman" w:cs="Times New Roman"/>
                <w:sz w:val="16"/>
                <w:szCs w:val="16"/>
              </w:rPr>
              <w:t>-0.216***</w:t>
            </w:r>
          </w:p>
        </w:tc>
      </w:tr>
      <w:tr w:rsidR="00700459" w:rsidRPr="00085CC6" w14:paraId="622DD1DF" w14:textId="77777777" w:rsidTr="00700459">
        <w:tc>
          <w:tcPr>
            <w:tcW w:w="802" w:type="pct"/>
            <w:tcBorders>
              <w:top w:val="nil"/>
              <w:left w:val="nil"/>
              <w:bottom w:val="nil"/>
              <w:right w:val="nil"/>
            </w:tcBorders>
          </w:tcPr>
          <w:p w14:paraId="52166A18" w14:textId="77777777" w:rsidR="00700459" w:rsidRPr="00085CC6" w:rsidRDefault="00700459" w:rsidP="00700459">
            <w:pPr>
              <w:widowControl w:val="0"/>
              <w:autoSpaceDE w:val="0"/>
              <w:autoSpaceDN w:val="0"/>
              <w:adjustRightInd w:val="0"/>
              <w:spacing w:after="0" w:line="240" w:lineRule="auto"/>
              <w:rPr>
                <w:rFonts w:ascii="Times New Roman" w:eastAsia="PMingLiU" w:hAnsi="Times New Roman" w:cs="Times New Roman"/>
                <w:sz w:val="16"/>
                <w:szCs w:val="16"/>
              </w:rPr>
            </w:pPr>
          </w:p>
        </w:tc>
        <w:tc>
          <w:tcPr>
            <w:tcW w:w="529" w:type="pct"/>
            <w:tcBorders>
              <w:top w:val="nil"/>
              <w:left w:val="nil"/>
              <w:bottom w:val="nil"/>
              <w:right w:val="nil"/>
            </w:tcBorders>
          </w:tcPr>
          <w:p w14:paraId="40F0FE60" w14:textId="77777777" w:rsidR="00700459" w:rsidRPr="00085CC6" w:rsidRDefault="00700459" w:rsidP="00700459">
            <w:pPr>
              <w:widowControl w:val="0"/>
              <w:autoSpaceDE w:val="0"/>
              <w:autoSpaceDN w:val="0"/>
              <w:adjustRightInd w:val="0"/>
              <w:spacing w:after="0" w:line="240" w:lineRule="auto"/>
              <w:jc w:val="center"/>
              <w:rPr>
                <w:rFonts w:ascii="Times New Roman" w:eastAsia="PMingLiU" w:hAnsi="Times New Roman" w:cs="Times New Roman"/>
                <w:sz w:val="16"/>
                <w:szCs w:val="16"/>
              </w:rPr>
            </w:pPr>
            <w:r w:rsidRPr="00085CC6">
              <w:rPr>
                <w:rFonts w:ascii="Times New Roman" w:eastAsia="PMingLiU" w:hAnsi="Times New Roman" w:cs="Times New Roman"/>
                <w:sz w:val="16"/>
                <w:szCs w:val="16"/>
              </w:rPr>
              <w:t>(0.0452)</w:t>
            </w:r>
          </w:p>
        </w:tc>
        <w:tc>
          <w:tcPr>
            <w:tcW w:w="498" w:type="pct"/>
            <w:tcBorders>
              <w:top w:val="nil"/>
              <w:left w:val="nil"/>
              <w:bottom w:val="nil"/>
              <w:right w:val="nil"/>
            </w:tcBorders>
          </w:tcPr>
          <w:p w14:paraId="785B72AD" w14:textId="77777777" w:rsidR="00700459" w:rsidRPr="00085CC6" w:rsidRDefault="00700459" w:rsidP="00700459">
            <w:pPr>
              <w:widowControl w:val="0"/>
              <w:autoSpaceDE w:val="0"/>
              <w:autoSpaceDN w:val="0"/>
              <w:adjustRightInd w:val="0"/>
              <w:spacing w:after="0" w:line="240" w:lineRule="auto"/>
              <w:jc w:val="center"/>
              <w:rPr>
                <w:rFonts w:ascii="Times New Roman" w:eastAsia="PMingLiU" w:hAnsi="Times New Roman" w:cs="Times New Roman"/>
                <w:sz w:val="16"/>
                <w:szCs w:val="16"/>
              </w:rPr>
            </w:pPr>
            <w:r w:rsidRPr="00085CC6">
              <w:rPr>
                <w:rFonts w:ascii="Times New Roman" w:eastAsia="PMingLiU" w:hAnsi="Times New Roman" w:cs="Times New Roman"/>
                <w:sz w:val="16"/>
                <w:szCs w:val="16"/>
              </w:rPr>
              <w:t>(0.00620)</w:t>
            </w:r>
          </w:p>
        </w:tc>
        <w:tc>
          <w:tcPr>
            <w:tcW w:w="529" w:type="pct"/>
            <w:tcBorders>
              <w:top w:val="nil"/>
              <w:left w:val="nil"/>
              <w:bottom w:val="nil"/>
              <w:right w:val="nil"/>
            </w:tcBorders>
          </w:tcPr>
          <w:p w14:paraId="674B53D3" w14:textId="77777777" w:rsidR="00700459" w:rsidRPr="00085CC6" w:rsidRDefault="00700459" w:rsidP="00700459">
            <w:pPr>
              <w:widowControl w:val="0"/>
              <w:autoSpaceDE w:val="0"/>
              <w:autoSpaceDN w:val="0"/>
              <w:adjustRightInd w:val="0"/>
              <w:spacing w:after="0" w:line="240" w:lineRule="auto"/>
              <w:jc w:val="center"/>
              <w:rPr>
                <w:rFonts w:ascii="Times New Roman" w:eastAsia="PMingLiU" w:hAnsi="Times New Roman" w:cs="Times New Roman"/>
                <w:sz w:val="16"/>
                <w:szCs w:val="16"/>
              </w:rPr>
            </w:pPr>
            <w:r w:rsidRPr="00085CC6">
              <w:rPr>
                <w:rFonts w:ascii="Times New Roman" w:eastAsia="PMingLiU" w:hAnsi="Times New Roman" w:cs="Times New Roman"/>
                <w:sz w:val="16"/>
                <w:szCs w:val="16"/>
              </w:rPr>
              <w:t>(0.0109)</w:t>
            </w:r>
          </w:p>
        </w:tc>
        <w:tc>
          <w:tcPr>
            <w:tcW w:w="529" w:type="pct"/>
            <w:tcBorders>
              <w:top w:val="nil"/>
              <w:left w:val="nil"/>
              <w:bottom w:val="nil"/>
              <w:right w:val="nil"/>
            </w:tcBorders>
          </w:tcPr>
          <w:p w14:paraId="4FDBC4F4" w14:textId="77777777" w:rsidR="00700459" w:rsidRPr="00085CC6" w:rsidRDefault="00700459" w:rsidP="00700459">
            <w:pPr>
              <w:widowControl w:val="0"/>
              <w:autoSpaceDE w:val="0"/>
              <w:autoSpaceDN w:val="0"/>
              <w:adjustRightInd w:val="0"/>
              <w:spacing w:after="0" w:line="240" w:lineRule="auto"/>
              <w:jc w:val="center"/>
              <w:rPr>
                <w:rFonts w:ascii="Times New Roman" w:eastAsia="PMingLiU" w:hAnsi="Times New Roman" w:cs="Times New Roman"/>
                <w:sz w:val="16"/>
                <w:szCs w:val="16"/>
              </w:rPr>
            </w:pPr>
            <w:r w:rsidRPr="00085CC6">
              <w:rPr>
                <w:rFonts w:ascii="Times New Roman" w:eastAsia="PMingLiU" w:hAnsi="Times New Roman" w:cs="Times New Roman"/>
                <w:sz w:val="16"/>
                <w:szCs w:val="16"/>
              </w:rPr>
              <w:t>(0.00249)</w:t>
            </w:r>
          </w:p>
        </w:tc>
        <w:tc>
          <w:tcPr>
            <w:tcW w:w="529" w:type="pct"/>
            <w:tcBorders>
              <w:top w:val="nil"/>
              <w:left w:val="nil"/>
              <w:bottom w:val="nil"/>
              <w:right w:val="nil"/>
            </w:tcBorders>
          </w:tcPr>
          <w:p w14:paraId="3D1FB5C8" w14:textId="77777777" w:rsidR="00700459" w:rsidRPr="00085CC6" w:rsidRDefault="00700459" w:rsidP="00700459">
            <w:pPr>
              <w:widowControl w:val="0"/>
              <w:autoSpaceDE w:val="0"/>
              <w:autoSpaceDN w:val="0"/>
              <w:adjustRightInd w:val="0"/>
              <w:spacing w:after="0" w:line="240" w:lineRule="auto"/>
              <w:jc w:val="center"/>
              <w:rPr>
                <w:rFonts w:ascii="Times New Roman" w:eastAsia="PMingLiU" w:hAnsi="Times New Roman" w:cs="Times New Roman"/>
                <w:sz w:val="16"/>
                <w:szCs w:val="16"/>
              </w:rPr>
            </w:pPr>
            <w:r w:rsidRPr="00085CC6">
              <w:rPr>
                <w:rFonts w:ascii="Times New Roman" w:eastAsia="PMingLiU" w:hAnsi="Times New Roman" w:cs="Times New Roman"/>
                <w:sz w:val="16"/>
                <w:szCs w:val="16"/>
              </w:rPr>
              <w:t>(0.0396)</w:t>
            </w:r>
          </w:p>
        </w:tc>
        <w:tc>
          <w:tcPr>
            <w:tcW w:w="529" w:type="pct"/>
            <w:tcBorders>
              <w:top w:val="nil"/>
              <w:left w:val="nil"/>
              <w:bottom w:val="nil"/>
              <w:right w:val="nil"/>
            </w:tcBorders>
          </w:tcPr>
          <w:p w14:paraId="048D9E24" w14:textId="77777777" w:rsidR="00700459" w:rsidRPr="00085CC6" w:rsidRDefault="00700459" w:rsidP="00700459">
            <w:pPr>
              <w:widowControl w:val="0"/>
              <w:autoSpaceDE w:val="0"/>
              <w:autoSpaceDN w:val="0"/>
              <w:adjustRightInd w:val="0"/>
              <w:spacing w:after="0" w:line="240" w:lineRule="auto"/>
              <w:jc w:val="center"/>
              <w:rPr>
                <w:rFonts w:ascii="Times New Roman" w:eastAsia="PMingLiU" w:hAnsi="Times New Roman" w:cs="Times New Roman"/>
                <w:sz w:val="16"/>
                <w:szCs w:val="16"/>
              </w:rPr>
            </w:pPr>
            <w:r w:rsidRPr="00085CC6">
              <w:rPr>
                <w:rFonts w:ascii="Times New Roman" w:eastAsia="PMingLiU" w:hAnsi="Times New Roman" w:cs="Times New Roman"/>
                <w:sz w:val="16"/>
                <w:szCs w:val="16"/>
              </w:rPr>
              <w:t>(0.0127)</w:t>
            </w:r>
          </w:p>
        </w:tc>
        <w:tc>
          <w:tcPr>
            <w:tcW w:w="529" w:type="pct"/>
            <w:tcBorders>
              <w:top w:val="nil"/>
              <w:left w:val="nil"/>
              <w:bottom w:val="nil"/>
              <w:right w:val="nil"/>
            </w:tcBorders>
          </w:tcPr>
          <w:p w14:paraId="47F86E72" w14:textId="77777777" w:rsidR="00700459" w:rsidRPr="00085CC6" w:rsidRDefault="00700459" w:rsidP="00700459">
            <w:pPr>
              <w:widowControl w:val="0"/>
              <w:autoSpaceDE w:val="0"/>
              <w:autoSpaceDN w:val="0"/>
              <w:adjustRightInd w:val="0"/>
              <w:spacing w:after="0" w:line="240" w:lineRule="auto"/>
              <w:jc w:val="center"/>
              <w:rPr>
                <w:rFonts w:ascii="Times New Roman" w:eastAsia="PMingLiU" w:hAnsi="Times New Roman" w:cs="Times New Roman"/>
                <w:sz w:val="16"/>
                <w:szCs w:val="16"/>
              </w:rPr>
            </w:pPr>
            <w:r w:rsidRPr="00085CC6">
              <w:rPr>
                <w:rFonts w:ascii="Times New Roman" w:eastAsia="PMingLiU" w:hAnsi="Times New Roman" w:cs="Times New Roman"/>
                <w:sz w:val="16"/>
                <w:szCs w:val="16"/>
              </w:rPr>
              <w:t>(0.0117)</w:t>
            </w:r>
          </w:p>
        </w:tc>
        <w:tc>
          <w:tcPr>
            <w:tcW w:w="529" w:type="pct"/>
            <w:tcBorders>
              <w:top w:val="nil"/>
              <w:left w:val="nil"/>
              <w:bottom w:val="nil"/>
              <w:right w:val="nil"/>
            </w:tcBorders>
          </w:tcPr>
          <w:p w14:paraId="20B1DB11" w14:textId="77777777" w:rsidR="00700459" w:rsidRPr="00085CC6" w:rsidRDefault="00700459" w:rsidP="00700459">
            <w:pPr>
              <w:widowControl w:val="0"/>
              <w:autoSpaceDE w:val="0"/>
              <w:autoSpaceDN w:val="0"/>
              <w:adjustRightInd w:val="0"/>
              <w:spacing w:after="0" w:line="240" w:lineRule="auto"/>
              <w:jc w:val="center"/>
              <w:rPr>
                <w:rFonts w:ascii="Times New Roman" w:eastAsia="PMingLiU" w:hAnsi="Times New Roman" w:cs="Times New Roman"/>
                <w:sz w:val="16"/>
                <w:szCs w:val="16"/>
              </w:rPr>
            </w:pPr>
            <w:r w:rsidRPr="00085CC6">
              <w:rPr>
                <w:rFonts w:ascii="Times New Roman" w:eastAsia="PMingLiU" w:hAnsi="Times New Roman" w:cs="Times New Roman"/>
                <w:sz w:val="16"/>
                <w:szCs w:val="16"/>
              </w:rPr>
              <w:t>(0.00463)</w:t>
            </w:r>
          </w:p>
        </w:tc>
      </w:tr>
      <w:tr w:rsidR="00700459" w:rsidRPr="00085CC6" w14:paraId="465D85AC" w14:textId="77777777" w:rsidTr="00700459">
        <w:tc>
          <w:tcPr>
            <w:tcW w:w="802" w:type="pct"/>
            <w:tcBorders>
              <w:top w:val="nil"/>
              <w:left w:val="nil"/>
              <w:bottom w:val="nil"/>
              <w:right w:val="nil"/>
            </w:tcBorders>
          </w:tcPr>
          <w:p w14:paraId="12D948C8" w14:textId="77777777" w:rsidR="00700459" w:rsidRPr="00085CC6" w:rsidRDefault="00700459" w:rsidP="00700459">
            <w:pPr>
              <w:widowControl w:val="0"/>
              <w:autoSpaceDE w:val="0"/>
              <w:autoSpaceDN w:val="0"/>
              <w:adjustRightInd w:val="0"/>
              <w:spacing w:after="0" w:line="240" w:lineRule="auto"/>
              <w:rPr>
                <w:rFonts w:ascii="Times New Roman" w:eastAsia="PMingLiU" w:hAnsi="Times New Roman" w:cs="Times New Roman"/>
                <w:sz w:val="16"/>
                <w:szCs w:val="16"/>
              </w:rPr>
            </w:pPr>
            <w:r w:rsidRPr="00085CC6">
              <w:rPr>
                <w:rFonts w:ascii="Times New Roman" w:eastAsia="PMingLiU" w:hAnsi="Times New Roman" w:cs="Times New Roman"/>
                <w:i/>
                <w:iCs/>
                <w:sz w:val="16"/>
                <w:szCs w:val="16"/>
                <w:lang w:eastAsia="en-US"/>
              </w:rPr>
              <w:t>L.SIZE</w:t>
            </w:r>
          </w:p>
        </w:tc>
        <w:tc>
          <w:tcPr>
            <w:tcW w:w="529" w:type="pct"/>
            <w:tcBorders>
              <w:top w:val="nil"/>
              <w:left w:val="nil"/>
              <w:bottom w:val="nil"/>
              <w:right w:val="nil"/>
            </w:tcBorders>
          </w:tcPr>
          <w:p w14:paraId="34C9E24B" w14:textId="77777777" w:rsidR="00700459" w:rsidRPr="00085CC6" w:rsidRDefault="00700459" w:rsidP="00700459">
            <w:pPr>
              <w:widowControl w:val="0"/>
              <w:autoSpaceDE w:val="0"/>
              <w:autoSpaceDN w:val="0"/>
              <w:adjustRightInd w:val="0"/>
              <w:spacing w:after="0" w:line="240" w:lineRule="auto"/>
              <w:jc w:val="center"/>
              <w:rPr>
                <w:rFonts w:ascii="Times New Roman" w:eastAsia="PMingLiU" w:hAnsi="Times New Roman" w:cs="Times New Roman"/>
                <w:sz w:val="16"/>
                <w:szCs w:val="16"/>
              </w:rPr>
            </w:pPr>
            <w:r w:rsidRPr="00085CC6">
              <w:rPr>
                <w:rFonts w:ascii="Times New Roman" w:eastAsia="PMingLiU" w:hAnsi="Times New Roman" w:cs="Times New Roman"/>
                <w:sz w:val="16"/>
                <w:szCs w:val="16"/>
              </w:rPr>
              <w:t>0.987***</w:t>
            </w:r>
          </w:p>
        </w:tc>
        <w:tc>
          <w:tcPr>
            <w:tcW w:w="498" w:type="pct"/>
            <w:tcBorders>
              <w:top w:val="nil"/>
              <w:left w:val="nil"/>
              <w:bottom w:val="nil"/>
              <w:right w:val="nil"/>
            </w:tcBorders>
          </w:tcPr>
          <w:p w14:paraId="3FFB3595" w14:textId="77777777" w:rsidR="00700459" w:rsidRPr="00085CC6" w:rsidRDefault="00700459" w:rsidP="00700459">
            <w:pPr>
              <w:widowControl w:val="0"/>
              <w:autoSpaceDE w:val="0"/>
              <w:autoSpaceDN w:val="0"/>
              <w:adjustRightInd w:val="0"/>
              <w:spacing w:after="0" w:line="240" w:lineRule="auto"/>
              <w:jc w:val="center"/>
              <w:rPr>
                <w:rFonts w:ascii="Times New Roman" w:eastAsia="PMingLiU" w:hAnsi="Times New Roman" w:cs="Times New Roman"/>
                <w:sz w:val="16"/>
                <w:szCs w:val="16"/>
              </w:rPr>
            </w:pPr>
            <w:r w:rsidRPr="00085CC6">
              <w:rPr>
                <w:rFonts w:ascii="Times New Roman" w:eastAsia="PMingLiU" w:hAnsi="Times New Roman" w:cs="Times New Roman"/>
                <w:sz w:val="16"/>
                <w:szCs w:val="16"/>
              </w:rPr>
              <w:t>0.989***</w:t>
            </w:r>
          </w:p>
        </w:tc>
        <w:tc>
          <w:tcPr>
            <w:tcW w:w="529" w:type="pct"/>
            <w:tcBorders>
              <w:top w:val="nil"/>
              <w:left w:val="nil"/>
              <w:bottom w:val="nil"/>
              <w:right w:val="nil"/>
            </w:tcBorders>
          </w:tcPr>
          <w:p w14:paraId="234362E8" w14:textId="77777777" w:rsidR="00700459" w:rsidRPr="00085CC6" w:rsidRDefault="00700459" w:rsidP="00700459">
            <w:pPr>
              <w:widowControl w:val="0"/>
              <w:autoSpaceDE w:val="0"/>
              <w:autoSpaceDN w:val="0"/>
              <w:adjustRightInd w:val="0"/>
              <w:spacing w:after="0" w:line="240" w:lineRule="auto"/>
              <w:jc w:val="center"/>
              <w:rPr>
                <w:rFonts w:ascii="Times New Roman" w:eastAsia="PMingLiU" w:hAnsi="Times New Roman" w:cs="Times New Roman"/>
                <w:sz w:val="16"/>
                <w:szCs w:val="16"/>
              </w:rPr>
            </w:pPr>
            <w:r w:rsidRPr="00085CC6">
              <w:rPr>
                <w:rFonts w:ascii="Times New Roman" w:eastAsia="PMingLiU" w:hAnsi="Times New Roman" w:cs="Times New Roman"/>
                <w:sz w:val="16"/>
                <w:szCs w:val="16"/>
              </w:rPr>
              <w:t>0.0127***</w:t>
            </w:r>
          </w:p>
        </w:tc>
        <w:tc>
          <w:tcPr>
            <w:tcW w:w="529" w:type="pct"/>
            <w:tcBorders>
              <w:top w:val="nil"/>
              <w:left w:val="nil"/>
              <w:bottom w:val="nil"/>
              <w:right w:val="nil"/>
            </w:tcBorders>
          </w:tcPr>
          <w:p w14:paraId="6B362696" w14:textId="77777777" w:rsidR="00700459" w:rsidRPr="00085CC6" w:rsidRDefault="00700459" w:rsidP="00700459">
            <w:pPr>
              <w:widowControl w:val="0"/>
              <w:autoSpaceDE w:val="0"/>
              <w:autoSpaceDN w:val="0"/>
              <w:adjustRightInd w:val="0"/>
              <w:spacing w:after="0" w:line="240" w:lineRule="auto"/>
              <w:jc w:val="center"/>
              <w:rPr>
                <w:rFonts w:ascii="Times New Roman" w:eastAsia="PMingLiU" w:hAnsi="Times New Roman" w:cs="Times New Roman"/>
                <w:sz w:val="16"/>
                <w:szCs w:val="16"/>
              </w:rPr>
            </w:pPr>
            <w:r w:rsidRPr="00085CC6">
              <w:rPr>
                <w:rFonts w:ascii="Times New Roman" w:eastAsia="PMingLiU" w:hAnsi="Times New Roman" w:cs="Times New Roman"/>
                <w:sz w:val="16"/>
                <w:szCs w:val="16"/>
              </w:rPr>
              <w:t>0.0131***</w:t>
            </w:r>
          </w:p>
        </w:tc>
        <w:tc>
          <w:tcPr>
            <w:tcW w:w="529" w:type="pct"/>
            <w:tcBorders>
              <w:top w:val="nil"/>
              <w:left w:val="nil"/>
              <w:bottom w:val="nil"/>
              <w:right w:val="nil"/>
            </w:tcBorders>
          </w:tcPr>
          <w:p w14:paraId="17732D33" w14:textId="77777777" w:rsidR="00700459" w:rsidRPr="00085CC6" w:rsidRDefault="00700459" w:rsidP="00700459">
            <w:pPr>
              <w:widowControl w:val="0"/>
              <w:autoSpaceDE w:val="0"/>
              <w:autoSpaceDN w:val="0"/>
              <w:adjustRightInd w:val="0"/>
              <w:spacing w:after="0" w:line="240" w:lineRule="auto"/>
              <w:jc w:val="center"/>
              <w:rPr>
                <w:rFonts w:ascii="Times New Roman" w:eastAsia="PMingLiU" w:hAnsi="Times New Roman" w:cs="Times New Roman"/>
                <w:sz w:val="16"/>
                <w:szCs w:val="16"/>
              </w:rPr>
            </w:pPr>
            <w:r w:rsidRPr="00085CC6">
              <w:rPr>
                <w:rFonts w:ascii="Times New Roman" w:eastAsia="PMingLiU" w:hAnsi="Times New Roman" w:cs="Times New Roman"/>
                <w:sz w:val="16"/>
                <w:szCs w:val="16"/>
              </w:rPr>
              <w:t>0.894***</w:t>
            </w:r>
          </w:p>
        </w:tc>
        <w:tc>
          <w:tcPr>
            <w:tcW w:w="529" w:type="pct"/>
            <w:tcBorders>
              <w:top w:val="nil"/>
              <w:left w:val="nil"/>
              <w:bottom w:val="nil"/>
              <w:right w:val="nil"/>
            </w:tcBorders>
          </w:tcPr>
          <w:p w14:paraId="3899B5CD" w14:textId="77777777" w:rsidR="00700459" w:rsidRPr="00085CC6" w:rsidRDefault="00700459" w:rsidP="00700459">
            <w:pPr>
              <w:widowControl w:val="0"/>
              <w:autoSpaceDE w:val="0"/>
              <w:autoSpaceDN w:val="0"/>
              <w:adjustRightInd w:val="0"/>
              <w:spacing w:after="0" w:line="240" w:lineRule="auto"/>
              <w:jc w:val="center"/>
              <w:rPr>
                <w:rFonts w:ascii="Times New Roman" w:eastAsia="PMingLiU" w:hAnsi="Times New Roman" w:cs="Times New Roman"/>
                <w:sz w:val="16"/>
                <w:szCs w:val="16"/>
              </w:rPr>
            </w:pPr>
            <w:r w:rsidRPr="00085CC6">
              <w:rPr>
                <w:rFonts w:ascii="Times New Roman" w:eastAsia="PMingLiU" w:hAnsi="Times New Roman" w:cs="Times New Roman"/>
                <w:sz w:val="16"/>
                <w:szCs w:val="16"/>
              </w:rPr>
              <w:t>0.898***</w:t>
            </w:r>
          </w:p>
        </w:tc>
        <w:tc>
          <w:tcPr>
            <w:tcW w:w="529" w:type="pct"/>
            <w:tcBorders>
              <w:top w:val="nil"/>
              <w:left w:val="nil"/>
              <w:bottom w:val="nil"/>
              <w:right w:val="nil"/>
            </w:tcBorders>
          </w:tcPr>
          <w:p w14:paraId="7BE03CC1" w14:textId="77777777" w:rsidR="00700459" w:rsidRPr="00085CC6" w:rsidRDefault="00700459" w:rsidP="00700459">
            <w:pPr>
              <w:widowControl w:val="0"/>
              <w:autoSpaceDE w:val="0"/>
              <w:autoSpaceDN w:val="0"/>
              <w:adjustRightInd w:val="0"/>
              <w:spacing w:after="0" w:line="240" w:lineRule="auto"/>
              <w:jc w:val="center"/>
              <w:rPr>
                <w:rFonts w:ascii="Times New Roman" w:eastAsia="PMingLiU" w:hAnsi="Times New Roman" w:cs="Times New Roman"/>
                <w:sz w:val="16"/>
                <w:szCs w:val="16"/>
              </w:rPr>
            </w:pPr>
            <w:r w:rsidRPr="00085CC6">
              <w:rPr>
                <w:rFonts w:ascii="Times New Roman" w:eastAsia="PMingLiU" w:hAnsi="Times New Roman" w:cs="Times New Roman"/>
                <w:sz w:val="16"/>
                <w:szCs w:val="16"/>
              </w:rPr>
              <w:t>0.0108***</w:t>
            </w:r>
          </w:p>
        </w:tc>
        <w:tc>
          <w:tcPr>
            <w:tcW w:w="529" w:type="pct"/>
            <w:tcBorders>
              <w:top w:val="nil"/>
              <w:left w:val="nil"/>
              <w:bottom w:val="nil"/>
              <w:right w:val="nil"/>
            </w:tcBorders>
          </w:tcPr>
          <w:p w14:paraId="6487BCA9" w14:textId="77777777" w:rsidR="00700459" w:rsidRPr="00085CC6" w:rsidRDefault="00700459" w:rsidP="00700459">
            <w:pPr>
              <w:widowControl w:val="0"/>
              <w:autoSpaceDE w:val="0"/>
              <w:autoSpaceDN w:val="0"/>
              <w:adjustRightInd w:val="0"/>
              <w:spacing w:after="0" w:line="240" w:lineRule="auto"/>
              <w:jc w:val="center"/>
              <w:rPr>
                <w:rFonts w:ascii="Times New Roman" w:eastAsia="PMingLiU" w:hAnsi="Times New Roman" w:cs="Times New Roman"/>
                <w:sz w:val="16"/>
                <w:szCs w:val="16"/>
              </w:rPr>
            </w:pPr>
            <w:r w:rsidRPr="00085CC6">
              <w:rPr>
                <w:rFonts w:ascii="Times New Roman" w:eastAsia="PMingLiU" w:hAnsi="Times New Roman" w:cs="Times New Roman"/>
                <w:sz w:val="16"/>
                <w:szCs w:val="16"/>
              </w:rPr>
              <w:t>0.0124***</w:t>
            </w:r>
          </w:p>
        </w:tc>
      </w:tr>
      <w:tr w:rsidR="00700459" w:rsidRPr="00085CC6" w14:paraId="3DF9AF77" w14:textId="77777777" w:rsidTr="00700459">
        <w:tc>
          <w:tcPr>
            <w:tcW w:w="802" w:type="pct"/>
            <w:tcBorders>
              <w:top w:val="nil"/>
              <w:left w:val="nil"/>
              <w:bottom w:val="nil"/>
              <w:right w:val="nil"/>
            </w:tcBorders>
          </w:tcPr>
          <w:p w14:paraId="0CDDEF01" w14:textId="77777777" w:rsidR="00700459" w:rsidRPr="00085CC6" w:rsidRDefault="00700459" w:rsidP="00700459">
            <w:pPr>
              <w:widowControl w:val="0"/>
              <w:autoSpaceDE w:val="0"/>
              <w:autoSpaceDN w:val="0"/>
              <w:adjustRightInd w:val="0"/>
              <w:spacing w:after="0" w:line="240" w:lineRule="auto"/>
              <w:rPr>
                <w:rFonts w:ascii="Times New Roman" w:eastAsia="PMingLiU" w:hAnsi="Times New Roman" w:cs="Times New Roman"/>
                <w:sz w:val="16"/>
                <w:szCs w:val="16"/>
              </w:rPr>
            </w:pPr>
          </w:p>
        </w:tc>
        <w:tc>
          <w:tcPr>
            <w:tcW w:w="529" w:type="pct"/>
            <w:tcBorders>
              <w:top w:val="nil"/>
              <w:left w:val="nil"/>
              <w:bottom w:val="nil"/>
              <w:right w:val="nil"/>
            </w:tcBorders>
          </w:tcPr>
          <w:p w14:paraId="3926B2D6" w14:textId="77777777" w:rsidR="00700459" w:rsidRPr="00085CC6" w:rsidRDefault="00700459" w:rsidP="00700459">
            <w:pPr>
              <w:widowControl w:val="0"/>
              <w:autoSpaceDE w:val="0"/>
              <w:autoSpaceDN w:val="0"/>
              <w:adjustRightInd w:val="0"/>
              <w:spacing w:after="0" w:line="240" w:lineRule="auto"/>
              <w:jc w:val="center"/>
              <w:rPr>
                <w:rFonts w:ascii="Times New Roman" w:eastAsia="PMingLiU" w:hAnsi="Times New Roman" w:cs="Times New Roman"/>
                <w:sz w:val="16"/>
                <w:szCs w:val="16"/>
              </w:rPr>
            </w:pPr>
            <w:r w:rsidRPr="00085CC6">
              <w:rPr>
                <w:rFonts w:ascii="Times New Roman" w:eastAsia="PMingLiU" w:hAnsi="Times New Roman" w:cs="Times New Roman"/>
                <w:sz w:val="16"/>
                <w:szCs w:val="16"/>
              </w:rPr>
              <w:t>(0.00579)</w:t>
            </w:r>
          </w:p>
        </w:tc>
        <w:tc>
          <w:tcPr>
            <w:tcW w:w="498" w:type="pct"/>
            <w:tcBorders>
              <w:top w:val="nil"/>
              <w:left w:val="nil"/>
              <w:bottom w:val="nil"/>
              <w:right w:val="nil"/>
            </w:tcBorders>
          </w:tcPr>
          <w:p w14:paraId="1CA77B6F" w14:textId="77777777" w:rsidR="00700459" w:rsidRPr="00085CC6" w:rsidRDefault="00700459" w:rsidP="00700459">
            <w:pPr>
              <w:widowControl w:val="0"/>
              <w:autoSpaceDE w:val="0"/>
              <w:autoSpaceDN w:val="0"/>
              <w:adjustRightInd w:val="0"/>
              <w:spacing w:after="0" w:line="240" w:lineRule="auto"/>
              <w:jc w:val="center"/>
              <w:rPr>
                <w:rFonts w:ascii="Times New Roman" w:eastAsia="PMingLiU" w:hAnsi="Times New Roman" w:cs="Times New Roman"/>
                <w:sz w:val="16"/>
                <w:szCs w:val="16"/>
              </w:rPr>
            </w:pPr>
            <w:r w:rsidRPr="00085CC6">
              <w:rPr>
                <w:rFonts w:ascii="Times New Roman" w:eastAsia="PMingLiU" w:hAnsi="Times New Roman" w:cs="Times New Roman"/>
                <w:sz w:val="16"/>
                <w:szCs w:val="16"/>
              </w:rPr>
              <w:t>(0.000803)</w:t>
            </w:r>
          </w:p>
        </w:tc>
        <w:tc>
          <w:tcPr>
            <w:tcW w:w="529" w:type="pct"/>
            <w:tcBorders>
              <w:top w:val="nil"/>
              <w:left w:val="nil"/>
              <w:bottom w:val="nil"/>
              <w:right w:val="nil"/>
            </w:tcBorders>
          </w:tcPr>
          <w:p w14:paraId="603713EF" w14:textId="77777777" w:rsidR="00700459" w:rsidRPr="00085CC6" w:rsidRDefault="00700459" w:rsidP="00700459">
            <w:pPr>
              <w:widowControl w:val="0"/>
              <w:autoSpaceDE w:val="0"/>
              <w:autoSpaceDN w:val="0"/>
              <w:adjustRightInd w:val="0"/>
              <w:spacing w:after="0" w:line="240" w:lineRule="auto"/>
              <w:jc w:val="center"/>
              <w:rPr>
                <w:rFonts w:ascii="Times New Roman" w:eastAsia="PMingLiU" w:hAnsi="Times New Roman" w:cs="Times New Roman"/>
                <w:sz w:val="16"/>
                <w:szCs w:val="16"/>
              </w:rPr>
            </w:pPr>
            <w:r w:rsidRPr="00085CC6">
              <w:rPr>
                <w:rFonts w:ascii="Times New Roman" w:eastAsia="PMingLiU" w:hAnsi="Times New Roman" w:cs="Times New Roman"/>
                <w:sz w:val="16"/>
                <w:szCs w:val="16"/>
              </w:rPr>
              <w:t>(0.00210)</w:t>
            </w:r>
          </w:p>
        </w:tc>
        <w:tc>
          <w:tcPr>
            <w:tcW w:w="529" w:type="pct"/>
            <w:tcBorders>
              <w:top w:val="nil"/>
              <w:left w:val="nil"/>
              <w:bottom w:val="nil"/>
              <w:right w:val="nil"/>
            </w:tcBorders>
          </w:tcPr>
          <w:p w14:paraId="3C04A405" w14:textId="77777777" w:rsidR="00700459" w:rsidRPr="00085CC6" w:rsidRDefault="00700459" w:rsidP="00700459">
            <w:pPr>
              <w:widowControl w:val="0"/>
              <w:autoSpaceDE w:val="0"/>
              <w:autoSpaceDN w:val="0"/>
              <w:adjustRightInd w:val="0"/>
              <w:spacing w:after="0" w:line="240" w:lineRule="auto"/>
              <w:jc w:val="center"/>
              <w:rPr>
                <w:rFonts w:ascii="Times New Roman" w:eastAsia="PMingLiU" w:hAnsi="Times New Roman" w:cs="Times New Roman"/>
                <w:sz w:val="16"/>
                <w:szCs w:val="16"/>
              </w:rPr>
            </w:pPr>
            <w:r w:rsidRPr="00085CC6">
              <w:rPr>
                <w:rFonts w:ascii="Times New Roman" w:eastAsia="PMingLiU" w:hAnsi="Times New Roman" w:cs="Times New Roman"/>
                <w:sz w:val="16"/>
                <w:szCs w:val="16"/>
              </w:rPr>
              <w:t>(0.000323)</w:t>
            </w:r>
          </w:p>
        </w:tc>
        <w:tc>
          <w:tcPr>
            <w:tcW w:w="529" w:type="pct"/>
            <w:tcBorders>
              <w:top w:val="nil"/>
              <w:left w:val="nil"/>
              <w:bottom w:val="nil"/>
              <w:right w:val="nil"/>
            </w:tcBorders>
          </w:tcPr>
          <w:p w14:paraId="191538BF" w14:textId="77777777" w:rsidR="00700459" w:rsidRPr="00085CC6" w:rsidRDefault="00700459" w:rsidP="00700459">
            <w:pPr>
              <w:widowControl w:val="0"/>
              <w:autoSpaceDE w:val="0"/>
              <w:autoSpaceDN w:val="0"/>
              <w:adjustRightInd w:val="0"/>
              <w:spacing w:after="0" w:line="240" w:lineRule="auto"/>
              <w:jc w:val="center"/>
              <w:rPr>
                <w:rFonts w:ascii="Times New Roman" w:eastAsia="PMingLiU" w:hAnsi="Times New Roman" w:cs="Times New Roman"/>
                <w:sz w:val="16"/>
                <w:szCs w:val="16"/>
              </w:rPr>
            </w:pPr>
            <w:r w:rsidRPr="00085CC6">
              <w:rPr>
                <w:rFonts w:ascii="Times New Roman" w:eastAsia="PMingLiU" w:hAnsi="Times New Roman" w:cs="Times New Roman"/>
                <w:sz w:val="16"/>
                <w:szCs w:val="16"/>
              </w:rPr>
              <w:t>(0.00780)</w:t>
            </w:r>
          </w:p>
        </w:tc>
        <w:tc>
          <w:tcPr>
            <w:tcW w:w="529" w:type="pct"/>
            <w:tcBorders>
              <w:top w:val="nil"/>
              <w:left w:val="nil"/>
              <w:bottom w:val="nil"/>
              <w:right w:val="nil"/>
            </w:tcBorders>
          </w:tcPr>
          <w:p w14:paraId="5E2EC490" w14:textId="77777777" w:rsidR="00700459" w:rsidRPr="00085CC6" w:rsidRDefault="00700459" w:rsidP="00700459">
            <w:pPr>
              <w:widowControl w:val="0"/>
              <w:autoSpaceDE w:val="0"/>
              <w:autoSpaceDN w:val="0"/>
              <w:adjustRightInd w:val="0"/>
              <w:spacing w:after="0" w:line="240" w:lineRule="auto"/>
              <w:jc w:val="center"/>
              <w:rPr>
                <w:rFonts w:ascii="Times New Roman" w:eastAsia="PMingLiU" w:hAnsi="Times New Roman" w:cs="Times New Roman"/>
                <w:sz w:val="16"/>
                <w:szCs w:val="16"/>
              </w:rPr>
            </w:pPr>
            <w:r w:rsidRPr="00085CC6">
              <w:rPr>
                <w:rFonts w:ascii="Times New Roman" w:eastAsia="PMingLiU" w:hAnsi="Times New Roman" w:cs="Times New Roman"/>
                <w:sz w:val="16"/>
                <w:szCs w:val="16"/>
              </w:rPr>
              <w:t>(0.00165)</w:t>
            </w:r>
          </w:p>
        </w:tc>
        <w:tc>
          <w:tcPr>
            <w:tcW w:w="529" w:type="pct"/>
            <w:tcBorders>
              <w:top w:val="nil"/>
              <w:left w:val="nil"/>
              <w:bottom w:val="nil"/>
              <w:right w:val="nil"/>
            </w:tcBorders>
          </w:tcPr>
          <w:p w14:paraId="4337A599" w14:textId="77777777" w:rsidR="00700459" w:rsidRPr="00085CC6" w:rsidRDefault="00700459" w:rsidP="00700459">
            <w:pPr>
              <w:widowControl w:val="0"/>
              <w:autoSpaceDE w:val="0"/>
              <w:autoSpaceDN w:val="0"/>
              <w:adjustRightInd w:val="0"/>
              <w:spacing w:after="0" w:line="240" w:lineRule="auto"/>
              <w:jc w:val="center"/>
              <w:rPr>
                <w:rFonts w:ascii="Times New Roman" w:eastAsia="PMingLiU" w:hAnsi="Times New Roman" w:cs="Times New Roman"/>
                <w:sz w:val="16"/>
                <w:szCs w:val="16"/>
              </w:rPr>
            </w:pPr>
            <w:r w:rsidRPr="00085CC6">
              <w:rPr>
                <w:rFonts w:ascii="Times New Roman" w:eastAsia="PMingLiU" w:hAnsi="Times New Roman" w:cs="Times New Roman"/>
                <w:sz w:val="16"/>
                <w:szCs w:val="16"/>
              </w:rPr>
              <w:t>(0.00219)</w:t>
            </w:r>
          </w:p>
        </w:tc>
        <w:tc>
          <w:tcPr>
            <w:tcW w:w="529" w:type="pct"/>
            <w:tcBorders>
              <w:top w:val="nil"/>
              <w:left w:val="nil"/>
              <w:bottom w:val="nil"/>
              <w:right w:val="nil"/>
            </w:tcBorders>
          </w:tcPr>
          <w:p w14:paraId="48D8BDE4" w14:textId="77777777" w:rsidR="00700459" w:rsidRPr="00085CC6" w:rsidRDefault="00700459" w:rsidP="00700459">
            <w:pPr>
              <w:widowControl w:val="0"/>
              <w:autoSpaceDE w:val="0"/>
              <w:autoSpaceDN w:val="0"/>
              <w:adjustRightInd w:val="0"/>
              <w:spacing w:after="0" w:line="240" w:lineRule="auto"/>
              <w:jc w:val="center"/>
              <w:rPr>
                <w:rFonts w:ascii="Times New Roman" w:eastAsia="PMingLiU" w:hAnsi="Times New Roman" w:cs="Times New Roman"/>
                <w:sz w:val="16"/>
                <w:szCs w:val="16"/>
              </w:rPr>
            </w:pPr>
            <w:r w:rsidRPr="00085CC6">
              <w:rPr>
                <w:rFonts w:ascii="Times New Roman" w:eastAsia="PMingLiU" w:hAnsi="Times New Roman" w:cs="Times New Roman"/>
                <w:sz w:val="16"/>
                <w:szCs w:val="16"/>
              </w:rPr>
              <w:t>(0.000601)</w:t>
            </w:r>
          </w:p>
        </w:tc>
      </w:tr>
      <w:tr w:rsidR="00700459" w:rsidRPr="00085CC6" w14:paraId="4F3D2F45" w14:textId="77777777" w:rsidTr="00700459">
        <w:tc>
          <w:tcPr>
            <w:tcW w:w="802" w:type="pct"/>
            <w:tcBorders>
              <w:top w:val="nil"/>
              <w:left w:val="nil"/>
              <w:bottom w:val="nil"/>
              <w:right w:val="nil"/>
            </w:tcBorders>
          </w:tcPr>
          <w:p w14:paraId="2ECD47B1" w14:textId="77777777" w:rsidR="00700459" w:rsidRPr="00085CC6" w:rsidRDefault="00700459" w:rsidP="00700459">
            <w:pPr>
              <w:widowControl w:val="0"/>
              <w:autoSpaceDE w:val="0"/>
              <w:autoSpaceDN w:val="0"/>
              <w:adjustRightInd w:val="0"/>
              <w:spacing w:after="0" w:line="240" w:lineRule="auto"/>
              <w:rPr>
                <w:rFonts w:ascii="Times New Roman" w:eastAsia="PMingLiU" w:hAnsi="Times New Roman" w:cs="Times New Roman"/>
                <w:sz w:val="16"/>
                <w:szCs w:val="16"/>
              </w:rPr>
            </w:pPr>
            <w:r w:rsidRPr="00085CC6">
              <w:rPr>
                <w:rFonts w:ascii="Times New Roman" w:eastAsia="PMingLiU" w:hAnsi="Times New Roman" w:cs="Times New Roman"/>
                <w:i/>
                <w:iCs/>
                <w:sz w:val="16"/>
                <w:szCs w:val="16"/>
                <w:lang w:eastAsia="en-US"/>
              </w:rPr>
              <w:t>L.E/TA</w:t>
            </w:r>
          </w:p>
        </w:tc>
        <w:tc>
          <w:tcPr>
            <w:tcW w:w="529" w:type="pct"/>
            <w:tcBorders>
              <w:top w:val="nil"/>
              <w:left w:val="nil"/>
              <w:bottom w:val="nil"/>
              <w:right w:val="nil"/>
            </w:tcBorders>
          </w:tcPr>
          <w:p w14:paraId="14441484" w14:textId="77777777" w:rsidR="00700459" w:rsidRPr="00085CC6" w:rsidRDefault="00700459" w:rsidP="00700459">
            <w:pPr>
              <w:widowControl w:val="0"/>
              <w:autoSpaceDE w:val="0"/>
              <w:autoSpaceDN w:val="0"/>
              <w:adjustRightInd w:val="0"/>
              <w:spacing w:after="0" w:line="240" w:lineRule="auto"/>
              <w:jc w:val="center"/>
              <w:rPr>
                <w:rFonts w:ascii="Times New Roman" w:eastAsia="PMingLiU" w:hAnsi="Times New Roman" w:cs="Times New Roman"/>
                <w:sz w:val="16"/>
                <w:szCs w:val="16"/>
              </w:rPr>
            </w:pPr>
            <w:r w:rsidRPr="00085CC6">
              <w:rPr>
                <w:rFonts w:ascii="Times New Roman" w:eastAsia="PMingLiU" w:hAnsi="Times New Roman" w:cs="Times New Roman"/>
                <w:sz w:val="16"/>
                <w:szCs w:val="16"/>
              </w:rPr>
              <w:t>-0.00979***</w:t>
            </w:r>
          </w:p>
        </w:tc>
        <w:tc>
          <w:tcPr>
            <w:tcW w:w="498" w:type="pct"/>
            <w:tcBorders>
              <w:top w:val="nil"/>
              <w:left w:val="nil"/>
              <w:bottom w:val="nil"/>
              <w:right w:val="nil"/>
            </w:tcBorders>
          </w:tcPr>
          <w:p w14:paraId="12D3BCCF" w14:textId="77777777" w:rsidR="00700459" w:rsidRPr="00085CC6" w:rsidRDefault="00700459" w:rsidP="00700459">
            <w:pPr>
              <w:widowControl w:val="0"/>
              <w:autoSpaceDE w:val="0"/>
              <w:autoSpaceDN w:val="0"/>
              <w:adjustRightInd w:val="0"/>
              <w:spacing w:after="0" w:line="240" w:lineRule="auto"/>
              <w:jc w:val="center"/>
              <w:rPr>
                <w:rFonts w:ascii="Times New Roman" w:eastAsia="PMingLiU" w:hAnsi="Times New Roman" w:cs="Times New Roman"/>
                <w:sz w:val="16"/>
                <w:szCs w:val="16"/>
              </w:rPr>
            </w:pPr>
            <w:r w:rsidRPr="00085CC6">
              <w:rPr>
                <w:rFonts w:ascii="Times New Roman" w:eastAsia="PMingLiU" w:hAnsi="Times New Roman" w:cs="Times New Roman"/>
                <w:sz w:val="16"/>
                <w:szCs w:val="16"/>
              </w:rPr>
              <w:t>-0.0111***</w:t>
            </w:r>
          </w:p>
        </w:tc>
        <w:tc>
          <w:tcPr>
            <w:tcW w:w="529" w:type="pct"/>
            <w:tcBorders>
              <w:top w:val="nil"/>
              <w:left w:val="nil"/>
              <w:bottom w:val="nil"/>
              <w:right w:val="nil"/>
            </w:tcBorders>
          </w:tcPr>
          <w:p w14:paraId="5FFF1528" w14:textId="77777777" w:rsidR="00700459" w:rsidRPr="00085CC6" w:rsidRDefault="00700459" w:rsidP="00700459">
            <w:pPr>
              <w:widowControl w:val="0"/>
              <w:autoSpaceDE w:val="0"/>
              <w:autoSpaceDN w:val="0"/>
              <w:adjustRightInd w:val="0"/>
              <w:spacing w:after="0" w:line="240" w:lineRule="auto"/>
              <w:jc w:val="center"/>
              <w:rPr>
                <w:rFonts w:ascii="Times New Roman" w:eastAsia="PMingLiU" w:hAnsi="Times New Roman" w:cs="Times New Roman"/>
                <w:sz w:val="16"/>
                <w:szCs w:val="16"/>
              </w:rPr>
            </w:pPr>
            <w:r w:rsidRPr="00085CC6">
              <w:rPr>
                <w:rFonts w:ascii="Times New Roman" w:eastAsia="PMingLiU" w:hAnsi="Times New Roman" w:cs="Times New Roman"/>
                <w:sz w:val="16"/>
                <w:szCs w:val="16"/>
              </w:rPr>
              <w:t>-0.00414***</w:t>
            </w:r>
          </w:p>
        </w:tc>
        <w:tc>
          <w:tcPr>
            <w:tcW w:w="529" w:type="pct"/>
            <w:tcBorders>
              <w:top w:val="nil"/>
              <w:left w:val="nil"/>
              <w:bottom w:val="nil"/>
              <w:right w:val="nil"/>
            </w:tcBorders>
          </w:tcPr>
          <w:p w14:paraId="57DB9611" w14:textId="77777777" w:rsidR="00700459" w:rsidRPr="00085CC6" w:rsidRDefault="00700459" w:rsidP="00700459">
            <w:pPr>
              <w:widowControl w:val="0"/>
              <w:autoSpaceDE w:val="0"/>
              <w:autoSpaceDN w:val="0"/>
              <w:adjustRightInd w:val="0"/>
              <w:spacing w:after="0" w:line="240" w:lineRule="auto"/>
              <w:jc w:val="center"/>
              <w:rPr>
                <w:rFonts w:ascii="Times New Roman" w:eastAsia="PMingLiU" w:hAnsi="Times New Roman" w:cs="Times New Roman"/>
                <w:sz w:val="16"/>
                <w:szCs w:val="16"/>
              </w:rPr>
            </w:pPr>
            <w:r w:rsidRPr="00085CC6">
              <w:rPr>
                <w:rFonts w:ascii="Times New Roman" w:eastAsia="PMingLiU" w:hAnsi="Times New Roman" w:cs="Times New Roman"/>
                <w:sz w:val="16"/>
                <w:szCs w:val="16"/>
              </w:rPr>
              <w:t>-0.00477***</w:t>
            </w:r>
          </w:p>
        </w:tc>
        <w:tc>
          <w:tcPr>
            <w:tcW w:w="529" w:type="pct"/>
            <w:tcBorders>
              <w:top w:val="nil"/>
              <w:left w:val="nil"/>
              <w:bottom w:val="nil"/>
              <w:right w:val="nil"/>
            </w:tcBorders>
          </w:tcPr>
          <w:p w14:paraId="1E18F1A7" w14:textId="77777777" w:rsidR="00700459" w:rsidRPr="00085CC6" w:rsidRDefault="00700459" w:rsidP="00700459">
            <w:pPr>
              <w:widowControl w:val="0"/>
              <w:autoSpaceDE w:val="0"/>
              <w:autoSpaceDN w:val="0"/>
              <w:adjustRightInd w:val="0"/>
              <w:spacing w:after="0" w:line="240" w:lineRule="auto"/>
              <w:jc w:val="center"/>
              <w:rPr>
                <w:rFonts w:ascii="Times New Roman" w:eastAsia="PMingLiU" w:hAnsi="Times New Roman" w:cs="Times New Roman"/>
                <w:sz w:val="16"/>
                <w:szCs w:val="16"/>
              </w:rPr>
            </w:pPr>
            <w:r w:rsidRPr="00085CC6">
              <w:rPr>
                <w:rFonts w:ascii="Times New Roman" w:eastAsia="PMingLiU" w:hAnsi="Times New Roman" w:cs="Times New Roman"/>
                <w:sz w:val="16"/>
                <w:szCs w:val="16"/>
              </w:rPr>
              <w:t>-0.00172</w:t>
            </w:r>
          </w:p>
        </w:tc>
        <w:tc>
          <w:tcPr>
            <w:tcW w:w="529" w:type="pct"/>
            <w:tcBorders>
              <w:top w:val="nil"/>
              <w:left w:val="nil"/>
              <w:bottom w:val="nil"/>
              <w:right w:val="nil"/>
            </w:tcBorders>
          </w:tcPr>
          <w:p w14:paraId="3DFB6797" w14:textId="77777777" w:rsidR="00700459" w:rsidRPr="00085CC6" w:rsidRDefault="00700459" w:rsidP="00700459">
            <w:pPr>
              <w:widowControl w:val="0"/>
              <w:autoSpaceDE w:val="0"/>
              <w:autoSpaceDN w:val="0"/>
              <w:adjustRightInd w:val="0"/>
              <w:spacing w:after="0" w:line="240" w:lineRule="auto"/>
              <w:jc w:val="center"/>
              <w:rPr>
                <w:rFonts w:ascii="Times New Roman" w:eastAsia="PMingLiU" w:hAnsi="Times New Roman" w:cs="Times New Roman"/>
                <w:sz w:val="16"/>
                <w:szCs w:val="16"/>
              </w:rPr>
            </w:pPr>
            <w:r w:rsidRPr="00085CC6">
              <w:rPr>
                <w:rFonts w:ascii="Times New Roman" w:eastAsia="PMingLiU" w:hAnsi="Times New Roman" w:cs="Times New Roman"/>
                <w:sz w:val="16"/>
                <w:szCs w:val="16"/>
              </w:rPr>
              <w:t>-0.00302***</w:t>
            </w:r>
          </w:p>
        </w:tc>
        <w:tc>
          <w:tcPr>
            <w:tcW w:w="529" w:type="pct"/>
            <w:tcBorders>
              <w:top w:val="nil"/>
              <w:left w:val="nil"/>
              <w:bottom w:val="nil"/>
              <w:right w:val="nil"/>
            </w:tcBorders>
          </w:tcPr>
          <w:p w14:paraId="70C1D01D" w14:textId="77777777" w:rsidR="00700459" w:rsidRPr="00085CC6" w:rsidRDefault="00700459" w:rsidP="00700459">
            <w:pPr>
              <w:widowControl w:val="0"/>
              <w:autoSpaceDE w:val="0"/>
              <w:autoSpaceDN w:val="0"/>
              <w:adjustRightInd w:val="0"/>
              <w:spacing w:after="0" w:line="240" w:lineRule="auto"/>
              <w:jc w:val="center"/>
              <w:rPr>
                <w:rFonts w:ascii="Times New Roman" w:eastAsia="PMingLiU" w:hAnsi="Times New Roman" w:cs="Times New Roman"/>
                <w:sz w:val="16"/>
                <w:szCs w:val="16"/>
              </w:rPr>
            </w:pPr>
            <w:r w:rsidRPr="00085CC6">
              <w:rPr>
                <w:rFonts w:ascii="Times New Roman" w:eastAsia="PMingLiU" w:hAnsi="Times New Roman" w:cs="Times New Roman"/>
                <w:sz w:val="16"/>
                <w:szCs w:val="16"/>
              </w:rPr>
              <w:t>-0.00367***</w:t>
            </w:r>
          </w:p>
        </w:tc>
        <w:tc>
          <w:tcPr>
            <w:tcW w:w="529" w:type="pct"/>
            <w:tcBorders>
              <w:top w:val="nil"/>
              <w:left w:val="nil"/>
              <w:bottom w:val="nil"/>
              <w:right w:val="nil"/>
            </w:tcBorders>
          </w:tcPr>
          <w:p w14:paraId="5659D495" w14:textId="77777777" w:rsidR="00700459" w:rsidRPr="00085CC6" w:rsidRDefault="00700459" w:rsidP="00700459">
            <w:pPr>
              <w:widowControl w:val="0"/>
              <w:autoSpaceDE w:val="0"/>
              <w:autoSpaceDN w:val="0"/>
              <w:adjustRightInd w:val="0"/>
              <w:spacing w:after="0" w:line="240" w:lineRule="auto"/>
              <w:jc w:val="center"/>
              <w:rPr>
                <w:rFonts w:ascii="Times New Roman" w:eastAsia="PMingLiU" w:hAnsi="Times New Roman" w:cs="Times New Roman"/>
                <w:sz w:val="16"/>
                <w:szCs w:val="16"/>
              </w:rPr>
            </w:pPr>
            <w:r w:rsidRPr="00085CC6">
              <w:rPr>
                <w:rFonts w:ascii="Times New Roman" w:eastAsia="PMingLiU" w:hAnsi="Times New Roman" w:cs="Times New Roman"/>
                <w:sz w:val="16"/>
                <w:szCs w:val="16"/>
              </w:rPr>
              <w:t>-0.00429***</w:t>
            </w:r>
          </w:p>
        </w:tc>
      </w:tr>
      <w:tr w:rsidR="00700459" w:rsidRPr="00085CC6" w14:paraId="11700569" w14:textId="77777777" w:rsidTr="00700459">
        <w:tc>
          <w:tcPr>
            <w:tcW w:w="802" w:type="pct"/>
            <w:tcBorders>
              <w:top w:val="nil"/>
              <w:left w:val="nil"/>
              <w:bottom w:val="nil"/>
              <w:right w:val="nil"/>
            </w:tcBorders>
          </w:tcPr>
          <w:p w14:paraId="794B4D6B" w14:textId="77777777" w:rsidR="00700459" w:rsidRPr="00085CC6" w:rsidRDefault="00700459" w:rsidP="00700459">
            <w:pPr>
              <w:widowControl w:val="0"/>
              <w:autoSpaceDE w:val="0"/>
              <w:autoSpaceDN w:val="0"/>
              <w:adjustRightInd w:val="0"/>
              <w:spacing w:after="0" w:line="240" w:lineRule="auto"/>
              <w:rPr>
                <w:rFonts w:ascii="Times New Roman" w:eastAsia="PMingLiU" w:hAnsi="Times New Roman" w:cs="Times New Roman"/>
                <w:sz w:val="16"/>
                <w:szCs w:val="16"/>
              </w:rPr>
            </w:pPr>
          </w:p>
        </w:tc>
        <w:tc>
          <w:tcPr>
            <w:tcW w:w="529" w:type="pct"/>
            <w:tcBorders>
              <w:top w:val="nil"/>
              <w:left w:val="nil"/>
              <w:bottom w:val="nil"/>
              <w:right w:val="nil"/>
            </w:tcBorders>
          </w:tcPr>
          <w:p w14:paraId="58E5FC87" w14:textId="77777777" w:rsidR="00700459" w:rsidRPr="00085CC6" w:rsidRDefault="00700459" w:rsidP="00700459">
            <w:pPr>
              <w:widowControl w:val="0"/>
              <w:autoSpaceDE w:val="0"/>
              <w:autoSpaceDN w:val="0"/>
              <w:adjustRightInd w:val="0"/>
              <w:spacing w:after="0" w:line="240" w:lineRule="auto"/>
              <w:jc w:val="center"/>
              <w:rPr>
                <w:rFonts w:ascii="Times New Roman" w:eastAsia="PMingLiU" w:hAnsi="Times New Roman" w:cs="Times New Roman"/>
                <w:sz w:val="16"/>
                <w:szCs w:val="16"/>
              </w:rPr>
            </w:pPr>
            <w:r w:rsidRPr="00085CC6">
              <w:rPr>
                <w:rFonts w:ascii="Times New Roman" w:eastAsia="PMingLiU" w:hAnsi="Times New Roman" w:cs="Times New Roman"/>
                <w:sz w:val="16"/>
                <w:szCs w:val="16"/>
              </w:rPr>
              <w:t>(0.00151)</w:t>
            </w:r>
          </w:p>
        </w:tc>
        <w:tc>
          <w:tcPr>
            <w:tcW w:w="498" w:type="pct"/>
            <w:tcBorders>
              <w:top w:val="nil"/>
              <w:left w:val="nil"/>
              <w:bottom w:val="nil"/>
              <w:right w:val="nil"/>
            </w:tcBorders>
          </w:tcPr>
          <w:p w14:paraId="0A15AE39" w14:textId="77777777" w:rsidR="00700459" w:rsidRPr="00085CC6" w:rsidRDefault="00700459" w:rsidP="00700459">
            <w:pPr>
              <w:widowControl w:val="0"/>
              <w:autoSpaceDE w:val="0"/>
              <w:autoSpaceDN w:val="0"/>
              <w:adjustRightInd w:val="0"/>
              <w:spacing w:after="0" w:line="240" w:lineRule="auto"/>
              <w:jc w:val="center"/>
              <w:rPr>
                <w:rFonts w:ascii="Times New Roman" w:eastAsia="PMingLiU" w:hAnsi="Times New Roman" w:cs="Times New Roman"/>
                <w:sz w:val="16"/>
                <w:szCs w:val="16"/>
              </w:rPr>
            </w:pPr>
            <w:r w:rsidRPr="00085CC6">
              <w:rPr>
                <w:rFonts w:ascii="Times New Roman" w:eastAsia="PMingLiU" w:hAnsi="Times New Roman" w:cs="Times New Roman"/>
                <w:sz w:val="16"/>
                <w:szCs w:val="16"/>
              </w:rPr>
              <w:t>(0.000105)</w:t>
            </w:r>
          </w:p>
        </w:tc>
        <w:tc>
          <w:tcPr>
            <w:tcW w:w="529" w:type="pct"/>
            <w:tcBorders>
              <w:top w:val="nil"/>
              <w:left w:val="nil"/>
              <w:bottom w:val="nil"/>
              <w:right w:val="nil"/>
            </w:tcBorders>
          </w:tcPr>
          <w:p w14:paraId="7CC978C0" w14:textId="77777777" w:rsidR="00700459" w:rsidRPr="00085CC6" w:rsidRDefault="00700459" w:rsidP="00700459">
            <w:pPr>
              <w:widowControl w:val="0"/>
              <w:autoSpaceDE w:val="0"/>
              <w:autoSpaceDN w:val="0"/>
              <w:adjustRightInd w:val="0"/>
              <w:spacing w:after="0" w:line="240" w:lineRule="auto"/>
              <w:jc w:val="center"/>
              <w:rPr>
                <w:rFonts w:ascii="Times New Roman" w:eastAsia="PMingLiU" w:hAnsi="Times New Roman" w:cs="Times New Roman"/>
                <w:sz w:val="16"/>
                <w:szCs w:val="16"/>
              </w:rPr>
            </w:pPr>
            <w:r w:rsidRPr="00085CC6">
              <w:rPr>
                <w:rFonts w:ascii="Times New Roman" w:eastAsia="PMingLiU" w:hAnsi="Times New Roman" w:cs="Times New Roman"/>
                <w:sz w:val="16"/>
                <w:szCs w:val="16"/>
              </w:rPr>
              <w:t>(0.000259)</w:t>
            </w:r>
          </w:p>
        </w:tc>
        <w:tc>
          <w:tcPr>
            <w:tcW w:w="529" w:type="pct"/>
            <w:tcBorders>
              <w:top w:val="nil"/>
              <w:left w:val="nil"/>
              <w:bottom w:val="nil"/>
              <w:right w:val="nil"/>
            </w:tcBorders>
          </w:tcPr>
          <w:p w14:paraId="582A58DB" w14:textId="77777777" w:rsidR="00700459" w:rsidRPr="00085CC6" w:rsidRDefault="00700459" w:rsidP="00700459">
            <w:pPr>
              <w:widowControl w:val="0"/>
              <w:autoSpaceDE w:val="0"/>
              <w:autoSpaceDN w:val="0"/>
              <w:adjustRightInd w:val="0"/>
              <w:spacing w:after="0" w:line="240" w:lineRule="auto"/>
              <w:jc w:val="center"/>
              <w:rPr>
                <w:rFonts w:ascii="Times New Roman" w:eastAsia="PMingLiU" w:hAnsi="Times New Roman" w:cs="Times New Roman"/>
                <w:sz w:val="16"/>
                <w:szCs w:val="16"/>
              </w:rPr>
            </w:pPr>
            <w:r w:rsidRPr="00085CC6">
              <w:rPr>
                <w:rFonts w:ascii="Times New Roman" w:eastAsia="PMingLiU" w:hAnsi="Times New Roman" w:cs="Times New Roman"/>
                <w:sz w:val="16"/>
                <w:szCs w:val="16"/>
              </w:rPr>
              <w:t>(4.24e-05)</w:t>
            </w:r>
          </w:p>
        </w:tc>
        <w:tc>
          <w:tcPr>
            <w:tcW w:w="529" w:type="pct"/>
            <w:tcBorders>
              <w:top w:val="nil"/>
              <w:left w:val="nil"/>
              <w:bottom w:val="nil"/>
              <w:right w:val="nil"/>
            </w:tcBorders>
          </w:tcPr>
          <w:p w14:paraId="6B9FB42E" w14:textId="77777777" w:rsidR="00700459" w:rsidRPr="00085CC6" w:rsidRDefault="00700459" w:rsidP="00700459">
            <w:pPr>
              <w:widowControl w:val="0"/>
              <w:autoSpaceDE w:val="0"/>
              <w:autoSpaceDN w:val="0"/>
              <w:adjustRightInd w:val="0"/>
              <w:spacing w:after="0" w:line="240" w:lineRule="auto"/>
              <w:jc w:val="center"/>
              <w:rPr>
                <w:rFonts w:ascii="Times New Roman" w:eastAsia="PMingLiU" w:hAnsi="Times New Roman" w:cs="Times New Roman"/>
                <w:sz w:val="16"/>
                <w:szCs w:val="16"/>
              </w:rPr>
            </w:pPr>
            <w:r w:rsidRPr="00085CC6">
              <w:rPr>
                <w:rFonts w:ascii="Times New Roman" w:eastAsia="PMingLiU" w:hAnsi="Times New Roman" w:cs="Times New Roman"/>
                <w:sz w:val="16"/>
                <w:szCs w:val="16"/>
              </w:rPr>
              <w:t>(0.00125)</w:t>
            </w:r>
          </w:p>
        </w:tc>
        <w:tc>
          <w:tcPr>
            <w:tcW w:w="529" w:type="pct"/>
            <w:tcBorders>
              <w:top w:val="nil"/>
              <w:left w:val="nil"/>
              <w:bottom w:val="nil"/>
              <w:right w:val="nil"/>
            </w:tcBorders>
          </w:tcPr>
          <w:p w14:paraId="68D034C1" w14:textId="77777777" w:rsidR="00700459" w:rsidRPr="00085CC6" w:rsidRDefault="00700459" w:rsidP="00700459">
            <w:pPr>
              <w:widowControl w:val="0"/>
              <w:autoSpaceDE w:val="0"/>
              <w:autoSpaceDN w:val="0"/>
              <w:adjustRightInd w:val="0"/>
              <w:spacing w:after="0" w:line="240" w:lineRule="auto"/>
              <w:jc w:val="center"/>
              <w:rPr>
                <w:rFonts w:ascii="Times New Roman" w:eastAsia="PMingLiU" w:hAnsi="Times New Roman" w:cs="Times New Roman"/>
                <w:sz w:val="16"/>
                <w:szCs w:val="16"/>
              </w:rPr>
            </w:pPr>
            <w:r w:rsidRPr="00085CC6">
              <w:rPr>
                <w:rFonts w:ascii="Times New Roman" w:eastAsia="PMingLiU" w:hAnsi="Times New Roman" w:cs="Times New Roman"/>
                <w:sz w:val="16"/>
                <w:szCs w:val="16"/>
              </w:rPr>
              <w:t>(0.000230)</w:t>
            </w:r>
          </w:p>
        </w:tc>
        <w:tc>
          <w:tcPr>
            <w:tcW w:w="529" w:type="pct"/>
            <w:tcBorders>
              <w:top w:val="nil"/>
              <w:left w:val="nil"/>
              <w:bottom w:val="nil"/>
              <w:right w:val="nil"/>
            </w:tcBorders>
          </w:tcPr>
          <w:p w14:paraId="1684CD9F" w14:textId="77777777" w:rsidR="00700459" w:rsidRPr="00085CC6" w:rsidRDefault="00700459" w:rsidP="00700459">
            <w:pPr>
              <w:widowControl w:val="0"/>
              <w:autoSpaceDE w:val="0"/>
              <w:autoSpaceDN w:val="0"/>
              <w:adjustRightInd w:val="0"/>
              <w:spacing w:after="0" w:line="240" w:lineRule="auto"/>
              <w:jc w:val="center"/>
              <w:rPr>
                <w:rFonts w:ascii="Times New Roman" w:eastAsia="PMingLiU" w:hAnsi="Times New Roman" w:cs="Times New Roman"/>
                <w:sz w:val="16"/>
                <w:szCs w:val="16"/>
              </w:rPr>
            </w:pPr>
            <w:r w:rsidRPr="00085CC6">
              <w:rPr>
                <w:rFonts w:ascii="Times New Roman" w:eastAsia="PMingLiU" w:hAnsi="Times New Roman" w:cs="Times New Roman"/>
                <w:sz w:val="16"/>
                <w:szCs w:val="16"/>
              </w:rPr>
              <w:t>(0.000316)</w:t>
            </w:r>
          </w:p>
        </w:tc>
        <w:tc>
          <w:tcPr>
            <w:tcW w:w="529" w:type="pct"/>
            <w:tcBorders>
              <w:top w:val="nil"/>
              <w:left w:val="nil"/>
              <w:bottom w:val="nil"/>
              <w:right w:val="nil"/>
            </w:tcBorders>
          </w:tcPr>
          <w:p w14:paraId="7FD109C0" w14:textId="77777777" w:rsidR="00700459" w:rsidRPr="00085CC6" w:rsidRDefault="00700459" w:rsidP="00700459">
            <w:pPr>
              <w:widowControl w:val="0"/>
              <w:autoSpaceDE w:val="0"/>
              <w:autoSpaceDN w:val="0"/>
              <w:adjustRightInd w:val="0"/>
              <w:spacing w:after="0" w:line="240" w:lineRule="auto"/>
              <w:jc w:val="center"/>
              <w:rPr>
                <w:rFonts w:ascii="Times New Roman" w:eastAsia="PMingLiU" w:hAnsi="Times New Roman" w:cs="Times New Roman"/>
                <w:sz w:val="16"/>
                <w:szCs w:val="16"/>
              </w:rPr>
            </w:pPr>
            <w:r w:rsidRPr="00085CC6">
              <w:rPr>
                <w:rFonts w:ascii="Times New Roman" w:eastAsia="PMingLiU" w:hAnsi="Times New Roman" w:cs="Times New Roman"/>
                <w:sz w:val="16"/>
                <w:szCs w:val="16"/>
              </w:rPr>
              <w:t>(8.34e-05)</w:t>
            </w:r>
          </w:p>
        </w:tc>
      </w:tr>
      <w:tr w:rsidR="00700459" w:rsidRPr="00085CC6" w14:paraId="19E176F0" w14:textId="77777777" w:rsidTr="00700459">
        <w:tc>
          <w:tcPr>
            <w:tcW w:w="802" w:type="pct"/>
            <w:tcBorders>
              <w:top w:val="nil"/>
              <w:left w:val="nil"/>
              <w:bottom w:val="nil"/>
              <w:right w:val="nil"/>
            </w:tcBorders>
          </w:tcPr>
          <w:p w14:paraId="118C4DF6" w14:textId="77777777" w:rsidR="00700459" w:rsidRPr="00085CC6" w:rsidRDefault="00700459" w:rsidP="00700459">
            <w:pPr>
              <w:widowControl w:val="0"/>
              <w:autoSpaceDE w:val="0"/>
              <w:autoSpaceDN w:val="0"/>
              <w:adjustRightInd w:val="0"/>
              <w:spacing w:after="0" w:line="240" w:lineRule="auto"/>
              <w:rPr>
                <w:rFonts w:ascii="Times New Roman" w:eastAsia="PMingLiU" w:hAnsi="Times New Roman" w:cs="Times New Roman"/>
                <w:sz w:val="16"/>
                <w:szCs w:val="16"/>
              </w:rPr>
            </w:pPr>
            <w:r w:rsidRPr="00085CC6">
              <w:rPr>
                <w:rFonts w:ascii="Times New Roman" w:eastAsia="PMingLiU" w:hAnsi="Times New Roman" w:cs="Times New Roman"/>
                <w:i/>
                <w:iCs/>
                <w:sz w:val="16"/>
                <w:szCs w:val="16"/>
                <w:lang w:eastAsia="en-US"/>
              </w:rPr>
              <w:t>INCOME</w:t>
            </w:r>
          </w:p>
        </w:tc>
        <w:tc>
          <w:tcPr>
            <w:tcW w:w="529" w:type="pct"/>
            <w:tcBorders>
              <w:top w:val="nil"/>
              <w:left w:val="nil"/>
              <w:bottom w:val="nil"/>
              <w:right w:val="nil"/>
            </w:tcBorders>
          </w:tcPr>
          <w:p w14:paraId="4E978E6A" w14:textId="77777777" w:rsidR="00700459" w:rsidRPr="00085CC6" w:rsidRDefault="00700459" w:rsidP="00700459">
            <w:pPr>
              <w:widowControl w:val="0"/>
              <w:autoSpaceDE w:val="0"/>
              <w:autoSpaceDN w:val="0"/>
              <w:adjustRightInd w:val="0"/>
              <w:spacing w:after="0" w:line="240" w:lineRule="auto"/>
              <w:jc w:val="center"/>
              <w:rPr>
                <w:rFonts w:ascii="Times New Roman" w:eastAsia="PMingLiU" w:hAnsi="Times New Roman" w:cs="Times New Roman"/>
                <w:sz w:val="16"/>
                <w:szCs w:val="16"/>
              </w:rPr>
            </w:pPr>
            <w:r w:rsidRPr="00085CC6">
              <w:rPr>
                <w:rFonts w:ascii="Times New Roman" w:eastAsia="PMingLiU" w:hAnsi="Times New Roman" w:cs="Times New Roman"/>
                <w:sz w:val="16"/>
                <w:szCs w:val="16"/>
              </w:rPr>
              <w:t>0.361***</w:t>
            </w:r>
          </w:p>
        </w:tc>
        <w:tc>
          <w:tcPr>
            <w:tcW w:w="498" w:type="pct"/>
            <w:tcBorders>
              <w:top w:val="nil"/>
              <w:left w:val="nil"/>
              <w:bottom w:val="nil"/>
              <w:right w:val="nil"/>
            </w:tcBorders>
          </w:tcPr>
          <w:p w14:paraId="273F4D41" w14:textId="77777777" w:rsidR="00700459" w:rsidRPr="00085CC6" w:rsidRDefault="00700459" w:rsidP="00700459">
            <w:pPr>
              <w:widowControl w:val="0"/>
              <w:autoSpaceDE w:val="0"/>
              <w:autoSpaceDN w:val="0"/>
              <w:adjustRightInd w:val="0"/>
              <w:spacing w:after="0" w:line="240" w:lineRule="auto"/>
              <w:jc w:val="center"/>
              <w:rPr>
                <w:rFonts w:ascii="Times New Roman" w:eastAsia="PMingLiU" w:hAnsi="Times New Roman" w:cs="Times New Roman"/>
                <w:sz w:val="16"/>
                <w:szCs w:val="16"/>
              </w:rPr>
            </w:pPr>
          </w:p>
        </w:tc>
        <w:tc>
          <w:tcPr>
            <w:tcW w:w="529" w:type="pct"/>
            <w:tcBorders>
              <w:top w:val="nil"/>
              <w:left w:val="nil"/>
              <w:bottom w:val="nil"/>
              <w:right w:val="nil"/>
            </w:tcBorders>
          </w:tcPr>
          <w:p w14:paraId="42837ACC" w14:textId="77777777" w:rsidR="00700459" w:rsidRPr="00085CC6" w:rsidRDefault="00700459" w:rsidP="00700459">
            <w:pPr>
              <w:widowControl w:val="0"/>
              <w:autoSpaceDE w:val="0"/>
              <w:autoSpaceDN w:val="0"/>
              <w:adjustRightInd w:val="0"/>
              <w:spacing w:after="0" w:line="240" w:lineRule="auto"/>
              <w:jc w:val="center"/>
              <w:rPr>
                <w:rFonts w:ascii="Times New Roman" w:eastAsia="PMingLiU" w:hAnsi="Times New Roman" w:cs="Times New Roman"/>
                <w:sz w:val="16"/>
                <w:szCs w:val="16"/>
              </w:rPr>
            </w:pPr>
            <w:r w:rsidRPr="00085CC6">
              <w:rPr>
                <w:rFonts w:ascii="Times New Roman" w:eastAsia="PMingLiU" w:hAnsi="Times New Roman" w:cs="Times New Roman"/>
                <w:sz w:val="16"/>
                <w:szCs w:val="16"/>
              </w:rPr>
              <w:t>0.156***</w:t>
            </w:r>
          </w:p>
        </w:tc>
        <w:tc>
          <w:tcPr>
            <w:tcW w:w="529" w:type="pct"/>
            <w:tcBorders>
              <w:top w:val="nil"/>
              <w:left w:val="nil"/>
              <w:bottom w:val="nil"/>
              <w:right w:val="nil"/>
            </w:tcBorders>
          </w:tcPr>
          <w:p w14:paraId="490AC930" w14:textId="77777777" w:rsidR="00700459" w:rsidRPr="00085CC6" w:rsidRDefault="00700459" w:rsidP="00700459">
            <w:pPr>
              <w:widowControl w:val="0"/>
              <w:autoSpaceDE w:val="0"/>
              <w:autoSpaceDN w:val="0"/>
              <w:adjustRightInd w:val="0"/>
              <w:spacing w:after="0" w:line="240" w:lineRule="auto"/>
              <w:jc w:val="center"/>
              <w:rPr>
                <w:rFonts w:ascii="Times New Roman" w:eastAsia="PMingLiU" w:hAnsi="Times New Roman" w:cs="Times New Roman"/>
                <w:sz w:val="16"/>
                <w:szCs w:val="16"/>
              </w:rPr>
            </w:pPr>
          </w:p>
        </w:tc>
        <w:tc>
          <w:tcPr>
            <w:tcW w:w="529" w:type="pct"/>
            <w:tcBorders>
              <w:top w:val="nil"/>
              <w:left w:val="nil"/>
              <w:bottom w:val="nil"/>
              <w:right w:val="nil"/>
            </w:tcBorders>
          </w:tcPr>
          <w:p w14:paraId="3DD5118D" w14:textId="77777777" w:rsidR="00700459" w:rsidRPr="00085CC6" w:rsidRDefault="00700459" w:rsidP="00700459">
            <w:pPr>
              <w:widowControl w:val="0"/>
              <w:autoSpaceDE w:val="0"/>
              <w:autoSpaceDN w:val="0"/>
              <w:adjustRightInd w:val="0"/>
              <w:spacing w:after="0" w:line="240" w:lineRule="auto"/>
              <w:jc w:val="center"/>
              <w:rPr>
                <w:rFonts w:ascii="Times New Roman" w:eastAsia="PMingLiU" w:hAnsi="Times New Roman" w:cs="Times New Roman"/>
                <w:sz w:val="16"/>
                <w:szCs w:val="16"/>
              </w:rPr>
            </w:pPr>
            <w:r w:rsidRPr="00085CC6">
              <w:rPr>
                <w:rFonts w:ascii="Times New Roman" w:eastAsia="PMingLiU" w:hAnsi="Times New Roman" w:cs="Times New Roman"/>
                <w:sz w:val="16"/>
                <w:szCs w:val="16"/>
              </w:rPr>
              <w:t>0.392***</w:t>
            </w:r>
          </w:p>
        </w:tc>
        <w:tc>
          <w:tcPr>
            <w:tcW w:w="529" w:type="pct"/>
            <w:tcBorders>
              <w:top w:val="nil"/>
              <w:left w:val="nil"/>
              <w:bottom w:val="nil"/>
              <w:right w:val="nil"/>
            </w:tcBorders>
          </w:tcPr>
          <w:p w14:paraId="320F2344" w14:textId="77777777" w:rsidR="00700459" w:rsidRPr="00085CC6" w:rsidRDefault="00700459" w:rsidP="00700459">
            <w:pPr>
              <w:widowControl w:val="0"/>
              <w:autoSpaceDE w:val="0"/>
              <w:autoSpaceDN w:val="0"/>
              <w:adjustRightInd w:val="0"/>
              <w:spacing w:after="0" w:line="240" w:lineRule="auto"/>
              <w:jc w:val="center"/>
              <w:rPr>
                <w:rFonts w:ascii="Times New Roman" w:eastAsia="PMingLiU" w:hAnsi="Times New Roman" w:cs="Times New Roman"/>
                <w:sz w:val="16"/>
                <w:szCs w:val="16"/>
              </w:rPr>
            </w:pPr>
          </w:p>
        </w:tc>
        <w:tc>
          <w:tcPr>
            <w:tcW w:w="529" w:type="pct"/>
            <w:tcBorders>
              <w:top w:val="nil"/>
              <w:left w:val="nil"/>
              <w:bottom w:val="nil"/>
              <w:right w:val="nil"/>
            </w:tcBorders>
          </w:tcPr>
          <w:p w14:paraId="09C8C7C4" w14:textId="77777777" w:rsidR="00700459" w:rsidRPr="00085CC6" w:rsidRDefault="00700459" w:rsidP="00700459">
            <w:pPr>
              <w:widowControl w:val="0"/>
              <w:autoSpaceDE w:val="0"/>
              <w:autoSpaceDN w:val="0"/>
              <w:adjustRightInd w:val="0"/>
              <w:spacing w:after="0" w:line="240" w:lineRule="auto"/>
              <w:jc w:val="center"/>
              <w:rPr>
                <w:rFonts w:ascii="Times New Roman" w:eastAsia="PMingLiU" w:hAnsi="Times New Roman" w:cs="Times New Roman"/>
                <w:sz w:val="16"/>
                <w:szCs w:val="16"/>
              </w:rPr>
            </w:pPr>
            <w:r w:rsidRPr="00085CC6">
              <w:rPr>
                <w:rFonts w:ascii="Times New Roman" w:eastAsia="PMingLiU" w:hAnsi="Times New Roman" w:cs="Times New Roman"/>
                <w:sz w:val="16"/>
                <w:szCs w:val="16"/>
              </w:rPr>
              <w:t>0.108***</w:t>
            </w:r>
          </w:p>
        </w:tc>
        <w:tc>
          <w:tcPr>
            <w:tcW w:w="529" w:type="pct"/>
            <w:tcBorders>
              <w:top w:val="nil"/>
              <w:left w:val="nil"/>
              <w:bottom w:val="nil"/>
              <w:right w:val="nil"/>
            </w:tcBorders>
          </w:tcPr>
          <w:p w14:paraId="76A4586E" w14:textId="77777777" w:rsidR="00700459" w:rsidRPr="00085CC6" w:rsidRDefault="00700459" w:rsidP="00700459">
            <w:pPr>
              <w:widowControl w:val="0"/>
              <w:autoSpaceDE w:val="0"/>
              <w:autoSpaceDN w:val="0"/>
              <w:adjustRightInd w:val="0"/>
              <w:spacing w:after="0" w:line="240" w:lineRule="auto"/>
              <w:jc w:val="center"/>
              <w:rPr>
                <w:rFonts w:ascii="Times New Roman" w:eastAsia="PMingLiU" w:hAnsi="Times New Roman" w:cs="Times New Roman"/>
                <w:sz w:val="16"/>
                <w:szCs w:val="16"/>
              </w:rPr>
            </w:pPr>
          </w:p>
        </w:tc>
      </w:tr>
      <w:tr w:rsidR="00700459" w:rsidRPr="00085CC6" w14:paraId="417BDCA8" w14:textId="77777777" w:rsidTr="00700459">
        <w:tc>
          <w:tcPr>
            <w:tcW w:w="802" w:type="pct"/>
            <w:tcBorders>
              <w:top w:val="nil"/>
              <w:left w:val="nil"/>
              <w:bottom w:val="nil"/>
              <w:right w:val="nil"/>
            </w:tcBorders>
          </w:tcPr>
          <w:p w14:paraId="799C9C24" w14:textId="77777777" w:rsidR="00700459" w:rsidRPr="00085CC6" w:rsidRDefault="00700459" w:rsidP="00700459">
            <w:pPr>
              <w:widowControl w:val="0"/>
              <w:autoSpaceDE w:val="0"/>
              <w:autoSpaceDN w:val="0"/>
              <w:adjustRightInd w:val="0"/>
              <w:spacing w:after="0" w:line="240" w:lineRule="auto"/>
              <w:rPr>
                <w:rFonts w:ascii="Times New Roman" w:eastAsia="PMingLiU" w:hAnsi="Times New Roman" w:cs="Times New Roman"/>
                <w:sz w:val="16"/>
                <w:szCs w:val="16"/>
              </w:rPr>
            </w:pPr>
          </w:p>
        </w:tc>
        <w:tc>
          <w:tcPr>
            <w:tcW w:w="529" w:type="pct"/>
            <w:tcBorders>
              <w:top w:val="nil"/>
              <w:left w:val="nil"/>
              <w:bottom w:val="nil"/>
              <w:right w:val="nil"/>
            </w:tcBorders>
          </w:tcPr>
          <w:p w14:paraId="081F11CF" w14:textId="77777777" w:rsidR="00700459" w:rsidRPr="00085CC6" w:rsidRDefault="00700459" w:rsidP="00700459">
            <w:pPr>
              <w:widowControl w:val="0"/>
              <w:autoSpaceDE w:val="0"/>
              <w:autoSpaceDN w:val="0"/>
              <w:adjustRightInd w:val="0"/>
              <w:spacing w:after="0" w:line="240" w:lineRule="auto"/>
              <w:jc w:val="center"/>
              <w:rPr>
                <w:rFonts w:ascii="Times New Roman" w:eastAsia="PMingLiU" w:hAnsi="Times New Roman" w:cs="Times New Roman"/>
                <w:sz w:val="16"/>
                <w:szCs w:val="16"/>
              </w:rPr>
            </w:pPr>
            <w:r w:rsidRPr="00085CC6">
              <w:rPr>
                <w:rFonts w:ascii="Times New Roman" w:eastAsia="PMingLiU" w:hAnsi="Times New Roman" w:cs="Times New Roman"/>
                <w:sz w:val="16"/>
                <w:szCs w:val="16"/>
              </w:rPr>
              <w:t>(0.0344)</w:t>
            </w:r>
          </w:p>
        </w:tc>
        <w:tc>
          <w:tcPr>
            <w:tcW w:w="498" w:type="pct"/>
            <w:tcBorders>
              <w:top w:val="nil"/>
              <w:left w:val="nil"/>
              <w:bottom w:val="nil"/>
              <w:right w:val="nil"/>
            </w:tcBorders>
          </w:tcPr>
          <w:p w14:paraId="2AFAE813" w14:textId="77777777" w:rsidR="00700459" w:rsidRPr="00085CC6" w:rsidRDefault="00700459" w:rsidP="00700459">
            <w:pPr>
              <w:widowControl w:val="0"/>
              <w:autoSpaceDE w:val="0"/>
              <w:autoSpaceDN w:val="0"/>
              <w:adjustRightInd w:val="0"/>
              <w:spacing w:after="0" w:line="240" w:lineRule="auto"/>
              <w:jc w:val="center"/>
              <w:rPr>
                <w:rFonts w:ascii="Times New Roman" w:eastAsia="PMingLiU" w:hAnsi="Times New Roman" w:cs="Times New Roman"/>
                <w:sz w:val="16"/>
                <w:szCs w:val="16"/>
              </w:rPr>
            </w:pPr>
          </w:p>
        </w:tc>
        <w:tc>
          <w:tcPr>
            <w:tcW w:w="529" w:type="pct"/>
            <w:tcBorders>
              <w:top w:val="nil"/>
              <w:left w:val="nil"/>
              <w:bottom w:val="nil"/>
              <w:right w:val="nil"/>
            </w:tcBorders>
          </w:tcPr>
          <w:p w14:paraId="76A5EB61" w14:textId="77777777" w:rsidR="00700459" w:rsidRPr="00085CC6" w:rsidRDefault="00700459" w:rsidP="00700459">
            <w:pPr>
              <w:widowControl w:val="0"/>
              <w:autoSpaceDE w:val="0"/>
              <w:autoSpaceDN w:val="0"/>
              <w:adjustRightInd w:val="0"/>
              <w:spacing w:after="0" w:line="240" w:lineRule="auto"/>
              <w:jc w:val="center"/>
              <w:rPr>
                <w:rFonts w:ascii="Times New Roman" w:eastAsia="PMingLiU" w:hAnsi="Times New Roman" w:cs="Times New Roman"/>
                <w:sz w:val="16"/>
                <w:szCs w:val="16"/>
              </w:rPr>
            </w:pPr>
            <w:r w:rsidRPr="00085CC6">
              <w:rPr>
                <w:rFonts w:ascii="Times New Roman" w:eastAsia="PMingLiU" w:hAnsi="Times New Roman" w:cs="Times New Roman"/>
                <w:sz w:val="16"/>
                <w:szCs w:val="16"/>
              </w:rPr>
              <w:t>(0.0135)</w:t>
            </w:r>
          </w:p>
        </w:tc>
        <w:tc>
          <w:tcPr>
            <w:tcW w:w="529" w:type="pct"/>
            <w:tcBorders>
              <w:top w:val="nil"/>
              <w:left w:val="nil"/>
              <w:bottom w:val="nil"/>
              <w:right w:val="nil"/>
            </w:tcBorders>
          </w:tcPr>
          <w:p w14:paraId="5643D735" w14:textId="77777777" w:rsidR="00700459" w:rsidRPr="00085CC6" w:rsidRDefault="00700459" w:rsidP="00700459">
            <w:pPr>
              <w:widowControl w:val="0"/>
              <w:autoSpaceDE w:val="0"/>
              <w:autoSpaceDN w:val="0"/>
              <w:adjustRightInd w:val="0"/>
              <w:spacing w:after="0" w:line="240" w:lineRule="auto"/>
              <w:jc w:val="center"/>
              <w:rPr>
                <w:rFonts w:ascii="Times New Roman" w:eastAsia="PMingLiU" w:hAnsi="Times New Roman" w:cs="Times New Roman"/>
                <w:sz w:val="16"/>
                <w:szCs w:val="16"/>
              </w:rPr>
            </w:pPr>
          </w:p>
        </w:tc>
        <w:tc>
          <w:tcPr>
            <w:tcW w:w="529" w:type="pct"/>
            <w:tcBorders>
              <w:top w:val="nil"/>
              <w:left w:val="nil"/>
              <w:bottom w:val="nil"/>
              <w:right w:val="nil"/>
            </w:tcBorders>
          </w:tcPr>
          <w:p w14:paraId="03A3E68C" w14:textId="77777777" w:rsidR="00700459" w:rsidRPr="00085CC6" w:rsidRDefault="00700459" w:rsidP="00700459">
            <w:pPr>
              <w:widowControl w:val="0"/>
              <w:autoSpaceDE w:val="0"/>
              <w:autoSpaceDN w:val="0"/>
              <w:adjustRightInd w:val="0"/>
              <w:spacing w:after="0" w:line="240" w:lineRule="auto"/>
              <w:jc w:val="center"/>
              <w:rPr>
                <w:rFonts w:ascii="Times New Roman" w:eastAsia="PMingLiU" w:hAnsi="Times New Roman" w:cs="Times New Roman"/>
                <w:sz w:val="16"/>
                <w:szCs w:val="16"/>
              </w:rPr>
            </w:pPr>
            <w:r w:rsidRPr="00085CC6">
              <w:rPr>
                <w:rFonts w:ascii="Times New Roman" w:eastAsia="PMingLiU" w:hAnsi="Times New Roman" w:cs="Times New Roman"/>
                <w:sz w:val="16"/>
                <w:szCs w:val="16"/>
              </w:rPr>
              <w:t>(0.0363)</w:t>
            </w:r>
          </w:p>
        </w:tc>
        <w:tc>
          <w:tcPr>
            <w:tcW w:w="529" w:type="pct"/>
            <w:tcBorders>
              <w:top w:val="nil"/>
              <w:left w:val="nil"/>
              <w:bottom w:val="nil"/>
              <w:right w:val="nil"/>
            </w:tcBorders>
          </w:tcPr>
          <w:p w14:paraId="41D0379D" w14:textId="77777777" w:rsidR="00700459" w:rsidRPr="00085CC6" w:rsidRDefault="00700459" w:rsidP="00700459">
            <w:pPr>
              <w:widowControl w:val="0"/>
              <w:autoSpaceDE w:val="0"/>
              <w:autoSpaceDN w:val="0"/>
              <w:adjustRightInd w:val="0"/>
              <w:spacing w:after="0" w:line="240" w:lineRule="auto"/>
              <w:jc w:val="center"/>
              <w:rPr>
                <w:rFonts w:ascii="Times New Roman" w:eastAsia="PMingLiU" w:hAnsi="Times New Roman" w:cs="Times New Roman"/>
                <w:sz w:val="16"/>
                <w:szCs w:val="16"/>
              </w:rPr>
            </w:pPr>
          </w:p>
        </w:tc>
        <w:tc>
          <w:tcPr>
            <w:tcW w:w="529" w:type="pct"/>
            <w:tcBorders>
              <w:top w:val="nil"/>
              <w:left w:val="nil"/>
              <w:bottom w:val="nil"/>
              <w:right w:val="nil"/>
            </w:tcBorders>
          </w:tcPr>
          <w:p w14:paraId="6BF2690F" w14:textId="77777777" w:rsidR="00700459" w:rsidRPr="00085CC6" w:rsidRDefault="00700459" w:rsidP="00700459">
            <w:pPr>
              <w:widowControl w:val="0"/>
              <w:autoSpaceDE w:val="0"/>
              <w:autoSpaceDN w:val="0"/>
              <w:adjustRightInd w:val="0"/>
              <w:spacing w:after="0" w:line="240" w:lineRule="auto"/>
              <w:jc w:val="center"/>
              <w:rPr>
                <w:rFonts w:ascii="Times New Roman" w:eastAsia="PMingLiU" w:hAnsi="Times New Roman" w:cs="Times New Roman"/>
                <w:sz w:val="16"/>
                <w:szCs w:val="16"/>
              </w:rPr>
            </w:pPr>
            <w:r w:rsidRPr="00085CC6">
              <w:rPr>
                <w:rFonts w:ascii="Times New Roman" w:eastAsia="PMingLiU" w:hAnsi="Times New Roman" w:cs="Times New Roman"/>
                <w:sz w:val="16"/>
                <w:szCs w:val="16"/>
              </w:rPr>
              <w:t>(0.0144)</w:t>
            </w:r>
          </w:p>
        </w:tc>
        <w:tc>
          <w:tcPr>
            <w:tcW w:w="529" w:type="pct"/>
            <w:tcBorders>
              <w:top w:val="nil"/>
              <w:left w:val="nil"/>
              <w:bottom w:val="nil"/>
              <w:right w:val="nil"/>
            </w:tcBorders>
          </w:tcPr>
          <w:p w14:paraId="4DB55B49" w14:textId="77777777" w:rsidR="00700459" w:rsidRPr="00085CC6" w:rsidRDefault="00700459" w:rsidP="00700459">
            <w:pPr>
              <w:widowControl w:val="0"/>
              <w:autoSpaceDE w:val="0"/>
              <w:autoSpaceDN w:val="0"/>
              <w:adjustRightInd w:val="0"/>
              <w:spacing w:after="0" w:line="240" w:lineRule="auto"/>
              <w:jc w:val="center"/>
              <w:rPr>
                <w:rFonts w:ascii="Times New Roman" w:eastAsia="PMingLiU" w:hAnsi="Times New Roman" w:cs="Times New Roman"/>
                <w:sz w:val="16"/>
                <w:szCs w:val="16"/>
              </w:rPr>
            </w:pPr>
          </w:p>
        </w:tc>
      </w:tr>
      <w:tr w:rsidR="00700459" w:rsidRPr="00085CC6" w14:paraId="5A81620B" w14:textId="77777777" w:rsidTr="00700459">
        <w:tc>
          <w:tcPr>
            <w:tcW w:w="802" w:type="pct"/>
            <w:tcBorders>
              <w:top w:val="nil"/>
              <w:left w:val="nil"/>
              <w:bottom w:val="nil"/>
              <w:right w:val="nil"/>
            </w:tcBorders>
          </w:tcPr>
          <w:p w14:paraId="47CCEA67" w14:textId="77777777" w:rsidR="00700459" w:rsidRPr="00085CC6" w:rsidRDefault="00700459" w:rsidP="00700459">
            <w:pPr>
              <w:widowControl w:val="0"/>
              <w:autoSpaceDE w:val="0"/>
              <w:autoSpaceDN w:val="0"/>
              <w:adjustRightInd w:val="0"/>
              <w:spacing w:after="0" w:line="240" w:lineRule="auto"/>
              <w:rPr>
                <w:rFonts w:ascii="Times New Roman" w:eastAsia="PMingLiU" w:hAnsi="Times New Roman" w:cs="Times New Roman"/>
                <w:sz w:val="16"/>
                <w:szCs w:val="16"/>
              </w:rPr>
            </w:pPr>
            <w:r w:rsidRPr="00085CC6">
              <w:rPr>
                <w:rFonts w:ascii="Times New Roman" w:eastAsia="PMingLiU" w:hAnsi="Times New Roman" w:cs="Times New Roman"/>
                <w:i/>
                <w:iCs/>
                <w:sz w:val="16"/>
                <w:szCs w:val="16"/>
                <w:lang w:eastAsia="en-US"/>
              </w:rPr>
              <w:t>UNEMP</w:t>
            </w:r>
          </w:p>
        </w:tc>
        <w:tc>
          <w:tcPr>
            <w:tcW w:w="529" w:type="pct"/>
            <w:tcBorders>
              <w:top w:val="nil"/>
              <w:left w:val="nil"/>
              <w:bottom w:val="nil"/>
              <w:right w:val="nil"/>
            </w:tcBorders>
          </w:tcPr>
          <w:p w14:paraId="1B49554D" w14:textId="77777777" w:rsidR="00700459" w:rsidRPr="00085CC6" w:rsidRDefault="00700459" w:rsidP="00700459">
            <w:pPr>
              <w:widowControl w:val="0"/>
              <w:autoSpaceDE w:val="0"/>
              <w:autoSpaceDN w:val="0"/>
              <w:adjustRightInd w:val="0"/>
              <w:spacing w:after="0" w:line="240" w:lineRule="auto"/>
              <w:jc w:val="center"/>
              <w:rPr>
                <w:rFonts w:ascii="Times New Roman" w:eastAsia="PMingLiU" w:hAnsi="Times New Roman" w:cs="Times New Roman"/>
                <w:sz w:val="16"/>
                <w:szCs w:val="16"/>
              </w:rPr>
            </w:pPr>
            <w:r w:rsidRPr="00085CC6">
              <w:rPr>
                <w:rFonts w:ascii="Times New Roman" w:eastAsia="PMingLiU" w:hAnsi="Times New Roman" w:cs="Times New Roman"/>
                <w:sz w:val="16"/>
                <w:szCs w:val="16"/>
              </w:rPr>
              <w:t>-0.00268**</w:t>
            </w:r>
          </w:p>
        </w:tc>
        <w:tc>
          <w:tcPr>
            <w:tcW w:w="498" w:type="pct"/>
            <w:tcBorders>
              <w:top w:val="nil"/>
              <w:left w:val="nil"/>
              <w:bottom w:val="nil"/>
              <w:right w:val="nil"/>
            </w:tcBorders>
          </w:tcPr>
          <w:p w14:paraId="675A2351" w14:textId="77777777" w:rsidR="00700459" w:rsidRPr="00085CC6" w:rsidRDefault="00700459" w:rsidP="00700459">
            <w:pPr>
              <w:widowControl w:val="0"/>
              <w:autoSpaceDE w:val="0"/>
              <w:autoSpaceDN w:val="0"/>
              <w:adjustRightInd w:val="0"/>
              <w:spacing w:after="0" w:line="240" w:lineRule="auto"/>
              <w:jc w:val="center"/>
              <w:rPr>
                <w:rFonts w:ascii="Times New Roman" w:eastAsia="PMingLiU" w:hAnsi="Times New Roman" w:cs="Times New Roman"/>
                <w:sz w:val="16"/>
                <w:szCs w:val="16"/>
              </w:rPr>
            </w:pPr>
          </w:p>
        </w:tc>
        <w:tc>
          <w:tcPr>
            <w:tcW w:w="529" w:type="pct"/>
            <w:tcBorders>
              <w:top w:val="nil"/>
              <w:left w:val="nil"/>
              <w:bottom w:val="nil"/>
              <w:right w:val="nil"/>
            </w:tcBorders>
          </w:tcPr>
          <w:p w14:paraId="0809CB0C" w14:textId="77777777" w:rsidR="00700459" w:rsidRPr="00085CC6" w:rsidRDefault="00700459" w:rsidP="00700459">
            <w:pPr>
              <w:widowControl w:val="0"/>
              <w:autoSpaceDE w:val="0"/>
              <w:autoSpaceDN w:val="0"/>
              <w:adjustRightInd w:val="0"/>
              <w:spacing w:after="0" w:line="240" w:lineRule="auto"/>
              <w:jc w:val="center"/>
              <w:rPr>
                <w:rFonts w:ascii="Times New Roman" w:eastAsia="PMingLiU" w:hAnsi="Times New Roman" w:cs="Times New Roman"/>
                <w:sz w:val="16"/>
                <w:szCs w:val="16"/>
              </w:rPr>
            </w:pPr>
            <w:r w:rsidRPr="00085CC6">
              <w:rPr>
                <w:rFonts w:ascii="Times New Roman" w:eastAsia="PMingLiU" w:hAnsi="Times New Roman" w:cs="Times New Roman"/>
                <w:sz w:val="16"/>
                <w:szCs w:val="16"/>
              </w:rPr>
              <w:t>-2.14e-05</w:t>
            </w:r>
          </w:p>
        </w:tc>
        <w:tc>
          <w:tcPr>
            <w:tcW w:w="529" w:type="pct"/>
            <w:tcBorders>
              <w:top w:val="nil"/>
              <w:left w:val="nil"/>
              <w:bottom w:val="nil"/>
              <w:right w:val="nil"/>
            </w:tcBorders>
          </w:tcPr>
          <w:p w14:paraId="7ABF3F0F" w14:textId="77777777" w:rsidR="00700459" w:rsidRPr="00085CC6" w:rsidRDefault="00700459" w:rsidP="00700459">
            <w:pPr>
              <w:widowControl w:val="0"/>
              <w:autoSpaceDE w:val="0"/>
              <w:autoSpaceDN w:val="0"/>
              <w:adjustRightInd w:val="0"/>
              <w:spacing w:after="0" w:line="240" w:lineRule="auto"/>
              <w:jc w:val="center"/>
              <w:rPr>
                <w:rFonts w:ascii="Times New Roman" w:eastAsia="PMingLiU" w:hAnsi="Times New Roman" w:cs="Times New Roman"/>
                <w:sz w:val="16"/>
                <w:szCs w:val="16"/>
              </w:rPr>
            </w:pPr>
          </w:p>
        </w:tc>
        <w:tc>
          <w:tcPr>
            <w:tcW w:w="529" w:type="pct"/>
            <w:tcBorders>
              <w:top w:val="nil"/>
              <w:left w:val="nil"/>
              <w:bottom w:val="nil"/>
              <w:right w:val="nil"/>
            </w:tcBorders>
          </w:tcPr>
          <w:p w14:paraId="15E30907" w14:textId="77777777" w:rsidR="00700459" w:rsidRPr="00085CC6" w:rsidRDefault="00700459" w:rsidP="00700459">
            <w:pPr>
              <w:widowControl w:val="0"/>
              <w:autoSpaceDE w:val="0"/>
              <w:autoSpaceDN w:val="0"/>
              <w:adjustRightInd w:val="0"/>
              <w:spacing w:after="0" w:line="240" w:lineRule="auto"/>
              <w:jc w:val="center"/>
              <w:rPr>
                <w:rFonts w:ascii="Times New Roman" w:eastAsia="PMingLiU" w:hAnsi="Times New Roman" w:cs="Times New Roman"/>
                <w:sz w:val="16"/>
                <w:szCs w:val="16"/>
              </w:rPr>
            </w:pPr>
            <w:r w:rsidRPr="00085CC6">
              <w:rPr>
                <w:rFonts w:ascii="Times New Roman" w:eastAsia="PMingLiU" w:hAnsi="Times New Roman" w:cs="Times New Roman"/>
                <w:sz w:val="16"/>
                <w:szCs w:val="16"/>
              </w:rPr>
              <w:t>-0.00759***</w:t>
            </w:r>
          </w:p>
        </w:tc>
        <w:tc>
          <w:tcPr>
            <w:tcW w:w="529" w:type="pct"/>
            <w:tcBorders>
              <w:top w:val="nil"/>
              <w:left w:val="nil"/>
              <w:bottom w:val="nil"/>
              <w:right w:val="nil"/>
            </w:tcBorders>
          </w:tcPr>
          <w:p w14:paraId="41DE1EA5" w14:textId="77777777" w:rsidR="00700459" w:rsidRPr="00085CC6" w:rsidRDefault="00700459" w:rsidP="00700459">
            <w:pPr>
              <w:widowControl w:val="0"/>
              <w:autoSpaceDE w:val="0"/>
              <w:autoSpaceDN w:val="0"/>
              <w:adjustRightInd w:val="0"/>
              <w:spacing w:after="0" w:line="240" w:lineRule="auto"/>
              <w:jc w:val="center"/>
              <w:rPr>
                <w:rFonts w:ascii="Times New Roman" w:eastAsia="PMingLiU" w:hAnsi="Times New Roman" w:cs="Times New Roman"/>
                <w:sz w:val="16"/>
                <w:szCs w:val="16"/>
              </w:rPr>
            </w:pPr>
          </w:p>
        </w:tc>
        <w:tc>
          <w:tcPr>
            <w:tcW w:w="529" w:type="pct"/>
            <w:tcBorders>
              <w:top w:val="nil"/>
              <w:left w:val="nil"/>
              <w:bottom w:val="nil"/>
              <w:right w:val="nil"/>
            </w:tcBorders>
          </w:tcPr>
          <w:p w14:paraId="014A7643" w14:textId="77777777" w:rsidR="00700459" w:rsidRPr="00085CC6" w:rsidRDefault="00700459" w:rsidP="00700459">
            <w:pPr>
              <w:widowControl w:val="0"/>
              <w:autoSpaceDE w:val="0"/>
              <w:autoSpaceDN w:val="0"/>
              <w:adjustRightInd w:val="0"/>
              <w:spacing w:after="0" w:line="240" w:lineRule="auto"/>
              <w:jc w:val="center"/>
              <w:rPr>
                <w:rFonts w:ascii="Times New Roman" w:eastAsia="PMingLiU" w:hAnsi="Times New Roman" w:cs="Times New Roman"/>
                <w:sz w:val="16"/>
                <w:szCs w:val="16"/>
              </w:rPr>
            </w:pPr>
            <w:r w:rsidRPr="00085CC6">
              <w:rPr>
                <w:rFonts w:ascii="Times New Roman" w:eastAsia="PMingLiU" w:hAnsi="Times New Roman" w:cs="Times New Roman"/>
                <w:sz w:val="16"/>
                <w:szCs w:val="16"/>
              </w:rPr>
              <w:t>-0.000488</w:t>
            </w:r>
          </w:p>
        </w:tc>
        <w:tc>
          <w:tcPr>
            <w:tcW w:w="529" w:type="pct"/>
            <w:tcBorders>
              <w:top w:val="nil"/>
              <w:left w:val="nil"/>
              <w:bottom w:val="nil"/>
              <w:right w:val="nil"/>
            </w:tcBorders>
          </w:tcPr>
          <w:p w14:paraId="20A7A569" w14:textId="77777777" w:rsidR="00700459" w:rsidRPr="00085CC6" w:rsidRDefault="00700459" w:rsidP="00700459">
            <w:pPr>
              <w:widowControl w:val="0"/>
              <w:autoSpaceDE w:val="0"/>
              <w:autoSpaceDN w:val="0"/>
              <w:adjustRightInd w:val="0"/>
              <w:spacing w:after="0" w:line="240" w:lineRule="auto"/>
              <w:jc w:val="center"/>
              <w:rPr>
                <w:rFonts w:ascii="Times New Roman" w:eastAsia="PMingLiU" w:hAnsi="Times New Roman" w:cs="Times New Roman"/>
                <w:sz w:val="16"/>
                <w:szCs w:val="16"/>
              </w:rPr>
            </w:pPr>
          </w:p>
        </w:tc>
      </w:tr>
      <w:tr w:rsidR="00700459" w:rsidRPr="00085CC6" w14:paraId="0721C1CA" w14:textId="77777777" w:rsidTr="00700459">
        <w:tc>
          <w:tcPr>
            <w:tcW w:w="802" w:type="pct"/>
            <w:tcBorders>
              <w:top w:val="nil"/>
              <w:left w:val="nil"/>
              <w:bottom w:val="nil"/>
              <w:right w:val="nil"/>
            </w:tcBorders>
          </w:tcPr>
          <w:p w14:paraId="309B2E7B" w14:textId="77777777" w:rsidR="00700459" w:rsidRPr="00085CC6" w:rsidRDefault="00700459" w:rsidP="00700459">
            <w:pPr>
              <w:widowControl w:val="0"/>
              <w:autoSpaceDE w:val="0"/>
              <w:autoSpaceDN w:val="0"/>
              <w:adjustRightInd w:val="0"/>
              <w:spacing w:after="0" w:line="240" w:lineRule="auto"/>
              <w:rPr>
                <w:rFonts w:ascii="Times New Roman" w:eastAsia="PMingLiU" w:hAnsi="Times New Roman" w:cs="Times New Roman"/>
                <w:sz w:val="16"/>
                <w:szCs w:val="16"/>
              </w:rPr>
            </w:pPr>
          </w:p>
        </w:tc>
        <w:tc>
          <w:tcPr>
            <w:tcW w:w="529" w:type="pct"/>
            <w:tcBorders>
              <w:top w:val="nil"/>
              <w:left w:val="nil"/>
              <w:bottom w:val="nil"/>
              <w:right w:val="nil"/>
            </w:tcBorders>
          </w:tcPr>
          <w:p w14:paraId="4C52E4D2" w14:textId="77777777" w:rsidR="00700459" w:rsidRPr="00085CC6" w:rsidRDefault="00700459" w:rsidP="00700459">
            <w:pPr>
              <w:widowControl w:val="0"/>
              <w:autoSpaceDE w:val="0"/>
              <w:autoSpaceDN w:val="0"/>
              <w:adjustRightInd w:val="0"/>
              <w:spacing w:after="0" w:line="240" w:lineRule="auto"/>
              <w:jc w:val="center"/>
              <w:rPr>
                <w:rFonts w:ascii="Times New Roman" w:eastAsia="PMingLiU" w:hAnsi="Times New Roman" w:cs="Times New Roman"/>
                <w:sz w:val="16"/>
                <w:szCs w:val="16"/>
              </w:rPr>
            </w:pPr>
            <w:r w:rsidRPr="00085CC6">
              <w:rPr>
                <w:rFonts w:ascii="Times New Roman" w:eastAsia="PMingLiU" w:hAnsi="Times New Roman" w:cs="Times New Roman"/>
                <w:sz w:val="16"/>
                <w:szCs w:val="16"/>
              </w:rPr>
              <w:t>(0.00117)</w:t>
            </w:r>
          </w:p>
        </w:tc>
        <w:tc>
          <w:tcPr>
            <w:tcW w:w="498" w:type="pct"/>
            <w:tcBorders>
              <w:top w:val="nil"/>
              <w:left w:val="nil"/>
              <w:bottom w:val="nil"/>
              <w:right w:val="nil"/>
            </w:tcBorders>
          </w:tcPr>
          <w:p w14:paraId="232138B6" w14:textId="77777777" w:rsidR="00700459" w:rsidRPr="00085CC6" w:rsidRDefault="00700459" w:rsidP="00700459">
            <w:pPr>
              <w:widowControl w:val="0"/>
              <w:autoSpaceDE w:val="0"/>
              <w:autoSpaceDN w:val="0"/>
              <w:adjustRightInd w:val="0"/>
              <w:spacing w:after="0" w:line="240" w:lineRule="auto"/>
              <w:jc w:val="center"/>
              <w:rPr>
                <w:rFonts w:ascii="Times New Roman" w:eastAsia="PMingLiU" w:hAnsi="Times New Roman" w:cs="Times New Roman"/>
                <w:sz w:val="16"/>
                <w:szCs w:val="16"/>
              </w:rPr>
            </w:pPr>
          </w:p>
        </w:tc>
        <w:tc>
          <w:tcPr>
            <w:tcW w:w="529" w:type="pct"/>
            <w:tcBorders>
              <w:top w:val="nil"/>
              <w:left w:val="nil"/>
              <w:bottom w:val="nil"/>
              <w:right w:val="nil"/>
            </w:tcBorders>
          </w:tcPr>
          <w:p w14:paraId="4C897196" w14:textId="77777777" w:rsidR="00700459" w:rsidRPr="00085CC6" w:rsidRDefault="00700459" w:rsidP="00700459">
            <w:pPr>
              <w:widowControl w:val="0"/>
              <w:autoSpaceDE w:val="0"/>
              <w:autoSpaceDN w:val="0"/>
              <w:adjustRightInd w:val="0"/>
              <w:spacing w:after="0" w:line="240" w:lineRule="auto"/>
              <w:jc w:val="center"/>
              <w:rPr>
                <w:rFonts w:ascii="Times New Roman" w:eastAsia="PMingLiU" w:hAnsi="Times New Roman" w:cs="Times New Roman"/>
                <w:sz w:val="16"/>
                <w:szCs w:val="16"/>
              </w:rPr>
            </w:pPr>
            <w:r w:rsidRPr="00085CC6">
              <w:rPr>
                <w:rFonts w:ascii="Times New Roman" w:eastAsia="PMingLiU" w:hAnsi="Times New Roman" w:cs="Times New Roman"/>
                <w:sz w:val="16"/>
                <w:szCs w:val="16"/>
              </w:rPr>
              <w:t>(0.000452)</w:t>
            </w:r>
          </w:p>
        </w:tc>
        <w:tc>
          <w:tcPr>
            <w:tcW w:w="529" w:type="pct"/>
            <w:tcBorders>
              <w:top w:val="nil"/>
              <w:left w:val="nil"/>
              <w:bottom w:val="nil"/>
              <w:right w:val="nil"/>
            </w:tcBorders>
          </w:tcPr>
          <w:p w14:paraId="4FD76EAB" w14:textId="77777777" w:rsidR="00700459" w:rsidRPr="00085CC6" w:rsidRDefault="00700459" w:rsidP="00700459">
            <w:pPr>
              <w:widowControl w:val="0"/>
              <w:autoSpaceDE w:val="0"/>
              <w:autoSpaceDN w:val="0"/>
              <w:adjustRightInd w:val="0"/>
              <w:spacing w:after="0" w:line="240" w:lineRule="auto"/>
              <w:jc w:val="center"/>
              <w:rPr>
                <w:rFonts w:ascii="Times New Roman" w:eastAsia="PMingLiU" w:hAnsi="Times New Roman" w:cs="Times New Roman"/>
                <w:sz w:val="16"/>
                <w:szCs w:val="16"/>
              </w:rPr>
            </w:pPr>
          </w:p>
        </w:tc>
        <w:tc>
          <w:tcPr>
            <w:tcW w:w="529" w:type="pct"/>
            <w:tcBorders>
              <w:top w:val="nil"/>
              <w:left w:val="nil"/>
              <w:bottom w:val="nil"/>
              <w:right w:val="nil"/>
            </w:tcBorders>
          </w:tcPr>
          <w:p w14:paraId="16BD7489" w14:textId="77777777" w:rsidR="00700459" w:rsidRPr="00085CC6" w:rsidRDefault="00700459" w:rsidP="00700459">
            <w:pPr>
              <w:widowControl w:val="0"/>
              <w:autoSpaceDE w:val="0"/>
              <w:autoSpaceDN w:val="0"/>
              <w:adjustRightInd w:val="0"/>
              <w:spacing w:after="0" w:line="240" w:lineRule="auto"/>
              <w:jc w:val="center"/>
              <w:rPr>
                <w:rFonts w:ascii="Times New Roman" w:eastAsia="PMingLiU" w:hAnsi="Times New Roman" w:cs="Times New Roman"/>
                <w:sz w:val="16"/>
                <w:szCs w:val="16"/>
              </w:rPr>
            </w:pPr>
            <w:r w:rsidRPr="00085CC6">
              <w:rPr>
                <w:rFonts w:ascii="Times New Roman" w:eastAsia="PMingLiU" w:hAnsi="Times New Roman" w:cs="Times New Roman"/>
                <w:sz w:val="16"/>
                <w:szCs w:val="16"/>
              </w:rPr>
              <w:t>(0.00116)</w:t>
            </w:r>
          </w:p>
        </w:tc>
        <w:tc>
          <w:tcPr>
            <w:tcW w:w="529" w:type="pct"/>
            <w:tcBorders>
              <w:top w:val="nil"/>
              <w:left w:val="nil"/>
              <w:bottom w:val="nil"/>
              <w:right w:val="nil"/>
            </w:tcBorders>
          </w:tcPr>
          <w:p w14:paraId="7D2C5A26" w14:textId="77777777" w:rsidR="00700459" w:rsidRPr="00085CC6" w:rsidRDefault="00700459" w:rsidP="00700459">
            <w:pPr>
              <w:widowControl w:val="0"/>
              <w:autoSpaceDE w:val="0"/>
              <w:autoSpaceDN w:val="0"/>
              <w:adjustRightInd w:val="0"/>
              <w:spacing w:after="0" w:line="240" w:lineRule="auto"/>
              <w:jc w:val="center"/>
              <w:rPr>
                <w:rFonts w:ascii="Times New Roman" w:eastAsia="PMingLiU" w:hAnsi="Times New Roman" w:cs="Times New Roman"/>
                <w:sz w:val="16"/>
                <w:szCs w:val="16"/>
              </w:rPr>
            </w:pPr>
          </w:p>
        </w:tc>
        <w:tc>
          <w:tcPr>
            <w:tcW w:w="529" w:type="pct"/>
            <w:tcBorders>
              <w:top w:val="nil"/>
              <w:left w:val="nil"/>
              <w:bottom w:val="nil"/>
              <w:right w:val="nil"/>
            </w:tcBorders>
          </w:tcPr>
          <w:p w14:paraId="298B4E5B" w14:textId="77777777" w:rsidR="00700459" w:rsidRPr="00085CC6" w:rsidRDefault="00700459" w:rsidP="00700459">
            <w:pPr>
              <w:widowControl w:val="0"/>
              <w:autoSpaceDE w:val="0"/>
              <w:autoSpaceDN w:val="0"/>
              <w:adjustRightInd w:val="0"/>
              <w:spacing w:after="0" w:line="240" w:lineRule="auto"/>
              <w:jc w:val="center"/>
              <w:rPr>
                <w:rFonts w:ascii="Times New Roman" w:eastAsia="PMingLiU" w:hAnsi="Times New Roman" w:cs="Times New Roman"/>
                <w:sz w:val="16"/>
                <w:szCs w:val="16"/>
              </w:rPr>
            </w:pPr>
            <w:r w:rsidRPr="00085CC6">
              <w:rPr>
                <w:rFonts w:ascii="Times New Roman" w:eastAsia="PMingLiU" w:hAnsi="Times New Roman" w:cs="Times New Roman"/>
                <w:sz w:val="16"/>
                <w:szCs w:val="16"/>
              </w:rPr>
              <w:t>(0.000473)</w:t>
            </w:r>
          </w:p>
        </w:tc>
        <w:tc>
          <w:tcPr>
            <w:tcW w:w="529" w:type="pct"/>
            <w:tcBorders>
              <w:top w:val="nil"/>
              <w:left w:val="nil"/>
              <w:bottom w:val="nil"/>
              <w:right w:val="nil"/>
            </w:tcBorders>
          </w:tcPr>
          <w:p w14:paraId="6049B7EC" w14:textId="77777777" w:rsidR="00700459" w:rsidRPr="00085CC6" w:rsidRDefault="00700459" w:rsidP="00700459">
            <w:pPr>
              <w:widowControl w:val="0"/>
              <w:autoSpaceDE w:val="0"/>
              <w:autoSpaceDN w:val="0"/>
              <w:adjustRightInd w:val="0"/>
              <w:spacing w:after="0" w:line="240" w:lineRule="auto"/>
              <w:jc w:val="center"/>
              <w:rPr>
                <w:rFonts w:ascii="Times New Roman" w:eastAsia="PMingLiU" w:hAnsi="Times New Roman" w:cs="Times New Roman"/>
                <w:sz w:val="16"/>
                <w:szCs w:val="16"/>
              </w:rPr>
            </w:pPr>
          </w:p>
        </w:tc>
      </w:tr>
      <w:tr w:rsidR="00700459" w:rsidRPr="00085CC6" w14:paraId="08C32C31" w14:textId="77777777" w:rsidTr="00700459">
        <w:tc>
          <w:tcPr>
            <w:tcW w:w="802" w:type="pct"/>
            <w:tcBorders>
              <w:top w:val="nil"/>
              <w:left w:val="nil"/>
              <w:bottom w:val="nil"/>
              <w:right w:val="nil"/>
            </w:tcBorders>
          </w:tcPr>
          <w:p w14:paraId="351408D2" w14:textId="77777777" w:rsidR="00700459" w:rsidRPr="00085CC6" w:rsidRDefault="00700459" w:rsidP="00700459">
            <w:pPr>
              <w:widowControl w:val="0"/>
              <w:autoSpaceDE w:val="0"/>
              <w:autoSpaceDN w:val="0"/>
              <w:adjustRightInd w:val="0"/>
              <w:spacing w:after="0" w:line="240" w:lineRule="auto"/>
              <w:rPr>
                <w:rFonts w:ascii="Times New Roman" w:eastAsia="PMingLiU" w:hAnsi="Times New Roman" w:cs="Times New Roman"/>
                <w:sz w:val="16"/>
                <w:szCs w:val="16"/>
              </w:rPr>
            </w:pPr>
            <w:r w:rsidRPr="00085CC6">
              <w:rPr>
                <w:rFonts w:ascii="Times New Roman" w:eastAsia="PMingLiU" w:hAnsi="Times New Roman" w:cs="Times New Roman"/>
                <w:i/>
                <w:iCs/>
                <w:sz w:val="16"/>
                <w:szCs w:val="16"/>
                <w:lang w:eastAsia="en-US"/>
              </w:rPr>
              <w:t>POP</w:t>
            </w:r>
          </w:p>
        </w:tc>
        <w:tc>
          <w:tcPr>
            <w:tcW w:w="529" w:type="pct"/>
            <w:tcBorders>
              <w:top w:val="nil"/>
              <w:left w:val="nil"/>
              <w:bottom w:val="nil"/>
              <w:right w:val="nil"/>
            </w:tcBorders>
          </w:tcPr>
          <w:p w14:paraId="5CA34118" w14:textId="77777777" w:rsidR="00700459" w:rsidRPr="00085CC6" w:rsidRDefault="00700459" w:rsidP="00700459">
            <w:pPr>
              <w:widowControl w:val="0"/>
              <w:autoSpaceDE w:val="0"/>
              <w:autoSpaceDN w:val="0"/>
              <w:adjustRightInd w:val="0"/>
              <w:spacing w:after="0" w:line="240" w:lineRule="auto"/>
              <w:jc w:val="center"/>
              <w:rPr>
                <w:rFonts w:ascii="Times New Roman" w:eastAsia="PMingLiU" w:hAnsi="Times New Roman" w:cs="Times New Roman"/>
                <w:sz w:val="16"/>
                <w:szCs w:val="16"/>
              </w:rPr>
            </w:pPr>
            <w:r w:rsidRPr="00085CC6">
              <w:rPr>
                <w:rFonts w:ascii="Times New Roman" w:eastAsia="PMingLiU" w:hAnsi="Times New Roman" w:cs="Times New Roman"/>
                <w:sz w:val="16"/>
                <w:szCs w:val="16"/>
              </w:rPr>
              <w:t>-0.640***</w:t>
            </w:r>
          </w:p>
        </w:tc>
        <w:tc>
          <w:tcPr>
            <w:tcW w:w="498" w:type="pct"/>
            <w:tcBorders>
              <w:top w:val="nil"/>
              <w:left w:val="nil"/>
              <w:bottom w:val="nil"/>
              <w:right w:val="nil"/>
            </w:tcBorders>
          </w:tcPr>
          <w:p w14:paraId="7E0529A1" w14:textId="77777777" w:rsidR="00700459" w:rsidRPr="00085CC6" w:rsidRDefault="00700459" w:rsidP="00700459">
            <w:pPr>
              <w:widowControl w:val="0"/>
              <w:autoSpaceDE w:val="0"/>
              <w:autoSpaceDN w:val="0"/>
              <w:adjustRightInd w:val="0"/>
              <w:spacing w:after="0" w:line="240" w:lineRule="auto"/>
              <w:jc w:val="center"/>
              <w:rPr>
                <w:rFonts w:ascii="Times New Roman" w:eastAsia="PMingLiU" w:hAnsi="Times New Roman" w:cs="Times New Roman"/>
                <w:sz w:val="16"/>
                <w:szCs w:val="16"/>
              </w:rPr>
            </w:pPr>
          </w:p>
        </w:tc>
        <w:tc>
          <w:tcPr>
            <w:tcW w:w="529" w:type="pct"/>
            <w:tcBorders>
              <w:top w:val="nil"/>
              <w:left w:val="nil"/>
              <w:bottom w:val="nil"/>
              <w:right w:val="nil"/>
            </w:tcBorders>
          </w:tcPr>
          <w:p w14:paraId="271B059E" w14:textId="77777777" w:rsidR="00700459" w:rsidRPr="00085CC6" w:rsidRDefault="00700459" w:rsidP="00700459">
            <w:pPr>
              <w:widowControl w:val="0"/>
              <w:autoSpaceDE w:val="0"/>
              <w:autoSpaceDN w:val="0"/>
              <w:adjustRightInd w:val="0"/>
              <w:spacing w:after="0" w:line="240" w:lineRule="auto"/>
              <w:jc w:val="center"/>
              <w:rPr>
                <w:rFonts w:ascii="Times New Roman" w:eastAsia="PMingLiU" w:hAnsi="Times New Roman" w:cs="Times New Roman"/>
                <w:sz w:val="16"/>
                <w:szCs w:val="16"/>
              </w:rPr>
            </w:pPr>
            <w:r w:rsidRPr="00085CC6">
              <w:rPr>
                <w:rFonts w:ascii="Times New Roman" w:eastAsia="PMingLiU" w:hAnsi="Times New Roman" w:cs="Times New Roman"/>
                <w:sz w:val="16"/>
                <w:szCs w:val="16"/>
              </w:rPr>
              <w:t>-0.298***</w:t>
            </w:r>
          </w:p>
        </w:tc>
        <w:tc>
          <w:tcPr>
            <w:tcW w:w="529" w:type="pct"/>
            <w:tcBorders>
              <w:top w:val="nil"/>
              <w:left w:val="nil"/>
              <w:bottom w:val="nil"/>
              <w:right w:val="nil"/>
            </w:tcBorders>
          </w:tcPr>
          <w:p w14:paraId="52B34940" w14:textId="77777777" w:rsidR="00700459" w:rsidRPr="00085CC6" w:rsidRDefault="00700459" w:rsidP="00700459">
            <w:pPr>
              <w:widowControl w:val="0"/>
              <w:autoSpaceDE w:val="0"/>
              <w:autoSpaceDN w:val="0"/>
              <w:adjustRightInd w:val="0"/>
              <w:spacing w:after="0" w:line="240" w:lineRule="auto"/>
              <w:jc w:val="center"/>
              <w:rPr>
                <w:rFonts w:ascii="Times New Roman" w:eastAsia="PMingLiU" w:hAnsi="Times New Roman" w:cs="Times New Roman"/>
                <w:sz w:val="16"/>
                <w:szCs w:val="16"/>
              </w:rPr>
            </w:pPr>
          </w:p>
        </w:tc>
        <w:tc>
          <w:tcPr>
            <w:tcW w:w="529" w:type="pct"/>
            <w:tcBorders>
              <w:top w:val="nil"/>
              <w:left w:val="nil"/>
              <w:bottom w:val="nil"/>
              <w:right w:val="nil"/>
            </w:tcBorders>
          </w:tcPr>
          <w:p w14:paraId="430E07B3" w14:textId="77777777" w:rsidR="00700459" w:rsidRPr="00085CC6" w:rsidRDefault="00700459" w:rsidP="00700459">
            <w:pPr>
              <w:widowControl w:val="0"/>
              <w:autoSpaceDE w:val="0"/>
              <w:autoSpaceDN w:val="0"/>
              <w:adjustRightInd w:val="0"/>
              <w:spacing w:after="0" w:line="240" w:lineRule="auto"/>
              <w:jc w:val="center"/>
              <w:rPr>
                <w:rFonts w:ascii="Times New Roman" w:eastAsia="PMingLiU" w:hAnsi="Times New Roman" w:cs="Times New Roman"/>
                <w:sz w:val="16"/>
                <w:szCs w:val="16"/>
              </w:rPr>
            </w:pPr>
            <w:r w:rsidRPr="00085CC6">
              <w:rPr>
                <w:rFonts w:ascii="Times New Roman" w:eastAsia="PMingLiU" w:hAnsi="Times New Roman" w:cs="Times New Roman"/>
                <w:sz w:val="16"/>
                <w:szCs w:val="16"/>
              </w:rPr>
              <w:t>-0.568***</w:t>
            </w:r>
          </w:p>
        </w:tc>
        <w:tc>
          <w:tcPr>
            <w:tcW w:w="529" w:type="pct"/>
            <w:tcBorders>
              <w:top w:val="nil"/>
              <w:left w:val="nil"/>
              <w:bottom w:val="nil"/>
              <w:right w:val="nil"/>
            </w:tcBorders>
          </w:tcPr>
          <w:p w14:paraId="0C4A23A4" w14:textId="77777777" w:rsidR="00700459" w:rsidRPr="00085CC6" w:rsidRDefault="00700459" w:rsidP="00700459">
            <w:pPr>
              <w:widowControl w:val="0"/>
              <w:autoSpaceDE w:val="0"/>
              <w:autoSpaceDN w:val="0"/>
              <w:adjustRightInd w:val="0"/>
              <w:spacing w:after="0" w:line="240" w:lineRule="auto"/>
              <w:jc w:val="center"/>
              <w:rPr>
                <w:rFonts w:ascii="Times New Roman" w:eastAsia="PMingLiU" w:hAnsi="Times New Roman" w:cs="Times New Roman"/>
                <w:sz w:val="16"/>
                <w:szCs w:val="16"/>
              </w:rPr>
            </w:pPr>
          </w:p>
        </w:tc>
        <w:tc>
          <w:tcPr>
            <w:tcW w:w="529" w:type="pct"/>
            <w:tcBorders>
              <w:top w:val="nil"/>
              <w:left w:val="nil"/>
              <w:bottom w:val="nil"/>
              <w:right w:val="nil"/>
            </w:tcBorders>
          </w:tcPr>
          <w:p w14:paraId="1345F43E" w14:textId="77777777" w:rsidR="00700459" w:rsidRPr="00085CC6" w:rsidRDefault="00700459" w:rsidP="00700459">
            <w:pPr>
              <w:widowControl w:val="0"/>
              <w:autoSpaceDE w:val="0"/>
              <w:autoSpaceDN w:val="0"/>
              <w:adjustRightInd w:val="0"/>
              <w:spacing w:after="0" w:line="240" w:lineRule="auto"/>
              <w:jc w:val="center"/>
              <w:rPr>
                <w:rFonts w:ascii="Times New Roman" w:eastAsia="PMingLiU" w:hAnsi="Times New Roman" w:cs="Times New Roman"/>
                <w:sz w:val="16"/>
                <w:szCs w:val="16"/>
              </w:rPr>
            </w:pPr>
            <w:r w:rsidRPr="00085CC6">
              <w:rPr>
                <w:rFonts w:ascii="Times New Roman" w:eastAsia="PMingLiU" w:hAnsi="Times New Roman" w:cs="Times New Roman"/>
                <w:sz w:val="16"/>
                <w:szCs w:val="16"/>
              </w:rPr>
              <w:t>-0.234***</w:t>
            </w:r>
          </w:p>
        </w:tc>
        <w:tc>
          <w:tcPr>
            <w:tcW w:w="529" w:type="pct"/>
            <w:tcBorders>
              <w:top w:val="nil"/>
              <w:left w:val="nil"/>
              <w:bottom w:val="nil"/>
              <w:right w:val="nil"/>
            </w:tcBorders>
          </w:tcPr>
          <w:p w14:paraId="7DB7A1B2" w14:textId="77777777" w:rsidR="00700459" w:rsidRPr="00085CC6" w:rsidRDefault="00700459" w:rsidP="00700459">
            <w:pPr>
              <w:widowControl w:val="0"/>
              <w:autoSpaceDE w:val="0"/>
              <w:autoSpaceDN w:val="0"/>
              <w:adjustRightInd w:val="0"/>
              <w:spacing w:after="0" w:line="240" w:lineRule="auto"/>
              <w:jc w:val="center"/>
              <w:rPr>
                <w:rFonts w:ascii="Times New Roman" w:eastAsia="PMingLiU" w:hAnsi="Times New Roman" w:cs="Times New Roman"/>
                <w:sz w:val="16"/>
                <w:szCs w:val="16"/>
              </w:rPr>
            </w:pPr>
          </w:p>
        </w:tc>
      </w:tr>
      <w:tr w:rsidR="00700459" w:rsidRPr="00085CC6" w14:paraId="50C53170" w14:textId="77777777" w:rsidTr="00700459">
        <w:tc>
          <w:tcPr>
            <w:tcW w:w="802" w:type="pct"/>
            <w:tcBorders>
              <w:top w:val="nil"/>
              <w:left w:val="nil"/>
              <w:bottom w:val="nil"/>
              <w:right w:val="nil"/>
            </w:tcBorders>
          </w:tcPr>
          <w:p w14:paraId="42831776" w14:textId="77777777" w:rsidR="00700459" w:rsidRPr="00085CC6" w:rsidRDefault="00700459" w:rsidP="00700459">
            <w:pPr>
              <w:widowControl w:val="0"/>
              <w:autoSpaceDE w:val="0"/>
              <w:autoSpaceDN w:val="0"/>
              <w:adjustRightInd w:val="0"/>
              <w:spacing w:after="0" w:line="240" w:lineRule="auto"/>
              <w:rPr>
                <w:rFonts w:ascii="Times New Roman" w:eastAsia="PMingLiU" w:hAnsi="Times New Roman" w:cs="Times New Roman"/>
                <w:sz w:val="16"/>
                <w:szCs w:val="16"/>
              </w:rPr>
            </w:pPr>
          </w:p>
        </w:tc>
        <w:tc>
          <w:tcPr>
            <w:tcW w:w="529" w:type="pct"/>
            <w:tcBorders>
              <w:top w:val="nil"/>
              <w:left w:val="nil"/>
              <w:bottom w:val="nil"/>
              <w:right w:val="nil"/>
            </w:tcBorders>
          </w:tcPr>
          <w:p w14:paraId="3A27E488" w14:textId="77777777" w:rsidR="00700459" w:rsidRPr="00085CC6" w:rsidRDefault="00700459" w:rsidP="00700459">
            <w:pPr>
              <w:widowControl w:val="0"/>
              <w:autoSpaceDE w:val="0"/>
              <w:autoSpaceDN w:val="0"/>
              <w:adjustRightInd w:val="0"/>
              <w:spacing w:after="0" w:line="240" w:lineRule="auto"/>
              <w:jc w:val="center"/>
              <w:rPr>
                <w:rFonts w:ascii="Times New Roman" w:eastAsia="PMingLiU" w:hAnsi="Times New Roman" w:cs="Times New Roman"/>
                <w:sz w:val="16"/>
                <w:szCs w:val="16"/>
              </w:rPr>
            </w:pPr>
            <w:r w:rsidRPr="00085CC6">
              <w:rPr>
                <w:rFonts w:ascii="Times New Roman" w:eastAsia="PMingLiU" w:hAnsi="Times New Roman" w:cs="Times New Roman"/>
                <w:sz w:val="16"/>
                <w:szCs w:val="16"/>
              </w:rPr>
              <w:t>(0.0533)</w:t>
            </w:r>
          </w:p>
        </w:tc>
        <w:tc>
          <w:tcPr>
            <w:tcW w:w="498" w:type="pct"/>
            <w:tcBorders>
              <w:top w:val="nil"/>
              <w:left w:val="nil"/>
              <w:bottom w:val="nil"/>
              <w:right w:val="nil"/>
            </w:tcBorders>
          </w:tcPr>
          <w:p w14:paraId="27770701" w14:textId="77777777" w:rsidR="00700459" w:rsidRPr="00085CC6" w:rsidRDefault="00700459" w:rsidP="00700459">
            <w:pPr>
              <w:widowControl w:val="0"/>
              <w:autoSpaceDE w:val="0"/>
              <w:autoSpaceDN w:val="0"/>
              <w:adjustRightInd w:val="0"/>
              <w:spacing w:after="0" w:line="240" w:lineRule="auto"/>
              <w:jc w:val="center"/>
              <w:rPr>
                <w:rFonts w:ascii="Times New Roman" w:eastAsia="PMingLiU" w:hAnsi="Times New Roman" w:cs="Times New Roman"/>
                <w:sz w:val="16"/>
                <w:szCs w:val="16"/>
              </w:rPr>
            </w:pPr>
          </w:p>
        </w:tc>
        <w:tc>
          <w:tcPr>
            <w:tcW w:w="529" w:type="pct"/>
            <w:tcBorders>
              <w:top w:val="nil"/>
              <w:left w:val="nil"/>
              <w:bottom w:val="nil"/>
              <w:right w:val="nil"/>
            </w:tcBorders>
          </w:tcPr>
          <w:p w14:paraId="1C5483C9" w14:textId="77777777" w:rsidR="00700459" w:rsidRPr="00085CC6" w:rsidRDefault="00700459" w:rsidP="00700459">
            <w:pPr>
              <w:widowControl w:val="0"/>
              <w:autoSpaceDE w:val="0"/>
              <w:autoSpaceDN w:val="0"/>
              <w:adjustRightInd w:val="0"/>
              <w:spacing w:after="0" w:line="240" w:lineRule="auto"/>
              <w:jc w:val="center"/>
              <w:rPr>
                <w:rFonts w:ascii="Times New Roman" w:eastAsia="PMingLiU" w:hAnsi="Times New Roman" w:cs="Times New Roman"/>
                <w:sz w:val="16"/>
                <w:szCs w:val="16"/>
              </w:rPr>
            </w:pPr>
            <w:r w:rsidRPr="00085CC6">
              <w:rPr>
                <w:rFonts w:ascii="Times New Roman" w:eastAsia="PMingLiU" w:hAnsi="Times New Roman" w:cs="Times New Roman"/>
                <w:sz w:val="16"/>
                <w:szCs w:val="16"/>
              </w:rPr>
              <w:t>(0.0210)</w:t>
            </w:r>
          </w:p>
        </w:tc>
        <w:tc>
          <w:tcPr>
            <w:tcW w:w="529" w:type="pct"/>
            <w:tcBorders>
              <w:top w:val="nil"/>
              <w:left w:val="nil"/>
              <w:bottom w:val="nil"/>
              <w:right w:val="nil"/>
            </w:tcBorders>
          </w:tcPr>
          <w:p w14:paraId="7150885D" w14:textId="77777777" w:rsidR="00700459" w:rsidRPr="00085CC6" w:rsidRDefault="00700459" w:rsidP="00700459">
            <w:pPr>
              <w:widowControl w:val="0"/>
              <w:autoSpaceDE w:val="0"/>
              <w:autoSpaceDN w:val="0"/>
              <w:adjustRightInd w:val="0"/>
              <w:spacing w:after="0" w:line="240" w:lineRule="auto"/>
              <w:jc w:val="center"/>
              <w:rPr>
                <w:rFonts w:ascii="Times New Roman" w:eastAsia="PMingLiU" w:hAnsi="Times New Roman" w:cs="Times New Roman"/>
                <w:sz w:val="16"/>
                <w:szCs w:val="16"/>
              </w:rPr>
            </w:pPr>
          </w:p>
        </w:tc>
        <w:tc>
          <w:tcPr>
            <w:tcW w:w="529" w:type="pct"/>
            <w:tcBorders>
              <w:top w:val="nil"/>
              <w:left w:val="nil"/>
              <w:bottom w:val="nil"/>
              <w:right w:val="nil"/>
            </w:tcBorders>
          </w:tcPr>
          <w:p w14:paraId="398C4987" w14:textId="77777777" w:rsidR="00700459" w:rsidRPr="00085CC6" w:rsidRDefault="00700459" w:rsidP="00700459">
            <w:pPr>
              <w:widowControl w:val="0"/>
              <w:autoSpaceDE w:val="0"/>
              <w:autoSpaceDN w:val="0"/>
              <w:adjustRightInd w:val="0"/>
              <w:spacing w:after="0" w:line="240" w:lineRule="auto"/>
              <w:jc w:val="center"/>
              <w:rPr>
                <w:rFonts w:ascii="Times New Roman" w:eastAsia="PMingLiU" w:hAnsi="Times New Roman" w:cs="Times New Roman"/>
                <w:sz w:val="16"/>
                <w:szCs w:val="16"/>
              </w:rPr>
            </w:pPr>
            <w:r w:rsidRPr="00085CC6">
              <w:rPr>
                <w:rFonts w:ascii="Times New Roman" w:eastAsia="PMingLiU" w:hAnsi="Times New Roman" w:cs="Times New Roman"/>
                <w:sz w:val="16"/>
                <w:szCs w:val="16"/>
              </w:rPr>
              <w:t>(0.0559)</w:t>
            </w:r>
          </w:p>
        </w:tc>
        <w:tc>
          <w:tcPr>
            <w:tcW w:w="529" w:type="pct"/>
            <w:tcBorders>
              <w:top w:val="nil"/>
              <w:left w:val="nil"/>
              <w:bottom w:val="nil"/>
              <w:right w:val="nil"/>
            </w:tcBorders>
          </w:tcPr>
          <w:p w14:paraId="55ED8FB1" w14:textId="77777777" w:rsidR="00700459" w:rsidRPr="00085CC6" w:rsidRDefault="00700459" w:rsidP="00700459">
            <w:pPr>
              <w:widowControl w:val="0"/>
              <w:autoSpaceDE w:val="0"/>
              <w:autoSpaceDN w:val="0"/>
              <w:adjustRightInd w:val="0"/>
              <w:spacing w:after="0" w:line="240" w:lineRule="auto"/>
              <w:jc w:val="center"/>
              <w:rPr>
                <w:rFonts w:ascii="Times New Roman" w:eastAsia="PMingLiU" w:hAnsi="Times New Roman" w:cs="Times New Roman"/>
                <w:sz w:val="16"/>
                <w:szCs w:val="16"/>
              </w:rPr>
            </w:pPr>
          </w:p>
        </w:tc>
        <w:tc>
          <w:tcPr>
            <w:tcW w:w="529" w:type="pct"/>
            <w:tcBorders>
              <w:top w:val="nil"/>
              <w:left w:val="nil"/>
              <w:bottom w:val="nil"/>
              <w:right w:val="nil"/>
            </w:tcBorders>
          </w:tcPr>
          <w:p w14:paraId="15AE565D" w14:textId="77777777" w:rsidR="00700459" w:rsidRPr="00085CC6" w:rsidRDefault="00700459" w:rsidP="00700459">
            <w:pPr>
              <w:widowControl w:val="0"/>
              <w:autoSpaceDE w:val="0"/>
              <w:autoSpaceDN w:val="0"/>
              <w:adjustRightInd w:val="0"/>
              <w:spacing w:after="0" w:line="240" w:lineRule="auto"/>
              <w:jc w:val="center"/>
              <w:rPr>
                <w:rFonts w:ascii="Times New Roman" w:eastAsia="PMingLiU" w:hAnsi="Times New Roman" w:cs="Times New Roman"/>
                <w:sz w:val="16"/>
                <w:szCs w:val="16"/>
              </w:rPr>
            </w:pPr>
            <w:r w:rsidRPr="00085CC6">
              <w:rPr>
                <w:rFonts w:ascii="Times New Roman" w:eastAsia="PMingLiU" w:hAnsi="Times New Roman" w:cs="Times New Roman"/>
                <w:sz w:val="16"/>
                <w:szCs w:val="16"/>
              </w:rPr>
              <w:t>(0.0221)</w:t>
            </w:r>
          </w:p>
        </w:tc>
        <w:tc>
          <w:tcPr>
            <w:tcW w:w="529" w:type="pct"/>
            <w:tcBorders>
              <w:top w:val="nil"/>
              <w:left w:val="nil"/>
              <w:bottom w:val="nil"/>
              <w:right w:val="nil"/>
            </w:tcBorders>
          </w:tcPr>
          <w:p w14:paraId="5C33F830" w14:textId="77777777" w:rsidR="00700459" w:rsidRPr="00085CC6" w:rsidRDefault="00700459" w:rsidP="00700459">
            <w:pPr>
              <w:widowControl w:val="0"/>
              <w:autoSpaceDE w:val="0"/>
              <w:autoSpaceDN w:val="0"/>
              <w:adjustRightInd w:val="0"/>
              <w:spacing w:after="0" w:line="240" w:lineRule="auto"/>
              <w:jc w:val="center"/>
              <w:rPr>
                <w:rFonts w:ascii="Times New Roman" w:eastAsia="PMingLiU" w:hAnsi="Times New Roman" w:cs="Times New Roman"/>
                <w:sz w:val="16"/>
                <w:szCs w:val="16"/>
              </w:rPr>
            </w:pPr>
          </w:p>
        </w:tc>
      </w:tr>
      <w:tr w:rsidR="00700459" w:rsidRPr="00085CC6" w14:paraId="4C1F2DC9" w14:textId="77777777" w:rsidTr="00700459">
        <w:tc>
          <w:tcPr>
            <w:tcW w:w="802" w:type="pct"/>
            <w:tcBorders>
              <w:top w:val="nil"/>
              <w:left w:val="nil"/>
              <w:bottom w:val="nil"/>
              <w:right w:val="nil"/>
            </w:tcBorders>
          </w:tcPr>
          <w:p w14:paraId="38067406" w14:textId="77777777" w:rsidR="00700459" w:rsidRPr="00085CC6" w:rsidRDefault="00700459" w:rsidP="00700459">
            <w:pPr>
              <w:widowControl w:val="0"/>
              <w:autoSpaceDE w:val="0"/>
              <w:autoSpaceDN w:val="0"/>
              <w:adjustRightInd w:val="0"/>
              <w:spacing w:after="0" w:line="240" w:lineRule="auto"/>
              <w:rPr>
                <w:rFonts w:ascii="Times New Roman" w:eastAsia="PMingLiU" w:hAnsi="Times New Roman" w:cs="Times New Roman"/>
                <w:sz w:val="16"/>
                <w:szCs w:val="16"/>
              </w:rPr>
            </w:pPr>
            <w:r w:rsidRPr="00085CC6">
              <w:rPr>
                <w:rFonts w:ascii="Times New Roman" w:eastAsia="PMingLiU" w:hAnsi="Times New Roman" w:cs="Times New Roman"/>
                <w:sz w:val="16"/>
                <w:szCs w:val="16"/>
              </w:rPr>
              <w:t>Constant</w:t>
            </w:r>
          </w:p>
        </w:tc>
        <w:tc>
          <w:tcPr>
            <w:tcW w:w="529" w:type="pct"/>
            <w:tcBorders>
              <w:top w:val="nil"/>
              <w:left w:val="nil"/>
              <w:bottom w:val="nil"/>
              <w:right w:val="nil"/>
            </w:tcBorders>
          </w:tcPr>
          <w:p w14:paraId="6A9DD7F4" w14:textId="77777777" w:rsidR="00700459" w:rsidRPr="00085CC6" w:rsidRDefault="00700459" w:rsidP="00700459">
            <w:pPr>
              <w:widowControl w:val="0"/>
              <w:autoSpaceDE w:val="0"/>
              <w:autoSpaceDN w:val="0"/>
              <w:adjustRightInd w:val="0"/>
              <w:spacing w:after="0" w:line="240" w:lineRule="auto"/>
              <w:jc w:val="center"/>
              <w:rPr>
                <w:rFonts w:ascii="Times New Roman" w:eastAsia="PMingLiU" w:hAnsi="Times New Roman" w:cs="Times New Roman"/>
                <w:sz w:val="16"/>
                <w:szCs w:val="16"/>
              </w:rPr>
            </w:pPr>
            <w:r w:rsidRPr="00085CC6">
              <w:rPr>
                <w:rFonts w:ascii="Times New Roman" w:eastAsia="PMingLiU" w:hAnsi="Times New Roman" w:cs="Times New Roman"/>
                <w:sz w:val="16"/>
                <w:szCs w:val="16"/>
              </w:rPr>
              <w:t>3.266***</w:t>
            </w:r>
          </w:p>
        </w:tc>
        <w:tc>
          <w:tcPr>
            <w:tcW w:w="498" w:type="pct"/>
            <w:tcBorders>
              <w:top w:val="nil"/>
              <w:left w:val="nil"/>
              <w:bottom w:val="nil"/>
              <w:right w:val="nil"/>
            </w:tcBorders>
          </w:tcPr>
          <w:p w14:paraId="44729A4F" w14:textId="77777777" w:rsidR="00700459" w:rsidRPr="00085CC6" w:rsidRDefault="00700459" w:rsidP="00700459">
            <w:pPr>
              <w:widowControl w:val="0"/>
              <w:autoSpaceDE w:val="0"/>
              <w:autoSpaceDN w:val="0"/>
              <w:adjustRightInd w:val="0"/>
              <w:spacing w:after="0" w:line="240" w:lineRule="auto"/>
              <w:jc w:val="center"/>
              <w:rPr>
                <w:rFonts w:ascii="Times New Roman" w:eastAsia="PMingLiU" w:hAnsi="Times New Roman" w:cs="Times New Roman"/>
                <w:sz w:val="16"/>
                <w:szCs w:val="16"/>
              </w:rPr>
            </w:pPr>
            <w:r w:rsidRPr="00085CC6">
              <w:rPr>
                <w:rFonts w:ascii="Times New Roman" w:eastAsia="PMingLiU" w:hAnsi="Times New Roman" w:cs="Times New Roman"/>
                <w:sz w:val="16"/>
                <w:szCs w:val="16"/>
              </w:rPr>
              <w:t>-0.365***</w:t>
            </w:r>
          </w:p>
        </w:tc>
        <w:tc>
          <w:tcPr>
            <w:tcW w:w="529" w:type="pct"/>
            <w:tcBorders>
              <w:top w:val="nil"/>
              <w:left w:val="nil"/>
              <w:bottom w:val="nil"/>
              <w:right w:val="nil"/>
            </w:tcBorders>
          </w:tcPr>
          <w:p w14:paraId="7B96AD66" w14:textId="77777777" w:rsidR="00700459" w:rsidRPr="00085CC6" w:rsidRDefault="00700459" w:rsidP="00700459">
            <w:pPr>
              <w:widowControl w:val="0"/>
              <w:autoSpaceDE w:val="0"/>
              <w:autoSpaceDN w:val="0"/>
              <w:adjustRightInd w:val="0"/>
              <w:spacing w:after="0" w:line="240" w:lineRule="auto"/>
              <w:jc w:val="center"/>
              <w:rPr>
                <w:rFonts w:ascii="Times New Roman" w:eastAsia="PMingLiU" w:hAnsi="Times New Roman" w:cs="Times New Roman"/>
                <w:sz w:val="16"/>
                <w:szCs w:val="16"/>
              </w:rPr>
            </w:pPr>
            <w:r w:rsidRPr="00085CC6">
              <w:rPr>
                <w:rFonts w:ascii="Times New Roman" w:eastAsia="PMingLiU" w:hAnsi="Times New Roman" w:cs="Times New Roman"/>
                <w:sz w:val="16"/>
                <w:szCs w:val="16"/>
              </w:rPr>
              <w:t>2.192***</w:t>
            </w:r>
          </w:p>
        </w:tc>
        <w:tc>
          <w:tcPr>
            <w:tcW w:w="529" w:type="pct"/>
            <w:tcBorders>
              <w:top w:val="nil"/>
              <w:left w:val="nil"/>
              <w:bottom w:val="nil"/>
              <w:right w:val="nil"/>
            </w:tcBorders>
          </w:tcPr>
          <w:p w14:paraId="5E87270D" w14:textId="77777777" w:rsidR="00700459" w:rsidRPr="00085CC6" w:rsidRDefault="00700459" w:rsidP="00700459">
            <w:pPr>
              <w:widowControl w:val="0"/>
              <w:autoSpaceDE w:val="0"/>
              <w:autoSpaceDN w:val="0"/>
              <w:adjustRightInd w:val="0"/>
              <w:spacing w:after="0" w:line="240" w:lineRule="auto"/>
              <w:jc w:val="center"/>
              <w:rPr>
                <w:rFonts w:ascii="Times New Roman" w:eastAsia="PMingLiU" w:hAnsi="Times New Roman" w:cs="Times New Roman"/>
                <w:sz w:val="16"/>
                <w:szCs w:val="16"/>
              </w:rPr>
            </w:pPr>
            <w:r w:rsidRPr="00085CC6">
              <w:rPr>
                <w:rFonts w:ascii="Times New Roman" w:eastAsia="PMingLiU" w:hAnsi="Times New Roman" w:cs="Times New Roman"/>
                <w:sz w:val="16"/>
                <w:szCs w:val="16"/>
              </w:rPr>
              <w:t>0.463***</w:t>
            </w:r>
          </w:p>
        </w:tc>
        <w:tc>
          <w:tcPr>
            <w:tcW w:w="529" w:type="pct"/>
            <w:tcBorders>
              <w:top w:val="nil"/>
              <w:left w:val="nil"/>
              <w:bottom w:val="nil"/>
              <w:right w:val="nil"/>
            </w:tcBorders>
          </w:tcPr>
          <w:p w14:paraId="01F20773" w14:textId="77777777" w:rsidR="00700459" w:rsidRPr="00085CC6" w:rsidRDefault="00700459" w:rsidP="00700459">
            <w:pPr>
              <w:widowControl w:val="0"/>
              <w:autoSpaceDE w:val="0"/>
              <w:autoSpaceDN w:val="0"/>
              <w:adjustRightInd w:val="0"/>
              <w:spacing w:after="0" w:line="240" w:lineRule="auto"/>
              <w:jc w:val="center"/>
              <w:rPr>
                <w:rFonts w:ascii="Times New Roman" w:eastAsia="PMingLiU" w:hAnsi="Times New Roman" w:cs="Times New Roman"/>
                <w:sz w:val="16"/>
                <w:szCs w:val="16"/>
              </w:rPr>
            </w:pPr>
            <w:r w:rsidRPr="00085CC6">
              <w:rPr>
                <w:rFonts w:ascii="Times New Roman" w:eastAsia="PMingLiU" w:hAnsi="Times New Roman" w:cs="Times New Roman"/>
                <w:sz w:val="16"/>
                <w:szCs w:val="16"/>
              </w:rPr>
              <w:t>2.218***</w:t>
            </w:r>
          </w:p>
        </w:tc>
        <w:tc>
          <w:tcPr>
            <w:tcW w:w="529" w:type="pct"/>
            <w:tcBorders>
              <w:top w:val="nil"/>
              <w:left w:val="nil"/>
              <w:bottom w:val="nil"/>
              <w:right w:val="nil"/>
            </w:tcBorders>
          </w:tcPr>
          <w:p w14:paraId="3D148591" w14:textId="77777777" w:rsidR="00700459" w:rsidRPr="00085CC6" w:rsidRDefault="00700459" w:rsidP="00700459">
            <w:pPr>
              <w:widowControl w:val="0"/>
              <w:autoSpaceDE w:val="0"/>
              <w:autoSpaceDN w:val="0"/>
              <w:adjustRightInd w:val="0"/>
              <w:spacing w:after="0" w:line="240" w:lineRule="auto"/>
              <w:jc w:val="center"/>
              <w:rPr>
                <w:rFonts w:ascii="Times New Roman" w:eastAsia="PMingLiU" w:hAnsi="Times New Roman" w:cs="Times New Roman"/>
                <w:sz w:val="16"/>
                <w:szCs w:val="16"/>
              </w:rPr>
            </w:pPr>
            <w:r w:rsidRPr="00085CC6">
              <w:rPr>
                <w:rFonts w:ascii="Times New Roman" w:eastAsia="PMingLiU" w:hAnsi="Times New Roman" w:cs="Times New Roman"/>
                <w:sz w:val="16"/>
                <w:szCs w:val="16"/>
              </w:rPr>
              <w:t>0.610***</w:t>
            </w:r>
          </w:p>
        </w:tc>
        <w:tc>
          <w:tcPr>
            <w:tcW w:w="529" w:type="pct"/>
            <w:tcBorders>
              <w:top w:val="nil"/>
              <w:left w:val="nil"/>
              <w:bottom w:val="nil"/>
              <w:right w:val="nil"/>
            </w:tcBorders>
          </w:tcPr>
          <w:p w14:paraId="5754EDC2" w14:textId="77777777" w:rsidR="00700459" w:rsidRPr="00085CC6" w:rsidRDefault="00700459" w:rsidP="00700459">
            <w:pPr>
              <w:widowControl w:val="0"/>
              <w:autoSpaceDE w:val="0"/>
              <w:autoSpaceDN w:val="0"/>
              <w:adjustRightInd w:val="0"/>
              <w:spacing w:after="0" w:line="240" w:lineRule="auto"/>
              <w:jc w:val="center"/>
              <w:rPr>
                <w:rFonts w:ascii="Times New Roman" w:eastAsia="PMingLiU" w:hAnsi="Times New Roman" w:cs="Times New Roman"/>
                <w:sz w:val="16"/>
                <w:szCs w:val="16"/>
              </w:rPr>
            </w:pPr>
            <w:r w:rsidRPr="00085CC6">
              <w:rPr>
                <w:rFonts w:ascii="Times New Roman" w:eastAsia="PMingLiU" w:hAnsi="Times New Roman" w:cs="Times New Roman"/>
                <w:sz w:val="16"/>
                <w:szCs w:val="16"/>
              </w:rPr>
              <w:t>2.038***</w:t>
            </w:r>
          </w:p>
        </w:tc>
        <w:tc>
          <w:tcPr>
            <w:tcW w:w="529" w:type="pct"/>
            <w:tcBorders>
              <w:top w:val="nil"/>
              <w:left w:val="nil"/>
              <w:bottom w:val="nil"/>
              <w:right w:val="nil"/>
            </w:tcBorders>
          </w:tcPr>
          <w:p w14:paraId="70321366" w14:textId="77777777" w:rsidR="00700459" w:rsidRPr="00085CC6" w:rsidRDefault="00700459" w:rsidP="00700459">
            <w:pPr>
              <w:widowControl w:val="0"/>
              <w:autoSpaceDE w:val="0"/>
              <w:autoSpaceDN w:val="0"/>
              <w:adjustRightInd w:val="0"/>
              <w:spacing w:after="0" w:line="240" w:lineRule="auto"/>
              <w:jc w:val="center"/>
              <w:rPr>
                <w:rFonts w:ascii="Times New Roman" w:eastAsia="PMingLiU" w:hAnsi="Times New Roman" w:cs="Times New Roman"/>
                <w:sz w:val="16"/>
                <w:szCs w:val="16"/>
              </w:rPr>
            </w:pPr>
            <w:r w:rsidRPr="00085CC6">
              <w:rPr>
                <w:rFonts w:ascii="Times New Roman" w:eastAsia="PMingLiU" w:hAnsi="Times New Roman" w:cs="Times New Roman"/>
                <w:sz w:val="16"/>
                <w:szCs w:val="16"/>
              </w:rPr>
              <w:t>0.459***</w:t>
            </w:r>
          </w:p>
        </w:tc>
      </w:tr>
      <w:tr w:rsidR="00700459" w:rsidRPr="00085CC6" w14:paraId="3F85DBA8" w14:textId="77777777" w:rsidTr="00700459">
        <w:tc>
          <w:tcPr>
            <w:tcW w:w="802" w:type="pct"/>
            <w:tcBorders>
              <w:top w:val="nil"/>
              <w:left w:val="nil"/>
              <w:bottom w:val="nil"/>
              <w:right w:val="nil"/>
            </w:tcBorders>
          </w:tcPr>
          <w:p w14:paraId="632C4A10" w14:textId="77777777" w:rsidR="00700459" w:rsidRPr="00085CC6" w:rsidRDefault="00700459" w:rsidP="00700459">
            <w:pPr>
              <w:widowControl w:val="0"/>
              <w:autoSpaceDE w:val="0"/>
              <w:autoSpaceDN w:val="0"/>
              <w:adjustRightInd w:val="0"/>
              <w:spacing w:after="0" w:line="240" w:lineRule="auto"/>
              <w:rPr>
                <w:rFonts w:ascii="Times New Roman" w:eastAsia="PMingLiU" w:hAnsi="Times New Roman" w:cs="Times New Roman"/>
                <w:sz w:val="16"/>
                <w:szCs w:val="16"/>
              </w:rPr>
            </w:pPr>
          </w:p>
        </w:tc>
        <w:tc>
          <w:tcPr>
            <w:tcW w:w="529" w:type="pct"/>
            <w:tcBorders>
              <w:top w:val="nil"/>
              <w:left w:val="nil"/>
              <w:bottom w:val="nil"/>
              <w:right w:val="nil"/>
            </w:tcBorders>
          </w:tcPr>
          <w:p w14:paraId="3522440B" w14:textId="77777777" w:rsidR="00700459" w:rsidRPr="00085CC6" w:rsidRDefault="00700459" w:rsidP="00700459">
            <w:pPr>
              <w:widowControl w:val="0"/>
              <w:autoSpaceDE w:val="0"/>
              <w:autoSpaceDN w:val="0"/>
              <w:adjustRightInd w:val="0"/>
              <w:spacing w:after="0" w:line="240" w:lineRule="auto"/>
              <w:jc w:val="center"/>
              <w:rPr>
                <w:rFonts w:ascii="Times New Roman" w:eastAsia="PMingLiU" w:hAnsi="Times New Roman" w:cs="Times New Roman"/>
                <w:sz w:val="16"/>
                <w:szCs w:val="16"/>
              </w:rPr>
            </w:pPr>
            <w:r w:rsidRPr="00085CC6">
              <w:rPr>
                <w:rFonts w:ascii="Times New Roman" w:eastAsia="PMingLiU" w:hAnsi="Times New Roman" w:cs="Times New Roman"/>
                <w:sz w:val="16"/>
                <w:szCs w:val="16"/>
              </w:rPr>
              <w:t>(0.609)</w:t>
            </w:r>
          </w:p>
        </w:tc>
        <w:tc>
          <w:tcPr>
            <w:tcW w:w="498" w:type="pct"/>
            <w:tcBorders>
              <w:top w:val="nil"/>
              <w:left w:val="nil"/>
              <w:bottom w:val="nil"/>
              <w:right w:val="nil"/>
            </w:tcBorders>
          </w:tcPr>
          <w:p w14:paraId="7E9939FA" w14:textId="77777777" w:rsidR="00700459" w:rsidRPr="00085CC6" w:rsidRDefault="00700459" w:rsidP="00700459">
            <w:pPr>
              <w:widowControl w:val="0"/>
              <w:autoSpaceDE w:val="0"/>
              <w:autoSpaceDN w:val="0"/>
              <w:adjustRightInd w:val="0"/>
              <w:spacing w:after="0" w:line="240" w:lineRule="auto"/>
              <w:jc w:val="center"/>
              <w:rPr>
                <w:rFonts w:ascii="Times New Roman" w:eastAsia="PMingLiU" w:hAnsi="Times New Roman" w:cs="Times New Roman"/>
                <w:sz w:val="16"/>
                <w:szCs w:val="16"/>
              </w:rPr>
            </w:pPr>
            <w:r w:rsidRPr="00085CC6">
              <w:rPr>
                <w:rFonts w:ascii="Times New Roman" w:eastAsia="PMingLiU" w:hAnsi="Times New Roman" w:cs="Times New Roman"/>
                <w:sz w:val="16"/>
                <w:szCs w:val="16"/>
              </w:rPr>
              <w:t>(0.00983)</w:t>
            </w:r>
          </w:p>
        </w:tc>
        <w:tc>
          <w:tcPr>
            <w:tcW w:w="529" w:type="pct"/>
            <w:tcBorders>
              <w:top w:val="nil"/>
              <w:left w:val="nil"/>
              <w:bottom w:val="nil"/>
              <w:right w:val="nil"/>
            </w:tcBorders>
          </w:tcPr>
          <w:p w14:paraId="57521FCF" w14:textId="77777777" w:rsidR="00700459" w:rsidRPr="00085CC6" w:rsidRDefault="00700459" w:rsidP="00700459">
            <w:pPr>
              <w:widowControl w:val="0"/>
              <w:autoSpaceDE w:val="0"/>
              <w:autoSpaceDN w:val="0"/>
              <w:adjustRightInd w:val="0"/>
              <w:spacing w:after="0" w:line="240" w:lineRule="auto"/>
              <w:jc w:val="center"/>
              <w:rPr>
                <w:rFonts w:ascii="Times New Roman" w:eastAsia="PMingLiU" w:hAnsi="Times New Roman" w:cs="Times New Roman"/>
                <w:sz w:val="16"/>
                <w:szCs w:val="16"/>
              </w:rPr>
            </w:pPr>
            <w:r w:rsidRPr="00085CC6">
              <w:rPr>
                <w:rFonts w:ascii="Times New Roman" w:eastAsia="PMingLiU" w:hAnsi="Times New Roman" w:cs="Times New Roman"/>
                <w:sz w:val="16"/>
                <w:szCs w:val="16"/>
              </w:rPr>
              <w:t>(0.239)</w:t>
            </w:r>
          </w:p>
        </w:tc>
        <w:tc>
          <w:tcPr>
            <w:tcW w:w="529" w:type="pct"/>
            <w:tcBorders>
              <w:top w:val="nil"/>
              <w:left w:val="nil"/>
              <w:bottom w:val="nil"/>
              <w:right w:val="nil"/>
            </w:tcBorders>
          </w:tcPr>
          <w:p w14:paraId="049B28F0" w14:textId="77777777" w:rsidR="00700459" w:rsidRPr="00085CC6" w:rsidRDefault="00700459" w:rsidP="00700459">
            <w:pPr>
              <w:widowControl w:val="0"/>
              <w:autoSpaceDE w:val="0"/>
              <w:autoSpaceDN w:val="0"/>
              <w:adjustRightInd w:val="0"/>
              <w:spacing w:after="0" w:line="240" w:lineRule="auto"/>
              <w:jc w:val="center"/>
              <w:rPr>
                <w:rFonts w:ascii="Times New Roman" w:eastAsia="PMingLiU" w:hAnsi="Times New Roman" w:cs="Times New Roman"/>
                <w:sz w:val="16"/>
                <w:szCs w:val="16"/>
              </w:rPr>
            </w:pPr>
            <w:r w:rsidRPr="00085CC6">
              <w:rPr>
                <w:rFonts w:ascii="Times New Roman" w:eastAsia="PMingLiU" w:hAnsi="Times New Roman" w:cs="Times New Roman"/>
                <w:sz w:val="16"/>
                <w:szCs w:val="16"/>
              </w:rPr>
              <w:t>(0.00395)</w:t>
            </w:r>
          </w:p>
        </w:tc>
        <w:tc>
          <w:tcPr>
            <w:tcW w:w="529" w:type="pct"/>
            <w:tcBorders>
              <w:top w:val="nil"/>
              <w:left w:val="nil"/>
              <w:bottom w:val="nil"/>
              <w:right w:val="nil"/>
            </w:tcBorders>
          </w:tcPr>
          <w:p w14:paraId="4F7E1F68" w14:textId="77777777" w:rsidR="00700459" w:rsidRPr="00085CC6" w:rsidRDefault="00700459" w:rsidP="00700459">
            <w:pPr>
              <w:widowControl w:val="0"/>
              <w:autoSpaceDE w:val="0"/>
              <w:autoSpaceDN w:val="0"/>
              <w:adjustRightInd w:val="0"/>
              <w:spacing w:after="0" w:line="240" w:lineRule="auto"/>
              <w:jc w:val="center"/>
              <w:rPr>
                <w:rFonts w:ascii="Times New Roman" w:eastAsia="PMingLiU" w:hAnsi="Times New Roman" w:cs="Times New Roman"/>
                <w:sz w:val="16"/>
                <w:szCs w:val="16"/>
              </w:rPr>
            </w:pPr>
            <w:r w:rsidRPr="00085CC6">
              <w:rPr>
                <w:rFonts w:ascii="Times New Roman" w:eastAsia="PMingLiU" w:hAnsi="Times New Roman" w:cs="Times New Roman"/>
                <w:sz w:val="16"/>
                <w:szCs w:val="16"/>
              </w:rPr>
              <w:t>(0.685)</w:t>
            </w:r>
          </w:p>
        </w:tc>
        <w:tc>
          <w:tcPr>
            <w:tcW w:w="529" w:type="pct"/>
            <w:tcBorders>
              <w:top w:val="nil"/>
              <w:left w:val="nil"/>
              <w:bottom w:val="nil"/>
              <w:right w:val="nil"/>
            </w:tcBorders>
          </w:tcPr>
          <w:p w14:paraId="3487B6AB" w14:textId="77777777" w:rsidR="00700459" w:rsidRPr="00085CC6" w:rsidRDefault="00700459" w:rsidP="00700459">
            <w:pPr>
              <w:widowControl w:val="0"/>
              <w:autoSpaceDE w:val="0"/>
              <w:autoSpaceDN w:val="0"/>
              <w:adjustRightInd w:val="0"/>
              <w:spacing w:after="0" w:line="240" w:lineRule="auto"/>
              <w:jc w:val="center"/>
              <w:rPr>
                <w:rFonts w:ascii="Times New Roman" w:eastAsia="PMingLiU" w:hAnsi="Times New Roman" w:cs="Times New Roman"/>
                <w:sz w:val="16"/>
                <w:szCs w:val="16"/>
              </w:rPr>
            </w:pPr>
            <w:r w:rsidRPr="00085CC6">
              <w:rPr>
                <w:rFonts w:ascii="Times New Roman" w:eastAsia="PMingLiU" w:hAnsi="Times New Roman" w:cs="Times New Roman"/>
                <w:sz w:val="16"/>
                <w:szCs w:val="16"/>
              </w:rPr>
              <w:t>(0.0204)</w:t>
            </w:r>
          </w:p>
        </w:tc>
        <w:tc>
          <w:tcPr>
            <w:tcW w:w="529" w:type="pct"/>
            <w:tcBorders>
              <w:top w:val="nil"/>
              <w:left w:val="nil"/>
              <w:bottom w:val="nil"/>
              <w:right w:val="nil"/>
            </w:tcBorders>
          </w:tcPr>
          <w:p w14:paraId="55778873" w14:textId="77777777" w:rsidR="00700459" w:rsidRPr="00085CC6" w:rsidRDefault="00700459" w:rsidP="00700459">
            <w:pPr>
              <w:widowControl w:val="0"/>
              <w:autoSpaceDE w:val="0"/>
              <w:autoSpaceDN w:val="0"/>
              <w:adjustRightInd w:val="0"/>
              <w:spacing w:after="0" w:line="240" w:lineRule="auto"/>
              <w:jc w:val="center"/>
              <w:rPr>
                <w:rFonts w:ascii="Times New Roman" w:eastAsia="PMingLiU" w:hAnsi="Times New Roman" w:cs="Times New Roman"/>
                <w:sz w:val="16"/>
                <w:szCs w:val="16"/>
              </w:rPr>
            </w:pPr>
            <w:r w:rsidRPr="00085CC6">
              <w:rPr>
                <w:rFonts w:ascii="Times New Roman" w:eastAsia="PMingLiU" w:hAnsi="Times New Roman" w:cs="Times New Roman"/>
                <w:sz w:val="16"/>
                <w:szCs w:val="16"/>
              </w:rPr>
              <w:t>(0.253)</w:t>
            </w:r>
          </w:p>
        </w:tc>
        <w:tc>
          <w:tcPr>
            <w:tcW w:w="529" w:type="pct"/>
            <w:tcBorders>
              <w:top w:val="nil"/>
              <w:left w:val="nil"/>
              <w:bottom w:val="nil"/>
              <w:right w:val="nil"/>
            </w:tcBorders>
          </w:tcPr>
          <w:p w14:paraId="65BA84CF" w14:textId="77777777" w:rsidR="00700459" w:rsidRPr="00085CC6" w:rsidRDefault="00700459" w:rsidP="00700459">
            <w:pPr>
              <w:widowControl w:val="0"/>
              <w:autoSpaceDE w:val="0"/>
              <w:autoSpaceDN w:val="0"/>
              <w:adjustRightInd w:val="0"/>
              <w:spacing w:after="0" w:line="240" w:lineRule="auto"/>
              <w:jc w:val="center"/>
              <w:rPr>
                <w:rFonts w:ascii="Times New Roman" w:eastAsia="PMingLiU" w:hAnsi="Times New Roman" w:cs="Times New Roman"/>
                <w:sz w:val="16"/>
                <w:szCs w:val="16"/>
              </w:rPr>
            </w:pPr>
            <w:r w:rsidRPr="00085CC6">
              <w:rPr>
                <w:rFonts w:ascii="Times New Roman" w:eastAsia="PMingLiU" w:hAnsi="Times New Roman" w:cs="Times New Roman"/>
                <w:sz w:val="16"/>
                <w:szCs w:val="16"/>
              </w:rPr>
              <w:t>(0.00741)</w:t>
            </w:r>
          </w:p>
        </w:tc>
      </w:tr>
      <w:tr w:rsidR="00700459" w:rsidRPr="00085CC6" w14:paraId="054CCBF2" w14:textId="77777777" w:rsidTr="00700459">
        <w:tc>
          <w:tcPr>
            <w:tcW w:w="802" w:type="pct"/>
            <w:tcBorders>
              <w:top w:val="nil"/>
              <w:left w:val="nil"/>
              <w:bottom w:val="nil"/>
              <w:right w:val="nil"/>
            </w:tcBorders>
          </w:tcPr>
          <w:p w14:paraId="0D488970" w14:textId="77777777" w:rsidR="00700459" w:rsidRPr="00085CC6" w:rsidRDefault="00700459" w:rsidP="00700459">
            <w:pPr>
              <w:widowControl w:val="0"/>
              <w:autoSpaceDE w:val="0"/>
              <w:autoSpaceDN w:val="0"/>
              <w:adjustRightInd w:val="0"/>
              <w:spacing w:after="0" w:line="240" w:lineRule="auto"/>
              <w:rPr>
                <w:rFonts w:ascii="Times New Roman" w:eastAsia="PMingLiU" w:hAnsi="Times New Roman" w:cs="Times New Roman"/>
                <w:sz w:val="16"/>
                <w:szCs w:val="16"/>
              </w:rPr>
            </w:pPr>
          </w:p>
        </w:tc>
        <w:tc>
          <w:tcPr>
            <w:tcW w:w="529" w:type="pct"/>
            <w:tcBorders>
              <w:top w:val="nil"/>
              <w:left w:val="nil"/>
              <w:bottom w:val="nil"/>
              <w:right w:val="nil"/>
            </w:tcBorders>
          </w:tcPr>
          <w:p w14:paraId="32CD3327" w14:textId="77777777" w:rsidR="00700459" w:rsidRPr="00085CC6" w:rsidRDefault="00700459" w:rsidP="00700459">
            <w:pPr>
              <w:widowControl w:val="0"/>
              <w:autoSpaceDE w:val="0"/>
              <w:autoSpaceDN w:val="0"/>
              <w:adjustRightInd w:val="0"/>
              <w:spacing w:after="0" w:line="240" w:lineRule="auto"/>
              <w:jc w:val="center"/>
              <w:rPr>
                <w:rFonts w:ascii="Times New Roman" w:eastAsia="PMingLiU" w:hAnsi="Times New Roman" w:cs="Times New Roman"/>
                <w:sz w:val="16"/>
                <w:szCs w:val="16"/>
              </w:rPr>
            </w:pPr>
          </w:p>
        </w:tc>
        <w:tc>
          <w:tcPr>
            <w:tcW w:w="498" w:type="pct"/>
            <w:tcBorders>
              <w:top w:val="nil"/>
              <w:left w:val="nil"/>
              <w:bottom w:val="nil"/>
              <w:right w:val="nil"/>
            </w:tcBorders>
          </w:tcPr>
          <w:p w14:paraId="0530321E" w14:textId="77777777" w:rsidR="00700459" w:rsidRPr="00085CC6" w:rsidRDefault="00700459" w:rsidP="00700459">
            <w:pPr>
              <w:widowControl w:val="0"/>
              <w:autoSpaceDE w:val="0"/>
              <w:autoSpaceDN w:val="0"/>
              <w:adjustRightInd w:val="0"/>
              <w:spacing w:after="0" w:line="240" w:lineRule="auto"/>
              <w:jc w:val="center"/>
              <w:rPr>
                <w:rFonts w:ascii="Times New Roman" w:eastAsia="PMingLiU" w:hAnsi="Times New Roman" w:cs="Times New Roman"/>
                <w:sz w:val="16"/>
                <w:szCs w:val="16"/>
              </w:rPr>
            </w:pPr>
          </w:p>
        </w:tc>
        <w:tc>
          <w:tcPr>
            <w:tcW w:w="529" w:type="pct"/>
            <w:tcBorders>
              <w:top w:val="nil"/>
              <w:left w:val="nil"/>
              <w:bottom w:val="nil"/>
              <w:right w:val="nil"/>
            </w:tcBorders>
          </w:tcPr>
          <w:p w14:paraId="24FF5F4C" w14:textId="77777777" w:rsidR="00700459" w:rsidRPr="00085CC6" w:rsidRDefault="00700459" w:rsidP="00700459">
            <w:pPr>
              <w:widowControl w:val="0"/>
              <w:autoSpaceDE w:val="0"/>
              <w:autoSpaceDN w:val="0"/>
              <w:adjustRightInd w:val="0"/>
              <w:spacing w:after="0" w:line="240" w:lineRule="auto"/>
              <w:jc w:val="center"/>
              <w:rPr>
                <w:rFonts w:ascii="Times New Roman" w:eastAsia="PMingLiU" w:hAnsi="Times New Roman" w:cs="Times New Roman"/>
                <w:sz w:val="16"/>
                <w:szCs w:val="16"/>
              </w:rPr>
            </w:pPr>
          </w:p>
        </w:tc>
        <w:tc>
          <w:tcPr>
            <w:tcW w:w="529" w:type="pct"/>
            <w:tcBorders>
              <w:top w:val="nil"/>
              <w:left w:val="nil"/>
              <w:bottom w:val="nil"/>
              <w:right w:val="nil"/>
            </w:tcBorders>
          </w:tcPr>
          <w:p w14:paraId="73F7BB80" w14:textId="77777777" w:rsidR="00700459" w:rsidRPr="00085CC6" w:rsidRDefault="00700459" w:rsidP="00700459">
            <w:pPr>
              <w:widowControl w:val="0"/>
              <w:autoSpaceDE w:val="0"/>
              <w:autoSpaceDN w:val="0"/>
              <w:adjustRightInd w:val="0"/>
              <w:spacing w:after="0" w:line="240" w:lineRule="auto"/>
              <w:jc w:val="center"/>
              <w:rPr>
                <w:rFonts w:ascii="Times New Roman" w:eastAsia="PMingLiU" w:hAnsi="Times New Roman" w:cs="Times New Roman"/>
                <w:sz w:val="16"/>
                <w:szCs w:val="16"/>
              </w:rPr>
            </w:pPr>
          </w:p>
        </w:tc>
        <w:tc>
          <w:tcPr>
            <w:tcW w:w="529" w:type="pct"/>
            <w:tcBorders>
              <w:top w:val="nil"/>
              <w:left w:val="nil"/>
              <w:bottom w:val="nil"/>
              <w:right w:val="nil"/>
            </w:tcBorders>
          </w:tcPr>
          <w:p w14:paraId="01E115FD" w14:textId="77777777" w:rsidR="00700459" w:rsidRPr="00085CC6" w:rsidRDefault="00700459" w:rsidP="00700459">
            <w:pPr>
              <w:widowControl w:val="0"/>
              <w:autoSpaceDE w:val="0"/>
              <w:autoSpaceDN w:val="0"/>
              <w:adjustRightInd w:val="0"/>
              <w:spacing w:after="0" w:line="240" w:lineRule="auto"/>
              <w:jc w:val="center"/>
              <w:rPr>
                <w:rFonts w:ascii="Times New Roman" w:eastAsia="PMingLiU" w:hAnsi="Times New Roman" w:cs="Times New Roman"/>
                <w:sz w:val="16"/>
                <w:szCs w:val="16"/>
              </w:rPr>
            </w:pPr>
          </w:p>
        </w:tc>
        <w:tc>
          <w:tcPr>
            <w:tcW w:w="529" w:type="pct"/>
            <w:tcBorders>
              <w:top w:val="nil"/>
              <w:left w:val="nil"/>
              <w:bottom w:val="nil"/>
              <w:right w:val="nil"/>
            </w:tcBorders>
          </w:tcPr>
          <w:p w14:paraId="33154162" w14:textId="77777777" w:rsidR="00700459" w:rsidRPr="00085CC6" w:rsidRDefault="00700459" w:rsidP="00700459">
            <w:pPr>
              <w:widowControl w:val="0"/>
              <w:autoSpaceDE w:val="0"/>
              <w:autoSpaceDN w:val="0"/>
              <w:adjustRightInd w:val="0"/>
              <w:spacing w:after="0" w:line="240" w:lineRule="auto"/>
              <w:jc w:val="center"/>
              <w:rPr>
                <w:rFonts w:ascii="Times New Roman" w:eastAsia="PMingLiU" w:hAnsi="Times New Roman" w:cs="Times New Roman"/>
                <w:sz w:val="16"/>
                <w:szCs w:val="16"/>
              </w:rPr>
            </w:pPr>
          </w:p>
        </w:tc>
        <w:tc>
          <w:tcPr>
            <w:tcW w:w="529" w:type="pct"/>
            <w:tcBorders>
              <w:top w:val="nil"/>
              <w:left w:val="nil"/>
              <w:bottom w:val="nil"/>
              <w:right w:val="nil"/>
            </w:tcBorders>
          </w:tcPr>
          <w:p w14:paraId="517A2877" w14:textId="77777777" w:rsidR="00700459" w:rsidRPr="00085CC6" w:rsidRDefault="00700459" w:rsidP="00700459">
            <w:pPr>
              <w:widowControl w:val="0"/>
              <w:autoSpaceDE w:val="0"/>
              <w:autoSpaceDN w:val="0"/>
              <w:adjustRightInd w:val="0"/>
              <w:spacing w:after="0" w:line="240" w:lineRule="auto"/>
              <w:jc w:val="center"/>
              <w:rPr>
                <w:rFonts w:ascii="Times New Roman" w:eastAsia="PMingLiU" w:hAnsi="Times New Roman" w:cs="Times New Roman"/>
                <w:sz w:val="16"/>
                <w:szCs w:val="16"/>
              </w:rPr>
            </w:pPr>
          </w:p>
        </w:tc>
        <w:tc>
          <w:tcPr>
            <w:tcW w:w="529" w:type="pct"/>
            <w:tcBorders>
              <w:top w:val="nil"/>
              <w:left w:val="nil"/>
              <w:bottom w:val="nil"/>
              <w:right w:val="nil"/>
            </w:tcBorders>
          </w:tcPr>
          <w:p w14:paraId="566F423C" w14:textId="77777777" w:rsidR="00700459" w:rsidRPr="00085CC6" w:rsidRDefault="00700459" w:rsidP="00700459">
            <w:pPr>
              <w:widowControl w:val="0"/>
              <w:autoSpaceDE w:val="0"/>
              <w:autoSpaceDN w:val="0"/>
              <w:adjustRightInd w:val="0"/>
              <w:spacing w:after="0" w:line="240" w:lineRule="auto"/>
              <w:jc w:val="center"/>
              <w:rPr>
                <w:rFonts w:ascii="Times New Roman" w:eastAsia="PMingLiU" w:hAnsi="Times New Roman" w:cs="Times New Roman"/>
                <w:sz w:val="16"/>
                <w:szCs w:val="16"/>
              </w:rPr>
            </w:pPr>
          </w:p>
        </w:tc>
      </w:tr>
      <w:tr w:rsidR="00700459" w:rsidRPr="00085CC6" w14:paraId="2054E08E" w14:textId="77777777" w:rsidTr="00700459">
        <w:tc>
          <w:tcPr>
            <w:tcW w:w="802" w:type="pct"/>
            <w:tcBorders>
              <w:top w:val="nil"/>
              <w:left w:val="nil"/>
              <w:bottom w:val="nil"/>
              <w:right w:val="nil"/>
            </w:tcBorders>
          </w:tcPr>
          <w:p w14:paraId="6E38B5B7" w14:textId="77777777" w:rsidR="00700459" w:rsidRPr="00085CC6" w:rsidRDefault="00700459" w:rsidP="00700459">
            <w:pPr>
              <w:widowControl w:val="0"/>
              <w:autoSpaceDE w:val="0"/>
              <w:autoSpaceDN w:val="0"/>
              <w:adjustRightInd w:val="0"/>
              <w:spacing w:after="0" w:line="240" w:lineRule="auto"/>
              <w:rPr>
                <w:rFonts w:ascii="Times New Roman" w:eastAsia="PMingLiU" w:hAnsi="Times New Roman" w:cs="Times New Roman"/>
                <w:sz w:val="16"/>
                <w:szCs w:val="16"/>
              </w:rPr>
            </w:pPr>
            <w:r w:rsidRPr="00085CC6">
              <w:rPr>
                <w:rFonts w:ascii="Times New Roman" w:eastAsia="PMingLiU" w:hAnsi="Times New Roman" w:cs="Times New Roman"/>
                <w:sz w:val="16"/>
                <w:szCs w:val="16"/>
              </w:rPr>
              <w:t>Observations</w:t>
            </w:r>
          </w:p>
        </w:tc>
        <w:tc>
          <w:tcPr>
            <w:tcW w:w="529" w:type="pct"/>
            <w:tcBorders>
              <w:top w:val="nil"/>
              <w:left w:val="nil"/>
              <w:bottom w:val="nil"/>
              <w:right w:val="nil"/>
            </w:tcBorders>
          </w:tcPr>
          <w:p w14:paraId="10A00D2B" w14:textId="77777777" w:rsidR="00700459" w:rsidRPr="00085CC6" w:rsidRDefault="00700459" w:rsidP="00700459">
            <w:pPr>
              <w:widowControl w:val="0"/>
              <w:autoSpaceDE w:val="0"/>
              <w:autoSpaceDN w:val="0"/>
              <w:adjustRightInd w:val="0"/>
              <w:spacing w:after="0" w:line="240" w:lineRule="auto"/>
              <w:jc w:val="center"/>
              <w:rPr>
                <w:rFonts w:ascii="Times New Roman" w:eastAsia="PMingLiU" w:hAnsi="Times New Roman" w:cs="Times New Roman"/>
                <w:sz w:val="16"/>
                <w:szCs w:val="16"/>
              </w:rPr>
            </w:pPr>
            <w:r w:rsidRPr="00085CC6">
              <w:rPr>
                <w:rFonts w:ascii="Times New Roman" w:eastAsia="PMingLiU" w:hAnsi="Times New Roman" w:cs="Times New Roman"/>
                <w:sz w:val="16"/>
                <w:szCs w:val="16"/>
              </w:rPr>
              <w:t>651,579</w:t>
            </w:r>
          </w:p>
        </w:tc>
        <w:tc>
          <w:tcPr>
            <w:tcW w:w="498" w:type="pct"/>
            <w:tcBorders>
              <w:top w:val="nil"/>
              <w:left w:val="nil"/>
              <w:bottom w:val="nil"/>
              <w:right w:val="nil"/>
            </w:tcBorders>
          </w:tcPr>
          <w:p w14:paraId="6725DC72" w14:textId="77777777" w:rsidR="00700459" w:rsidRPr="00085CC6" w:rsidRDefault="00700459" w:rsidP="00700459">
            <w:pPr>
              <w:widowControl w:val="0"/>
              <w:autoSpaceDE w:val="0"/>
              <w:autoSpaceDN w:val="0"/>
              <w:adjustRightInd w:val="0"/>
              <w:spacing w:after="0" w:line="240" w:lineRule="auto"/>
              <w:jc w:val="center"/>
              <w:rPr>
                <w:rFonts w:ascii="Times New Roman" w:eastAsia="PMingLiU" w:hAnsi="Times New Roman" w:cs="Times New Roman"/>
                <w:sz w:val="16"/>
                <w:szCs w:val="16"/>
              </w:rPr>
            </w:pPr>
            <w:r w:rsidRPr="00085CC6">
              <w:rPr>
                <w:rFonts w:ascii="Times New Roman" w:eastAsia="PMingLiU" w:hAnsi="Times New Roman" w:cs="Times New Roman"/>
                <w:sz w:val="16"/>
                <w:szCs w:val="16"/>
              </w:rPr>
              <w:t>651,163</w:t>
            </w:r>
          </w:p>
        </w:tc>
        <w:tc>
          <w:tcPr>
            <w:tcW w:w="529" w:type="pct"/>
            <w:tcBorders>
              <w:top w:val="nil"/>
              <w:left w:val="nil"/>
              <w:bottom w:val="nil"/>
              <w:right w:val="nil"/>
            </w:tcBorders>
          </w:tcPr>
          <w:p w14:paraId="3286F99A" w14:textId="77777777" w:rsidR="00700459" w:rsidRPr="00085CC6" w:rsidRDefault="00700459" w:rsidP="00700459">
            <w:pPr>
              <w:widowControl w:val="0"/>
              <w:autoSpaceDE w:val="0"/>
              <w:autoSpaceDN w:val="0"/>
              <w:adjustRightInd w:val="0"/>
              <w:spacing w:after="0" w:line="240" w:lineRule="auto"/>
              <w:jc w:val="center"/>
              <w:rPr>
                <w:rFonts w:ascii="Times New Roman" w:eastAsia="PMingLiU" w:hAnsi="Times New Roman" w:cs="Times New Roman"/>
                <w:sz w:val="16"/>
                <w:szCs w:val="16"/>
              </w:rPr>
            </w:pPr>
            <w:r w:rsidRPr="00085CC6">
              <w:rPr>
                <w:rFonts w:ascii="Times New Roman" w:eastAsia="PMingLiU" w:hAnsi="Times New Roman" w:cs="Times New Roman"/>
                <w:sz w:val="16"/>
                <w:szCs w:val="16"/>
              </w:rPr>
              <w:t>651,579</w:t>
            </w:r>
          </w:p>
        </w:tc>
        <w:tc>
          <w:tcPr>
            <w:tcW w:w="529" w:type="pct"/>
            <w:tcBorders>
              <w:top w:val="nil"/>
              <w:left w:val="nil"/>
              <w:bottom w:val="nil"/>
              <w:right w:val="nil"/>
            </w:tcBorders>
          </w:tcPr>
          <w:p w14:paraId="7F2249E8" w14:textId="77777777" w:rsidR="00700459" w:rsidRPr="00085CC6" w:rsidRDefault="00700459" w:rsidP="00700459">
            <w:pPr>
              <w:widowControl w:val="0"/>
              <w:autoSpaceDE w:val="0"/>
              <w:autoSpaceDN w:val="0"/>
              <w:adjustRightInd w:val="0"/>
              <w:spacing w:after="0" w:line="240" w:lineRule="auto"/>
              <w:jc w:val="center"/>
              <w:rPr>
                <w:rFonts w:ascii="Times New Roman" w:eastAsia="PMingLiU" w:hAnsi="Times New Roman" w:cs="Times New Roman"/>
                <w:sz w:val="16"/>
                <w:szCs w:val="16"/>
              </w:rPr>
            </w:pPr>
            <w:r w:rsidRPr="00085CC6">
              <w:rPr>
                <w:rFonts w:ascii="Times New Roman" w:eastAsia="PMingLiU" w:hAnsi="Times New Roman" w:cs="Times New Roman"/>
                <w:sz w:val="16"/>
                <w:szCs w:val="16"/>
              </w:rPr>
              <w:t>651,163</w:t>
            </w:r>
          </w:p>
        </w:tc>
        <w:tc>
          <w:tcPr>
            <w:tcW w:w="529" w:type="pct"/>
            <w:tcBorders>
              <w:top w:val="nil"/>
              <w:left w:val="nil"/>
              <w:bottom w:val="nil"/>
              <w:right w:val="nil"/>
            </w:tcBorders>
          </w:tcPr>
          <w:p w14:paraId="617A35A0" w14:textId="77777777" w:rsidR="00700459" w:rsidRPr="00085CC6" w:rsidRDefault="00700459" w:rsidP="00700459">
            <w:pPr>
              <w:widowControl w:val="0"/>
              <w:autoSpaceDE w:val="0"/>
              <w:autoSpaceDN w:val="0"/>
              <w:adjustRightInd w:val="0"/>
              <w:spacing w:after="0" w:line="240" w:lineRule="auto"/>
              <w:jc w:val="center"/>
              <w:rPr>
                <w:rFonts w:ascii="Times New Roman" w:eastAsia="PMingLiU" w:hAnsi="Times New Roman" w:cs="Times New Roman"/>
                <w:sz w:val="16"/>
                <w:szCs w:val="16"/>
              </w:rPr>
            </w:pPr>
            <w:r w:rsidRPr="00085CC6">
              <w:rPr>
                <w:rFonts w:ascii="Times New Roman" w:eastAsia="PMingLiU" w:hAnsi="Times New Roman" w:cs="Times New Roman"/>
                <w:sz w:val="16"/>
                <w:szCs w:val="16"/>
              </w:rPr>
              <w:t>201,536</w:t>
            </w:r>
          </w:p>
        </w:tc>
        <w:tc>
          <w:tcPr>
            <w:tcW w:w="529" w:type="pct"/>
            <w:tcBorders>
              <w:top w:val="nil"/>
              <w:left w:val="nil"/>
              <w:bottom w:val="nil"/>
              <w:right w:val="nil"/>
            </w:tcBorders>
          </w:tcPr>
          <w:p w14:paraId="28682E24" w14:textId="77777777" w:rsidR="00700459" w:rsidRPr="00085CC6" w:rsidRDefault="00700459" w:rsidP="00700459">
            <w:pPr>
              <w:widowControl w:val="0"/>
              <w:autoSpaceDE w:val="0"/>
              <w:autoSpaceDN w:val="0"/>
              <w:adjustRightInd w:val="0"/>
              <w:spacing w:after="0" w:line="240" w:lineRule="auto"/>
              <w:jc w:val="center"/>
              <w:rPr>
                <w:rFonts w:ascii="Times New Roman" w:eastAsia="PMingLiU" w:hAnsi="Times New Roman" w:cs="Times New Roman"/>
                <w:sz w:val="16"/>
                <w:szCs w:val="16"/>
              </w:rPr>
            </w:pPr>
            <w:r w:rsidRPr="00085CC6">
              <w:rPr>
                <w:rFonts w:ascii="Times New Roman" w:eastAsia="PMingLiU" w:hAnsi="Times New Roman" w:cs="Times New Roman"/>
                <w:sz w:val="16"/>
                <w:szCs w:val="16"/>
              </w:rPr>
              <w:t>200,813</w:t>
            </w:r>
          </w:p>
        </w:tc>
        <w:tc>
          <w:tcPr>
            <w:tcW w:w="529" w:type="pct"/>
            <w:tcBorders>
              <w:top w:val="nil"/>
              <w:left w:val="nil"/>
              <w:bottom w:val="nil"/>
              <w:right w:val="nil"/>
            </w:tcBorders>
          </w:tcPr>
          <w:p w14:paraId="3FBEEDF3" w14:textId="77777777" w:rsidR="00700459" w:rsidRPr="00085CC6" w:rsidRDefault="00700459" w:rsidP="00700459">
            <w:pPr>
              <w:widowControl w:val="0"/>
              <w:autoSpaceDE w:val="0"/>
              <w:autoSpaceDN w:val="0"/>
              <w:adjustRightInd w:val="0"/>
              <w:spacing w:after="0" w:line="240" w:lineRule="auto"/>
              <w:jc w:val="center"/>
              <w:rPr>
                <w:rFonts w:ascii="Times New Roman" w:eastAsia="PMingLiU" w:hAnsi="Times New Roman" w:cs="Times New Roman"/>
                <w:sz w:val="16"/>
                <w:szCs w:val="16"/>
              </w:rPr>
            </w:pPr>
            <w:r w:rsidRPr="00085CC6">
              <w:rPr>
                <w:rFonts w:ascii="Times New Roman" w:eastAsia="PMingLiU" w:hAnsi="Times New Roman" w:cs="Times New Roman"/>
                <w:sz w:val="16"/>
                <w:szCs w:val="16"/>
              </w:rPr>
              <w:t>201,536</w:t>
            </w:r>
          </w:p>
        </w:tc>
        <w:tc>
          <w:tcPr>
            <w:tcW w:w="529" w:type="pct"/>
            <w:tcBorders>
              <w:top w:val="nil"/>
              <w:left w:val="nil"/>
              <w:bottom w:val="nil"/>
              <w:right w:val="nil"/>
            </w:tcBorders>
          </w:tcPr>
          <w:p w14:paraId="1ABB5913" w14:textId="77777777" w:rsidR="00700459" w:rsidRPr="00085CC6" w:rsidRDefault="00700459" w:rsidP="00700459">
            <w:pPr>
              <w:widowControl w:val="0"/>
              <w:autoSpaceDE w:val="0"/>
              <w:autoSpaceDN w:val="0"/>
              <w:adjustRightInd w:val="0"/>
              <w:spacing w:after="0" w:line="240" w:lineRule="auto"/>
              <w:jc w:val="center"/>
              <w:rPr>
                <w:rFonts w:ascii="Times New Roman" w:eastAsia="PMingLiU" w:hAnsi="Times New Roman" w:cs="Times New Roman"/>
                <w:sz w:val="16"/>
                <w:szCs w:val="16"/>
              </w:rPr>
            </w:pPr>
            <w:r w:rsidRPr="00085CC6">
              <w:rPr>
                <w:rFonts w:ascii="Times New Roman" w:eastAsia="PMingLiU" w:hAnsi="Times New Roman" w:cs="Times New Roman"/>
                <w:sz w:val="16"/>
                <w:szCs w:val="16"/>
              </w:rPr>
              <w:t>200,813</w:t>
            </w:r>
          </w:p>
        </w:tc>
      </w:tr>
      <w:tr w:rsidR="00700459" w:rsidRPr="00085CC6" w14:paraId="3FF8451B" w14:textId="77777777" w:rsidTr="00700459">
        <w:tc>
          <w:tcPr>
            <w:tcW w:w="802" w:type="pct"/>
            <w:tcBorders>
              <w:top w:val="nil"/>
              <w:left w:val="nil"/>
              <w:bottom w:val="nil"/>
              <w:right w:val="nil"/>
            </w:tcBorders>
          </w:tcPr>
          <w:p w14:paraId="73377954" w14:textId="77777777" w:rsidR="00700459" w:rsidRPr="00085CC6" w:rsidRDefault="00700459" w:rsidP="00700459">
            <w:pPr>
              <w:widowControl w:val="0"/>
              <w:autoSpaceDE w:val="0"/>
              <w:autoSpaceDN w:val="0"/>
              <w:adjustRightInd w:val="0"/>
              <w:spacing w:after="0" w:line="240" w:lineRule="auto"/>
              <w:rPr>
                <w:rFonts w:ascii="Times New Roman" w:eastAsia="PMingLiU" w:hAnsi="Times New Roman" w:cs="Times New Roman"/>
                <w:sz w:val="16"/>
                <w:szCs w:val="16"/>
              </w:rPr>
            </w:pPr>
            <w:r w:rsidRPr="00085CC6">
              <w:rPr>
                <w:rFonts w:ascii="Times New Roman" w:eastAsia="PMingLiU" w:hAnsi="Times New Roman" w:cs="Times New Roman"/>
                <w:sz w:val="16"/>
                <w:szCs w:val="16"/>
              </w:rPr>
              <w:t>R-squared</w:t>
            </w:r>
          </w:p>
        </w:tc>
        <w:tc>
          <w:tcPr>
            <w:tcW w:w="529" w:type="pct"/>
            <w:tcBorders>
              <w:top w:val="nil"/>
              <w:left w:val="nil"/>
              <w:bottom w:val="nil"/>
              <w:right w:val="nil"/>
            </w:tcBorders>
          </w:tcPr>
          <w:p w14:paraId="3236923D" w14:textId="77777777" w:rsidR="00700459" w:rsidRPr="00085CC6" w:rsidRDefault="00700459" w:rsidP="00700459">
            <w:pPr>
              <w:widowControl w:val="0"/>
              <w:autoSpaceDE w:val="0"/>
              <w:autoSpaceDN w:val="0"/>
              <w:adjustRightInd w:val="0"/>
              <w:spacing w:after="0" w:line="240" w:lineRule="auto"/>
              <w:jc w:val="center"/>
              <w:rPr>
                <w:rFonts w:ascii="Times New Roman" w:eastAsia="PMingLiU" w:hAnsi="Times New Roman" w:cs="Times New Roman"/>
                <w:sz w:val="16"/>
                <w:szCs w:val="16"/>
              </w:rPr>
            </w:pPr>
            <w:r w:rsidRPr="00085CC6">
              <w:rPr>
                <w:rFonts w:ascii="Times New Roman" w:eastAsia="PMingLiU" w:hAnsi="Times New Roman" w:cs="Times New Roman"/>
                <w:sz w:val="16"/>
                <w:szCs w:val="16"/>
              </w:rPr>
              <w:t>0.846</w:t>
            </w:r>
          </w:p>
        </w:tc>
        <w:tc>
          <w:tcPr>
            <w:tcW w:w="498" w:type="pct"/>
            <w:tcBorders>
              <w:top w:val="nil"/>
              <w:left w:val="nil"/>
              <w:bottom w:val="nil"/>
              <w:right w:val="nil"/>
            </w:tcBorders>
          </w:tcPr>
          <w:p w14:paraId="7294F869" w14:textId="77777777" w:rsidR="00700459" w:rsidRPr="00085CC6" w:rsidRDefault="00700459" w:rsidP="00700459">
            <w:pPr>
              <w:widowControl w:val="0"/>
              <w:autoSpaceDE w:val="0"/>
              <w:autoSpaceDN w:val="0"/>
              <w:adjustRightInd w:val="0"/>
              <w:spacing w:after="0" w:line="240" w:lineRule="auto"/>
              <w:jc w:val="center"/>
              <w:rPr>
                <w:rFonts w:ascii="Times New Roman" w:eastAsia="PMingLiU" w:hAnsi="Times New Roman" w:cs="Times New Roman"/>
                <w:sz w:val="16"/>
                <w:szCs w:val="16"/>
              </w:rPr>
            </w:pPr>
            <w:r w:rsidRPr="00085CC6">
              <w:rPr>
                <w:rFonts w:ascii="Times New Roman" w:eastAsia="PMingLiU" w:hAnsi="Times New Roman" w:cs="Times New Roman"/>
                <w:sz w:val="16"/>
                <w:szCs w:val="16"/>
              </w:rPr>
              <w:t>0.980</w:t>
            </w:r>
          </w:p>
        </w:tc>
        <w:tc>
          <w:tcPr>
            <w:tcW w:w="529" w:type="pct"/>
            <w:tcBorders>
              <w:top w:val="nil"/>
              <w:left w:val="nil"/>
              <w:bottom w:val="nil"/>
              <w:right w:val="nil"/>
            </w:tcBorders>
          </w:tcPr>
          <w:p w14:paraId="580AD492" w14:textId="77777777" w:rsidR="00700459" w:rsidRPr="00085CC6" w:rsidRDefault="00700459" w:rsidP="00700459">
            <w:pPr>
              <w:widowControl w:val="0"/>
              <w:autoSpaceDE w:val="0"/>
              <w:autoSpaceDN w:val="0"/>
              <w:adjustRightInd w:val="0"/>
              <w:spacing w:after="0" w:line="240" w:lineRule="auto"/>
              <w:jc w:val="center"/>
              <w:rPr>
                <w:rFonts w:ascii="Times New Roman" w:eastAsia="PMingLiU" w:hAnsi="Times New Roman" w:cs="Times New Roman"/>
                <w:sz w:val="16"/>
                <w:szCs w:val="16"/>
              </w:rPr>
            </w:pPr>
            <w:r w:rsidRPr="00085CC6">
              <w:rPr>
                <w:rFonts w:ascii="Times New Roman" w:eastAsia="PMingLiU" w:hAnsi="Times New Roman" w:cs="Times New Roman"/>
                <w:sz w:val="16"/>
                <w:szCs w:val="16"/>
              </w:rPr>
              <w:t>0.241</w:t>
            </w:r>
          </w:p>
        </w:tc>
        <w:tc>
          <w:tcPr>
            <w:tcW w:w="529" w:type="pct"/>
            <w:tcBorders>
              <w:top w:val="nil"/>
              <w:left w:val="nil"/>
              <w:bottom w:val="nil"/>
              <w:right w:val="nil"/>
            </w:tcBorders>
          </w:tcPr>
          <w:p w14:paraId="3289CBC4" w14:textId="77777777" w:rsidR="00700459" w:rsidRPr="00085CC6" w:rsidRDefault="00700459" w:rsidP="00700459">
            <w:pPr>
              <w:widowControl w:val="0"/>
              <w:autoSpaceDE w:val="0"/>
              <w:autoSpaceDN w:val="0"/>
              <w:adjustRightInd w:val="0"/>
              <w:spacing w:after="0" w:line="240" w:lineRule="auto"/>
              <w:jc w:val="center"/>
              <w:rPr>
                <w:rFonts w:ascii="Times New Roman" w:eastAsia="PMingLiU" w:hAnsi="Times New Roman" w:cs="Times New Roman"/>
                <w:sz w:val="16"/>
                <w:szCs w:val="16"/>
              </w:rPr>
            </w:pPr>
            <w:r w:rsidRPr="00085CC6">
              <w:rPr>
                <w:rFonts w:ascii="Times New Roman" w:eastAsia="PMingLiU" w:hAnsi="Times New Roman" w:cs="Times New Roman"/>
                <w:sz w:val="16"/>
                <w:szCs w:val="16"/>
              </w:rPr>
              <w:t>0.728</w:t>
            </w:r>
          </w:p>
        </w:tc>
        <w:tc>
          <w:tcPr>
            <w:tcW w:w="529" w:type="pct"/>
            <w:tcBorders>
              <w:top w:val="nil"/>
              <w:left w:val="nil"/>
              <w:bottom w:val="nil"/>
              <w:right w:val="nil"/>
            </w:tcBorders>
          </w:tcPr>
          <w:p w14:paraId="6B5AF92A" w14:textId="77777777" w:rsidR="00700459" w:rsidRPr="00085CC6" w:rsidRDefault="00700459" w:rsidP="00700459">
            <w:pPr>
              <w:widowControl w:val="0"/>
              <w:autoSpaceDE w:val="0"/>
              <w:autoSpaceDN w:val="0"/>
              <w:adjustRightInd w:val="0"/>
              <w:spacing w:after="0" w:line="240" w:lineRule="auto"/>
              <w:jc w:val="center"/>
              <w:rPr>
                <w:rFonts w:ascii="Times New Roman" w:eastAsia="PMingLiU" w:hAnsi="Times New Roman" w:cs="Times New Roman"/>
                <w:sz w:val="16"/>
                <w:szCs w:val="16"/>
              </w:rPr>
            </w:pPr>
            <w:r w:rsidRPr="00085CC6">
              <w:rPr>
                <w:rFonts w:ascii="Times New Roman" w:eastAsia="PMingLiU" w:hAnsi="Times New Roman" w:cs="Times New Roman"/>
                <w:sz w:val="16"/>
                <w:szCs w:val="16"/>
              </w:rPr>
              <w:t>0.801</w:t>
            </w:r>
          </w:p>
        </w:tc>
        <w:tc>
          <w:tcPr>
            <w:tcW w:w="529" w:type="pct"/>
            <w:tcBorders>
              <w:top w:val="nil"/>
              <w:left w:val="nil"/>
              <w:bottom w:val="nil"/>
              <w:right w:val="nil"/>
            </w:tcBorders>
          </w:tcPr>
          <w:p w14:paraId="1C15ADBB" w14:textId="77777777" w:rsidR="00700459" w:rsidRPr="00085CC6" w:rsidRDefault="00700459" w:rsidP="00700459">
            <w:pPr>
              <w:widowControl w:val="0"/>
              <w:autoSpaceDE w:val="0"/>
              <w:autoSpaceDN w:val="0"/>
              <w:adjustRightInd w:val="0"/>
              <w:spacing w:after="0" w:line="240" w:lineRule="auto"/>
              <w:jc w:val="center"/>
              <w:rPr>
                <w:rFonts w:ascii="Times New Roman" w:eastAsia="PMingLiU" w:hAnsi="Times New Roman" w:cs="Times New Roman"/>
                <w:sz w:val="16"/>
                <w:szCs w:val="16"/>
              </w:rPr>
            </w:pPr>
            <w:r w:rsidRPr="00085CC6">
              <w:rPr>
                <w:rFonts w:ascii="Times New Roman" w:eastAsia="PMingLiU" w:hAnsi="Times New Roman" w:cs="Times New Roman"/>
                <w:sz w:val="16"/>
                <w:szCs w:val="16"/>
              </w:rPr>
              <w:t>0.975</w:t>
            </w:r>
          </w:p>
        </w:tc>
        <w:tc>
          <w:tcPr>
            <w:tcW w:w="529" w:type="pct"/>
            <w:tcBorders>
              <w:top w:val="nil"/>
              <w:left w:val="nil"/>
              <w:bottom w:val="nil"/>
              <w:right w:val="nil"/>
            </w:tcBorders>
          </w:tcPr>
          <w:p w14:paraId="06B6A0F3" w14:textId="77777777" w:rsidR="00700459" w:rsidRPr="00085CC6" w:rsidRDefault="00700459" w:rsidP="00700459">
            <w:pPr>
              <w:widowControl w:val="0"/>
              <w:autoSpaceDE w:val="0"/>
              <w:autoSpaceDN w:val="0"/>
              <w:adjustRightInd w:val="0"/>
              <w:spacing w:after="0" w:line="240" w:lineRule="auto"/>
              <w:jc w:val="center"/>
              <w:rPr>
                <w:rFonts w:ascii="Times New Roman" w:eastAsia="PMingLiU" w:hAnsi="Times New Roman" w:cs="Times New Roman"/>
                <w:sz w:val="16"/>
                <w:szCs w:val="16"/>
              </w:rPr>
            </w:pPr>
            <w:r w:rsidRPr="00085CC6">
              <w:rPr>
                <w:rFonts w:ascii="Times New Roman" w:eastAsia="PMingLiU" w:hAnsi="Times New Roman" w:cs="Times New Roman"/>
                <w:sz w:val="16"/>
                <w:szCs w:val="16"/>
              </w:rPr>
              <w:t>0.239</w:t>
            </w:r>
          </w:p>
        </w:tc>
        <w:tc>
          <w:tcPr>
            <w:tcW w:w="529" w:type="pct"/>
            <w:tcBorders>
              <w:top w:val="nil"/>
              <w:left w:val="nil"/>
              <w:bottom w:val="nil"/>
              <w:right w:val="nil"/>
            </w:tcBorders>
          </w:tcPr>
          <w:p w14:paraId="27493EBB" w14:textId="77777777" w:rsidR="00700459" w:rsidRPr="00085CC6" w:rsidRDefault="00700459" w:rsidP="00700459">
            <w:pPr>
              <w:widowControl w:val="0"/>
              <w:autoSpaceDE w:val="0"/>
              <w:autoSpaceDN w:val="0"/>
              <w:adjustRightInd w:val="0"/>
              <w:spacing w:after="0" w:line="240" w:lineRule="auto"/>
              <w:jc w:val="center"/>
              <w:rPr>
                <w:rFonts w:ascii="Times New Roman" w:eastAsia="PMingLiU" w:hAnsi="Times New Roman" w:cs="Times New Roman"/>
                <w:sz w:val="16"/>
                <w:szCs w:val="16"/>
              </w:rPr>
            </w:pPr>
            <w:r w:rsidRPr="00085CC6">
              <w:rPr>
                <w:rFonts w:ascii="Times New Roman" w:eastAsia="PMingLiU" w:hAnsi="Times New Roman" w:cs="Times New Roman"/>
                <w:sz w:val="16"/>
                <w:szCs w:val="16"/>
              </w:rPr>
              <w:t>0.737</w:t>
            </w:r>
          </w:p>
        </w:tc>
      </w:tr>
      <w:tr w:rsidR="00700459" w:rsidRPr="00BA7D40" w14:paraId="6A0E43EE" w14:textId="77777777" w:rsidTr="00700459">
        <w:tblPrEx>
          <w:tblBorders>
            <w:bottom w:val="single" w:sz="6" w:space="0" w:color="auto"/>
          </w:tblBorders>
        </w:tblPrEx>
        <w:tc>
          <w:tcPr>
            <w:tcW w:w="802" w:type="pct"/>
            <w:tcBorders>
              <w:top w:val="nil"/>
              <w:left w:val="nil"/>
              <w:bottom w:val="single" w:sz="6" w:space="0" w:color="auto"/>
              <w:right w:val="nil"/>
            </w:tcBorders>
          </w:tcPr>
          <w:p w14:paraId="327FE6FD" w14:textId="77777777" w:rsidR="00700459" w:rsidRDefault="00700459" w:rsidP="00700459">
            <w:pPr>
              <w:widowControl w:val="0"/>
              <w:autoSpaceDE w:val="0"/>
              <w:autoSpaceDN w:val="0"/>
              <w:adjustRightInd w:val="0"/>
              <w:spacing w:after="0" w:line="240" w:lineRule="auto"/>
              <w:rPr>
                <w:rFonts w:ascii="Times New Roman" w:eastAsia="PMingLiU" w:hAnsi="Times New Roman" w:cs="Times New Roman"/>
                <w:sz w:val="16"/>
                <w:szCs w:val="16"/>
              </w:rPr>
            </w:pPr>
            <w:r>
              <w:rPr>
                <w:rFonts w:ascii="Times New Roman" w:eastAsia="PMingLiU" w:hAnsi="Times New Roman" w:cs="Times New Roman"/>
                <w:sz w:val="16"/>
                <w:szCs w:val="16"/>
              </w:rPr>
              <w:t>Number of banks</w:t>
            </w:r>
          </w:p>
          <w:p w14:paraId="6FCD4B01" w14:textId="77777777" w:rsidR="00700459" w:rsidRDefault="00700459" w:rsidP="00700459">
            <w:pPr>
              <w:widowControl w:val="0"/>
              <w:autoSpaceDE w:val="0"/>
              <w:autoSpaceDN w:val="0"/>
              <w:adjustRightInd w:val="0"/>
              <w:spacing w:after="0" w:line="240" w:lineRule="auto"/>
              <w:rPr>
                <w:rFonts w:ascii="Times New Roman" w:eastAsia="PMingLiU" w:hAnsi="Times New Roman" w:cs="Times New Roman"/>
                <w:sz w:val="16"/>
                <w:szCs w:val="16"/>
              </w:rPr>
            </w:pPr>
            <w:r>
              <w:rPr>
                <w:rFonts w:ascii="Times New Roman" w:eastAsia="PMingLiU" w:hAnsi="Times New Roman" w:cs="Times New Roman"/>
                <w:sz w:val="16"/>
                <w:szCs w:val="16"/>
              </w:rPr>
              <w:t>Bank FE</w:t>
            </w:r>
          </w:p>
          <w:p w14:paraId="31C35010" w14:textId="77777777" w:rsidR="00700459" w:rsidRDefault="00700459" w:rsidP="00700459">
            <w:pPr>
              <w:widowControl w:val="0"/>
              <w:autoSpaceDE w:val="0"/>
              <w:autoSpaceDN w:val="0"/>
              <w:adjustRightInd w:val="0"/>
              <w:spacing w:after="0" w:line="240" w:lineRule="auto"/>
              <w:rPr>
                <w:rFonts w:ascii="Times New Roman" w:eastAsia="PMingLiU" w:hAnsi="Times New Roman" w:cs="Times New Roman"/>
                <w:sz w:val="16"/>
                <w:szCs w:val="16"/>
              </w:rPr>
            </w:pPr>
            <w:r>
              <w:rPr>
                <w:rFonts w:ascii="Times New Roman" w:eastAsia="PMingLiU" w:hAnsi="Times New Roman" w:cs="Times New Roman"/>
                <w:sz w:val="16"/>
                <w:szCs w:val="16"/>
              </w:rPr>
              <w:t>State FE</w:t>
            </w:r>
          </w:p>
          <w:p w14:paraId="2CE34277" w14:textId="77777777" w:rsidR="00700459" w:rsidRDefault="00700459" w:rsidP="00700459">
            <w:pPr>
              <w:widowControl w:val="0"/>
              <w:autoSpaceDE w:val="0"/>
              <w:autoSpaceDN w:val="0"/>
              <w:adjustRightInd w:val="0"/>
              <w:spacing w:after="0" w:line="240" w:lineRule="auto"/>
              <w:rPr>
                <w:rFonts w:ascii="Times New Roman" w:eastAsia="PMingLiU" w:hAnsi="Times New Roman" w:cs="Times New Roman"/>
                <w:sz w:val="16"/>
                <w:szCs w:val="16"/>
              </w:rPr>
            </w:pPr>
            <w:r>
              <w:rPr>
                <w:rFonts w:ascii="Times New Roman" w:eastAsia="PMingLiU" w:hAnsi="Times New Roman" w:cs="Times New Roman"/>
                <w:sz w:val="16"/>
                <w:szCs w:val="16"/>
              </w:rPr>
              <w:t>Year-Quarter FE</w:t>
            </w:r>
          </w:p>
          <w:p w14:paraId="2579A21A" w14:textId="77777777" w:rsidR="00700459" w:rsidRDefault="00700459" w:rsidP="00700459">
            <w:pPr>
              <w:widowControl w:val="0"/>
              <w:autoSpaceDE w:val="0"/>
              <w:autoSpaceDN w:val="0"/>
              <w:adjustRightInd w:val="0"/>
              <w:spacing w:after="0" w:line="240" w:lineRule="auto"/>
              <w:rPr>
                <w:rFonts w:ascii="Times New Roman" w:eastAsia="PMingLiU" w:hAnsi="Times New Roman" w:cs="Times New Roman"/>
                <w:sz w:val="16"/>
                <w:szCs w:val="16"/>
              </w:rPr>
            </w:pPr>
            <w:r>
              <w:rPr>
                <w:rFonts w:ascii="Times New Roman" w:eastAsia="PMingLiU" w:hAnsi="Times New Roman" w:cs="Times New Roman"/>
                <w:sz w:val="16"/>
                <w:szCs w:val="16"/>
              </w:rPr>
              <w:t>Year FE</w:t>
            </w:r>
          </w:p>
          <w:p w14:paraId="464C953D" w14:textId="77777777" w:rsidR="00700459" w:rsidRPr="00085CC6" w:rsidRDefault="00700459" w:rsidP="00700459">
            <w:pPr>
              <w:widowControl w:val="0"/>
              <w:autoSpaceDE w:val="0"/>
              <w:autoSpaceDN w:val="0"/>
              <w:adjustRightInd w:val="0"/>
              <w:spacing w:after="0" w:line="240" w:lineRule="auto"/>
              <w:rPr>
                <w:rFonts w:ascii="Times New Roman" w:eastAsia="PMingLiU" w:hAnsi="Times New Roman" w:cs="Times New Roman"/>
                <w:sz w:val="16"/>
                <w:szCs w:val="16"/>
              </w:rPr>
            </w:pPr>
            <w:r>
              <w:rPr>
                <w:rFonts w:ascii="Times New Roman" w:eastAsia="PMingLiU" w:hAnsi="Times New Roman" w:cs="Times New Roman"/>
                <w:sz w:val="16"/>
                <w:szCs w:val="16"/>
              </w:rPr>
              <w:t>State* Time FE</w:t>
            </w:r>
          </w:p>
        </w:tc>
        <w:tc>
          <w:tcPr>
            <w:tcW w:w="529" w:type="pct"/>
            <w:tcBorders>
              <w:top w:val="nil"/>
              <w:left w:val="nil"/>
              <w:bottom w:val="single" w:sz="6" w:space="0" w:color="auto"/>
              <w:right w:val="nil"/>
            </w:tcBorders>
          </w:tcPr>
          <w:p w14:paraId="03061E2E" w14:textId="77777777" w:rsidR="00700459" w:rsidRDefault="00700459" w:rsidP="00700459">
            <w:pPr>
              <w:widowControl w:val="0"/>
              <w:autoSpaceDE w:val="0"/>
              <w:autoSpaceDN w:val="0"/>
              <w:adjustRightInd w:val="0"/>
              <w:spacing w:after="0" w:line="240" w:lineRule="auto"/>
              <w:jc w:val="center"/>
              <w:rPr>
                <w:rFonts w:ascii="Times New Roman" w:eastAsia="PMingLiU" w:hAnsi="Times New Roman" w:cs="Times New Roman"/>
                <w:sz w:val="16"/>
                <w:szCs w:val="16"/>
              </w:rPr>
            </w:pPr>
            <w:r>
              <w:rPr>
                <w:rFonts w:ascii="Times New Roman" w:eastAsia="PMingLiU" w:hAnsi="Times New Roman" w:cs="Times New Roman"/>
                <w:sz w:val="16"/>
                <w:szCs w:val="16"/>
              </w:rPr>
              <w:t>14,277</w:t>
            </w:r>
          </w:p>
          <w:p w14:paraId="1CC07619" w14:textId="77777777" w:rsidR="00700459" w:rsidRDefault="00700459" w:rsidP="00700459">
            <w:pPr>
              <w:widowControl w:val="0"/>
              <w:autoSpaceDE w:val="0"/>
              <w:autoSpaceDN w:val="0"/>
              <w:adjustRightInd w:val="0"/>
              <w:spacing w:after="0" w:line="240" w:lineRule="auto"/>
              <w:jc w:val="center"/>
              <w:rPr>
                <w:rFonts w:ascii="Times New Roman" w:eastAsia="PMingLiU" w:hAnsi="Times New Roman" w:cs="Times New Roman"/>
                <w:sz w:val="16"/>
                <w:szCs w:val="16"/>
              </w:rPr>
            </w:pPr>
            <w:r>
              <w:rPr>
                <w:rFonts w:ascii="Times New Roman" w:eastAsia="PMingLiU" w:hAnsi="Times New Roman" w:cs="Times New Roman"/>
                <w:sz w:val="16"/>
                <w:szCs w:val="16"/>
              </w:rPr>
              <w:t>YES</w:t>
            </w:r>
          </w:p>
          <w:p w14:paraId="1E7F5715" w14:textId="77777777" w:rsidR="00700459" w:rsidRDefault="00700459" w:rsidP="00700459">
            <w:pPr>
              <w:widowControl w:val="0"/>
              <w:autoSpaceDE w:val="0"/>
              <w:autoSpaceDN w:val="0"/>
              <w:adjustRightInd w:val="0"/>
              <w:spacing w:after="0" w:line="240" w:lineRule="auto"/>
              <w:jc w:val="center"/>
              <w:rPr>
                <w:rFonts w:ascii="Times New Roman" w:eastAsia="PMingLiU" w:hAnsi="Times New Roman" w:cs="Times New Roman"/>
                <w:sz w:val="16"/>
                <w:szCs w:val="16"/>
              </w:rPr>
            </w:pPr>
            <w:r>
              <w:rPr>
                <w:rFonts w:ascii="Times New Roman" w:eastAsia="PMingLiU" w:hAnsi="Times New Roman" w:cs="Times New Roman"/>
                <w:sz w:val="16"/>
                <w:szCs w:val="16"/>
              </w:rPr>
              <w:t>YES</w:t>
            </w:r>
          </w:p>
          <w:p w14:paraId="163C7B60" w14:textId="77777777" w:rsidR="00700459" w:rsidRDefault="00700459" w:rsidP="00700459">
            <w:pPr>
              <w:widowControl w:val="0"/>
              <w:autoSpaceDE w:val="0"/>
              <w:autoSpaceDN w:val="0"/>
              <w:adjustRightInd w:val="0"/>
              <w:spacing w:after="0" w:line="240" w:lineRule="auto"/>
              <w:jc w:val="center"/>
              <w:rPr>
                <w:rFonts w:ascii="Times New Roman" w:eastAsia="PMingLiU" w:hAnsi="Times New Roman" w:cs="Times New Roman"/>
                <w:sz w:val="16"/>
                <w:szCs w:val="16"/>
              </w:rPr>
            </w:pPr>
            <w:r>
              <w:rPr>
                <w:rFonts w:ascii="Times New Roman" w:eastAsia="PMingLiU" w:hAnsi="Times New Roman" w:cs="Times New Roman"/>
                <w:sz w:val="16"/>
                <w:szCs w:val="16"/>
              </w:rPr>
              <w:t>YES</w:t>
            </w:r>
          </w:p>
          <w:p w14:paraId="2955D4F0" w14:textId="77777777" w:rsidR="00700459" w:rsidRDefault="00700459" w:rsidP="00700459">
            <w:pPr>
              <w:widowControl w:val="0"/>
              <w:autoSpaceDE w:val="0"/>
              <w:autoSpaceDN w:val="0"/>
              <w:adjustRightInd w:val="0"/>
              <w:spacing w:after="0" w:line="240" w:lineRule="auto"/>
              <w:jc w:val="center"/>
              <w:rPr>
                <w:rFonts w:ascii="Times New Roman" w:eastAsia="PMingLiU" w:hAnsi="Times New Roman" w:cs="Times New Roman"/>
                <w:sz w:val="16"/>
                <w:szCs w:val="16"/>
              </w:rPr>
            </w:pPr>
            <w:r>
              <w:rPr>
                <w:rFonts w:ascii="Times New Roman" w:eastAsia="PMingLiU" w:hAnsi="Times New Roman" w:cs="Times New Roman"/>
                <w:sz w:val="16"/>
                <w:szCs w:val="16"/>
              </w:rPr>
              <w:t>NO</w:t>
            </w:r>
          </w:p>
          <w:p w14:paraId="5CD6C477" w14:textId="77777777" w:rsidR="00700459" w:rsidRPr="00085CC6" w:rsidRDefault="00700459" w:rsidP="00700459">
            <w:pPr>
              <w:widowControl w:val="0"/>
              <w:autoSpaceDE w:val="0"/>
              <w:autoSpaceDN w:val="0"/>
              <w:adjustRightInd w:val="0"/>
              <w:spacing w:after="0" w:line="240" w:lineRule="auto"/>
              <w:jc w:val="center"/>
              <w:rPr>
                <w:rFonts w:ascii="Times New Roman" w:eastAsia="PMingLiU" w:hAnsi="Times New Roman" w:cs="Times New Roman"/>
                <w:sz w:val="16"/>
                <w:szCs w:val="16"/>
              </w:rPr>
            </w:pPr>
            <w:r>
              <w:rPr>
                <w:rFonts w:ascii="Times New Roman" w:eastAsia="PMingLiU" w:hAnsi="Times New Roman" w:cs="Times New Roman"/>
                <w:sz w:val="16"/>
                <w:szCs w:val="16"/>
              </w:rPr>
              <w:t>NO</w:t>
            </w:r>
          </w:p>
        </w:tc>
        <w:tc>
          <w:tcPr>
            <w:tcW w:w="498" w:type="pct"/>
            <w:tcBorders>
              <w:top w:val="nil"/>
              <w:left w:val="nil"/>
              <w:bottom w:val="single" w:sz="6" w:space="0" w:color="auto"/>
              <w:right w:val="nil"/>
            </w:tcBorders>
          </w:tcPr>
          <w:p w14:paraId="363BFBCC" w14:textId="77777777" w:rsidR="00700459" w:rsidRDefault="00700459" w:rsidP="00700459">
            <w:pPr>
              <w:widowControl w:val="0"/>
              <w:autoSpaceDE w:val="0"/>
              <w:autoSpaceDN w:val="0"/>
              <w:adjustRightInd w:val="0"/>
              <w:spacing w:after="0" w:line="240" w:lineRule="auto"/>
              <w:jc w:val="center"/>
              <w:rPr>
                <w:rFonts w:ascii="Times New Roman" w:eastAsia="PMingLiU" w:hAnsi="Times New Roman" w:cs="Times New Roman"/>
                <w:sz w:val="16"/>
                <w:szCs w:val="16"/>
                <w:lang w:val="es-ES"/>
              </w:rPr>
            </w:pPr>
            <w:r>
              <w:rPr>
                <w:rFonts w:ascii="Times New Roman" w:eastAsia="PMingLiU" w:hAnsi="Times New Roman" w:cs="Times New Roman"/>
                <w:sz w:val="16"/>
                <w:szCs w:val="16"/>
                <w:lang w:val="es-ES"/>
              </w:rPr>
              <w:t>14,277</w:t>
            </w:r>
          </w:p>
          <w:p w14:paraId="36379089" w14:textId="77777777" w:rsidR="00700459" w:rsidRDefault="00700459" w:rsidP="00700459">
            <w:pPr>
              <w:widowControl w:val="0"/>
              <w:autoSpaceDE w:val="0"/>
              <w:autoSpaceDN w:val="0"/>
              <w:adjustRightInd w:val="0"/>
              <w:spacing w:after="0" w:line="240" w:lineRule="auto"/>
              <w:jc w:val="center"/>
              <w:rPr>
                <w:rFonts w:ascii="Times New Roman" w:eastAsia="PMingLiU" w:hAnsi="Times New Roman" w:cs="Times New Roman"/>
                <w:sz w:val="16"/>
                <w:szCs w:val="16"/>
                <w:lang w:val="es-ES"/>
              </w:rPr>
            </w:pPr>
            <w:r>
              <w:rPr>
                <w:rFonts w:ascii="Times New Roman" w:eastAsia="PMingLiU" w:hAnsi="Times New Roman" w:cs="Times New Roman"/>
                <w:sz w:val="16"/>
                <w:szCs w:val="16"/>
                <w:lang w:val="es-ES"/>
              </w:rPr>
              <w:t>YES</w:t>
            </w:r>
          </w:p>
          <w:p w14:paraId="0CB09FEE" w14:textId="77777777" w:rsidR="00700459" w:rsidRDefault="00700459" w:rsidP="00700459">
            <w:pPr>
              <w:widowControl w:val="0"/>
              <w:autoSpaceDE w:val="0"/>
              <w:autoSpaceDN w:val="0"/>
              <w:adjustRightInd w:val="0"/>
              <w:spacing w:after="0" w:line="240" w:lineRule="auto"/>
              <w:jc w:val="center"/>
              <w:rPr>
                <w:rFonts w:ascii="Times New Roman" w:eastAsia="PMingLiU" w:hAnsi="Times New Roman" w:cs="Times New Roman"/>
                <w:sz w:val="16"/>
                <w:szCs w:val="16"/>
                <w:lang w:val="es-ES"/>
              </w:rPr>
            </w:pPr>
            <w:r>
              <w:rPr>
                <w:rFonts w:ascii="Times New Roman" w:eastAsia="PMingLiU" w:hAnsi="Times New Roman" w:cs="Times New Roman"/>
                <w:sz w:val="16"/>
                <w:szCs w:val="16"/>
                <w:lang w:val="es-ES"/>
              </w:rPr>
              <w:t>NO</w:t>
            </w:r>
          </w:p>
          <w:p w14:paraId="6EF41DDD" w14:textId="34BAF469" w:rsidR="00700459" w:rsidRDefault="00C176AD" w:rsidP="00700459">
            <w:pPr>
              <w:widowControl w:val="0"/>
              <w:autoSpaceDE w:val="0"/>
              <w:autoSpaceDN w:val="0"/>
              <w:adjustRightInd w:val="0"/>
              <w:spacing w:after="0" w:line="240" w:lineRule="auto"/>
              <w:jc w:val="center"/>
              <w:rPr>
                <w:rFonts w:ascii="Times New Roman" w:eastAsia="PMingLiU" w:hAnsi="Times New Roman" w:cs="Times New Roman"/>
                <w:sz w:val="16"/>
                <w:szCs w:val="16"/>
                <w:lang w:val="es-ES"/>
              </w:rPr>
            </w:pPr>
            <w:r>
              <w:rPr>
                <w:rFonts w:ascii="Times New Roman" w:eastAsia="PMingLiU" w:hAnsi="Times New Roman" w:cs="Times New Roman"/>
                <w:sz w:val="16"/>
                <w:szCs w:val="16"/>
                <w:lang w:val="es-ES"/>
              </w:rPr>
              <w:t>NO</w:t>
            </w:r>
          </w:p>
          <w:p w14:paraId="262A8E2A" w14:textId="77777777" w:rsidR="00700459" w:rsidRDefault="00700459" w:rsidP="00700459">
            <w:pPr>
              <w:widowControl w:val="0"/>
              <w:autoSpaceDE w:val="0"/>
              <w:autoSpaceDN w:val="0"/>
              <w:adjustRightInd w:val="0"/>
              <w:spacing w:after="0" w:line="240" w:lineRule="auto"/>
              <w:jc w:val="center"/>
              <w:rPr>
                <w:rFonts w:ascii="Times New Roman" w:eastAsia="PMingLiU" w:hAnsi="Times New Roman" w:cs="Times New Roman"/>
                <w:sz w:val="16"/>
                <w:szCs w:val="16"/>
                <w:lang w:val="es-ES"/>
              </w:rPr>
            </w:pPr>
            <w:r>
              <w:rPr>
                <w:rFonts w:ascii="Times New Roman" w:eastAsia="PMingLiU" w:hAnsi="Times New Roman" w:cs="Times New Roman"/>
                <w:sz w:val="16"/>
                <w:szCs w:val="16"/>
                <w:lang w:val="es-ES"/>
              </w:rPr>
              <w:t>NO</w:t>
            </w:r>
          </w:p>
          <w:p w14:paraId="499CA3DE" w14:textId="77777777" w:rsidR="00700459" w:rsidRPr="00085CC6" w:rsidRDefault="00700459" w:rsidP="00700459">
            <w:pPr>
              <w:widowControl w:val="0"/>
              <w:autoSpaceDE w:val="0"/>
              <w:autoSpaceDN w:val="0"/>
              <w:adjustRightInd w:val="0"/>
              <w:spacing w:after="0" w:line="240" w:lineRule="auto"/>
              <w:jc w:val="center"/>
              <w:rPr>
                <w:rFonts w:ascii="Times New Roman" w:eastAsia="PMingLiU" w:hAnsi="Times New Roman" w:cs="Times New Roman"/>
                <w:sz w:val="16"/>
                <w:szCs w:val="16"/>
                <w:lang w:val="es-ES"/>
              </w:rPr>
            </w:pPr>
            <w:r>
              <w:rPr>
                <w:rFonts w:ascii="Times New Roman" w:eastAsia="PMingLiU" w:hAnsi="Times New Roman" w:cs="Times New Roman"/>
                <w:sz w:val="16"/>
                <w:szCs w:val="16"/>
                <w:lang w:val="es-ES"/>
              </w:rPr>
              <w:t>YES</w:t>
            </w:r>
          </w:p>
        </w:tc>
        <w:tc>
          <w:tcPr>
            <w:tcW w:w="529" w:type="pct"/>
            <w:tcBorders>
              <w:top w:val="nil"/>
              <w:left w:val="nil"/>
              <w:bottom w:val="single" w:sz="6" w:space="0" w:color="auto"/>
              <w:right w:val="nil"/>
            </w:tcBorders>
          </w:tcPr>
          <w:p w14:paraId="194767D9" w14:textId="77777777" w:rsidR="00700459" w:rsidRDefault="00700459" w:rsidP="00700459">
            <w:pPr>
              <w:widowControl w:val="0"/>
              <w:autoSpaceDE w:val="0"/>
              <w:autoSpaceDN w:val="0"/>
              <w:adjustRightInd w:val="0"/>
              <w:spacing w:after="0" w:line="240" w:lineRule="auto"/>
              <w:jc w:val="center"/>
              <w:rPr>
                <w:rFonts w:ascii="Times New Roman" w:eastAsia="PMingLiU" w:hAnsi="Times New Roman" w:cs="Times New Roman"/>
                <w:sz w:val="16"/>
                <w:szCs w:val="16"/>
              </w:rPr>
            </w:pPr>
            <w:r>
              <w:rPr>
                <w:rFonts w:ascii="Times New Roman" w:eastAsia="PMingLiU" w:hAnsi="Times New Roman" w:cs="Times New Roman"/>
                <w:sz w:val="16"/>
                <w:szCs w:val="16"/>
              </w:rPr>
              <w:t>14,277</w:t>
            </w:r>
          </w:p>
          <w:p w14:paraId="6367AE65" w14:textId="77777777" w:rsidR="00700459" w:rsidRDefault="00700459" w:rsidP="00700459">
            <w:pPr>
              <w:widowControl w:val="0"/>
              <w:autoSpaceDE w:val="0"/>
              <w:autoSpaceDN w:val="0"/>
              <w:adjustRightInd w:val="0"/>
              <w:spacing w:after="0" w:line="240" w:lineRule="auto"/>
              <w:jc w:val="center"/>
              <w:rPr>
                <w:rFonts w:ascii="Times New Roman" w:eastAsia="PMingLiU" w:hAnsi="Times New Roman" w:cs="Times New Roman"/>
                <w:sz w:val="16"/>
                <w:szCs w:val="16"/>
              </w:rPr>
            </w:pPr>
            <w:r>
              <w:rPr>
                <w:rFonts w:ascii="Times New Roman" w:eastAsia="PMingLiU" w:hAnsi="Times New Roman" w:cs="Times New Roman"/>
                <w:sz w:val="16"/>
                <w:szCs w:val="16"/>
              </w:rPr>
              <w:t>YES</w:t>
            </w:r>
          </w:p>
          <w:p w14:paraId="1B9A4C3C" w14:textId="77777777" w:rsidR="00700459" w:rsidRDefault="00700459" w:rsidP="00700459">
            <w:pPr>
              <w:widowControl w:val="0"/>
              <w:autoSpaceDE w:val="0"/>
              <w:autoSpaceDN w:val="0"/>
              <w:adjustRightInd w:val="0"/>
              <w:spacing w:after="0" w:line="240" w:lineRule="auto"/>
              <w:jc w:val="center"/>
              <w:rPr>
                <w:rFonts w:ascii="Times New Roman" w:eastAsia="PMingLiU" w:hAnsi="Times New Roman" w:cs="Times New Roman"/>
                <w:sz w:val="16"/>
                <w:szCs w:val="16"/>
              </w:rPr>
            </w:pPr>
            <w:r>
              <w:rPr>
                <w:rFonts w:ascii="Times New Roman" w:eastAsia="PMingLiU" w:hAnsi="Times New Roman" w:cs="Times New Roman"/>
                <w:sz w:val="16"/>
                <w:szCs w:val="16"/>
              </w:rPr>
              <w:t>YES</w:t>
            </w:r>
          </w:p>
          <w:p w14:paraId="096B50B9" w14:textId="77777777" w:rsidR="00700459" w:rsidRDefault="00700459" w:rsidP="00700459">
            <w:pPr>
              <w:widowControl w:val="0"/>
              <w:autoSpaceDE w:val="0"/>
              <w:autoSpaceDN w:val="0"/>
              <w:adjustRightInd w:val="0"/>
              <w:spacing w:after="0" w:line="240" w:lineRule="auto"/>
              <w:jc w:val="center"/>
              <w:rPr>
                <w:rFonts w:ascii="Times New Roman" w:eastAsia="PMingLiU" w:hAnsi="Times New Roman" w:cs="Times New Roman"/>
                <w:sz w:val="16"/>
                <w:szCs w:val="16"/>
              </w:rPr>
            </w:pPr>
            <w:r>
              <w:rPr>
                <w:rFonts w:ascii="Times New Roman" w:eastAsia="PMingLiU" w:hAnsi="Times New Roman" w:cs="Times New Roman"/>
                <w:sz w:val="16"/>
                <w:szCs w:val="16"/>
              </w:rPr>
              <w:t>YES</w:t>
            </w:r>
          </w:p>
          <w:p w14:paraId="75048226" w14:textId="77777777" w:rsidR="00700459" w:rsidRDefault="00700459" w:rsidP="00700459">
            <w:pPr>
              <w:widowControl w:val="0"/>
              <w:autoSpaceDE w:val="0"/>
              <w:autoSpaceDN w:val="0"/>
              <w:adjustRightInd w:val="0"/>
              <w:spacing w:after="0" w:line="240" w:lineRule="auto"/>
              <w:jc w:val="center"/>
              <w:rPr>
                <w:rFonts w:ascii="Times New Roman" w:eastAsia="PMingLiU" w:hAnsi="Times New Roman" w:cs="Times New Roman"/>
                <w:sz w:val="16"/>
                <w:szCs w:val="16"/>
              </w:rPr>
            </w:pPr>
            <w:r>
              <w:rPr>
                <w:rFonts w:ascii="Times New Roman" w:eastAsia="PMingLiU" w:hAnsi="Times New Roman" w:cs="Times New Roman"/>
                <w:sz w:val="16"/>
                <w:szCs w:val="16"/>
              </w:rPr>
              <w:t>NO</w:t>
            </w:r>
          </w:p>
          <w:p w14:paraId="4901EDCE" w14:textId="77777777" w:rsidR="00700459" w:rsidRPr="00085CC6" w:rsidRDefault="00700459" w:rsidP="00700459">
            <w:pPr>
              <w:widowControl w:val="0"/>
              <w:autoSpaceDE w:val="0"/>
              <w:autoSpaceDN w:val="0"/>
              <w:adjustRightInd w:val="0"/>
              <w:spacing w:after="0" w:line="240" w:lineRule="auto"/>
              <w:jc w:val="center"/>
              <w:rPr>
                <w:rFonts w:ascii="Times New Roman" w:eastAsia="PMingLiU" w:hAnsi="Times New Roman" w:cs="Times New Roman"/>
                <w:sz w:val="16"/>
                <w:szCs w:val="16"/>
              </w:rPr>
            </w:pPr>
            <w:r>
              <w:rPr>
                <w:rFonts w:ascii="Times New Roman" w:eastAsia="PMingLiU" w:hAnsi="Times New Roman" w:cs="Times New Roman"/>
                <w:sz w:val="16"/>
                <w:szCs w:val="16"/>
              </w:rPr>
              <w:t>NO</w:t>
            </w:r>
          </w:p>
        </w:tc>
        <w:tc>
          <w:tcPr>
            <w:tcW w:w="529" w:type="pct"/>
            <w:tcBorders>
              <w:top w:val="nil"/>
              <w:left w:val="nil"/>
              <w:bottom w:val="single" w:sz="6" w:space="0" w:color="auto"/>
              <w:right w:val="nil"/>
            </w:tcBorders>
          </w:tcPr>
          <w:p w14:paraId="6A0CD75E" w14:textId="77777777" w:rsidR="00700459" w:rsidRDefault="00700459" w:rsidP="00700459">
            <w:pPr>
              <w:widowControl w:val="0"/>
              <w:autoSpaceDE w:val="0"/>
              <w:autoSpaceDN w:val="0"/>
              <w:adjustRightInd w:val="0"/>
              <w:spacing w:after="0" w:line="240" w:lineRule="auto"/>
              <w:jc w:val="center"/>
              <w:rPr>
                <w:rFonts w:ascii="Times New Roman" w:eastAsia="PMingLiU" w:hAnsi="Times New Roman" w:cs="Times New Roman"/>
                <w:sz w:val="16"/>
                <w:szCs w:val="16"/>
                <w:lang w:val="es-ES"/>
              </w:rPr>
            </w:pPr>
            <w:r>
              <w:rPr>
                <w:rFonts w:ascii="Times New Roman" w:eastAsia="PMingLiU" w:hAnsi="Times New Roman" w:cs="Times New Roman"/>
                <w:sz w:val="16"/>
                <w:szCs w:val="16"/>
                <w:lang w:val="es-ES"/>
              </w:rPr>
              <w:t>14,277</w:t>
            </w:r>
          </w:p>
          <w:p w14:paraId="09AF21B2" w14:textId="77777777" w:rsidR="00700459" w:rsidRDefault="00700459" w:rsidP="00700459">
            <w:pPr>
              <w:widowControl w:val="0"/>
              <w:autoSpaceDE w:val="0"/>
              <w:autoSpaceDN w:val="0"/>
              <w:adjustRightInd w:val="0"/>
              <w:spacing w:after="0" w:line="240" w:lineRule="auto"/>
              <w:jc w:val="center"/>
              <w:rPr>
                <w:rFonts w:ascii="Times New Roman" w:eastAsia="PMingLiU" w:hAnsi="Times New Roman" w:cs="Times New Roman"/>
                <w:sz w:val="16"/>
                <w:szCs w:val="16"/>
                <w:lang w:val="es-ES"/>
              </w:rPr>
            </w:pPr>
            <w:r>
              <w:rPr>
                <w:rFonts w:ascii="Times New Roman" w:eastAsia="PMingLiU" w:hAnsi="Times New Roman" w:cs="Times New Roman"/>
                <w:sz w:val="16"/>
                <w:szCs w:val="16"/>
                <w:lang w:val="es-ES"/>
              </w:rPr>
              <w:t>YES</w:t>
            </w:r>
          </w:p>
          <w:p w14:paraId="1EAC5666" w14:textId="77777777" w:rsidR="00700459" w:rsidRDefault="00700459" w:rsidP="00700459">
            <w:pPr>
              <w:widowControl w:val="0"/>
              <w:autoSpaceDE w:val="0"/>
              <w:autoSpaceDN w:val="0"/>
              <w:adjustRightInd w:val="0"/>
              <w:spacing w:after="0" w:line="240" w:lineRule="auto"/>
              <w:jc w:val="center"/>
              <w:rPr>
                <w:rFonts w:ascii="Times New Roman" w:eastAsia="PMingLiU" w:hAnsi="Times New Roman" w:cs="Times New Roman"/>
                <w:sz w:val="16"/>
                <w:szCs w:val="16"/>
                <w:lang w:val="es-ES"/>
              </w:rPr>
            </w:pPr>
            <w:r>
              <w:rPr>
                <w:rFonts w:ascii="Times New Roman" w:eastAsia="PMingLiU" w:hAnsi="Times New Roman" w:cs="Times New Roman"/>
                <w:sz w:val="16"/>
                <w:szCs w:val="16"/>
                <w:lang w:val="es-ES"/>
              </w:rPr>
              <w:t>NO</w:t>
            </w:r>
          </w:p>
          <w:p w14:paraId="547B4B63" w14:textId="033F3F9B" w:rsidR="00700459" w:rsidRDefault="00C176AD" w:rsidP="00700459">
            <w:pPr>
              <w:widowControl w:val="0"/>
              <w:autoSpaceDE w:val="0"/>
              <w:autoSpaceDN w:val="0"/>
              <w:adjustRightInd w:val="0"/>
              <w:spacing w:after="0" w:line="240" w:lineRule="auto"/>
              <w:jc w:val="center"/>
              <w:rPr>
                <w:rFonts w:ascii="Times New Roman" w:eastAsia="PMingLiU" w:hAnsi="Times New Roman" w:cs="Times New Roman"/>
                <w:sz w:val="16"/>
                <w:szCs w:val="16"/>
                <w:lang w:val="es-ES"/>
              </w:rPr>
            </w:pPr>
            <w:r>
              <w:rPr>
                <w:rFonts w:ascii="Times New Roman" w:eastAsia="PMingLiU" w:hAnsi="Times New Roman" w:cs="Times New Roman"/>
                <w:sz w:val="16"/>
                <w:szCs w:val="16"/>
                <w:lang w:val="es-ES"/>
              </w:rPr>
              <w:t>NO</w:t>
            </w:r>
          </w:p>
          <w:p w14:paraId="190807FC" w14:textId="77777777" w:rsidR="00700459" w:rsidRDefault="00700459" w:rsidP="00700459">
            <w:pPr>
              <w:widowControl w:val="0"/>
              <w:autoSpaceDE w:val="0"/>
              <w:autoSpaceDN w:val="0"/>
              <w:adjustRightInd w:val="0"/>
              <w:spacing w:after="0" w:line="240" w:lineRule="auto"/>
              <w:jc w:val="center"/>
              <w:rPr>
                <w:rFonts w:ascii="Times New Roman" w:eastAsia="PMingLiU" w:hAnsi="Times New Roman" w:cs="Times New Roman"/>
                <w:sz w:val="16"/>
                <w:szCs w:val="16"/>
                <w:lang w:val="es-ES"/>
              </w:rPr>
            </w:pPr>
            <w:r>
              <w:rPr>
                <w:rFonts w:ascii="Times New Roman" w:eastAsia="PMingLiU" w:hAnsi="Times New Roman" w:cs="Times New Roman"/>
                <w:sz w:val="16"/>
                <w:szCs w:val="16"/>
                <w:lang w:val="es-ES"/>
              </w:rPr>
              <w:t>NO</w:t>
            </w:r>
          </w:p>
          <w:p w14:paraId="6426FB0D" w14:textId="77777777" w:rsidR="00700459" w:rsidRPr="00085CC6" w:rsidRDefault="00700459" w:rsidP="00700459">
            <w:pPr>
              <w:widowControl w:val="0"/>
              <w:autoSpaceDE w:val="0"/>
              <w:autoSpaceDN w:val="0"/>
              <w:adjustRightInd w:val="0"/>
              <w:spacing w:after="0" w:line="240" w:lineRule="auto"/>
              <w:jc w:val="center"/>
              <w:rPr>
                <w:rFonts w:ascii="Times New Roman" w:eastAsia="PMingLiU" w:hAnsi="Times New Roman" w:cs="Times New Roman"/>
                <w:sz w:val="16"/>
                <w:szCs w:val="16"/>
                <w:lang w:val="es-ES"/>
              </w:rPr>
            </w:pPr>
            <w:r>
              <w:rPr>
                <w:rFonts w:ascii="Times New Roman" w:eastAsia="PMingLiU" w:hAnsi="Times New Roman" w:cs="Times New Roman"/>
                <w:sz w:val="16"/>
                <w:szCs w:val="16"/>
                <w:lang w:val="es-ES"/>
              </w:rPr>
              <w:t>YES</w:t>
            </w:r>
          </w:p>
        </w:tc>
        <w:tc>
          <w:tcPr>
            <w:tcW w:w="529" w:type="pct"/>
            <w:tcBorders>
              <w:top w:val="nil"/>
              <w:left w:val="nil"/>
              <w:bottom w:val="single" w:sz="6" w:space="0" w:color="auto"/>
              <w:right w:val="nil"/>
            </w:tcBorders>
          </w:tcPr>
          <w:p w14:paraId="467A1DE1" w14:textId="77777777" w:rsidR="00700459" w:rsidRDefault="00700459" w:rsidP="00700459">
            <w:pPr>
              <w:widowControl w:val="0"/>
              <w:autoSpaceDE w:val="0"/>
              <w:autoSpaceDN w:val="0"/>
              <w:adjustRightInd w:val="0"/>
              <w:spacing w:after="0" w:line="240" w:lineRule="auto"/>
              <w:jc w:val="center"/>
              <w:rPr>
                <w:rFonts w:ascii="Times New Roman" w:eastAsia="PMingLiU" w:hAnsi="Times New Roman" w:cs="Times New Roman"/>
                <w:sz w:val="16"/>
                <w:szCs w:val="16"/>
              </w:rPr>
            </w:pPr>
            <w:r>
              <w:rPr>
                <w:rFonts w:ascii="Times New Roman" w:eastAsia="PMingLiU" w:hAnsi="Times New Roman" w:cs="Times New Roman"/>
                <w:sz w:val="16"/>
                <w:szCs w:val="16"/>
              </w:rPr>
              <w:t>13,069</w:t>
            </w:r>
          </w:p>
          <w:p w14:paraId="55D919C1" w14:textId="77777777" w:rsidR="00700459" w:rsidRDefault="00700459" w:rsidP="00700459">
            <w:pPr>
              <w:widowControl w:val="0"/>
              <w:autoSpaceDE w:val="0"/>
              <w:autoSpaceDN w:val="0"/>
              <w:adjustRightInd w:val="0"/>
              <w:spacing w:after="0" w:line="240" w:lineRule="auto"/>
              <w:jc w:val="center"/>
              <w:rPr>
                <w:rFonts w:ascii="Times New Roman" w:eastAsia="PMingLiU" w:hAnsi="Times New Roman" w:cs="Times New Roman"/>
                <w:sz w:val="16"/>
                <w:szCs w:val="16"/>
              </w:rPr>
            </w:pPr>
            <w:r>
              <w:rPr>
                <w:rFonts w:ascii="Times New Roman" w:eastAsia="PMingLiU" w:hAnsi="Times New Roman" w:cs="Times New Roman"/>
                <w:sz w:val="16"/>
                <w:szCs w:val="16"/>
              </w:rPr>
              <w:t>YES</w:t>
            </w:r>
          </w:p>
          <w:p w14:paraId="04BDD2DD" w14:textId="77777777" w:rsidR="00700459" w:rsidRDefault="00700459" w:rsidP="00700459">
            <w:pPr>
              <w:widowControl w:val="0"/>
              <w:autoSpaceDE w:val="0"/>
              <w:autoSpaceDN w:val="0"/>
              <w:adjustRightInd w:val="0"/>
              <w:spacing w:after="0" w:line="240" w:lineRule="auto"/>
              <w:jc w:val="center"/>
              <w:rPr>
                <w:rFonts w:ascii="Times New Roman" w:eastAsia="PMingLiU" w:hAnsi="Times New Roman" w:cs="Times New Roman"/>
                <w:sz w:val="16"/>
                <w:szCs w:val="16"/>
              </w:rPr>
            </w:pPr>
            <w:r>
              <w:rPr>
                <w:rFonts w:ascii="Times New Roman" w:eastAsia="PMingLiU" w:hAnsi="Times New Roman" w:cs="Times New Roman"/>
                <w:sz w:val="16"/>
                <w:szCs w:val="16"/>
              </w:rPr>
              <w:t>YES</w:t>
            </w:r>
          </w:p>
          <w:p w14:paraId="014F2249" w14:textId="77777777" w:rsidR="00700459" w:rsidRDefault="00700459" w:rsidP="00700459">
            <w:pPr>
              <w:widowControl w:val="0"/>
              <w:autoSpaceDE w:val="0"/>
              <w:autoSpaceDN w:val="0"/>
              <w:adjustRightInd w:val="0"/>
              <w:spacing w:after="0" w:line="240" w:lineRule="auto"/>
              <w:jc w:val="center"/>
              <w:rPr>
                <w:rFonts w:ascii="Times New Roman" w:eastAsia="PMingLiU" w:hAnsi="Times New Roman" w:cs="Times New Roman"/>
                <w:sz w:val="16"/>
                <w:szCs w:val="16"/>
              </w:rPr>
            </w:pPr>
            <w:r>
              <w:rPr>
                <w:rFonts w:ascii="Times New Roman" w:eastAsia="PMingLiU" w:hAnsi="Times New Roman" w:cs="Times New Roman"/>
                <w:sz w:val="16"/>
                <w:szCs w:val="16"/>
              </w:rPr>
              <w:t>NO</w:t>
            </w:r>
          </w:p>
          <w:p w14:paraId="53E2EE42" w14:textId="77777777" w:rsidR="00700459" w:rsidRDefault="00700459" w:rsidP="00700459">
            <w:pPr>
              <w:widowControl w:val="0"/>
              <w:autoSpaceDE w:val="0"/>
              <w:autoSpaceDN w:val="0"/>
              <w:adjustRightInd w:val="0"/>
              <w:spacing w:after="0" w:line="240" w:lineRule="auto"/>
              <w:jc w:val="center"/>
              <w:rPr>
                <w:rFonts w:ascii="Times New Roman" w:eastAsia="PMingLiU" w:hAnsi="Times New Roman" w:cs="Times New Roman"/>
                <w:sz w:val="16"/>
                <w:szCs w:val="16"/>
              </w:rPr>
            </w:pPr>
            <w:r>
              <w:rPr>
                <w:rFonts w:ascii="Times New Roman" w:eastAsia="PMingLiU" w:hAnsi="Times New Roman" w:cs="Times New Roman"/>
                <w:sz w:val="16"/>
                <w:szCs w:val="16"/>
              </w:rPr>
              <w:t>YES</w:t>
            </w:r>
          </w:p>
          <w:p w14:paraId="43DB4C78" w14:textId="77777777" w:rsidR="00700459" w:rsidRPr="00085CC6" w:rsidRDefault="00700459" w:rsidP="00700459">
            <w:pPr>
              <w:widowControl w:val="0"/>
              <w:autoSpaceDE w:val="0"/>
              <w:autoSpaceDN w:val="0"/>
              <w:adjustRightInd w:val="0"/>
              <w:spacing w:after="0" w:line="240" w:lineRule="auto"/>
              <w:jc w:val="center"/>
              <w:rPr>
                <w:rFonts w:ascii="Times New Roman" w:eastAsia="PMingLiU" w:hAnsi="Times New Roman" w:cs="Times New Roman"/>
                <w:sz w:val="16"/>
                <w:szCs w:val="16"/>
              </w:rPr>
            </w:pPr>
            <w:r>
              <w:rPr>
                <w:rFonts w:ascii="Times New Roman" w:eastAsia="PMingLiU" w:hAnsi="Times New Roman" w:cs="Times New Roman"/>
                <w:sz w:val="16"/>
                <w:szCs w:val="16"/>
              </w:rPr>
              <w:t>NO</w:t>
            </w:r>
          </w:p>
        </w:tc>
        <w:tc>
          <w:tcPr>
            <w:tcW w:w="529" w:type="pct"/>
            <w:tcBorders>
              <w:top w:val="nil"/>
              <w:left w:val="nil"/>
              <w:bottom w:val="single" w:sz="6" w:space="0" w:color="auto"/>
              <w:right w:val="nil"/>
            </w:tcBorders>
          </w:tcPr>
          <w:p w14:paraId="4F116B83" w14:textId="77777777" w:rsidR="00700459" w:rsidRDefault="00700459" w:rsidP="00700459">
            <w:pPr>
              <w:widowControl w:val="0"/>
              <w:autoSpaceDE w:val="0"/>
              <w:autoSpaceDN w:val="0"/>
              <w:adjustRightInd w:val="0"/>
              <w:spacing w:after="0" w:line="240" w:lineRule="auto"/>
              <w:jc w:val="center"/>
              <w:rPr>
                <w:rFonts w:ascii="Times New Roman" w:eastAsia="PMingLiU" w:hAnsi="Times New Roman" w:cs="Times New Roman"/>
                <w:sz w:val="16"/>
                <w:szCs w:val="16"/>
                <w:lang w:val="es-ES"/>
              </w:rPr>
            </w:pPr>
            <w:r>
              <w:rPr>
                <w:rFonts w:ascii="Times New Roman" w:eastAsia="PMingLiU" w:hAnsi="Times New Roman" w:cs="Times New Roman"/>
                <w:sz w:val="16"/>
                <w:szCs w:val="16"/>
                <w:lang w:val="es-ES"/>
              </w:rPr>
              <w:t>13,069</w:t>
            </w:r>
          </w:p>
          <w:p w14:paraId="6A566B36" w14:textId="77777777" w:rsidR="00700459" w:rsidRDefault="00700459" w:rsidP="00700459">
            <w:pPr>
              <w:widowControl w:val="0"/>
              <w:autoSpaceDE w:val="0"/>
              <w:autoSpaceDN w:val="0"/>
              <w:adjustRightInd w:val="0"/>
              <w:spacing w:after="0" w:line="240" w:lineRule="auto"/>
              <w:jc w:val="center"/>
              <w:rPr>
                <w:rFonts w:ascii="Times New Roman" w:eastAsia="PMingLiU" w:hAnsi="Times New Roman" w:cs="Times New Roman"/>
                <w:sz w:val="16"/>
                <w:szCs w:val="16"/>
                <w:lang w:val="es-ES"/>
              </w:rPr>
            </w:pPr>
            <w:r>
              <w:rPr>
                <w:rFonts w:ascii="Times New Roman" w:eastAsia="PMingLiU" w:hAnsi="Times New Roman" w:cs="Times New Roman"/>
                <w:sz w:val="16"/>
                <w:szCs w:val="16"/>
                <w:lang w:val="es-ES"/>
              </w:rPr>
              <w:t>YES</w:t>
            </w:r>
          </w:p>
          <w:p w14:paraId="105BE2AB" w14:textId="77777777" w:rsidR="00700459" w:rsidRDefault="00700459" w:rsidP="00700459">
            <w:pPr>
              <w:widowControl w:val="0"/>
              <w:autoSpaceDE w:val="0"/>
              <w:autoSpaceDN w:val="0"/>
              <w:adjustRightInd w:val="0"/>
              <w:spacing w:after="0" w:line="240" w:lineRule="auto"/>
              <w:jc w:val="center"/>
              <w:rPr>
                <w:rFonts w:ascii="Times New Roman" w:eastAsia="PMingLiU" w:hAnsi="Times New Roman" w:cs="Times New Roman"/>
                <w:sz w:val="16"/>
                <w:szCs w:val="16"/>
                <w:lang w:val="es-ES"/>
              </w:rPr>
            </w:pPr>
            <w:r>
              <w:rPr>
                <w:rFonts w:ascii="Times New Roman" w:eastAsia="PMingLiU" w:hAnsi="Times New Roman" w:cs="Times New Roman"/>
                <w:sz w:val="16"/>
                <w:szCs w:val="16"/>
                <w:lang w:val="es-ES"/>
              </w:rPr>
              <w:t>NO</w:t>
            </w:r>
          </w:p>
          <w:p w14:paraId="30136AC0" w14:textId="77777777" w:rsidR="00700459" w:rsidRDefault="00700459" w:rsidP="00700459">
            <w:pPr>
              <w:widowControl w:val="0"/>
              <w:autoSpaceDE w:val="0"/>
              <w:autoSpaceDN w:val="0"/>
              <w:adjustRightInd w:val="0"/>
              <w:spacing w:after="0" w:line="240" w:lineRule="auto"/>
              <w:jc w:val="center"/>
              <w:rPr>
                <w:rFonts w:ascii="Times New Roman" w:eastAsia="PMingLiU" w:hAnsi="Times New Roman" w:cs="Times New Roman"/>
                <w:sz w:val="16"/>
                <w:szCs w:val="16"/>
                <w:lang w:val="es-ES"/>
              </w:rPr>
            </w:pPr>
            <w:r>
              <w:rPr>
                <w:rFonts w:ascii="Times New Roman" w:eastAsia="PMingLiU" w:hAnsi="Times New Roman" w:cs="Times New Roman"/>
                <w:sz w:val="16"/>
                <w:szCs w:val="16"/>
                <w:lang w:val="es-ES"/>
              </w:rPr>
              <w:t>NO</w:t>
            </w:r>
          </w:p>
          <w:p w14:paraId="73F31D2A" w14:textId="2C77E085" w:rsidR="00700459" w:rsidRDefault="00616994" w:rsidP="00700459">
            <w:pPr>
              <w:widowControl w:val="0"/>
              <w:autoSpaceDE w:val="0"/>
              <w:autoSpaceDN w:val="0"/>
              <w:adjustRightInd w:val="0"/>
              <w:spacing w:after="0" w:line="240" w:lineRule="auto"/>
              <w:jc w:val="center"/>
              <w:rPr>
                <w:rFonts w:ascii="Times New Roman" w:eastAsia="PMingLiU" w:hAnsi="Times New Roman" w:cs="Times New Roman"/>
                <w:sz w:val="16"/>
                <w:szCs w:val="16"/>
                <w:lang w:val="es-ES"/>
              </w:rPr>
            </w:pPr>
            <w:r>
              <w:rPr>
                <w:rFonts w:ascii="Times New Roman" w:eastAsia="PMingLiU" w:hAnsi="Times New Roman" w:cs="Times New Roman"/>
                <w:sz w:val="16"/>
                <w:szCs w:val="16"/>
                <w:lang w:val="es-ES"/>
              </w:rPr>
              <w:t>NO</w:t>
            </w:r>
          </w:p>
          <w:p w14:paraId="50B2D728" w14:textId="77777777" w:rsidR="00700459" w:rsidRPr="00085CC6" w:rsidRDefault="00700459" w:rsidP="00700459">
            <w:pPr>
              <w:widowControl w:val="0"/>
              <w:autoSpaceDE w:val="0"/>
              <w:autoSpaceDN w:val="0"/>
              <w:adjustRightInd w:val="0"/>
              <w:spacing w:after="0" w:line="240" w:lineRule="auto"/>
              <w:jc w:val="center"/>
              <w:rPr>
                <w:rFonts w:ascii="Times New Roman" w:eastAsia="PMingLiU" w:hAnsi="Times New Roman" w:cs="Times New Roman"/>
                <w:sz w:val="16"/>
                <w:szCs w:val="16"/>
                <w:lang w:val="es-ES"/>
              </w:rPr>
            </w:pPr>
            <w:r>
              <w:rPr>
                <w:rFonts w:ascii="Times New Roman" w:eastAsia="PMingLiU" w:hAnsi="Times New Roman" w:cs="Times New Roman"/>
                <w:sz w:val="16"/>
                <w:szCs w:val="16"/>
                <w:lang w:val="es-ES"/>
              </w:rPr>
              <w:t>YES</w:t>
            </w:r>
          </w:p>
        </w:tc>
        <w:tc>
          <w:tcPr>
            <w:tcW w:w="529" w:type="pct"/>
            <w:tcBorders>
              <w:top w:val="nil"/>
              <w:left w:val="nil"/>
              <w:bottom w:val="single" w:sz="6" w:space="0" w:color="auto"/>
              <w:right w:val="nil"/>
            </w:tcBorders>
          </w:tcPr>
          <w:p w14:paraId="77F4FFF5" w14:textId="77777777" w:rsidR="00700459" w:rsidRDefault="00700459" w:rsidP="00700459">
            <w:pPr>
              <w:widowControl w:val="0"/>
              <w:autoSpaceDE w:val="0"/>
              <w:autoSpaceDN w:val="0"/>
              <w:adjustRightInd w:val="0"/>
              <w:spacing w:after="0" w:line="240" w:lineRule="auto"/>
              <w:jc w:val="center"/>
              <w:rPr>
                <w:rFonts w:ascii="Times New Roman" w:eastAsia="PMingLiU" w:hAnsi="Times New Roman" w:cs="Times New Roman"/>
                <w:sz w:val="16"/>
                <w:szCs w:val="16"/>
              </w:rPr>
            </w:pPr>
            <w:r>
              <w:rPr>
                <w:rFonts w:ascii="Times New Roman" w:eastAsia="PMingLiU" w:hAnsi="Times New Roman" w:cs="Times New Roman"/>
                <w:sz w:val="16"/>
                <w:szCs w:val="16"/>
              </w:rPr>
              <w:t>13,069</w:t>
            </w:r>
          </w:p>
          <w:p w14:paraId="0D0C3F76" w14:textId="77777777" w:rsidR="00700459" w:rsidRDefault="00700459" w:rsidP="00700459">
            <w:pPr>
              <w:widowControl w:val="0"/>
              <w:autoSpaceDE w:val="0"/>
              <w:autoSpaceDN w:val="0"/>
              <w:adjustRightInd w:val="0"/>
              <w:spacing w:after="0" w:line="240" w:lineRule="auto"/>
              <w:jc w:val="center"/>
              <w:rPr>
                <w:rFonts w:ascii="Times New Roman" w:eastAsia="PMingLiU" w:hAnsi="Times New Roman" w:cs="Times New Roman"/>
                <w:sz w:val="16"/>
                <w:szCs w:val="16"/>
              </w:rPr>
            </w:pPr>
            <w:r>
              <w:rPr>
                <w:rFonts w:ascii="Times New Roman" w:eastAsia="PMingLiU" w:hAnsi="Times New Roman" w:cs="Times New Roman"/>
                <w:sz w:val="16"/>
                <w:szCs w:val="16"/>
              </w:rPr>
              <w:t>YES</w:t>
            </w:r>
          </w:p>
          <w:p w14:paraId="29EB433F" w14:textId="77777777" w:rsidR="00700459" w:rsidRDefault="00700459" w:rsidP="00700459">
            <w:pPr>
              <w:widowControl w:val="0"/>
              <w:autoSpaceDE w:val="0"/>
              <w:autoSpaceDN w:val="0"/>
              <w:adjustRightInd w:val="0"/>
              <w:spacing w:after="0" w:line="240" w:lineRule="auto"/>
              <w:jc w:val="center"/>
              <w:rPr>
                <w:rFonts w:ascii="Times New Roman" w:eastAsia="PMingLiU" w:hAnsi="Times New Roman" w:cs="Times New Roman"/>
                <w:sz w:val="16"/>
                <w:szCs w:val="16"/>
              </w:rPr>
            </w:pPr>
            <w:r>
              <w:rPr>
                <w:rFonts w:ascii="Times New Roman" w:eastAsia="PMingLiU" w:hAnsi="Times New Roman" w:cs="Times New Roman"/>
                <w:sz w:val="16"/>
                <w:szCs w:val="16"/>
              </w:rPr>
              <w:t>YES</w:t>
            </w:r>
          </w:p>
          <w:p w14:paraId="417F9643" w14:textId="77777777" w:rsidR="00700459" w:rsidRDefault="00700459" w:rsidP="00700459">
            <w:pPr>
              <w:widowControl w:val="0"/>
              <w:autoSpaceDE w:val="0"/>
              <w:autoSpaceDN w:val="0"/>
              <w:adjustRightInd w:val="0"/>
              <w:spacing w:after="0" w:line="240" w:lineRule="auto"/>
              <w:jc w:val="center"/>
              <w:rPr>
                <w:rFonts w:ascii="Times New Roman" w:eastAsia="PMingLiU" w:hAnsi="Times New Roman" w:cs="Times New Roman"/>
                <w:sz w:val="16"/>
                <w:szCs w:val="16"/>
              </w:rPr>
            </w:pPr>
            <w:r>
              <w:rPr>
                <w:rFonts w:ascii="Times New Roman" w:eastAsia="PMingLiU" w:hAnsi="Times New Roman" w:cs="Times New Roman"/>
                <w:sz w:val="16"/>
                <w:szCs w:val="16"/>
              </w:rPr>
              <w:t>NO</w:t>
            </w:r>
          </w:p>
          <w:p w14:paraId="56B46207" w14:textId="77777777" w:rsidR="00700459" w:rsidRDefault="00700459" w:rsidP="00700459">
            <w:pPr>
              <w:widowControl w:val="0"/>
              <w:autoSpaceDE w:val="0"/>
              <w:autoSpaceDN w:val="0"/>
              <w:adjustRightInd w:val="0"/>
              <w:spacing w:after="0" w:line="240" w:lineRule="auto"/>
              <w:jc w:val="center"/>
              <w:rPr>
                <w:rFonts w:ascii="Times New Roman" w:eastAsia="PMingLiU" w:hAnsi="Times New Roman" w:cs="Times New Roman"/>
                <w:sz w:val="16"/>
                <w:szCs w:val="16"/>
              </w:rPr>
            </w:pPr>
            <w:r>
              <w:rPr>
                <w:rFonts w:ascii="Times New Roman" w:eastAsia="PMingLiU" w:hAnsi="Times New Roman" w:cs="Times New Roman"/>
                <w:sz w:val="16"/>
                <w:szCs w:val="16"/>
              </w:rPr>
              <w:t>YES</w:t>
            </w:r>
          </w:p>
          <w:p w14:paraId="612190A4" w14:textId="77777777" w:rsidR="00700459" w:rsidRPr="00085CC6" w:rsidRDefault="00700459" w:rsidP="00700459">
            <w:pPr>
              <w:widowControl w:val="0"/>
              <w:autoSpaceDE w:val="0"/>
              <w:autoSpaceDN w:val="0"/>
              <w:adjustRightInd w:val="0"/>
              <w:spacing w:after="0" w:line="240" w:lineRule="auto"/>
              <w:jc w:val="center"/>
              <w:rPr>
                <w:rFonts w:ascii="Times New Roman" w:eastAsia="PMingLiU" w:hAnsi="Times New Roman" w:cs="Times New Roman"/>
                <w:sz w:val="16"/>
                <w:szCs w:val="16"/>
              </w:rPr>
            </w:pPr>
            <w:r>
              <w:rPr>
                <w:rFonts w:ascii="Times New Roman" w:eastAsia="PMingLiU" w:hAnsi="Times New Roman" w:cs="Times New Roman"/>
                <w:sz w:val="16"/>
                <w:szCs w:val="16"/>
              </w:rPr>
              <w:t>NO</w:t>
            </w:r>
          </w:p>
        </w:tc>
        <w:tc>
          <w:tcPr>
            <w:tcW w:w="529" w:type="pct"/>
            <w:tcBorders>
              <w:top w:val="nil"/>
              <w:left w:val="nil"/>
              <w:bottom w:val="single" w:sz="6" w:space="0" w:color="auto"/>
              <w:right w:val="nil"/>
            </w:tcBorders>
          </w:tcPr>
          <w:p w14:paraId="5FB6C535" w14:textId="77777777" w:rsidR="00700459" w:rsidRDefault="00700459" w:rsidP="00700459">
            <w:pPr>
              <w:widowControl w:val="0"/>
              <w:autoSpaceDE w:val="0"/>
              <w:autoSpaceDN w:val="0"/>
              <w:adjustRightInd w:val="0"/>
              <w:spacing w:after="0" w:line="240" w:lineRule="auto"/>
              <w:jc w:val="center"/>
              <w:rPr>
                <w:rFonts w:ascii="Times New Roman" w:eastAsia="PMingLiU" w:hAnsi="Times New Roman" w:cs="Times New Roman"/>
                <w:sz w:val="16"/>
                <w:szCs w:val="16"/>
                <w:lang w:val="es-ES"/>
              </w:rPr>
            </w:pPr>
            <w:r>
              <w:rPr>
                <w:rFonts w:ascii="Times New Roman" w:eastAsia="PMingLiU" w:hAnsi="Times New Roman" w:cs="Times New Roman"/>
                <w:sz w:val="16"/>
                <w:szCs w:val="16"/>
                <w:lang w:val="es-ES"/>
              </w:rPr>
              <w:t>13,069</w:t>
            </w:r>
          </w:p>
          <w:p w14:paraId="01B87619" w14:textId="77777777" w:rsidR="00700459" w:rsidRDefault="00700459" w:rsidP="00700459">
            <w:pPr>
              <w:widowControl w:val="0"/>
              <w:autoSpaceDE w:val="0"/>
              <w:autoSpaceDN w:val="0"/>
              <w:adjustRightInd w:val="0"/>
              <w:spacing w:after="0" w:line="240" w:lineRule="auto"/>
              <w:jc w:val="center"/>
              <w:rPr>
                <w:rFonts w:ascii="Times New Roman" w:eastAsia="PMingLiU" w:hAnsi="Times New Roman" w:cs="Times New Roman"/>
                <w:sz w:val="16"/>
                <w:szCs w:val="16"/>
                <w:lang w:val="es-ES"/>
              </w:rPr>
            </w:pPr>
            <w:r>
              <w:rPr>
                <w:rFonts w:ascii="Times New Roman" w:eastAsia="PMingLiU" w:hAnsi="Times New Roman" w:cs="Times New Roman"/>
                <w:sz w:val="16"/>
                <w:szCs w:val="16"/>
                <w:lang w:val="es-ES"/>
              </w:rPr>
              <w:t>YES</w:t>
            </w:r>
          </w:p>
          <w:p w14:paraId="1C974984" w14:textId="77777777" w:rsidR="00700459" w:rsidRDefault="00700459" w:rsidP="00700459">
            <w:pPr>
              <w:widowControl w:val="0"/>
              <w:autoSpaceDE w:val="0"/>
              <w:autoSpaceDN w:val="0"/>
              <w:adjustRightInd w:val="0"/>
              <w:spacing w:after="0" w:line="240" w:lineRule="auto"/>
              <w:jc w:val="center"/>
              <w:rPr>
                <w:rFonts w:ascii="Times New Roman" w:eastAsia="PMingLiU" w:hAnsi="Times New Roman" w:cs="Times New Roman"/>
                <w:sz w:val="16"/>
                <w:szCs w:val="16"/>
                <w:lang w:val="es-ES"/>
              </w:rPr>
            </w:pPr>
            <w:r>
              <w:rPr>
                <w:rFonts w:ascii="Times New Roman" w:eastAsia="PMingLiU" w:hAnsi="Times New Roman" w:cs="Times New Roman"/>
                <w:sz w:val="16"/>
                <w:szCs w:val="16"/>
                <w:lang w:val="es-ES"/>
              </w:rPr>
              <w:t>NO</w:t>
            </w:r>
          </w:p>
          <w:p w14:paraId="72EC1BC7" w14:textId="77777777" w:rsidR="00700459" w:rsidRDefault="00700459" w:rsidP="00700459">
            <w:pPr>
              <w:widowControl w:val="0"/>
              <w:autoSpaceDE w:val="0"/>
              <w:autoSpaceDN w:val="0"/>
              <w:adjustRightInd w:val="0"/>
              <w:spacing w:after="0" w:line="240" w:lineRule="auto"/>
              <w:jc w:val="center"/>
              <w:rPr>
                <w:rFonts w:ascii="Times New Roman" w:eastAsia="PMingLiU" w:hAnsi="Times New Roman" w:cs="Times New Roman"/>
                <w:sz w:val="16"/>
                <w:szCs w:val="16"/>
                <w:lang w:val="es-ES"/>
              </w:rPr>
            </w:pPr>
            <w:r>
              <w:rPr>
                <w:rFonts w:ascii="Times New Roman" w:eastAsia="PMingLiU" w:hAnsi="Times New Roman" w:cs="Times New Roman"/>
                <w:sz w:val="16"/>
                <w:szCs w:val="16"/>
                <w:lang w:val="es-ES"/>
              </w:rPr>
              <w:t>NO</w:t>
            </w:r>
          </w:p>
          <w:p w14:paraId="66F2956E" w14:textId="5DC5D3BB" w:rsidR="00700459" w:rsidRDefault="00616994" w:rsidP="00700459">
            <w:pPr>
              <w:widowControl w:val="0"/>
              <w:autoSpaceDE w:val="0"/>
              <w:autoSpaceDN w:val="0"/>
              <w:adjustRightInd w:val="0"/>
              <w:spacing w:after="0" w:line="240" w:lineRule="auto"/>
              <w:jc w:val="center"/>
              <w:rPr>
                <w:rFonts w:ascii="Times New Roman" w:eastAsia="PMingLiU" w:hAnsi="Times New Roman" w:cs="Times New Roman"/>
                <w:sz w:val="16"/>
                <w:szCs w:val="16"/>
                <w:lang w:val="es-ES"/>
              </w:rPr>
            </w:pPr>
            <w:r>
              <w:rPr>
                <w:rFonts w:ascii="Times New Roman" w:eastAsia="PMingLiU" w:hAnsi="Times New Roman" w:cs="Times New Roman"/>
                <w:sz w:val="16"/>
                <w:szCs w:val="16"/>
                <w:lang w:val="es-ES"/>
              </w:rPr>
              <w:t>NO</w:t>
            </w:r>
          </w:p>
          <w:p w14:paraId="035B8BC9" w14:textId="77777777" w:rsidR="00700459" w:rsidRPr="00085CC6" w:rsidRDefault="00700459" w:rsidP="00700459">
            <w:pPr>
              <w:widowControl w:val="0"/>
              <w:autoSpaceDE w:val="0"/>
              <w:autoSpaceDN w:val="0"/>
              <w:adjustRightInd w:val="0"/>
              <w:spacing w:after="0" w:line="240" w:lineRule="auto"/>
              <w:jc w:val="center"/>
              <w:rPr>
                <w:rFonts w:ascii="Times New Roman" w:eastAsia="PMingLiU" w:hAnsi="Times New Roman" w:cs="Times New Roman"/>
                <w:sz w:val="16"/>
                <w:szCs w:val="16"/>
                <w:lang w:val="es-ES"/>
              </w:rPr>
            </w:pPr>
            <w:r>
              <w:rPr>
                <w:rFonts w:ascii="Times New Roman" w:eastAsia="PMingLiU" w:hAnsi="Times New Roman" w:cs="Times New Roman"/>
                <w:sz w:val="16"/>
                <w:szCs w:val="16"/>
                <w:lang w:val="es-ES"/>
              </w:rPr>
              <w:t>YES</w:t>
            </w:r>
          </w:p>
        </w:tc>
      </w:tr>
    </w:tbl>
    <w:p w14:paraId="4050FE38" w14:textId="77777777" w:rsidR="00700459" w:rsidRPr="00085CC6" w:rsidRDefault="00700459" w:rsidP="00700459">
      <w:pPr>
        <w:tabs>
          <w:tab w:val="left" w:pos="3760"/>
        </w:tabs>
        <w:ind w:right="633"/>
        <w:jc w:val="both"/>
        <w:rPr>
          <w:rFonts w:ascii="Times New Roman" w:eastAsia="PMingLiU" w:hAnsi="Times New Roman" w:cs="Arial"/>
          <w:sz w:val="18"/>
          <w:szCs w:val="18"/>
        </w:rPr>
      </w:pPr>
      <w:r w:rsidRPr="00085CC6">
        <w:rPr>
          <w:rFonts w:ascii="Times New Roman" w:eastAsia="PMingLiU" w:hAnsi="Times New Roman" w:cs="Arial"/>
          <w:sz w:val="18"/>
          <w:szCs w:val="18"/>
        </w:rPr>
        <w:t xml:space="preserve">This table shows the role of bank monitoring (L.SAL EX/TE) in the association between bank lending volume (Ln Loans and TL/TA) and state-level public corruption after controlling for bank- and state-level characteristics. Table 1 presents full definition and measurement details of all variables. Significance at the 10%, 5% and 1% levels is represented by *, **, and ***, respectively. Robust standard errors are in parentheses. </w:t>
      </w:r>
      <w:r w:rsidRPr="00085CC6">
        <w:rPr>
          <w:rFonts w:ascii="Times New Roman" w:eastAsia="PMingLiU" w:hAnsi="Times New Roman" w:cs="Times New Roman"/>
          <w:sz w:val="18"/>
          <w:szCs w:val="18"/>
          <w:lang w:eastAsia="en-US"/>
        </w:rPr>
        <w:t>The prefix (L.) denotes lagged variables.</w:t>
      </w:r>
    </w:p>
    <w:p w14:paraId="7E356E60" w14:textId="77777777" w:rsidR="00700459" w:rsidRDefault="00700459" w:rsidP="00700459"/>
    <w:p w14:paraId="62D85661" w14:textId="77777777" w:rsidR="00700459" w:rsidRDefault="00700459" w:rsidP="00700459">
      <w:pPr>
        <w:widowControl w:val="0"/>
        <w:autoSpaceDE w:val="0"/>
        <w:autoSpaceDN w:val="0"/>
        <w:adjustRightInd w:val="0"/>
        <w:spacing w:after="0" w:line="240" w:lineRule="auto"/>
        <w:ind w:right="-472"/>
        <w:jc w:val="center"/>
        <w:rPr>
          <w:rFonts w:ascii="Times New Roman" w:eastAsia="PMingLiU" w:hAnsi="Times New Roman" w:cs="Times New Roman"/>
          <w:b/>
        </w:rPr>
      </w:pPr>
    </w:p>
    <w:p w14:paraId="2076AAAC" w14:textId="77777777" w:rsidR="00700459" w:rsidRDefault="00700459" w:rsidP="00700459">
      <w:pPr>
        <w:widowControl w:val="0"/>
        <w:autoSpaceDE w:val="0"/>
        <w:autoSpaceDN w:val="0"/>
        <w:adjustRightInd w:val="0"/>
        <w:spacing w:after="0" w:line="240" w:lineRule="auto"/>
        <w:ind w:right="-472"/>
        <w:jc w:val="center"/>
        <w:rPr>
          <w:rFonts w:ascii="Times New Roman" w:eastAsia="PMingLiU" w:hAnsi="Times New Roman" w:cs="Times New Roman"/>
          <w:b/>
        </w:rPr>
      </w:pPr>
    </w:p>
    <w:p w14:paraId="037E3D63" w14:textId="77777777" w:rsidR="00700459" w:rsidRPr="00085CC6" w:rsidRDefault="00700459" w:rsidP="00700459">
      <w:pPr>
        <w:widowControl w:val="0"/>
        <w:autoSpaceDE w:val="0"/>
        <w:autoSpaceDN w:val="0"/>
        <w:adjustRightInd w:val="0"/>
        <w:spacing w:after="0" w:line="240" w:lineRule="auto"/>
        <w:ind w:right="-472"/>
        <w:jc w:val="center"/>
        <w:rPr>
          <w:rFonts w:ascii="Times New Roman" w:eastAsia="PMingLiU" w:hAnsi="Times New Roman" w:cs="Times New Roman"/>
        </w:rPr>
      </w:pPr>
      <w:r w:rsidRPr="00085CC6">
        <w:rPr>
          <w:rFonts w:ascii="Times New Roman" w:eastAsia="PMingLiU" w:hAnsi="Times New Roman" w:cs="Times New Roman"/>
          <w:b/>
        </w:rPr>
        <w:t>Table 9</w:t>
      </w:r>
      <w:r w:rsidRPr="00085CC6">
        <w:rPr>
          <w:rFonts w:ascii="Times New Roman" w:eastAsia="PMingLiU" w:hAnsi="Times New Roman" w:cs="Times New Roman"/>
        </w:rPr>
        <w:t xml:space="preserve"> The relationship between local public corruption and bank lending activity: instrumental variable estimations</w:t>
      </w:r>
    </w:p>
    <w:p w14:paraId="1D05BB96" w14:textId="77777777" w:rsidR="00700459" w:rsidRPr="006843BE" w:rsidRDefault="00700459" w:rsidP="00700459">
      <w:pPr>
        <w:ind w:left="284" w:right="66"/>
        <w:jc w:val="both"/>
        <w:rPr>
          <w:rFonts w:ascii="Calibri" w:eastAsia="PMingLiU" w:hAnsi="Calibri" w:cs="Times New Roman"/>
          <w:sz w:val="14"/>
          <w:szCs w:val="14"/>
        </w:rPr>
      </w:pPr>
      <w:r w:rsidRPr="006843BE">
        <w:rPr>
          <w:rFonts w:ascii="Times New Roman" w:eastAsia="PMingLiU" w:hAnsi="Times New Roman" w:cs="Times New Roman"/>
          <w:sz w:val="14"/>
          <w:szCs w:val="14"/>
        </w:rPr>
        <w:t>This table shows the results from regressing bank lending activity on the predicted state-level public corruption after controlling for bank- and state-level characteristics (models 1</w:t>
      </w:r>
      <w:r>
        <w:rPr>
          <w:rFonts w:ascii="Times New Roman" w:eastAsia="PMingLiU" w:hAnsi="Times New Roman" w:cs="Times New Roman"/>
          <w:sz w:val="14"/>
          <w:szCs w:val="14"/>
        </w:rPr>
        <w:t>-6</w:t>
      </w:r>
      <w:r w:rsidRPr="006843BE">
        <w:rPr>
          <w:rFonts w:ascii="Times New Roman" w:eastAsia="PMingLiU" w:hAnsi="Times New Roman" w:cs="Times New Roman"/>
          <w:sz w:val="14"/>
          <w:szCs w:val="14"/>
        </w:rPr>
        <w:t xml:space="preserve"> of Panel A and Panel B). The instruments of these 2SLS-IV estimations are the state-capital isolation in 1920 (CAPIS1920) and the transition to strong Freedom of Information Act (FOIA) laws in each state. The CAPIS1920 variable ranges from zero to one with lower values representing a more isolated state-capital. FOIA is a </w:t>
      </w:r>
      <w:r w:rsidRPr="006843BE">
        <w:rPr>
          <w:rFonts w:ascii="Times New Roman" w:eastAsia="PMingLiU" w:hAnsi="Times New Roman" w:cs="Times New Roman"/>
          <w:color w:val="000000"/>
          <w:sz w:val="14"/>
          <w:szCs w:val="14"/>
        </w:rPr>
        <w:t>dummy variable that takes the value of one for the years beyond the seventh year after a state has transitioned from weak to strong freedom of information act (FOIA) laws while it takes the value of zero up to the seventh year after the transition</w:t>
      </w:r>
      <w:r w:rsidRPr="006843BE">
        <w:rPr>
          <w:rFonts w:ascii="Times New Roman" w:eastAsia="PMingLiU" w:hAnsi="Times New Roman" w:cs="Times New Roman"/>
          <w:sz w:val="14"/>
          <w:szCs w:val="14"/>
        </w:rPr>
        <w:t>. The instrument is constructed only for those states that experienced a weak to strong transition in terms of FOIA laws and thus, in these estimations, our sample is restricted to these states only. UIT is the under-identification LM test by Kleibergen and Paap</w:t>
      </w:r>
      <w:r w:rsidRPr="006843BE">
        <w:rPr>
          <w:rFonts w:ascii="Times New Roman" w:eastAsia="PMingLiU" w:hAnsi="Times New Roman" w:cs="Times New Roman"/>
          <w:noProof/>
          <w:sz w:val="14"/>
          <w:szCs w:val="14"/>
        </w:rPr>
        <w:t>, WIT</w:t>
      </w:r>
      <w:r w:rsidRPr="006843BE">
        <w:rPr>
          <w:rFonts w:ascii="Times New Roman" w:eastAsia="PMingLiU" w:hAnsi="Times New Roman" w:cs="Times New Roman"/>
          <w:sz w:val="14"/>
          <w:szCs w:val="14"/>
        </w:rPr>
        <w:t xml:space="preserve"> is the Wald F-statistic of the weak identification test, which must be higher than its critical value to reject the null. OIT is the p-value of the Hansen over identification test. Table 1 presents full definition and measurement details of all variables. Significance at the 10%, 5%, and 1% levels is represented by *, **, and *** respectively. Robust standard errors are in parentheses.</w:t>
      </w:r>
      <w:r w:rsidRPr="006843BE">
        <w:rPr>
          <w:rFonts w:ascii="Times New Roman" w:eastAsia="PMingLiU" w:hAnsi="Times New Roman" w:cs="Times New Roman"/>
          <w:sz w:val="14"/>
          <w:szCs w:val="14"/>
          <w:lang w:eastAsia="en-US"/>
        </w:rPr>
        <w:t xml:space="preserve"> The prefix (L.) denotes lagged variables.</w:t>
      </w:r>
    </w:p>
    <w:p w14:paraId="7FFA1AF1" w14:textId="77777777" w:rsidR="00700459" w:rsidRDefault="00700459" w:rsidP="00700459">
      <w:pPr>
        <w:spacing w:line="360" w:lineRule="auto"/>
        <w:ind w:firstLine="720"/>
      </w:pPr>
    </w:p>
    <w:tbl>
      <w:tblPr>
        <w:tblpPr w:leftFromText="180" w:rightFromText="180" w:vertAnchor="page" w:horzAnchor="margin" w:tblpXSpec="center" w:tblpY="1733"/>
        <w:tblW w:w="4772" w:type="pct"/>
        <w:tblCellMar>
          <w:left w:w="75" w:type="dxa"/>
          <w:right w:w="75" w:type="dxa"/>
        </w:tblCellMar>
        <w:tblLook w:val="0000" w:firstRow="0" w:lastRow="0" w:firstColumn="0" w:lastColumn="0" w:noHBand="0" w:noVBand="0"/>
      </w:tblPr>
      <w:tblGrid>
        <w:gridCol w:w="1560"/>
        <w:gridCol w:w="1018"/>
        <w:gridCol w:w="890"/>
        <w:gridCol w:w="1028"/>
        <w:gridCol w:w="949"/>
        <w:gridCol w:w="879"/>
        <w:gridCol w:w="1047"/>
        <w:gridCol w:w="1036"/>
        <w:gridCol w:w="951"/>
        <w:gridCol w:w="1052"/>
        <w:gridCol w:w="978"/>
        <w:gridCol w:w="1007"/>
        <w:gridCol w:w="927"/>
      </w:tblGrid>
      <w:tr w:rsidR="00700459" w:rsidRPr="00085CC6" w14:paraId="537D7018" w14:textId="77777777" w:rsidTr="009C7933">
        <w:tc>
          <w:tcPr>
            <w:tcW w:w="585" w:type="pct"/>
            <w:tcBorders>
              <w:top w:val="single" w:sz="12" w:space="0" w:color="auto"/>
              <w:left w:val="nil"/>
              <w:bottom w:val="single" w:sz="12" w:space="0" w:color="auto"/>
              <w:right w:val="single" w:sz="2" w:space="0" w:color="auto"/>
            </w:tcBorders>
          </w:tcPr>
          <w:p w14:paraId="38E88B42" w14:textId="77777777" w:rsidR="00700459" w:rsidRPr="00085CC6" w:rsidRDefault="00700459" w:rsidP="009C7933">
            <w:pPr>
              <w:widowControl w:val="0"/>
              <w:autoSpaceDE w:val="0"/>
              <w:autoSpaceDN w:val="0"/>
              <w:adjustRightInd w:val="0"/>
              <w:spacing w:after="0" w:line="240" w:lineRule="auto"/>
              <w:rPr>
                <w:rFonts w:ascii="Times New Roman" w:eastAsia="PMingLiU" w:hAnsi="Times New Roman" w:cs="Times New Roman"/>
                <w:sz w:val="14"/>
                <w:szCs w:val="14"/>
              </w:rPr>
            </w:pPr>
          </w:p>
        </w:tc>
        <w:tc>
          <w:tcPr>
            <w:tcW w:w="2180" w:type="pct"/>
            <w:gridSpan w:val="6"/>
            <w:tcBorders>
              <w:top w:val="single" w:sz="12" w:space="0" w:color="auto"/>
              <w:left w:val="single" w:sz="2" w:space="0" w:color="auto"/>
              <w:bottom w:val="single" w:sz="12" w:space="0" w:color="auto"/>
              <w:right w:val="single" w:sz="2" w:space="0" w:color="auto"/>
            </w:tcBorders>
          </w:tcPr>
          <w:p w14:paraId="4C33389F" w14:textId="77777777" w:rsidR="00700459" w:rsidRPr="00085CC6" w:rsidRDefault="00700459" w:rsidP="009C7933">
            <w:pPr>
              <w:widowControl w:val="0"/>
              <w:autoSpaceDE w:val="0"/>
              <w:autoSpaceDN w:val="0"/>
              <w:adjustRightInd w:val="0"/>
              <w:spacing w:after="0" w:line="240" w:lineRule="auto"/>
              <w:jc w:val="center"/>
              <w:rPr>
                <w:rFonts w:ascii="Times New Roman" w:eastAsia="PMingLiU" w:hAnsi="Times New Roman" w:cs="Times New Roman"/>
                <w:sz w:val="14"/>
                <w:szCs w:val="14"/>
              </w:rPr>
            </w:pPr>
            <w:r w:rsidRPr="00085CC6">
              <w:rPr>
                <w:rFonts w:ascii="Times New Roman" w:eastAsia="PMingLiU" w:hAnsi="Times New Roman" w:cs="Times New Roman"/>
                <w:sz w:val="14"/>
                <w:szCs w:val="14"/>
              </w:rPr>
              <w:t>Panel A</w:t>
            </w:r>
          </w:p>
        </w:tc>
        <w:tc>
          <w:tcPr>
            <w:tcW w:w="2234" w:type="pct"/>
            <w:gridSpan w:val="6"/>
            <w:tcBorders>
              <w:top w:val="single" w:sz="12" w:space="0" w:color="auto"/>
              <w:left w:val="single" w:sz="2" w:space="0" w:color="auto"/>
              <w:bottom w:val="single" w:sz="12" w:space="0" w:color="auto"/>
              <w:right w:val="nil"/>
            </w:tcBorders>
          </w:tcPr>
          <w:p w14:paraId="640FF6D7" w14:textId="77777777" w:rsidR="00700459" w:rsidRPr="00085CC6" w:rsidRDefault="00700459" w:rsidP="009C7933">
            <w:pPr>
              <w:widowControl w:val="0"/>
              <w:autoSpaceDE w:val="0"/>
              <w:autoSpaceDN w:val="0"/>
              <w:adjustRightInd w:val="0"/>
              <w:spacing w:after="0" w:line="240" w:lineRule="auto"/>
              <w:jc w:val="center"/>
              <w:rPr>
                <w:rFonts w:ascii="Times New Roman" w:eastAsia="PMingLiU" w:hAnsi="Times New Roman" w:cs="Times New Roman"/>
                <w:sz w:val="14"/>
                <w:szCs w:val="14"/>
              </w:rPr>
            </w:pPr>
            <w:r w:rsidRPr="00085CC6">
              <w:rPr>
                <w:rFonts w:ascii="Times New Roman" w:eastAsia="PMingLiU" w:hAnsi="Times New Roman" w:cs="Times New Roman"/>
                <w:sz w:val="14"/>
                <w:szCs w:val="14"/>
              </w:rPr>
              <w:t>Panel B</w:t>
            </w:r>
          </w:p>
        </w:tc>
      </w:tr>
      <w:tr w:rsidR="00700459" w:rsidRPr="00085CC6" w14:paraId="7648C001" w14:textId="77777777" w:rsidTr="009C7933">
        <w:tc>
          <w:tcPr>
            <w:tcW w:w="585" w:type="pct"/>
            <w:tcBorders>
              <w:top w:val="single" w:sz="12" w:space="0" w:color="auto"/>
              <w:left w:val="nil"/>
              <w:bottom w:val="single" w:sz="12" w:space="0" w:color="auto"/>
              <w:right w:val="single" w:sz="2" w:space="0" w:color="auto"/>
            </w:tcBorders>
          </w:tcPr>
          <w:p w14:paraId="0E422855" w14:textId="77777777" w:rsidR="00700459" w:rsidRPr="00085CC6" w:rsidRDefault="00700459" w:rsidP="009C7933">
            <w:pPr>
              <w:widowControl w:val="0"/>
              <w:autoSpaceDE w:val="0"/>
              <w:autoSpaceDN w:val="0"/>
              <w:adjustRightInd w:val="0"/>
              <w:spacing w:after="0" w:line="240" w:lineRule="auto"/>
              <w:rPr>
                <w:rFonts w:ascii="Times New Roman" w:eastAsia="PMingLiU" w:hAnsi="Times New Roman" w:cs="Times New Roman"/>
                <w:sz w:val="14"/>
                <w:szCs w:val="14"/>
              </w:rPr>
            </w:pPr>
            <w:r>
              <w:rPr>
                <w:rFonts w:ascii="Times New Roman" w:eastAsia="PMingLiU" w:hAnsi="Times New Roman" w:cs="Times New Roman"/>
                <w:sz w:val="14"/>
                <w:szCs w:val="14"/>
              </w:rPr>
              <w:t>Frequency of data</w:t>
            </w:r>
          </w:p>
        </w:tc>
        <w:tc>
          <w:tcPr>
            <w:tcW w:w="2180" w:type="pct"/>
            <w:gridSpan w:val="6"/>
            <w:tcBorders>
              <w:top w:val="single" w:sz="12" w:space="0" w:color="auto"/>
              <w:left w:val="single" w:sz="2" w:space="0" w:color="auto"/>
              <w:bottom w:val="single" w:sz="12" w:space="0" w:color="auto"/>
              <w:right w:val="single" w:sz="2" w:space="0" w:color="auto"/>
            </w:tcBorders>
          </w:tcPr>
          <w:p w14:paraId="1B11EFAA" w14:textId="77777777" w:rsidR="00700459" w:rsidRPr="00085CC6" w:rsidRDefault="00700459" w:rsidP="009C7933">
            <w:pPr>
              <w:widowControl w:val="0"/>
              <w:autoSpaceDE w:val="0"/>
              <w:autoSpaceDN w:val="0"/>
              <w:adjustRightInd w:val="0"/>
              <w:spacing w:after="0" w:line="240" w:lineRule="auto"/>
              <w:jc w:val="center"/>
              <w:rPr>
                <w:rFonts w:ascii="Times New Roman" w:eastAsia="PMingLiU" w:hAnsi="Times New Roman" w:cs="Times New Roman"/>
                <w:sz w:val="14"/>
                <w:szCs w:val="14"/>
              </w:rPr>
            </w:pPr>
            <w:r>
              <w:rPr>
                <w:rFonts w:ascii="Times New Roman" w:eastAsia="PMingLiU" w:hAnsi="Times New Roman" w:cs="Times New Roman"/>
                <w:sz w:val="14"/>
                <w:szCs w:val="14"/>
              </w:rPr>
              <w:t>Quarterly</w:t>
            </w:r>
          </w:p>
        </w:tc>
        <w:tc>
          <w:tcPr>
            <w:tcW w:w="2234" w:type="pct"/>
            <w:gridSpan w:val="6"/>
            <w:tcBorders>
              <w:top w:val="single" w:sz="12" w:space="0" w:color="auto"/>
              <w:left w:val="single" w:sz="2" w:space="0" w:color="auto"/>
              <w:bottom w:val="single" w:sz="12" w:space="0" w:color="auto"/>
              <w:right w:val="nil"/>
            </w:tcBorders>
          </w:tcPr>
          <w:p w14:paraId="1A241BBC" w14:textId="77777777" w:rsidR="00700459" w:rsidRPr="00085CC6" w:rsidRDefault="00700459" w:rsidP="009C7933">
            <w:pPr>
              <w:widowControl w:val="0"/>
              <w:autoSpaceDE w:val="0"/>
              <w:autoSpaceDN w:val="0"/>
              <w:adjustRightInd w:val="0"/>
              <w:spacing w:after="0" w:line="240" w:lineRule="auto"/>
              <w:jc w:val="center"/>
              <w:rPr>
                <w:rFonts w:ascii="Times New Roman" w:eastAsia="PMingLiU" w:hAnsi="Times New Roman" w:cs="Times New Roman"/>
                <w:sz w:val="14"/>
                <w:szCs w:val="14"/>
              </w:rPr>
            </w:pPr>
            <w:r>
              <w:rPr>
                <w:rFonts w:ascii="Times New Roman" w:eastAsia="PMingLiU" w:hAnsi="Times New Roman" w:cs="Times New Roman"/>
                <w:sz w:val="14"/>
                <w:szCs w:val="14"/>
              </w:rPr>
              <w:t>Yearly</w:t>
            </w:r>
          </w:p>
        </w:tc>
      </w:tr>
      <w:tr w:rsidR="00700459" w:rsidRPr="00085CC6" w14:paraId="698FCAEC" w14:textId="77777777" w:rsidTr="009C7933">
        <w:tc>
          <w:tcPr>
            <w:tcW w:w="585" w:type="pct"/>
            <w:tcBorders>
              <w:top w:val="single" w:sz="12" w:space="0" w:color="auto"/>
              <w:left w:val="nil"/>
              <w:right w:val="single" w:sz="2" w:space="0" w:color="auto"/>
            </w:tcBorders>
          </w:tcPr>
          <w:p w14:paraId="5FFAD5DB" w14:textId="77777777" w:rsidR="00700459" w:rsidRPr="00085CC6" w:rsidRDefault="00700459" w:rsidP="009C7933">
            <w:pPr>
              <w:widowControl w:val="0"/>
              <w:autoSpaceDE w:val="0"/>
              <w:autoSpaceDN w:val="0"/>
              <w:adjustRightInd w:val="0"/>
              <w:spacing w:after="0" w:line="240" w:lineRule="auto"/>
              <w:rPr>
                <w:rFonts w:ascii="Times New Roman" w:eastAsia="PMingLiU" w:hAnsi="Times New Roman" w:cs="Times New Roman"/>
                <w:sz w:val="14"/>
                <w:szCs w:val="14"/>
              </w:rPr>
            </w:pPr>
          </w:p>
        </w:tc>
        <w:tc>
          <w:tcPr>
            <w:tcW w:w="382" w:type="pct"/>
            <w:tcBorders>
              <w:top w:val="single" w:sz="12" w:space="0" w:color="auto"/>
              <w:left w:val="single" w:sz="2" w:space="0" w:color="auto"/>
              <w:right w:val="nil"/>
            </w:tcBorders>
          </w:tcPr>
          <w:p w14:paraId="34EB1730" w14:textId="77777777" w:rsidR="00700459" w:rsidRPr="00085CC6" w:rsidRDefault="00700459" w:rsidP="009C7933">
            <w:pPr>
              <w:widowControl w:val="0"/>
              <w:autoSpaceDE w:val="0"/>
              <w:autoSpaceDN w:val="0"/>
              <w:adjustRightInd w:val="0"/>
              <w:spacing w:after="0" w:line="240" w:lineRule="auto"/>
              <w:jc w:val="center"/>
              <w:rPr>
                <w:rFonts w:ascii="Times New Roman" w:eastAsia="PMingLiU" w:hAnsi="Times New Roman" w:cs="Times New Roman"/>
                <w:sz w:val="14"/>
                <w:szCs w:val="14"/>
              </w:rPr>
            </w:pPr>
            <w:r w:rsidRPr="00085CC6">
              <w:rPr>
                <w:rFonts w:ascii="Times New Roman" w:eastAsia="PMingLiU" w:hAnsi="Times New Roman" w:cs="Times New Roman"/>
                <w:sz w:val="14"/>
                <w:szCs w:val="14"/>
              </w:rPr>
              <w:t>(1)</w:t>
            </w:r>
          </w:p>
        </w:tc>
        <w:tc>
          <w:tcPr>
            <w:tcW w:w="334" w:type="pct"/>
            <w:tcBorders>
              <w:top w:val="single" w:sz="12" w:space="0" w:color="auto"/>
              <w:left w:val="nil"/>
              <w:right w:val="nil"/>
            </w:tcBorders>
          </w:tcPr>
          <w:p w14:paraId="39E5641B" w14:textId="77777777" w:rsidR="00700459" w:rsidRPr="00085CC6" w:rsidRDefault="00700459" w:rsidP="009C7933">
            <w:pPr>
              <w:widowControl w:val="0"/>
              <w:autoSpaceDE w:val="0"/>
              <w:autoSpaceDN w:val="0"/>
              <w:adjustRightInd w:val="0"/>
              <w:spacing w:after="0" w:line="240" w:lineRule="auto"/>
              <w:jc w:val="center"/>
              <w:rPr>
                <w:rFonts w:ascii="Times New Roman" w:eastAsia="PMingLiU" w:hAnsi="Times New Roman" w:cs="Times New Roman"/>
                <w:sz w:val="14"/>
                <w:szCs w:val="14"/>
              </w:rPr>
            </w:pPr>
            <w:r w:rsidRPr="00085CC6">
              <w:rPr>
                <w:rFonts w:ascii="Times New Roman" w:eastAsia="PMingLiU" w:hAnsi="Times New Roman" w:cs="Times New Roman"/>
                <w:sz w:val="14"/>
                <w:szCs w:val="14"/>
              </w:rPr>
              <w:t>(2)</w:t>
            </w:r>
          </w:p>
        </w:tc>
        <w:tc>
          <w:tcPr>
            <w:tcW w:w="386" w:type="pct"/>
            <w:tcBorders>
              <w:top w:val="single" w:sz="12" w:space="0" w:color="auto"/>
              <w:left w:val="nil"/>
              <w:right w:val="nil"/>
            </w:tcBorders>
          </w:tcPr>
          <w:p w14:paraId="303E2737" w14:textId="77777777" w:rsidR="00700459" w:rsidRPr="00085CC6" w:rsidRDefault="00700459" w:rsidP="009C7933">
            <w:pPr>
              <w:widowControl w:val="0"/>
              <w:autoSpaceDE w:val="0"/>
              <w:autoSpaceDN w:val="0"/>
              <w:adjustRightInd w:val="0"/>
              <w:spacing w:after="0" w:line="240" w:lineRule="auto"/>
              <w:jc w:val="center"/>
              <w:rPr>
                <w:rFonts w:ascii="Times New Roman" w:eastAsia="PMingLiU" w:hAnsi="Times New Roman" w:cs="Times New Roman"/>
                <w:sz w:val="14"/>
                <w:szCs w:val="14"/>
              </w:rPr>
            </w:pPr>
            <w:r w:rsidRPr="00085CC6">
              <w:rPr>
                <w:rFonts w:ascii="Times New Roman" w:eastAsia="PMingLiU" w:hAnsi="Times New Roman" w:cs="Times New Roman"/>
                <w:sz w:val="14"/>
                <w:szCs w:val="14"/>
              </w:rPr>
              <w:t>(3)</w:t>
            </w:r>
          </w:p>
        </w:tc>
        <w:tc>
          <w:tcPr>
            <w:tcW w:w="356" w:type="pct"/>
            <w:tcBorders>
              <w:top w:val="single" w:sz="12" w:space="0" w:color="auto"/>
              <w:left w:val="nil"/>
              <w:right w:val="nil"/>
            </w:tcBorders>
          </w:tcPr>
          <w:p w14:paraId="5B7346CA" w14:textId="77777777" w:rsidR="00700459" w:rsidRPr="00085CC6" w:rsidRDefault="00700459" w:rsidP="009C7933">
            <w:pPr>
              <w:widowControl w:val="0"/>
              <w:autoSpaceDE w:val="0"/>
              <w:autoSpaceDN w:val="0"/>
              <w:adjustRightInd w:val="0"/>
              <w:spacing w:after="0" w:line="240" w:lineRule="auto"/>
              <w:jc w:val="center"/>
              <w:rPr>
                <w:rFonts w:ascii="Times New Roman" w:eastAsia="PMingLiU" w:hAnsi="Times New Roman" w:cs="Times New Roman"/>
                <w:sz w:val="14"/>
                <w:szCs w:val="14"/>
              </w:rPr>
            </w:pPr>
            <w:r w:rsidRPr="00085CC6">
              <w:rPr>
                <w:rFonts w:ascii="Times New Roman" w:eastAsia="PMingLiU" w:hAnsi="Times New Roman" w:cs="Times New Roman"/>
                <w:sz w:val="14"/>
                <w:szCs w:val="14"/>
              </w:rPr>
              <w:t>(4)</w:t>
            </w:r>
          </w:p>
        </w:tc>
        <w:tc>
          <w:tcPr>
            <w:tcW w:w="330" w:type="pct"/>
            <w:tcBorders>
              <w:top w:val="single" w:sz="12" w:space="0" w:color="auto"/>
              <w:left w:val="nil"/>
              <w:right w:val="nil"/>
            </w:tcBorders>
          </w:tcPr>
          <w:p w14:paraId="706F9D1B" w14:textId="77777777" w:rsidR="00700459" w:rsidRPr="00085CC6" w:rsidRDefault="00700459" w:rsidP="009C7933">
            <w:pPr>
              <w:widowControl w:val="0"/>
              <w:autoSpaceDE w:val="0"/>
              <w:autoSpaceDN w:val="0"/>
              <w:adjustRightInd w:val="0"/>
              <w:spacing w:after="0" w:line="240" w:lineRule="auto"/>
              <w:jc w:val="center"/>
              <w:rPr>
                <w:rFonts w:ascii="Times New Roman" w:eastAsia="PMingLiU" w:hAnsi="Times New Roman" w:cs="Times New Roman"/>
                <w:sz w:val="14"/>
                <w:szCs w:val="14"/>
              </w:rPr>
            </w:pPr>
            <w:r w:rsidRPr="00085CC6">
              <w:rPr>
                <w:rFonts w:ascii="Times New Roman" w:eastAsia="PMingLiU" w:hAnsi="Times New Roman" w:cs="Times New Roman"/>
                <w:sz w:val="14"/>
                <w:szCs w:val="14"/>
              </w:rPr>
              <w:t>(5)</w:t>
            </w:r>
          </w:p>
        </w:tc>
        <w:tc>
          <w:tcPr>
            <w:tcW w:w="393" w:type="pct"/>
            <w:tcBorders>
              <w:top w:val="single" w:sz="12" w:space="0" w:color="auto"/>
              <w:left w:val="nil"/>
              <w:right w:val="single" w:sz="2" w:space="0" w:color="auto"/>
            </w:tcBorders>
          </w:tcPr>
          <w:p w14:paraId="04EAF9F7" w14:textId="77777777" w:rsidR="00700459" w:rsidRPr="00085CC6" w:rsidRDefault="00700459" w:rsidP="009C7933">
            <w:pPr>
              <w:widowControl w:val="0"/>
              <w:autoSpaceDE w:val="0"/>
              <w:autoSpaceDN w:val="0"/>
              <w:adjustRightInd w:val="0"/>
              <w:spacing w:after="0" w:line="240" w:lineRule="auto"/>
              <w:jc w:val="center"/>
              <w:rPr>
                <w:rFonts w:ascii="Times New Roman" w:eastAsia="PMingLiU" w:hAnsi="Times New Roman" w:cs="Times New Roman"/>
                <w:sz w:val="14"/>
                <w:szCs w:val="14"/>
              </w:rPr>
            </w:pPr>
            <w:r w:rsidRPr="00085CC6">
              <w:rPr>
                <w:rFonts w:ascii="Times New Roman" w:eastAsia="PMingLiU" w:hAnsi="Times New Roman" w:cs="Times New Roman"/>
                <w:sz w:val="14"/>
                <w:szCs w:val="14"/>
              </w:rPr>
              <w:t>(6)</w:t>
            </w:r>
          </w:p>
        </w:tc>
        <w:tc>
          <w:tcPr>
            <w:tcW w:w="389" w:type="pct"/>
            <w:tcBorders>
              <w:top w:val="single" w:sz="12" w:space="0" w:color="auto"/>
              <w:left w:val="single" w:sz="2" w:space="0" w:color="auto"/>
              <w:right w:val="nil"/>
            </w:tcBorders>
          </w:tcPr>
          <w:p w14:paraId="45843499" w14:textId="77777777" w:rsidR="00700459" w:rsidRPr="00085CC6" w:rsidRDefault="00700459" w:rsidP="009C7933">
            <w:pPr>
              <w:widowControl w:val="0"/>
              <w:autoSpaceDE w:val="0"/>
              <w:autoSpaceDN w:val="0"/>
              <w:adjustRightInd w:val="0"/>
              <w:spacing w:after="0" w:line="240" w:lineRule="auto"/>
              <w:jc w:val="center"/>
              <w:rPr>
                <w:rFonts w:ascii="Times New Roman" w:eastAsia="PMingLiU" w:hAnsi="Times New Roman" w:cs="Times New Roman"/>
                <w:sz w:val="14"/>
                <w:szCs w:val="14"/>
              </w:rPr>
            </w:pPr>
            <w:r w:rsidRPr="00085CC6">
              <w:rPr>
                <w:rFonts w:ascii="Times New Roman" w:eastAsia="PMingLiU" w:hAnsi="Times New Roman" w:cs="Times New Roman"/>
                <w:sz w:val="14"/>
                <w:szCs w:val="14"/>
              </w:rPr>
              <w:t>(1)</w:t>
            </w:r>
          </w:p>
        </w:tc>
        <w:tc>
          <w:tcPr>
            <w:tcW w:w="357" w:type="pct"/>
            <w:tcBorders>
              <w:top w:val="single" w:sz="12" w:space="0" w:color="auto"/>
              <w:left w:val="nil"/>
              <w:right w:val="nil"/>
            </w:tcBorders>
          </w:tcPr>
          <w:p w14:paraId="7BE2B070" w14:textId="77777777" w:rsidR="00700459" w:rsidRPr="00085CC6" w:rsidRDefault="00700459" w:rsidP="009C7933">
            <w:pPr>
              <w:widowControl w:val="0"/>
              <w:autoSpaceDE w:val="0"/>
              <w:autoSpaceDN w:val="0"/>
              <w:adjustRightInd w:val="0"/>
              <w:spacing w:after="0" w:line="240" w:lineRule="auto"/>
              <w:jc w:val="center"/>
              <w:rPr>
                <w:rFonts w:ascii="Times New Roman" w:eastAsia="PMingLiU" w:hAnsi="Times New Roman" w:cs="Times New Roman"/>
                <w:sz w:val="14"/>
                <w:szCs w:val="14"/>
              </w:rPr>
            </w:pPr>
            <w:r w:rsidRPr="00085CC6">
              <w:rPr>
                <w:rFonts w:ascii="Times New Roman" w:eastAsia="PMingLiU" w:hAnsi="Times New Roman" w:cs="Times New Roman"/>
                <w:sz w:val="14"/>
                <w:szCs w:val="14"/>
              </w:rPr>
              <w:t>(2)</w:t>
            </w:r>
          </w:p>
        </w:tc>
        <w:tc>
          <w:tcPr>
            <w:tcW w:w="395" w:type="pct"/>
            <w:tcBorders>
              <w:top w:val="single" w:sz="12" w:space="0" w:color="auto"/>
              <w:left w:val="nil"/>
              <w:right w:val="nil"/>
            </w:tcBorders>
          </w:tcPr>
          <w:p w14:paraId="4297B73E" w14:textId="77777777" w:rsidR="00700459" w:rsidRPr="00085CC6" w:rsidRDefault="00700459" w:rsidP="009C7933">
            <w:pPr>
              <w:widowControl w:val="0"/>
              <w:autoSpaceDE w:val="0"/>
              <w:autoSpaceDN w:val="0"/>
              <w:adjustRightInd w:val="0"/>
              <w:spacing w:after="0" w:line="240" w:lineRule="auto"/>
              <w:jc w:val="center"/>
              <w:rPr>
                <w:rFonts w:ascii="Times New Roman" w:eastAsia="PMingLiU" w:hAnsi="Times New Roman" w:cs="Times New Roman"/>
                <w:sz w:val="14"/>
                <w:szCs w:val="14"/>
              </w:rPr>
            </w:pPr>
            <w:r w:rsidRPr="00085CC6">
              <w:rPr>
                <w:rFonts w:ascii="Times New Roman" w:eastAsia="PMingLiU" w:hAnsi="Times New Roman" w:cs="Times New Roman"/>
                <w:sz w:val="14"/>
                <w:szCs w:val="14"/>
              </w:rPr>
              <w:t>(3)</w:t>
            </w:r>
          </w:p>
        </w:tc>
        <w:tc>
          <w:tcPr>
            <w:tcW w:w="367" w:type="pct"/>
            <w:tcBorders>
              <w:top w:val="single" w:sz="12" w:space="0" w:color="auto"/>
              <w:left w:val="nil"/>
              <w:right w:val="nil"/>
            </w:tcBorders>
          </w:tcPr>
          <w:p w14:paraId="515D976B" w14:textId="77777777" w:rsidR="00700459" w:rsidRPr="00085CC6" w:rsidRDefault="00700459" w:rsidP="009C7933">
            <w:pPr>
              <w:widowControl w:val="0"/>
              <w:autoSpaceDE w:val="0"/>
              <w:autoSpaceDN w:val="0"/>
              <w:adjustRightInd w:val="0"/>
              <w:spacing w:after="0" w:line="240" w:lineRule="auto"/>
              <w:jc w:val="center"/>
              <w:rPr>
                <w:rFonts w:ascii="Times New Roman" w:eastAsia="PMingLiU" w:hAnsi="Times New Roman" w:cs="Times New Roman"/>
                <w:sz w:val="14"/>
                <w:szCs w:val="14"/>
              </w:rPr>
            </w:pPr>
            <w:r w:rsidRPr="00085CC6">
              <w:rPr>
                <w:rFonts w:ascii="Times New Roman" w:eastAsia="PMingLiU" w:hAnsi="Times New Roman" w:cs="Times New Roman"/>
                <w:sz w:val="14"/>
                <w:szCs w:val="14"/>
              </w:rPr>
              <w:t>(4)</w:t>
            </w:r>
          </w:p>
        </w:tc>
        <w:tc>
          <w:tcPr>
            <w:tcW w:w="378" w:type="pct"/>
            <w:tcBorders>
              <w:top w:val="single" w:sz="12" w:space="0" w:color="auto"/>
              <w:left w:val="nil"/>
              <w:right w:val="nil"/>
            </w:tcBorders>
          </w:tcPr>
          <w:p w14:paraId="0E86D22B" w14:textId="77777777" w:rsidR="00700459" w:rsidRPr="00085CC6" w:rsidRDefault="00700459" w:rsidP="009C7933">
            <w:pPr>
              <w:widowControl w:val="0"/>
              <w:autoSpaceDE w:val="0"/>
              <w:autoSpaceDN w:val="0"/>
              <w:adjustRightInd w:val="0"/>
              <w:spacing w:after="0" w:line="240" w:lineRule="auto"/>
              <w:jc w:val="center"/>
              <w:rPr>
                <w:rFonts w:ascii="Times New Roman" w:eastAsia="PMingLiU" w:hAnsi="Times New Roman" w:cs="Times New Roman"/>
                <w:sz w:val="14"/>
                <w:szCs w:val="14"/>
              </w:rPr>
            </w:pPr>
            <w:r w:rsidRPr="00085CC6">
              <w:rPr>
                <w:rFonts w:ascii="Times New Roman" w:eastAsia="PMingLiU" w:hAnsi="Times New Roman" w:cs="Times New Roman"/>
                <w:sz w:val="14"/>
                <w:szCs w:val="14"/>
              </w:rPr>
              <w:t>(5)</w:t>
            </w:r>
          </w:p>
        </w:tc>
        <w:tc>
          <w:tcPr>
            <w:tcW w:w="348" w:type="pct"/>
            <w:tcBorders>
              <w:top w:val="single" w:sz="12" w:space="0" w:color="auto"/>
              <w:left w:val="nil"/>
              <w:right w:val="nil"/>
            </w:tcBorders>
          </w:tcPr>
          <w:p w14:paraId="65397D7B" w14:textId="77777777" w:rsidR="00700459" w:rsidRPr="00085CC6" w:rsidRDefault="00700459" w:rsidP="009C7933">
            <w:pPr>
              <w:widowControl w:val="0"/>
              <w:autoSpaceDE w:val="0"/>
              <w:autoSpaceDN w:val="0"/>
              <w:adjustRightInd w:val="0"/>
              <w:spacing w:after="0" w:line="240" w:lineRule="auto"/>
              <w:jc w:val="center"/>
              <w:rPr>
                <w:rFonts w:ascii="Times New Roman" w:eastAsia="PMingLiU" w:hAnsi="Times New Roman" w:cs="Times New Roman"/>
                <w:sz w:val="14"/>
                <w:szCs w:val="14"/>
              </w:rPr>
            </w:pPr>
            <w:r w:rsidRPr="00085CC6">
              <w:rPr>
                <w:rFonts w:ascii="Times New Roman" w:eastAsia="PMingLiU" w:hAnsi="Times New Roman" w:cs="Times New Roman"/>
                <w:sz w:val="14"/>
                <w:szCs w:val="14"/>
              </w:rPr>
              <w:t>(6)</w:t>
            </w:r>
          </w:p>
        </w:tc>
      </w:tr>
      <w:tr w:rsidR="00700459" w:rsidRPr="00085CC6" w14:paraId="12C681B8" w14:textId="77777777" w:rsidTr="009C7933">
        <w:tc>
          <w:tcPr>
            <w:tcW w:w="585" w:type="pct"/>
            <w:tcBorders>
              <w:left w:val="nil"/>
              <w:bottom w:val="single" w:sz="12" w:space="0" w:color="auto"/>
              <w:right w:val="single" w:sz="2" w:space="0" w:color="auto"/>
            </w:tcBorders>
          </w:tcPr>
          <w:p w14:paraId="4C68A782" w14:textId="77777777" w:rsidR="00700459" w:rsidRPr="00085CC6" w:rsidRDefault="00700459" w:rsidP="009C7933">
            <w:pPr>
              <w:widowControl w:val="0"/>
              <w:autoSpaceDE w:val="0"/>
              <w:autoSpaceDN w:val="0"/>
              <w:adjustRightInd w:val="0"/>
              <w:spacing w:after="0" w:line="240" w:lineRule="auto"/>
              <w:rPr>
                <w:rFonts w:ascii="Times New Roman" w:eastAsia="PMingLiU" w:hAnsi="Times New Roman" w:cs="Times New Roman"/>
                <w:sz w:val="14"/>
                <w:szCs w:val="14"/>
              </w:rPr>
            </w:pPr>
            <w:r w:rsidRPr="00085CC6">
              <w:rPr>
                <w:rFonts w:ascii="Times New Roman" w:eastAsia="PMingLiU" w:hAnsi="Times New Roman" w:cs="Times New Roman"/>
                <w:sz w:val="14"/>
                <w:szCs w:val="14"/>
              </w:rPr>
              <w:t>VARIABLES</w:t>
            </w:r>
          </w:p>
        </w:tc>
        <w:tc>
          <w:tcPr>
            <w:tcW w:w="382" w:type="pct"/>
            <w:tcBorders>
              <w:left w:val="single" w:sz="2" w:space="0" w:color="auto"/>
              <w:bottom w:val="single" w:sz="12" w:space="0" w:color="auto"/>
              <w:right w:val="nil"/>
            </w:tcBorders>
          </w:tcPr>
          <w:p w14:paraId="65EF1605" w14:textId="77777777" w:rsidR="00700459" w:rsidRPr="00085CC6" w:rsidRDefault="00700459" w:rsidP="009C7933">
            <w:pPr>
              <w:widowControl w:val="0"/>
              <w:autoSpaceDE w:val="0"/>
              <w:autoSpaceDN w:val="0"/>
              <w:adjustRightInd w:val="0"/>
              <w:spacing w:after="0" w:line="240" w:lineRule="auto"/>
              <w:jc w:val="center"/>
              <w:rPr>
                <w:rFonts w:ascii="Times New Roman" w:eastAsia="PMingLiU" w:hAnsi="Times New Roman" w:cs="Times New Roman"/>
                <w:sz w:val="14"/>
                <w:szCs w:val="14"/>
              </w:rPr>
            </w:pPr>
            <w:r w:rsidRPr="00085CC6">
              <w:rPr>
                <w:rFonts w:ascii="Times New Roman" w:eastAsia="PMingLiU" w:hAnsi="Times New Roman" w:cs="Times New Roman"/>
                <w:sz w:val="14"/>
                <w:szCs w:val="14"/>
              </w:rPr>
              <w:t>Ln Loans</w:t>
            </w:r>
          </w:p>
        </w:tc>
        <w:tc>
          <w:tcPr>
            <w:tcW w:w="334" w:type="pct"/>
            <w:tcBorders>
              <w:left w:val="nil"/>
              <w:bottom w:val="single" w:sz="12" w:space="0" w:color="auto"/>
              <w:right w:val="nil"/>
            </w:tcBorders>
          </w:tcPr>
          <w:p w14:paraId="202C97F5" w14:textId="77777777" w:rsidR="00700459" w:rsidRPr="00085CC6" w:rsidRDefault="00700459" w:rsidP="009C7933">
            <w:pPr>
              <w:widowControl w:val="0"/>
              <w:autoSpaceDE w:val="0"/>
              <w:autoSpaceDN w:val="0"/>
              <w:adjustRightInd w:val="0"/>
              <w:spacing w:after="0" w:line="240" w:lineRule="auto"/>
              <w:jc w:val="center"/>
              <w:rPr>
                <w:rFonts w:ascii="Times New Roman" w:eastAsia="PMingLiU" w:hAnsi="Times New Roman" w:cs="Times New Roman"/>
                <w:sz w:val="14"/>
                <w:szCs w:val="14"/>
              </w:rPr>
            </w:pPr>
            <w:r w:rsidRPr="00085CC6">
              <w:rPr>
                <w:rFonts w:ascii="Times New Roman" w:eastAsia="PMingLiU" w:hAnsi="Times New Roman" w:cs="Times New Roman"/>
                <w:sz w:val="14"/>
                <w:szCs w:val="14"/>
              </w:rPr>
              <w:t>Ln Loans</w:t>
            </w:r>
          </w:p>
        </w:tc>
        <w:tc>
          <w:tcPr>
            <w:tcW w:w="386" w:type="pct"/>
            <w:tcBorders>
              <w:left w:val="nil"/>
              <w:bottom w:val="single" w:sz="12" w:space="0" w:color="auto"/>
              <w:right w:val="nil"/>
            </w:tcBorders>
          </w:tcPr>
          <w:p w14:paraId="69CE592F" w14:textId="77777777" w:rsidR="00700459" w:rsidRPr="00085CC6" w:rsidRDefault="00700459" w:rsidP="009C7933">
            <w:pPr>
              <w:widowControl w:val="0"/>
              <w:autoSpaceDE w:val="0"/>
              <w:autoSpaceDN w:val="0"/>
              <w:adjustRightInd w:val="0"/>
              <w:spacing w:after="0" w:line="240" w:lineRule="auto"/>
              <w:jc w:val="center"/>
              <w:rPr>
                <w:rFonts w:ascii="Times New Roman" w:eastAsia="PMingLiU" w:hAnsi="Times New Roman" w:cs="Times New Roman"/>
                <w:sz w:val="14"/>
                <w:szCs w:val="14"/>
              </w:rPr>
            </w:pPr>
            <w:r w:rsidRPr="00085CC6">
              <w:rPr>
                <w:rFonts w:ascii="Times New Roman" w:eastAsia="PMingLiU" w:hAnsi="Times New Roman" w:cs="Times New Roman"/>
                <w:sz w:val="14"/>
                <w:szCs w:val="14"/>
              </w:rPr>
              <w:t>Ln Loans</w:t>
            </w:r>
          </w:p>
        </w:tc>
        <w:tc>
          <w:tcPr>
            <w:tcW w:w="356" w:type="pct"/>
            <w:tcBorders>
              <w:left w:val="nil"/>
              <w:bottom w:val="single" w:sz="12" w:space="0" w:color="auto"/>
              <w:right w:val="nil"/>
            </w:tcBorders>
          </w:tcPr>
          <w:p w14:paraId="2C404F58" w14:textId="77777777" w:rsidR="00700459" w:rsidRPr="00085CC6" w:rsidRDefault="00700459" w:rsidP="009C7933">
            <w:pPr>
              <w:widowControl w:val="0"/>
              <w:autoSpaceDE w:val="0"/>
              <w:autoSpaceDN w:val="0"/>
              <w:adjustRightInd w:val="0"/>
              <w:spacing w:after="0" w:line="240" w:lineRule="auto"/>
              <w:jc w:val="center"/>
              <w:rPr>
                <w:rFonts w:ascii="Times New Roman" w:eastAsia="PMingLiU" w:hAnsi="Times New Roman" w:cs="Times New Roman"/>
                <w:sz w:val="14"/>
                <w:szCs w:val="14"/>
              </w:rPr>
            </w:pPr>
            <w:r w:rsidRPr="00085CC6">
              <w:rPr>
                <w:rFonts w:ascii="Times New Roman" w:eastAsia="PMingLiU" w:hAnsi="Times New Roman" w:cs="Times New Roman"/>
                <w:sz w:val="14"/>
                <w:szCs w:val="14"/>
              </w:rPr>
              <w:t>TL/TA</w:t>
            </w:r>
          </w:p>
        </w:tc>
        <w:tc>
          <w:tcPr>
            <w:tcW w:w="330" w:type="pct"/>
            <w:tcBorders>
              <w:left w:val="nil"/>
              <w:bottom w:val="single" w:sz="12" w:space="0" w:color="auto"/>
              <w:right w:val="nil"/>
            </w:tcBorders>
          </w:tcPr>
          <w:p w14:paraId="3A30B2B1" w14:textId="77777777" w:rsidR="00700459" w:rsidRPr="00085CC6" w:rsidRDefault="00700459" w:rsidP="009C7933">
            <w:pPr>
              <w:widowControl w:val="0"/>
              <w:autoSpaceDE w:val="0"/>
              <w:autoSpaceDN w:val="0"/>
              <w:adjustRightInd w:val="0"/>
              <w:spacing w:after="0" w:line="240" w:lineRule="auto"/>
              <w:jc w:val="center"/>
              <w:rPr>
                <w:rFonts w:ascii="Times New Roman" w:eastAsia="PMingLiU" w:hAnsi="Times New Roman" w:cs="Times New Roman"/>
                <w:sz w:val="14"/>
                <w:szCs w:val="14"/>
              </w:rPr>
            </w:pPr>
            <w:r w:rsidRPr="00085CC6">
              <w:rPr>
                <w:rFonts w:ascii="Times New Roman" w:eastAsia="PMingLiU" w:hAnsi="Times New Roman" w:cs="Times New Roman"/>
                <w:sz w:val="14"/>
                <w:szCs w:val="14"/>
              </w:rPr>
              <w:t>TL/TA</w:t>
            </w:r>
          </w:p>
        </w:tc>
        <w:tc>
          <w:tcPr>
            <w:tcW w:w="393" w:type="pct"/>
            <w:tcBorders>
              <w:left w:val="nil"/>
              <w:bottom w:val="single" w:sz="12" w:space="0" w:color="auto"/>
              <w:right w:val="single" w:sz="2" w:space="0" w:color="auto"/>
            </w:tcBorders>
          </w:tcPr>
          <w:p w14:paraId="79441454" w14:textId="77777777" w:rsidR="00700459" w:rsidRPr="00085CC6" w:rsidRDefault="00700459" w:rsidP="009C7933">
            <w:pPr>
              <w:widowControl w:val="0"/>
              <w:autoSpaceDE w:val="0"/>
              <w:autoSpaceDN w:val="0"/>
              <w:adjustRightInd w:val="0"/>
              <w:spacing w:after="0" w:line="240" w:lineRule="auto"/>
              <w:jc w:val="center"/>
              <w:rPr>
                <w:rFonts w:ascii="Times New Roman" w:eastAsia="PMingLiU" w:hAnsi="Times New Roman" w:cs="Times New Roman"/>
                <w:sz w:val="14"/>
                <w:szCs w:val="14"/>
              </w:rPr>
            </w:pPr>
            <w:r w:rsidRPr="00085CC6">
              <w:rPr>
                <w:rFonts w:ascii="Times New Roman" w:eastAsia="PMingLiU" w:hAnsi="Times New Roman" w:cs="Times New Roman"/>
                <w:sz w:val="14"/>
                <w:szCs w:val="14"/>
              </w:rPr>
              <w:t>TL/TA</w:t>
            </w:r>
          </w:p>
        </w:tc>
        <w:tc>
          <w:tcPr>
            <w:tcW w:w="389" w:type="pct"/>
            <w:tcBorders>
              <w:left w:val="single" w:sz="2" w:space="0" w:color="auto"/>
              <w:bottom w:val="single" w:sz="12" w:space="0" w:color="auto"/>
              <w:right w:val="nil"/>
            </w:tcBorders>
          </w:tcPr>
          <w:p w14:paraId="43CCC729" w14:textId="77777777" w:rsidR="00700459" w:rsidRPr="00085CC6" w:rsidRDefault="00700459" w:rsidP="009C7933">
            <w:pPr>
              <w:widowControl w:val="0"/>
              <w:autoSpaceDE w:val="0"/>
              <w:autoSpaceDN w:val="0"/>
              <w:adjustRightInd w:val="0"/>
              <w:spacing w:after="0" w:line="240" w:lineRule="auto"/>
              <w:jc w:val="center"/>
              <w:rPr>
                <w:rFonts w:ascii="Times New Roman" w:eastAsia="PMingLiU" w:hAnsi="Times New Roman" w:cs="Times New Roman"/>
                <w:sz w:val="14"/>
                <w:szCs w:val="14"/>
              </w:rPr>
            </w:pPr>
            <w:r w:rsidRPr="00085CC6">
              <w:rPr>
                <w:rFonts w:ascii="Times New Roman" w:eastAsia="PMingLiU" w:hAnsi="Times New Roman" w:cs="Times New Roman"/>
                <w:sz w:val="14"/>
                <w:szCs w:val="14"/>
              </w:rPr>
              <w:t>Ln Loans</w:t>
            </w:r>
          </w:p>
        </w:tc>
        <w:tc>
          <w:tcPr>
            <w:tcW w:w="357" w:type="pct"/>
            <w:tcBorders>
              <w:left w:val="nil"/>
              <w:bottom w:val="single" w:sz="12" w:space="0" w:color="auto"/>
              <w:right w:val="nil"/>
            </w:tcBorders>
          </w:tcPr>
          <w:p w14:paraId="2201586C" w14:textId="77777777" w:rsidR="00700459" w:rsidRPr="00085CC6" w:rsidRDefault="00700459" w:rsidP="009C7933">
            <w:pPr>
              <w:widowControl w:val="0"/>
              <w:autoSpaceDE w:val="0"/>
              <w:autoSpaceDN w:val="0"/>
              <w:adjustRightInd w:val="0"/>
              <w:spacing w:after="0" w:line="240" w:lineRule="auto"/>
              <w:jc w:val="center"/>
              <w:rPr>
                <w:rFonts w:ascii="Times New Roman" w:eastAsia="PMingLiU" w:hAnsi="Times New Roman" w:cs="Times New Roman"/>
                <w:sz w:val="14"/>
                <w:szCs w:val="14"/>
              </w:rPr>
            </w:pPr>
            <w:r w:rsidRPr="00085CC6">
              <w:rPr>
                <w:rFonts w:ascii="Times New Roman" w:eastAsia="PMingLiU" w:hAnsi="Times New Roman" w:cs="Times New Roman"/>
                <w:sz w:val="14"/>
                <w:szCs w:val="14"/>
              </w:rPr>
              <w:t>Ln Loans</w:t>
            </w:r>
          </w:p>
        </w:tc>
        <w:tc>
          <w:tcPr>
            <w:tcW w:w="395" w:type="pct"/>
            <w:tcBorders>
              <w:left w:val="nil"/>
              <w:bottom w:val="single" w:sz="12" w:space="0" w:color="auto"/>
              <w:right w:val="nil"/>
            </w:tcBorders>
          </w:tcPr>
          <w:p w14:paraId="28A9E99F" w14:textId="77777777" w:rsidR="00700459" w:rsidRPr="00085CC6" w:rsidRDefault="00700459" w:rsidP="009C7933">
            <w:pPr>
              <w:widowControl w:val="0"/>
              <w:autoSpaceDE w:val="0"/>
              <w:autoSpaceDN w:val="0"/>
              <w:adjustRightInd w:val="0"/>
              <w:spacing w:after="0" w:line="240" w:lineRule="auto"/>
              <w:jc w:val="center"/>
              <w:rPr>
                <w:rFonts w:ascii="Times New Roman" w:eastAsia="PMingLiU" w:hAnsi="Times New Roman" w:cs="Times New Roman"/>
                <w:sz w:val="14"/>
                <w:szCs w:val="14"/>
              </w:rPr>
            </w:pPr>
            <w:r w:rsidRPr="00085CC6">
              <w:rPr>
                <w:rFonts w:ascii="Times New Roman" w:eastAsia="PMingLiU" w:hAnsi="Times New Roman" w:cs="Times New Roman"/>
                <w:sz w:val="14"/>
                <w:szCs w:val="14"/>
              </w:rPr>
              <w:t>Ln Loans</w:t>
            </w:r>
          </w:p>
        </w:tc>
        <w:tc>
          <w:tcPr>
            <w:tcW w:w="367" w:type="pct"/>
            <w:tcBorders>
              <w:left w:val="nil"/>
              <w:bottom w:val="single" w:sz="12" w:space="0" w:color="auto"/>
              <w:right w:val="nil"/>
            </w:tcBorders>
          </w:tcPr>
          <w:p w14:paraId="1974500E" w14:textId="77777777" w:rsidR="00700459" w:rsidRPr="00085CC6" w:rsidRDefault="00700459" w:rsidP="009C7933">
            <w:pPr>
              <w:widowControl w:val="0"/>
              <w:autoSpaceDE w:val="0"/>
              <w:autoSpaceDN w:val="0"/>
              <w:adjustRightInd w:val="0"/>
              <w:spacing w:after="0" w:line="240" w:lineRule="auto"/>
              <w:jc w:val="center"/>
              <w:rPr>
                <w:rFonts w:ascii="Times New Roman" w:eastAsia="PMingLiU" w:hAnsi="Times New Roman" w:cs="Times New Roman"/>
                <w:sz w:val="14"/>
                <w:szCs w:val="14"/>
              </w:rPr>
            </w:pPr>
            <w:r w:rsidRPr="00085CC6">
              <w:rPr>
                <w:rFonts w:ascii="Times New Roman" w:eastAsia="PMingLiU" w:hAnsi="Times New Roman" w:cs="Times New Roman"/>
                <w:sz w:val="14"/>
                <w:szCs w:val="14"/>
              </w:rPr>
              <w:t>TL/TA</w:t>
            </w:r>
          </w:p>
        </w:tc>
        <w:tc>
          <w:tcPr>
            <w:tcW w:w="378" w:type="pct"/>
            <w:tcBorders>
              <w:left w:val="nil"/>
              <w:bottom w:val="single" w:sz="12" w:space="0" w:color="auto"/>
              <w:right w:val="nil"/>
            </w:tcBorders>
          </w:tcPr>
          <w:p w14:paraId="1E2FF404" w14:textId="77777777" w:rsidR="00700459" w:rsidRPr="00085CC6" w:rsidRDefault="00700459" w:rsidP="009C7933">
            <w:pPr>
              <w:widowControl w:val="0"/>
              <w:autoSpaceDE w:val="0"/>
              <w:autoSpaceDN w:val="0"/>
              <w:adjustRightInd w:val="0"/>
              <w:spacing w:after="0" w:line="240" w:lineRule="auto"/>
              <w:jc w:val="center"/>
              <w:rPr>
                <w:rFonts w:ascii="Times New Roman" w:eastAsia="PMingLiU" w:hAnsi="Times New Roman" w:cs="Times New Roman"/>
                <w:sz w:val="14"/>
                <w:szCs w:val="14"/>
              </w:rPr>
            </w:pPr>
            <w:r w:rsidRPr="00085CC6">
              <w:rPr>
                <w:rFonts w:ascii="Times New Roman" w:eastAsia="PMingLiU" w:hAnsi="Times New Roman" w:cs="Times New Roman"/>
                <w:sz w:val="14"/>
                <w:szCs w:val="14"/>
              </w:rPr>
              <w:t>TL/TA</w:t>
            </w:r>
          </w:p>
        </w:tc>
        <w:tc>
          <w:tcPr>
            <w:tcW w:w="348" w:type="pct"/>
            <w:tcBorders>
              <w:left w:val="nil"/>
              <w:bottom w:val="single" w:sz="12" w:space="0" w:color="auto"/>
              <w:right w:val="nil"/>
            </w:tcBorders>
          </w:tcPr>
          <w:p w14:paraId="30B10982" w14:textId="77777777" w:rsidR="00700459" w:rsidRPr="00085CC6" w:rsidRDefault="00700459" w:rsidP="009C7933">
            <w:pPr>
              <w:widowControl w:val="0"/>
              <w:autoSpaceDE w:val="0"/>
              <w:autoSpaceDN w:val="0"/>
              <w:adjustRightInd w:val="0"/>
              <w:spacing w:after="0" w:line="240" w:lineRule="auto"/>
              <w:jc w:val="center"/>
              <w:rPr>
                <w:rFonts w:ascii="Times New Roman" w:eastAsia="PMingLiU" w:hAnsi="Times New Roman" w:cs="Times New Roman"/>
                <w:sz w:val="14"/>
                <w:szCs w:val="14"/>
              </w:rPr>
            </w:pPr>
            <w:r w:rsidRPr="00085CC6">
              <w:rPr>
                <w:rFonts w:ascii="Times New Roman" w:eastAsia="PMingLiU" w:hAnsi="Times New Roman" w:cs="Times New Roman"/>
                <w:sz w:val="14"/>
                <w:szCs w:val="14"/>
              </w:rPr>
              <w:t>TL/TA</w:t>
            </w:r>
          </w:p>
        </w:tc>
      </w:tr>
      <w:tr w:rsidR="00700459" w:rsidRPr="00085CC6" w14:paraId="2ECA1090" w14:textId="77777777" w:rsidTr="009C7933">
        <w:trPr>
          <w:trHeight w:val="45"/>
        </w:trPr>
        <w:tc>
          <w:tcPr>
            <w:tcW w:w="585" w:type="pct"/>
            <w:tcBorders>
              <w:top w:val="single" w:sz="12" w:space="0" w:color="auto"/>
              <w:left w:val="nil"/>
              <w:bottom w:val="nil"/>
              <w:right w:val="nil"/>
            </w:tcBorders>
          </w:tcPr>
          <w:p w14:paraId="646B19E0" w14:textId="77777777" w:rsidR="00700459" w:rsidRPr="00085CC6" w:rsidRDefault="00700459" w:rsidP="009C7933">
            <w:pPr>
              <w:widowControl w:val="0"/>
              <w:autoSpaceDE w:val="0"/>
              <w:autoSpaceDN w:val="0"/>
              <w:adjustRightInd w:val="0"/>
              <w:spacing w:after="0" w:line="240" w:lineRule="auto"/>
              <w:rPr>
                <w:rFonts w:ascii="Times New Roman" w:eastAsia="PMingLiU" w:hAnsi="Times New Roman" w:cs="Times New Roman"/>
                <w:sz w:val="14"/>
                <w:szCs w:val="14"/>
              </w:rPr>
            </w:pPr>
          </w:p>
        </w:tc>
        <w:tc>
          <w:tcPr>
            <w:tcW w:w="382" w:type="pct"/>
            <w:tcBorders>
              <w:top w:val="single" w:sz="12" w:space="0" w:color="auto"/>
              <w:left w:val="nil"/>
              <w:bottom w:val="nil"/>
              <w:right w:val="nil"/>
            </w:tcBorders>
          </w:tcPr>
          <w:p w14:paraId="7BCCA2C1" w14:textId="77777777" w:rsidR="00700459" w:rsidRPr="00085CC6" w:rsidRDefault="00700459" w:rsidP="009C7933">
            <w:pPr>
              <w:widowControl w:val="0"/>
              <w:autoSpaceDE w:val="0"/>
              <w:autoSpaceDN w:val="0"/>
              <w:adjustRightInd w:val="0"/>
              <w:spacing w:after="0" w:line="240" w:lineRule="auto"/>
              <w:jc w:val="center"/>
              <w:rPr>
                <w:rFonts w:ascii="Times New Roman" w:eastAsia="PMingLiU" w:hAnsi="Times New Roman" w:cs="Times New Roman"/>
                <w:sz w:val="14"/>
                <w:szCs w:val="14"/>
              </w:rPr>
            </w:pPr>
          </w:p>
        </w:tc>
        <w:tc>
          <w:tcPr>
            <w:tcW w:w="334" w:type="pct"/>
            <w:tcBorders>
              <w:top w:val="single" w:sz="12" w:space="0" w:color="auto"/>
              <w:left w:val="nil"/>
              <w:bottom w:val="nil"/>
              <w:right w:val="nil"/>
            </w:tcBorders>
          </w:tcPr>
          <w:p w14:paraId="748CB408" w14:textId="77777777" w:rsidR="00700459" w:rsidRPr="00085CC6" w:rsidRDefault="00700459" w:rsidP="009C7933">
            <w:pPr>
              <w:widowControl w:val="0"/>
              <w:autoSpaceDE w:val="0"/>
              <w:autoSpaceDN w:val="0"/>
              <w:adjustRightInd w:val="0"/>
              <w:spacing w:after="0" w:line="240" w:lineRule="auto"/>
              <w:jc w:val="center"/>
              <w:rPr>
                <w:rFonts w:ascii="Times New Roman" w:eastAsia="PMingLiU" w:hAnsi="Times New Roman" w:cs="Times New Roman"/>
                <w:sz w:val="14"/>
                <w:szCs w:val="14"/>
              </w:rPr>
            </w:pPr>
          </w:p>
        </w:tc>
        <w:tc>
          <w:tcPr>
            <w:tcW w:w="386" w:type="pct"/>
            <w:tcBorders>
              <w:top w:val="single" w:sz="12" w:space="0" w:color="auto"/>
              <w:left w:val="nil"/>
              <w:bottom w:val="nil"/>
              <w:right w:val="nil"/>
            </w:tcBorders>
          </w:tcPr>
          <w:p w14:paraId="54E382BA" w14:textId="77777777" w:rsidR="00700459" w:rsidRPr="00085CC6" w:rsidRDefault="00700459" w:rsidP="009C7933">
            <w:pPr>
              <w:widowControl w:val="0"/>
              <w:autoSpaceDE w:val="0"/>
              <w:autoSpaceDN w:val="0"/>
              <w:adjustRightInd w:val="0"/>
              <w:spacing w:after="0" w:line="240" w:lineRule="auto"/>
              <w:jc w:val="center"/>
              <w:rPr>
                <w:rFonts w:ascii="Times New Roman" w:eastAsia="PMingLiU" w:hAnsi="Times New Roman" w:cs="Times New Roman"/>
                <w:sz w:val="14"/>
                <w:szCs w:val="14"/>
              </w:rPr>
            </w:pPr>
          </w:p>
        </w:tc>
        <w:tc>
          <w:tcPr>
            <w:tcW w:w="356" w:type="pct"/>
            <w:tcBorders>
              <w:top w:val="single" w:sz="12" w:space="0" w:color="auto"/>
              <w:left w:val="nil"/>
              <w:bottom w:val="nil"/>
              <w:right w:val="nil"/>
            </w:tcBorders>
          </w:tcPr>
          <w:p w14:paraId="371B0219" w14:textId="77777777" w:rsidR="00700459" w:rsidRPr="00085CC6" w:rsidRDefault="00700459" w:rsidP="009C7933">
            <w:pPr>
              <w:widowControl w:val="0"/>
              <w:autoSpaceDE w:val="0"/>
              <w:autoSpaceDN w:val="0"/>
              <w:adjustRightInd w:val="0"/>
              <w:spacing w:after="0" w:line="240" w:lineRule="auto"/>
              <w:jc w:val="center"/>
              <w:rPr>
                <w:rFonts w:ascii="Times New Roman" w:eastAsia="PMingLiU" w:hAnsi="Times New Roman" w:cs="Times New Roman"/>
                <w:sz w:val="14"/>
                <w:szCs w:val="14"/>
              </w:rPr>
            </w:pPr>
          </w:p>
        </w:tc>
        <w:tc>
          <w:tcPr>
            <w:tcW w:w="330" w:type="pct"/>
            <w:tcBorders>
              <w:top w:val="single" w:sz="12" w:space="0" w:color="auto"/>
              <w:left w:val="nil"/>
              <w:bottom w:val="nil"/>
              <w:right w:val="nil"/>
            </w:tcBorders>
          </w:tcPr>
          <w:p w14:paraId="222C3B78" w14:textId="77777777" w:rsidR="00700459" w:rsidRPr="00085CC6" w:rsidRDefault="00700459" w:rsidP="009C7933">
            <w:pPr>
              <w:widowControl w:val="0"/>
              <w:autoSpaceDE w:val="0"/>
              <w:autoSpaceDN w:val="0"/>
              <w:adjustRightInd w:val="0"/>
              <w:spacing w:after="0" w:line="240" w:lineRule="auto"/>
              <w:jc w:val="center"/>
              <w:rPr>
                <w:rFonts w:ascii="Times New Roman" w:eastAsia="PMingLiU" w:hAnsi="Times New Roman" w:cs="Times New Roman"/>
                <w:sz w:val="14"/>
                <w:szCs w:val="14"/>
              </w:rPr>
            </w:pPr>
          </w:p>
        </w:tc>
        <w:tc>
          <w:tcPr>
            <w:tcW w:w="393" w:type="pct"/>
            <w:tcBorders>
              <w:top w:val="single" w:sz="12" w:space="0" w:color="auto"/>
              <w:left w:val="nil"/>
              <w:bottom w:val="nil"/>
              <w:right w:val="nil"/>
            </w:tcBorders>
          </w:tcPr>
          <w:p w14:paraId="15F241E3" w14:textId="77777777" w:rsidR="00700459" w:rsidRPr="00085CC6" w:rsidRDefault="00700459" w:rsidP="009C7933">
            <w:pPr>
              <w:widowControl w:val="0"/>
              <w:autoSpaceDE w:val="0"/>
              <w:autoSpaceDN w:val="0"/>
              <w:adjustRightInd w:val="0"/>
              <w:spacing w:after="0" w:line="240" w:lineRule="auto"/>
              <w:jc w:val="center"/>
              <w:rPr>
                <w:rFonts w:ascii="Times New Roman" w:eastAsia="PMingLiU" w:hAnsi="Times New Roman" w:cs="Times New Roman"/>
                <w:sz w:val="14"/>
                <w:szCs w:val="14"/>
              </w:rPr>
            </w:pPr>
          </w:p>
        </w:tc>
        <w:tc>
          <w:tcPr>
            <w:tcW w:w="389" w:type="pct"/>
            <w:tcBorders>
              <w:top w:val="single" w:sz="12" w:space="0" w:color="auto"/>
              <w:left w:val="nil"/>
              <w:bottom w:val="nil"/>
              <w:right w:val="nil"/>
            </w:tcBorders>
          </w:tcPr>
          <w:p w14:paraId="09D66C66" w14:textId="77777777" w:rsidR="00700459" w:rsidRPr="00085CC6" w:rsidRDefault="00700459" w:rsidP="009C7933">
            <w:pPr>
              <w:widowControl w:val="0"/>
              <w:autoSpaceDE w:val="0"/>
              <w:autoSpaceDN w:val="0"/>
              <w:adjustRightInd w:val="0"/>
              <w:spacing w:after="0" w:line="240" w:lineRule="auto"/>
              <w:jc w:val="center"/>
              <w:rPr>
                <w:rFonts w:ascii="Times New Roman" w:eastAsia="PMingLiU" w:hAnsi="Times New Roman" w:cs="Times New Roman"/>
                <w:sz w:val="14"/>
                <w:szCs w:val="14"/>
              </w:rPr>
            </w:pPr>
          </w:p>
        </w:tc>
        <w:tc>
          <w:tcPr>
            <w:tcW w:w="357" w:type="pct"/>
            <w:tcBorders>
              <w:top w:val="single" w:sz="12" w:space="0" w:color="auto"/>
              <w:left w:val="nil"/>
              <w:bottom w:val="nil"/>
              <w:right w:val="nil"/>
            </w:tcBorders>
          </w:tcPr>
          <w:p w14:paraId="02092ABF" w14:textId="77777777" w:rsidR="00700459" w:rsidRPr="00085CC6" w:rsidRDefault="00700459" w:rsidP="009C7933">
            <w:pPr>
              <w:widowControl w:val="0"/>
              <w:autoSpaceDE w:val="0"/>
              <w:autoSpaceDN w:val="0"/>
              <w:adjustRightInd w:val="0"/>
              <w:spacing w:after="0" w:line="240" w:lineRule="auto"/>
              <w:jc w:val="center"/>
              <w:rPr>
                <w:rFonts w:ascii="Times New Roman" w:eastAsia="PMingLiU" w:hAnsi="Times New Roman" w:cs="Times New Roman"/>
                <w:sz w:val="14"/>
                <w:szCs w:val="14"/>
              </w:rPr>
            </w:pPr>
          </w:p>
        </w:tc>
        <w:tc>
          <w:tcPr>
            <w:tcW w:w="395" w:type="pct"/>
            <w:tcBorders>
              <w:top w:val="single" w:sz="12" w:space="0" w:color="auto"/>
              <w:left w:val="nil"/>
              <w:bottom w:val="nil"/>
              <w:right w:val="nil"/>
            </w:tcBorders>
          </w:tcPr>
          <w:p w14:paraId="34B9A2E0" w14:textId="77777777" w:rsidR="00700459" w:rsidRPr="00085CC6" w:rsidRDefault="00700459" w:rsidP="009C7933">
            <w:pPr>
              <w:widowControl w:val="0"/>
              <w:autoSpaceDE w:val="0"/>
              <w:autoSpaceDN w:val="0"/>
              <w:adjustRightInd w:val="0"/>
              <w:spacing w:after="0" w:line="240" w:lineRule="auto"/>
              <w:jc w:val="center"/>
              <w:rPr>
                <w:rFonts w:ascii="Times New Roman" w:eastAsia="PMingLiU" w:hAnsi="Times New Roman" w:cs="Times New Roman"/>
                <w:sz w:val="14"/>
                <w:szCs w:val="14"/>
              </w:rPr>
            </w:pPr>
          </w:p>
        </w:tc>
        <w:tc>
          <w:tcPr>
            <w:tcW w:w="367" w:type="pct"/>
            <w:tcBorders>
              <w:top w:val="single" w:sz="12" w:space="0" w:color="auto"/>
              <w:left w:val="nil"/>
              <w:bottom w:val="nil"/>
              <w:right w:val="nil"/>
            </w:tcBorders>
          </w:tcPr>
          <w:p w14:paraId="50AA3BC6" w14:textId="77777777" w:rsidR="00700459" w:rsidRPr="00085CC6" w:rsidRDefault="00700459" w:rsidP="009C7933">
            <w:pPr>
              <w:widowControl w:val="0"/>
              <w:autoSpaceDE w:val="0"/>
              <w:autoSpaceDN w:val="0"/>
              <w:adjustRightInd w:val="0"/>
              <w:spacing w:after="0" w:line="240" w:lineRule="auto"/>
              <w:jc w:val="center"/>
              <w:rPr>
                <w:rFonts w:ascii="Times New Roman" w:eastAsia="PMingLiU" w:hAnsi="Times New Roman" w:cs="Times New Roman"/>
                <w:sz w:val="14"/>
                <w:szCs w:val="14"/>
              </w:rPr>
            </w:pPr>
          </w:p>
        </w:tc>
        <w:tc>
          <w:tcPr>
            <w:tcW w:w="378" w:type="pct"/>
            <w:tcBorders>
              <w:top w:val="single" w:sz="12" w:space="0" w:color="auto"/>
              <w:left w:val="nil"/>
              <w:bottom w:val="nil"/>
              <w:right w:val="nil"/>
            </w:tcBorders>
          </w:tcPr>
          <w:p w14:paraId="2DC407F4" w14:textId="77777777" w:rsidR="00700459" w:rsidRPr="00085CC6" w:rsidRDefault="00700459" w:rsidP="009C7933">
            <w:pPr>
              <w:widowControl w:val="0"/>
              <w:autoSpaceDE w:val="0"/>
              <w:autoSpaceDN w:val="0"/>
              <w:adjustRightInd w:val="0"/>
              <w:spacing w:after="0" w:line="240" w:lineRule="auto"/>
              <w:jc w:val="center"/>
              <w:rPr>
                <w:rFonts w:ascii="Times New Roman" w:eastAsia="PMingLiU" w:hAnsi="Times New Roman" w:cs="Times New Roman"/>
                <w:sz w:val="14"/>
                <w:szCs w:val="14"/>
              </w:rPr>
            </w:pPr>
          </w:p>
        </w:tc>
        <w:tc>
          <w:tcPr>
            <w:tcW w:w="348" w:type="pct"/>
            <w:tcBorders>
              <w:top w:val="single" w:sz="12" w:space="0" w:color="auto"/>
              <w:left w:val="nil"/>
              <w:bottom w:val="nil"/>
              <w:right w:val="nil"/>
            </w:tcBorders>
          </w:tcPr>
          <w:p w14:paraId="5471DA21" w14:textId="77777777" w:rsidR="00700459" w:rsidRPr="00085CC6" w:rsidRDefault="00700459" w:rsidP="009C7933">
            <w:pPr>
              <w:widowControl w:val="0"/>
              <w:autoSpaceDE w:val="0"/>
              <w:autoSpaceDN w:val="0"/>
              <w:adjustRightInd w:val="0"/>
              <w:spacing w:after="0" w:line="240" w:lineRule="auto"/>
              <w:jc w:val="center"/>
              <w:rPr>
                <w:rFonts w:ascii="Times New Roman" w:eastAsia="PMingLiU" w:hAnsi="Times New Roman" w:cs="Times New Roman"/>
                <w:sz w:val="14"/>
                <w:szCs w:val="14"/>
              </w:rPr>
            </w:pPr>
          </w:p>
        </w:tc>
      </w:tr>
      <w:tr w:rsidR="00700459" w:rsidRPr="00085CC6" w14:paraId="1D6E1D00" w14:textId="77777777" w:rsidTr="009C7933">
        <w:tc>
          <w:tcPr>
            <w:tcW w:w="585" w:type="pct"/>
            <w:tcBorders>
              <w:top w:val="nil"/>
              <w:left w:val="nil"/>
              <w:bottom w:val="nil"/>
              <w:right w:val="nil"/>
            </w:tcBorders>
          </w:tcPr>
          <w:p w14:paraId="18EA1F5C" w14:textId="77777777" w:rsidR="00700459" w:rsidRPr="00085CC6" w:rsidRDefault="00700459" w:rsidP="009C7933">
            <w:pPr>
              <w:widowControl w:val="0"/>
              <w:autoSpaceDE w:val="0"/>
              <w:autoSpaceDN w:val="0"/>
              <w:adjustRightInd w:val="0"/>
              <w:spacing w:after="0" w:line="240" w:lineRule="auto"/>
              <w:rPr>
                <w:rFonts w:ascii="Times New Roman" w:eastAsia="PMingLiU" w:hAnsi="Times New Roman" w:cs="Times New Roman"/>
                <w:i/>
                <w:iCs/>
                <w:sz w:val="14"/>
                <w:szCs w:val="14"/>
              </w:rPr>
            </w:pPr>
            <w:r w:rsidRPr="00085CC6">
              <w:rPr>
                <w:rFonts w:ascii="Times New Roman" w:eastAsia="PMingLiU" w:hAnsi="Times New Roman" w:cs="Times New Roman"/>
                <w:i/>
                <w:iCs/>
                <w:sz w:val="14"/>
                <w:szCs w:val="14"/>
              </w:rPr>
              <w:t>STATE COR</w:t>
            </w:r>
          </w:p>
        </w:tc>
        <w:tc>
          <w:tcPr>
            <w:tcW w:w="382" w:type="pct"/>
            <w:tcBorders>
              <w:top w:val="nil"/>
              <w:left w:val="nil"/>
              <w:bottom w:val="nil"/>
              <w:right w:val="nil"/>
            </w:tcBorders>
          </w:tcPr>
          <w:p w14:paraId="68C1C4FE" w14:textId="77777777" w:rsidR="00700459" w:rsidRPr="00085CC6" w:rsidRDefault="00700459" w:rsidP="009C7933">
            <w:pPr>
              <w:widowControl w:val="0"/>
              <w:autoSpaceDE w:val="0"/>
              <w:autoSpaceDN w:val="0"/>
              <w:adjustRightInd w:val="0"/>
              <w:spacing w:after="0" w:line="240" w:lineRule="auto"/>
              <w:jc w:val="center"/>
              <w:rPr>
                <w:rFonts w:ascii="Times New Roman" w:eastAsia="PMingLiU" w:hAnsi="Times New Roman" w:cs="Times New Roman"/>
                <w:sz w:val="14"/>
                <w:szCs w:val="14"/>
              </w:rPr>
            </w:pPr>
            <w:r w:rsidRPr="00085CC6">
              <w:rPr>
                <w:rFonts w:ascii="Times New Roman" w:eastAsia="PMingLiU" w:hAnsi="Times New Roman" w:cs="Times New Roman"/>
                <w:sz w:val="14"/>
                <w:szCs w:val="14"/>
              </w:rPr>
              <w:t>-0.255***</w:t>
            </w:r>
          </w:p>
        </w:tc>
        <w:tc>
          <w:tcPr>
            <w:tcW w:w="334" w:type="pct"/>
            <w:tcBorders>
              <w:top w:val="nil"/>
              <w:left w:val="nil"/>
              <w:bottom w:val="nil"/>
              <w:right w:val="nil"/>
            </w:tcBorders>
          </w:tcPr>
          <w:p w14:paraId="6CAF236E" w14:textId="77777777" w:rsidR="00700459" w:rsidRPr="00085CC6" w:rsidRDefault="00700459" w:rsidP="009C7933">
            <w:pPr>
              <w:widowControl w:val="0"/>
              <w:autoSpaceDE w:val="0"/>
              <w:autoSpaceDN w:val="0"/>
              <w:adjustRightInd w:val="0"/>
              <w:spacing w:after="0" w:line="240" w:lineRule="auto"/>
              <w:jc w:val="center"/>
              <w:rPr>
                <w:rFonts w:ascii="Times New Roman" w:eastAsia="PMingLiU" w:hAnsi="Times New Roman" w:cs="Times New Roman"/>
                <w:sz w:val="14"/>
                <w:szCs w:val="14"/>
              </w:rPr>
            </w:pPr>
            <w:r w:rsidRPr="00085CC6">
              <w:rPr>
                <w:rFonts w:ascii="Times New Roman" w:eastAsia="PMingLiU" w:hAnsi="Times New Roman" w:cs="Times New Roman"/>
                <w:sz w:val="14"/>
                <w:szCs w:val="14"/>
              </w:rPr>
              <w:t>-0.278***</w:t>
            </w:r>
          </w:p>
        </w:tc>
        <w:tc>
          <w:tcPr>
            <w:tcW w:w="386" w:type="pct"/>
            <w:tcBorders>
              <w:top w:val="nil"/>
              <w:left w:val="nil"/>
              <w:bottom w:val="nil"/>
              <w:right w:val="nil"/>
            </w:tcBorders>
          </w:tcPr>
          <w:p w14:paraId="15EF2707" w14:textId="77777777" w:rsidR="00700459" w:rsidRPr="00085CC6" w:rsidRDefault="00700459" w:rsidP="009C7933">
            <w:pPr>
              <w:widowControl w:val="0"/>
              <w:autoSpaceDE w:val="0"/>
              <w:autoSpaceDN w:val="0"/>
              <w:adjustRightInd w:val="0"/>
              <w:spacing w:after="0" w:line="240" w:lineRule="auto"/>
              <w:jc w:val="center"/>
              <w:rPr>
                <w:rFonts w:ascii="Times New Roman" w:eastAsia="PMingLiU" w:hAnsi="Times New Roman" w:cs="Times New Roman"/>
                <w:sz w:val="14"/>
                <w:szCs w:val="14"/>
              </w:rPr>
            </w:pPr>
            <w:r w:rsidRPr="00085CC6">
              <w:rPr>
                <w:rFonts w:ascii="Times New Roman" w:eastAsia="PMingLiU" w:hAnsi="Times New Roman" w:cs="Times New Roman"/>
                <w:sz w:val="14"/>
                <w:szCs w:val="14"/>
              </w:rPr>
              <w:t>-0.255***</w:t>
            </w:r>
          </w:p>
        </w:tc>
        <w:tc>
          <w:tcPr>
            <w:tcW w:w="356" w:type="pct"/>
            <w:tcBorders>
              <w:top w:val="nil"/>
              <w:left w:val="nil"/>
              <w:bottom w:val="nil"/>
              <w:right w:val="nil"/>
            </w:tcBorders>
          </w:tcPr>
          <w:p w14:paraId="12B8F8F5" w14:textId="77777777" w:rsidR="00700459" w:rsidRPr="00085CC6" w:rsidRDefault="00700459" w:rsidP="009C7933">
            <w:pPr>
              <w:widowControl w:val="0"/>
              <w:autoSpaceDE w:val="0"/>
              <w:autoSpaceDN w:val="0"/>
              <w:adjustRightInd w:val="0"/>
              <w:spacing w:after="0" w:line="240" w:lineRule="auto"/>
              <w:jc w:val="center"/>
              <w:rPr>
                <w:rFonts w:ascii="Times New Roman" w:eastAsia="PMingLiU" w:hAnsi="Times New Roman" w:cs="Times New Roman"/>
                <w:sz w:val="14"/>
                <w:szCs w:val="14"/>
              </w:rPr>
            </w:pPr>
            <w:r w:rsidRPr="00085CC6">
              <w:rPr>
                <w:rFonts w:ascii="Times New Roman" w:eastAsia="PMingLiU" w:hAnsi="Times New Roman" w:cs="Times New Roman"/>
                <w:sz w:val="14"/>
                <w:szCs w:val="14"/>
              </w:rPr>
              <w:t>-0.195***</w:t>
            </w:r>
          </w:p>
        </w:tc>
        <w:tc>
          <w:tcPr>
            <w:tcW w:w="330" w:type="pct"/>
            <w:tcBorders>
              <w:top w:val="nil"/>
              <w:left w:val="nil"/>
              <w:bottom w:val="nil"/>
              <w:right w:val="nil"/>
            </w:tcBorders>
          </w:tcPr>
          <w:p w14:paraId="5D33986F" w14:textId="77777777" w:rsidR="00700459" w:rsidRPr="00085CC6" w:rsidRDefault="00700459" w:rsidP="009C7933">
            <w:pPr>
              <w:widowControl w:val="0"/>
              <w:autoSpaceDE w:val="0"/>
              <w:autoSpaceDN w:val="0"/>
              <w:adjustRightInd w:val="0"/>
              <w:spacing w:after="0" w:line="240" w:lineRule="auto"/>
              <w:jc w:val="center"/>
              <w:rPr>
                <w:rFonts w:ascii="Times New Roman" w:eastAsia="PMingLiU" w:hAnsi="Times New Roman" w:cs="Times New Roman"/>
                <w:sz w:val="14"/>
                <w:szCs w:val="14"/>
              </w:rPr>
            </w:pPr>
            <w:r w:rsidRPr="00085CC6">
              <w:rPr>
                <w:rFonts w:ascii="Times New Roman" w:eastAsia="PMingLiU" w:hAnsi="Times New Roman" w:cs="Times New Roman"/>
                <w:sz w:val="14"/>
                <w:szCs w:val="14"/>
              </w:rPr>
              <w:t>-0.130***</w:t>
            </w:r>
          </w:p>
        </w:tc>
        <w:tc>
          <w:tcPr>
            <w:tcW w:w="393" w:type="pct"/>
            <w:tcBorders>
              <w:top w:val="nil"/>
              <w:left w:val="nil"/>
              <w:bottom w:val="nil"/>
              <w:right w:val="nil"/>
            </w:tcBorders>
          </w:tcPr>
          <w:p w14:paraId="1F6BB477" w14:textId="77777777" w:rsidR="00700459" w:rsidRPr="00085CC6" w:rsidRDefault="00700459" w:rsidP="009C7933">
            <w:pPr>
              <w:widowControl w:val="0"/>
              <w:autoSpaceDE w:val="0"/>
              <w:autoSpaceDN w:val="0"/>
              <w:adjustRightInd w:val="0"/>
              <w:spacing w:after="0" w:line="240" w:lineRule="auto"/>
              <w:jc w:val="center"/>
              <w:rPr>
                <w:rFonts w:ascii="Times New Roman" w:eastAsia="PMingLiU" w:hAnsi="Times New Roman" w:cs="Times New Roman"/>
                <w:sz w:val="14"/>
                <w:szCs w:val="14"/>
              </w:rPr>
            </w:pPr>
            <w:r w:rsidRPr="00085CC6">
              <w:rPr>
                <w:rFonts w:ascii="Times New Roman" w:eastAsia="PMingLiU" w:hAnsi="Times New Roman" w:cs="Times New Roman"/>
                <w:sz w:val="14"/>
                <w:szCs w:val="14"/>
              </w:rPr>
              <w:t>-0.137***</w:t>
            </w:r>
          </w:p>
        </w:tc>
        <w:tc>
          <w:tcPr>
            <w:tcW w:w="389" w:type="pct"/>
            <w:tcBorders>
              <w:top w:val="nil"/>
              <w:left w:val="nil"/>
              <w:bottom w:val="nil"/>
              <w:right w:val="nil"/>
            </w:tcBorders>
          </w:tcPr>
          <w:p w14:paraId="01F7006B" w14:textId="77777777" w:rsidR="00700459" w:rsidRPr="00085CC6" w:rsidRDefault="00700459" w:rsidP="009C7933">
            <w:pPr>
              <w:widowControl w:val="0"/>
              <w:autoSpaceDE w:val="0"/>
              <w:autoSpaceDN w:val="0"/>
              <w:adjustRightInd w:val="0"/>
              <w:spacing w:after="0" w:line="240" w:lineRule="auto"/>
              <w:jc w:val="center"/>
              <w:rPr>
                <w:rFonts w:ascii="Times New Roman" w:eastAsia="PMingLiU" w:hAnsi="Times New Roman" w:cs="Times New Roman"/>
                <w:sz w:val="14"/>
                <w:szCs w:val="14"/>
              </w:rPr>
            </w:pPr>
            <w:r w:rsidRPr="00085CC6">
              <w:rPr>
                <w:rFonts w:ascii="Times New Roman" w:eastAsia="PMingLiU" w:hAnsi="Times New Roman" w:cs="Times New Roman"/>
                <w:sz w:val="14"/>
                <w:szCs w:val="14"/>
              </w:rPr>
              <w:t>-0.355**</w:t>
            </w:r>
          </w:p>
        </w:tc>
        <w:tc>
          <w:tcPr>
            <w:tcW w:w="357" w:type="pct"/>
            <w:tcBorders>
              <w:top w:val="nil"/>
              <w:left w:val="nil"/>
              <w:bottom w:val="nil"/>
              <w:right w:val="nil"/>
            </w:tcBorders>
          </w:tcPr>
          <w:p w14:paraId="7BD7AB69" w14:textId="77777777" w:rsidR="00700459" w:rsidRPr="00085CC6" w:rsidRDefault="00700459" w:rsidP="009C7933">
            <w:pPr>
              <w:widowControl w:val="0"/>
              <w:autoSpaceDE w:val="0"/>
              <w:autoSpaceDN w:val="0"/>
              <w:adjustRightInd w:val="0"/>
              <w:spacing w:after="0" w:line="240" w:lineRule="auto"/>
              <w:jc w:val="center"/>
              <w:rPr>
                <w:rFonts w:ascii="Times New Roman" w:eastAsia="PMingLiU" w:hAnsi="Times New Roman" w:cs="Times New Roman"/>
                <w:sz w:val="14"/>
                <w:szCs w:val="14"/>
              </w:rPr>
            </w:pPr>
            <w:r w:rsidRPr="00085CC6">
              <w:rPr>
                <w:rFonts w:ascii="Times New Roman" w:eastAsia="PMingLiU" w:hAnsi="Times New Roman" w:cs="Times New Roman"/>
                <w:sz w:val="14"/>
                <w:szCs w:val="14"/>
              </w:rPr>
              <w:t>-0.364***</w:t>
            </w:r>
          </w:p>
        </w:tc>
        <w:tc>
          <w:tcPr>
            <w:tcW w:w="395" w:type="pct"/>
            <w:tcBorders>
              <w:top w:val="nil"/>
              <w:left w:val="nil"/>
              <w:bottom w:val="nil"/>
              <w:right w:val="nil"/>
            </w:tcBorders>
          </w:tcPr>
          <w:p w14:paraId="1BD7D13D" w14:textId="77777777" w:rsidR="00700459" w:rsidRPr="00085CC6" w:rsidRDefault="00700459" w:rsidP="009C7933">
            <w:pPr>
              <w:widowControl w:val="0"/>
              <w:autoSpaceDE w:val="0"/>
              <w:autoSpaceDN w:val="0"/>
              <w:adjustRightInd w:val="0"/>
              <w:spacing w:after="0" w:line="240" w:lineRule="auto"/>
              <w:jc w:val="center"/>
              <w:rPr>
                <w:rFonts w:ascii="Times New Roman" w:eastAsia="PMingLiU" w:hAnsi="Times New Roman" w:cs="Times New Roman"/>
                <w:sz w:val="14"/>
                <w:szCs w:val="14"/>
              </w:rPr>
            </w:pPr>
            <w:r w:rsidRPr="00085CC6">
              <w:rPr>
                <w:rFonts w:ascii="Times New Roman" w:eastAsia="PMingLiU" w:hAnsi="Times New Roman" w:cs="Times New Roman"/>
                <w:sz w:val="14"/>
                <w:szCs w:val="14"/>
              </w:rPr>
              <w:t>-0.300***</w:t>
            </w:r>
          </w:p>
        </w:tc>
        <w:tc>
          <w:tcPr>
            <w:tcW w:w="367" w:type="pct"/>
            <w:tcBorders>
              <w:top w:val="nil"/>
              <w:left w:val="nil"/>
              <w:bottom w:val="nil"/>
              <w:right w:val="nil"/>
            </w:tcBorders>
          </w:tcPr>
          <w:p w14:paraId="4182BF8A" w14:textId="77777777" w:rsidR="00700459" w:rsidRPr="00085CC6" w:rsidRDefault="00700459" w:rsidP="009C7933">
            <w:pPr>
              <w:widowControl w:val="0"/>
              <w:autoSpaceDE w:val="0"/>
              <w:autoSpaceDN w:val="0"/>
              <w:adjustRightInd w:val="0"/>
              <w:spacing w:after="0" w:line="240" w:lineRule="auto"/>
              <w:jc w:val="center"/>
              <w:rPr>
                <w:rFonts w:ascii="Times New Roman" w:eastAsia="PMingLiU" w:hAnsi="Times New Roman" w:cs="Times New Roman"/>
                <w:sz w:val="14"/>
                <w:szCs w:val="14"/>
              </w:rPr>
            </w:pPr>
            <w:r w:rsidRPr="00085CC6">
              <w:rPr>
                <w:rFonts w:ascii="Times New Roman" w:eastAsia="PMingLiU" w:hAnsi="Times New Roman" w:cs="Times New Roman"/>
                <w:sz w:val="14"/>
                <w:szCs w:val="14"/>
              </w:rPr>
              <w:t>-0.159***</w:t>
            </w:r>
          </w:p>
        </w:tc>
        <w:tc>
          <w:tcPr>
            <w:tcW w:w="378" w:type="pct"/>
            <w:tcBorders>
              <w:top w:val="nil"/>
              <w:left w:val="nil"/>
              <w:bottom w:val="nil"/>
              <w:right w:val="nil"/>
            </w:tcBorders>
          </w:tcPr>
          <w:p w14:paraId="4FFAFBAE" w14:textId="77777777" w:rsidR="00700459" w:rsidRPr="00085CC6" w:rsidRDefault="00700459" w:rsidP="009C7933">
            <w:pPr>
              <w:widowControl w:val="0"/>
              <w:autoSpaceDE w:val="0"/>
              <w:autoSpaceDN w:val="0"/>
              <w:adjustRightInd w:val="0"/>
              <w:spacing w:after="0" w:line="240" w:lineRule="auto"/>
              <w:jc w:val="center"/>
              <w:rPr>
                <w:rFonts w:ascii="Times New Roman" w:eastAsia="PMingLiU" w:hAnsi="Times New Roman" w:cs="Times New Roman"/>
                <w:sz w:val="14"/>
                <w:szCs w:val="14"/>
              </w:rPr>
            </w:pPr>
            <w:r w:rsidRPr="00085CC6">
              <w:rPr>
                <w:rFonts w:ascii="Times New Roman" w:eastAsia="PMingLiU" w:hAnsi="Times New Roman" w:cs="Times New Roman"/>
                <w:sz w:val="14"/>
                <w:szCs w:val="14"/>
              </w:rPr>
              <w:t>-0.134***</w:t>
            </w:r>
          </w:p>
        </w:tc>
        <w:tc>
          <w:tcPr>
            <w:tcW w:w="348" w:type="pct"/>
            <w:tcBorders>
              <w:top w:val="nil"/>
              <w:left w:val="nil"/>
              <w:bottom w:val="nil"/>
              <w:right w:val="nil"/>
            </w:tcBorders>
          </w:tcPr>
          <w:p w14:paraId="6A962749" w14:textId="77777777" w:rsidR="00700459" w:rsidRPr="00085CC6" w:rsidRDefault="00700459" w:rsidP="009C7933">
            <w:pPr>
              <w:widowControl w:val="0"/>
              <w:autoSpaceDE w:val="0"/>
              <w:autoSpaceDN w:val="0"/>
              <w:adjustRightInd w:val="0"/>
              <w:spacing w:after="0" w:line="240" w:lineRule="auto"/>
              <w:jc w:val="center"/>
              <w:rPr>
                <w:rFonts w:ascii="Times New Roman" w:eastAsia="PMingLiU" w:hAnsi="Times New Roman" w:cs="Times New Roman"/>
                <w:sz w:val="14"/>
                <w:szCs w:val="14"/>
              </w:rPr>
            </w:pPr>
            <w:r w:rsidRPr="00085CC6">
              <w:rPr>
                <w:rFonts w:ascii="Times New Roman" w:eastAsia="PMingLiU" w:hAnsi="Times New Roman" w:cs="Times New Roman"/>
                <w:sz w:val="14"/>
                <w:szCs w:val="14"/>
              </w:rPr>
              <w:t>-0.141***</w:t>
            </w:r>
          </w:p>
        </w:tc>
      </w:tr>
      <w:tr w:rsidR="00700459" w:rsidRPr="00085CC6" w14:paraId="6390627E" w14:textId="77777777" w:rsidTr="009C7933">
        <w:tc>
          <w:tcPr>
            <w:tcW w:w="585" w:type="pct"/>
            <w:tcBorders>
              <w:top w:val="nil"/>
              <w:left w:val="nil"/>
              <w:bottom w:val="nil"/>
              <w:right w:val="nil"/>
            </w:tcBorders>
          </w:tcPr>
          <w:p w14:paraId="245B37AF" w14:textId="77777777" w:rsidR="00700459" w:rsidRPr="00085CC6" w:rsidRDefault="00700459" w:rsidP="009C7933">
            <w:pPr>
              <w:widowControl w:val="0"/>
              <w:autoSpaceDE w:val="0"/>
              <w:autoSpaceDN w:val="0"/>
              <w:adjustRightInd w:val="0"/>
              <w:spacing w:after="0" w:line="240" w:lineRule="auto"/>
              <w:rPr>
                <w:rFonts w:ascii="Times New Roman" w:eastAsia="PMingLiU" w:hAnsi="Times New Roman" w:cs="Times New Roman"/>
                <w:i/>
                <w:iCs/>
                <w:sz w:val="14"/>
                <w:szCs w:val="14"/>
              </w:rPr>
            </w:pPr>
          </w:p>
        </w:tc>
        <w:tc>
          <w:tcPr>
            <w:tcW w:w="382" w:type="pct"/>
            <w:tcBorders>
              <w:top w:val="nil"/>
              <w:left w:val="nil"/>
              <w:bottom w:val="nil"/>
              <w:right w:val="nil"/>
            </w:tcBorders>
          </w:tcPr>
          <w:p w14:paraId="5A73EE45" w14:textId="77777777" w:rsidR="00700459" w:rsidRPr="00085CC6" w:rsidRDefault="00700459" w:rsidP="009C7933">
            <w:pPr>
              <w:widowControl w:val="0"/>
              <w:autoSpaceDE w:val="0"/>
              <w:autoSpaceDN w:val="0"/>
              <w:adjustRightInd w:val="0"/>
              <w:spacing w:after="0" w:line="240" w:lineRule="auto"/>
              <w:jc w:val="center"/>
              <w:rPr>
                <w:rFonts w:ascii="Times New Roman" w:eastAsia="PMingLiU" w:hAnsi="Times New Roman" w:cs="Times New Roman"/>
                <w:sz w:val="14"/>
                <w:szCs w:val="14"/>
              </w:rPr>
            </w:pPr>
            <w:r w:rsidRPr="00085CC6">
              <w:rPr>
                <w:rFonts w:ascii="Times New Roman" w:eastAsia="PMingLiU" w:hAnsi="Times New Roman" w:cs="Times New Roman"/>
                <w:sz w:val="14"/>
                <w:szCs w:val="14"/>
              </w:rPr>
              <w:t>(0.0649)</w:t>
            </w:r>
          </w:p>
        </w:tc>
        <w:tc>
          <w:tcPr>
            <w:tcW w:w="334" w:type="pct"/>
            <w:tcBorders>
              <w:top w:val="nil"/>
              <w:left w:val="nil"/>
              <w:bottom w:val="nil"/>
              <w:right w:val="nil"/>
            </w:tcBorders>
          </w:tcPr>
          <w:p w14:paraId="2C88A1A9" w14:textId="77777777" w:rsidR="00700459" w:rsidRPr="00085CC6" w:rsidRDefault="00700459" w:rsidP="009C7933">
            <w:pPr>
              <w:widowControl w:val="0"/>
              <w:autoSpaceDE w:val="0"/>
              <w:autoSpaceDN w:val="0"/>
              <w:adjustRightInd w:val="0"/>
              <w:spacing w:after="0" w:line="240" w:lineRule="auto"/>
              <w:jc w:val="center"/>
              <w:rPr>
                <w:rFonts w:ascii="Times New Roman" w:eastAsia="PMingLiU" w:hAnsi="Times New Roman" w:cs="Times New Roman"/>
                <w:sz w:val="14"/>
                <w:szCs w:val="14"/>
              </w:rPr>
            </w:pPr>
            <w:r w:rsidRPr="00085CC6">
              <w:rPr>
                <w:rFonts w:ascii="Times New Roman" w:eastAsia="PMingLiU" w:hAnsi="Times New Roman" w:cs="Times New Roman"/>
                <w:sz w:val="14"/>
                <w:szCs w:val="14"/>
              </w:rPr>
              <w:t>(0.0414)</w:t>
            </w:r>
          </w:p>
        </w:tc>
        <w:tc>
          <w:tcPr>
            <w:tcW w:w="386" w:type="pct"/>
            <w:tcBorders>
              <w:top w:val="nil"/>
              <w:left w:val="nil"/>
              <w:bottom w:val="nil"/>
              <w:right w:val="nil"/>
            </w:tcBorders>
          </w:tcPr>
          <w:p w14:paraId="10AEAD02" w14:textId="77777777" w:rsidR="00700459" w:rsidRPr="00085CC6" w:rsidRDefault="00700459" w:rsidP="009C7933">
            <w:pPr>
              <w:widowControl w:val="0"/>
              <w:autoSpaceDE w:val="0"/>
              <w:autoSpaceDN w:val="0"/>
              <w:adjustRightInd w:val="0"/>
              <w:spacing w:after="0" w:line="240" w:lineRule="auto"/>
              <w:jc w:val="center"/>
              <w:rPr>
                <w:rFonts w:ascii="Times New Roman" w:eastAsia="PMingLiU" w:hAnsi="Times New Roman" w:cs="Times New Roman"/>
                <w:sz w:val="14"/>
                <w:szCs w:val="14"/>
              </w:rPr>
            </w:pPr>
            <w:r w:rsidRPr="00085CC6">
              <w:rPr>
                <w:rFonts w:ascii="Times New Roman" w:eastAsia="PMingLiU" w:hAnsi="Times New Roman" w:cs="Times New Roman"/>
                <w:sz w:val="14"/>
                <w:szCs w:val="14"/>
              </w:rPr>
              <w:t>(0.0352)</w:t>
            </w:r>
          </w:p>
        </w:tc>
        <w:tc>
          <w:tcPr>
            <w:tcW w:w="356" w:type="pct"/>
            <w:tcBorders>
              <w:top w:val="nil"/>
              <w:left w:val="nil"/>
              <w:bottom w:val="nil"/>
              <w:right w:val="nil"/>
            </w:tcBorders>
          </w:tcPr>
          <w:p w14:paraId="182FECB0" w14:textId="77777777" w:rsidR="00700459" w:rsidRPr="00085CC6" w:rsidRDefault="00700459" w:rsidP="009C7933">
            <w:pPr>
              <w:widowControl w:val="0"/>
              <w:autoSpaceDE w:val="0"/>
              <w:autoSpaceDN w:val="0"/>
              <w:adjustRightInd w:val="0"/>
              <w:spacing w:after="0" w:line="240" w:lineRule="auto"/>
              <w:jc w:val="center"/>
              <w:rPr>
                <w:rFonts w:ascii="Times New Roman" w:eastAsia="PMingLiU" w:hAnsi="Times New Roman" w:cs="Times New Roman"/>
                <w:sz w:val="14"/>
                <w:szCs w:val="14"/>
              </w:rPr>
            </w:pPr>
            <w:r w:rsidRPr="00085CC6">
              <w:rPr>
                <w:rFonts w:ascii="Times New Roman" w:eastAsia="PMingLiU" w:hAnsi="Times New Roman" w:cs="Times New Roman"/>
                <w:sz w:val="14"/>
                <w:szCs w:val="14"/>
              </w:rPr>
              <w:t>(0.0239)</w:t>
            </w:r>
          </w:p>
        </w:tc>
        <w:tc>
          <w:tcPr>
            <w:tcW w:w="330" w:type="pct"/>
            <w:tcBorders>
              <w:top w:val="nil"/>
              <w:left w:val="nil"/>
              <w:bottom w:val="nil"/>
              <w:right w:val="nil"/>
            </w:tcBorders>
          </w:tcPr>
          <w:p w14:paraId="0197CFF1" w14:textId="77777777" w:rsidR="00700459" w:rsidRPr="00085CC6" w:rsidRDefault="00700459" w:rsidP="009C7933">
            <w:pPr>
              <w:widowControl w:val="0"/>
              <w:autoSpaceDE w:val="0"/>
              <w:autoSpaceDN w:val="0"/>
              <w:adjustRightInd w:val="0"/>
              <w:spacing w:after="0" w:line="240" w:lineRule="auto"/>
              <w:jc w:val="center"/>
              <w:rPr>
                <w:rFonts w:ascii="Times New Roman" w:eastAsia="PMingLiU" w:hAnsi="Times New Roman" w:cs="Times New Roman"/>
                <w:sz w:val="14"/>
                <w:szCs w:val="14"/>
              </w:rPr>
            </w:pPr>
            <w:r w:rsidRPr="00085CC6">
              <w:rPr>
                <w:rFonts w:ascii="Times New Roman" w:eastAsia="PMingLiU" w:hAnsi="Times New Roman" w:cs="Times New Roman"/>
                <w:sz w:val="14"/>
                <w:szCs w:val="14"/>
              </w:rPr>
              <w:t>(0.0166)</w:t>
            </w:r>
          </w:p>
        </w:tc>
        <w:tc>
          <w:tcPr>
            <w:tcW w:w="393" w:type="pct"/>
            <w:tcBorders>
              <w:top w:val="nil"/>
              <w:left w:val="nil"/>
              <w:bottom w:val="nil"/>
              <w:right w:val="nil"/>
            </w:tcBorders>
          </w:tcPr>
          <w:p w14:paraId="38110646" w14:textId="77777777" w:rsidR="00700459" w:rsidRPr="00085CC6" w:rsidRDefault="00700459" w:rsidP="009C7933">
            <w:pPr>
              <w:widowControl w:val="0"/>
              <w:autoSpaceDE w:val="0"/>
              <w:autoSpaceDN w:val="0"/>
              <w:adjustRightInd w:val="0"/>
              <w:spacing w:after="0" w:line="240" w:lineRule="auto"/>
              <w:jc w:val="center"/>
              <w:rPr>
                <w:rFonts w:ascii="Times New Roman" w:eastAsia="PMingLiU" w:hAnsi="Times New Roman" w:cs="Times New Roman"/>
                <w:sz w:val="14"/>
                <w:szCs w:val="14"/>
              </w:rPr>
            </w:pPr>
            <w:r w:rsidRPr="00085CC6">
              <w:rPr>
                <w:rFonts w:ascii="Times New Roman" w:eastAsia="PMingLiU" w:hAnsi="Times New Roman" w:cs="Times New Roman"/>
                <w:sz w:val="14"/>
                <w:szCs w:val="14"/>
              </w:rPr>
              <w:t>(0.0148)</w:t>
            </w:r>
          </w:p>
        </w:tc>
        <w:tc>
          <w:tcPr>
            <w:tcW w:w="389" w:type="pct"/>
            <w:tcBorders>
              <w:top w:val="nil"/>
              <w:left w:val="nil"/>
              <w:bottom w:val="nil"/>
              <w:right w:val="nil"/>
            </w:tcBorders>
          </w:tcPr>
          <w:p w14:paraId="002A8E57" w14:textId="77777777" w:rsidR="00700459" w:rsidRPr="00085CC6" w:rsidRDefault="00700459" w:rsidP="009C7933">
            <w:pPr>
              <w:widowControl w:val="0"/>
              <w:autoSpaceDE w:val="0"/>
              <w:autoSpaceDN w:val="0"/>
              <w:adjustRightInd w:val="0"/>
              <w:spacing w:after="0" w:line="240" w:lineRule="auto"/>
              <w:jc w:val="center"/>
              <w:rPr>
                <w:rFonts w:ascii="Times New Roman" w:eastAsia="PMingLiU" w:hAnsi="Times New Roman" w:cs="Times New Roman"/>
                <w:sz w:val="14"/>
                <w:szCs w:val="14"/>
              </w:rPr>
            </w:pPr>
            <w:r w:rsidRPr="00085CC6">
              <w:rPr>
                <w:rFonts w:ascii="Times New Roman" w:eastAsia="PMingLiU" w:hAnsi="Times New Roman" w:cs="Times New Roman"/>
                <w:sz w:val="14"/>
                <w:szCs w:val="14"/>
              </w:rPr>
              <w:t>(0.166)</w:t>
            </w:r>
          </w:p>
        </w:tc>
        <w:tc>
          <w:tcPr>
            <w:tcW w:w="357" w:type="pct"/>
            <w:tcBorders>
              <w:top w:val="nil"/>
              <w:left w:val="nil"/>
              <w:bottom w:val="nil"/>
              <w:right w:val="nil"/>
            </w:tcBorders>
          </w:tcPr>
          <w:p w14:paraId="7BA3558D" w14:textId="77777777" w:rsidR="00700459" w:rsidRPr="00085CC6" w:rsidRDefault="00700459" w:rsidP="009C7933">
            <w:pPr>
              <w:widowControl w:val="0"/>
              <w:autoSpaceDE w:val="0"/>
              <w:autoSpaceDN w:val="0"/>
              <w:adjustRightInd w:val="0"/>
              <w:spacing w:after="0" w:line="240" w:lineRule="auto"/>
              <w:jc w:val="center"/>
              <w:rPr>
                <w:rFonts w:ascii="Times New Roman" w:eastAsia="PMingLiU" w:hAnsi="Times New Roman" w:cs="Times New Roman"/>
                <w:sz w:val="14"/>
                <w:szCs w:val="14"/>
              </w:rPr>
            </w:pPr>
            <w:r w:rsidRPr="00085CC6">
              <w:rPr>
                <w:rFonts w:ascii="Times New Roman" w:eastAsia="PMingLiU" w:hAnsi="Times New Roman" w:cs="Times New Roman"/>
                <w:sz w:val="14"/>
                <w:szCs w:val="14"/>
              </w:rPr>
              <w:t>(0.0808)</w:t>
            </w:r>
          </w:p>
        </w:tc>
        <w:tc>
          <w:tcPr>
            <w:tcW w:w="395" w:type="pct"/>
            <w:tcBorders>
              <w:top w:val="nil"/>
              <w:left w:val="nil"/>
              <w:bottom w:val="nil"/>
              <w:right w:val="nil"/>
            </w:tcBorders>
          </w:tcPr>
          <w:p w14:paraId="4415FA09" w14:textId="77777777" w:rsidR="00700459" w:rsidRPr="00085CC6" w:rsidRDefault="00700459" w:rsidP="009C7933">
            <w:pPr>
              <w:widowControl w:val="0"/>
              <w:autoSpaceDE w:val="0"/>
              <w:autoSpaceDN w:val="0"/>
              <w:adjustRightInd w:val="0"/>
              <w:spacing w:after="0" w:line="240" w:lineRule="auto"/>
              <w:jc w:val="center"/>
              <w:rPr>
                <w:rFonts w:ascii="Times New Roman" w:eastAsia="PMingLiU" w:hAnsi="Times New Roman" w:cs="Times New Roman"/>
                <w:sz w:val="14"/>
                <w:szCs w:val="14"/>
              </w:rPr>
            </w:pPr>
            <w:r w:rsidRPr="00085CC6">
              <w:rPr>
                <w:rFonts w:ascii="Times New Roman" w:eastAsia="PMingLiU" w:hAnsi="Times New Roman" w:cs="Times New Roman"/>
                <w:sz w:val="14"/>
                <w:szCs w:val="14"/>
              </w:rPr>
              <w:t>(0.0679)</w:t>
            </w:r>
          </w:p>
        </w:tc>
        <w:tc>
          <w:tcPr>
            <w:tcW w:w="367" w:type="pct"/>
            <w:tcBorders>
              <w:top w:val="nil"/>
              <w:left w:val="nil"/>
              <w:bottom w:val="nil"/>
              <w:right w:val="nil"/>
            </w:tcBorders>
          </w:tcPr>
          <w:p w14:paraId="1A25FE38" w14:textId="77777777" w:rsidR="00700459" w:rsidRPr="00085CC6" w:rsidRDefault="00700459" w:rsidP="009C7933">
            <w:pPr>
              <w:widowControl w:val="0"/>
              <w:autoSpaceDE w:val="0"/>
              <w:autoSpaceDN w:val="0"/>
              <w:adjustRightInd w:val="0"/>
              <w:spacing w:after="0" w:line="240" w:lineRule="auto"/>
              <w:jc w:val="center"/>
              <w:rPr>
                <w:rFonts w:ascii="Times New Roman" w:eastAsia="PMingLiU" w:hAnsi="Times New Roman" w:cs="Times New Roman"/>
                <w:sz w:val="14"/>
                <w:szCs w:val="14"/>
              </w:rPr>
            </w:pPr>
            <w:r w:rsidRPr="00085CC6">
              <w:rPr>
                <w:rFonts w:ascii="Times New Roman" w:eastAsia="PMingLiU" w:hAnsi="Times New Roman" w:cs="Times New Roman"/>
                <w:sz w:val="14"/>
                <w:szCs w:val="14"/>
              </w:rPr>
              <w:t>(0.0393)</w:t>
            </w:r>
          </w:p>
        </w:tc>
        <w:tc>
          <w:tcPr>
            <w:tcW w:w="378" w:type="pct"/>
            <w:tcBorders>
              <w:top w:val="nil"/>
              <w:left w:val="nil"/>
              <w:bottom w:val="nil"/>
              <w:right w:val="nil"/>
            </w:tcBorders>
          </w:tcPr>
          <w:p w14:paraId="3E9660BE" w14:textId="77777777" w:rsidR="00700459" w:rsidRPr="00085CC6" w:rsidRDefault="00700459" w:rsidP="009C7933">
            <w:pPr>
              <w:widowControl w:val="0"/>
              <w:autoSpaceDE w:val="0"/>
              <w:autoSpaceDN w:val="0"/>
              <w:adjustRightInd w:val="0"/>
              <w:spacing w:after="0" w:line="240" w:lineRule="auto"/>
              <w:jc w:val="center"/>
              <w:rPr>
                <w:rFonts w:ascii="Times New Roman" w:eastAsia="PMingLiU" w:hAnsi="Times New Roman" w:cs="Times New Roman"/>
                <w:sz w:val="14"/>
                <w:szCs w:val="14"/>
              </w:rPr>
            </w:pPr>
            <w:r w:rsidRPr="00085CC6">
              <w:rPr>
                <w:rFonts w:ascii="Times New Roman" w:eastAsia="PMingLiU" w:hAnsi="Times New Roman" w:cs="Times New Roman"/>
                <w:sz w:val="14"/>
                <w:szCs w:val="14"/>
              </w:rPr>
              <w:t>(0.0296)</w:t>
            </w:r>
          </w:p>
        </w:tc>
        <w:tc>
          <w:tcPr>
            <w:tcW w:w="348" w:type="pct"/>
            <w:tcBorders>
              <w:top w:val="nil"/>
              <w:left w:val="nil"/>
              <w:bottom w:val="nil"/>
              <w:right w:val="nil"/>
            </w:tcBorders>
          </w:tcPr>
          <w:p w14:paraId="2A0A2DEB" w14:textId="77777777" w:rsidR="00700459" w:rsidRPr="00085CC6" w:rsidRDefault="00700459" w:rsidP="009C7933">
            <w:pPr>
              <w:widowControl w:val="0"/>
              <w:autoSpaceDE w:val="0"/>
              <w:autoSpaceDN w:val="0"/>
              <w:adjustRightInd w:val="0"/>
              <w:spacing w:after="0" w:line="240" w:lineRule="auto"/>
              <w:jc w:val="center"/>
              <w:rPr>
                <w:rFonts w:ascii="Times New Roman" w:eastAsia="PMingLiU" w:hAnsi="Times New Roman" w:cs="Times New Roman"/>
                <w:sz w:val="14"/>
                <w:szCs w:val="14"/>
              </w:rPr>
            </w:pPr>
            <w:r w:rsidRPr="00085CC6">
              <w:rPr>
                <w:rFonts w:ascii="Times New Roman" w:eastAsia="PMingLiU" w:hAnsi="Times New Roman" w:cs="Times New Roman"/>
                <w:sz w:val="14"/>
                <w:szCs w:val="14"/>
              </w:rPr>
              <w:t>(0.0263)</w:t>
            </w:r>
          </w:p>
        </w:tc>
      </w:tr>
      <w:tr w:rsidR="00700459" w:rsidRPr="00085CC6" w14:paraId="07E5C6ED" w14:textId="77777777" w:rsidTr="009C7933">
        <w:tc>
          <w:tcPr>
            <w:tcW w:w="585" w:type="pct"/>
            <w:tcBorders>
              <w:top w:val="nil"/>
              <w:left w:val="nil"/>
              <w:bottom w:val="nil"/>
              <w:right w:val="nil"/>
            </w:tcBorders>
          </w:tcPr>
          <w:p w14:paraId="351F589C" w14:textId="77777777" w:rsidR="00700459" w:rsidRPr="00085CC6" w:rsidRDefault="00700459" w:rsidP="009C7933">
            <w:pPr>
              <w:widowControl w:val="0"/>
              <w:autoSpaceDE w:val="0"/>
              <w:autoSpaceDN w:val="0"/>
              <w:adjustRightInd w:val="0"/>
              <w:spacing w:after="0" w:line="240" w:lineRule="auto"/>
              <w:rPr>
                <w:rFonts w:ascii="Times New Roman" w:eastAsia="PMingLiU" w:hAnsi="Times New Roman" w:cs="Times New Roman"/>
                <w:i/>
                <w:iCs/>
                <w:sz w:val="14"/>
                <w:szCs w:val="14"/>
              </w:rPr>
            </w:pPr>
            <w:r w:rsidRPr="00085CC6">
              <w:rPr>
                <w:rFonts w:ascii="Times New Roman" w:eastAsia="PMingLiU" w:hAnsi="Times New Roman" w:cs="Times New Roman"/>
                <w:i/>
                <w:iCs/>
                <w:sz w:val="14"/>
                <w:szCs w:val="14"/>
              </w:rPr>
              <w:t>L.ROA</w:t>
            </w:r>
          </w:p>
        </w:tc>
        <w:tc>
          <w:tcPr>
            <w:tcW w:w="382" w:type="pct"/>
            <w:tcBorders>
              <w:top w:val="nil"/>
              <w:left w:val="nil"/>
              <w:bottom w:val="nil"/>
              <w:right w:val="nil"/>
            </w:tcBorders>
          </w:tcPr>
          <w:p w14:paraId="0E97348A" w14:textId="77777777" w:rsidR="00700459" w:rsidRPr="00085CC6" w:rsidRDefault="00700459" w:rsidP="009C7933">
            <w:pPr>
              <w:widowControl w:val="0"/>
              <w:autoSpaceDE w:val="0"/>
              <w:autoSpaceDN w:val="0"/>
              <w:adjustRightInd w:val="0"/>
              <w:spacing w:after="0" w:line="240" w:lineRule="auto"/>
              <w:jc w:val="center"/>
              <w:rPr>
                <w:rFonts w:ascii="Times New Roman" w:eastAsia="PMingLiU" w:hAnsi="Times New Roman" w:cs="Times New Roman"/>
                <w:sz w:val="14"/>
                <w:szCs w:val="14"/>
              </w:rPr>
            </w:pPr>
            <w:r w:rsidRPr="00085CC6">
              <w:rPr>
                <w:rFonts w:ascii="Times New Roman" w:eastAsia="PMingLiU" w:hAnsi="Times New Roman" w:cs="Times New Roman"/>
                <w:sz w:val="14"/>
                <w:szCs w:val="14"/>
              </w:rPr>
              <w:t>-0.186*</w:t>
            </w:r>
          </w:p>
        </w:tc>
        <w:tc>
          <w:tcPr>
            <w:tcW w:w="334" w:type="pct"/>
            <w:tcBorders>
              <w:top w:val="nil"/>
              <w:left w:val="nil"/>
              <w:bottom w:val="nil"/>
              <w:right w:val="nil"/>
            </w:tcBorders>
          </w:tcPr>
          <w:p w14:paraId="59C739C5" w14:textId="77777777" w:rsidR="00700459" w:rsidRPr="00085CC6" w:rsidRDefault="00700459" w:rsidP="009C7933">
            <w:pPr>
              <w:widowControl w:val="0"/>
              <w:autoSpaceDE w:val="0"/>
              <w:autoSpaceDN w:val="0"/>
              <w:adjustRightInd w:val="0"/>
              <w:spacing w:after="0" w:line="240" w:lineRule="auto"/>
              <w:jc w:val="center"/>
              <w:rPr>
                <w:rFonts w:ascii="Times New Roman" w:eastAsia="PMingLiU" w:hAnsi="Times New Roman" w:cs="Times New Roman"/>
                <w:sz w:val="14"/>
                <w:szCs w:val="14"/>
              </w:rPr>
            </w:pPr>
            <w:r w:rsidRPr="00085CC6">
              <w:rPr>
                <w:rFonts w:ascii="Times New Roman" w:eastAsia="PMingLiU" w:hAnsi="Times New Roman" w:cs="Times New Roman"/>
                <w:sz w:val="14"/>
                <w:szCs w:val="14"/>
              </w:rPr>
              <w:t>-0.102</w:t>
            </w:r>
          </w:p>
        </w:tc>
        <w:tc>
          <w:tcPr>
            <w:tcW w:w="386" w:type="pct"/>
            <w:tcBorders>
              <w:top w:val="nil"/>
              <w:left w:val="nil"/>
              <w:bottom w:val="nil"/>
              <w:right w:val="nil"/>
            </w:tcBorders>
          </w:tcPr>
          <w:p w14:paraId="4B0017C7" w14:textId="77777777" w:rsidR="00700459" w:rsidRPr="00085CC6" w:rsidRDefault="00700459" w:rsidP="009C7933">
            <w:pPr>
              <w:widowControl w:val="0"/>
              <w:autoSpaceDE w:val="0"/>
              <w:autoSpaceDN w:val="0"/>
              <w:adjustRightInd w:val="0"/>
              <w:spacing w:after="0" w:line="240" w:lineRule="auto"/>
              <w:jc w:val="center"/>
              <w:rPr>
                <w:rFonts w:ascii="Times New Roman" w:eastAsia="PMingLiU" w:hAnsi="Times New Roman" w:cs="Times New Roman"/>
                <w:sz w:val="14"/>
                <w:szCs w:val="14"/>
              </w:rPr>
            </w:pPr>
            <w:r w:rsidRPr="00085CC6">
              <w:rPr>
                <w:rFonts w:ascii="Times New Roman" w:eastAsia="PMingLiU" w:hAnsi="Times New Roman" w:cs="Times New Roman"/>
                <w:sz w:val="14"/>
                <w:szCs w:val="14"/>
              </w:rPr>
              <w:t>-0.106</w:t>
            </w:r>
          </w:p>
        </w:tc>
        <w:tc>
          <w:tcPr>
            <w:tcW w:w="356" w:type="pct"/>
            <w:tcBorders>
              <w:top w:val="nil"/>
              <w:left w:val="nil"/>
              <w:bottom w:val="nil"/>
              <w:right w:val="nil"/>
            </w:tcBorders>
          </w:tcPr>
          <w:p w14:paraId="5D9D05A2" w14:textId="77777777" w:rsidR="00700459" w:rsidRPr="00085CC6" w:rsidRDefault="00700459" w:rsidP="009C7933">
            <w:pPr>
              <w:widowControl w:val="0"/>
              <w:autoSpaceDE w:val="0"/>
              <w:autoSpaceDN w:val="0"/>
              <w:adjustRightInd w:val="0"/>
              <w:spacing w:after="0" w:line="240" w:lineRule="auto"/>
              <w:jc w:val="center"/>
              <w:rPr>
                <w:rFonts w:ascii="Times New Roman" w:eastAsia="PMingLiU" w:hAnsi="Times New Roman" w:cs="Times New Roman"/>
                <w:sz w:val="14"/>
                <w:szCs w:val="14"/>
              </w:rPr>
            </w:pPr>
            <w:r w:rsidRPr="00085CC6">
              <w:rPr>
                <w:rFonts w:ascii="Times New Roman" w:eastAsia="PMingLiU" w:hAnsi="Times New Roman" w:cs="Times New Roman"/>
                <w:sz w:val="14"/>
                <w:szCs w:val="14"/>
              </w:rPr>
              <w:t>0.0673*</w:t>
            </w:r>
          </w:p>
        </w:tc>
        <w:tc>
          <w:tcPr>
            <w:tcW w:w="330" w:type="pct"/>
            <w:tcBorders>
              <w:top w:val="nil"/>
              <w:left w:val="nil"/>
              <w:bottom w:val="nil"/>
              <w:right w:val="nil"/>
            </w:tcBorders>
          </w:tcPr>
          <w:p w14:paraId="6BEDF79C" w14:textId="77777777" w:rsidR="00700459" w:rsidRPr="00085CC6" w:rsidRDefault="00700459" w:rsidP="009C7933">
            <w:pPr>
              <w:widowControl w:val="0"/>
              <w:autoSpaceDE w:val="0"/>
              <w:autoSpaceDN w:val="0"/>
              <w:adjustRightInd w:val="0"/>
              <w:spacing w:after="0" w:line="240" w:lineRule="auto"/>
              <w:jc w:val="center"/>
              <w:rPr>
                <w:rFonts w:ascii="Times New Roman" w:eastAsia="PMingLiU" w:hAnsi="Times New Roman" w:cs="Times New Roman"/>
                <w:sz w:val="14"/>
                <w:szCs w:val="14"/>
              </w:rPr>
            </w:pPr>
            <w:r w:rsidRPr="00085CC6">
              <w:rPr>
                <w:rFonts w:ascii="Times New Roman" w:eastAsia="PMingLiU" w:hAnsi="Times New Roman" w:cs="Times New Roman"/>
                <w:sz w:val="14"/>
                <w:szCs w:val="14"/>
              </w:rPr>
              <w:t>0.120**</w:t>
            </w:r>
          </w:p>
        </w:tc>
        <w:tc>
          <w:tcPr>
            <w:tcW w:w="393" w:type="pct"/>
            <w:tcBorders>
              <w:top w:val="nil"/>
              <w:left w:val="nil"/>
              <w:bottom w:val="nil"/>
              <w:right w:val="nil"/>
            </w:tcBorders>
          </w:tcPr>
          <w:p w14:paraId="2340FAC2" w14:textId="77777777" w:rsidR="00700459" w:rsidRPr="00085CC6" w:rsidRDefault="00700459" w:rsidP="009C7933">
            <w:pPr>
              <w:widowControl w:val="0"/>
              <w:autoSpaceDE w:val="0"/>
              <w:autoSpaceDN w:val="0"/>
              <w:adjustRightInd w:val="0"/>
              <w:spacing w:after="0" w:line="240" w:lineRule="auto"/>
              <w:jc w:val="center"/>
              <w:rPr>
                <w:rFonts w:ascii="Times New Roman" w:eastAsia="PMingLiU" w:hAnsi="Times New Roman" w:cs="Times New Roman"/>
                <w:sz w:val="14"/>
                <w:szCs w:val="14"/>
              </w:rPr>
            </w:pPr>
            <w:r w:rsidRPr="00085CC6">
              <w:rPr>
                <w:rFonts w:ascii="Times New Roman" w:eastAsia="PMingLiU" w:hAnsi="Times New Roman" w:cs="Times New Roman"/>
                <w:sz w:val="14"/>
                <w:szCs w:val="14"/>
              </w:rPr>
              <w:t>0.122**</w:t>
            </w:r>
          </w:p>
        </w:tc>
        <w:tc>
          <w:tcPr>
            <w:tcW w:w="389" w:type="pct"/>
            <w:tcBorders>
              <w:top w:val="nil"/>
              <w:left w:val="nil"/>
              <w:bottom w:val="nil"/>
              <w:right w:val="nil"/>
            </w:tcBorders>
          </w:tcPr>
          <w:p w14:paraId="0EE0AB4A" w14:textId="77777777" w:rsidR="00700459" w:rsidRPr="00085CC6" w:rsidRDefault="00700459" w:rsidP="009C7933">
            <w:pPr>
              <w:widowControl w:val="0"/>
              <w:autoSpaceDE w:val="0"/>
              <w:autoSpaceDN w:val="0"/>
              <w:adjustRightInd w:val="0"/>
              <w:spacing w:after="0" w:line="240" w:lineRule="auto"/>
              <w:jc w:val="center"/>
              <w:rPr>
                <w:rFonts w:ascii="Times New Roman" w:eastAsia="PMingLiU" w:hAnsi="Times New Roman" w:cs="Times New Roman"/>
                <w:sz w:val="14"/>
                <w:szCs w:val="14"/>
              </w:rPr>
            </w:pPr>
            <w:r w:rsidRPr="00085CC6">
              <w:rPr>
                <w:rFonts w:ascii="Times New Roman" w:eastAsia="PMingLiU" w:hAnsi="Times New Roman" w:cs="Times New Roman"/>
                <w:sz w:val="14"/>
                <w:szCs w:val="14"/>
              </w:rPr>
              <w:t>0.882***</w:t>
            </w:r>
          </w:p>
        </w:tc>
        <w:tc>
          <w:tcPr>
            <w:tcW w:w="357" w:type="pct"/>
            <w:tcBorders>
              <w:top w:val="nil"/>
              <w:left w:val="nil"/>
              <w:bottom w:val="nil"/>
              <w:right w:val="nil"/>
            </w:tcBorders>
          </w:tcPr>
          <w:p w14:paraId="5C17DBF2" w14:textId="77777777" w:rsidR="00700459" w:rsidRPr="00085CC6" w:rsidRDefault="00700459" w:rsidP="009C7933">
            <w:pPr>
              <w:widowControl w:val="0"/>
              <w:autoSpaceDE w:val="0"/>
              <w:autoSpaceDN w:val="0"/>
              <w:adjustRightInd w:val="0"/>
              <w:spacing w:after="0" w:line="240" w:lineRule="auto"/>
              <w:jc w:val="center"/>
              <w:rPr>
                <w:rFonts w:ascii="Times New Roman" w:eastAsia="PMingLiU" w:hAnsi="Times New Roman" w:cs="Times New Roman"/>
                <w:sz w:val="14"/>
                <w:szCs w:val="14"/>
              </w:rPr>
            </w:pPr>
            <w:r w:rsidRPr="00085CC6">
              <w:rPr>
                <w:rFonts w:ascii="Times New Roman" w:eastAsia="PMingLiU" w:hAnsi="Times New Roman" w:cs="Times New Roman"/>
                <w:sz w:val="14"/>
                <w:szCs w:val="14"/>
              </w:rPr>
              <w:t>0.887***</w:t>
            </w:r>
          </w:p>
        </w:tc>
        <w:tc>
          <w:tcPr>
            <w:tcW w:w="395" w:type="pct"/>
            <w:tcBorders>
              <w:top w:val="nil"/>
              <w:left w:val="nil"/>
              <w:bottom w:val="nil"/>
              <w:right w:val="nil"/>
            </w:tcBorders>
          </w:tcPr>
          <w:p w14:paraId="1A5DB73F" w14:textId="77777777" w:rsidR="00700459" w:rsidRPr="00085CC6" w:rsidRDefault="00700459" w:rsidP="009C7933">
            <w:pPr>
              <w:widowControl w:val="0"/>
              <w:autoSpaceDE w:val="0"/>
              <w:autoSpaceDN w:val="0"/>
              <w:adjustRightInd w:val="0"/>
              <w:spacing w:after="0" w:line="240" w:lineRule="auto"/>
              <w:jc w:val="center"/>
              <w:rPr>
                <w:rFonts w:ascii="Times New Roman" w:eastAsia="PMingLiU" w:hAnsi="Times New Roman" w:cs="Times New Roman"/>
                <w:sz w:val="14"/>
                <w:szCs w:val="14"/>
              </w:rPr>
            </w:pPr>
            <w:r w:rsidRPr="00085CC6">
              <w:rPr>
                <w:rFonts w:ascii="Times New Roman" w:eastAsia="PMingLiU" w:hAnsi="Times New Roman" w:cs="Times New Roman"/>
                <w:sz w:val="14"/>
                <w:szCs w:val="14"/>
              </w:rPr>
              <w:t>0.876***</w:t>
            </w:r>
          </w:p>
        </w:tc>
        <w:tc>
          <w:tcPr>
            <w:tcW w:w="367" w:type="pct"/>
            <w:tcBorders>
              <w:top w:val="nil"/>
              <w:left w:val="nil"/>
              <w:bottom w:val="nil"/>
              <w:right w:val="nil"/>
            </w:tcBorders>
          </w:tcPr>
          <w:p w14:paraId="184BA7AF" w14:textId="77777777" w:rsidR="00700459" w:rsidRPr="00085CC6" w:rsidRDefault="00700459" w:rsidP="009C7933">
            <w:pPr>
              <w:widowControl w:val="0"/>
              <w:autoSpaceDE w:val="0"/>
              <w:autoSpaceDN w:val="0"/>
              <w:adjustRightInd w:val="0"/>
              <w:spacing w:after="0" w:line="240" w:lineRule="auto"/>
              <w:jc w:val="center"/>
              <w:rPr>
                <w:rFonts w:ascii="Times New Roman" w:eastAsia="PMingLiU" w:hAnsi="Times New Roman" w:cs="Times New Roman"/>
                <w:sz w:val="14"/>
                <w:szCs w:val="14"/>
              </w:rPr>
            </w:pPr>
            <w:r w:rsidRPr="00085CC6">
              <w:rPr>
                <w:rFonts w:ascii="Times New Roman" w:eastAsia="PMingLiU" w:hAnsi="Times New Roman" w:cs="Times New Roman"/>
                <w:sz w:val="14"/>
                <w:szCs w:val="14"/>
              </w:rPr>
              <w:t>0.186***</w:t>
            </w:r>
          </w:p>
        </w:tc>
        <w:tc>
          <w:tcPr>
            <w:tcW w:w="378" w:type="pct"/>
            <w:tcBorders>
              <w:top w:val="nil"/>
              <w:left w:val="nil"/>
              <w:bottom w:val="nil"/>
              <w:right w:val="nil"/>
            </w:tcBorders>
          </w:tcPr>
          <w:p w14:paraId="296C961B" w14:textId="77777777" w:rsidR="00700459" w:rsidRPr="00085CC6" w:rsidRDefault="00700459" w:rsidP="009C7933">
            <w:pPr>
              <w:widowControl w:val="0"/>
              <w:autoSpaceDE w:val="0"/>
              <w:autoSpaceDN w:val="0"/>
              <w:adjustRightInd w:val="0"/>
              <w:spacing w:after="0" w:line="240" w:lineRule="auto"/>
              <w:jc w:val="center"/>
              <w:rPr>
                <w:rFonts w:ascii="Times New Roman" w:eastAsia="PMingLiU" w:hAnsi="Times New Roman" w:cs="Times New Roman"/>
                <w:sz w:val="14"/>
                <w:szCs w:val="14"/>
              </w:rPr>
            </w:pPr>
            <w:r w:rsidRPr="00085CC6">
              <w:rPr>
                <w:rFonts w:ascii="Times New Roman" w:eastAsia="PMingLiU" w:hAnsi="Times New Roman" w:cs="Times New Roman"/>
                <w:sz w:val="14"/>
                <w:szCs w:val="14"/>
              </w:rPr>
              <w:t>0.322***</w:t>
            </w:r>
          </w:p>
        </w:tc>
        <w:tc>
          <w:tcPr>
            <w:tcW w:w="348" w:type="pct"/>
            <w:tcBorders>
              <w:top w:val="nil"/>
              <w:left w:val="nil"/>
              <w:bottom w:val="nil"/>
              <w:right w:val="nil"/>
            </w:tcBorders>
          </w:tcPr>
          <w:p w14:paraId="45C73FC2" w14:textId="77777777" w:rsidR="00700459" w:rsidRPr="00085CC6" w:rsidRDefault="00700459" w:rsidP="009C7933">
            <w:pPr>
              <w:widowControl w:val="0"/>
              <w:autoSpaceDE w:val="0"/>
              <w:autoSpaceDN w:val="0"/>
              <w:adjustRightInd w:val="0"/>
              <w:spacing w:after="0" w:line="240" w:lineRule="auto"/>
              <w:jc w:val="center"/>
              <w:rPr>
                <w:rFonts w:ascii="Times New Roman" w:eastAsia="PMingLiU" w:hAnsi="Times New Roman" w:cs="Times New Roman"/>
                <w:sz w:val="14"/>
                <w:szCs w:val="14"/>
              </w:rPr>
            </w:pPr>
            <w:r w:rsidRPr="00085CC6">
              <w:rPr>
                <w:rFonts w:ascii="Times New Roman" w:eastAsia="PMingLiU" w:hAnsi="Times New Roman" w:cs="Times New Roman"/>
                <w:sz w:val="14"/>
                <w:szCs w:val="14"/>
              </w:rPr>
              <w:t>0.324***</w:t>
            </w:r>
          </w:p>
        </w:tc>
      </w:tr>
      <w:tr w:rsidR="00700459" w:rsidRPr="00085CC6" w14:paraId="2E49663D" w14:textId="77777777" w:rsidTr="009C7933">
        <w:tc>
          <w:tcPr>
            <w:tcW w:w="585" w:type="pct"/>
            <w:tcBorders>
              <w:top w:val="nil"/>
              <w:left w:val="nil"/>
              <w:bottom w:val="nil"/>
              <w:right w:val="nil"/>
            </w:tcBorders>
          </w:tcPr>
          <w:p w14:paraId="150D3696" w14:textId="77777777" w:rsidR="00700459" w:rsidRPr="00085CC6" w:rsidRDefault="00700459" w:rsidP="009C7933">
            <w:pPr>
              <w:widowControl w:val="0"/>
              <w:autoSpaceDE w:val="0"/>
              <w:autoSpaceDN w:val="0"/>
              <w:adjustRightInd w:val="0"/>
              <w:spacing w:after="0" w:line="240" w:lineRule="auto"/>
              <w:rPr>
                <w:rFonts w:ascii="Times New Roman" w:eastAsia="PMingLiU" w:hAnsi="Times New Roman" w:cs="Times New Roman"/>
                <w:i/>
                <w:iCs/>
                <w:sz w:val="14"/>
                <w:szCs w:val="14"/>
              </w:rPr>
            </w:pPr>
          </w:p>
        </w:tc>
        <w:tc>
          <w:tcPr>
            <w:tcW w:w="382" w:type="pct"/>
            <w:tcBorders>
              <w:top w:val="nil"/>
              <w:left w:val="nil"/>
              <w:bottom w:val="nil"/>
              <w:right w:val="nil"/>
            </w:tcBorders>
          </w:tcPr>
          <w:p w14:paraId="36F3CCB8" w14:textId="77777777" w:rsidR="00700459" w:rsidRPr="00085CC6" w:rsidRDefault="00700459" w:rsidP="009C7933">
            <w:pPr>
              <w:widowControl w:val="0"/>
              <w:autoSpaceDE w:val="0"/>
              <w:autoSpaceDN w:val="0"/>
              <w:adjustRightInd w:val="0"/>
              <w:spacing w:after="0" w:line="240" w:lineRule="auto"/>
              <w:jc w:val="center"/>
              <w:rPr>
                <w:rFonts w:ascii="Times New Roman" w:eastAsia="PMingLiU" w:hAnsi="Times New Roman" w:cs="Times New Roman"/>
                <w:sz w:val="14"/>
                <w:szCs w:val="14"/>
              </w:rPr>
            </w:pPr>
            <w:r w:rsidRPr="00085CC6">
              <w:rPr>
                <w:rFonts w:ascii="Times New Roman" w:eastAsia="PMingLiU" w:hAnsi="Times New Roman" w:cs="Times New Roman"/>
                <w:sz w:val="14"/>
                <w:szCs w:val="14"/>
              </w:rPr>
              <w:t>(0.109)</w:t>
            </w:r>
          </w:p>
        </w:tc>
        <w:tc>
          <w:tcPr>
            <w:tcW w:w="334" w:type="pct"/>
            <w:tcBorders>
              <w:top w:val="nil"/>
              <w:left w:val="nil"/>
              <w:bottom w:val="nil"/>
              <w:right w:val="nil"/>
            </w:tcBorders>
          </w:tcPr>
          <w:p w14:paraId="42017979" w14:textId="77777777" w:rsidR="00700459" w:rsidRPr="00085CC6" w:rsidRDefault="00700459" w:rsidP="009C7933">
            <w:pPr>
              <w:widowControl w:val="0"/>
              <w:autoSpaceDE w:val="0"/>
              <w:autoSpaceDN w:val="0"/>
              <w:adjustRightInd w:val="0"/>
              <w:spacing w:after="0" w:line="240" w:lineRule="auto"/>
              <w:jc w:val="center"/>
              <w:rPr>
                <w:rFonts w:ascii="Times New Roman" w:eastAsia="PMingLiU" w:hAnsi="Times New Roman" w:cs="Times New Roman"/>
                <w:sz w:val="14"/>
                <w:szCs w:val="14"/>
              </w:rPr>
            </w:pPr>
            <w:r w:rsidRPr="00085CC6">
              <w:rPr>
                <w:rFonts w:ascii="Times New Roman" w:eastAsia="PMingLiU" w:hAnsi="Times New Roman" w:cs="Times New Roman"/>
                <w:sz w:val="14"/>
                <w:szCs w:val="14"/>
              </w:rPr>
              <w:t>(0.319)</w:t>
            </w:r>
          </w:p>
        </w:tc>
        <w:tc>
          <w:tcPr>
            <w:tcW w:w="386" w:type="pct"/>
            <w:tcBorders>
              <w:top w:val="nil"/>
              <w:left w:val="nil"/>
              <w:bottom w:val="nil"/>
              <w:right w:val="nil"/>
            </w:tcBorders>
          </w:tcPr>
          <w:p w14:paraId="4D9DED80" w14:textId="77777777" w:rsidR="00700459" w:rsidRPr="00085CC6" w:rsidRDefault="00700459" w:rsidP="009C7933">
            <w:pPr>
              <w:widowControl w:val="0"/>
              <w:autoSpaceDE w:val="0"/>
              <w:autoSpaceDN w:val="0"/>
              <w:adjustRightInd w:val="0"/>
              <w:spacing w:after="0" w:line="240" w:lineRule="auto"/>
              <w:jc w:val="center"/>
              <w:rPr>
                <w:rFonts w:ascii="Times New Roman" w:eastAsia="PMingLiU" w:hAnsi="Times New Roman" w:cs="Times New Roman"/>
                <w:sz w:val="14"/>
                <w:szCs w:val="14"/>
              </w:rPr>
            </w:pPr>
            <w:r w:rsidRPr="00085CC6">
              <w:rPr>
                <w:rFonts w:ascii="Times New Roman" w:eastAsia="PMingLiU" w:hAnsi="Times New Roman" w:cs="Times New Roman"/>
                <w:sz w:val="14"/>
                <w:szCs w:val="14"/>
              </w:rPr>
              <w:t>(0.319)</w:t>
            </w:r>
          </w:p>
        </w:tc>
        <w:tc>
          <w:tcPr>
            <w:tcW w:w="356" w:type="pct"/>
            <w:tcBorders>
              <w:top w:val="nil"/>
              <w:left w:val="nil"/>
              <w:bottom w:val="nil"/>
              <w:right w:val="nil"/>
            </w:tcBorders>
          </w:tcPr>
          <w:p w14:paraId="3EAD1979" w14:textId="77777777" w:rsidR="00700459" w:rsidRPr="00085CC6" w:rsidRDefault="00700459" w:rsidP="009C7933">
            <w:pPr>
              <w:widowControl w:val="0"/>
              <w:autoSpaceDE w:val="0"/>
              <w:autoSpaceDN w:val="0"/>
              <w:adjustRightInd w:val="0"/>
              <w:spacing w:after="0" w:line="240" w:lineRule="auto"/>
              <w:jc w:val="center"/>
              <w:rPr>
                <w:rFonts w:ascii="Times New Roman" w:eastAsia="PMingLiU" w:hAnsi="Times New Roman" w:cs="Times New Roman"/>
                <w:sz w:val="14"/>
                <w:szCs w:val="14"/>
              </w:rPr>
            </w:pPr>
            <w:r w:rsidRPr="00085CC6">
              <w:rPr>
                <w:rFonts w:ascii="Times New Roman" w:eastAsia="PMingLiU" w:hAnsi="Times New Roman" w:cs="Times New Roman"/>
                <w:sz w:val="14"/>
                <w:szCs w:val="14"/>
              </w:rPr>
              <w:t>(0.0366)</w:t>
            </w:r>
          </w:p>
        </w:tc>
        <w:tc>
          <w:tcPr>
            <w:tcW w:w="330" w:type="pct"/>
            <w:tcBorders>
              <w:top w:val="nil"/>
              <w:left w:val="nil"/>
              <w:bottom w:val="nil"/>
              <w:right w:val="nil"/>
            </w:tcBorders>
          </w:tcPr>
          <w:p w14:paraId="11B705DC" w14:textId="77777777" w:rsidR="00700459" w:rsidRPr="00085CC6" w:rsidRDefault="00700459" w:rsidP="009C7933">
            <w:pPr>
              <w:widowControl w:val="0"/>
              <w:autoSpaceDE w:val="0"/>
              <w:autoSpaceDN w:val="0"/>
              <w:adjustRightInd w:val="0"/>
              <w:spacing w:after="0" w:line="240" w:lineRule="auto"/>
              <w:jc w:val="center"/>
              <w:rPr>
                <w:rFonts w:ascii="Times New Roman" w:eastAsia="PMingLiU" w:hAnsi="Times New Roman" w:cs="Times New Roman"/>
                <w:sz w:val="14"/>
                <w:szCs w:val="14"/>
              </w:rPr>
            </w:pPr>
            <w:r w:rsidRPr="00085CC6">
              <w:rPr>
                <w:rFonts w:ascii="Times New Roman" w:eastAsia="PMingLiU" w:hAnsi="Times New Roman" w:cs="Times New Roman"/>
                <w:sz w:val="14"/>
                <w:szCs w:val="14"/>
              </w:rPr>
              <w:t>(0.0582)</w:t>
            </w:r>
          </w:p>
        </w:tc>
        <w:tc>
          <w:tcPr>
            <w:tcW w:w="393" w:type="pct"/>
            <w:tcBorders>
              <w:top w:val="nil"/>
              <w:left w:val="nil"/>
              <w:bottom w:val="nil"/>
              <w:right w:val="nil"/>
            </w:tcBorders>
          </w:tcPr>
          <w:p w14:paraId="356886AA" w14:textId="77777777" w:rsidR="00700459" w:rsidRPr="00085CC6" w:rsidRDefault="00700459" w:rsidP="009C7933">
            <w:pPr>
              <w:widowControl w:val="0"/>
              <w:autoSpaceDE w:val="0"/>
              <w:autoSpaceDN w:val="0"/>
              <w:adjustRightInd w:val="0"/>
              <w:spacing w:after="0" w:line="240" w:lineRule="auto"/>
              <w:jc w:val="center"/>
              <w:rPr>
                <w:rFonts w:ascii="Times New Roman" w:eastAsia="PMingLiU" w:hAnsi="Times New Roman" w:cs="Times New Roman"/>
                <w:sz w:val="14"/>
                <w:szCs w:val="14"/>
              </w:rPr>
            </w:pPr>
            <w:r w:rsidRPr="00085CC6">
              <w:rPr>
                <w:rFonts w:ascii="Times New Roman" w:eastAsia="PMingLiU" w:hAnsi="Times New Roman" w:cs="Times New Roman"/>
                <w:sz w:val="14"/>
                <w:szCs w:val="14"/>
              </w:rPr>
              <w:t>(0.0582)</w:t>
            </w:r>
          </w:p>
        </w:tc>
        <w:tc>
          <w:tcPr>
            <w:tcW w:w="389" w:type="pct"/>
            <w:tcBorders>
              <w:top w:val="nil"/>
              <w:left w:val="nil"/>
              <w:bottom w:val="nil"/>
              <w:right w:val="nil"/>
            </w:tcBorders>
          </w:tcPr>
          <w:p w14:paraId="0602F503" w14:textId="77777777" w:rsidR="00700459" w:rsidRPr="00085CC6" w:rsidRDefault="00700459" w:rsidP="009C7933">
            <w:pPr>
              <w:widowControl w:val="0"/>
              <w:autoSpaceDE w:val="0"/>
              <w:autoSpaceDN w:val="0"/>
              <w:adjustRightInd w:val="0"/>
              <w:spacing w:after="0" w:line="240" w:lineRule="auto"/>
              <w:jc w:val="center"/>
              <w:rPr>
                <w:rFonts w:ascii="Times New Roman" w:eastAsia="PMingLiU" w:hAnsi="Times New Roman" w:cs="Times New Roman"/>
                <w:sz w:val="14"/>
                <w:szCs w:val="14"/>
              </w:rPr>
            </w:pPr>
            <w:r w:rsidRPr="00085CC6">
              <w:rPr>
                <w:rFonts w:ascii="Times New Roman" w:eastAsia="PMingLiU" w:hAnsi="Times New Roman" w:cs="Times New Roman"/>
                <w:sz w:val="14"/>
                <w:szCs w:val="14"/>
              </w:rPr>
              <w:t>(0.231)</w:t>
            </w:r>
          </w:p>
        </w:tc>
        <w:tc>
          <w:tcPr>
            <w:tcW w:w="357" w:type="pct"/>
            <w:tcBorders>
              <w:top w:val="nil"/>
              <w:left w:val="nil"/>
              <w:bottom w:val="nil"/>
              <w:right w:val="nil"/>
            </w:tcBorders>
          </w:tcPr>
          <w:p w14:paraId="3A7E31FB" w14:textId="77777777" w:rsidR="00700459" w:rsidRPr="00085CC6" w:rsidRDefault="00700459" w:rsidP="009C7933">
            <w:pPr>
              <w:widowControl w:val="0"/>
              <w:autoSpaceDE w:val="0"/>
              <w:autoSpaceDN w:val="0"/>
              <w:adjustRightInd w:val="0"/>
              <w:spacing w:after="0" w:line="240" w:lineRule="auto"/>
              <w:jc w:val="center"/>
              <w:rPr>
                <w:rFonts w:ascii="Times New Roman" w:eastAsia="PMingLiU" w:hAnsi="Times New Roman" w:cs="Times New Roman"/>
                <w:sz w:val="14"/>
                <w:szCs w:val="14"/>
              </w:rPr>
            </w:pPr>
            <w:r w:rsidRPr="00085CC6">
              <w:rPr>
                <w:rFonts w:ascii="Times New Roman" w:eastAsia="PMingLiU" w:hAnsi="Times New Roman" w:cs="Times New Roman"/>
                <w:sz w:val="14"/>
                <w:szCs w:val="14"/>
              </w:rPr>
              <w:t>(0.273)</w:t>
            </w:r>
          </w:p>
        </w:tc>
        <w:tc>
          <w:tcPr>
            <w:tcW w:w="395" w:type="pct"/>
            <w:tcBorders>
              <w:top w:val="nil"/>
              <w:left w:val="nil"/>
              <w:bottom w:val="nil"/>
              <w:right w:val="nil"/>
            </w:tcBorders>
          </w:tcPr>
          <w:p w14:paraId="16504560" w14:textId="77777777" w:rsidR="00700459" w:rsidRPr="00085CC6" w:rsidRDefault="00700459" w:rsidP="009C7933">
            <w:pPr>
              <w:widowControl w:val="0"/>
              <w:autoSpaceDE w:val="0"/>
              <w:autoSpaceDN w:val="0"/>
              <w:adjustRightInd w:val="0"/>
              <w:spacing w:after="0" w:line="240" w:lineRule="auto"/>
              <w:jc w:val="center"/>
              <w:rPr>
                <w:rFonts w:ascii="Times New Roman" w:eastAsia="PMingLiU" w:hAnsi="Times New Roman" w:cs="Times New Roman"/>
                <w:sz w:val="14"/>
                <w:szCs w:val="14"/>
              </w:rPr>
            </w:pPr>
            <w:r w:rsidRPr="00085CC6">
              <w:rPr>
                <w:rFonts w:ascii="Times New Roman" w:eastAsia="PMingLiU" w:hAnsi="Times New Roman" w:cs="Times New Roman"/>
                <w:sz w:val="14"/>
                <w:szCs w:val="14"/>
              </w:rPr>
              <w:t>(0.273)</w:t>
            </w:r>
          </w:p>
        </w:tc>
        <w:tc>
          <w:tcPr>
            <w:tcW w:w="367" w:type="pct"/>
            <w:tcBorders>
              <w:top w:val="nil"/>
              <w:left w:val="nil"/>
              <w:bottom w:val="nil"/>
              <w:right w:val="nil"/>
            </w:tcBorders>
          </w:tcPr>
          <w:p w14:paraId="20822987" w14:textId="77777777" w:rsidR="00700459" w:rsidRPr="00085CC6" w:rsidRDefault="00700459" w:rsidP="009C7933">
            <w:pPr>
              <w:widowControl w:val="0"/>
              <w:autoSpaceDE w:val="0"/>
              <w:autoSpaceDN w:val="0"/>
              <w:adjustRightInd w:val="0"/>
              <w:spacing w:after="0" w:line="240" w:lineRule="auto"/>
              <w:jc w:val="center"/>
              <w:rPr>
                <w:rFonts w:ascii="Times New Roman" w:eastAsia="PMingLiU" w:hAnsi="Times New Roman" w:cs="Times New Roman"/>
                <w:sz w:val="14"/>
                <w:szCs w:val="14"/>
              </w:rPr>
            </w:pPr>
            <w:r w:rsidRPr="00085CC6">
              <w:rPr>
                <w:rFonts w:ascii="Times New Roman" w:eastAsia="PMingLiU" w:hAnsi="Times New Roman" w:cs="Times New Roman"/>
                <w:sz w:val="14"/>
                <w:szCs w:val="14"/>
              </w:rPr>
              <w:t>(0.0676)</w:t>
            </w:r>
          </w:p>
        </w:tc>
        <w:tc>
          <w:tcPr>
            <w:tcW w:w="378" w:type="pct"/>
            <w:tcBorders>
              <w:top w:val="nil"/>
              <w:left w:val="nil"/>
              <w:bottom w:val="nil"/>
              <w:right w:val="nil"/>
            </w:tcBorders>
          </w:tcPr>
          <w:p w14:paraId="3C7FD59E" w14:textId="77777777" w:rsidR="00700459" w:rsidRPr="00085CC6" w:rsidRDefault="00700459" w:rsidP="009C7933">
            <w:pPr>
              <w:widowControl w:val="0"/>
              <w:autoSpaceDE w:val="0"/>
              <w:autoSpaceDN w:val="0"/>
              <w:adjustRightInd w:val="0"/>
              <w:spacing w:after="0" w:line="240" w:lineRule="auto"/>
              <w:jc w:val="center"/>
              <w:rPr>
                <w:rFonts w:ascii="Times New Roman" w:eastAsia="PMingLiU" w:hAnsi="Times New Roman" w:cs="Times New Roman"/>
                <w:sz w:val="14"/>
                <w:szCs w:val="14"/>
              </w:rPr>
            </w:pPr>
            <w:r w:rsidRPr="00085CC6">
              <w:rPr>
                <w:rFonts w:ascii="Times New Roman" w:eastAsia="PMingLiU" w:hAnsi="Times New Roman" w:cs="Times New Roman"/>
                <w:sz w:val="14"/>
                <w:szCs w:val="14"/>
              </w:rPr>
              <w:t>(0.0701)</w:t>
            </w:r>
          </w:p>
        </w:tc>
        <w:tc>
          <w:tcPr>
            <w:tcW w:w="348" w:type="pct"/>
            <w:tcBorders>
              <w:top w:val="nil"/>
              <w:left w:val="nil"/>
              <w:bottom w:val="nil"/>
              <w:right w:val="nil"/>
            </w:tcBorders>
          </w:tcPr>
          <w:p w14:paraId="0F32E35F" w14:textId="77777777" w:rsidR="00700459" w:rsidRPr="00085CC6" w:rsidRDefault="00700459" w:rsidP="009C7933">
            <w:pPr>
              <w:widowControl w:val="0"/>
              <w:autoSpaceDE w:val="0"/>
              <w:autoSpaceDN w:val="0"/>
              <w:adjustRightInd w:val="0"/>
              <w:spacing w:after="0" w:line="240" w:lineRule="auto"/>
              <w:jc w:val="center"/>
              <w:rPr>
                <w:rFonts w:ascii="Times New Roman" w:eastAsia="PMingLiU" w:hAnsi="Times New Roman" w:cs="Times New Roman"/>
                <w:sz w:val="14"/>
                <w:szCs w:val="14"/>
              </w:rPr>
            </w:pPr>
            <w:r w:rsidRPr="00085CC6">
              <w:rPr>
                <w:rFonts w:ascii="Times New Roman" w:eastAsia="PMingLiU" w:hAnsi="Times New Roman" w:cs="Times New Roman"/>
                <w:sz w:val="14"/>
                <w:szCs w:val="14"/>
              </w:rPr>
              <w:t>(0.0701)</w:t>
            </w:r>
          </w:p>
        </w:tc>
      </w:tr>
      <w:tr w:rsidR="00700459" w:rsidRPr="00085CC6" w14:paraId="74AB6EC7" w14:textId="77777777" w:rsidTr="009C7933">
        <w:tc>
          <w:tcPr>
            <w:tcW w:w="585" w:type="pct"/>
            <w:tcBorders>
              <w:top w:val="nil"/>
              <w:left w:val="nil"/>
              <w:bottom w:val="nil"/>
              <w:right w:val="nil"/>
            </w:tcBorders>
          </w:tcPr>
          <w:p w14:paraId="50E40AE0" w14:textId="77777777" w:rsidR="00700459" w:rsidRPr="00085CC6" w:rsidRDefault="00700459" w:rsidP="009C7933">
            <w:pPr>
              <w:widowControl w:val="0"/>
              <w:autoSpaceDE w:val="0"/>
              <w:autoSpaceDN w:val="0"/>
              <w:adjustRightInd w:val="0"/>
              <w:spacing w:after="0" w:line="240" w:lineRule="auto"/>
              <w:rPr>
                <w:rFonts w:ascii="Times New Roman" w:eastAsia="PMingLiU" w:hAnsi="Times New Roman" w:cs="Times New Roman"/>
                <w:i/>
                <w:iCs/>
                <w:sz w:val="14"/>
                <w:szCs w:val="14"/>
              </w:rPr>
            </w:pPr>
            <w:r w:rsidRPr="00085CC6">
              <w:rPr>
                <w:rFonts w:ascii="Times New Roman" w:eastAsia="PMingLiU" w:hAnsi="Times New Roman" w:cs="Times New Roman"/>
                <w:i/>
                <w:iCs/>
                <w:sz w:val="14"/>
                <w:szCs w:val="14"/>
              </w:rPr>
              <w:t>L.CASH RATIO</w:t>
            </w:r>
          </w:p>
        </w:tc>
        <w:tc>
          <w:tcPr>
            <w:tcW w:w="382" w:type="pct"/>
            <w:tcBorders>
              <w:top w:val="nil"/>
              <w:left w:val="nil"/>
              <w:bottom w:val="nil"/>
              <w:right w:val="nil"/>
            </w:tcBorders>
          </w:tcPr>
          <w:p w14:paraId="57820F9C" w14:textId="77777777" w:rsidR="00700459" w:rsidRPr="00085CC6" w:rsidRDefault="00700459" w:rsidP="009C7933">
            <w:pPr>
              <w:widowControl w:val="0"/>
              <w:autoSpaceDE w:val="0"/>
              <w:autoSpaceDN w:val="0"/>
              <w:adjustRightInd w:val="0"/>
              <w:spacing w:after="0" w:line="240" w:lineRule="auto"/>
              <w:jc w:val="center"/>
              <w:rPr>
                <w:rFonts w:ascii="Times New Roman" w:eastAsia="PMingLiU" w:hAnsi="Times New Roman" w:cs="Times New Roman"/>
                <w:sz w:val="14"/>
                <w:szCs w:val="14"/>
              </w:rPr>
            </w:pPr>
            <w:r w:rsidRPr="00085CC6">
              <w:rPr>
                <w:rFonts w:ascii="Times New Roman" w:eastAsia="PMingLiU" w:hAnsi="Times New Roman" w:cs="Times New Roman"/>
                <w:sz w:val="14"/>
                <w:szCs w:val="14"/>
              </w:rPr>
              <w:t>-0.689***</w:t>
            </w:r>
          </w:p>
        </w:tc>
        <w:tc>
          <w:tcPr>
            <w:tcW w:w="334" w:type="pct"/>
            <w:tcBorders>
              <w:top w:val="nil"/>
              <w:left w:val="nil"/>
              <w:bottom w:val="nil"/>
              <w:right w:val="nil"/>
            </w:tcBorders>
          </w:tcPr>
          <w:p w14:paraId="339DC484" w14:textId="77777777" w:rsidR="00700459" w:rsidRPr="00085CC6" w:rsidRDefault="00700459" w:rsidP="009C7933">
            <w:pPr>
              <w:widowControl w:val="0"/>
              <w:autoSpaceDE w:val="0"/>
              <w:autoSpaceDN w:val="0"/>
              <w:adjustRightInd w:val="0"/>
              <w:spacing w:after="0" w:line="240" w:lineRule="auto"/>
              <w:jc w:val="center"/>
              <w:rPr>
                <w:rFonts w:ascii="Times New Roman" w:eastAsia="PMingLiU" w:hAnsi="Times New Roman" w:cs="Times New Roman"/>
                <w:sz w:val="14"/>
                <w:szCs w:val="14"/>
              </w:rPr>
            </w:pPr>
            <w:r w:rsidRPr="00085CC6">
              <w:rPr>
                <w:rFonts w:ascii="Times New Roman" w:eastAsia="PMingLiU" w:hAnsi="Times New Roman" w:cs="Times New Roman"/>
                <w:sz w:val="14"/>
                <w:szCs w:val="14"/>
              </w:rPr>
              <w:t>-0.527***</w:t>
            </w:r>
          </w:p>
        </w:tc>
        <w:tc>
          <w:tcPr>
            <w:tcW w:w="386" w:type="pct"/>
            <w:tcBorders>
              <w:top w:val="nil"/>
              <w:left w:val="nil"/>
              <w:bottom w:val="nil"/>
              <w:right w:val="nil"/>
            </w:tcBorders>
          </w:tcPr>
          <w:p w14:paraId="4688C48F" w14:textId="77777777" w:rsidR="00700459" w:rsidRPr="00085CC6" w:rsidRDefault="00700459" w:rsidP="009C7933">
            <w:pPr>
              <w:widowControl w:val="0"/>
              <w:autoSpaceDE w:val="0"/>
              <w:autoSpaceDN w:val="0"/>
              <w:adjustRightInd w:val="0"/>
              <w:spacing w:after="0" w:line="240" w:lineRule="auto"/>
              <w:jc w:val="center"/>
              <w:rPr>
                <w:rFonts w:ascii="Times New Roman" w:eastAsia="PMingLiU" w:hAnsi="Times New Roman" w:cs="Times New Roman"/>
                <w:sz w:val="14"/>
                <w:szCs w:val="14"/>
              </w:rPr>
            </w:pPr>
            <w:r w:rsidRPr="00085CC6">
              <w:rPr>
                <w:rFonts w:ascii="Times New Roman" w:eastAsia="PMingLiU" w:hAnsi="Times New Roman" w:cs="Times New Roman"/>
                <w:sz w:val="14"/>
                <w:szCs w:val="14"/>
              </w:rPr>
              <w:t>-0.526***</w:t>
            </w:r>
          </w:p>
        </w:tc>
        <w:tc>
          <w:tcPr>
            <w:tcW w:w="356" w:type="pct"/>
            <w:tcBorders>
              <w:top w:val="nil"/>
              <w:left w:val="nil"/>
              <w:bottom w:val="nil"/>
              <w:right w:val="nil"/>
            </w:tcBorders>
          </w:tcPr>
          <w:p w14:paraId="07E97C2B" w14:textId="77777777" w:rsidR="00700459" w:rsidRPr="00085CC6" w:rsidRDefault="00700459" w:rsidP="009C7933">
            <w:pPr>
              <w:widowControl w:val="0"/>
              <w:autoSpaceDE w:val="0"/>
              <w:autoSpaceDN w:val="0"/>
              <w:adjustRightInd w:val="0"/>
              <w:spacing w:after="0" w:line="240" w:lineRule="auto"/>
              <w:jc w:val="center"/>
              <w:rPr>
                <w:rFonts w:ascii="Times New Roman" w:eastAsia="PMingLiU" w:hAnsi="Times New Roman" w:cs="Times New Roman"/>
                <w:sz w:val="14"/>
                <w:szCs w:val="14"/>
              </w:rPr>
            </w:pPr>
            <w:r w:rsidRPr="00085CC6">
              <w:rPr>
                <w:rFonts w:ascii="Times New Roman" w:eastAsia="PMingLiU" w:hAnsi="Times New Roman" w:cs="Times New Roman"/>
                <w:sz w:val="14"/>
                <w:szCs w:val="14"/>
              </w:rPr>
              <w:t>-0.291***</w:t>
            </w:r>
          </w:p>
        </w:tc>
        <w:tc>
          <w:tcPr>
            <w:tcW w:w="330" w:type="pct"/>
            <w:tcBorders>
              <w:top w:val="nil"/>
              <w:left w:val="nil"/>
              <w:bottom w:val="nil"/>
              <w:right w:val="nil"/>
            </w:tcBorders>
          </w:tcPr>
          <w:p w14:paraId="234D2569" w14:textId="77777777" w:rsidR="00700459" w:rsidRPr="00085CC6" w:rsidRDefault="00700459" w:rsidP="009C7933">
            <w:pPr>
              <w:widowControl w:val="0"/>
              <w:autoSpaceDE w:val="0"/>
              <w:autoSpaceDN w:val="0"/>
              <w:adjustRightInd w:val="0"/>
              <w:spacing w:after="0" w:line="240" w:lineRule="auto"/>
              <w:jc w:val="center"/>
              <w:rPr>
                <w:rFonts w:ascii="Times New Roman" w:eastAsia="PMingLiU" w:hAnsi="Times New Roman" w:cs="Times New Roman"/>
                <w:sz w:val="14"/>
                <w:szCs w:val="14"/>
              </w:rPr>
            </w:pPr>
            <w:r w:rsidRPr="00085CC6">
              <w:rPr>
                <w:rFonts w:ascii="Times New Roman" w:eastAsia="PMingLiU" w:hAnsi="Times New Roman" w:cs="Times New Roman"/>
                <w:sz w:val="14"/>
                <w:szCs w:val="14"/>
              </w:rPr>
              <w:t>-0.242***</w:t>
            </w:r>
          </w:p>
        </w:tc>
        <w:tc>
          <w:tcPr>
            <w:tcW w:w="393" w:type="pct"/>
            <w:tcBorders>
              <w:top w:val="nil"/>
              <w:left w:val="nil"/>
              <w:bottom w:val="nil"/>
              <w:right w:val="nil"/>
            </w:tcBorders>
          </w:tcPr>
          <w:p w14:paraId="61A0F1ED" w14:textId="77777777" w:rsidR="00700459" w:rsidRPr="00085CC6" w:rsidRDefault="00700459" w:rsidP="009C7933">
            <w:pPr>
              <w:widowControl w:val="0"/>
              <w:autoSpaceDE w:val="0"/>
              <w:autoSpaceDN w:val="0"/>
              <w:adjustRightInd w:val="0"/>
              <w:spacing w:after="0" w:line="240" w:lineRule="auto"/>
              <w:jc w:val="center"/>
              <w:rPr>
                <w:rFonts w:ascii="Times New Roman" w:eastAsia="PMingLiU" w:hAnsi="Times New Roman" w:cs="Times New Roman"/>
                <w:sz w:val="14"/>
                <w:szCs w:val="14"/>
              </w:rPr>
            </w:pPr>
            <w:r w:rsidRPr="00085CC6">
              <w:rPr>
                <w:rFonts w:ascii="Times New Roman" w:eastAsia="PMingLiU" w:hAnsi="Times New Roman" w:cs="Times New Roman"/>
                <w:sz w:val="14"/>
                <w:szCs w:val="14"/>
              </w:rPr>
              <w:t>-0.243***</w:t>
            </w:r>
          </w:p>
        </w:tc>
        <w:tc>
          <w:tcPr>
            <w:tcW w:w="389" w:type="pct"/>
            <w:tcBorders>
              <w:top w:val="nil"/>
              <w:left w:val="nil"/>
              <w:bottom w:val="nil"/>
              <w:right w:val="nil"/>
            </w:tcBorders>
          </w:tcPr>
          <w:p w14:paraId="766E078E" w14:textId="77777777" w:rsidR="00700459" w:rsidRPr="00085CC6" w:rsidRDefault="00700459" w:rsidP="009C7933">
            <w:pPr>
              <w:widowControl w:val="0"/>
              <w:autoSpaceDE w:val="0"/>
              <w:autoSpaceDN w:val="0"/>
              <w:adjustRightInd w:val="0"/>
              <w:spacing w:after="0" w:line="240" w:lineRule="auto"/>
              <w:jc w:val="center"/>
              <w:rPr>
                <w:rFonts w:ascii="Times New Roman" w:eastAsia="PMingLiU" w:hAnsi="Times New Roman" w:cs="Times New Roman"/>
                <w:sz w:val="14"/>
                <w:szCs w:val="14"/>
              </w:rPr>
            </w:pPr>
            <w:r w:rsidRPr="00085CC6">
              <w:rPr>
                <w:rFonts w:ascii="Times New Roman" w:eastAsia="PMingLiU" w:hAnsi="Times New Roman" w:cs="Times New Roman"/>
                <w:sz w:val="14"/>
                <w:szCs w:val="14"/>
              </w:rPr>
              <w:t>-0.499***</w:t>
            </w:r>
          </w:p>
        </w:tc>
        <w:tc>
          <w:tcPr>
            <w:tcW w:w="357" w:type="pct"/>
            <w:tcBorders>
              <w:top w:val="nil"/>
              <w:left w:val="nil"/>
              <w:bottom w:val="nil"/>
              <w:right w:val="nil"/>
            </w:tcBorders>
          </w:tcPr>
          <w:p w14:paraId="7624D974" w14:textId="77777777" w:rsidR="00700459" w:rsidRPr="00085CC6" w:rsidRDefault="00700459" w:rsidP="009C7933">
            <w:pPr>
              <w:widowControl w:val="0"/>
              <w:autoSpaceDE w:val="0"/>
              <w:autoSpaceDN w:val="0"/>
              <w:adjustRightInd w:val="0"/>
              <w:spacing w:after="0" w:line="240" w:lineRule="auto"/>
              <w:jc w:val="center"/>
              <w:rPr>
                <w:rFonts w:ascii="Times New Roman" w:eastAsia="PMingLiU" w:hAnsi="Times New Roman" w:cs="Times New Roman"/>
                <w:sz w:val="14"/>
                <w:szCs w:val="14"/>
              </w:rPr>
            </w:pPr>
            <w:r w:rsidRPr="00085CC6">
              <w:rPr>
                <w:rFonts w:ascii="Times New Roman" w:eastAsia="PMingLiU" w:hAnsi="Times New Roman" w:cs="Times New Roman"/>
                <w:sz w:val="14"/>
                <w:szCs w:val="14"/>
              </w:rPr>
              <w:t>-0.392***</w:t>
            </w:r>
          </w:p>
        </w:tc>
        <w:tc>
          <w:tcPr>
            <w:tcW w:w="395" w:type="pct"/>
            <w:tcBorders>
              <w:top w:val="nil"/>
              <w:left w:val="nil"/>
              <w:bottom w:val="nil"/>
              <w:right w:val="nil"/>
            </w:tcBorders>
          </w:tcPr>
          <w:p w14:paraId="7EB7358B" w14:textId="77777777" w:rsidR="00700459" w:rsidRPr="00085CC6" w:rsidRDefault="00700459" w:rsidP="009C7933">
            <w:pPr>
              <w:widowControl w:val="0"/>
              <w:autoSpaceDE w:val="0"/>
              <w:autoSpaceDN w:val="0"/>
              <w:adjustRightInd w:val="0"/>
              <w:spacing w:after="0" w:line="240" w:lineRule="auto"/>
              <w:jc w:val="center"/>
              <w:rPr>
                <w:rFonts w:ascii="Times New Roman" w:eastAsia="PMingLiU" w:hAnsi="Times New Roman" w:cs="Times New Roman"/>
                <w:sz w:val="14"/>
                <w:szCs w:val="14"/>
              </w:rPr>
            </w:pPr>
            <w:r w:rsidRPr="00085CC6">
              <w:rPr>
                <w:rFonts w:ascii="Times New Roman" w:eastAsia="PMingLiU" w:hAnsi="Times New Roman" w:cs="Times New Roman"/>
                <w:sz w:val="14"/>
                <w:szCs w:val="14"/>
              </w:rPr>
              <w:t>-0.389***</w:t>
            </w:r>
          </w:p>
        </w:tc>
        <w:tc>
          <w:tcPr>
            <w:tcW w:w="367" w:type="pct"/>
            <w:tcBorders>
              <w:top w:val="nil"/>
              <w:left w:val="nil"/>
              <w:bottom w:val="nil"/>
              <w:right w:val="nil"/>
            </w:tcBorders>
          </w:tcPr>
          <w:p w14:paraId="558DFFD1" w14:textId="77777777" w:rsidR="00700459" w:rsidRPr="00085CC6" w:rsidRDefault="00700459" w:rsidP="009C7933">
            <w:pPr>
              <w:widowControl w:val="0"/>
              <w:autoSpaceDE w:val="0"/>
              <w:autoSpaceDN w:val="0"/>
              <w:adjustRightInd w:val="0"/>
              <w:spacing w:after="0" w:line="240" w:lineRule="auto"/>
              <w:jc w:val="center"/>
              <w:rPr>
                <w:rFonts w:ascii="Times New Roman" w:eastAsia="PMingLiU" w:hAnsi="Times New Roman" w:cs="Times New Roman"/>
                <w:sz w:val="14"/>
                <w:szCs w:val="14"/>
              </w:rPr>
            </w:pPr>
            <w:r w:rsidRPr="00085CC6">
              <w:rPr>
                <w:rFonts w:ascii="Times New Roman" w:eastAsia="PMingLiU" w:hAnsi="Times New Roman" w:cs="Times New Roman"/>
                <w:sz w:val="14"/>
                <w:szCs w:val="14"/>
              </w:rPr>
              <w:t>-0.205***</w:t>
            </w:r>
          </w:p>
        </w:tc>
        <w:tc>
          <w:tcPr>
            <w:tcW w:w="378" w:type="pct"/>
            <w:tcBorders>
              <w:top w:val="nil"/>
              <w:left w:val="nil"/>
              <w:bottom w:val="nil"/>
              <w:right w:val="nil"/>
            </w:tcBorders>
          </w:tcPr>
          <w:p w14:paraId="439BEB8A" w14:textId="77777777" w:rsidR="00700459" w:rsidRPr="00085CC6" w:rsidRDefault="00700459" w:rsidP="009C7933">
            <w:pPr>
              <w:widowControl w:val="0"/>
              <w:autoSpaceDE w:val="0"/>
              <w:autoSpaceDN w:val="0"/>
              <w:adjustRightInd w:val="0"/>
              <w:spacing w:after="0" w:line="240" w:lineRule="auto"/>
              <w:jc w:val="center"/>
              <w:rPr>
                <w:rFonts w:ascii="Times New Roman" w:eastAsia="PMingLiU" w:hAnsi="Times New Roman" w:cs="Times New Roman"/>
                <w:sz w:val="14"/>
                <w:szCs w:val="14"/>
              </w:rPr>
            </w:pPr>
            <w:r w:rsidRPr="00085CC6">
              <w:rPr>
                <w:rFonts w:ascii="Times New Roman" w:eastAsia="PMingLiU" w:hAnsi="Times New Roman" w:cs="Times New Roman"/>
                <w:sz w:val="14"/>
                <w:szCs w:val="14"/>
              </w:rPr>
              <w:t>-0.166***</w:t>
            </w:r>
          </w:p>
        </w:tc>
        <w:tc>
          <w:tcPr>
            <w:tcW w:w="348" w:type="pct"/>
            <w:tcBorders>
              <w:top w:val="nil"/>
              <w:left w:val="nil"/>
              <w:bottom w:val="nil"/>
              <w:right w:val="nil"/>
            </w:tcBorders>
          </w:tcPr>
          <w:p w14:paraId="4FA7D537" w14:textId="77777777" w:rsidR="00700459" w:rsidRPr="00085CC6" w:rsidRDefault="00700459" w:rsidP="009C7933">
            <w:pPr>
              <w:widowControl w:val="0"/>
              <w:autoSpaceDE w:val="0"/>
              <w:autoSpaceDN w:val="0"/>
              <w:adjustRightInd w:val="0"/>
              <w:spacing w:after="0" w:line="240" w:lineRule="auto"/>
              <w:jc w:val="center"/>
              <w:rPr>
                <w:rFonts w:ascii="Times New Roman" w:eastAsia="PMingLiU" w:hAnsi="Times New Roman" w:cs="Times New Roman"/>
                <w:sz w:val="14"/>
                <w:szCs w:val="14"/>
              </w:rPr>
            </w:pPr>
            <w:r w:rsidRPr="00085CC6">
              <w:rPr>
                <w:rFonts w:ascii="Times New Roman" w:eastAsia="PMingLiU" w:hAnsi="Times New Roman" w:cs="Times New Roman"/>
                <w:sz w:val="14"/>
                <w:szCs w:val="14"/>
              </w:rPr>
              <w:t>-0.166***</w:t>
            </w:r>
          </w:p>
        </w:tc>
      </w:tr>
      <w:tr w:rsidR="00700459" w:rsidRPr="00085CC6" w14:paraId="76B8D727" w14:textId="77777777" w:rsidTr="009C7933">
        <w:tc>
          <w:tcPr>
            <w:tcW w:w="585" w:type="pct"/>
            <w:tcBorders>
              <w:top w:val="nil"/>
              <w:left w:val="nil"/>
              <w:bottom w:val="nil"/>
              <w:right w:val="nil"/>
            </w:tcBorders>
          </w:tcPr>
          <w:p w14:paraId="6FC5B34A" w14:textId="77777777" w:rsidR="00700459" w:rsidRPr="00085CC6" w:rsidRDefault="00700459" w:rsidP="009C7933">
            <w:pPr>
              <w:widowControl w:val="0"/>
              <w:autoSpaceDE w:val="0"/>
              <w:autoSpaceDN w:val="0"/>
              <w:adjustRightInd w:val="0"/>
              <w:spacing w:after="0" w:line="240" w:lineRule="auto"/>
              <w:rPr>
                <w:rFonts w:ascii="Times New Roman" w:eastAsia="PMingLiU" w:hAnsi="Times New Roman" w:cs="Times New Roman"/>
                <w:i/>
                <w:iCs/>
                <w:sz w:val="14"/>
                <w:szCs w:val="14"/>
              </w:rPr>
            </w:pPr>
          </w:p>
        </w:tc>
        <w:tc>
          <w:tcPr>
            <w:tcW w:w="382" w:type="pct"/>
            <w:tcBorders>
              <w:top w:val="nil"/>
              <w:left w:val="nil"/>
              <w:bottom w:val="nil"/>
              <w:right w:val="nil"/>
            </w:tcBorders>
          </w:tcPr>
          <w:p w14:paraId="0E7C0669" w14:textId="77777777" w:rsidR="00700459" w:rsidRPr="00085CC6" w:rsidRDefault="00700459" w:rsidP="009C7933">
            <w:pPr>
              <w:widowControl w:val="0"/>
              <w:autoSpaceDE w:val="0"/>
              <w:autoSpaceDN w:val="0"/>
              <w:adjustRightInd w:val="0"/>
              <w:spacing w:after="0" w:line="240" w:lineRule="auto"/>
              <w:jc w:val="center"/>
              <w:rPr>
                <w:rFonts w:ascii="Times New Roman" w:eastAsia="PMingLiU" w:hAnsi="Times New Roman" w:cs="Times New Roman"/>
                <w:sz w:val="14"/>
                <w:szCs w:val="14"/>
              </w:rPr>
            </w:pPr>
            <w:r w:rsidRPr="00085CC6">
              <w:rPr>
                <w:rFonts w:ascii="Times New Roman" w:eastAsia="PMingLiU" w:hAnsi="Times New Roman" w:cs="Times New Roman"/>
                <w:sz w:val="14"/>
                <w:szCs w:val="14"/>
              </w:rPr>
              <w:t>(0.0148)</w:t>
            </w:r>
          </w:p>
        </w:tc>
        <w:tc>
          <w:tcPr>
            <w:tcW w:w="334" w:type="pct"/>
            <w:tcBorders>
              <w:top w:val="nil"/>
              <w:left w:val="nil"/>
              <w:bottom w:val="nil"/>
              <w:right w:val="nil"/>
            </w:tcBorders>
          </w:tcPr>
          <w:p w14:paraId="470EAC9B" w14:textId="77777777" w:rsidR="00700459" w:rsidRPr="00085CC6" w:rsidRDefault="00700459" w:rsidP="009C7933">
            <w:pPr>
              <w:widowControl w:val="0"/>
              <w:autoSpaceDE w:val="0"/>
              <w:autoSpaceDN w:val="0"/>
              <w:adjustRightInd w:val="0"/>
              <w:spacing w:after="0" w:line="240" w:lineRule="auto"/>
              <w:jc w:val="center"/>
              <w:rPr>
                <w:rFonts w:ascii="Times New Roman" w:eastAsia="PMingLiU" w:hAnsi="Times New Roman" w:cs="Times New Roman"/>
                <w:sz w:val="14"/>
                <w:szCs w:val="14"/>
              </w:rPr>
            </w:pPr>
            <w:r w:rsidRPr="00085CC6">
              <w:rPr>
                <w:rFonts w:ascii="Times New Roman" w:eastAsia="PMingLiU" w:hAnsi="Times New Roman" w:cs="Times New Roman"/>
                <w:sz w:val="14"/>
                <w:szCs w:val="14"/>
              </w:rPr>
              <w:t>(0.0260)</w:t>
            </w:r>
          </w:p>
        </w:tc>
        <w:tc>
          <w:tcPr>
            <w:tcW w:w="386" w:type="pct"/>
            <w:tcBorders>
              <w:top w:val="nil"/>
              <w:left w:val="nil"/>
              <w:bottom w:val="nil"/>
              <w:right w:val="nil"/>
            </w:tcBorders>
          </w:tcPr>
          <w:p w14:paraId="19009492" w14:textId="77777777" w:rsidR="00700459" w:rsidRPr="00085CC6" w:rsidRDefault="00700459" w:rsidP="009C7933">
            <w:pPr>
              <w:widowControl w:val="0"/>
              <w:autoSpaceDE w:val="0"/>
              <w:autoSpaceDN w:val="0"/>
              <w:adjustRightInd w:val="0"/>
              <w:spacing w:after="0" w:line="240" w:lineRule="auto"/>
              <w:jc w:val="center"/>
              <w:rPr>
                <w:rFonts w:ascii="Times New Roman" w:eastAsia="PMingLiU" w:hAnsi="Times New Roman" w:cs="Times New Roman"/>
                <w:sz w:val="14"/>
                <w:szCs w:val="14"/>
              </w:rPr>
            </w:pPr>
            <w:r w:rsidRPr="00085CC6">
              <w:rPr>
                <w:rFonts w:ascii="Times New Roman" w:eastAsia="PMingLiU" w:hAnsi="Times New Roman" w:cs="Times New Roman"/>
                <w:sz w:val="14"/>
                <w:szCs w:val="14"/>
              </w:rPr>
              <w:t>(0.0258)</w:t>
            </w:r>
          </w:p>
        </w:tc>
        <w:tc>
          <w:tcPr>
            <w:tcW w:w="356" w:type="pct"/>
            <w:tcBorders>
              <w:top w:val="nil"/>
              <w:left w:val="nil"/>
              <w:bottom w:val="nil"/>
              <w:right w:val="nil"/>
            </w:tcBorders>
          </w:tcPr>
          <w:p w14:paraId="46506BD9" w14:textId="77777777" w:rsidR="00700459" w:rsidRPr="00085CC6" w:rsidRDefault="00700459" w:rsidP="009C7933">
            <w:pPr>
              <w:widowControl w:val="0"/>
              <w:autoSpaceDE w:val="0"/>
              <w:autoSpaceDN w:val="0"/>
              <w:adjustRightInd w:val="0"/>
              <w:spacing w:after="0" w:line="240" w:lineRule="auto"/>
              <w:jc w:val="center"/>
              <w:rPr>
                <w:rFonts w:ascii="Times New Roman" w:eastAsia="PMingLiU" w:hAnsi="Times New Roman" w:cs="Times New Roman"/>
                <w:sz w:val="14"/>
                <w:szCs w:val="14"/>
              </w:rPr>
            </w:pPr>
            <w:r w:rsidRPr="00085CC6">
              <w:rPr>
                <w:rFonts w:ascii="Times New Roman" w:eastAsia="PMingLiU" w:hAnsi="Times New Roman" w:cs="Times New Roman"/>
                <w:sz w:val="14"/>
                <w:szCs w:val="14"/>
              </w:rPr>
              <w:t>(0.00385)</w:t>
            </w:r>
          </w:p>
        </w:tc>
        <w:tc>
          <w:tcPr>
            <w:tcW w:w="330" w:type="pct"/>
            <w:tcBorders>
              <w:top w:val="nil"/>
              <w:left w:val="nil"/>
              <w:bottom w:val="nil"/>
              <w:right w:val="nil"/>
            </w:tcBorders>
          </w:tcPr>
          <w:p w14:paraId="16463043" w14:textId="77777777" w:rsidR="00700459" w:rsidRPr="00085CC6" w:rsidRDefault="00700459" w:rsidP="009C7933">
            <w:pPr>
              <w:widowControl w:val="0"/>
              <w:autoSpaceDE w:val="0"/>
              <w:autoSpaceDN w:val="0"/>
              <w:adjustRightInd w:val="0"/>
              <w:spacing w:after="0" w:line="240" w:lineRule="auto"/>
              <w:jc w:val="center"/>
              <w:rPr>
                <w:rFonts w:ascii="Times New Roman" w:eastAsia="PMingLiU" w:hAnsi="Times New Roman" w:cs="Times New Roman"/>
                <w:sz w:val="14"/>
                <w:szCs w:val="14"/>
              </w:rPr>
            </w:pPr>
            <w:r w:rsidRPr="00085CC6">
              <w:rPr>
                <w:rFonts w:ascii="Times New Roman" w:eastAsia="PMingLiU" w:hAnsi="Times New Roman" w:cs="Times New Roman"/>
                <w:sz w:val="14"/>
                <w:szCs w:val="14"/>
              </w:rPr>
              <w:t>(0.00680)</w:t>
            </w:r>
          </w:p>
        </w:tc>
        <w:tc>
          <w:tcPr>
            <w:tcW w:w="393" w:type="pct"/>
            <w:tcBorders>
              <w:top w:val="nil"/>
              <w:left w:val="nil"/>
              <w:bottom w:val="nil"/>
              <w:right w:val="nil"/>
            </w:tcBorders>
          </w:tcPr>
          <w:p w14:paraId="1DB6384F" w14:textId="77777777" w:rsidR="00700459" w:rsidRPr="00085CC6" w:rsidRDefault="00700459" w:rsidP="009C7933">
            <w:pPr>
              <w:widowControl w:val="0"/>
              <w:autoSpaceDE w:val="0"/>
              <w:autoSpaceDN w:val="0"/>
              <w:adjustRightInd w:val="0"/>
              <w:spacing w:after="0" w:line="240" w:lineRule="auto"/>
              <w:jc w:val="center"/>
              <w:rPr>
                <w:rFonts w:ascii="Times New Roman" w:eastAsia="PMingLiU" w:hAnsi="Times New Roman" w:cs="Times New Roman"/>
                <w:sz w:val="14"/>
                <w:szCs w:val="14"/>
              </w:rPr>
            </w:pPr>
            <w:r w:rsidRPr="00085CC6">
              <w:rPr>
                <w:rFonts w:ascii="Times New Roman" w:eastAsia="PMingLiU" w:hAnsi="Times New Roman" w:cs="Times New Roman"/>
                <w:sz w:val="14"/>
                <w:szCs w:val="14"/>
              </w:rPr>
              <w:t>(0.00680)</w:t>
            </w:r>
          </w:p>
        </w:tc>
        <w:tc>
          <w:tcPr>
            <w:tcW w:w="389" w:type="pct"/>
            <w:tcBorders>
              <w:top w:val="nil"/>
              <w:left w:val="nil"/>
              <w:bottom w:val="nil"/>
              <w:right w:val="nil"/>
            </w:tcBorders>
          </w:tcPr>
          <w:p w14:paraId="729AEA7D" w14:textId="77777777" w:rsidR="00700459" w:rsidRPr="00085CC6" w:rsidRDefault="00700459" w:rsidP="009C7933">
            <w:pPr>
              <w:widowControl w:val="0"/>
              <w:autoSpaceDE w:val="0"/>
              <w:autoSpaceDN w:val="0"/>
              <w:adjustRightInd w:val="0"/>
              <w:spacing w:after="0" w:line="240" w:lineRule="auto"/>
              <w:jc w:val="center"/>
              <w:rPr>
                <w:rFonts w:ascii="Times New Roman" w:eastAsia="PMingLiU" w:hAnsi="Times New Roman" w:cs="Times New Roman"/>
                <w:sz w:val="14"/>
                <w:szCs w:val="14"/>
              </w:rPr>
            </w:pPr>
            <w:r w:rsidRPr="00085CC6">
              <w:rPr>
                <w:rFonts w:ascii="Times New Roman" w:eastAsia="PMingLiU" w:hAnsi="Times New Roman" w:cs="Times New Roman"/>
                <w:sz w:val="14"/>
                <w:szCs w:val="14"/>
              </w:rPr>
              <w:t>(0.0235)</w:t>
            </w:r>
          </w:p>
        </w:tc>
        <w:tc>
          <w:tcPr>
            <w:tcW w:w="357" w:type="pct"/>
            <w:tcBorders>
              <w:top w:val="nil"/>
              <w:left w:val="nil"/>
              <w:bottom w:val="nil"/>
              <w:right w:val="nil"/>
            </w:tcBorders>
          </w:tcPr>
          <w:p w14:paraId="3C22BBAA" w14:textId="77777777" w:rsidR="00700459" w:rsidRPr="00085CC6" w:rsidRDefault="00700459" w:rsidP="009C7933">
            <w:pPr>
              <w:widowControl w:val="0"/>
              <w:autoSpaceDE w:val="0"/>
              <w:autoSpaceDN w:val="0"/>
              <w:adjustRightInd w:val="0"/>
              <w:spacing w:after="0" w:line="240" w:lineRule="auto"/>
              <w:jc w:val="center"/>
              <w:rPr>
                <w:rFonts w:ascii="Times New Roman" w:eastAsia="PMingLiU" w:hAnsi="Times New Roman" w:cs="Times New Roman"/>
                <w:sz w:val="14"/>
                <w:szCs w:val="14"/>
              </w:rPr>
            </w:pPr>
            <w:r w:rsidRPr="00085CC6">
              <w:rPr>
                <w:rFonts w:ascii="Times New Roman" w:eastAsia="PMingLiU" w:hAnsi="Times New Roman" w:cs="Times New Roman"/>
                <w:sz w:val="14"/>
                <w:szCs w:val="14"/>
              </w:rPr>
              <w:t>(0.0412)</w:t>
            </w:r>
          </w:p>
        </w:tc>
        <w:tc>
          <w:tcPr>
            <w:tcW w:w="395" w:type="pct"/>
            <w:tcBorders>
              <w:top w:val="nil"/>
              <w:left w:val="nil"/>
              <w:bottom w:val="nil"/>
              <w:right w:val="nil"/>
            </w:tcBorders>
          </w:tcPr>
          <w:p w14:paraId="1B864526" w14:textId="77777777" w:rsidR="00700459" w:rsidRPr="00085CC6" w:rsidRDefault="00700459" w:rsidP="009C7933">
            <w:pPr>
              <w:widowControl w:val="0"/>
              <w:autoSpaceDE w:val="0"/>
              <w:autoSpaceDN w:val="0"/>
              <w:adjustRightInd w:val="0"/>
              <w:spacing w:after="0" w:line="240" w:lineRule="auto"/>
              <w:jc w:val="center"/>
              <w:rPr>
                <w:rFonts w:ascii="Times New Roman" w:eastAsia="PMingLiU" w:hAnsi="Times New Roman" w:cs="Times New Roman"/>
                <w:sz w:val="14"/>
                <w:szCs w:val="14"/>
              </w:rPr>
            </w:pPr>
            <w:r w:rsidRPr="00085CC6">
              <w:rPr>
                <w:rFonts w:ascii="Times New Roman" w:eastAsia="PMingLiU" w:hAnsi="Times New Roman" w:cs="Times New Roman"/>
                <w:sz w:val="14"/>
                <w:szCs w:val="14"/>
              </w:rPr>
              <w:t>(0.0410)</w:t>
            </w:r>
          </w:p>
        </w:tc>
        <w:tc>
          <w:tcPr>
            <w:tcW w:w="367" w:type="pct"/>
            <w:tcBorders>
              <w:top w:val="nil"/>
              <w:left w:val="nil"/>
              <w:bottom w:val="nil"/>
              <w:right w:val="nil"/>
            </w:tcBorders>
          </w:tcPr>
          <w:p w14:paraId="091774DC" w14:textId="77777777" w:rsidR="00700459" w:rsidRPr="00085CC6" w:rsidRDefault="00700459" w:rsidP="009C7933">
            <w:pPr>
              <w:widowControl w:val="0"/>
              <w:autoSpaceDE w:val="0"/>
              <w:autoSpaceDN w:val="0"/>
              <w:adjustRightInd w:val="0"/>
              <w:spacing w:after="0" w:line="240" w:lineRule="auto"/>
              <w:jc w:val="center"/>
              <w:rPr>
                <w:rFonts w:ascii="Times New Roman" w:eastAsia="PMingLiU" w:hAnsi="Times New Roman" w:cs="Times New Roman"/>
                <w:sz w:val="14"/>
                <w:szCs w:val="14"/>
              </w:rPr>
            </w:pPr>
            <w:r w:rsidRPr="00085CC6">
              <w:rPr>
                <w:rFonts w:ascii="Times New Roman" w:eastAsia="PMingLiU" w:hAnsi="Times New Roman" w:cs="Times New Roman"/>
                <w:sz w:val="14"/>
                <w:szCs w:val="14"/>
              </w:rPr>
              <w:t>(0.00666)</w:t>
            </w:r>
          </w:p>
        </w:tc>
        <w:tc>
          <w:tcPr>
            <w:tcW w:w="378" w:type="pct"/>
            <w:tcBorders>
              <w:top w:val="nil"/>
              <w:left w:val="nil"/>
              <w:bottom w:val="nil"/>
              <w:right w:val="nil"/>
            </w:tcBorders>
          </w:tcPr>
          <w:p w14:paraId="63EADC49" w14:textId="77777777" w:rsidR="00700459" w:rsidRPr="00085CC6" w:rsidRDefault="00700459" w:rsidP="009C7933">
            <w:pPr>
              <w:widowControl w:val="0"/>
              <w:autoSpaceDE w:val="0"/>
              <w:autoSpaceDN w:val="0"/>
              <w:adjustRightInd w:val="0"/>
              <w:spacing w:after="0" w:line="240" w:lineRule="auto"/>
              <w:jc w:val="center"/>
              <w:rPr>
                <w:rFonts w:ascii="Times New Roman" w:eastAsia="PMingLiU" w:hAnsi="Times New Roman" w:cs="Times New Roman"/>
                <w:sz w:val="14"/>
                <w:szCs w:val="14"/>
              </w:rPr>
            </w:pPr>
            <w:r w:rsidRPr="00085CC6">
              <w:rPr>
                <w:rFonts w:ascii="Times New Roman" w:eastAsia="PMingLiU" w:hAnsi="Times New Roman" w:cs="Times New Roman"/>
                <w:sz w:val="14"/>
                <w:szCs w:val="14"/>
              </w:rPr>
              <w:t>(0.0126)</w:t>
            </w:r>
          </w:p>
        </w:tc>
        <w:tc>
          <w:tcPr>
            <w:tcW w:w="348" w:type="pct"/>
            <w:tcBorders>
              <w:top w:val="nil"/>
              <w:left w:val="nil"/>
              <w:bottom w:val="nil"/>
              <w:right w:val="nil"/>
            </w:tcBorders>
          </w:tcPr>
          <w:p w14:paraId="4411B77C" w14:textId="77777777" w:rsidR="00700459" w:rsidRPr="00085CC6" w:rsidRDefault="00700459" w:rsidP="009C7933">
            <w:pPr>
              <w:widowControl w:val="0"/>
              <w:autoSpaceDE w:val="0"/>
              <w:autoSpaceDN w:val="0"/>
              <w:adjustRightInd w:val="0"/>
              <w:spacing w:after="0" w:line="240" w:lineRule="auto"/>
              <w:jc w:val="center"/>
              <w:rPr>
                <w:rFonts w:ascii="Times New Roman" w:eastAsia="PMingLiU" w:hAnsi="Times New Roman" w:cs="Times New Roman"/>
                <w:sz w:val="14"/>
                <w:szCs w:val="14"/>
              </w:rPr>
            </w:pPr>
            <w:r w:rsidRPr="00085CC6">
              <w:rPr>
                <w:rFonts w:ascii="Times New Roman" w:eastAsia="PMingLiU" w:hAnsi="Times New Roman" w:cs="Times New Roman"/>
                <w:sz w:val="14"/>
                <w:szCs w:val="14"/>
              </w:rPr>
              <w:t>(0.0126)</w:t>
            </w:r>
          </w:p>
        </w:tc>
      </w:tr>
      <w:tr w:rsidR="00700459" w:rsidRPr="00085CC6" w14:paraId="4A8FD763" w14:textId="77777777" w:rsidTr="009C7933">
        <w:tc>
          <w:tcPr>
            <w:tcW w:w="585" w:type="pct"/>
            <w:tcBorders>
              <w:top w:val="nil"/>
              <w:left w:val="nil"/>
              <w:bottom w:val="nil"/>
              <w:right w:val="nil"/>
            </w:tcBorders>
          </w:tcPr>
          <w:p w14:paraId="2C22DB78" w14:textId="77777777" w:rsidR="00700459" w:rsidRPr="00085CC6" w:rsidRDefault="00700459" w:rsidP="009C7933">
            <w:pPr>
              <w:widowControl w:val="0"/>
              <w:autoSpaceDE w:val="0"/>
              <w:autoSpaceDN w:val="0"/>
              <w:adjustRightInd w:val="0"/>
              <w:spacing w:after="0" w:line="240" w:lineRule="auto"/>
              <w:rPr>
                <w:rFonts w:ascii="Times New Roman" w:eastAsia="PMingLiU" w:hAnsi="Times New Roman" w:cs="Times New Roman"/>
                <w:i/>
                <w:iCs/>
                <w:sz w:val="14"/>
                <w:szCs w:val="14"/>
              </w:rPr>
            </w:pPr>
            <w:r w:rsidRPr="00085CC6">
              <w:rPr>
                <w:rFonts w:ascii="Times New Roman" w:eastAsia="PMingLiU" w:hAnsi="Times New Roman" w:cs="Times New Roman"/>
                <w:i/>
                <w:iCs/>
                <w:sz w:val="14"/>
                <w:szCs w:val="14"/>
              </w:rPr>
              <w:t>L.SIZE</w:t>
            </w:r>
          </w:p>
        </w:tc>
        <w:tc>
          <w:tcPr>
            <w:tcW w:w="382" w:type="pct"/>
            <w:tcBorders>
              <w:top w:val="nil"/>
              <w:left w:val="nil"/>
              <w:bottom w:val="nil"/>
              <w:right w:val="nil"/>
            </w:tcBorders>
          </w:tcPr>
          <w:p w14:paraId="504A5E70" w14:textId="77777777" w:rsidR="00700459" w:rsidRPr="00085CC6" w:rsidRDefault="00700459" w:rsidP="009C7933">
            <w:pPr>
              <w:widowControl w:val="0"/>
              <w:autoSpaceDE w:val="0"/>
              <w:autoSpaceDN w:val="0"/>
              <w:adjustRightInd w:val="0"/>
              <w:spacing w:after="0" w:line="240" w:lineRule="auto"/>
              <w:jc w:val="center"/>
              <w:rPr>
                <w:rFonts w:ascii="Times New Roman" w:eastAsia="PMingLiU" w:hAnsi="Times New Roman" w:cs="Times New Roman"/>
                <w:sz w:val="14"/>
                <w:szCs w:val="14"/>
              </w:rPr>
            </w:pPr>
            <w:r w:rsidRPr="00085CC6">
              <w:rPr>
                <w:rFonts w:ascii="Times New Roman" w:eastAsia="PMingLiU" w:hAnsi="Times New Roman" w:cs="Times New Roman"/>
                <w:sz w:val="14"/>
                <w:szCs w:val="14"/>
              </w:rPr>
              <w:t>0.973***</w:t>
            </w:r>
          </w:p>
        </w:tc>
        <w:tc>
          <w:tcPr>
            <w:tcW w:w="334" w:type="pct"/>
            <w:tcBorders>
              <w:top w:val="nil"/>
              <w:left w:val="nil"/>
              <w:bottom w:val="nil"/>
              <w:right w:val="nil"/>
            </w:tcBorders>
          </w:tcPr>
          <w:p w14:paraId="5015D257" w14:textId="77777777" w:rsidR="00700459" w:rsidRPr="00085CC6" w:rsidRDefault="00700459" w:rsidP="009C7933">
            <w:pPr>
              <w:widowControl w:val="0"/>
              <w:autoSpaceDE w:val="0"/>
              <w:autoSpaceDN w:val="0"/>
              <w:adjustRightInd w:val="0"/>
              <w:spacing w:after="0" w:line="240" w:lineRule="auto"/>
              <w:jc w:val="center"/>
              <w:rPr>
                <w:rFonts w:ascii="Times New Roman" w:eastAsia="PMingLiU" w:hAnsi="Times New Roman" w:cs="Times New Roman"/>
                <w:sz w:val="14"/>
                <w:szCs w:val="14"/>
              </w:rPr>
            </w:pPr>
            <w:r w:rsidRPr="00085CC6">
              <w:rPr>
                <w:rFonts w:ascii="Times New Roman" w:eastAsia="PMingLiU" w:hAnsi="Times New Roman" w:cs="Times New Roman"/>
                <w:sz w:val="14"/>
                <w:szCs w:val="14"/>
              </w:rPr>
              <w:t>0.991***</w:t>
            </w:r>
          </w:p>
        </w:tc>
        <w:tc>
          <w:tcPr>
            <w:tcW w:w="386" w:type="pct"/>
            <w:tcBorders>
              <w:top w:val="nil"/>
              <w:left w:val="nil"/>
              <w:bottom w:val="nil"/>
              <w:right w:val="nil"/>
            </w:tcBorders>
          </w:tcPr>
          <w:p w14:paraId="703343C5" w14:textId="77777777" w:rsidR="00700459" w:rsidRPr="00085CC6" w:rsidRDefault="00700459" w:rsidP="009C7933">
            <w:pPr>
              <w:widowControl w:val="0"/>
              <w:autoSpaceDE w:val="0"/>
              <w:autoSpaceDN w:val="0"/>
              <w:adjustRightInd w:val="0"/>
              <w:spacing w:after="0" w:line="240" w:lineRule="auto"/>
              <w:jc w:val="center"/>
              <w:rPr>
                <w:rFonts w:ascii="Times New Roman" w:eastAsia="PMingLiU" w:hAnsi="Times New Roman" w:cs="Times New Roman"/>
                <w:sz w:val="14"/>
                <w:szCs w:val="14"/>
              </w:rPr>
            </w:pPr>
            <w:r w:rsidRPr="00085CC6">
              <w:rPr>
                <w:rFonts w:ascii="Times New Roman" w:eastAsia="PMingLiU" w:hAnsi="Times New Roman" w:cs="Times New Roman"/>
                <w:sz w:val="14"/>
                <w:szCs w:val="14"/>
              </w:rPr>
              <w:t>0.991***</w:t>
            </w:r>
          </w:p>
        </w:tc>
        <w:tc>
          <w:tcPr>
            <w:tcW w:w="356" w:type="pct"/>
            <w:tcBorders>
              <w:top w:val="nil"/>
              <w:left w:val="nil"/>
              <w:bottom w:val="nil"/>
              <w:right w:val="nil"/>
            </w:tcBorders>
          </w:tcPr>
          <w:p w14:paraId="79BBD98B" w14:textId="77777777" w:rsidR="00700459" w:rsidRPr="00085CC6" w:rsidRDefault="00700459" w:rsidP="009C7933">
            <w:pPr>
              <w:widowControl w:val="0"/>
              <w:autoSpaceDE w:val="0"/>
              <w:autoSpaceDN w:val="0"/>
              <w:adjustRightInd w:val="0"/>
              <w:spacing w:after="0" w:line="240" w:lineRule="auto"/>
              <w:jc w:val="center"/>
              <w:rPr>
                <w:rFonts w:ascii="Times New Roman" w:eastAsia="PMingLiU" w:hAnsi="Times New Roman" w:cs="Times New Roman"/>
                <w:sz w:val="14"/>
                <w:szCs w:val="14"/>
              </w:rPr>
            </w:pPr>
            <w:r w:rsidRPr="00085CC6">
              <w:rPr>
                <w:rFonts w:ascii="Times New Roman" w:eastAsia="PMingLiU" w:hAnsi="Times New Roman" w:cs="Times New Roman"/>
                <w:sz w:val="14"/>
                <w:szCs w:val="14"/>
              </w:rPr>
              <w:t>0.00635***</w:t>
            </w:r>
          </w:p>
        </w:tc>
        <w:tc>
          <w:tcPr>
            <w:tcW w:w="330" w:type="pct"/>
            <w:tcBorders>
              <w:top w:val="nil"/>
              <w:left w:val="nil"/>
              <w:bottom w:val="nil"/>
              <w:right w:val="nil"/>
            </w:tcBorders>
          </w:tcPr>
          <w:p w14:paraId="3695A8CD" w14:textId="77777777" w:rsidR="00700459" w:rsidRPr="00085CC6" w:rsidRDefault="00700459" w:rsidP="009C7933">
            <w:pPr>
              <w:widowControl w:val="0"/>
              <w:autoSpaceDE w:val="0"/>
              <w:autoSpaceDN w:val="0"/>
              <w:adjustRightInd w:val="0"/>
              <w:spacing w:after="0" w:line="240" w:lineRule="auto"/>
              <w:jc w:val="center"/>
              <w:rPr>
                <w:rFonts w:ascii="Times New Roman" w:eastAsia="PMingLiU" w:hAnsi="Times New Roman" w:cs="Times New Roman"/>
                <w:sz w:val="14"/>
                <w:szCs w:val="14"/>
              </w:rPr>
            </w:pPr>
            <w:r w:rsidRPr="00085CC6">
              <w:rPr>
                <w:rFonts w:ascii="Times New Roman" w:eastAsia="PMingLiU" w:hAnsi="Times New Roman" w:cs="Times New Roman"/>
                <w:sz w:val="14"/>
                <w:szCs w:val="14"/>
              </w:rPr>
              <w:t>0.0121***</w:t>
            </w:r>
          </w:p>
        </w:tc>
        <w:tc>
          <w:tcPr>
            <w:tcW w:w="393" w:type="pct"/>
            <w:tcBorders>
              <w:top w:val="nil"/>
              <w:left w:val="nil"/>
              <w:bottom w:val="nil"/>
              <w:right w:val="nil"/>
            </w:tcBorders>
          </w:tcPr>
          <w:p w14:paraId="26798B54" w14:textId="77777777" w:rsidR="00700459" w:rsidRPr="00085CC6" w:rsidRDefault="00700459" w:rsidP="009C7933">
            <w:pPr>
              <w:widowControl w:val="0"/>
              <w:autoSpaceDE w:val="0"/>
              <w:autoSpaceDN w:val="0"/>
              <w:adjustRightInd w:val="0"/>
              <w:spacing w:after="0" w:line="240" w:lineRule="auto"/>
              <w:jc w:val="center"/>
              <w:rPr>
                <w:rFonts w:ascii="Times New Roman" w:eastAsia="PMingLiU" w:hAnsi="Times New Roman" w:cs="Times New Roman"/>
                <w:sz w:val="14"/>
                <w:szCs w:val="14"/>
              </w:rPr>
            </w:pPr>
            <w:r w:rsidRPr="00085CC6">
              <w:rPr>
                <w:rFonts w:ascii="Times New Roman" w:eastAsia="PMingLiU" w:hAnsi="Times New Roman" w:cs="Times New Roman"/>
                <w:sz w:val="14"/>
                <w:szCs w:val="14"/>
              </w:rPr>
              <w:t>0.0120***</w:t>
            </w:r>
          </w:p>
        </w:tc>
        <w:tc>
          <w:tcPr>
            <w:tcW w:w="389" w:type="pct"/>
            <w:tcBorders>
              <w:top w:val="nil"/>
              <w:left w:val="nil"/>
              <w:bottom w:val="nil"/>
              <w:right w:val="nil"/>
            </w:tcBorders>
          </w:tcPr>
          <w:p w14:paraId="1FE2DA9A" w14:textId="77777777" w:rsidR="00700459" w:rsidRPr="00085CC6" w:rsidRDefault="00700459" w:rsidP="009C7933">
            <w:pPr>
              <w:widowControl w:val="0"/>
              <w:autoSpaceDE w:val="0"/>
              <w:autoSpaceDN w:val="0"/>
              <w:adjustRightInd w:val="0"/>
              <w:spacing w:after="0" w:line="240" w:lineRule="auto"/>
              <w:jc w:val="center"/>
              <w:rPr>
                <w:rFonts w:ascii="Times New Roman" w:eastAsia="PMingLiU" w:hAnsi="Times New Roman" w:cs="Times New Roman"/>
                <w:sz w:val="14"/>
                <w:szCs w:val="14"/>
              </w:rPr>
            </w:pPr>
            <w:r w:rsidRPr="00085CC6">
              <w:rPr>
                <w:rFonts w:ascii="Times New Roman" w:eastAsia="PMingLiU" w:hAnsi="Times New Roman" w:cs="Times New Roman"/>
                <w:sz w:val="14"/>
                <w:szCs w:val="14"/>
              </w:rPr>
              <w:t>0.878***</w:t>
            </w:r>
          </w:p>
        </w:tc>
        <w:tc>
          <w:tcPr>
            <w:tcW w:w="357" w:type="pct"/>
            <w:tcBorders>
              <w:top w:val="nil"/>
              <w:left w:val="nil"/>
              <w:bottom w:val="nil"/>
              <w:right w:val="nil"/>
            </w:tcBorders>
          </w:tcPr>
          <w:p w14:paraId="5CE90B8D" w14:textId="77777777" w:rsidR="00700459" w:rsidRPr="00085CC6" w:rsidRDefault="00700459" w:rsidP="009C7933">
            <w:pPr>
              <w:widowControl w:val="0"/>
              <w:autoSpaceDE w:val="0"/>
              <w:autoSpaceDN w:val="0"/>
              <w:adjustRightInd w:val="0"/>
              <w:spacing w:after="0" w:line="240" w:lineRule="auto"/>
              <w:jc w:val="center"/>
              <w:rPr>
                <w:rFonts w:ascii="Times New Roman" w:eastAsia="PMingLiU" w:hAnsi="Times New Roman" w:cs="Times New Roman"/>
                <w:sz w:val="14"/>
                <w:szCs w:val="14"/>
              </w:rPr>
            </w:pPr>
            <w:r w:rsidRPr="00085CC6">
              <w:rPr>
                <w:rFonts w:ascii="Times New Roman" w:eastAsia="PMingLiU" w:hAnsi="Times New Roman" w:cs="Times New Roman"/>
                <w:sz w:val="14"/>
                <w:szCs w:val="14"/>
              </w:rPr>
              <w:t>0.918***</w:t>
            </w:r>
          </w:p>
        </w:tc>
        <w:tc>
          <w:tcPr>
            <w:tcW w:w="395" w:type="pct"/>
            <w:tcBorders>
              <w:top w:val="nil"/>
              <w:left w:val="nil"/>
              <w:bottom w:val="nil"/>
              <w:right w:val="nil"/>
            </w:tcBorders>
          </w:tcPr>
          <w:p w14:paraId="736D169B" w14:textId="77777777" w:rsidR="00700459" w:rsidRPr="00085CC6" w:rsidRDefault="00700459" w:rsidP="009C7933">
            <w:pPr>
              <w:widowControl w:val="0"/>
              <w:autoSpaceDE w:val="0"/>
              <w:autoSpaceDN w:val="0"/>
              <w:adjustRightInd w:val="0"/>
              <w:spacing w:after="0" w:line="240" w:lineRule="auto"/>
              <w:jc w:val="center"/>
              <w:rPr>
                <w:rFonts w:ascii="Times New Roman" w:eastAsia="PMingLiU" w:hAnsi="Times New Roman" w:cs="Times New Roman"/>
                <w:sz w:val="14"/>
                <w:szCs w:val="14"/>
              </w:rPr>
            </w:pPr>
            <w:r w:rsidRPr="00085CC6">
              <w:rPr>
                <w:rFonts w:ascii="Times New Roman" w:eastAsia="PMingLiU" w:hAnsi="Times New Roman" w:cs="Times New Roman"/>
                <w:sz w:val="14"/>
                <w:szCs w:val="14"/>
              </w:rPr>
              <w:t>0.918***</w:t>
            </w:r>
          </w:p>
        </w:tc>
        <w:tc>
          <w:tcPr>
            <w:tcW w:w="367" w:type="pct"/>
            <w:tcBorders>
              <w:top w:val="nil"/>
              <w:left w:val="nil"/>
              <w:bottom w:val="nil"/>
              <w:right w:val="nil"/>
            </w:tcBorders>
          </w:tcPr>
          <w:p w14:paraId="3B093836" w14:textId="77777777" w:rsidR="00700459" w:rsidRPr="00085CC6" w:rsidRDefault="00700459" w:rsidP="009C7933">
            <w:pPr>
              <w:widowControl w:val="0"/>
              <w:autoSpaceDE w:val="0"/>
              <w:autoSpaceDN w:val="0"/>
              <w:adjustRightInd w:val="0"/>
              <w:spacing w:after="0" w:line="240" w:lineRule="auto"/>
              <w:jc w:val="center"/>
              <w:rPr>
                <w:rFonts w:ascii="Times New Roman" w:eastAsia="PMingLiU" w:hAnsi="Times New Roman" w:cs="Times New Roman"/>
                <w:sz w:val="14"/>
                <w:szCs w:val="14"/>
              </w:rPr>
            </w:pPr>
            <w:r w:rsidRPr="00085CC6">
              <w:rPr>
                <w:rFonts w:ascii="Times New Roman" w:eastAsia="PMingLiU" w:hAnsi="Times New Roman" w:cs="Times New Roman"/>
                <w:sz w:val="14"/>
                <w:szCs w:val="14"/>
              </w:rPr>
              <w:t>0.00492***</w:t>
            </w:r>
          </w:p>
        </w:tc>
        <w:tc>
          <w:tcPr>
            <w:tcW w:w="378" w:type="pct"/>
            <w:tcBorders>
              <w:top w:val="nil"/>
              <w:left w:val="nil"/>
              <w:bottom w:val="nil"/>
              <w:right w:val="nil"/>
            </w:tcBorders>
          </w:tcPr>
          <w:p w14:paraId="6BBE4BDA" w14:textId="77777777" w:rsidR="00700459" w:rsidRPr="00085CC6" w:rsidRDefault="00700459" w:rsidP="009C7933">
            <w:pPr>
              <w:widowControl w:val="0"/>
              <w:autoSpaceDE w:val="0"/>
              <w:autoSpaceDN w:val="0"/>
              <w:adjustRightInd w:val="0"/>
              <w:spacing w:after="0" w:line="240" w:lineRule="auto"/>
              <w:jc w:val="center"/>
              <w:rPr>
                <w:rFonts w:ascii="Times New Roman" w:eastAsia="PMingLiU" w:hAnsi="Times New Roman" w:cs="Times New Roman"/>
                <w:sz w:val="14"/>
                <w:szCs w:val="14"/>
              </w:rPr>
            </w:pPr>
            <w:r w:rsidRPr="00085CC6">
              <w:rPr>
                <w:rFonts w:ascii="Times New Roman" w:eastAsia="PMingLiU" w:hAnsi="Times New Roman" w:cs="Times New Roman"/>
                <w:sz w:val="14"/>
                <w:szCs w:val="14"/>
              </w:rPr>
              <w:t>0.0126***</w:t>
            </w:r>
          </w:p>
        </w:tc>
        <w:tc>
          <w:tcPr>
            <w:tcW w:w="348" w:type="pct"/>
            <w:tcBorders>
              <w:top w:val="nil"/>
              <w:left w:val="nil"/>
              <w:bottom w:val="nil"/>
              <w:right w:val="nil"/>
            </w:tcBorders>
          </w:tcPr>
          <w:p w14:paraId="7E70DB09" w14:textId="77777777" w:rsidR="00700459" w:rsidRPr="00085CC6" w:rsidRDefault="00700459" w:rsidP="009C7933">
            <w:pPr>
              <w:widowControl w:val="0"/>
              <w:autoSpaceDE w:val="0"/>
              <w:autoSpaceDN w:val="0"/>
              <w:adjustRightInd w:val="0"/>
              <w:spacing w:after="0" w:line="240" w:lineRule="auto"/>
              <w:jc w:val="center"/>
              <w:rPr>
                <w:rFonts w:ascii="Times New Roman" w:eastAsia="PMingLiU" w:hAnsi="Times New Roman" w:cs="Times New Roman"/>
                <w:sz w:val="14"/>
                <w:szCs w:val="14"/>
              </w:rPr>
            </w:pPr>
            <w:r w:rsidRPr="00085CC6">
              <w:rPr>
                <w:rFonts w:ascii="Times New Roman" w:eastAsia="PMingLiU" w:hAnsi="Times New Roman" w:cs="Times New Roman"/>
                <w:sz w:val="14"/>
                <w:szCs w:val="14"/>
              </w:rPr>
              <w:t>0.0125***</w:t>
            </w:r>
          </w:p>
        </w:tc>
      </w:tr>
      <w:tr w:rsidR="00700459" w:rsidRPr="00085CC6" w14:paraId="5D03B934" w14:textId="77777777" w:rsidTr="009C7933">
        <w:tc>
          <w:tcPr>
            <w:tcW w:w="585" w:type="pct"/>
            <w:tcBorders>
              <w:top w:val="nil"/>
              <w:left w:val="nil"/>
              <w:bottom w:val="nil"/>
              <w:right w:val="nil"/>
            </w:tcBorders>
          </w:tcPr>
          <w:p w14:paraId="0B46D932" w14:textId="77777777" w:rsidR="00700459" w:rsidRPr="00085CC6" w:rsidRDefault="00700459" w:rsidP="009C7933">
            <w:pPr>
              <w:widowControl w:val="0"/>
              <w:autoSpaceDE w:val="0"/>
              <w:autoSpaceDN w:val="0"/>
              <w:adjustRightInd w:val="0"/>
              <w:spacing w:after="0" w:line="240" w:lineRule="auto"/>
              <w:rPr>
                <w:rFonts w:ascii="Times New Roman" w:eastAsia="PMingLiU" w:hAnsi="Times New Roman" w:cs="Times New Roman"/>
                <w:i/>
                <w:iCs/>
                <w:sz w:val="14"/>
                <w:szCs w:val="14"/>
              </w:rPr>
            </w:pPr>
          </w:p>
        </w:tc>
        <w:tc>
          <w:tcPr>
            <w:tcW w:w="382" w:type="pct"/>
            <w:tcBorders>
              <w:top w:val="nil"/>
              <w:left w:val="nil"/>
              <w:bottom w:val="nil"/>
              <w:right w:val="nil"/>
            </w:tcBorders>
          </w:tcPr>
          <w:p w14:paraId="3806F9AE" w14:textId="77777777" w:rsidR="00700459" w:rsidRPr="00085CC6" w:rsidRDefault="00700459" w:rsidP="009C7933">
            <w:pPr>
              <w:widowControl w:val="0"/>
              <w:autoSpaceDE w:val="0"/>
              <w:autoSpaceDN w:val="0"/>
              <w:adjustRightInd w:val="0"/>
              <w:spacing w:after="0" w:line="240" w:lineRule="auto"/>
              <w:jc w:val="center"/>
              <w:rPr>
                <w:rFonts w:ascii="Times New Roman" w:eastAsia="PMingLiU" w:hAnsi="Times New Roman" w:cs="Times New Roman"/>
                <w:sz w:val="14"/>
                <w:szCs w:val="14"/>
              </w:rPr>
            </w:pPr>
            <w:r w:rsidRPr="00085CC6">
              <w:rPr>
                <w:rFonts w:ascii="Times New Roman" w:eastAsia="PMingLiU" w:hAnsi="Times New Roman" w:cs="Times New Roman"/>
                <w:sz w:val="14"/>
                <w:szCs w:val="14"/>
              </w:rPr>
              <w:t>(0.00144)</w:t>
            </w:r>
          </w:p>
        </w:tc>
        <w:tc>
          <w:tcPr>
            <w:tcW w:w="334" w:type="pct"/>
            <w:tcBorders>
              <w:top w:val="nil"/>
              <w:left w:val="nil"/>
              <w:bottom w:val="nil"/>
              <w:right w:val="nil"/>
            </w:tcBorders>
          </w:tcPr>
          <w:p w14:paraId="7EA5499F" w14:textId="77777777" w:rsidR="00700459" w:rsidRPr="00085CC6" w:rsidRDefault="00700459" w:rsidP="009C7933">
            <w:pPr>
              <w:widowControl w:val="0"/>
              <w:autoSpaceDE w:val="0"/>
              <w:autoSpaceDN w:val="0"/>
              <w:adjustRightInd w:val="0"/>
              <w:spacing w:after="0" w:line="240" w:lineRule="auto"/>
              <w:jc w:val="center"/>
              <w:rPr>
                <w:rFonts w:ascii="Times New Roman" w:eastAsia="PMingLiU" w:hAnsi="Times New Roman" w:cs="Times New Roman"/>
                <w:sz w:val="14"/>
                <w:szCs w:val="14"/>
              </w:rPr>
            </w:pPr>
            <w:r w:rsidRPr="00085CC6">
              <w:rPr>
                <w:rFonts w:ascii="Times New Roman" w:eastAsia="PMingLiU" w:hAnsi="Times New Roman" w:cs="Times New Roman"/>
                <w:sz w:val="14"/>
                <w:szCs w:val="14"/>
              </w:rPr>
              <w:t>(0.00303)</w:t>
            </w:r>
          </w:p>
        </w:tc>
        <w:tc>
          <w:tcPr>
            <w:tcW w:w="386" w:type="pct"/>
            <w:tcBorders>
              <w:top w:val="nil"/>
              <w:left w:val="nil"/>
              <w:bottom w:val="nil"/>
              <w:right w:val="nil"/>
            </w:tcBorders>
          </w:tcPr>
          <w:p w14:paraId="2606488E" w14:textId="77777777" w:rsidR="00700459" w:rsidRPr="00085CC6" w:rsidRDefault="00700459" w:rsidP="009C7933">
            <w:pPr>
              <w:widowControl w:val="0"/>
              <w:autoSpaceDE w:val="0"/>
              <w:autoSpaceDN w:val="0"/>
              <w:adjustRightInd w:val="0"/>
              <w:spacing w:after="0" w:line="240" w:lineRule="auto"/>
              <w:jc w:val="center"/>
              <w:rPr>
                <w:rFonts w:ascii="Times New Roman" w:eastAsia="PMingLiU" w:hAnsi="Times New Roman" w:cs="Times New Roman"/>
                <w:sz w:val="14"/>
                <w:szCs w:val="14"/>
              </w:rPr>
            </w:pPr>
            <w:r w:rsidRPr="00085CC6">
              <w:rPr>
                <w:rFonts w:ascii="Times New Roman" w:eastAsia="PMingLiU" w:hAnsi="Times New Roman" w:cs="Times New Roman"/>
                <w:sz w:val="14"/>
                <w:szCs w:val="14"/>
              </w:rPr>
              <w:t>(0.00302)</w:t>
            </w:r>
          </w:p>
        </w:tc>
        <w:tc>
          <w:tcPr>
            <w:tcW w:w="356" w:type="pct"/>
            <w:tcBorders>
              <w:top w:val="nil"/>
              <w:left w:val="nil"/>
              <w:bottom w:val="nil"/>
              <w:right w:val="nil"/>
            </w:tcBorders>
          </w:tcPr>
          <w:p w14:paraId="5A1A49B9" w14:textId="77777777" w:rsidR="00700459" w:rsidRPr="00085CC6" w:rsidRDefault="00700459" w:rsidP="009C7933">
            <w:pPr>
              <w:widowControl w:val="0"/>
              <w:autoSpaceDE w:val="0"/>
              <w:autoSpaceDN w:val="0"/>
              <w:adjustRightInd w:val="0"/>
              <w:spacing w:after="0" w:line="240" w:lineRule="auto"/>
              <w:jc w:val="center"/>
              <w:rPr>
                <w:rFonts w:ascii="Times New Roman" w:eastAsia="PMingLiU" w:hAnsi="Times New Roman" w:cs="Times New Roman"/>
                <w:sz w:val="14"/>
                <w:szCs w:val="14"/>
              </w:rPr>
            </w:pPr>
            <w:r w:rsidRPr="00085CC6">
              <w:rPr>
                <w:rFonts w:ascii="Times New Roman" w:eastAsia="PMingLiU" w:hAnsi="Times New Roman" w:cs="Times New Roman"/>
                <w:sz w:val="14"/>
                <w:szCs w:val="14"/>
              </w:rPr>
              <w:t>(0.000486)</w:t>
            </w:r>
          </w:p>
        </w:tc>
        <w:tc>
          <w:tcPr>
            <w:tcW w:w="330" w:type="pct"/>
            <w:tcBorders>
              <w:top w:val="nil"/>
              <w:left w:val="nil"/>
              <w:bottom w:val="nil"/>
              <w:right w:val="nil"/>
            </w:tcBorders>
          </w:tcPr>
          <w:p w14:paraId="3D8B2BC1" w14:textId="77777777" w:rsidR="00700459" w:rsidRPr="00085CC6" w:rsidRDefault="00700459" w:rsidP="009C7933">
            <w:pPr>
              <w:widowControl w:val="0"/>
              <w:autoSpaceDE w:val="0"/>
              <w:autoSpaceDN w:val="0"/>
              <w:adjustRightInd w:val="0"/>
              <w:spacing w:after="0" w:line="240" w:lineRule="auto"/>
              <w:jc w:val="center"/>
              <w:rPr>
                <w:rFonts w:ascii="Times New Roman" w:eastAsia="PMingLiU" w:hAnsi="Times New Roman" w:cs="Times New Roman"/>
                <w:sz w:val="14"/>
                <w:szCs w:val="14"/>
              </w:rPr>
            </w:pPr>
            <w:r w:rsidRPr="00085CC6">
              <w:rPr>
                <w:rFonts w:ascii="Times New Roman" w:eastAsia="PMingLiU" w:hAnsi="Times New Roman" w:cs="Times New Roman"/>
                <w:sz w:val="14"/>
                <w:szCs w:val="14"/>
              </w:rPr>
              <w:t>(0.00104)</w:t>
            </w:r>
          </w:p>
        </w:tc>
        <w:tc>
          <w:tcPr>
            <w:tcW w:w="393" w:type="pct"/>
            <w:tcBorders>
              <w:top w:val="nil"/>
              <w:left w:val="nil"/>
              <w:bottom w:val="nil"/>
              <w:right w:val="nil"/>
            </w:tcBorders>
          </w:tcPr>
          <w:p w14:paraId="1F1A5405" w14:textId="77777777" w:rsidR="00700459" w:rsidRPr="00085CC6" w:rsidRDefault="00700459" w:rsidP="009C7933">
            <w:pPr>
              <w:widowControl w:val="0"/>
              <w:autoSpaceDE w:val="0"/>
              <w:autoSpaceDN w:val="0"/>
              <w:adjustRightInd w:val="0"/>
              <w:spacing w:after="0" w:line="240" w:lineRule="auto"/>
              <w:jc w:val="center"/>
              <w:rPr>
                <w:rFonts w:ascii="Times New Roman" w:eastAsia="PMingLiU" w:hAnsi="Times New Roman" w:cs="Times New Roman"/>
                <w:sz w:val="14"/>
                <w:szCs w:val="14"/>
              </w:rPr>
            </w:pPr>
            <w:r w:rsidRPr="00085CC6">
              <w:rPr>
                <w:rFonts w:ascii="Times New Roman" w:eastAsia="PMingLiU" w:hAnsi="Times New Roman" w:cs="Times New Roman"/>
                <w:sz w:val="14"/>
                <w:szCs w:val="14"/>
              </w:rPr>
              <w:t>(0.00104)</w:t>
            </w:r>
          </w:p>
        </w:tc>
        <w:tc>
          <w:tcPr>
            <w:tcW w:w="389" w:type="pct"/>
            <w:tcBorders>
              <w:top w:val="nil"/>
              <w:left w:val="nil"/>
              <w:bottom w:val="nil"/>
              <w:right w:val="nil"/>
            </w:tcBorders>
          </w:tcPr>
          <w:p w14:paraId="5016138A" w14:textId="77777777" w:rsidR="00700459" w:rsidRPr="00085CC6" w:rsidRDefault="00700459" w:rsidP="009C7933">
            <w:pPr>
              <w:widowControl w:val="0"/>
              <w:autoSpaceDE w:val="0"/>
              <w:autoSpaceDN w:val="0"/>
              <w:adjustRightInd w:val="0"/>
              <w:spacing w:after="0" w:line="240" w:lineRule="auto"/>
              <w:jc w:val="center"/>
              <w:rPr>
                <w:rFonts w:ascii="Times New Roman" w:eastAsia="PMingLiU" w:hAnsi="Times New Roman" w:cs="Times New Roman"/>
                <w:sz w:val="14"/>
                <w:szCs w:val="14"/>
              </w:rPr>
            </w:pPr>
            <w:r w:rsidRPr="00085CC6">
              <w:rPr>
                <w:rFonts w:ascii="Times New Roman" w:eastAsia="PMingLiU" w:hAnsi="Times New Roman" w:cs="Times New Roman"/>
                <w:sz w:val="14"/>
                <w:szCs w:val="14"/>
              </w:rPr>
              <w:t>(0.00335)</w:t>
            </w:r>
          </w:p>
        </w:tc>
        <w:tc>
          <w:tcPr>
            <w:tcW w:w="357" w:type="pct"/>
            <w:tcBorders>
              <w:top w:val="nil"/>
              <w:left w:val="nil"/>
              <w:bottom w:val="nil"/>
              <w:right w:val="nil"/>
            </w:tcBorders>
          </w:tcPr>
          <w:p w14:paraId="79F87929" w14:textId="77777777" w:rsidR="00700459" w:rsidRPr="00085CC6" w:rsidRDefault="00700459" w:rsidP="009C7933">
            <w:pPr>
              <w:widowControl w:val="0"/>
              <w:autoSpaceDE w:val="0"/>
              <w:autoSpaceDN w:val="0"/>
              <w:adjustRightInd w:val="0"/>
              <w:spacing w:after="0" w:line="240" w:lineRule="auto"/>
              <w:jc w:val="center"/>
              <w:rPr>
                <w:rFonts w:ascii="Times New Roman" w:eastAsia="PMingLiU" w:hAnsi="Times New Roman" w:cs="Times New Roman"/>
                <w:sz w:val="14"/>
                <w:szCs w:val="14"/>
              </w:rPr>
            </w:pPr>
            <w:r w:rsidRPr="00085CC6">
              <w:rPr>
                <w:rFonts w:ascii="Times New Roman" w:eastAsia="PMingLiU" w:hAnsi="Times New Roman" w:cs="Times New Roman"/>
                <w:sz w:val="14"/>
                <w:szCs w:val="14"/>
              </w:rPr>
              <w:t>(0.00709)</w:t>
            </w:r>
          </w:p>
        </w:tc>
        <w:tc>
          <w:tcPr>
            <w:tcW w:w="395" w:type="pct"/>
            <w:tcBorders>
              <w:top w:val="nil"/>
              <w:left w:val="nil"/>
              <w:bottom w:val="nil"/>
              <w:right w:val="nil"/>
            </w:tcBorders>
          </w:tcPr>
          <w:p w14:paraId="4C4D068A" w14:textId="77777777" w:rsidR="00700459" w:rsidRPr="00085CC6" w:rsidRDefault="00700459" w:rsidP="009C7933">
            <w:pPr>
              <w:widowControl w:val="0"/>
              <w:autoSpaceDE w:val="0"/>
              <w:autoSpaceDN w:val="0"/>
              <w:adjustRightInd w:val="0"/>
              <w:spacing w:after="0" w:line="240" w:lineRule="auto"/>
              <w:jc w:val="center"/>
              <w:rPr>
                <w:rFonts w:ascii="Times New Roman" w:eastAsia="PMingLiU" w:hAnsi="Times New Roman" w:cs="Times New Roman"/>
                <w:sz w:val="14"/>
                <w:szCs w:val="14"/>
              </w:rPr>
            </w:pPr>
            <w:r w:rsidRPr="00085CC6">
              <w:rPr>
                <w:rFonts w:ascii="Times New Roman" w:eastAsia="PMingLiU" w:hAnsi="Times New Roman" w:cs="Times New Roman"/>
                <w:sz w:val="14"/>
                <w:szCs w:val="14"/>
              </w:rPr>
              <w:t>(0.00706)</w:t>
            </w:r>
          </w:p>
        </w:tc>
        <w:tc>
          <w:tcPr>
            <w:tcW w:w="367" w:type="pct"/>
            <w:tcBorders>
              <w:top w:val="nil"/>
              <w:left w:val="nil"/>
              <w:bottom w:val="nil"/>
              <w:right w:val="nil"/>
            </w:tcBorders>
          </w:tcPr>
          <w:p w14:paraId="4200C4A8" w14:textId="77777777" w:rsidR="00700459" w:rsidRPr="00085CC6" w:rsidRDefault="00700459" w:rsidP="009C7933">
            <w:pPr>
              <w:widowControl w:val="0"/>
              <w:autoSpaceDE w:val="0"/>
              <w:autoSpaceDN w:val="0"/>
              <w:adjustRightInd w:val="0"/>
              <w:spacing w:after="0" w:line="240" w:lineRule="auto"/>
              <w:jc w:val="center"/>
              <w:rPr>
                <w:rFonts w:ascii="Times New Roman" w:eastAsia="PMingLiU" w:hAnsi="Times New Roman" w:cs="Times New Roman"/>
                <w:sz w:val="14"/>
                <w:szCs w:val="14"/>
              </w:rPr>
            </w:pPr>
            <w:r w:rsidRPr="00085CC6">
              <w:rPr>
                <w:rFonts w:ascii="Times New Roman" w:eastAsia="PMingLiU" w:hAnsi="Times New Roman" w:cs="Times New Roman"/>
                <w:sz w:val="14"/>
                <w:szCs w:val="14"/>
              </w:rPr>
              <w:t>(0.000859)</w:t>
            </w:r>
          </w:p>
        </w:tc>
        <w:tc>
          <w:tcPr>
            <w:tcW w:w="378" w:type="pct"/>
            <w:tcBorders>
              <w:top w:val="nil"/>
              <w:left w:val="nil"/>
              <w:bottom w:val="nil"/>
              <w:right w:val="nil"/>
            </w:tcBorders>
          </w:tcPr>
          <w:p w14:paraId="328549C8" w14:textId="77777777" w:rsidR="00700459" w:rsidRPr="00085CC6" w:rsidRDefault="00700459" w:rsidP="009C7933">
            <w:pPr>
              <w:widowControl w:val="0"/>
              <w:autoSpaceDE w:val="0"/>
              <w:autoSpaceDN w:val="0"/>
              <w:adjustRightInd w:val="0"/>
              <w:spacing w:after="0" w:line="240" w:lineRule="auto"/>
              <w:jc w:val="center"/>
              <w:rPr>
                <w:rFonts w:ascii="Times New Roman" w:eastAsia="PMingLiU" w:hAnsi="Times New Roman" w:cs="Times New Roman"/>
                <w:sz w:val="14"/>
                <w:szCs w:val="14"/>
              </w:rPr>
            </w:pPr>
            <w:r w:rsidRPr="00085CC6">
              <w:rPr>
                <w:rFonts w:ascii="Times New Roman" w:eastAsia="PMingLiU" w:hAnsi="Times New Roman" w:cs="Times New Roman"/>
                <w:sz w:val="14"/>
                <w:szCs w:val="14"/>
              </w:rPr>
              <w:t>(0.00186)</w:t>
            </w:r>
          </w:p>
        </w:tc>
        <w:tc>
          <w:tcPr>
            <w:tcW w:w="348" w:type="pct"/>
            <w:tcBorders>
              <w:top w:val="nil"/>
              <w:left w:val="nil"/>
              <w:bottom w:val="nil"/>
              <w:right w:val="nil"/>
            </w:tcBorders>
          </w:tcPr>
          <w:p w14:paraId="3E6C54F3" w14:textId="77777777" w:rsidR="00700459" w:rsidRPr="00085CC6" w:rsidRDefault="00700459" w:rsidP="009C7933">
            <w:pPr>
              <w:widowControl w:val="0"/>
              <w:autoSpaceDE w:val="0"/>
              <w:autoSpaceDN w:val="0"/>
              <w:adjustRightInd w:val="0"/>
              <w:spacing w:after="0" w:line="240" w:lineRule="auto"/>
              <w:jc w:val="center"/>
              <w:rPr>
                <w:rFonts w:ascii="Times New Roman" w:eastAsia="PMingLiU" w:hAnsi="Times New Roman" w:cs="Times New Roman"/>
                <w:sz w:val="14"/>
                <w:szCs w:val="14"/>
              </w:rPr>
            </w:pPr>
            <w:r w:rsidRPr="00085CC6">
              <w:rPr>
                <w:rFonts w:ascii="Times New Roman" w:eastAsia="PMingLiU" w:hAnsi="Times New Roman" w:cs="Times New Roman"/>
                <w:sz w:val="14"/>
                <w:szCs w:val="14"/>
              </w:rPr>
              <w:t>(0.00186)</w:t>
            </w:r>
          </w:p>
        </w:tc>
      </w:tr>
      <w:tr w:rsidR="00700459" w:rsidRPr="00085CC6" w14:paraId="71DC1FA3" w14:textId="77777777" w:rsidTr="009C7933">
        <w:tc>
          <w:tcPr>
            <w:tcW w:w="585" w:type="pct"/>
            <w:tcBorders>
              <w:top w:val="nil"/>
              <w:left w:val="nil"/>
              <w:bottom w:val="nil"/>
              <w:right w:val="nil"/>
            </w:tcBorders>
          </w:tcPr>
          <w:p w14:paraId="72E4F24E" w14:textId="77777777" w:rsidR="00700459" w:rsidRPr="00085CC6" w:rsidRDefault="00700459" w:rsidP="009C7933">
            <w:pPr>
              <w:widowControl w:val="0"/>
              <w:autoSpaceDE w:val="0"/>
              <w:autoSpaceDN w:val="0"/>
              <w:adjustRightInd w:val="0"/>
              <w:spacing w:after="0" w:line="240" w:lineRule="auto"/>
              <w:rPr>
                <w:rFonts w:ascii="Times New Roman" w:eastAsia="PMingLiU" w:hAnsi="Times New Roman" w:cs="Times New Roman"/>
                <w:i/>
                <w:iCs/>
                <w:sz w:val="14"/>
                <w:szCs w:val="14"/>
              </w:rPr>
            </w:pPr>
            <w:r w:rsidRPr="00085CC6">
              <w:rPr>
                <w:rFonts w:ascii="Times New Roman" w:eastAsia="PMingLiU" w:hAnsi="Times New Roman" w:cs="Times New Roman"/>
                <w:i/>
                <w:iCs/>
                <w:sz w:val="14"/>
                <w:szCs w:val="14"/>
              </w:rPr>
              <w:t>L.E/TA</w:t>
            </w:r>
          </w:p>
        </w:tc>
        <w:tc>
          <w:tcPr>
            <w:tcW w:w="382" w:type="pct"/>
            <w:tcBorders>
              <w:top w:val="nil"/>
              <w:left w:val="nil"/>
              <w:bottom w:val="nil"/>
              <w:right w:val="nil"/>
            </w:tcBorders>
          </w:tcPr>
          <w:p w14:paraId="54308230" w14:textId="77777777" w:rsidR="00700459" w:rsidRPr="00085CC6" w:rsidRDefault="00700459" w:rsidP="009C7933">
            <w:pPr>
              <w:widowControl w:val="0"/>
              <w:autoSpaceDE w:val="0"/>
              <w:autoSpaceDN w:val="0"/>
              <w:adjustRightInd w:val="0"/>
              <w:spacing w:after="0" w:line="240" w:lineRule="auto"/>
              <w:jc w:val="center"/>
              <w:rPr>
                <w:rFonts w:ascii="Times New Roman" w:eastAsia="PMingLiU" w:hAnsi="Times New Roman" w:cs="Times New Roman"/>
                <w:sz w:val="14"/>
                <w:szCs w:val="14"/>
              </w:rPr>
            </w:pPr>
            <w:r w:rsidRPr="00085CC6">
              <w:rPr>
                <w:rFonts w:ascii="Times New Roman" w:eastAsia="PMingLiU" w:hAnsi="Times New Roman" w:cs="Times New Roman"/>
                <w:sz w:val="14"/>
                <w:szCs w:val="14"/>
              </w:rPr>
              <w:t>-0.00952***</w:t>
            </w:r>
          </w:p>
        </w:tc>
        <w:tc>
          <w:tcPr>
            <w:tcW w:w="334" w:type="pct"/>
            <w:tcBorders>
              <w:top w:val="nil"/>
              <w:left w:val="nil"/>
              <w:bottom w:val="nil"/>
              <w:right w:val="nil"/>
            </w:tcBorders>
          </w:tcPr>
          <w:p w14:paraId="63FF3BFC" w14:textId="77777777" w:rsidR="00700459" w:rsidRPr="00085CC6" w:rsidRDefault="00700459" w:rsidP="009C7933">
            <w:pPr>
              <w:widowControl w:val="0"/>
              <w:autoSpaceDE w:val="0"/>
              <w:autoSpaceDN w:val="0"/>
              <w:adjustRightInd w:val="0"/>
              <w:spacing w:after="0" w:line="240" w:lineRule="auto"/>
              <w:jc w:val="center"/>
              <w:rPr>
                <w:rFonts w:ascii="Times New Roman" w:eastAsia="PMingLiU" w:hAnsi="Times New Roman" w:cs="Times New Roman"/>
                <w:sz w:val="14"/>
                <w:szCs w:val="14"/>
              </w:rPr>
            </w:pPr>
            <w:r w:rsidRPr="00085CC6">
              <w:rPr>
                <w:rFonts w:ascii="Times New Roman" w:eastAsia="PMingLiU" w:hAnsi="Times New Roman" w:cs="Times New Roman"/>
                <w:sz w:val="14"/>
                <w:szCs w:val="14"/>
              </w:rPr>
              <w:t>-0.00561***</w:t>
            </w:r>
          </w:p>
        </w:tc>
        <w:tc>
          <w:tcPr>
            <w:tcW w:w="386" w:type="pct"/>
            <w:tcBorders>
              <w:top w:val="nil"/>
              <w:left w:val="nil"/>
              <w:bottom w:val="nil"/>
              <w:right w:val="nil"/>
            </w:tcBorders>
          </w:tcPr>
          <w:p w14:paraId="51AD1680" w14:textId="77777777" w:rsidR="00700459" w:rsidRPr="00085CC6" w:rsidRDefault="00700459" w:rsidP="009C7933">
            <w:pPr>
              <w:widowControl w:val="0"/>
              <w:autoSpaceDE w:val="0"/>
              <w:autoSpaceDN w:val="0"/>
              <w:adjustRightInd w:val="0"/>
              <w:spacing w:after="0" w:line="240" w:lineRule="auto"/>
              <w:jc w:val="center"/>
              <w:rPr>
                <w:rFonts w:ascii="Times New Roman" w:eastAsia="PMingLiU" w:hAnsi="Times New Roman" w:cs="Times New Roman"/>
                <w:sz w:val="14"/>
                <w:szCs w:val="14"/>
              </w:rPr>
            </w:pPr>
            <w:r w:rsidRPr="00085CC6">
              <w:rPr>
                <w:rFonts w:ascii="Times New Roman" w:eastAsia="PMingLiU" w:hAnsi="Times New Roman" w:cs="Times New Roman"/>
                <w:sz w:val="14"/>
                <w:szCs w:val="14"/>
              </w:rPr>
              <w:t>-0.00561***</w:t>
            </w:r>
          </w:p>
        </w:tc>
        <w:tc>
          <w:tcPr>
            <w:tcW w:w="356" w:type="pct"/>
            <w:tcBorders>
              <w:top w:val="nil"/>
              <w:left w:val="nil"/>
              <w:bottom w:val="nil"/>
              <w:right w:val="nil"/>
            </w:tcBorders>
          </w:tcPr>
          <w:p w14:paraId="7845122D" w14:textId="77777777" w:rsidR="00700459" w:rsidRPr="00085CC6" w:rsidRDefault="00700459" w:rsidP="009C7933">
            <w:pPr>
              <w:widowControl w:val="0"/>
              <w:autoSpaceDE w:val="0"/>
              <w:autoSpaceDN w:val="0"/>
              <w:adjustRightInd w:val="0"/>
              <w:spacing w:after="0" w:line="240" w:lineRule="auto"/>
              <w:jc w:val="center"/>
              <w:rPr>
                <w:rFonts w:ascii="Times New Roman" w:eastAsia="PMingLiU" w:hAnsi="Times New Roman" w:cs="Times New Roman"/>
                <w:sz w:val="14"/>
                <w:szCs w:val="14"/>
              </w:rPr>
            </w:pPr>
            <w:r w:rsidRPr="00085CC6">
              <w:rPr>
                <w:rFonts w:ascii="Times New Roman" w:eastAsia="PMingLiU" w:hAnsi="Times New Roman" w:cs="Times New Roman"/>
                <w:sz w:val="14"/>
                <w:szCs w:val="14"/>
              </w:rPr>
              <w:t>-0.00404***</w:t>
            </w:r>
          </w:p>
        </w:tc>
        <w:tc>
          <w:tcPr>
            <w:tcW w:w="330" w:type="pct"/>
            <w:tcBorders>
              <w:top w:val="nil"/>
              <w:left w:val="nil"/>
              <w:bottom w:val="nil"/>
              <w:right w:val="nil"/>
            </w:tcBorders>
          </w:tcPr>
          <w:p w14:paraId="0CD734D9" w14:textId="77777777" w:rsidR="00700459" w:rsidRPr="00085CC6" w:rsidRDefault="00700459" w:rsidP="009C7933">
            <w:pPr>
              <w:widowControl w:val="0"/>
              <w:autoSpaceDE w:val="0"/>
              <w:autoSpaceDN w:val="0"/>
              <w:adjustRightInd w:val="0"/>
              <w:spacing w:after="0" w:line="240" w:lineRule="auto"/>
              <w:jc w:val="center"/>
              <w:rPr>
                <w:rFonts w:ascii="Times New Roman" w:eastAsia="PMingLiU" w:hAnsi="Times New Roman" w:cs="Times New Roman"/>
                <w:sz w:val="14"/>
                <w:szCs w:val="14"/>
              </w:rPr>
            </w:pPr>
            <w:r w:rsidRPr="00085CC6">
              <w:rPr>
                <w:rFonts w:ascii="Times New Roman" w:eastAsia="PMingLiU" w:hAnsi="Times New Roman" w:cs="Times New Roman"/>
                <w:sz w:val="14"/>
                <w:szCs w:val="14"/>
              </w:rPr>
              <w:t>-0.00264***</w:t>
            </w:r>
          </w:p>
        </w:tc>
        <w:tc>
          <w:tcPr>
            <w:tcW w:w="393" w:type="pct"/>
            <w:tcBorders>
              <w:top w:val="nil"/>
              <w:left w:val="nil"/>
              <w:bottom w:val="nil"/>
              <w:right w:val="nil"/>
            </w:tcBorders>
          </w:tcPr>
          <w:p w14:paraId="37131CE8" w14:textId="77777777" w:rsidR="00700459" w:rsidRPr="00085CC6" w:rsidRDefault="00700459" w:rsidP="009C7933">
            <w:pPr>
              <w:widowControl w:val="0"/>
              <w:autoSpaceDE w:val="0"/>
              <w:autoSpaceDN w:val="0"/>
              <w:adjustRightInd w:val="0"/>
              <w:spacing w:after="0" w:line="240" w:lineRule="auto"/>
              <w:jc w:val="center"/>
              <w:rPr>
                <w:rFonts w:ascii="Times New Roman" w:eastAsia="PMingLiU" w:hAnsi="Times New Roman" w:cs="Times New Roman"/>
                <w:sz w:val="14"/>
                <w:szCs w:val="14"/>
              </w:rPr>
            </w:pPr>
            <w:r w:rsidRPr="00085CC6">
              <w:rPr>
                <w:rFonts w:ascii="Times New Roman" w:eastAsia="PMingLiU" w:hAnsi="Times New Roman" w:cs="Times New Roman"/>
                <w:sz w:val="14"/>
                <w:szCs w:val="14"/>
              </w:rPr>
              <w:t>-0.00264***</w:t>
            </w:r>
          </w:p>
        </w:tc>
        <w:tc>
          <w:tcPr>
            <w:tcW w:w="389" w:type="pct"/>
            <w:tcBorders>
              <w:top w:val="nil"/>
              <w:left w:val="nil"/>
              <w:bottom w:val="nil"/>
              <w:right w:val="nil"/>
            </w:tcBorders>
          </w:tcPr>
          <w:p w14:paraId="7348D355" w14:textId="77777777" w:rsidR="00700459" w:rsidRPr="00085CC6" w:rsidRDefault="00700459" w:rsidP="009C7933">
            <w:pPr>
              <w:widowControl w:val="0"/>
              <w:autoSpaceDE w:val="0"/>
              <w:autoSpaceDN w:val="0"/>
              <w:adjustRightInd w:val="0"/>
              <w:spacing w:after="0" w:line="240" w:lineRule="auto"/>
              <w:jc w:val="center"/>
              <w:rPr>
                <w:rFonts w:ascii="Times New Roman" w:eastAsia="PMingLiU" w:hAnsi="Times New Roman" w:cs="Times New Roman"/>
                <w:sz w:val="14"/>
                <w:szCs w:val="14"/>
              </w:rPr>
            </w:pPr>
            <w:r w:rsidRPr="00085CC6">
              <w:rPr>
                <w:rFonts w:ascii="Times New Roman" w:eastAsia="PMingLiU" w:hAnsi="Times New Roman" w:cs="Times New Roman"/>
                <w:sz w:val="14"/>
                <w:szCs w:val="14"/>
              </w:rPr>
              <w:t>-0.00130*</w:t>
            </w:r>
          </w:p>
        </w:tc>
        <w:tc>
          <w:tcPr>
            <w:tcW w:w="357" w:type="pct"/>
            <w:tcBorders>
              <w:top w:val="nil"/>
              <w:left w:val="nil"/>
              <w:bottom w:val="nil"/>
              <w:right w:val="nil"/>
            </w:tcBorders>
          </w:tcPr>
          <w:p w14:paraId="4BE06907" w14:textId="77777777" w:rsidR="00700459" w:rsidRPr="00085CC6" w:rsidRDefault="00700459" w:rsidP="009C7933">
            <w:pPr>
              <w:widowControl w:val="0"/>
              <w:autoSpaceDE w:val="0"/>
              <w:autoSpaceDN w:val="0"/>
              <w:adjustRightInd w:val="0"/>
              <w:spacing w:after="0" w:line="240" w:lineRule="auto"/>
              <w:jc w:val="center"/>
              <w:rPr>
                <w:rFonts w:ascii="Times New Roman" w:eastAsia="PMingLiU" w:hAnsi="Times New Roman" w:cs="Times New Roman"/>
                <w:sz w:val="14"/>
                <w:szCs w:val="14"/>
              </w:rPr>
            </w:pPr>
            <w:r w:rsidRPr="00085CC6">
              <w:rPr>
                <w:rFonts w:ascii="Times New Roman" w:eastAsia="PMingLiU" w:hAnsi="Times New Roman" w:cs="Times New Roman"/>
                <w:sz w:val="14"/>
                <w:szCs w:val="14"/>
              </w:rPr>
              <w:t>0.00653***</w:t>
            </w:r>
          </w:p>
        </w:tc>
        <w:tc>
          <w:tcPr>
            <w:tcW w:w="395" w:type="pct"/>
            <w:tcBorders>
              <w:top w:val="nil"/>
              <w:left w:val="nil"/>
              <w:bottom w:val="nil"/>
              <w:right w:val="nil"/>
            </w:tcBorders>
          </w:tcPr>
          <w:p w14:paraId="7B2A02D6" w14:textId="77777777" w:rsidR="00700459" w:rsidRPr="00085CC6" w:rsidRDefault="00700459" w:rsidP="009C7933">
            <w:pPr>
              <w:widowControl w:val="0"/>
              <w:autoSpaceDE w:val="0"/>
              <w:autoSpaceDN w:val="0"/>
              <w:adjustRightInd w:val="0"/>
              <w:spacing w:after="0" w:line="240" w:lineRule="auto"/>
              <w:jc w:val="center"/>
              <w:rPr>
                <w:rFonts w:ascii="Times New Roman" w:eastAsia="PMingLiU" w:hAnsi="Times New Roman" w:cs="Times New Roman"/>
                <w:sz w:val="14"/>
                <w:szCs w:val="14"/>
              </w:rPr>
            </w:pPr>
            <w:r w:rsidRPr="00085CC6">
              <w:rPr>
                <w:rFonts w:ascii="Times New Roman" w:eastAsia="PMingLiU" w:hAnsi="Times New Roman" w:cs="Times New Roman"/>
                <w:sz w:val="14"/>
                <w:szCs w:val="14"/>
              </w:rPr>
              <w:t>0.00649***</w:t>
            </w:r>
          </w:p>
        </w:tc>
        <w:tc>
          <w:tcPr>
            <w:tcW w:w="367" w:type="pct"/>
            <w:tcBorders>
              <w:top w:val="nil"/>
              <w:left w:val="nil"/>
              <w:bottom w:val="nil"/>
              <w:right w:val="nil"/>
            </w:tcBorders>
          </w:tcPr>
          <w:p w14:paraId="15BBCF05" w14:textId="77777777" w:rsidR="00700459" w:rsidRPr="00085CC6" w:rsidRDefault="00700459" w:rsidP="009C7933">
            <w:pPr>
              <w:widowControl w:val="0"/>
              <w:autoSpaceDE w:val="0"/>
              <w:autoSpaceDN w:val="0"/>
              <w:adjustRightInd w:val="0"/>
              <w:spacing w:after="0" w:line="240" w:lineRule="auto"/>
              <w:jc w:val="center"/>
              <w:rPr>
                <w:rFonts w:ascii="Times New Roman" w:eastAsia="PMingLiU" w:hAnsi="Times New Roman" w:cs="Times New Roman"/>
                <w:sz w:val="14"/>
                <w:szCs w:val="14"/>
              </w:rPr>
            </w:pPr>
            <w:r w:rsidRPr="00085CC6">
              <w:rPr>
                <w:rFonts w:ascii="Times New Roman" w:eastAsia="PMingLiU" w:hAnsi="Times New Roman" w:cs="Times New Roman"/>
                <w:sz w:val="14"/>
                <w:szCs w:val="14"/>
              </w:rPr>
              <w:t>-0.00351***</w:t>
            </w:r>
          </w:p>
        </w:tc>
        <w:tc>
          <w:tcPr>
            <w:tcW w:w="378" w:type="pct"/>
            <w:tcBorders>
              <w:top w:val="nil"/>
              <w:left w:val="nil"/>
              <w:bottom w:val="nil"/>
              <w:right w:val="nil"/>
            </w:tcBorders>
          </w:tcPr>
          <w:p w14:paraId="6101AF48" w14:textId="77777777" w:rsidR="00700459" w:rsidRPr="00085CC6" w:rsidRDefault="00700459" w:rsidP="009C7933">
            <w:pPr>
              <w:widowControl w:val="0"/>
              <w:autoSpaceDE w:val="0"/>
              <w:autoSpaceDN w:val="0"/>
              <w:adjustRightInd w:val="0"/>
              <w:spacing w:after="0" w:line="240" w:lineRule="auto"/>
              <w:jc w:val="center"/>
              <w:rPr>
                <w:rFonts w:ascii="Times New Roman" w:eastAsia="PMingLiU" w:hAnsi="Times New Roman" w:cs="Times New Roman"/>
                <w:sz w:val="14"/>
                <w:szCs w:val="14"/>
              </w:rPr>
            </w:pPr>
            <w:r w:rsidRPr="00085CC6">
              <w:rPr>
                <w:rFonts w:ascii="Times New Roman" w:eastAsia="PMingLiU" w:hAnsi="Times New Roman" w:cs="Times New Roman"/>
                <w:sz w:val="14"/>
                <w:szCs w:val="14"/>
              </w:rPr>
              <w:t>-0.00173***</w:t>
            </w:r>
          </w:p>
        </w:tc>
        <w:tc>
          <w:tcPr>
            <w:tcW w:w="348" w:type="pct"/>
            <w:tcBorders>
              <w:top w:val="nil"/>
              <w:left w:val="nil"/>
              <w:bottom w:val="nil"/>
              <w:right w:val="nil"/>
            </w:tcBorders>
          </w:tcPr>
          <w:p w14:paraId="18AE4D67" w14:textId="77777777" w:rsidR="00700459" w:rsidRPr="00085CC6" w:rsidRDefault="00700459" w:rsidP="009C7933">
            <w:pPr>
              <w:widowControl w:val="0"/>
              <w:autoSpaceDE w:val="0"/>
              <w:autoSpaceDN w:val="0"/>
              <w:adjustRightInd w:val="0"/>
              <w:spacing w:after="0" w:line="240" w:lineRule="auto"/>
              <w:jc w:val="center"/>
              <w:rPr>
                <w:rFonts w:ascii="Times New Roman" w:eastAsia="PMingLiU" w:hAnsi="Times New Roman" w:cs="Times New Roman"/>
                <w:sz w:val="14"/>
                <w:szCs w:val="14"/>
              </w:rPr>
            </w:pPr>
            <w:r w:rsidRPr="00085CC6">
              <w:rPr>
                <w:rFonts w:ascii="Times New Roman" w:eastAsia="PMingLiU" w:hAnsi="Times New Roman" w:cs="Times New Roman"/>
                <w:sz w:val="14"/>
                <w:szCs w:val="14"/>
              </w:rPr>
              <w:t>-0.00173***</w:t>
            </w:r>
          </w:p>
        </w:tc>
      </w:tr>
      <w:tr w:rsidR="00700459" w:rsidRPr="00085CC6" w14:paraId="4D5CE5F6" w14:textId="77777777" w:rsidTr="009C7933">
        <w:tc>
          <w:tcPr>
            <w:tcW w:w="585" w:type="pct"/>
            <w:tcBorders>
              <w:top w:val="nil"/>
              <w:left w:val="nil"/>
              <w:bottom w:val="nil"/>
              <w:right w:val="nil"/>
            </w:tcBorders>
          </w:tcPr>
          <w:p w14:paraId="24B6AB66" w14:textId="77777777" w:rsidR="00700459" w:rsidRPr="00085CC6" w:rsidRDefault="00700459" w:rsidP="009C7933">
            <w:pPr>
              <w:widowControl w:val="0"/>
              <w:autoSpaceDE w:val="0"/>
              <w:autoSpaceDN w:val="0"/>
              <w:adjustRightInd w:val="0"/>
              <w:spacing w:after="0" w:line="240" w:lineRule="auto"/>
              <w:rPr>
                <w:rFonts w:ascii="Times New Roman" w:eastAsia="PMingLiU" w:hAnsi="Times New Roman" w:cs="Times New Roman"/>
                <w:i/>
                <w:iCs/>
                <w:sz w:val="14"/>
                <w:szCs w:val="14"/>
              </w:rPr>
            </w:pPr>
          </w:p>
        </w:tc>
        <w:tc>
          <w:tcPr>
            <w:tcW w:w="382" w:type="pct"/>
            <w:tcBorders>
              <w:top w:val="nil"/>
              <w:left w:val="nil"/>
              <w:bottom w:val="nil"/>
              <w:right w:val="nil"/>
            </w:tcBorders>
          </w:tcPr>
          <w:p w14:paraId="0EDA3336" w14:textId="77777777" w:rsidR="00700459" w:rsidRPr="00085CC6" w:rsidRDefault="00700459" w:rsidP="009C7933">
            <w:pPr>
              <w:widowControl w:val="0"/>
              <w:autoSpaceDE w:val="0"/>
              <w:autoSpaceDN w:val="0"/>
              <w:adjustRightInd w:val="0"/>
              <w:spacing w:after="0" w:line="240" w:lineRule="auto"/>
              <w:jc w:val="center"/>
              <w:rPr>
                <w:rFonts w:ascii="Times New Roman" w:eastAsia="PMingLiU" w:hAnsi="Times New Roman" w:cs="Times New Roman"/>
                <w:sz w:val="14"/>
                <w:szCs w:val="14"/>
              </w:rPr>
            </w:pPr>
            <w:r w:rsidRPr="00085CC6">
              <w:rPr>
                <w:rFonts w:ascii="Times New Roman" w:eastAsia="PMingLiU" w:hAnsi="Times New Roman" w:cs="Times New Roman"/>
                <w:sz w:val="14"/>
                <w:szCs w:val="14"/>
              </w:rPr>
              <w:t>(0.000460)</w:t>
            </w:r>
          </w:p>
        </w:tc>
        <w:tc>
          <w:tcPr>
            <w:tcW w:w="334" w:type="pct"/>
            <w:tcBorders>
              <w:top w:val="nil"/>
              <w:left w:val="nil"/>
              <w:bottom w:val="nil"/>
              <w:right w:val="nil"/>
            </w:tcBorders>
          </w:tcPr>
          <w:p w14:paraId="63EB5936" w14:textId="77777777" w:rsidR="00700459" w:rsidRPr="00085CC6" w:rsidRDefault="00700459" w:rsidP="009C7933">
            <w:pPr>
              <w:widowControl w:val="0"/>
              <w:autoSpaceDE w:val="0"/>
              <w:autoSpaceDN w:val="0"/>
              <w:adjustRightInd w:val="0"/>
              <w:spacing w:after="0" w:line="240" w:lineRule="auto"/>
              <w:jc w:val="center"/>
              <w:rPr>
                <w:rFonts w:ascii="Times New Roman" w:eastAsia="PMingLiU" w:hAnsi="Times New Roman" w:cs="Times New Roman"/>
                <w:sz w:val="14"/>
                <w:szCs w:val="14"/>
              </w:rPr>
            </w:pPr>
            <w:r w:rsidRPr="00085CC6">
              <w:rPr>
                <w:rFonts w:ascii="Times New Roman" w:eastAsia="PMingLiU" w:hAnsi="Times New Roman" w:cs="Times New Roman"/>
                <w:sz w:val="14"/>
                <w:szCs w:val="14"/>
              </w:rPr>
              <w:t>(0.00103)</w:t>
            </w:r>
          </w:p>
        </w:tc>
        <w:tc>
          <w:tcPr>
            <w:tcW w:w="386" w:type="pct"/>
            <w:tcBorders>
              <w:top w:val="nil"/>
              <w:left w:val="nil"/>
              <w:bottom w:val="nil"/>
              <w:right w:val="nil"/>
            </w:tcBorders>
          </w:tcPr>
          <w:p w14:paraId="56CA481B" w14:textId="77777777" w:rsidR="00700459" w:rsidRPr="00085CC6" w:rsidRDefault="00700459" w:rsidP="009C7933">
            <w:pPr>
              <w:widowControl w:val="0"/>
              <w:autoSpaceDE w:val="0"/>
              <w:autoSpaceDN w:val="0"/>
              <w:adjustRightInd w:val="0"/>
              <w:spacing w:after="0" w:line="240" w:lineRule="auto"/>
              <w:jc w:val="center"/>
              <w:rPr>
                <w:rFonts w:ascii="Times New Roman" w:eastAsia="PMingLiU" w:hAnsi="Times New Roman" w:cs="Times New Roman"/>
                <w:sz w:val="14"/>
                <w:szCs w:val="14"/>
              </w:rPr>
            </w:pPr>
            <w:r w:rsidRPr="00085CC6">
              <w:rPr>
                <w:rFonts w:ascii="Times New Roman" w:eastAsia="PMingLiU" w:hAnsi="Times New Roman" w:cs="Times New Roman"/>
                <w:sz w:val="14"/>
                <w:szCs w:val="14"/>
              </w:rPr>
              <w:t>(0.00103)</w:t>
            </w:r>
          </w:p>
        </w:tc>
        <w:tc>
          <w:tcPr>
            <w:tcW w:w="356" w:type="pct"/>
            <w:tcBorders>
              <w:top w:val="nil"/>
              <w:left w:val="nil"/>
              <w:bottom w:val="nil"/>
              <w:right w:val="nil"/>
            </w:tcBorders>
          </w:tcPr>
          <w:p w14:paraId="293D0555" w14:textId="77777777" w:rsidR="00700459" w:rsidRPr="00085CC6" w:rsidRDefault="00700459" w:rsidP="009C7933">
            <w:pPr>
              <w:widowControl w:val="0"/>
              <w:autoSpaceDE w:val="0"/>
              <w:autoSpaceDN w:val="0"/>
              <w:adjustRightInd w:val="0"/>
              <w:spacing w:after="0" w:line="240" w:lineRule="auto"/>
              <w:jc w:val="center"/>
              <w:rPr>
                <w:rFonts w:ascii="Times New Roman" w:eastAsia="PMingLiU" w:hAnsi="Times New Roman" w:cs="Times New Roman"/>
                <w:sz w:val="14"/>
                <w:szCs w:val="14"/>
              </w:rPr>
            </w:pPr>
            <w:r w:rsidRPr="00085CC6">
              <w:rPr>
                <w:rFonts w:ascii="Times New Roman" w:eastAsia="PMingLiU" w:hAnsi="Times New Roman" w:cs="Times New Roman"/>
                <w:sz w:val="14"/>
                <w:szCs w:val="14"/>
              </w:rPr>
              <w:t>(8.41e-05)</w:t>
            </w:r>
          </w:p>
        </w:tc>
        <w:tc>
          <w:tcPr>
            <w:tcW w:w="330" w:type="pct"/>
            <w:tcBorders>
              <w:top w:val="nil"/>
              <w:left w:val="nil"/>
              <w:bottom w:val="nil"/>
              <w:right w:val="nil"/>
            </w:tcBorders>
          </w:tcPr>
          <w:p w14:paraId="25025955" w14:textId="77777777" w:rsidR="00700459" w:rsidRPr="00085CC6" w:rsidRDefault="00700459" w:rsidP="009C7933">
            <w:pPr>
              <w:widowControl w:val="0"/>
              <w:autoSpaceDE w:val="0"/>
              <w:autoSpaceDN w:val="0"/>
              <w:adjustRightInd w:val="0"/>
              <w:spacing w:after="0" w:line="240" w:lineRule="auto"/>
              <w:jc w:val="center"/>
              <w:rPr>
                <w:rFonts w:ascii="Times New Roman" w:eastAsia="PMingLiU" w:hAnsi="Times New Roman" w:cs="Times New Roman"/>
                <w:sz w:val="14"/>
                <w:szCs w:val="14"/>
              </w:rPr>
            </w:pPr>
            <w:r w:rsidRPr="00085CC6">
              <w:rPr>
                <w:rFonts w:ascii="Times New Roman" w:eastAsia="PMingLiU" w:hAnsi="Times New Roman" w:cs="Times New Roman"/>
                <w:sz w:val="14"/>
                <w:szCs w:val="14"/>
              </w:rPr>
              <w:t>(0.000178)</w:t>
            </w:r>
          </w:p>
        </w:tc>
        <w:tc>
          <w:tcPr>
            <w:tcW w:w="393" w:type="pct"/>
            <w:tcBorders>
              <w:top w:val="nil"/>
              <w:left w:val="nil"/>
              <w:bottom w:val="nil"/>
              <w:right w:val="nil"/>
            </w:tcBorders>
          </w:tcPr>
          <w:p w14:paraId="6629E858" w14:textId="77777777" w:rsidR="00700459" w:rsidRPr="00085CC6" w:rsidRDefault="00700459" w:rsidP="009C7933">
            <w:pPr>
              <w:widowControl w:val="0"/>
              <w:autoSpaceDE w:val="0"/>
              <w:autoSpaceDN w:val="0"/>
              <w:adjustRightInd w:val="0"/>
              <w:spacing w:after="0" w:line="240" w:lineRule="auto"/>
              <w:jc w:val="center"/>
              <w:rPr>
                <w:rFonts w:ascii="Times New Roman" w:eastAsia="PMingLiU" w:hAnsi="Times New Roman" w:cs="Times New Roman"/>
                <w:sz w:val="14"/>
                <w:szCs w:val="14"/>
              </w:rPr>
            </w:pPr>
            <w:r w:rsidRPr="00085CC6">
              <w:rPr>
                <w:rFonts w:ascii="Times New Roman" w:eastAsia="PMingLiU" w:hAnsi="Times New Roman" w:cs="Times New Roman"/>
                <w:sz w:val="14"/>
                <w:szCs w:val="14"/>
              </w:rPr>
              <w:t>(0.000178)</w:t>
            </w:r>
          </w:p>
        </w:tc>
        <w:tc>
          <w:tcPr>
            <w:tcW w:w="389" w:type="pct"/>
            <w:tcBorders>
              <w:top w:val="nil"/>
              <w:left w:val="nil"/>
              <w:bottom w:val="nil"/>
              <w:right w:val="nil"/>
            </w:tcBorders>
          </w:tcPr>
          <w:p w14:paraId="70C36955" w14:textId="77777777" w:rsidR="00700459" w:rsidRPr="00085CC6" w:rsidRDefault="00700459" w:rsidP="009C7933">
            <w:pPr>
              <w:widowControl w:val="0"/>
              <w:autoSpaceDE w:val="0"/>
              <w:autoSpaceDN w:val="0"/>
              <w:adjustRightInd w:val="0"/>
              <w:spacing w:after="0" w:line="240" w:lineRule="auto"/>
              <w:jc w:val="center"/>
              <w:rPr>
                <w:rFonts w:ascii="Times New Roman" w:eastAsia="PMingLiU" w:hAnsi="Times New Roman" w:cs="Times New Roman"/>
                <w:sz w:val="14"/>
                <w:szCs w:val="14"/>
              </w:rPr>
            </w:pPr>
            <w:r w:rsidRPr="00085CC6">
              <w:rPr>
                <w:rFonts w:ascii="Times New Roman" w:eastAsia="PMingLiU" w:hAnsi="Times New Roman" w:cs="Times New Roman"/>
                <w:sz w:val="14"/>
                <w:szCs w:val="14"/>
              </w:rPr>
              <w:t>(0.000713)</w:t>
            </w:r>
          </w:p>
        </w:tc>
        <w:tc>
          <w:tcPr>
            <w:tcW w:w="357" w:type="pct"/>
            <w:tcBorders>
              <w:top w:val="nil"/>
              <w:left w:val="nil"/>
              <w:bottom w:val="nil"/>
              <w:right w:val="nil"/>
            </w:tcBorders>
          </w:tcPr>
          <w:p w14:paraId="13ACDB44" w14:textId="77777777" w:rsidR="00700459" w:rsidRPr="00085CC6" w:rsidRDefault="00700459" w:rsidP="009C7933">
            <w:pPr>
              <w:widowControl w:val="0"/>
              <w:autoSpaceDE w:val="0"/>
              <w:autoSpaceDN w:val="0"/>
              <w:adjustRightInd w:val="0"/>
              <w:spacing w:after="0" w:line="240" w:lineRule="auto"/>
              <w:jc w:val="center"/>
              <w:rPr>
                <w:rFonts w:ascii="Times New Roman" w:eastAsia="PMingLiU" w:hAnsi="Times New Roman" w:cs="Times New Roman"/>
                <w:sz w:val="14"/>
                <w:szCs w:val="14"/>
              </w:rPr>
            </w:pPr>
            <w:r w:rsidRPr="00085CC6">
              <w:rPr>
                <w:rFonts w:ascii="Times New Roman" w:eastAsia="PMingLiU" w:hAnsi="Times New Roman" w:cs="Times New Roman"/>
                <w:sz w:val="14"/>
                <w:szCs w:val="14"/>
              </w:rPr>
              <w:t>(0.00122)</w:t>
            </w:r>
          </w:p>
        </w:tc>
        <w:tc>
          <w:tcPr>
            <w:tcW w:w="395" w:type="pct"/>
            <w:tcBorders>
              <w:top w:val="nil"/>
              <w:left w:val="nil"/>
              <w:bottom w:val="nil"/>
              <w:right w:val="nil"/>
            </w:tcBorders>
          </w:tcPr>
          <w:p w14:paraId="69647D11" w14:textId="77777777" w:rsidR="00700459" w:rsidRPr="00085CC6" w:rsidRDefault="00700459" w:rsidP="009C7933">
            <w:pPr>
              <w:widowControl w:val="0"/>
              <w:autoSpaceDE w:val="0"/>
              <w:autoSpaceDN w:val="0"/>
              <w:adjustRightInd w:val="0"/>
              <w:spacing w:after="0" w:line="240" w:lineRule="auto"/>
              <w:jc w:val="center"/>
              <w:rPr>
                <w:rFonts w:ascii="Times New Roman" w:eastAsia="PMingLiU" w:hAnsi="Times New Roman" w:cs="Times New Roman"/>
                <w:sz w:val="14"/>
                <w:szCs w:val="14"/>
              </w:rPr>
            </w:pPr>
            <w:r w:rsidRPr="00085CC6">
              <w:rPr>
                <w:rFonts w:ascii="Times New Roman" w:eastAsia="PMingLiU" w:hAnsi="Times New Roman" w:cs="Times New Roman"/>
                <w:sz w:val="14"/>
                <w:szCs w:val="14"/>
              </w:rPr>
              <w:t>(0.00121)</w:t>
            </w:r>
          </w:p>
        </w:tc>
        <w:tc>
          <w:tcPr>
            <w:tcW w:w="367" w:type="pct"/>
            <w:tcBorders>
              <w:top w:val="nil"/>
              <w:left w:val="nil"/>
              <w:bottom w:val="nil"/>
              <w:right w:val="nil"/>
            </w:tcBorders>
          </w:tcPr>
          <w:p w14:paraId="4F1EEC50" w14:textId="77777777" w:rsidR="00700459" w:rsidRPr="00085CC6" w:rsidRDefault="00700459" w:rsidP="009C7933">
            <w:pPr>
              <w:widowControl w:val="0"/>
              <w:autoSpaceDE w:val="0"/>
              <w:autoSpaceDN w:val="0"/>
              <w:adjustRightInd w:val="0"/>
              <w:spacing w:after="0" w:line="240" w:lineRule="auto"/>
              <w:jc w:val="center"/>
              <w:rPr>
                <w:rFonts w:ascii="Times New Roman" w:eastAsia="PMingLiU" w:hAnsi="Times New Roman" w:cs="Times New Roman"/>
                <w:sz w:val="14"/>
                <w:szCs w:val="14"/>
              </w:rPr>
            </w:pPr>
            <w:r w:rsidRPr="00085CC6">
              <w:rPr>
                <w:rFonts w:ascii="Times New Roman" w:eastAsia="PMingLiU" w:hAnsi="Times New Roman" w:cs="Times New Roman"/>
                <w:sz w:val="14"/>
                <w:szCs w:val="14"/>
              </w:rPr>
              <w:t>(0.000168)</w:t>
            </w:r>
          </w:p>
        </w:tc>
        <w:tc>
          <w:tcPr>
            <w:tcW w:w="378" w:type="pct"/>
            <w:tcBorders>
              <w:top w:val="nil"/>
              <w:left w:val="nil"/>
              <w:bottom w:val="nil"/>
              <w:right w:val="nil"/>
            </w:tcBorders>
          </w:tcPr>
          <w:p w14:paraId="705C8B8E" w14:textId="77777777" w:rsidR="00700459" w:rsidRPr="00085CC6" w:rsidRDefault="00700459" w:rsidP="009C7933">
            <w:pPr>
              <w:widowControl w:val="0"/>
              <w:autoSpaceDE w:val="0"/>
              <w:autoSpaceDN w:val="0"/>
              <w:adjustRightInd w:val="0"/>
              <w:spacing w:after="0" w:line="240" w:lineRule="auto"/>
              <w:jc w:val="center"/>
              <w:rPr>
                <w:rFonts w:ascii="Times New Roman" w:eastAsia="PMingLiU" w:hAnsi="Times New Roman" w:cs="Times New Roman"/>
                <w:sz w:val="14"/>
                <w:szCs w:val="14"/>
              </w:rPr>
            </w:pPr>
            <w:r w:rsidRPr="00085CC6">
              <w:rPr>
                <w:rFonts w:ascii="Times New Roman" w:eastAsia="PMingLiU" w:hAnsi="Times New Roman" w:cs="Times New Roman"/>
                <w:sz w:val="14"/>
                <w:szCs w:val="14"/>
              </w:rPr>
              <w:t>(0.000335)</w:t>
            </w:r>
          </w:p>
        </w:tc>
        <w:tc>
          <w:tcPr>
            <w:tcW w:w="348" w:type="pct"/>
            <w:tcBorders>
              <w:top w:val="nil"/>
              <w:left w:val="nil"/>
              <w:bottom w:val="nil"/>
              <w:right w:val="nil"/>
            </w:tcBorders>
          </w:tcPr>
          <w:p w14:paraId="2962C644" w14:textId="77777777" w:rsidR="00700459" w:rsidRPr="00085CC6" w:rsidRDefault="00700459" w:rsidP="009C7933">
            <w:pPr>
              <w:widowControl w:val="0"/>
              <w:autoSpaceDE w:val="0"/>
              <w:autoSpaceDN w:val="0"/>
              <w:adjustRightInd w:val="0"/>
              <w:spacing w:after="0" w:line="240" w:lineRule="auto"/>
              <w:jc w:val="center"/>
              <w:rPr>
                <w:rFonts w:ascii="Times New Roman" w:eastAsia="PMingLiU" w:hAnsi="Times New Roman" w:cs="Times New Roman"/>
                <w:sz w:val="14"/>
                <w:szCs w:val="14"/>
              </w:rPr>
            </w:pPr>
            <w:r w:rsidRPr="00085CC6">
              <w:rPr>
                <w:rFonts w:ascii="Times New Roman" w:eastAsia="PMingLiU" w:hAnsi="Times New Roman" w:cs="Times New Roman"/>
                <w:sz w:val="14"/>
                <w:szCs w:val="14"/>
              </w:rPr>
              <w:t>(0.000336)</w:t>
            </w:r>
          </w:p>
        </w:tc>
      </w:tr>
      <w:tr w:rsidR="00700459" w:rsidRPr="00085CC6" w14:paraId="7A18C9F5" w14:textId="77777777" w:rsidTr="009C7933">
        <w:tc>
          <w:tcPr>
            <w:tcW w:w="585" w:type="pct"/>
            <w:tcBorders>
              <w:top w:val="nil"/>
              <w:left w:val="nil"/>
              <w:bottom w:val="nil"/>
              <w:right w:val="nil"/>
            </w:tcBorders>
          </w:tcPr>
          <w:p w14:paraId="7FEEDE3D" w14:textId="77777777" w:rsidR="00700459" w:rsidRPr="00085CC6" w:rsidRDefault="00700459" w:rsidP="009C7933">
            <w:pPr>
              <w:widowControl w:val="0"/>
              <w:autoSpaceDE w:val="0"/>
              <w:autoSpaceDN w:val="0"/>
              <w:adjustRightInd w:val="0"/>
              <w:spacing w:after="0" w:line="240" w:lineRule="auto"/>
              <w:rPr>
                <w:rFonts w:ascii="Times New Roman" w:eastAsia="PMingLiU" w:hAnsi="Times New Roman" w:cs="Times New Roman"/>
                <w:i/>
                <w:iCs/>
                <w:sz w:val="14"/>
                <w:szCs w:val="14"/>
              </w:rPr>
            </w:pPr>
            <w:r w:rsidRPr="00085CC6">
              <w:rPr>
                <w:rFonts w:ascii="Times New Roman" w:eastAsia="PMingLiU" w:hAnsi="Times New Roman" w:cs="Times New Roman"/>
                <w:i/>
                <w:iCs/>
                <w:sz w:val="14"/>
                <w:szCs w:val="14"/>
              </w:rPr>
              <w:t>INCOME</w:t>
            </w:r>
          </w:p>
        </w:tc>
        <w:tc>
          <w:tcPr>
            <w:tcW w:w="382" w:type="pct"/>
            <w:tcBorders>
              <w:top w:val="nil"/>
              <w:left w:val="nil"/>
              <w:bottom w:val="nil"/>
              <w:right w:val="nil"/>
            </w:tcBorders>
          </w:tcPr>
          <w:p w14:paraId="09D0BC21" w14:textId="77777777" w:rsidR="00700459" w:rsidRPr="00085CC6" w:rsidRDefault="00700459" w:rsidP="009C7933">
            <w:pPr>
              <w:widowControl w:val="0"/>
              <w:autoSpaceDE w:val="0"/>
              <w:autoSpaceDN w:val="0"/>
              <w:adjustRightInd w:val="0"/>
              <w:spacing w:after="0" w:line="240" w:lineRule="auto"/>
              <w:jc w:val="center"/>
              <w:rPr>
                <w:rFonts w:ascii="Times New Roman" w:eastAsia="PMingLiU" w:hAnsi="Times New Roman" w:cs="Times New Roman"/>
                <w:sz w:val="14"/>
                <w:szCs w:val="14"/>
              </w:rPr>
            </w:pPr>
            <w:r w:rsidRPr="00085CC6">
              <w:rPr>
                <w:rFonts w:ascii="Times New Roman" w:eastAsia="PMingLiU" w:hAnsi="Times New Roman" w:cs="Times New Roman"/>
                <w:sz w:val="14"/>
                <w:szCs w:val="14"/>
              </w:rPr>
              <w:t>0.420***</w:t>
            </w:r>
          </w:p>
        </w:tc>
        <w:tc>
          <w:tcPr>
            <w:tcW w:w="334" w:type="pct"/>
            <w:tcBorders>
              <w:top w:val="nil"/>
              <w:left w:val="nil"/>
              <w:bottom w:val="nil"/>
              <w:right w:val="nil"/>
            </w:tcBorders>
          </w:tcPr>
          <w:p w14:paraId="27CDFC1B" w14:textId="77777777" w:rsidR="00700459" w:rsidRPr="00085CC6" w:rsidRDefault="00700459" w:rsidP="009C7933">
            <w:pPr>
              <w:widowControl w:val="0"/>
              <w:autoSpaceDE w:val="0"/>
              <w:autoSpaceDN w:val="0"/>
              <w:adjustRightInd w:val="0"/>
              <w:spacing w:after="0" w:line="240" w:lineRule="auto"/>
              <w:jc w:val="center"/>
              <w:rPr>
                <w:rFonts w:ascii="Times New Roman" w:eastAsia="PMingLiU" w:hAnsi="Times New Roman" w:cs="Times New Roman"/>
                <w:sz w:val="14"/>
                <w:szCs w:val="14"/>
              </w:rPr>
            </w:pPr>
            <w:r w:rsidRPr="00085CC6">
              <w:rPr>
                <w:rFonts w:ascii="Times New Roman" w:eastAsia="PMingLiU" w:hAnsi="Times New Roman" w:cs="Times New Roman"/>
                <w:sz w:val="14"/>
                <w:szCs w:val="14"/>
              </w:rPr>
              <w:t>0.339***</w:t>
            </w:r>
          </w:p>
        </w:tc>
        <w:tc>
          <w:tcPr>
            <w:tcW w:w="386" w:type="pct"/>
            <w:tcBorders>
              <w:top w:val="nil"/>
              <w:left w:val="nil"/>
              <w:bottom w:val="nil"/>
              <w:right w:val="nil"/>
            </w:tcBorders>
          </w:tcPr>
          <w:p w14:paraId="244D618A" w14:textId="77777777" w:rsidR="00700459" w:rsidRPr="00085CC6" w:rsidRDefault="00700459" w:rsidP="009C7933">
            <w:pPr>
              <w:widowControl w:val="0"/>
              <w:autoSpaceDE w:val="0"/>
              <w:autoSpaceDN w:val="0"/>
              <w:adjustRightInd w:val="0"/>
              <w:spacing w:after="0" w:line="240" w:lineRule="auto"/>
              <w:jc w:val="center"/>
              <w:rPr>
                <w:rFonts w:ascii="Times New Roman" w:eastAsia="PMingLiU" w:hAnsi="Times New Roman" w:cs="Times New Roman"/>
                <w:sz w:val="14"/>
                <w:szCs w:val="14"/>
              </w:rPr>
            </w:pPr>
            <w:r w:rsidRPr="00085CC6">
              <w:rPr>
                <w:rFonts w:ascii="Times New Roman" w:eastAsia="PMingLiU" w:hAnsi="Times New Roman" w:cs="Times New Roman"/>
                <w:sz w:val="14"/>
                <w:szCs w:val="14"/>
              </w:rPr>
              <w:t>0.350***</w:t>
            </w:r>
          </w:p>
        </w:tc>
        <w:tc>
          <w:tcPr>
            <w:tcW w:w="356" w:type="pct"/>
            <w:tcBorders>
              <w:top w:val="nil"/>
              <w:left w:val="nil"/>
              <w:bottom w:val="nil"/>
              <w:right w:val="nil"/>
            </w:tcBorders>
          </w:tcPr>
          <w:p w14:paraId="47A3BAC8" w14:textId="77777777" w:rsidR="00700459" w:rsidRPr="00085CC6" w:rsidRDefault="00700459" w:rsidP="009C7933">
            <w:pPr>
              <w:widowControl w:val="0"/>
              <w:autoSpaceDE w:val="0"/>
              <w:autoSpaceDN w:val="0"/>
              <w:adjustRightInd w:val="0"/>
              <w:spacing w:after="0" w:line="240" w:lineRule="auto"/>
              <w:jc w:val="center"/>
              <w:rPr>
                <w:rFonts w:ascii="Times New Roman" w:eastAsia="PMingLiU" w:hAnsi="Times New Roman" w:cs="Times New Roman"/>
                <w:sz w:val="14"/>
                <w:szCs w:val="14"/>
              </w:rPr>
            </w:pPr>
            <w:r w:rsidRPr="00085CC6">
              <w:rPr>
                <w:rFonts w:ascii="Times New Roman" w:eastAsia="PMingLiU" w:hAnsi="Times New Roman" w:cs="Times New Roman"/>
                <w:sz w:val="14"/>
                <w:szCs w:val="14"/>
              </w:rPr>
              <w:t>0.197***</w:t>
            </w:r>
          </w:p>
        </w:tc>
        <w:tc>
          <w:tcPr>
            <w:tcW w:w="330" w:type="pct"/>
            <w:tcBorders>
              <w:top w:val="nil"/>
              <w:left w:val="nil"/>
              <w:bottom w:val="nil"/>
              <w:right w:val="nil"/>
            </w:tcBorders>
          </w:tcPr>
          <w:p w14:paraId="6F4167B7" w14:textId="77777777" w:rsidR="00700459" w:rsidRPr="00085CC6" w:rsidRDefault="00700459" w:rsidP="009C7933">
            <w:pPr>
              <w:widowControl w:val="0"/>
              <w:autoSpaceDE w:val="0"/>
              <w:autoSpaceDN w:val="0"/>
              <w:adjustRightInd w:val="0"/>
              <w:spacing w:after="0" w:line="240" w:lineRule="auto"/>
              <w:jc w:val="center"/>
              <w:rPr>
                <w:rFonts w:ascii="Times New Roman" w:eastAsia="PMingLiU" w:hAnsi="Times New Roman" w:cs="Times New Roman"/>
                <w:sz w:val="14"/>
                <w:szCs w:val="14"/>
              </w:rPr>
            </w:pPr>
            <w:r w:rsidRPr="00085CC6">
              <w:rPr>
                <w:rFonts w:ascii="Times New Roman" w:eastAsia="PMingLiU" w:hAnsi="Times New Roman" w:cs="Times New Roman"/>
                <w:sz w:val="14"/>
                <w:szCs w:val="14"/>
              </w:rPr>
              <w:t>0.145***</w:t>
            </w:r>
          </w:p>
        </w:tc>
        <w:tc>
          <w:tcPr>
            <w:tcW w:w="393" w:type="pct"/>
            <w:tcBorders>
              <w:top w:val="nil"/>
              <w:left w:val="nil"/>
              <w:bottom w:val="nil"/>
              <w:right w:val="nil"/>
            </w:tcBorders>
          </w:tcPr>
          <w:p w14:paraId="3B34C840" w14:textId="77777777" w:rsidR="00700459" w:rsidRPr="00085CC6" w:rsidRDefault="00700459" w:rsidP="009C7933">
            <w:pPr>
              <w:widowControl w:val="0"/>
              <w:autoSpaceDE w:val="0"/>
              <w:autoSpaceDN w:val="0"/>
              <w:adjustRightInd w:val="0"/>
              <w:spacing w:after="0" w:line="240" w:lineRule="auto"/>
              <w:jc w:val="center"/>
              <w:rPr>
                <w:rFonts w:ascii="Times New Roman" w:eastAsia="PMingLiU" w:hAnsi="Times New Roman" w:cs="Times New Roman"/>
                <w:sz w:val="14"/>
                <w:szCs w:val="14"/>
              </w:rPr>
            </w:pPr>
            <w:r w:rsidRPr="00085CC6">
              <w:rPr>
                <w:rFonts w:ascii="Times New Roman" w:eastAsia="PMingLiU" w:hAnsi="Times New Roman" w:cs="Times New Roman"/>
                <w:sz w:val="14"/>
                <w:szCs w:val="14"/>
              </w:rPr>
              <w:t>0.145***</w:t>
            </w:r>
          </w:p>
        </w:tc>
        <w:tc>
          <w:tcPr>
            <w:tcW w:w="389" w:type="pct"/>
            <w:tcBorders>
              <w:top w:val="nil"/>
              <w:left w:val="nil"/>
              <w:bottom w:val="nil"/>
              <w:right w:val="nil"/>
            </w:tcBorders>
          </w:tcPr>
          <w:p w14:paraId="72F300F6" w14:textId="77777777" w:rsidR="00700459" w:rsidRPr="00085CC6" w:rsidRDefault="00700459" w:rsidP="009C7933">
            <w:pPr>
              <w:widowControl w:val="0"/>
              <w:autoSpaceDE w:val="0"/>
              <w:autoSpaceDN w:val="0"/>
              <w:adjustRightInd w:val="0"/>
              <w:spacing w:after="0" w:line="240" w:lineRule="auto"/>
              <w:jc w:val="center"/>
              <w:rPr>
                <w:rFonts w:ascii="Times New Roman" w:eastAsia="PMingLiU" w:hAnsi="Times New Roman" w:cs="Times New Roman"/>
                <w:sz w:val="14"/>
                <w:szCs w:val="14"/>
              </w:rPr>
            </w:pPr>
            <w:r w:rsidRPr="00085CC6">
              <w:rPr>
                <w:rFonts w:ascii="Times New Roman" w:eastAsia="PMingLiU" w:hAnsi="Times New Roman" w:cs="Times New Roman"/>
                <w:sz w:val="14"/>
                <w:szCs w:val="14"/>
              </w:rPr>
              <w:t>0.491***</w:t>
            </w:r>
          </w:p>
        </w:tc>
        <w:tc>
          <w:tcPr>
            <w:tcW w:w="357" w:type="pct"/>
            <w:tcBorders>
              <w:top w:val="nil"/>
              <w:left w:val="nil"/>
              <w:bottom w:val="nil"/>
              <w:right w:val="nil"/>
            </w:tcBorders>
          </w:tcPr>
          <w:p w14:paraId="6F78C2AB" w14:textId="77777777" w:rsidR="00700459" w:rsidRPr="00085CC6" w:rsidRDefault="00700459" w:rsidP="009C7933">
            <w:pPr>
              <w:widowControl w:val="0"/>
              <w:autoSpaceDE w:val="0"/>
              <w:autoSpaceDN w:val="0"/>
              <w:adjustRightInd w:val="0"/>
              <w:spacing w:after="0" w:line="240" w:lineRule="auto"/>
              <w:jc w:val="center"/>
              <w:rPr>
                <w:rFonts w:ascii="Times New Roman" w:eastAsia="PMingLiU" w:hAnsi="Times New Roman" w:cs="Times New Roman"/>
                <w:sz w:val="14"/>
                <w:szCs w:val="14"/>
              </w:rPr>
            </w:pPr>
            <w:r w:rsidRPr="00085CC6">
              <w:rPr>
                <w:rFonts w:ascii="Times New Roman" w:eastAsia="PMingLiU" w:hAnsi="Times New Roman" w:cs="Times New Roman"/>
                <w:sz w:val="14"/>
                <w:szCs w:val="14"/>
              </w:rPr>
              <w:t>0.481***</w:t>
            </w:r>
          </w:p>
        </w:tc>
        <w:tc>
          <w:tcPr>
            <w:tcW w:w="395" w:type="pct"/>
            <w:tcBorders>
              <w:top w:val="nil"/>
              <w:left w:val="nil"/>
              <w:bottom w:val="nil"/>
              <w:right w:val="nil"/>
            </w:tcBorders>
          </w:tcPr>
          <w:p w14:paraId="06D10A25" w14:textId="77777777" w:rsidR="00700459" w:rsidRPr="00085CC6" w:rsidRDefault="00700459" w:rsidP="009C7933">
            <w:pPr>
              <w:widowControl w:val="0"/>
              <w:autoSpaceDE w:val="0"/>
              <w:autoSpaceDN w:val="0"/>
              <w:adjustRightInd w:val="0"/>
              <w:spacing w:after="0" w:line="240" w:lineRule="auto"/>
              <w:jc w:val="center"/>
              <w:rPr>
                <w:rFonts w:ascii="Times New Roman" w:eastAsia="PMingLiU" w:hAnsi="Times New Roman" w:cs="Times New Roman"/>
                <w:sz w:val="14"/>
                <w:szCs w:val="14"/>
              </w:rPr>
            </w:pPr>
            <w:r w:rsidRPr="00085CC6">
              <w:rPr>
                <w:rFonts w:ascii="Times New Roman" w:eastAsia="PMingLiU" w:hAnsi="Times New Roman" w:cs="Times New Roman"/>
                <w:sz w:val="14"/>
                <w:szCs w:val="14"/>
              </w:rPr>
              <w:t>0.516***</w:t>
            </w:r>
          </w:p>
        </w:tc>
        <w:tc>
          <w:tcPr>
            <w:tcW w:w="367" w:type="pct"/>
            <w:tcBorders>
              <w:top w:val="nil"/>
              <w:left w:val="nil"/>
              <w:bottom w:val="nil"/>
              <w:right w:val="nil"/>
            </w:tcBorders>
          </w:tcPr>
          <w:p w14:paraId="1C7ECFD6" w14:textId="77777777" w:rsidR="00700459" w:rsidRPr="00085CC6" w:rsidRDefault="00700459" w:rsidP="009C7933">
            <w:pPr>
              <w:widowControl w:val="0"/>
              <w:autoSpaceDE w:val="0"/>
              <w:autoSpaceDN w:val="0"/>
              <w:adjustRightInd w:val="0"/>
              <w:spacing w:after="0" w:line="240" w:lineRule="auto"/>
              <w:jc w:val="center"/>
              <w:rPr>
                <w:rFonts w:ascii="Times New Roman" w:eastAsia="PMingLiU" w:hAnsi="Times New Roman" w:cs="Times New Roman"/>
                <w:sz w:val="14"/>
                <w:szCs w:val="14"/>
              </w:rPr>
            </w:pPr>
            <w:r w:rsidRPr="00085CC6">
              <w:rPr>
                <w:rFonts w:ascii="Times New Roman" w:eastAsia="PMingLiU" w:hAnsi="Times New Roman" w:cs="Times New Roman"/>
                <w:sz w:val="14"/>
                <w:szCs w:val="14"/>
              </w:rPr>
              <w:t>0.161***</w:t>
            </w:r>
          </w:p>
        </w:tc>
        <w:tc>
          <w:tcPr>
            <w:tcW w:w="378" w:type="pct"/>
            <w:tcBorders>
              <w:top w:val="nil"/>
              <w:left w:val="nil"/>
              <w:bottom w:val="nil"/>
              <w:right w:val="nil"/>
            </w:tcBorders>
          </w:tcPr>
          <w:p w14:paraId="47F80687" w14:textId="77777777" w:rsidR="00700459" w:rsidRPr="00085CC6" w:rsidRDefault="00700459" w:rsidP="009C7933">
            <w:pPr>
              <w:widowControl w:val="0"/>
              <w:autoSpaceDE w:val="0"/>
              <w:autoSpaceDN w:val="0"/>
              <w:adjustRightInd w:val="0"/>
              <w:spacing w:after="0" w:line="240" w:lineRule="auto"/>
              <w:jc w:val="center"/>
              <w:rPr>
                <w:rFonts w:ascii="Times New Roman" w:eastAsia="PMingLiU" w:hAnsi="Times New Roman" w:cs="Times New Roman"/>
                <w:sz w:val="14"/>
                <w:szCs w:val="14"/>
              </w:rPr>
            </w:pPr>
            <w:r w:rsidRPr="00085CC6">
              <w:rPr>
                <w:rFonts w:ascii="Times New Roman" w:eastAsia="PMingLiU" w:hAnsi="Times New Roman" w:cs="Times New Roman"/>
                <w:sz w:val="14"/>
                <w:szCs w:val="14"/>
              </w:rPr>
              <w:t>0.155***</w:t>
            </w:r>
          </w:p>
        </w:tc>
        <w:tc>
          <w:tcPr>
            <w:tcW w:w="348" w:type="pct"/>
            <w:tcBorders>
              <w:top w:val="nil"/>
              <w:left w:val="nil"/>
              <w:bottom w:val="nil"/>
              <w:right w:val="nil"/>
            </w:tcBorders>
          </w:tcPr>
          <w:p w14:paraId="111F5551" w14:textId="77777777" w:rsidR="00700459" w:rsidRPr="00085CC6" w:rsidRDefault="00700459" w:rsidP="009C7933">
            <w:pPr>
              <w:widowControl w:val="0"/>
              <w:autoSpaceDE w:val="0"/>
              <w:autoSpaceDN w:val="0"/>
              <w:adjustRightInd w:val="0"/>
              <w:spacing w:after="0" w:line="240" w:lineRule="auto"/>
              <w:jc w:val="center"/>
              <w:rPr>
                <w:rFonts w:ascii="Times New Roman" w:eastAsia="PMingLiU" w:hAnsi="Times New Roman" w:cs="Times New Roman"/>
                <w:sz w:val="14"/>
                <w:szCs w:val="14"/>
              </w:rPr>
            </w:pPr>
            <w:r w:rsidRPr="00085CC6">
              <w:rPr>
                <w:rFonts w:ascii="Times New Roman" w:eastAsia="PMingLiU" w:hAnsi="Times New Roman" w:cs="Times New Roman"/>
                <w:sz w:val="14"/>
                <w:szCs w:val="14"/>
              </w:rPr>
              <w:t>0.155***</w:t>
            </w:r>
          </w:p>
        </w:tc>
      </w:tr>
      <w:tr w:rsidR="00700459" w:rsidRPr="00085CC6" w14:paraId="4FB6FA45" w14:textId="77777777" w:rsidTr="009C7933">
        <w:tc>
          <w:tcPr>
            <w:tcW w:w="585" w:type="pct"/>
            <w:tcBorders>
              <w:top w:val="nil"/>
              <w:left w:val="nil"/>
              <w:bottom w:val="nil"/>
              <w:right w:val="nil"/>
            </w:tcBorders>
          </w:tcPr>
          <w:p w14:paraId="2408AB6D" w14:textId="77777777" w:rsidR="00700459" w:rsidRPr="00085CC6" w:rsidRDefault="00700459" w:rsidP="009C7933">
            <w:pPr>
              <w:widowControl w:val="0"/>
              <w:autoSpaceDE w:val="0"/>
              <w:autoSpaceDN w:val="0"/>
              <w:adjustRightInd w:val="0"/>
              <w:spacing w:after="0" w:line="240" w:lineRule="auto"/>
              <w:rPr>
                <w:rFonts w:ascii="Times New Roman" w:eastAsia="PMingLiU" w:hAnsi="Times New Roman" w:cs="Times New Roman"/>
                <w:i/>
                <w:iCs/>
                <w:sz w:val="14"/>
                <w:szCs w:val="14"/>
              </w:rPr>
            </w:pPr>
          </w:p>
        </w:tc>
        <w:tc>
          <w:tcPr>
            <w:tcW w:w="382" w:type="pct"/>
            <w:tcBorders>
              <w:top w:val="nil"/>
              <w:left w:val="nil"/>
              <w:bottom w:val="nil"/>
              <w:right w:val="nil"/>
            </w:tcBorders>
          </w:tcPr>
          <w:p w14:paraId="7BA52BF7" w14:textId="77777777" w:rsidR="00700459" w:rsidRPr="00085CC6" w:rsidRDefault="00700459" w:rsidP="009C7933">
            <w:pPr>
              <w:widowControl w:val="0"/>
              <w:autoSpaceDE w:val="0"/>
              <w:autoSpaceDN w:val="0"/>
              <w:adjustRightInd w:val="0"/>
              <w:spacing w:after="0" w:line="240" w:lineRule="auto"/>
              <w:jc w:val="center"/>
              <w:rPr>
                <w:rFonts w:ascii="Times New Roman" w:eastAsia="PMingLiU" w:hAnsi="Times New Roman" w:cs="Times New Roman"/>
                <w:sz w:val="14"/>
                <w:szCs w:val="14"/>
              </w:rPr>
            </w:pPr>
            <w:r w:rsidRPr="00085CC6">
              <w:rPr>
                <w:rFonts w:ascii="Times New Roman" w:eastAsia="PMingLiU" w:hAnsi="Times New Roman" w:cs="Times New Roman"/>
                <w:sz w:val="14"/>
                <w:szCs w:val="14"/>
              </w:rPr>
              <w:t>(0.0144)</w:t>
            </w:r>
          </w:p>
        </w:tc>
        <w:tc>
          <w:tcPr>
            <w:tcW w:w="334" w:type="pct"/>
            <w:tcBorders>
              <w:top w:val="nil"/>
              <w:left w:val="nil"/>
              <w:bottom w:val="nil"/>
              <w:right w:val="nil"/>
            </w:tcBorders>
          </w:tcPr>
          <w:p w14:paraId="0A94ABDA" w14:textId="77777777" w:rsidR="00700459" w:rsidRPr="00085CC6" w:rsidRDefault="00700459" w:rsidP="009C7933">
            <w:pPr>
              <w:widowControl w:val="0"/>
              <w:autoSpaceDE w:val="0"/>
              <w:autoSpaceDN w:val="0"/>
              <w:adjustRightInd w:val="0"/>
              <w:spacing w:after="0" w:line="240" w:lineRule="auto"/>
              <w:jc w:val="center"/>
              <w:rPr>
                <w:rFonts w:ascii="Times New Roman" w:eastAsia="PMingLiU" w:hAnsi="Times New Roman" w:cs="Times New Roman"/>
                <w:sz w:val="14"/>
                <w:szCs w:val="14"/>
              </w:rPr>
            </w:pPr>
            <w:r w:rsidRPr="00085CC6">
              <w:rPr>
                <w:rFonts w:ascii="Times New Roman" w:eastAsia="PMingLiU" w:hAnsi="Times New Roman" w:cs="Times New Roman"/>
                <w:sz w:val="14"/>
                <w:szCs w:val="14"/>
              </w:rPr>
              <w:t>(0.0353)</w:t>
            </w:r>
          </w:p>
        </w:tc>
        <w:tc>
          <w:tcPr>
            <w:tcW w:w="386" w:type="pct"/>
            <w:tcBorders>
              <w:top w:val="nil"/>
              <w:left w:val="nil"/>
              <w:bottom w:val="nil"/>
              <w:right w:val="nil"/>
            </w:tcBorders>
          </w:tcPr>
          <w:p w14:paraId="04918D43" w14:textId="77777777" w:rsidR="00700459" w:rsidRPr="00085CC6" w:rsidRDefault="00700459" w:rsidP="009C7933">
            <w:pPr>
              <w:widowControl w:val="0"/>
              <w:autoSpaceDE w:val="0"/>
              <w:autoSpaceDN w:val="0"/>
              <w:adjustRightInd w:val="0"/>
              <w:spacing w:after="0" w:line="240" w:lineRule="auto"/>
              <w:jc w:val="center"/>
              <w:rPr>
                <w:rFonts w:ascii="Times New Roman" w:eastAsia="PMingLiU" w:hAnsi="Times New Roman" w:cs="Times New Roman"/>
                <w:sz w:val="14"/>
                <w:szCs w:val="14"/>
              </w:rPr>
            </w:pPr>
            <w:r w:rsidRPr="00085CC6">
              <w:rPr>
                <w:rFonts w:ascii="Times New Roman" w:eastAsia="PMingLiU" w:hAnsi="Times New Roman" w:cs="Times New Roman"/>
                <w:sz w:val="14"/>
                <w:szCs w:val="14"/>
              </w:rPr>
              <w:t>(0.0340)</w:t>
            </w:r>
          </w:p>
        </w:tc>
        <w:tc>
          <w:tcPr>
            <w:tcW w:w="356" w:type="pct"/>
            <w:tcBorders>
              <w:top w:val="nil"/>
              <w:left w:val="nil"/>
              <w:bottom w:val="nil"/>
              <w:right w:val="nil"/>
            </w:tcBorders>
          </w:tcPr>
          <w:p w14:paraId="5EE4E641" w14:textId="77777777" w:rsidR="00700459" w:rsidRPr="00085CC6" w:rsidRDefault="00700459" w:rsidP="009C7933">
            <w:pPr>
              <w:widowControl w:val="0"/>
              <w:autoSpaceDE w:val="0"/>
              <w:autoSpaceDN w:val="0"/>
              <w:adjustRightInd w:val="0"/>
              <w:spacing w:after="0" w:line="240" w:lineRule="auto"/>
              <w:jc w:val="center"/>
              <w:rPr>
                <w:rFonts w:ascii="Times New Roman" w:eastAsia="PMingLiU" w:hAnsi="Times New Roman" w:cs="Times New Roman"/>
                <w:sz w:val="14"/>
                <w:szCs w:val="14"/>
              </w:rPr>
            </w:pPr>
            <w:r w:rsidRPr="00085CC6">
              <w:rPr>
                <w:rFonts w:ascii="Times New Roman" w:eastAsia="PMingLiU" w:hAnsi="Times New Roman" w:cs="Times New Roman"/>
                <w:sz w:val="14"/>
                <w:szCs w:val="14"/>
              </w:rPr>
              <w:t>(0.00580)</w:t>
            </w:r>
          </w:p>
        </w:tc>
        <w:tc>
          <w:tcPr>
            <w:tcW w:w="330" w:type="pct"/>
            <w:tcBorders>
              <w:top w:val="nil"/>
              <w:left w:val="nil"/>
              <w:bottom w:val="nil"/>
              <w:right w:val="nil"/>
            </w:tcBorders>
          </w:tcPr>
          <w:p w14:paraId="0E623E2F" w14:textId="77777777" w:rsidR="00700459" w:rsidRPr="00085CC6" w:rsidRDefault="00700459" w:rsidP="009C7933">
            <w:pPr>
              <w:widowControl w:val="0"/>
              <w:autoSpaceDE w:val="0"/>
              <w:autoSpaceDN w:val="0"/>
              <w:adjustRightInd w:val="0"/>
              <w:spacing w:after="0" w:line="240" w:lineRule="auto"/>
              <w:jc w:val="center"/>
              <w:rPr>
                <w:rFonts w:ascii="Times New Roman" w:eastAsia="PMingLiU" w:hAnsi="Times New Roman" w:cs="Times New Roman"/>
                <w:sz w:val="14"/>
                <w:szCs w:val="14"/>
              </w:rPr>
            </w:pPr>
            <w:r w:rsidRPr="00085CC6">
              <w:rPr>
                <w:rFonts w:ascii="Times New Roman" w:eastAsia="PMingLiU" w:hAnsi="Times New Roman" w:cs="Times New Roman"/>
                <w:sz w:val="14"/>
                <w:szCs w:val="14"/>
              </w:rPr>
              <w:t>(0.0147)</w:t>
            </w:r>
          </w:p>
        </w:tc>
        <w:tc>
          <w:tcPr>
            <w:tcW w:w="393" w:type="pct"/>
            <w:tcBorders>
              <w:top w:val="nil"/>
              <w:left w:val="nil"/>
              <w:bottom w:val="nil"/>
              <w:right w:val="nil"/>
            </w:tcBorders>
          </w:tcPr>
          <w:p w14:paraId="69F83A22" w14:textId="77777777" w:rsidR="00700459" w:rsidRPr="00085CC6" w:rsidRDefault="00700459" w:rsidP="009C7933">
            <w:pPr>
              <w:widowControl w:val="0"/>
              <w:autoSpaceDE w:val="0"/>
              <w:autoSpaceDN w:val="0"/>
              <w:adjustRightInd w:val="0"/>
              <w:spacing w:after="0" w:line="240" w:lineRule="auto"/>
              <w:jc w:val="center"/>
              <w:rPr>
                <w:rFonts w:ascii="Times New Roman" w:eastAsia="PMingLiU" w:hAnsi="Times New Roman" w:cs="Times New Roman"/>
                <w:sz w:val="14"/>
                <w:szCs w:val="14"/>
              </w:rPr>
            </w:pPr>
            <w:r w:rsidRPr="00085CC6">
              <w:rPr>
                <w:rFonts w:ascii="Times New Roman" w:eastAsia="PMingLiU" w:hAnsi="Times New Roman" w:cs="Times New Roman"/>
                <w:sz w:val="14"/>
                <w:szCs w:val="14"/>
              </w:rPr>
              <w:t>(0.0146)</w:t>
            </w:r>
          </w:p>
        </w:tc>
        <w:tc>
          <w:tcPr>
            <w:tcW w:w="389" w:type="pct"/>
            <w:tcBorders>
              <w:top w:val="nil"/>
              <w:left w:val="nil"/>
              <w:bottom w:val="nil"/>
              <w:right w:val="nil"/>
            </w:tcBorders>
          </w:tcPr>
          <w:p w14:paraId="72DB18DE" w14:textId="77777777" w:rsidR="00700459" w:rsidRPr="00085CC6" w:rsidRDefault="00700459" w:rsidP="009C7933">
            <w:pPr>
              <w:widowControl w:val="0"/>
              <w:autoSpaceDE w:val="0"/>
              <w:autoSpaceDN w:val="0"/>
              <w:adjustRightInd w:val="0"/>
              <w:spacing w:after="0" w:line="240" w:lineRule="auto"/>
              <w:jc w:val="center"/>
              <w:rPr>
                <w:rFonts w:ascii="Times New Roman" w:eastAsia="PMingLiU" w:hAnsi="Times New Roman" w:cs="Times New Roman"/>
                <w:sz w:val="14"/>
                <w:szCs w:val="14"/>
              </w:rPr>
            </w:pPr>
            <w:r w:rsidRPr="00085CC6">
              <w:rPr>
                <w:rFonts w:ascii="Times New Roman" w:eastAsia="PMingLiU" w:hAnsi="Times New Roman" w:cs="Times New Roman"/>
                <w:sz w:val="14"/>
                <w:szCs w:val="14"/>
              </w:rPr>
              <w:t>(0.0558)</w:t>
            </w:r>
          </w:p>
        </w:tc>
        <w:tc>
          <w:tcPr>
            <w:tcW w:w="357" w:type="pct"/>
            <w:tcBorders>
              <w:top w:val="nil"/>
              <w:left w:val="nil"/>
              <w:bottom w:val="nil"/>
              <w:right w:val="nil"/>
            </w:tcBorders>
          </w:tcPr>
          <w:p w14:paraId="5A55F9C7" w14:textId="77777777" w:rsidR="00700459" w:rsidRPr="00085CC6" w:rsidRDefault="00700459" w:rsidP="009C7933">
            <w:pPr>
              <w:widowControl w:val="0"/>
              <w:autoSpaceDE w:val="0"/>
              <w:autoSpaceDN w:val="0"/>
              <w:adjustRightInd w:val="0"/>
              <w:spacing w:after="0" w:line="240" w:lineRule="auto"/>
              <w:jc w:val="center"/>
              <w:rPr>
                <w:rFonts w:ascii="Times New Roman" w:eastAsia="PMingLiU" w:hAnsi="Times New Roman" w:cs="Times New Roman"/>
                <w:sz w:val="14"/>
                <w:szCs w:val="14"/>
              </w:rPr>
            </w:pPr>
            <w:r w:rsidRPr="00085CC6">
              <w:rPr>
                <w:rFonts w:ascii="Times New Roman" w:eastAsia="PMingLiU" w:hAnsi="Times New Roman" w:cs="Times New Roman"/>
                <w:sz w:val="14"/>
                <w:szCs w:val="14"/>
              </w:rPr>
              <w:t>(0.0680)</w:t>
            </w:r>
          </w:p>
        </w:tc>
        <w:tc>
          <w:tcPr>
            <w:tcW w:w="395" w:type="pct"/>
            <w:tcBorders>
              <w:top w:val="nil"/>
              <w:left w:val="nil"/>
              <w:bottom w:val="nil"/>
              <w:right w:val="nil"/>
            </w:tcBorders>
          </w:tcPr>
          <w:p w14:paraId="2F5C2E52" w14:textId="77777777" w:rsidR="00700459" w:rsidRPr="00085CC6" w:rsidRDefault="00700459" w:rsidP="009C7933">
            <w:pPr>
              <w:widowControl w:val="0"/>
              <w:autoSpaceDE w:val="0"/>
              <w:autoSpaceDN w:val="0"/>
              <w:adjustRightInd w:val="0"/>
              <w:spacing w:after="0" w:line="240" w:lineRule="auto"/>
              <w:jc w:val="center"/>
              <w:rPr>
                <w:rFonts w:ascii="Times New Roman" w:eastAsia="PMingLiU" w:hAnsi="Times New Roman" w:cs="Times New Roman"/>
                <w:sz w:val="14"/>
                <w:szCs w:val="14"/>
              </w:rPr>
            </w:pPr>
            <w:r w:rsidRPr="00085CC6">
              <w:rPr>
                <w:rFonts w:ascii="Times New Roman" w:eastAsia="PMingLiU" w:hAnsi="Times New Roman" w:cs="Times New Roman"/>
                <w:sz w:val="14"/>
                <w:szCs w:val="14"/>
              </w:rPr>
              <w:t>(0.0646)</w:t>
            </w:r>
          </w:p>
        </w:tc>
        <w:tc>
          <w:tcPr>
            <w:tcW w:w="367" w:type="pct"/>
            <w:tcBorders>
              <w:top w:val="nil"/>
              <w:left w:val="nil"/>
              <w:bottom w:val="nil"/>
              <w:right w:val="nil"/>
            </w:tcBorders>
          </w:tcPr>
          <w:p w14:paraId="7E69D042" w14:textId="77777777" w:rsidR="00700459" w:rsidRPr="00085CC6" w:rsidRDefault="00700459" w:rsidP="009C7933">
            <w:pPr>
              <w:widowControl w:val="0"/>
              <w:autoSpaceDE w:val="0"/>
              <w:autoSpaceDN w:val="0"/>
              <w:adjustRightInd w:val="0"/>
              <w:spacing w:after="0" w:line="240" w:lineRule="auto"/>
              <w:jc w:val="center"/>
              <w:rPr>
                <w:rFonts w:ascii="Times New Roman" w:eastAsia="PMingLiU" w:hAnsi="Times New Roman" w:cs="Times New Roman"/>
                <w:sz w:val="14"/>
                <w:szCs w:val="14"/>
              </w:rPr>
            </w:pPr>
            <w:r w:rsidRPr="00085CC6">
              <w:rPr>
                <w:rFonts w:ascii="Times New Roman" w:eastAsia="PMingLiU" w:hAnsi="Times New Roman" w:cs="Times New Roman"/>
                <w:sz w:val="14"/>
                <w:szCs w:val="14"/>
              </w:rPr>
              <w:t>(0.0141)</w:t>
            </w:r>
          </w:p>
        </w:tc>
        <w:tc>
          <w:tcPr>
            <w:tcW w:w="378" w:type="pct"/>
            <w:tcBorders>
              <w:top w:val="nil"/>
              <w:left w:val="nil"/>
              <w:bottom w:val="nil"/>
              <w:right w:val="nil"/>
            </w:tcBorders>
          </w:tcPr>
          <w:p w14:paraId="3C677754" w14:textId="77777777" w:rsidR="00700459" w:rsidRPr="00085CC6" w:rsidRDefault="00700459" w:rsidP="009C7933">
            <w:pPr>
              <w:widowControl w:val="0"/>
              <w:autoSpaceDE w:val="0"/>
              <w:autoSpaceDN w:val="0"/>
              <w:adjustRightInd w:val="0"/>
              <w:spacing w:after="0" w:line="240" w:lineRule="auto"/>
              <w:jc w:val="center"/>
              <w:rPr>
                <w:rFonts w:ascii="Times New Roman" w:eastAsia="PMingLiU" w:hAnsi="Times New Roman" w:cs="Times New Roman"/>
                <w:sz w:val="14"/>
                <w:szCs w:val="14"/>
              </w:rPr>
            </w:pPr>
            <w:r w:rsidRPr="00085CC6">
              <w:rPr>
                <w:rFonts w:ascii="Times New Roman" w:eastAsia="PMingLiU" w:hAnsi="Times New Roman" w:cs="Times New Roman"/>
                <w:sz w:val="14"/>
                <w:szCs w:val="14"/>
              </w:rPr>
              <w:t>(0.0259)</w:t>
            </w:r>
          </w:p>
        </w:tc>
        <w:tc>
          <w:tcPr>
            <w:tcW w:w="348" w:type="pct"/>
            <w:tcBorders>
              <w:top w:val="nil"/>
              <w:left w:val="nil"/>
              <w:bottom w:val="nil"/>
              <w:right w:val="nil"/>
            </w:tcBorders>
          </w:tcPr>
          <w:p w14:paraId="68599506" w14:textId="77777777" w:rsidR="00700459" w:rsidRPr="00085CC6" w:rsidRDefault="00700459" w:rsidP="009C7933">
            <w:pPr>
              <w:widowControl w:val="0"/>
              <w:autoSpaceDE w:val="0"/>
              <w:autoSpaceDN w:val="0"/>
              <w:adjustRightInd w:val="0"/>
              <w:spacing w:after="0" w:line="240" w:lineRule="auto"/>
              <w:jc w:val="center"/>
              <w:rPr>
                <w:rFonts w:ascii="Times New Roman" w:eastAsia="PMingLiU" w:hAnsi="Times New Roman" w:cs="Times New Roman"/>
                <w:sz w:val="14"/>
                <w:szCs w:val="14"/>
              </w:rPr>
            </w:pPr>
            <w:r w:rsidRPr="00085CC6">
              <w:rPr>
                <w:rFonts w:ascii="Times New Roman" w:eastAsia="PMingLiU" w:hAnsi="Times New Roman" w:cs="Times New Roman"/>
                <w:sz w:val="14"/>
                <w:szCs w:val="14"/>
              </w:rPr>
              <w:t>(0.0256)</w:t>
            </w:r>
          </w:p>
        </w:tc>
      </w:tr>
      <w:tr w:rsidR="00700459" w:rsidRPr="00085CC6" w14:paraId="7D667C21" w14:textId="77777777" w:rsidTr="009C7933">
        <w:tc>
          <w:tcPr>
            <w:tcW w:w="585" w:type="pct"/>
            <w:tcBorders>
              <w:top w:val="nil"/>
              <w:left w:val="nil"/>
              <w:bottom w:val="nil"/>
              <w:right w:val="nil"/>
            </w:tcBorders>
          </w:tcPr>
          <w:p w14:paraId="39AC02E8" w14:textId="77777777" w:rsidR="00700459" w:rsidRPr="00085CC6" w:rsidRDefault="00700459" w:rsidP="009C7933">
            <w:pPr>
              <w:widowControl w:val="0"/>
              <w:autoSpaceDE w:val="0"/>
              <w:autoSpaceDN w:val="0"/>
              <w:adjustRightInd w:val="0"/>
              <w:spacing w:after="0" w:line="240" w:lineRule="auto"/>
              <w:rPr>
                <w:rFonts w:ascii="Times New Roman" w:eastAsia="PMingLiU" w:hAnsi="Times New Roman" w:cs="Times New Roman"/>
                <w:i/>
                <w:iCs/>
                <w:sz w:val="14"/>
                <w:szCs w:val="14"/>
              </w:rPr>
            </w:pPr>
            <w:r w:rsidRPr="00085CC6">
              <w:rPr>
                <w:rFonts w:ascii="Times New Roman" w:eastAsia="PMingLiU" w:hAnsi="Times New Roman" w:cs="Times New Roman"/>
                <w:i/>
                <w:iCs/>
                <w:sz w:val="14"/>
                <w:szCs w:val="14"/>
              </w:rPr>
              <w:t>UNEMP</w:t>
            </w:r>
          </w:p>
        </w:tc>
        <w:tc>
          <w:tcPr>
            <w:tcW w:w="382" w:type="pct"/>
            <w:tcBorders>
              <w:top w:val="nil"/>
              <w:left w:val="nil"/>
              <w:bottom w:val="nil"/>
              <w:right w:val="nil"/>
            </w:tcBorders>
          </w:tcPr>
          <w:p w14:paraId="16F84FF5" w14:textId="77777777" w:rsidR="00700459" w:rsidRPr="00085CC6" w:rsidRDefault="00700459" w:rsidP="009C7933">
            <w:pPr>
              <w:widowControl w:val="0"/>
              <w:autoSpaceDE w:val="0"/>
              <w:autoSpaceDN w:val="0"/>
              <w:adjustRightInd w:val="0"/>
              <w:spacing w:after="0" w:line="240" w:lineRule="auto"/>
              <w:jc w:val="center"/>
              <w:rPr>
                <w:rFonts w:ascii="Times New Roman" w:eastAsia="PMingLiU" w:hAnsi="Times New Roman" w:cs="Times New Roman"/>
                <w:sz w:val="14"/>
                <w:szCs w:val="14"/>
              </w:rPr>
            </w:pPr>
            <w:r w:rsidRPr="00085CC6">
              <w:rPr>
                <w:rFonts w:ascii="Times New Roman" w:eastAsia="PMingLiU" w:hAnsi="Times New Roman" w:cs="Times New Roman"/>
                <w:sz w:val="14"/>
                <w:szCs w:val="14"/>
              </w:rPr>
              <w:t>-0.00562***</w:t>
            </w:r>
          </w:p>
        </w:tc>
        <w:tc>
          <w:tcPr>
            <w:tcW w:w="334" w:type="pct"/>
            <w:tcBorders>
              <w:top w:val="nil"/>
              <w:left w:val="nil"/>
              <w:bottom w:val="nil"/>
              <w:right w:val="nil"/>
            </w:tcBorders>
          </w:tcPr>
          <w:p w14:paraId="4F201D08" w14:textId="77777777" w:rsidR="00700459" w:rsidRPr="00085CC6" w:rsidRDefault="00700459" w:rsidP="009C7933">
            <w:pPr>
              <w:widowControl w:val="0"/>
              <w:autoSpaceDE w:val="0"/>
              <w:autoSpaceDN w:val="0"/>
              <w:adjustRightInd w:val="0"/>
              <w:spacing w:after="0" w:line="240" w:lineRule="auto"/>
              <w:jc w:val="center"/>
              <w:rPr>
                <w:rFonts w:ascii="Times New Roman" w:eastAsia="PMingLiU" w:hAnsi="Times New Roman" w:cs="Times New Roman"/>
                <w:sz w:val="14"/>
                <w:szCs w:val="14"/>
              </w:rPr>
            </w:pPr>
            <w:r w:rsidRPr="00085CC6">
              <w:rPr>
                <w:rFonts w:ascii="Times New Roman" w:eastAsia="PMingLiU" w:hAnsi="Times New Roman" w:cs="Times New Roman"/>
                <w:sz w:val="14"/>
                <w:szCs w:val="14"/>
              </w:rPr>
              <w:t>0.00699***</w:t>
            </w:r>
          </w:p>
        </w:tc>
        <w:tc>
          <w:tcPr>
            <w:tcW w:w="386" w:type="pct"/>
            <w:tcBorders>
              <w:top w:val="nil"/>
              <w:left w:val="nil"/>
              <w:bottom w:val="nil"/>
              <w:right w:val="nil"/>
            </w:tcBorders>
          </w:tcPr>
          <w:p w14:paraId="1E068A22" w14:textId="77777777" w:rsidR="00700459" w:rsidRPr="00085CC6" w:rsidRDefault="00700459" w:rsidP="009C7933">
            <w:pPr>
              <w:widowControl w:val="0"/>
              <w:autoSpaceDE w:val="0"/>
              <w:autoSpaceDN w:val="0"/>
              <w:adjustRightInd w:val="0"/>
              <w:spacing w:after="0" w:line="240" w:lineRule="auto"/>
              <w:jc w:val="center"/>
              <w:rPr>
                <w:rFonts w:ascii="Times New Roman" w:eastAsia="PMingLiU" w:hAnsi="Times New Roman" w:cs="Times New Roman"/>
                <w:sz w:val="14"/>
                <w:szCs w:val="14"/>
              </w:rPr>
            </w:pPr>
            <w:r w:rsidRPr="00085CC6">
              <w:rPr>
                <w:rFonts w:ascii="Times New Roman" w:eastAsia="PMingLiU" w:hAnsi="Times New Roman" w:cs="Times New Roman"/>
                <w:sz w:val="14"/>
                <w:szCs w:val="14"/>
              </w:rPr>
              <w:t>0.00722***</w:t>
            </w:r>
          </w:p>
        </w:tc>
        <w:tc>
          <w:tcPr>
            <w:tcW w:w="356" w:type="pct"/>
            <w:tcBorders>
              <w:top w:val="nil"/>
              <w:left w:val="nil"/>
              <w:bottom w:val="nil"/>
              <w:right w:val="nil"/>
            </w:tcBorders>
          </w:tcPr>
          <w:p w14:paraId="7BEE061A" w14:textId="77777777" w:rsidR="00700459" w:rsidRPr="00085CC6" w:rsidRDefault="00700459" w:rsidP="009C7933">
            <w:pPr>
              <w:widowControl w:val="0"/>
              <w:autoSpaceDE w:val="0"/>
              <w:autoSpaceDN w:val="0"/>
              <w:adjustRightInd w:val="0"/>
              <w:spacing w:after="0" w:line="240" w:lineRule="auto"/>
              <w:jc w:val="center"/>
              <w:rPr>
                <w:rFonts w:ascii="Times New Roman" w:eastAsia="PMingLiU" w:hAnsi="Times New Roman" w:cs="Times New Roman"/>
                <w:sz w:val="14"/>
                <w:szCs w:val="14"/>
              </w:rPr>
            </w:pPr>
            <w:r w:rsidRPr="00085CC6">
              <w:rPr>
                <w:rFonts w:ascii="Times New Roman" w:eastAsia="PMingLiU" w:hAnsi="Times New Roman" w:cs="Times New Roman"/>
                <w:sz w:val="14"/>
                <w:szCs w:val="14"/>
              </w:rPr>
              <w:t>-0.00221***</w:t>
            </w:r>
          </w:p>
        </w:tc>
        <w:tc>
          <w:tcPr>
            <w:tcW w:w="330" w:type="pct"/>
            <w:tcBorders>
              <w:top w:val="nil"/>
              <w:left w:val="nil"/>
              <w:bottom w:val="nil"/>
              <w:right w:val="nil"/>
            </w:tcBorders>
          </w:tcPr>
          <w:p w14:paraId="756D05C8" w14:textId="77777777" w:rsidR="00700459" w:rsidRPr="00085CC6" w:rsidRDefault="00700459" w:rsidP="009C7933">
            <w:pPr>
              <w:widowControl w:val="0"/>
              <w:autoSpaceDE w:val="0"/>
              <w:autoSpaceDN w:val="0"/>
              <w:adjustRightInd w:val="0"/>
              <w:spacing w:after="0" w:line="240" w:lineRule="auto"/>
              <w:jc w:val="center"/>
              <w:rPr>
                <w:rFonts w:ascii="Times New Roman" w:eastAsia="PMingLiU" w:hAnsi="Times New Roman" w:cs="Times New Roman"/>
                <w:sz w:val="14"/>
                <w:szCs w:val="14"/>
              </w:rPr>
            </w:pPr>
            <w:r w:rsidRPr="00085CC6">
              <w:rPr>
                <w:rFonts w:ascii="Times New Roman" w:eastAsia="PMingLiU" w:hAnsi="Times New Roman" w:cs="Times New Roman"/>
                <w:sz w:val="14"/>
                <w:szCs w:val="14"/>
              </w:rPr>
              <w:t>0.00427***</w:t>
            </w:r>
          </w:p>
        </w:tc>
        <w:tc>
          <w:tcPr>
            <w:tcW w:w="393" w:type="pct"/>
            <w:tcBorders>
              <w:top w:val="nil"/>
              <w:left w:val="nil"/>
              <w:bottom w:val="nil"/>
              <w:right w:val="nil"/>
            </w:tcBorders>
          </w:tcPr>
          <w:p w14:paraId="7283D10D" w14:textId="77777777" w:rsidR="00700459" w:rsidRPr="00085CC6" w:rsidRDefault="00700459" w:rsidP="009C7933">
            <w:pPr>
              <w:widowControl w:val="0"/>
              <w:autoSpaceDE w:val="0"/>
              <w:autoSpaceDN w:val="0"/>
              <w:adjustRightInd w:val="0"/>
              <w:spacing w:after="0" w:line="240" w:lineRule="auto"/>
              <w:jc w:val="center"/>
              <w:rPr>
                <w:rFonts w:ascii="Times New Roman" w:eastAsia="PMingLiU" w:hAnsi="Times New Roman" w:cs="Times New Roman"/>
                <w:sz w:val="14"/>
                <w:szCs w:val="14"/>
              </w:rPr>
            </w:pPr>
            <w:r w:rsidRPr="00085CC6">
              <w:rPr>
                <w:rFonts w:ascii="Times New Roman" w:eastAsia="PMingLiU" w:hAnsi="Times New Roman" w:cs="Times New Roman"/>
                <w:sz w:val="14"/>
                <w:szCs w:val="14"/>
              </w:rPr>
              <w:t>0.00421***</w:t>
            </w:r>
          </w:p>
        </w:tc>
        <w:tc>
          <w:tcPr>
            <w:tcW w:w="389" w:type="pct"/>
            <w:tcBorders>
              <w:top w:val="nil"/>
              <w:left w:val="nil"/>
              <w:bottom w:val="nil"/>
              <w:right w:val="nil"/>
            </w:tcBorders>
          </w:tcPr>
          <w:p w14:paraId="45F7C241" w14:textId="77777777" w:rsidR="00700459" w:rsidRPr="00085CC6" w:rsidRDefault="00700459" w:rsidP="009C7933">
            <w:pPr>
              <w:widowControl w:val="0"/>
              <w:autoSpaceDE w:val="0"/>
              <w:autoSpaceDN w:val="0"/>
              <w:adjustRightInd w:val="0"/>
              <w:spacing w:after="0" w:line="240" w:lineRule="auto"/>
              <w:jc w:val="center"/>
              <w:rPr>
                <w:rFonts w:ascii="Times New Roman" w:eastAsia="PMingLiU" w:hAnsi="Times New Roman" w:cs="Times New Roman"/>
                <w:sz w:val="14"/>
                <w:szCs w:val="14"/>
              </w:rPr>
            </w:pPr>
            <w:r w:rsidRPr="00085CC6">
              <w:rPr>
                <w:rFonts w:ascii="Times New Roman" w:eastAsia="PMingLiU" w:hAnsi="Times New Roman" w:cs="Times New Roman"/>
                <w:sz w:val="14"/>
                <w:szCs w:val="14"/>
              </w:rPr>
              <w:t>-0.0106***</w:t>
            </w:r>
          </w:p>
        </w:tc>
        <w:tc>
          <w:tcPr>
            <w:tcW w:w="357" w:type="pct"/>
            <w:tcBorders>
              <w:top w:val="nil"/>
              <w:left w:val="nil"/>
              <w:bottom w:val="nil"/>
              <w:right w:val="nil"/>
            </w:tcBorders>
          </w:tcPr>
          <w:p w14:paraId="4CE40C0F" w14:textId="77777777" w:rsidR="00700459" w:rsidRPr="00085CC6" w:rsidRDefault="00700459" w:rsidP="009C7933">
            <w:pPr>
              <w:widowControl w:val="0"/>
              <w:autoSpaceDE w:val="0"/>
              <w:autoSpaceDN w:val="0"/>
              <w:adjustRightInd w:val="0"/>
              <w:spacing w:after="0" w:line="240" w:lineRule="auto"/>
              <w:jc w:val="center"/>
              <w:rPr>
                <w:rFonts w:ascii="Times New Roman" w:eastAsia="PMingLiU" w:hAnsi="Times New Roman" w:cs="Times New Roman"/>
                <w:sz w:val="14"/>
                <w:szCs w:val="14"/>
              </w:rPr>
            </w:pPr>
            <w:r w:rsidRPr="00085CC6">
              <w:rPr>
                <w:rFonts w:ascii="Times New Roman" w:eastAsia="PMingLiU" w:hAnsi="Times New Roman" w:cs="Times New Roman"/>
                <w:sz w:val="14"/>
                <w:szCs w:val="14"/>
              </w:rPr>
              <w:t>-0.000621</w:t>
            </w:r>
          </w:p>
        </w:tc>
        <w:tc>
          <w:tcPr>
            <w:tcW w:w="395" w:type="pct"/>
            <w:tcBorders>
              <w:top w:val="nil"/>
              <w:left w:val="nil"/>
              <w:bottom w:val="nil"/>
              <w:right w:val="nil"/>
            </w:tcBorders>
          </w:tcPr>
          <w:p w14:paraId="63AF6A1F" w14:textId="77777777" w:rsidR="00700459" w:rsidRPr="00085CC6" w:rsidRDefault="00700459" w:rsidP="009C7933">
            <w:pPr>
              <w:widowControl w:val="0"/>
              <w:autoSpaceDE w:val="0"/>
              <w:autoSpaceDN w:val="0"/>
              <w:adjustRightInd w:val="0"/>
              <w:spacing w:after="0" w:line="240" w:lineRule="auto"/>
              <w:jc w:val="center"/>
              <w:rPr>
                <w:rFonts w:ascii="Times New Roman" w:eastAsia="PMingLiU" w:hAnsi="Times New Roman" w:cs="Times New Roman"/>
                <w:sz w:val="14"/>
                <w:szCs w:val="14"/>
              </w:rPr>
            </w:pPr>
            <w:r w:rsidRPr="00085CC6">
              <w:rPr>
                <w:rFonts w:ascii="Times New Roman" w:eastAsia="PMingLiU" w:hAnsi="Times New Roman" w:cs="Times New Roman"/>
                <w:sz w:val="14"/>
                <w:szCs w:val="14"/>
              </w:rPr>
              <w:t>0.000143</w:t>
            </w:r>
          </w:p>
        </w:tc>
        <w:tc>
          <w:tcPr>
            <w:tcW w:w="367" w:type="pct"/>
            <w:tcBorders>
              <w:top w:val="nil"/>
              <w:left w:val="nil"/>
              <w:bottom w:val="nil"/>
              <w:right w:val="nil"/>
            </w:tcBorders>
          </w:tcPr>
          <w:p w14:paraId="5B871CD3" w14:textId="77777777" w:rsidR="00700459" w:rsidRPr="00085CC6" w:rsidRDefault="00700459" w:rsidP="009C7933">
            <w:pPr>
              <w:widowControl w:val="0"/>
              <w:autoSpaceDE w:val="0"/>
              <w:autoSpaceDN w:val="0"/>
              <w:adjustRightInd w:val="0"/>
              <w:spacing w:after="0" w:line="240" w:lineRule="auto"/>
              <w:jc w:val="center"/>
              <w:rPr>
                <w:rFonts w:ascii="Times New Roman" w:eastAsia="PMingLiU" w:hAnsi="Times New Roman" w:cs="Times New Roman"/>
                <w:sz w:val="14"/>
                <w:szCs w:val="14"/>
              </w:rPr>
            </w:pPr>
            <w:r w:rsidRPr="00085CC6">
              <w:rPr>
                <w:rFonts w:ascii="Times New Roman" w:eastAsia="PMingLiU" w:hAnsi="Times New Roman" w:cs="Times New Roman"/>
                <w:sz w:val="14"/>
                <w:szCs w:val="14"/>
              </w:rPr>
              <w:t>-0.00186***</w:t>
            </w:r>
          </w:p>
        </w:tc>
        <w:tc>
          <w:tcPr>
            <w:tcW w:w="378" w:type="pct"/>
            <w:tcBorders>
              <w:top w:val="nil"/>
              <w:left w:val="nil"/>
              <w:bottom w:val="nil"/>
              <w:right w:val="nil"/>
            </w:tcBorders>
          </w:tcPr>
          <w:p w14:paraId="6969A444" w14:textId="77777777" w:rsidR="00700459" w:rsidRPr="00085CC6" w:rsidRDefault="00700459" w:rsidP="009C7933">
            <w:pPr>
              <w:widowControl w:val="0"/>
              <w:autoSpaceDE w:val="0"/>
              <w:autoSpaceDN w:val="0"/>
              <w:adjustRightInd w:val="0"/>
              <w:spacing w:after="0" w:line="240" w:lineRule="auto"/>
              <w:jc w:val="center"/>
              <w:rPr>
                <w:rFonts w:ascii="Times New Roman" w:eastAsia="PMingLiU" w:hAnsi="Times New Roman" w:cs="Times New Roman"/>
                <w:sz w:val="14"/>
                <w:szCs w:val="14"/>
              </w:rPr>
            </w:pPr>
            <w:r w:rsidRPr="00085CC6">
              <w:rPr>
                <w:rFonts w:ascii="Times New Roman" w:eastAsia="PMingLiU" w:hAnsi="Times New Roman" w:cs="Times New Roman"/>
                <w:sz w:val="14"/>
                <w:szCs w:val="14"/>
              </w:rPr>
              <w:t>0.00285***</w:t>
            </w:r>
          </w:p>
        </w:tc>
        <w:tc>
          <w:tcPr>
            <w:tcW w:w="348" w:type="pct"/>
            <w:tcBorders>
              <w:top w:val="nil"/>
              <w:left w:val="nil"/>
              <w:bottom w:val="nil"/>
              <w:right w:val="nil"/>
            </w:tcBorders>
          </w:tcPr>
          <w:p w14:paraId="14CFA7D6" w14:textId="77777777" w:rsidR="00700459" w:rsidRPr="00085CC6" w:rsidRDefault="00700459" w:rsidP="009C7933">
            <w:pPr>
              <w:widowControl w:val="0"/>
              <w:autoSpaceDE w:val="0"/>
              <w:autoSpaceDN w:val="0"/>
              <w:adjustRightInd w:val="0"/>
              <w:spacing w:after="0" w:line="240" w:lineRule="auto"/>
              <w:jc w:val="center"/>
              <w:rPr>
                <w:rFonts w:ascii="Times New Roman" w:eastAsia="PMingLiU" w:hAnsi="Times New Roman" w:cs="Times New Roman"/>
                <w:sz w:val="14"/>
                <w:szCs w:val="14"/>
              </w:rPr>
            </w:pPr>
            <w:r w:rsidRPr="00085CC6">
              <w:rPr>
                <w:rFonts w:ascii="Times New Roman" w:eastAsia="PMingLiU" w:hAnsi="Times New Roman" w:cs="Times New Roman"/>
                <w:sz w:val="14"/>
                <w:szCs w:val="14"/>
              </w:rPr>
              <w:t>0.00279***</w:t>
            </w:r>
          </w:p>
        </w:tc>
      </w:tr>
      <w:tr w:rsidR="00700459" w:rsidRPr="00085CC6" w14:paraId="6E639EE2" w14:textId="77777777" w:rsidTr="009C7933">
        <w:tc>
          <w:tcPr>
            <w:tcW w:w="585" w:type="pct"/>
            <w:tcBorders>
              <w:top w:val="nil"/>
              <w:left w:val="nil"/>
              <w:bottom w:val="nil"/>
              <w:right w:val="nil"/>
            </w:tcBorders>
          </w:tcPr>
          <w:p w14:paraId="5FB4F174" w14:textId="77777777" w:rsidR="00700459" w:rsidRPr="00085CC6" w:rsidRDefault="00700459" w:rsidP="009C7933">
            <w:pPr>
              <w:widowControl w:val="0"/>
              <w:autoSpaceDE w:val="0"/>
              <w:autoSpaceDN w:val="0"/>
              <w:adjustRightInd w:val="0"/>
              <w:spacing w:after="0" w:line="240" w:lineRule="auto"/>
              <w:rPr>
                <w:rFonts w:ascii="Times New Roman" w:eastAsia="PMingLiU" w:hAnsi="Times New Roman" w:cs="Times New Roman"/>
                <w:i/>
                <w:iCs/>
                <w:sz w:val="14"/>
                <w:szCs w:val="14"/>
              </w:rPr>
            </w:pPr>
          </w:p>
        </w:tc>
        <w:tc>
          <w:tcPr>
            <w:tcW w:w="382" w:type="pct"/>
            <w:tcBorders>
              <w:top w:val="nil"/>
              <w:left w:val="nil"/>
              <w:bottom w:val="nil"/>
              <w:right w:val="nil"/>
            </w:tcBorders>
          </w:tcPr>
          <w:p w14:paraId="3B9FC589" w14:textId="77777777" w:rsidR="00700459" w:rsidRPr="00085CC6" w:rsidRDefault="00700459" w:rsidP="009C7933">
            <w:pPr>
              <w:widowControl w:val="0"/>
              <w:autoSpaceDE w:val="0"/>
              <w:autoSpaceDN w:val="0"/>
              <w:adjustRightInd w:val="0"/>
              <w:spacing w:after="0" w:line="240" w:lineRule="auto"/>
              <w:jc w:val="center"/>
              <w:rPr>
                <w:rFonts w:ascii="Times New Roman" w:eastAsia="PMingLiU" w:hAnsi="Times New Roman" w:cs="Times New Roman"/>
                <w:sz w:val="14"/>
                <w:szCs w:val="14"/>
              </w:rPr>
            </w:pPr>
            <w:r w:rsidRPr="00085CC6">
              <w:rPr>
                <w:rFonts w:ascii="Times New Roman" w:eastAsia="PMingLiU" w:hAnsi="Times New Roman" w:cs="Times New Roman"/>
                <w:sz w:val="14"/>
                <w:szCs w:val="14"/>
              </w:rPr>
              <w:t>(0.000776)</w:t>
            </w:r>
          </w:p>
        </w:tc>
        <w:tc>
          <w:tcPr>
            <w:tcW w:w="334" w:type="pct"/>
            <w:tcBorders>
              <w:top w:val="nil"/>
              <w:left w:val="nil"/>
              <w:bottom w:val="nil"/>
              <w:right w:val="nil"/>
            </w:tcBorders>
          </w:tcPr>
          <w:p w14:paraId="7B69DCCD" w14:textId="77777777" w:rsidR="00700459" w:rsidRPr="00085CC6" w:rsidRDefault="00700459" w:rsidP="009C7933">
            <w:pPr>
              <w:widowControl w:val="0"/>
              <w:autoSpaceDE w:val="0"/>
              <w:autoSpaceDN w:val="0"/>
              <w:adjustRightInd w:val="0"/>
              <w:spacing w:after="0" w:line="240" w:lineRule="auto"/>
              <w:jc w:val="center"/>
              <w:rPr>
                <w:rFonts w:ascii="Times New Roman" w:eastAsia="PMingLiU" w:hAnsi="Times New Roman" w:cs="Times New Roman"/>
                <w:sz w:val="14"/>
                <w:szCs w:val="14"/>
              </w:rPr>
            </w:pPr>
            <w:r w:rsidRPr="00085CC6">
              <w:rPr>
                <w:rFonts w:ascii="Times New Roman" w:eastAsia="PMingLiU" w:hAnsi="Times New Roman" w:cs="Times New Roman"/>
                <w:sz w:val="14"/>
                <w:szCs w:val="14"/>
              </w:rPr>
              <w:t>(0.00108)</w:t>
            </w:r>
          </w:p>
        </w:tc>
        <w:tc>
          <w:tcPr>
            <w:tcW w:w="386" w:type="pct"/>
            <w:tcBorders>
              <w:top w:val="nil"/>
              <w:left w:val="nil"/>
              <w:bottom w:val="nil"/>
              <w:right w:val="nil"/>
            </w:tcBorders>
          </w:tcPr>
          <w:p w14:paraId="2748A1FB" w14:textId="77777777" w:rsidR="00700459" w:rsidRPr="00085CC6" w:rsidRDefault="00700459" w:rsidP="009C7933">
            <w:pPr>
              <w:widowControl w:val="0"/>
              <w:autoSpaceDE w:val="0"/>
              <w:autoSpaceDN w:val="0"/>
              <w:adjustRightInd w:val="0"/>
              <w:spacing w:after="0" w:line="240" w:lineRule="auto"/>
              <w:jc w:val="center"/>
              <w:rPr>
                <w:rFonts w:ascii="Times New Roman" w:eastAsia="PMingLiU" w:hAnsi="Times New Roman" w:cs="Times New Roman"/>
                <w:sz w:val="14"/>
                <w:szCs w:val="14"/>
              </w:rPr>
            </w:pPr>
            <w:r w:rsidRPr="00085CC6">
              <w:rPr>
                <w:rFonts w:ascii="Times New Roman" w:eastAsia="PMingLiU" w:hAnsi="Times New Roman" w:cs="Times New Roman"/>
                <w:sz w:val="14"/>
                <w:szCs w:val="14"/>
              </w:rPr>
              <w:t>(0.00106)</w:t>
            </w:r>
          </w:p>
        </w:tc>
        <w:tc>
          <w:tcPr>
            <w:tcW w:w="356" w:type="pct"/>
            <w:tcBorders>
              <w:top w:val="nil"/>
              <w:left w:val="nil"/>
              <w:bottom w:val="nil"/>
              <w:right w:val="nil"/>
            </w:tcBorders>
          </w:tcPr>
          <w:p w14:paraId="287AD740" w14:textId="77777777" w:rsidR="00700459" w:rsidRPr="00085CC6" w:rsidRDefault="00700459" w:rsidP="009C7933">
            <w:pPr>
              <w:widowControl w:val="0"/>
              <w:autoSpaceDE w:val="0"/>
              <w:autoSpaceDN w:val="0"/>
              <w:adjustRightInd w:val="0"/>
              <w:spacing w:after="0" w:line="240" w:lineRule="auto"/>
              <w:jc w:val="center"/>
              <w:rPr>
                <w:rFonts w:ascii="Times New Roman" w:eastAsia="PMingLiU" w:hAnsi="Times New Roman" w:cs="Times New Roman"/>
                <w:sz w:val="14"/>
                <w:szCs w:val="14"/>
              </w:rPr>
            </w:pPr>
            <w:r w:rsidRPr="00085CC6">
              <w:rPr>
                <w:rFonts w:ascii="Times New Roman" w:eastAsia="PMingLiU" w:hAnsi="Times New Roman" w:cs="Times New Roman"/>
                <w:sz w:val="14"/>
                <w:szCs w:val="14"/>
              </w:rPr>
              <w:t>(0.000291)</w:t>
            </w:r>
          </w:p>
        </w:tc>
        <w:tc>
          <w:tcPr>
            <w:tcW w:w="330" w:type="pct"/>
            <w:tcBorders>
              <w:top w:val="nil"/>
              <w:left w:val="nil"/>
              <w:bottom w:val="nil"/>
              <w:right w:val="nil"/>
            </w:tcBorders>
          </w:tcPr>
          <w:p w14:paraId="0BA08D84" w14:textId="77777777" w:rsidR="00700459" w:rsidRPr="00085CC6" w:rsidRDefault="00700459" w:rsidP="009C7933">
            <w:pPr>
              <w:widowControl w:val="0"/>
              <w:autoSpaceDE w:val="0"/>
              <w:autoSpaceDN w:val="0"/>
              <w:adjustRightInd w:val="0"/>
              <w:spacing w:after="0" w:line="240" w:lineRule="auto"/>
              <w:jc w:val="center"/>
              <w:rPr>
                <w:rFonts w:ascii="Times New Roman" w:eastAsia="PMingLiU" w:hAnsi="Times New Roman" w:cs="Times New Roman"/>
                <w:sz w:val="14"/>
                <w:szCs w:val="14"/>
              </w:rPr>
            </w:pPr>
            <w:r w:rsidRPr="00085CC6">
              <w:rPr>
                <w:rFonts w:ascii="Times New Roman" w:eastAsia="PMingLiU" w:hAnsi="Times New Roman" w:cs="Times New Roman"/>
                <w:sz w:val="14"/>
                <w:szCs w:val="14"/>
              </w:rPr>
              <w:t>(0.000427)</w:t>
            </w:r>
          </w:p>
        </w:tc>
        <w:tc>
          <w:tcPr>
            <w:tcW w:w="393" w:type="pct"/>
            <w:tcBorders>
              <w:top w:val="nil"/>
              <w:left w:val="nil"/>
              <w:bottom w:val="nil"/>
              <w:right w:val="nil"/>
            </w:tcBorders>
          </w:tcPr>
          <w:p w14:paraId="2961BD92" w14:textId="77777777" w:rsidR="00700459" w:rsidRPr="00085CC6" w:rsidRDefault="00700459" w:rsidP="009C7933">
            <w:pPr>
              <w:widowControl w:val="0"/>
              <w:autoSpaceDE w:val="0"/>
              <w:autoSpaceDN w:val="0"/>
              <w:adjustRightInd w:val="0"/>
              <w:spacing w:after="0" w:line="240" w:lineRule="auto"/>
              <w:jc w:val="center"/>
              <w:rPr>
                <w:rFonts w:ascii="Times New Roman" w:eastAsia="PMingLiU" w:hAnsi="Times New Roman" w:cs="Times New Roman"/>
                <w:sz w:val="14"/>
                <w:szCs w:val="14"/>
              </w:rPr>
            </w:pPr>
            <w:r w:rsidRPr="00085CC6">
              <w:rPr>
                <w:rFonts w:ascii="Times New Roman" w:eastAsia="PMingLiU" w:hAnsi="Times New Roman" w:cs="Times New Roman"/>
                <w:sz w:val="14"/>
                <w:szCs w:val="14"/>
              </w:rPr>
              <w:t>(0.000422)</w:t>
            </w:r>
          </w:p>
        </w:tc>
        <w:tc>
          <w:tcPr>
            <w:tcW w:w="389" w:type="pct"/>
            <w:tcBorders>
              <w:top w:val="nil"/>
              <w:left w:val="nil"/>
              <w:bottom w:val="nil"/>
              <w:right w:val="nil"/>
            </w:tcBorders>
          </w:tcPr>
          <w:p w14:paraId="25B261DB" w14:textId="77777777" w:rsidR="00700459" w:rsidRPr="00085CC6" w:rsidRDefault="00700459" w:rsidP="009C7933">
            <w:pPr>
              <w:widowControl w:val="0"/>
              <w:autoSpaceDE w:val="0"/>
              <w:autoSpaceDN w:val="0"/>
              <w:adjustRightInd w:val="0"/>
              <w:spacing w:after="0" w:line="240" w:lineRule="auto"/>
              <w:jc w:val="center"/>
              <w:rPr>
                <w:rFonts w:ascii="Times New Roman" w:eastAsia="PMingLiU" w:hAnsi="Times New Roman" w:cs="Times New Roman"/>
                <w:sz w:val="14"/>
                <w:szCs w:val="14"/>
              </w:rPr>
            </w:pPr>
            <w:r w:rsidRPr="00085CC6">
              <w:rPr>
                <w:rFonts w:ascii="Times New Roman" w:eastAsia="PMingLiU" w:hAnsi="Times New Roman" w:cs="Times New Roman"/>
                <w:sz w:val="14"/>
                <w:szCs w:val="14"/>
              </w:rPr>
              <w:t>(0.00167)</w:t>
            </w:r>
          </w:p>
        </w:tc>
        <w:tc>
          <w:tcPr>
            <w:tcW w:w="357" w:type="pct"/>
            <w:tcBorders>
              <w:top w:val="nil"/>
              <w:left w:val="nil"/>
              <w:bottom w:val="nil"/>
              <w:right w:val="nil"/>
            </w:tcBorders>
          </w:tcPr>
          <w:p w14:paraId="4760E3E7" w14:textId="77777777" w:rsidR="00700459" w:rsidRPr="00085CC6" w:rsidRDefault="00700459" w:rsidP="009C7933">
            <w:pPr>
              <w:widowControl w:val="0"/>
              <w:autoSpaceDE w:val="0"/>
              <w:autoSpaceDN w:val="0"/>
              <w:adjustRightInd w:val="0"/>
              <w:spacing w:after="0" w:line="240" w:lineRule="auto"/>
              <w:jc w:val="center"/>
              <w:rPr>
                <w:rFonts w:ascii="Times New Roman" w:eastAsia="PMingLiU" w:hAnsi="Times New Roman" w:cs="Times New Roman"/>
                <w:sz w:val="14"/>
                <w:szCs w:val="14"/>
              </w:rPr>
            </w:pPr>
            <w:r w:rsidRPr="00085CC6">
              <w:rPr>
                <w:rFonts w:ascii="Times New Roman" w:eastAsia="PMingLiU" w:hAnsi="Times New Roman" w:cs="Times New Roman"/>
                <w:sz w:val="14"/>
                <w:szCs w:val="14"/>
              </w:rPr>
              <w:t>(0.00214)</w:t>
            </w:r>
          </w:p>
        </w:tc>
        <w:tc>
          <w:tcPr>
            <w:tcW w:w="395" w:type="pct"/>
            <w:tcBorders>
              <w:top w:val="nil"/>
              <w:left w:val="nil"/>
              <w:bottom w:val="nil"/>
              <w:right w:val="nil"/>
            </w:tcBorders>
          </w:tcPr>
          <w:p w14:paraId="6B13EA7C" w14:textId="77777777" w:rsidR="00700459" w:rsidRPr="00085CC6" w:rsidRDefault="00700459" w:rsidP="009C7933">
            <w:pPr>
              <w:widowControl w:val="0"/>
              <w:autoSpaceDE w:val="0"/>
              <w:autoSpaceDN w:val="0"/>
              <w:adjustRightInd w:val="0"/>
              <w:spacing w:after="0" w:line="240" w:lineRule="auto"/>
              <w:jc w:val="center"/>
              <w:rPr>
                <w:rFonts w:ascii="Times New Roman" w:eastAsia="PMingLiU" w:hAnsi="Times New Roman" w:cs="Times New Roman"/>
                <w:sz w:val="14"/>
                <w:szCs w:val="14"/>
              </w:rPr>
            </w:pPr>
            <w:r w:rsidRPr="00085CC6">
              <w:rPr>
                <w:rFonts w:ascii="Times New Roman" w:eastAsia="PMingLiU" w:hAnsi="Times New Roman" w:cs="Times New Roman"/>
                <w:sz w:val="14"/>
                <w:szCs w:val="14"/>
              </w:rPr>
              <w:t>(0.00208)</w:t>
            </w:r>
          </w:p>
        </w:tc>
        <w:tc>
          <w:tcPr>
            <w:tcW w:w="367" w:type="pct"/>
            <w:tcBorders>
              <w:top w:val="nil"/>
              <w:left w:val="nil"/>
              <w:bottom w:val="nil"/>
              <w:right w:val="nil"/>
            </w:tcBorders>
          </w:tcPr>
          <w:p w14:paraId="76178184" w14:textId="77777777" w:rsidR="00700459" w:rsidRPr="00085CC6" w:rsidRDefault="00700459" w:rsidP="009C7933">
            <w:pPr>
              <w:widowControl w:val="0"/>
              <w:autoSpaceDE w:val="0"/>
              <w:autoSpaceDN w:val="0"/>
              <w:adjustRightInd w:val="0"/>
              <w:spacing w:after="0" w:line="240" w:lineRule="auto"/>
              <w:jc w:val="center"/>
              <w:rPr>
                <w:rFonts w:ascii="Times New Roman" w:eastAsia="PMingLiU" w:hAnsi="Times New Roman" w:cs="Times New Roman"/>
                <w:sz w:val="14"/>
                <w:szCs w:val="14"/>
              </w:rPr>
            </w:pPr>
            <w:r w:rsidRPr="00085CC6">
              <w:rPr>
                <w:rFonts w:ascii="Times New Roman" w:eastAsia="PMingLiU" w:hAnsi="Times New Roman" w:cs="Times New Roman"/>
                <w:sz w:val="14"/>
                <w:szCs w:val="14"/>
              </w:rPr>
              <w:t>(0.000439)</w:t>
            </w:r>
          </w:p>
        </w:tc>
        <w:tc>
          <w:tcPr>
            <w:tcW w:w="378" w:type="pct"/>
            <w:tcBorders>
              <w:top w:val="nil"/>
              <w:left w:val="nil"/>
              <w:bottom w:val="nil"/>
              <w:right w:val="nil"/>
            </w:tcBorders>
          </w:tcPr>
          <w:p w14:paraId="7ED0A97F" w14:textId="77777777" w:rsidR="00700459" w:rsidRPr="00085CC6" w:rsidRDefault="00700459" w:rsidP="009C7933">
            <w:pPr>
              <w:widowControl w:val="0"/>
              <w:autoSpaceDE w:val="0"/>
              <w:autoSpaceDN w:val="0"/>
              <w:adjustRightInd w:val="0"/>
              <w:spacing w:after="0" w:line="240" w:lineRule="auto"/>
              <w:jc w:val="center"/>
              <w:rPr>
                <w:rFonts w:ascii="Times New Roman" w:eastAsia="PMingLiU" w:hAnsi="Times New Roman" w:cs="Times New Roman"/>
                <w:sz w:val="14"/>
                <w:szCs w:val="14"/>
              </w:rPr>
            </w:pPr>
            <w:r w:rsidRPr="00085CC6">
              <w:rPr>
                <w:rFonts w:ascii="Times New Roman" w:eastAsia="PMingLiU" w:hAnsi="Times New Roman" w:cs="Times New Roman"/>
                <w:sz w:val="14"/>
                <w:szCs w:val="14"/>
              </w:rPr>
              <w:t>(0.000790)</w:t>
            </w:r>
          </w:p>
        </w:tc>
        <w:tc>
          <w:tcPr>
            <w:tcW w:w="348" w:type="pct"/>
            <w:tcBorders>
              <w:top w:val="nil"/>
              <w:left w:val="nil"/>
              <w:bottom w:val="nil"/>
              <w:right w:val="nil"/>
            </w:tcBorders>
          </w:tcPr>
          <w:p w14:paraId="260379C7" w14:textId="77777777" w:rsidR="00700459" w:rsidRPr="00085CC6" w:rsidRDefault="00700459" w:rsidP="009C7933">
            <w:pPr>
              <w:widowControl w:val="0"/>
              <w:autoSpaceDE w:val="0"/>
              <w:autoSpaceDN w:val="0"/>
              <w:adjustRightInd w:val="0"/>
              <w:spacing w:after="0" w:line="240" w:lineRule="auto"/>
              <w:jc w:val="center"/>
              <w:rPr>
                <w:rFonts w:ascii="Times New Roman" w:eastAsia="PMingLiU" w:hAnsi="Times New Roman" w:cs="Times New Roman"/>
                <w:sz w:val="14"/>
                <w:szCs w:val="14"/>
              </w:rPr>
            </w:pPr>
            <w:r w:rsidRPr="00085CC6">
              <w:rPr>
                <w:rFonts w:ascii="Times New Roman" w:eastAsia="PMingLiU" w:hAnsi="Times New Roman" w:cs="Times New Roman"/>
                <w:sz w:val="14"/>
                <w:szCs w:val="14"/>
              </w:rPr>
              <w:t>(0.000780)</w:t>
            </w:r>
          </w:p>
        </w:tc>
      </w:tr>
      <w:tr w:rsidR="00700459" w:rsidRPr="00085CC6" w14:paraId="1028AF01" w14:textId="77777777" w:rsidTr="009C7933">
        <w:tc>
          <w:tcPr>
            <w:tcW w:w="585" w:type="pct"/>
            <w:tcBorders>
              <w:top w:val="nil"/>
              <w:left w:val="nil"/>
              <w:bottom w:val="nil"/>
              <w:right w:val="nil"/>
            </w:tcBorders>
          </w:tcPr>
          <w:p w14:paraId="7ED32AE6" w14:textId="77777777" w:rsidR="00700459" w:rsidRPr="00085CC6" w:rsidRDefault="00700459" w:rsidP="009C7933">
            <w:pPr>
              <w:widowControl w:val="0"/>
              <w:autoSpaceDE w:val="0"/>
              <w:autoSpaceDN w:val="0"/>
              <w:adjustRightInd w:val="0"/>
              <w:spacing w:after="0" w:line="240" w:lineRule="auto"/>
              <w:rPr>
                <w:rFonts w:ascii="Times New Roman" w:eastAsia="PMingLiU" w:hAnsi="Times New Roman" w:cs="Times New Roman"/>
                <w:i/>
                <w:iCs/>
                <w:sz w:val="14"/>
                <w:szCs w:val="14"/>
              </w:rPr>
            </w:pPr>
            <w:r w:rsidRPr="00085CC6">
              <w:rPr>
                <w:rFonts w:ascii="Times New Roman" w:eastAsia="PMingLiU" w:hAnsi="Times New Roman" w:cs="Times New Roman"/>
                <w:i/>
                <w:iCs/>
                <w:sz w:val="14"/>
                <w:szCs w:val="14"/>
              </w:rPr>
              <w:t>POP</w:t>
            </w:r>
          </w:p>
        </w:tc>
        <w:tc>
          <w:tcPr>
            <w:tcW w:w="382" w:type="pct"/>
            <w:tcBorders>
              <w:top w:val="nil"/>
              <w:left w:val="nil"/>
              <w:bottom w:val="nil"/>
              <w:right w:val="nil"/>
            </w:tcBorders>
          </w:tcPr>
          <w:p w14:paraId="0621C1DA" w14:textId="77777777" w:rsidR="00700459" w:rsidRPr="00085CC6" w:rsidRDefault="00700459" w:rsidP="009C7933">
            <w:pPr>
              <w:widowControl w:val="0"/>
              <w:autoSpaceDE w:val="0"/>
              <w:autoSpaceDN w:val="0"/>
              <w:adjustRightInd w:val="0"/>
              <w:spacing w:after="0" w:line="240" w:lineRule="auto"/>
              <w:jc w:val="center"/>
              <w:rPr>
                <w:rFonts w:ascii="Times New Roman" w:eastAsia="PMingLiU" w:hAnsi="Times New Roman" w:cs="Times New Roman"/>
                <w:sz w:val="14"/>
                <w:szCs w:val="14"/>
              </w:rPr>
            </w:pPr>
            <w:r w:rsidRPr="00085CC6">
              <w:rPr>
                <w:rFonts w:ascii="Times New Roman" w:eastAsia="PMingLiU" w:hAnsi="Times New Roman" w:cs="Times New Roman"/>
                <w:sz w:val="14"/>
                <w:szCs w:val="14"/>
              </w:rPr>
              <w:t>-0.509***</w:t>
            </w:r>
          </w:p>
        </w:tc>
        <w:tc>
          <w:tcPr>
            <w:tcW w:w="334" w:type="pct"/>
            <w:tcBorders>
              <w:top w:val="nil"/>
              <w:left w:val="nil"/>
              <w:bottom w:val="nil"/>
              <w:right w:val="nil"/>
            </w:tcBorders>
          </w:tcPr>
          <w:p w14:paraId="58168B41" w14:textId="77777777" w:rsidR="00700459" w:rsidRPr="00085CC6" w:rsidRDefault="00700459" w:rsidP="009C7933">
            <w:pPr>
              <w:widowControl w:val="0"/>
              <w:autoSpaceDE w:val="0"/>
              <w:autoSpaceDN w:val="0"/>
              <w:adjustRightInd w:val="0"/>
              <w:spacing w:after="0" w:line="240" w:lineRule="auto"/>
              <w:jc w:val="center"/>
              <w:rPr>
                <w:rFonts w:ascii="Times New Roman" w:eastAsia="PMingLiU" w:hAnsi="Times New Roman" w:cs="Times New Roman"/>
                <w:sz w:val="14"/>
                <w:szCs w:val="14"/>
              </w:rPr>
            </w:pPr>
            <w:r w:rsidRPr="00085CC6">
              <w:rPr>
                <w:rFonts w:ascii="Times New Roman" w:eastAsia="PMingLiU" w:hAnsi="Times New Roman" w:cs="Times New Roman"/>
                <w:sz w:val="14"/>
                <w:szCs w:val="14"/>
              </w:rPr>
              <w:t>-0.406***</w:t>
            </w:r>
          </w:p>
        </w:tc>
        <w:tc>
          <w:tcPr>
            <w:tcW w:w="386" w:type="pct"/>
            <w:tcBorders>
              <w:top w:val="nil"/>
              <w:left w:val="nil"/>
              <w:bottom w:val="nil"/>
              <w:right w:val="nil"/>
            </w:tcBorders>
          </w:tcPr>
          <w:p w14:paraId="73E92C41" w14:textId="77777777" w:rsidR="00700459" w:rsidRPr="00085CC6" w:rsidRDefault="00700459" w:rsidP="009C7933">
            <w:pPr>
              <w:widowControl w:val="0"/>
              <w:autoSpaceDE w:val="0"/>
              <w:autoSpaceDN w:val="0"/>
              <w:adjustRightInd w:val="0"/>
              <w:spacing w:after="0" w:line="240" w:lineRule="auto"/>
              <w:jc w:val="center"/>
              <w:rPr>
                <w:rFonts w:ascii="Times New Roman" w:eastAsia="PMingLiU" w:hAnsi="Times New Roman" w:cs="Times New Roman"/>
                <w:sz w:val="14"/>
                <w:szCs w:val="14"/>
              </w:rPr>
            </w:pPr>
            <w:r w:rsidRPr="00085CC6">
              <w:rPr>
                <w:rFonts w:ascii="Times New Roman" w:eastAsia="PMingLiU" w:hAnsi="Times New Roman" w:cs="Times New Roman"/>
                <w:sz w:val="14"/>
                <w:szCs w:val="14"/>
              </w:rPr>
              <w:t>-0.432***</w:t>
            </w:r>
          </w:p>
        </w:tc>
        <w:tc>
          <w:tcPr>
            <w:tcW w:w="356" w:type="pct"/>
            <w:tcBorders>
              <w:top w:val="nil"/>
              <w:left w:val="nil"/>
              <w:bottom w:val="nil"/>
              <w:right w:val="nil"/>
            </w:tcBorders>
          </w:tcPr>
          <w:p w14:paraId="5353AC2E" w14:textId="77777777" w:rsidR="00700459" w:rsidRPr="00085CC6" w:rsidRDefault="00700459" w:rsidP="009C7933">
            <w:pPr>
              <w:widowControl w:val="0"/>
              <w:autoSpaceDE w:val="0"/>
              <w:autoSpaceDN w:val="0"/>
              <w:adjustRightInd w:val="0"/>
              <w:spacing w:after="0" w:line="240" w:lineRule="auto"/>
              <w:jc w:val="center"/>
              <w:rPr>
                <w:rFonts w:ascii="Times New Roman" w:eastAsia="PMingLiU" w:hAnsi="Times New Roman" w:cs="Times New Roman"/>
                <w:sz w:val="14"/>
                <w:szCs w:val="14"/>
              </w:rPr>
            </w:pPr>
            <w:r w:rsidRPr="00085CC6">
              <w:rPr>
                <w:rFonts w:ascii="Times New Roman" w:eastAsia="PMingLiU" w:hAnsi="Times New Roman" w:cs="Times New Roman"/>
                <w:sz w:val="14"/>
                <w:szCs w:val="14"/>
              </w:rPr>
              <w:t>-0.248***</w:t>
            </w:r>
          </w:p>
        </w:tc>
        <w:tc>
          <w:tcPr>
            <w:tcW w:w="330" w:type="pct"/>
            <w:tcBorders>
              <w:top w:val="nil"/>
              <w:left w:val="nil"/>
              <w:bottom w:val="nil"/>
              <w:right w:val="nil"/>
            </w:tcBorders>
          </w:tcPr>
          <w:p w14:paraId="4C013036" w14:textId="77777777" w:rsidR="00700459" w:rsidRPr="00085CC6" w:rsidRDefault="00700459" w:rsidP="009C7933">
            <w:pPr>
              <w:widowControl w:val="0"/>
              <w:autoSpaceDE w:val="0"/>
              <w:autoSpaceDN w:val="0"/>
              <w:adjustRightInd w:val="0"/>
              <w:spacing w:after="0" w:line="240" w:lineRule="auto"/>
              <w:jc w:val="center"/>
              <w:rPr>
                <w:rFonts w:ascii="Times New Roman" w:eastAsia="PMingLiU" w:hAnsi="Times New Roman" w:cs="Times New Roman"/>
                <w:sz w:val="14"/>
                <w:szCs w:val="14"/>
              </w:rPr>
            </w:pPr>
            <w:r w:rsidRPr="00085CC6">
              <w:rPr>
                <w:rFonts w:ascii="Times New Roman" w:eastAsia="PMingLiU" w:hAnsi="Times New Roman" w:cs="Times New Roman"/>
                <w:sz w:val="14"/>
                <w:szCs w:val="14"/>
              </w:rPr>
              <w:t>-0.210***</w:t>
            </w:r>
          </w:p>
        </w:tc>
        <w:tc>
          <w:tcPr>
            <w:tcW w:w="393" w:type="pct"/>
            <w:tcBorders>
              <w:top w:val="nil"/>
              <w:left w:val="nil"/>
              <w:bottom w:val="nil"/>
              <w:right w:val="nil"/>
            </w:tcBorders>
          </w:tcPr>
          <w:p w14:paraId="64A356BD" w14:textId="77777777" w:rsidR="00700459" w:rsidRPr="00085CC6" w:rsidRDefault="00700459" w:rsidP="009C7933">
            <w:pPr>
              <w:widowControl w:val="0"/>
              <w:autoSpaceDE w:val="0"/>
              <w:autoSpaceDN w:val="0"/>
              <w:adjustRightInd w:val="0"/>
              <w:spacing w:after="0" w:line="240" w:lineRule="auto"/>
              <w:jc w:val="center"/>
              <w:rPr>
                <w:rFonts w:ascii="Times New Roman" w:eastAsia="PMingLiU" w:hAnsi="Times New Roman" w:cs="Times New Roman"/>
                <w:sz w:val="14"/>
                <w:szCs w:val="14"/>
              </w:rPr>
            </w:pPr>
            <w:r w:rsidRPr="00085CC6">
              <w:rPr>
                <w:rFonts w:ascii="Times New Roman" w:eastAsia="PMingLiU" w:hAnsi="Times New Roman" w:cs="Times New Roman"/>
                <w:sz w:val="14"/>
                <w:szCs w:val="14"/>
              </w:rPr>
              <w:t>-0.206***</w:t>
            </w:r>
          </w:p>
        </w:tc>
        <w:tc>
          <w:tcPr>
            <w:tcW w:w="389" w:type="pct"/>
            <w:tcBorders>
              <w:top w:val="nil"/>
              <w:left w:val="nil"/>
              <w:bottom w:val="nil"/>
              <w:right w:val="nil"/>
            </w:tcBorders>
          </w:tcPr>
          <w:p w14:paraId="694389AB" w14:textId="77777777" w:rsidR="00700459" w:rsidRPr="00085CC6" w:rsidRDefault="00700459" w:rsidP="009C7933">
            <w:pPr>
              <w:widowControl w:val="0"/>
              <w:autoSpaceDE w:val="0"/>
              <w:autoSpaceDN w:val="0"/>
              <w:adjustRightInd w:val="0"/>
              <w:spacing w:after="0" w:line="240" w:lineRule="auto"/>
              <w:jc w:val="center"/>
              <w:rPr>
                <w:rFonts w:ascii="Times New Roman" w:eastAsia="PMingLiU" w:hAnsi="Times New Roman" w:cs="Times New Roman"/>
                <w:sz w:val="14"/>
                <w:szCs w:val="14"/>
              </w:rPr>
            </w:pPr>
            <w:r w:rsidRPr="00085CC6">
              <w:rPr>
                <w:rFonts w:ascii="Times New Roman" w:eastAsia="PMingLiU" w:hAnsi="Times New Roman" w:cs="Times New Roman"/>
                <w:sz w:val="14"/>
                <w:szCs w:val="14"/>
              </w:rPr>
              <w:t>-0.486***</w:t>
            </w:r>
          </w:p>
        </w:tc>
        <w:tc>
          <w:tcPr>
            <w:tcW w:w="357" w:type="pct"/>
            <w:tcBorders>
              <w:top w:val="nil"/>
              <w:left w:val="nil"/>
              <w:bottom w:val="nil"/>
              <w:right w:val="nil"/>
            </w:tcBorders>
          </w:tcPr>
          <w:p w14:paraId="5F054C5F" w14:textId="77777777" w:rsidR="00700459" w:rsidRPr="00085CC6" w:rsidRDefault="00700459" w:rsidP="009C7933">
            <w:pPr>
              <w:widowControl w:val="0"/>
              <w:autoSpaceDE w:val="0"/>
              <w:autoSpaceDN w:val="0"/>
              <w:adjustRightInd w:val="0"/>
              <w:spacing w:after="0" w:line="240" w:lineRule="auto"/>
              <w:jc w:val="center"/>
              <w:rPr>
                <w:rFonts w:ascii="Times New Roman" w:eastAsia="PMingLiU" w:hAnsi="Times New Roman" w:cs="Times New Roman"/>
                <w:sz w:val="14"/>
                <w:szCs w:val="14"/>
              </w:rPr>
            </w:pPr>
            <w:r w:rsidRPr="00085CC6">
              <w:rPr>
                <w:rFonts w:ascii="Times New Roman" w:eastAsia="PMingLiU" w:hAnsi="Times New Roman" w:cs="Times New Roman"/>
                <w:sz w:val="14"/>
                <w:szCs w:val="14"/>
              </w:rPr>
              <w:t>-0.518***</w:t>
            </w:r>
          </w:p>
        </w:tc>
        <w:tc>
          <w:tcPr>
            <w:tcW w:w="395" w:type="pct"/>
            <w:tcBorders>
              <w:top w:val="nil"/>
              <w:left w:val="nil"/>
              <w:bottom w:val="nil"/>
              <w:right w:val="nil"/>
            </w:tcBorders>
          </w:tcPr>
          <w:p w14:paraId="694FBDE3" w14:textId="77777777" w:rsidR="00700459" w:rsidRPr="00085CC6" w:rsidRDefault="00700459" w:rsidP="009C7933">
            <w:pPr>
              <w:widowControl w:val="0"/>
              <w:autoSpaceDE w:val="0"/>
              <w:autoSpaceDN w:val="0"/>
              <w:adjustRightInd w:val="0"/>
              <w:spacing w:after="0" w:line="240" w:lineRule="auto"/>
              <w:jc w:val="center"/>
              <w:rPr>
                <w:rFonts w:ascii="Times New Roman" w:eastAsia="PMingLiU" w:hAnsi="Times New Roman" w:cs="Times New Roman"/>
                <w:sz w:val="14"/>
                <w:szCs w:val="14"/>
              </w:rPr>
            </w:pPr>
            <w:r w:rsidRPr="00085CC6">
              <w:rPr>
                <w:rFonts w:ascii="Times New Roman" w:eastAsia="PMingLiU" w:hAnsi="Times New Roman" w:cs="Times New Roman"/>
                <w:sz w:val="14"/>
                <w:szCs w:val="14"/>
              </w:rPr>
              <w:t>-0.595***</w:t>
            </w:r>
          </w:p>
        </w:tc>
        <w:tc>
          <w:tcPr>
            <w:tcW w:w="367" w:type="pct"/>
            <w:tcBorders>
              <w:top w:val="nil"/>
              <w:left w:val="nil"/>
              <w:bottom w:val="nil"/>
              <w:right w:val="nil"/>
            </w:tcBorders>
          </w:tcPr>
          <w:p w14:paraId="3334A474" w14:textId="77777777" w:rsidR="00700459" w:rsidRPr="00085CC6" w:rsidRDefault="00700459" w:rsidP="009C7933">
            <w:pPr>
              <w:widowControl w:val="0"/>
              <w:autoSpaceDE w:val="0"/>
              <w:autoSpaceDN w:val="0"/>
              <w:adjustRightInd w:val="0"/>
              <w:spacing w:after="0" w:line="240" w:lineRule="auto"/>
              <w:jc w:val="center"/>
              <w:rPr>
                <w:rFonts w:ascii="Times New Roman" w:eastAsia="PMingLiU" w:hAnsi="Times New Roman" w:cs="Times New Roman"/>
                <w:sz w:val="14"/>
                <w:szCs w:val="14"/>
              </w:rPr>
            </w:pPr>
            <w:r w:rsidRPr="00085CC6">
              <w:rPr>
                <w:rFonts w:ascii="Times New Roman" w:eastAsia="PMingLiU" w:hAnsi="Times New Roman" w:cs="Times New Roman"/>
                <w:sz w:val="14"/>
                <w:szCs w:val="14"/>
              </w:rPr>
              <w:t>-0.200***</w:t>
            </w:r>
          </w:p>
        </w:tc>
        <w:tc>
          <w:tcPr>
            <w:tcW w:w="378" w:type="pct"/>
            <w:tcBorders>
              <w:top w:val="nil"/>
              <w:left w:val="nil"/>
              <w:bottom w:val="nil"/>
              <w:right w:val="nil"/>
            </w:tcBorders>
          </w:tcPr>
          <w:p w14:paraId="0595BAB4" w14:textId="77777777" w:rsidR="00700459" w:rsidRPr="00085CC6" w:rsidRDefault="00700459" w:rsidP="009C7933">
            <w:pPr>
              <w:widowControl w:val="0"/>
              <w:autoSpaceDE w:val="0"/>
              <w:autoSpaceDN w:val="0"/>
              <w:adjustRightInd w:val="0"/>
              <w:spacing w:after="0" w:line="240" w:lineRule="auto"/>
              <w:jc w:val="center"/>
              <w:rPr>
                <w:rFonts w:ascii="Times New Roman" w:eastAsia="PMingLiU" w:hAnsi="Times New Roman" w:cs="Times New Roman"/>
                <w:sz w:val="14"/>
                <w:szCs w:val="14"/>
              </w:rPr>
            </w:pPr>
            <w:r w:rsidRPr="00085CC6">
              <w:rPr>
                <w:rFonts w:ascii="Times New Roman" w:eastAsia="PMingLiU" w:hAnsi="Times New Roman" w:cs="Times New Roman"/>
                <w:sz w:val="14"/>
                <w:szCs w:val="14"/>
              </w:rPr>
              <w:t>-0.225***</w:t>
            </w:r>
          </w:p>
        </w:tc>
        <w:tc>
          <w:tcPr>
            <w:tcW w:w="348" w:type="pct"/>
            <w:tcBorders>
              <w:top w:val="nil"/>
              <w:left w:val="nil"/>
              <w:bottom w:val="nil"/>
              <w:right w:val="nil"/>
            </w:tcBorders>
          </w:tcPr>
          <w:p w14:paraId="5C284695" w14:textId="77777777" w:rsidR="00700459" w:rsidRPr="00085CC6" w:rsidRDefault="00700459" w:rsidP="009C7933">
            <w:pPr>
              <w:widowControl w:val="0"/>
              <w:autoSpaceDE w:val="0"/>
              <w:autoSpaceDN w:val="0"/>
              <w:adjustRightInd w:val="0"/>
              <w:spacing w:after="0" w:line="240" w:lineRule="auto"/>
              <w:jc w:val="center"/>
              <w:rPr>
                <w:rFonts w:ascii="Times New Roman" w:eastAsia="PMingLiU" w:hAnsi="Times New Roman" w:cs="Times New Roman"/>
                <w:sz w:val="14"/>
                <w:szCs w:val="14"/>
              </w:rPr>
            </w:pPr>
            <w:r w:rsidRPr="00085CC6">
              <w:rPr>
                <w:rFonts w:ascii="Times New Roman" w:eastAsia="PMingLiU" w:hAnsi="Times New Roman" w:cs="Times New Roman"/>
                <w:sz w:val="14"/>
                <w:szCs w:val="14"/>
              </w:rPr>
              <w:t>-0.221***</w:t>
            </w:r>
          </w:p>
        </w:tc>
      </w:tr>
      <w:tr w:rsidR="00700459" w:rsidRPr="00085CC6" w14:paraId="2ED629CE" w14:textId="77777777" w:rsidTr="009C7933">
        <w:tc>
          <w:tcPr>
            <w:tcW w:w="585" w:type="pct"/>
            <w:tcBorders>
              <w:top w:val="nil"/>
              <w:left w:val="nil"/>
              <w:bottom w:val="nil"/>
              <w:right w:val="nil"/>
            </w:tcBorders>
          </w:tcPr>
          <w:p w14:paraId="03CE69EC" w14:textId="77777777" w:rsidR="00700459" w:rsidRPr="00085CC6" w:rsidRDefault="00700459" w:rsidP="009C7933">
            <w:pPr>
              <w:widowControl w:val="0"/>
              <w:autoSpaceDE w:val="0"/>
              <w:autoSpaceDN w:val="0"/>
              <w:adjustRightInd w:val="0"/>
              <w:spacing w:after="0" w:line="240" w:lineRule="auto"/>
              <w:rPr>
                <w:rFonts w:ascii="Times New Roman" w:eastAsia="PMingLiU" w:hAnsi="Times New Roman" w:cs="Times New Roman"/>
                <w:sz w:val="14"/>
                <w:szCs w:val="14"/>
              </w:rPr>
            </w:pPr>
          </w:p>
          <w:p w14:paraId="20C22AD3" w14:textId="77777777" w:rsidR="00700459" w:rsidRPr="00085CC6" w:rsidRDefault="00700459" w:rsidP="009C7933">
            <w:pPr>
              <w:widowControl w:val="0"/>
              <w:autoSpaceDE w:val="0"/>
              <w:autoSpaceDN w:val="0"/>
              <w:adjustRightInd w:val="0"/>
              <w:spacing w:after="0" w:line="240" w:lineRule="auto"/>
              <w:rPr>
                <w:rFonts w:ascii="Times New Roman" w:eastAsia="PMingLiU" w:hAnsi="Times New Roman" w:cs="Times New Roman"/>
                <w:sz w:val="14"/>
                <w:szCs w:val="14"/>
                <w:u w:val="single"/>
              </w:rPr>
            </w:pPr>
            <w:r w:rsidRPr="00085CC6">
              <w:rPr>
                <w:rFonts w:ascii="Times New Roman" w:eastAsia="PMingLiU" w:hAnsi="Times New Roman" w:cs="Times New Roman"/>
                <w:sz w:val="14"/>
                <w:szCs w:val="14"/>
                <w:u w:val="single"/>
              </w:rPr>
              <w:t>First Stage</w:t>
            </w:r>
          </w:p>
          <w:p w14:paraId="53F19AF2" w14:textId="77777777" w:rsidR="00700459" w:rsidRPr="00085CC6" w:rsidRDefault="00700459" w:rsidP="009C7933">
            <w:pPr>
              <w:widowControl w:val="0"/>
              <w:autoSpaceDE w:val="0"/>
              <w:autoSpaceDN w:val="0"/>
              <w:adjustRightInd w:val="0"/>
              <w:spacing w:after="0" w:line="240" w:lineRule="auto"/>
              <w:rPr>
                <w:rFonts w:ascii="Times New Roman" w:eastAsia="PMingLiU" w:hAnsi="Times New Roman" w:cs="Times New Roman"/>
                <w:i/>
                <w:iCs/>
                <w:sz w:val="14"/>
                <w:szCs w:val="14"/>
              </w:rPr>
            </w:pPr>
            <w:r w:rsidRPr="00085CC6">
              <w:rPr>
                <w:rFonts w:ascii="Times New Roman" w:eastAsia="PMingLiU" w:hAnsi="Times New Roman" w:cs="Times New Roman"/>
                <w:i/>
                <w:iCs/>
                <w:sz w:val="14"/>
                <w:szCs w:val="14"/>
              </w:rPr>
              <w:t>CAPIS1920</w:t>
            </w:r>
          </w:p>
          <w:p w14:paraId="76D21BE3" w14:textId="77777777" w:rsidR="00700459" w:rsidRPr="00085CC6" w:rsidRDefault="00700459" w:rsidP="009C7933">
            <w:pPr>
              <w:widowControl w:val="0"/>
              <w:autoSpaceDE w:val="0"/>
              <w:autoSpaceDN w:val="0"/>
              <w:adjustRightInd w:val="0"/>
              <w:spacing w:after="0" w:line="240" w:lineRule="auto"/>
              <w:rPr>
                <w:rFonts w:ascii="Times New Roman" w:eastAsia="PMingLiU" w:hAnsi="Times New Roman" w:cs="Times New Roman"/>
                <w:sz w:val="14"/>
                <w:szCs w:val="14"/>
              </w:rPr>
            </w:pPr>
          </w:p>
        </w:tc>
        <w:tc>
          <w:tcPr>
            <w:tcW w:w="382" w:type="pct"/>
            <w:tcBorders>
              <w:top w:val="nil"/>
              <w:left w:val="nil"/>
              <w:bottom w:val="nil"/>
              <w:right w:val="nil"/>
            </w:tcBorders>
          </w:tcPr>
          <w:p w14:paraId="7584DBD5" w14:textId="77777777" w:rsidR="00700459" w:rsidRPr="00085CC6" w:rsidRDefault="00700459" w:rsidP="009C7933">
            <w:pPr>
              <w:widowControl w:val="0"/>
              <w:autoSpaceDE w:val="0"/>
              <w:autoSpaceDN w:val="0"/>
              <w:adjustRightInd w:val="0"/>
              <w:spacing w:after="0" w:line="240" w:lineRule="auto"/>
              <w:jc w:val="center"/>
              <w:rPr>
                <w:rFonts w:ascii="Times New Roman" w:eastAsia="PMingLiU" w:hAnsi="Times New Roman" w:cs="Times New Roman"/>
                <w:sz w:val="14"/>
                <w:szCs w:val="14"/>
              </w:rPr>
            </w:pPr>
            <w:r w:rsidRPr="00085CC6">
              <w:rPr>
                <w:rFonts w:ascii="Times New Roman" w:eastAsia="PMingLiU" w:hAnsi="Times New Roman" w:cs="Times New Roman"/>
                <w:sz w:val="14"/>
                <w:szCs w:val="14"/>
              </w:rPr>
              <w:t>(0.0165)</w:t>
            </w:r>
          </w:p>
          <w:p w14:paraId="04F26AB3" w14:textId="77777777" w:rsidR="00700459" w:rsidRPr="00085CC6" w:rsidRDefault="00700459" w:rsidP="009C7933">
            <w:pPr>
              <w:widowControl w:val="0"/>
              <w:autoSpaceDE w:val="0"/>
              <w:autoSpaceDN w:val="0"/>
              <w:adjustRightInd w:val="0"/>
              <w:spacing w:after="0" w:line="240" w:lineRule="auto"/>
              <w:jc w:val="center"/>
              <w:rPr>
                <w:rFonts w:ascii="Times New Roman" w:eastAsia="PMingLiU" w:hAnsi="Times New Roman" w:cs="Times New Roman"/>
                <w:sz w:val="14"/>
                <w:szCs w:val="14"/>
              </w:rPr>
            </w:pPr>
          </w:p>
          <w:p w14:paraId="62F4134A" w14:textId="77777777" w:rsidR="00700459" w:rsidRPr="00085CC6" w:rsidRDefault="00700459" w:rsidP="009C7933">
            <w:pPr>
              <w:widowControl w:val="0"/>
              <w:autoSpaceDE w:val="0"/>
              <w:autoSpaceDN w:val="0"/>
              <w:adjustRightInd w:val="0"/>
              <w:spacing w:after="0" w:line="240" w:lineRule="auto"/>
              <w:jc w:val="center"/>
              <w:rPr>
                <w:rFonts w:ascii="Times New Roman" w:eastAsia="PMingLiU" w:hAnsi="Times New Roman" w:cs="Times New Roman"/>
                <w:sz w:val="14"/>
                <w:szCs w:val="14"/>
              </w:rPr>
            </w:pPr>
            <w:r w:rsidRPr="00085CC6">
              <w:rPr>
                <w:rFonts w:ascii="Times New Roman" w:eastAsia="PMingLiU" w:hAnsi="Times New Roman" w:cs="Times New Roman"/>
                <w:sz w:val="14"/>
                <w:szCs w:val="14"/>
              </w:rPr>
              <w:t>-1.811***</w:t>
            </w:r>
          </w:p>
          <w:p w14:paraId="4894FBE9" w14:textId="77777777" w:rsidR="00700459" w:rsidRPr="00085CC6" w:rsidRDefault="00700459" w:rsidP="009C7933">
            <w:pPr>
              <w:jc w:val="center"/>
              <w:rPr>
                <w:rFonts w:ascii="Times New Roman" w:eastAsia="PMingLiU" w:hAnsi="Times New Roman" w:cs="Times New Roman"/>
                <w:sz w:val="14"/>
                <w:szCs w:val="14"/>
              </w:rPr>
            </w:pPr>
            <w:r w:rsidRPr="00085CC6">
              <w:rPr>
                <w:rFonts w:ascii="Times New Roman" w:eastAsia="PMingLiU" w:hAnsi="Times New Roman" w:cs="Times New Roman"/>
                <w:sz w:val="14"/>
                <w:szCs w:val="14"/>
              </w:rPr>
              <w:t>(0.0974)</w:t>
            </w:r>
          </w:p>
          <w:p w14:paraId="1691076B" w14:textId="77777777" w:rsidR="00700459" w:rsidRPr="00085CC6" w:rsidRDefault="00700459" w:rsidP="009C7933">
            <w:pPr>
              <w:jc w:val="center"/>
              <w:rPr>
                <w:rFonts w:ascii="Times New Roman" w:eastAsia="PMingLiU" w:hAnsi="Times New Roman" w:cs="Times New Roman"/>
                <w:sz w:val="14"/>
                <w:szCs w:val="14"/>
              </w:rPr>
            </w:pPr>
          </w:p>
        </w:tc>
        <w:tc>
          <w:tcPr>
            <w:tcW w:w="334" w:type="pct"/>
            <w:tcBorders>
              <w:top w:val="nil"/>
              <w:left w:val="nil"/>
              <w:bottom w:val="nil"/>
              <w:right w:val="nil"/>
            </w:tcBorders>
          </w:tcPr>
          <w:p w14:paraId="54D64B51" w14:textId="77777777" w:rsidR="00700459" w:rsidRPr="00085CC6" w:rsidRDefault="00700459" w:rsidP="009C7933">
            <w:pPr>
              <w:widowControl w:val="0"/>
              <w:autoSpaceDE w:val="0"/>
              <w:autoSpaceDN w:val="0"/>
              <w:adjustRightInd w:val="0"/>
              <w:spacing w:after="0" w:line="240" w:lineRule="auto"/>
              <w:jc w:val="center"/>
              <w:rPr>
                <w:rFonts w:ascii="Times New Roman" w:eastAsia="PMingLiU" w:hAnsi="Times New Roman" w:cs="Times New Roman"/>
                <w:sz w:val="14"/>
                <w:szCs w:val="14"/>
              </w:rPr>
            </w:pPr>
            <w:r w:rsidRPr="00085CC6">
              <w:rPr>
                <w:rFonts w:ascii="Times New Roman" w:eastAsia="PMingLiU" w:hAnsi="Times New Roman" w:cs="Times New Roman"/>
                <w:sz w:val="14"/>
                <w:szCs w:val="14"/>
              </w:rPr>
              <w:t>(0.0448)</w:t>
            </w:r>
          </w:p>
        </w:tc>
        <w:tc>
          <w:tcPr>
            <w:tcW w:w="386" w:type="pct"/>
            <w:tcBorders>
              <w:top w:val="nil"/>
              <w:left w:val="nil"/>
              <w:bottom w:val="nil"/>
              <w:right w:val="nil"/>
            </w:tcBorders>
          </w:tcPr>
          <w:p w14:paraId="3C144C26" w14:textId="77777777" w:rsidR="00700459" w:rsidRPr="00085CC6" w:rsidRDefault="00700459" w:rsidP="009C7933">
            <w:pPr>
              <w:widowControl w:val="0"/>
              <w:autoSpaceDE w:val="0"/>
              <w:autoSpaceDN w:val="0"/>
              <w:adjustRightInd w:val="0"/>
              <w:spacing w:after="0" w:line="240" w:lineRule="auto"/>
              <w:jc w:val="center"/>
              <w:rPr>
                <w:rFonts w:ascii="Times New Roman" w:eastAsia="PMingLiU" w:hAnsi="Times New Roman" w:cs="Times New Roman"/>
                <w:sz w:val="14"/>
                <w:szCs w:val="14"/>
              </w:rPr>
            </w:pPr>
            <w:r w:rsidRPr="00085CC6">
              <w:rPr>
                <w:rFonts w:ascii="Times New Roman" w:eastAsia="PMingLiU" w:hAnsi="Times New Roman" w:cs="Times New Roman"/>
                <w:sz w:val="14"/>
                <w:szCs w:val="14"/>
              </w:rPr>
              <w:t>(0.0388)</w:t>
            </w:r>
          </w:p>
          <w:p w14:paraId="71BA32F5" w14:textId="77777777" w:rsidR="00700459" w:rsidRPr="00085CC6" w:rsidRDefault="00700459" w:rsidP="009C7933">
            <w:pPr>
              <w:widowControl w:val="0"/>
              <w:autoSpaceDE w:val="0"/>
              <w:autoSpaceDN w:val="0"/>
              <w:adjustRightInd w:val="0"/>
              <w:spacing w:after="0" w:line="240" w:lineRule="auto"/>
              <w:jc w:val="center"/>
              <w:rPr>
                <w:rFonts w:ascii="Times New Roman" w:eastAsia="PMingLiU" w:hAnsi="Times New Roman" w:cs="Times New Roman"/>
                <w:sz w:val="14"/>
                <w:szCs w:val="14"/>
              </w:rPr>
            </w:pPr>
          </w:p>
          <w:p w14:paraId="0F41C317" w14:textId="77777777" w:rsidR="00700459" w:rsidRPr="00085CC6" w:rsidRDefault="00700459" w:rsidP="009C7933">
            <w:pPr>
              <w:widowControl w:val="0"/>
              <w:autoSpaceDE w:val="0"/>
              <w:autoSpaceDN w:val="0"/>
              <w:adjustRightInd w:val="0"/>
              <w:spacing w:after="0" w:line="240" w:lineRule="auto"/>
              <w:jc w:val="center"/>
              <w:rPr>
                <w:rFonts w:ascii="Times New Roman" w:eastAsia="PMingLiU" w:hAnsi="Times New Roman" w:cs="Times New Roman"/>
                <w:sz w:val="14"/>
                <w:szCs w:val="14"/>
              </w:rPr>
            </w:pPr>
            <w:r w:rsidRPr="00085CC6">
              <w:rPr>
                <w:rFonts w:ascii="Times New Roman" w:eastAsia="PMingLiU" w:hAnsi="Times New Roman" w:cs="Times New Roman"/>
                <w:sz w:val="14"/>
                <w:szCs w:val="14"/>
              </w:rPr>
              <w:t>-22.964***</w:t>
            </w:r>
          </w:p>
          <w:p w14:paraId="68E5F3FD" w14:textId="77777777" w:rsidR="00700459" w:rsidRPr="00085CC6" w:rsidRDefault="00700459" w:rsidP="009C7933">
            <w:pPr>
              <w:widowControl w:val="0"/>
              <w:autoSpaceDE w:val="0"/>
              <w:autoSpaceDN w:val="0"/>
              <w:adjustRightInd w:val="0"/>
              <w:spacing w:after="0" w:line="240" w:lineRule="auto"/>
              <w:jc w:val="center"/>
              <w:rPr>
                <w:rFonts w:ascii="Times New Roman" w:eastAsia="PMingLiU" w:hAnsi="Times New Roman" w:cs="Times New Roman"/>
                <w:sz w:val="14"/>
                <w:szCs w:val="14"/>
              </w:rPr>
            </w:pPr>
            <w:r w:rsidRPr="00085CC6">
              <w:rPr>
                <w:rFonts w:ascii="Times New Roman" w:eastAsia="PMingLiU" w:hAnsi="Times New Roman" w:cs="Times New Roman"/>
                <w:sz w:val="14"/>
                <w:szCs w:val="14"/>
              </w:rPr>
              <w:t>(1.1963)</w:t>
            </w:r>
          </w:p>
          <w:p w14:paraId="58CE184F" w14:textId="77777777" w:rsidR="00700459" w:rsidRPr="00085CC6" w:rsidRDefault="00700459" w:rsidP="009C7933">
            <w:pPr>
              <w:widowControl w:val="0"/>
              <w:autoSpaceDE w:val="0"/>
              <w:autoSpaceDN w:val="0"/>
              <w:adjustRightInd w:val="0"/>
              <w:spacing w:after="0" w:line="240" w:lineRule="auto"/>
              <w:jc w:val="center"/>
              <w:rPr>
                <w:rFonts w:ascii="Times New Roman" w:eastAsia="PMingLiU" w:hAnsi="Times New Roman" w:cs="Times New Roman"/>
                <w:sz w:val="14"/>
                <w:szCs w:val="14"/>
              </w:rPr>
            </w:pPr>
          </w:p>
        </w:tc>
        <w:tc>
          <w:tcPr>
            <w:tcW w:w="356" w:type="pct"/>
            <w:tcBorders>
              <w:top w:val="nil"/>
              <w:left w:val="nil"/>
              <w:bottom w:val="nil"/>
              <w:right w:val="nil"/>
            </w:tcBorders>
          </w:tcPr>
          <w:p w14:paraId="75878203" w14:textId="77777777" w:rsidR="00700459" w:rsidRPr="00085CC6" w:rsidRDefault="00700459" w:rsidP="009C7933">
            <w:pPr>
              <w:widowControl w:val="0"/>
              <w:autoSpaceDE w:val="0"/>
              <w:autoSpaceDN w:val="0"/>
              <w:adjustRightInd w:val="0"/>
              <w:spacing w:after="0" w:line="240" w:lineRule="auto"/>
              <w:jc w:val="center"/>
              <w:rPr>
                <w:rFonts w:ascii="Times New Roman" w:eastAsia="PMingLiU" w:hAnsi="Times New Roman" w:cs="Times New Roman"/>
                <w:sz w:val="14"/>
                <w:szCs w:val="14"/>
              </w:rPr>
            </w:pPr>
            <w:r w:rsidRPr="00085CC6">
              <w:rPr>
                <w:rFonts w:ascii="Times New Roman" w:eastAsia="PMingLiU" w:hAnsi="Times New Roman" w:cs="Times New Roman"/>
                <w:sz w:val="14"/>
                <w:szCs w:val="14"/>
              </w:rPr>
              <w:t>(0.00641)</w:t>
            </w:r>
          </w:p>
          <w:p w14:paraId="6A939BD5" w14:textId="77777777" w:rsidR="00700459" w:rsidRPr="00085CC6" w:rsidRDefault="00700459" w:rsidP="009C7933">
            <w:pPr>
              <w:widowControl w:val="0"/>
              <w:autoSpaceDE w:val="0"/>
              <w:autoSpaceDN w:val="0"/>
              <w:adjustRightInd w:val="0"/>
              <w:spacing w:after="0" w:line="240" w:lineRule="auto"/>
              <w:jc w:val="center"/>
              <w:rPr>
                <w:rFonts w:ascii="Times New Roman" w:eastAsia="PMingLiU" w:hAnsi="Times New Roman" w:cs="Times New Roman"/>
                <w:sz w:val="14"/>
                <w:szCs w:val="14"/>
              </w:rPr>
            </w:pPr>
          </w:p>
          <w:p w14:paraId="3BCE2634" w14:textId="77777777" w:rsidR="00700459" w:rsidRPr="00085CC6" w:rsidRDefault="00700459" w:rsidP="009C7933">
            <w:pPr>
              <w:widowControl w:val="0"/>
              <w:autoSpaceDE w:val="0"/>
              <w:autoSpaceDN w:val="0"/>
              <w:adjustRightInd w:val="0"/>
              <w:spacing w:after="0" w:line="240" w:lineRule="auto"/>
              <w:jc w:val="center"/>
              <w:rPr>
                <w:rFonts w:ascii="Times New Roman" w:eastAsia="PMingLiU" w:hAnsi="Times New Roman" w:cs="Times New Roman"/>
                <w:sz w:val="14"/>
                <w:szCs w:val="14"/>
              </w:rPr>
            </w:pPr>
            <w:r w:rsidRPr="00085CC6">
              <w:rPr>
                <w:rFonts w:ascii="Times New Roman" w:eastAsia="PMingLiU" w:hAnsi="Times New Roman" w:cs="Times New Roman"/>
                <w:sz w:val="14"/>
                <w:szCs w:val="14"/>
              </w:rPr>
              <w:t>-1.811***</w:t>
            </w:r>
          </w:p>
          <w:p w14:paraId="6E9C5AFA" w14:textId="77777777" w:rsidR="00700459" w:rsidRPr="00085CC6" w:rsidRDefault="00700459" w:rsidP="009C7933">
            <w:pPr>
              <w:widowControl w:val="0"/>
              <w:autoSpaceDE w:val="0"/>
              <w:autoSpaceDN w:val="0"/>
              <w:adjustRightInd w:val="0"/>
              <w:spacing w:after="0" w:line="240" w:lineRule="auto"/>
              <w:jc w:val="center"/>
              <w:rPr>
                <w:rFonts w:ascii="Times New Roman" w:eastAsia="PMingLiU" w:hAnsi="Times New Roman" w:cs="Times New Roman"/>
                <w:sz w:val="14"/>
                <w:szCs w:val="14"/>
              </w:rPr>
            </w:pPr>
            <w:r w:rsidRPr="00085CC6">
              <w:rPr>
                <w:rFonts w:ascii="Times New Roman" w:eastAsia="PMingLiU" w:hAnsi="Times New Roman" w:cs="Times New Roman"/>
                <w:sz w:val="14"/>
                <w:szCs w:val="14"/>
              </w:rPr>
              <w:t>(0.0974)</w:t>
            </w:r>
          </w:p>
        </w:tc>
        <w:tc>
          <w:tcPr>
            <w:tcW w:w="330" w:type="pct"/>
            <w:tcBorders>
              <w:top w:val="nil"/>
              <w:left w:val="nil"/>
              <w:bottom w:val="nil"/>
              <w:right w:val="nil"/>
            </w:tcBorders>
          </w:tcPr>
          <w:p w14:paraId="7F5B0A99" w14:textId="77777777" w:rsidR="00700459" w:rsidRPr="00085CC6" w:rsidRDefault="00700459" w:rsidP="009C7933">
            <w:pPr>
              <w:widowControl w:val="0"/>
              <w:autoSpaceDE w:val="0"/>
              <w:autoSpaceDN w:val="0"/>
              <w:adjustRightInd w:val="0"/>
              <w:spacing w:after="0" w:line="240" w:lineRule="auto"/>
              <w:jc w:val="center"/>
              <w:rPr>
                <w:rFonts w:ascii="Times New Roman" w:eastAsia="PMingLiU" w:hAnsi="Times New Roman" w:cs="Times New Roman"/>
                <w:sz w:val="14"/>
                <w:szCs w:val="14"/>
              </w:rPr>
            </w:pPr>
            <w:r w:rsidRPr="00085CC6">
              <w:rPr>
                <w:rFonts w:ascii="Times New Roman" w:eastAsia="PMingLiU" w:hAnsi="Times New Roman" w:cs="Times New Roman"/>
                <w:sz w:val="14"/>
                <w:szCs w:val="14"/>
              </w:rPr>
              <w:t>(0.0184)</w:t>
            </w:r>
          </w:p>
        </w:tc>
        <w:tc>
          <w:tcPr>
            <w:tcW w:w="393" w:type="pct"/>
            <w:tcBorders>
              <w:top w:val="nil"/>
              <w:left w:val="nil"/>
              <w:bottom w:val="nil"/>
              <w:right w:val="nil"/>
            </w:tcBorders>
          </w:tcPr>
          <w:p w14:paraId="62B2916E" w14:textId="77777777" w:rsidR="00700459" w:rsidRPr="00085CC6" w:rsidRDefault="00700459" w:rsidP="009C7933">
            <w:pPr>
              <w:widowControl w:val="0"/>
              <w:autoSpaceDE w:val="0"/>
              <w:autoSpaceDN w:val="0"/>
              <w:adjustRightInd w:val="0"/>
              <w:spacing w:after="0" w:line="240" w:lineRule="auto"/>
              <w:jc w:val="center"/>
              <w:rPr>
                <w:rFonts w:ascii="Times New Roman" w:eastAsia="PMingLiU" w:hAnsi="Times New Roman" w:cs="Times New Roman"/>
                <w:sz w:val="14"/>
                <w:szCs w:val="14"/>
              </w:rPr>
            </w:pPr>
            <w:r w:rsidRPr="00085CC6">
              <w:rPr>
                <w:rFonts w:ascii="Times New Roman" w:eastAsia="PMingLiU" w:hAnsi="Times New Roman" w:cs="Times New Roman"/>
                <w:sz w:val="14"/>
                <w:szCs w:val="14"/>
              </w:rPr>
              <w:t>(0.0167)</w:t>
            </w:r>
          </w:p>
          <w:p w14:paraId="778220EB" w14:textId="77777777" w:rsidR="00700459" w:rsidRPr="00085CC6" w:rsidRDefault="00700459" w:rsidP="009C7933">
            <w:pPr>
              <w:widowControl w:val="0"/>
              <w:autoSpaceDE w:val="0"/>
              <w:autoSpaceDN w:val="0"/>
              <w:adjustRightInd w:val="0"/>
              <w:spacing w:after="0" w:line="240" w:lineRule="auto"/>
              <w:jc w:val="center"/>
              <w:rPr>
                <w:rFonts w:ascii="Times New Roman" w:eastAsia="PMingLiU" w:hAnsi="Times New Roman" w:cs="Times New Roman"/>
                <w:sz w:val="14"/>
                <w:szCs w:val="14"/>
              </w:rPr>
            </w:pPr>
          </w:p>
          <w:p w14:paraId="5635D028" w14:textId="77777777" w:rsidR="00700459" w:rsidRPr="00085CC6" w:rsidRDefault="00700459" w:rsidP="009C7933">
            <w:pPr>
              <w:widowControl w:val="0"/>
              <w:autoSpaceDE w:val="0"/>
              <w:autoSpaceDN w:val="0"/>
              <w:adjustRightInd w:val="0"/>
              <w:spacing w:after="0" w:line="240" w:lineRule="auto"/>
              <w:jc w:val="center"/>
              <w:rPr>
                <w:rFonts w:ascii="Times New Roman" w:eastAsia="PMingLiU" w:hAnsi="Times New Roman" w:cs="Times New Roman"/>
                <w:sz w:val="14"/>
                <w:szCs w:val="14"/>
              </w:rPr>
            </w:pPr>
            <w:r w:rsidRPr="00085CC6">
              <w:rPr>
                <w:rFonts w:ascii="Times New Roman" w:eastAsia="PMingLiU" w:hAnsi="Times New Roman" w:cs="Times New Roman"/>
                <w:sz w:val="14"/>
                <w:szCs w:val="14"/>
              </w:rPr>
              <w:t>-22.964***</w:t>
            </w:r>
          </w:p>
          <w:p w14:paraId="697F60E0" w14:textId="77777777" w:rsidR="00700459" w:rsidRPr="00085CC6" w:rsidRDefault="00700459" w:rsidP="009C7933">
            <w:pPr>
              <w:widowControl w:val="0"/>
              <w:autoSpaceDE w:val="0"/>
              <w:autoSpaceDN w:val="0"/>
              <w:adjustRightInd w:val="0"/>
              <w:spacing w:after="0" w:line="240" w:lineRule="auto"/>
              <w:jc w:val="center"/>
              <w:rPr>
                <w:rFonts w:ascii="Times New Roman" w:eastAsia="PMingLiU" w:hAnsi="Times New Roman" w:cs="Times New Roman"/>
                <w:sz w:val="14"/>
                <w:szCs w:val="14"/>
              </w:rPr>
            </w:pPr>
            <w:r w:rsidRPr="00085CC6">
              <w:rPr>
                <w:rFonts w:ascii="Times New Roman" w:eastAsia="PMingLiU" w:hAnsi="Times New Roman" w:cs="Times New Roman"/>
                <w:sz w:val="14"/>
                <w:szCs w:val="14"/>
              </w:rPr>
              <w:t>(1.1963)</w:t>
            </w:r>
          </w:p>
        </w:tc>
        <w:tc>
          <w:tcPr>
            <w:tcW w:w="389" w:type="pct"/>
            <w:tcBorders>
              <w:top w:val="nil"/>
              <w:left w:val="nil"/>
              <w:bottom w:val="nil"/>
              <w:right w:val="nil"/>
            </w:tcBorders>
          </w:tcPr>
          <w:p w14:paraId="56B4631D" w14:textId="77777777" w:rsidR="00700459" w:rsidRPr="00085CC6" w:rsidRDefault="00700459" w:rsidP="009C7933">
            <w:pPr>
              <w:widowControl w:val="0"/>
              <w:autoSpaceDE w:val="0"/>
              <w:autoSpaceDN w:val="0"/>
              <w:adjustRightInd w:val="0"/>
              <w:spacing w:after="0" w:line="240" w:lineRule="auto"/>
              <w:jc w:val="center"/>
              <w:rPr>
                <w:rFonts w:ascii="Times New Roman" w:eastAsia="PMingLiU" w:hAnsi="Times New Roman" w:cs="Times New Roman"/>
                <w:sz w:val="14"/>
                <w:szCs w:val="14"/>
              </w:rPr>
            </w:pPr>
            <w:r w:rsidRPr="00085CC6">
              <w:rPr>
                <w:rFonts w:ascii="Times New Roman" w:eastAsia="PMingLiU" w:hAnsi="Times New Roman" w:cs="Times New Roman"/>
                <w:sz w:val="14"/>
                <w:szCs w:val="14"/>
              </w:rPr>
              <w:t>(0.0558)</w:t>
            </w:r>
          </w:p>
          <w:p w14:paraId="614B4565" w14:textId="77777777" w:rsidR="00700459" w:rsidRPr="00085CC6" w:rsidRDefault="00700459" w:rsidP="009C7933">
            <w:pPr>
              <w:widowControl w:val="0"/>
              <w:autoSpaceDE w:val="0"/>
              <w:autoSpaceDN w:val="0"/>
              <w:adjustRightInd w:val="0"/>
              <w:spacing w:after="0" w:line="240" w:lineRule="auto"/>
              <w:jc w:val="center"/>
              <w:rPr>
                <w:rFonts w:ascii="Times New Roman" w:eastAsia="PMingLiU" w:hAnsi="Times New Roman" w:cs="Times New Roman"/>
                <w:sz w:val="14"/>
                <w:szCs w:val="14"/>
              </w:rPr>
            </w:pPr>
          </w:p>
          <w:p w14:paraId="1FB2292E" w14:textId="77777777" w:rsidR="00700459" w:rsidRPr="00085CC6" w:rsidRDefault="00700459" w:rsidP="009C7933">
            <w:pPr>
              <w:widowControl w:val="0"/>
              <w:autoSpaceDE w:val="0"/>
              <w:autoSpaceDN w:val="0"/>
              <w:adjustRightInd w:val="0"/>
              <w:spacing w:after="0" w:line="240" w:lineRule="auto"/>
              <w:jc w:val="center"/>
              <w:rPr>
                <w:rFonts w:ascii="Times New Roman" w:eastAsia="PMingLiU" w:hAnsi="Times New Roman" w:cs="Times New Roman"/>
                <w:sz w:val="14"/>
                <w:szCs w:val="14"/>
              </w:rPr>
            </w:pPr>
            <w:r w:rsidRPr="00085CC6">
              <w:rPr>
                <w:rFonts w:ascii="Times New Roman" w:eastAsia="PMingLiU" w:hAnsi="Times New Roman" w:cs="Times New Roman"/>
                <w:sz w:val="14"/>
                <w:szCs w:val="14"/>
              </w:rPr>
              <w:t>-1.857***</w:t>
            </w:r>
          </w:p>
          <w:p w14:paraId="10E29C5C" w14:textId="77777777" w:rsidR="00700459" w:rsidRPr="00085CC6" w:rsidRDefault="00700459" w:rsidP="009C7933">
            <w:pPr>
              <w:widowControl w:val="0"/>
              <w:autoSpaceDE w:val="0"/>
              <w:autoSpaceDN w:val="0"/>
              <w:adjustRightInd w:val="0"/>
              <w:spacing w:after="0" w:line="240" w:lineRule="auto"/>
              <w:jc w:val="center"/>
              <w:rPr>
                <w:rFonts w:ascii="Times New Roman" w:eastAsia="PMingLiU" w:hAnsi="Times New Roman" w:cs="Times New Roman"/>
                <w:sz w:val="14"/>
                <w:szCs w:val="14"/>
              </w:rPr>
            </w:pPr>
            <w:r w:rsidRPr="00085CC6">
              <w:rPr>
                <w:rFonts w:ascii="Times New Roman" w:eastAsia="PMingLiU" w:hAnsi="Times New Roman" w:cs="Times New Roman"/>
                <w:sz w:val="14"/>
                <w:szCs w:val="14"/>
              </w:rPr>
              <w:t>(0.1768)</w:t>
            </w:r>
          </w:p>
        </w:tc>
        <w:tc>
          <w:tcPr>
            <w:tcW w:w="357" w:type="pct"/>
            <w:tcBorders>
              <w:top w:val="nil"/>
              <w:left w:val="nil"/>
              <w:bottom w:val="nil"/>
              <w:right w:val="nil"/>
            </w:tcBorders>
          </w:tcPr>
          <w:p w14:paraId="6095364F" w14:textId="77777777" w:rsidR="00700459" w:rsidRPr="00085CC6" w:rsidRDefault="00700459" w:rsidP="009C7933">
            <w:pPr>
              <w:widowControl w:val="0"/>
              <w:autoSpaceDE w:val="0"/>
              <w:autoSpaceDN w:val="0"/>
              <w:adjustRightInd w:val="0"/>
              <w:spacing w:after="0" w:line="240" w:lineRule="auto"/>
              <w:jc w:val="center"/>
              <w:rPr>
                <w:rFonts w:ascii="Times New Roman" w:eastAsia="PMingLiU" w:hAnsi="Times New Roman" w:cs="Times New Roman"/>
                <w:sz w:val="14"/>
                <w:szCs w:val="14"/>
              </w:rPr>
            </w:pPr>
            <w:r w:rsidRPr="00085CC6">
              <w:rPr>
                <w:rFonts w:ascii="Times New Roman" w:eastAsia="PMingLiU" w:hAnsi="Times New Roman" w:cs="Times New Roman"/>
                <w:sz w:val="14"/>
                <w:szCs w:val="14"/>
              </w:rPr>
              <w:t>(0.0880)</w:t>
            </w:r>
          </w:p>
        </w:tc>
        <w:tc>
          <w:tcPr>
            <w:tcW w:w="395" w:type="pct"/>
            <w:tcBorders>
              <w:top w:val="nil"/>
              <w:left w:val="nil"/>
              <w:bottom w:val="nil"/>
              <w:right w:val="nil"/>
            </w:tcBorders>
          </w:tcPr>
          <w:p w14:paraId="57515A13" w14:textId="77777777" w:rsidR="00700459" w:rsidRPr="00085CC6" w:rsidRDefault="00700459" w:rsidP="009C7933">
            <w:pPr>
              <w:widowControl w:val="0"/>
              <w:autoSpaceDE w:val="0"/>
              <w:autoSpaceDN w:val="0"/>
              <w:adjustRightInd w:val="0"/>
              <w:spacing w:after="0" w:line="240" w:lineRule="auto"/>
              <w:jc w:val="center"/>
              <w:rPr>
                <w:rFonts w:ascii="Times New Roman" w:eastAsia="PMingLiU" w:hAnsi="Times New Roman" w:cs="Times New Roman"/>
                <w:sz w:val="14"/>
                <w:szCs w:val="14"/>
              </w:rPr>
            </w:pPr>
            <w:r w:rsidRPr="00085CC6">
              <w:rPr>
                <w:rFonts w:ascii="Times New Roman" w:eastAsia="PMingLiU" w:hAnsi="Times New Roman" w:cs="Times New Roman"/>
                <w:sz w:val="14"/>
                <w:szCs w:val="14"/>
              </w:rPr>
              <w:t>(0.0751)</w:t>
            </w:r>
          </w:p>
          <w:p w14:paraId="66F981E3" w14:textId="77777777" w:rsidR="00700459" w:rsidRPr="00085CC6" w:rsidRDefault="00700459" w:rsidP="009C7933">
            <w:pPr>
              <w:widowControl w:val="0"/>
              <w:autoSpaceDE w:val="0"/>
              <w:autoSpaceDN w:val="0"/>
              <w:adjustRightInd w:val="0"/>
              <w:spacing w:after="0" w:line="240" w:lineRule="auto"/>
              <w:jc w:val="center"/>
              <w:rPr>
                <w:rFonts w:ascii="Times New Roman" w:eastAsia="PMingLiU" w:hAnsi="Times New Roman" w:cs="Times New Roman"/>
                <w:sz w:val="14"/>
                <w:szCs w:val="14"/>
              </w:rPr>
            </w:pPr>
          </w:p>
          <w:p w14:paraId="0CF8CC64" w14:textId="77777777" w:rsidR="00700459" w:rsidRPr="00085CC6" w:rsidRDefault="00700459" w:rsidP="009C7933">
            <w:pPr>
              <w:widowControl w:val="0"/>
              <w:autoSpaceDE w:val="0"/>
              <w:autoSpaceDN w:val="0"/>
              <w:adjustRightInd w:val="0"/>
              <w:spacing w:after="0" w:line="240" w:lineRule="auto"/>
              <w:jc w:val="center"/>
              <w:rPr>
                <w:rFonts w:ascii="Times New Roman" w:eastAsia="PMingLiU" w:hAnsi="Times New Roman" w:cs="Times New Roman"/>
                <w:sz w:val="14"/>
                <w:szCs w:val="14"/>
              </w:rPr>
            </w:pPr>
            <w:r w:rsidRPr="00085CC6">
              <w:rPr>
                <w:rFonts w:ascii="Times New Roman" w:eastAsia="PMingLiU" w:hAnsi="Times New Roman" w:cs="Times New Roman"/>
                <w:sz w:val="14"/>
                <w:szCs w:val="14"/>
              </w:rPr>
              <w:t>-23.341***</w:t>
            </w:r>
          </w:p>
          <w:p w14:paraId="3FC5D386" w14:textId="77777777" w:rsidR="00700459" w:rsidRPr="00085CC6" w:rsidRDefault="00700459" w:rsidP="009C7933">
            <w:pPr>
              <w:widowControl w:val="0"/>
              <w:autoSpaceDE w:val="0"/>
              <w:autoSpaceDN w:val="0"/>
              <w:adjustRightInd w:val="0"/>
              <w:spacing w:after="0" w:line="240" w:lineRule="auto"/>
              <w:jc w:val="center"/>
              <w:rPr>
                <w:rFonts w:ascii="Times New Roman" w:eastAsia="PMingLiU" w:hAnsi="Times New Roman" w:cs="Times New Roman"/>
                <w:sz w:val="14"/>
                <w:szCs w:val="14"/>
              </w:rPr>
            </w:pPr>
            <w:r w:rsidRPr="00085CC6">
              <w:rPr>
                <w:rFonts w:ascii="Times New Roman" w:eastAsia="PMingLiU" w:hAnsi="Times New Roman" w:cs="Times New Roman"/>
                <w:sz w:val="14"/>
                <w:szCs w:val="14"/>
              </w:rPr>
              <w:t>(2.113)</w:t>
            </w:r>
          </w:p>
          <w:p w14:paraId="23508230" w14:textId="77777777" w:rsidR="00700459" w:rsidRPr="00085CC6" w:rsidRDefault="00700459" w:rsidP="009C7933">
            <w:pPr>
              <w:widowControl w:val="0"/>
              <w:autoSpaceDE w:val="0"/>
              <w:autoSpaceDN w:val="0"/>
              <w:adjustRightInd w:val="0"/>
              <w:spacing w:after="0" w:line="240" w:lineRule="auto"/>
              <w:jc w:val="center"/>
              <w:rPr>
                <w:rFonts w:ascii="Times New Roman" w:eastAsia="PMingLiU" w:hAnsi="Times New Roman" w:cs="Times New Roman"/>
                <w:sz w:val="14"/>
                <w:szCs w:val="14"/>
              </w:rPr>
            </w:pPr>
          </w:p>
        </w:tc>
        <w:tc>
          <w:tcPr>
            <w:tcW w:w="367" w:type="pct"/>
            <w:tcBorders>
              <w:top w:val="nil"/>
              <w:left w:val="nil"/>
              <w:bottom w:val="nil"/>
              <w:right w:val="nil"/>
            </w:tcBorders>
          </w:tcPr>
          <w:p w14:paraId="629F425A" w14:textId="77777777" w:rsidR="00700459" w:rsidRPr="00085CC6" w:rsidRDefault="00700459" w:rsidP="009C7933">
            <w:pPr>
              <w:widowControl w:val="0"/>
              <w:autoSpaceDE w:val="0"/>
              <w:autoSpaceDN w:val="0"/>
              <w:adjustRightInd w:val="0"/>
              <w:spacing w:after="0" w:line="240" w:lineRule="auto"/>
              <w:jc w:val="center"/>
              <w:rPr>
                <w:rFonts w:ascii="Times New Roman" w:eastAsia="PMingLiU" w:hAnsi="Times New Roman" w:cs="Times New Roman"/>
                <w:sz w:val="14"/>
                <w:szCs w:val="14"/>
              </w:rPr>
            </w:pPr>
            <w:r w:rsidRPr="00085CC6">
              <w:rPr>
                <w:rFonts w:ascii="Times New Roman" w:eastAsia="PMingLiU" w:hAnsi="Times New Roman" w:cs="Times New Roman"/>
                <w:sz w:val="14"/>
                <w:szCs w:val="14"/>
              </w:rPr>
              <w:t>(0.0147)</w:t>
            </w:r>
          </w:p>
          <w:p w14:paraId="12C16B83" w14:textId="77777777" w:rsidR="00700459" w:rsidRPr="00085CC6" w:rsidRDefault="00700459" w:rsidP="009C7933">
            <w:pPr>
              <w:widowControl w:val="0"/>
              <w:autoSpaceDE w:val="0"/>
              <w:autoSpaceDN w:val="0"/>
              <w:adjustRightInd w:val="0"/>
              <w:spacing w:after="0" w:line="240" w:lineRule="auto"/>
              <w:jc w:val="center"/>
              <w:rPr>
                <w:rFonts w:ascii="Times New Roman" w:eastAsia="PMingLiU" w:hAnsi="Times New Roman" w:cs="Times New Roman"/>
                <w:sz w:val="14"/>
                <w:szCs w:val="14"/>
              </w:rPr>
            </w:pPr>
          </w:p>
          <w:p w14:paraId="21463AE3" w14:textId="77777777" w:rsidR="00700459" w:rsidRPr="00085CC6" w:rsidRDefault="00700459" w:rsidP="009C7933">
            <w:pPr>
              <w:widowControl w:val="0"/>
              <w:autoSpaceDE w:val="0"/>
              <w:autoSpaceDN w:val="0"/>
              <w:adjustRightInd w:val="0"/>
              <w:spacing w:after="0" w:line="240" w:lineRule="auto"/>
              <w:jc w:val="center"/>
              <w:rPr>
                <w:rFonts w:ascii="Times New Roman" w:eastAsia="PMingLiU" w:hAnsi="Times New Roman" w:cs="Times New Roman"/>
                <w:sz w:val="14"/>
                <w:szCs w:val="14"/>
              </w:rPr>
            </w:pPr>
            <w:r w:rsidRPr="00085CC6">
              <w:rPr>
                <w:rFonts w:ascii="Times New Roman" w:eastAsia="PMingLiU" w:hAnsi="Times New Roman" w:cs="Times New Roman"/>
                <w:sz w:val="14"/>
                <w:szCs w:val="14"/>
              </w:rPr>
              <w:t>-1.857***</w:t>
            </w:r>
          </w:p>
          <w:p w14:paraId="1E4DD615" w14:textId="77777777" w:rsidR="00700459" w:rsidRPr="00085CC6" w:rsidRDefault="00700459" w:rsidP="009C7933">
            <w:pPr>
              <w:widowControl w:val="0"/>
              <w:autoSpaceDE w:val="0"/>
              <w:autoSpaceDN w:val="0"/>
              <w:adjustRightInd w:val="0"/>
              <w:spacing w:after="0" w:line="240" w:lineRule="auto"/>
              <w:jc w:val="center"/>
              <w:rPr>
                <w:rFonts w:ascii="Times New Roman" w:eastAsia="PMingLiU" w:hAnsi="Times New Roman" w:cs="Times New Roman"/>
                <w:sz w:val="14"/>
                <w:szCs w:val="14"/>
              </w:rPr>
            </w:pPr>
            <w:r w:rsidRPr="00085CC6">
              <w:rPr>
                <w:rFonts w:ascii="Times New Roman" w:eastAsia="PMingLiU" w:hAnsi="Times New Roman" w:cs="Times New Roman"/>
                <w:sz w:val="14"/>
                <w:szCs w:val="14"/>
              </w:rPr>
              <w:t>(0.1768)</w:t>
            </w:r>
          </w:p>
        </w:tc>
        <w:tc>
          <w:tcPr>
            <w:tcW w:w="378" w:type="pct"/>
            <w:tcBorders>
              <w:top w:val="nil"/>
              <w:left w:val="nil"/>
              <w:bottom w:val="nil"/>
              <w:right w:val="nil"/>
            </w:tcBorders>
          </w:tcPr>
          <w:p w14:paraId="2B1A9F46" w14:textId="77777777" w:rsidR="00700459" w:rsidRPr="00085CC6" w:rsidRDefault="00700459" w:rsidP="009C7933">
            <w:pPr>
              <w:widowControl w:val="0"/>
              <w:autoSpaceDE w:val="0"/>
              <w:autoSpaceDN w:val="0"/>
              <w:adjustRightInd w:val="0"/>
              <w:spacing w:after="0" w:line="240" w:lineRule="auto"/>
              <w:jc w:val="center"/>
              <w:rPr>
                <w:rFonts w:ascii="Times New Roman" w:eastAsia="PMingLiU" w:hAnsi="Times New Roman" w:cs="Times New Roman"/>
                <w:sz w:val="14"/>
                <w:szCs w:val="14"/>
              </w:rPr>
            </w:pPr>
            <w:r w:rsidRPr="00085CC6">
              <w:rPr>
                <w:rFonts w:ascii="Times New Roman" w:eastAsia="PMingLiU" w:hAnsi="Times New Roman" w:cs="Times New Roman"/>
                <w:sz w:val="14"/>
                <w:szCs w:val="14"/>
              </w:rPr>
              <w:t>(0.0330)</w:t>
            </w:r>
          </w:p>
        </w:tc>
        <w:tc>
          <w:tcPr>
            <w:tcW w:w="348" w:type="pct"/>
            <w:tcBorders>
              <w:top w:val="nil"/>
              <w:left w:val="nil"/>
              <w:bottom w:val="nil"/>
              <w:right w:val="nil"/>
            </w:tcBorders>
          </w:tcPr>
          <w:p w14:paraId="375D0A63" w14:textId="77777777" w:rsidR="00700459" w:rsidRPr="00085CC6" w:rsidRDefault="00700459" w:rsidP="009C7933">
            <w:pPr>
              <w:widowControl w:val="0"/>
              <w:autoSpaceDE w:val="0"/>
              <w:autoSpaceDN w:val="0"/>
              <w:adjustRightInd w:val="0"/>
              <w:spacing w:after="0" w:line="240" w:lineRule="auto"/>
              <w:jc w:val="center"/>
              <w:rPr>
                <w:rFonts w:ascii="Times New Roman" w:eastAsia="PMingLiU" w:hAnsi="Times New Roman" w:cs="Times New Roman"/>
                <w:sz w:val="14"/>
                <w:szCs w:val="14"/>
              </w:rPr>
            </w:pPr>
            <w:r w:rsidRPr="00085CC6">
              <w:rPr>
                <w:rFonts w:ascii="Times New Roman" w:eastAsia="PMingLiU" w:hAnsi="Times New Roman" w:cs="Times New Roman"/>
                <w:sz w:val="14"/>
                <w:szCs w:val="14"/>
              </w:rPr>
              <w:t>(0.0299)</w:t>
            </w:r>
          </w:p>
          <w:p w14:paraId="07643629" w14:textId="77777777" w:rsidR="00700459" w:rsidRPr="00085CC6" w:rsidRDefault="00700459" w:rsidP="009C7933">
            <w:pPr>
              <w:widowControl w:val="0"/>
              <w:autoSpaceDE w:val="0"/>
              <w:autoSpaceDN w:val="0"/>
              <w:adjustRightInd w:val="0"/>
              <w:spacing w:after="0" w:line="240" w:lineRule="auto"/>
              <w:jc w:val="center"/>
              <w:rPr>
                <w:rFonts w:ascii="Times New Roman" w:eastAsia="PMingLiU" w:hAnsi="Times New Roman" w:cs="Times New Roman"/>
                <w:sz w:val="14"/>
                <w:szCs w:val="14"/>
              </w:rPr>
            </w:pPr>
          </w:p>
          <w:p w14:paraId="2A7E6D3B" w14:textId="77777777" w:rsidR="00700459" w:rsidRPr="00085CC6" w:rsidRDefault="00700459" w:rsidP="009C7933">
            <w:pPr>
              <w:widowControl w:val="0"/>
              <w:autoSpaceDE w:val="0"/>
              <w:autoSpaceDN w:val="0"/>
              <w:adjustRightInd w:val="0"/>
              <w:spacing w:after="0" w:line="240" w:lineRule="auto"/>
              <w:jc w:val="center"/>
              <w:rPr>
                <w:rFonts w:ascii="Times New Roman" w:eastAsia="PMingLiU" w:hAnsi="Times New Roman" w:cs="Times New Roman"/>
                <w:sz w:val="14"/>
                <w:szCs w:val="14"/>
              </w:rPr>
            </w:pPr>
            <w:r w:rsidRPr="00085CC6">
              <w:rPr>
                <w:rFonts w:ascii="Times New Roman" w:eastAsia="PMingLiU" w:hAnsi="Times New Roman" w:cs="Times New Roman"/>
                <w:sz w:val="14"/>
                <w:szCs w:val="14"/>
              </w:rPr>
              <w:t>-23.451***</w:t>
            </w:r>
          </w:p>
          <w:p w14:paraId="4F313BF6" w14:textId="77777777" w:rsidR="00700459" w:rsidRPr="00085CC6" w:rsidRDefault="00700459" w:rsidP="009C7933">
            <w:pPr>
              <w:widowControl w:val="0"/>
              <w:autoSpaceDE w:val="0"/>
              <w:autoSpaceDN w:val="0"/>
              <w:adjustRightInd w:val="0"/>
              <w:spacing w:after="0" w:line="240" w:lineRule="auto"/>
              <w:jc w:val="center"/>
              <w:rPr>
                <w:rFonts w:ascii="Times New Roman" w:eastAsia="PMingLiU" w:hAnsi="Times New Roman" w:cs="Times New Roman"/>
                <w:sz w:val="14"/>
                <w:szCs w:val="14"/>
              </w:rPr>
            </w:pPr>
            <w:r w:rsidRPr="00085CC6">
              <w:rPr>
                <w:rFonts w:ascii="Times New Roman" w:eastAsia="PMingLiU" w:hAnsi="Times New Roman" w:cs="Times New Roman"/>
                <w:sz w:val="14"/>
                <w:szCs w:val="14"/>
              </w:rPr>
              <w:t>(2.113)</w:t>
            </w:r>
          </w:p>
        </w:tc>
      </w:tr>
      <w:tr w:rsidR="00700459" w:rsidRPr="00085CC6" w14:paraId="50181090" w14:textId="77777777" w:rsidTr="009C7933">
        <w:tc>
          <w:tcPr>
            <w:tcW w:w="585" w:type="pct"/>
            <w:tcBorders>
              <w:top w:val="nil"/>
              <w:left w:val="nil"/>
              <w:bottom w:val="nil"/>
              <w:right w:val="nil"/>
            </w:tcBorders>
          </w:tcPr>
          <w:p w14:paraId="690E8AB7" w14:textId="77777777" w:rsidR="00700459" w:rsidRPr="00085CC6" w:rsidRDefault="00700459" w:rsidP="009C7933">
            <w:pPr>
              <w:widowControl w:val="0"/>
              <w:autoSpaceDE w:val="0"/>
              <w:autoSpaceDN w:val="0"/>
              <w:adjustRightInd w:val="0"/>
              <w:spacing w:after="0" w:line="240" w:lineRule="auto"/>
              <w:rPr>
                <w:rFonts w:ascii="Times New Roman" w:eastAsia="PMingLiU" w:hAnsi="Times New Roman" w:cs="Times New Roman"/>
                <w:i/>
                <w:iCs/>
                <w:sz w:val="14"/>
                <w:szCs w:val="14"/>
              </w:rPr>
            </w:pPr>
            <w:r w:rsidRPr="00085CC6">
              <w:rPr>
                <w:rFonts w:ascii="Times New Roman" w:eastAsia="PMingLiU" w:hAnsi="Times New Roman" w:cs="Times New Roman"/>
                <w:i/>
                <w:iCs/>
                <w:sz w:val="14"/>
                <w:szCs w:val="14"/>
              </w:rPr>
              <w:t xml:space="preserve">FOIA </w:t>
            </w:r>
          </w:p>
          <w:p w14:paraId="6DEC883D" w14:textId="77777777" w:rsidR="00700459" w:rsidRPr="00085CC6" w:rsidRDefault="00700459" w:rsidP="009C7933">
            <w:pPr>
              <w:widowControl w:val="0"/>
              <w:autoSpaceDE w:val="0"/>
              <w:autoSpaceDN w:val="0"/>
              <w:adjustRightInd w:val="0"/>
              <w:spacing w:after="0" w:line="240" w:lineRule="auto"/>
              <w:rPr>
                <w:rFonts w:ascii="Times New Roman" w:eastAsia="PMingLiU" w:hAnsi="Times New Roman" w:cs="Times New Roman"/>
                <w:sz w:val="14"/>
                <w:szCs w:val="14"/>
              </w:rPr>
            </w:pPr>
          </w:p>
          <w:p w14:paraId="26336C5F" w14:textId="77777777" w:rsidR="00700459" w:rsidRPr="00085CC6" w:rsidRDefault="00700459" w:rsidP="009C7933">
            <w:pPr>
              <w:widowControl w:val="0"/>
              <w:autoSpaceDE w:val="0"/>
              <w:autoSpaceDN w:val="0"/>
              <w:adjustRightInd w:val="0"/>
              <w:spacing w:after="0" w:line="240" w:lineRule="auto"/>
              <w:rPr>
                <w:rFonts w:ascii="Times New Roman" w:eastAsia="PMingLiU" w:hAnsi="Times New Roman" w:cs="Times New Roman"/>
                <w:sz w:val="14"/>
                <w:szCs w:val="14"/>
              </w:rPr>
            </w:pPr>
          </w:p>
        </w:tc>
        <w:tc>
          <w:tcPr>
            <w:tcW w:w="382" w:type="pct"/>
            <w:tcBorders>
              <w:top w:val="nil"/>
              <w:left w:val="nil"/>
              <w:bottom w:val="nil"/>
              <w:right w:val="nil"/>
            </w:tcBorders>
          </w:tcPr>
          <w:p w14:paraId="1DD134AE" w14:textId="77777777" w:rsidR="00700459" w:rsidRPr="00085CC6" w:rsidRDefault="00700459" w:rsidP="009C7933">
            <w:pPr>
              <w:widowControl w:val="0"/>
              <w:autoSpaceDE w:val="0"/>
              <w:autoSpaceDN w:val="0"/>
              <w:adjustRightInd w:val="0"/>
              <w:spacing w:after="0" w:line="240" w:lineRule="auto"/>
              <w:jc w:val="center"/>
              <w:rPr>
                <w:rFonts w:ascii="Times New Roman" w:eastAsia="PMingLiU" w:hAnsi="Times New Roman" w:cs="Times New Roman"/>
                <w:sz w:val="14"/>
                <w:szCs w:val="14"/>
              </w:rPr>
            </w:pPr>
          </w:p>
        </w:tc>
        <w:tc>
          <w:tcPr>
            <w:tcW w:w="334" w:type="pct"/>
            <w:tcBorders>
              <w:top w:val="nil"/>
              <w:left w:val="nil"/>
              <w:bottom w:val="nil"/>
              <w:right w:val="nil"/>
            </w:tcBorders>
          </w:tcPr>
          <w:p w14:paraId="7DDECB94" w14:textId="77777777" w:rsidR="00700459" w:rsidRPr="00085CC6" w:rsidRDefault="00700459" w:rsidP="009C7933">
            <w:pPr>
              <w:widowControl w:val="0"/>
              <w:autoSpaceDE w:val="0"/>
              <w:autoSpaceDN w:val="0"/>
              <w:adjustRightInd w:val="0"/>
              <w:spacing w:after="0" w:line="240" w:lineRule="auto"/>
              <w:jc w:val="center"/>
              <w:rPr>
                <w:rFonts w:ascii="Times New Roman" w:eastAsia="PMingLiU" w:hAnsi="Times New Roman" w:cs="Times New Roman"/>
                <w:sz w:val="14"/>
                <w:szCs w:val="14"/>
              </w:rPr>
            </w:pPr>
            <w:r w:rsidRPr="00085CC6">
              <w:rPr>
                <w:rFonts w:ascii="Times New Roman" w:eastAsia="PMingLiU" w:hAnsi="Times New Roman" w:cs="Times New Roman"/>
                <w:sz w:val="14"/>
                <w:szCs w:val="14"/>
              </w:rPr>
              <w:t>-0.0766***</w:t>
            </w:r>
          </w:p>
          <w:p w14:paraId="6734DAD5" w14:textId="77777777" w:rsidR="00700459" w:rsidRPr="00085CC6" w:rsidRDefault="00700459" w:rsidP="009C7933">
            <w:pPr>
              <w:widowControl w:val="0"/>
              <w:autoSpaceDE w:val="0"/>
              <w:autoSpaceDN w:val="0"/>
              <w:adjustRightInd w:val="0"/>
              <w:spacing w:after="0" w:line="240" w:lineRule="auto"/>
              <w:jc w:val="center"/>
              <w:rPr>
                <w:rFonts w:ascii="Times New Roman" w:eastAsia="PMingLiU" w:hAnsi="Times New Roman" w:cs="Times New Roman"/>
                <w:sz w:val="14"/>
                <w:szCs w:val="14"/>
              </w:rPr>
            </w:pPr>
            <w:r w:rsidRPr="00085CC6">
              <w:rPr>
                <w:rFonts w:ascii="Times New Roman" w:eastAsia="PMingLiU" w:hAnsi="Times New Roman" w:cs="Times New Roman"/>
                <w:sz w:val="14"/>
                <w:szCs w:val="14"/>
              </w:rPr>
              <w:t xml:space="preserve"> (0.0037)</w:t>
            </w:r>
          </w:p>
        </w:tc>
        <w:tc>
          <w:tcPr>
            <w:tcW w:w="386" w:type="pct"/>
            <w:tcBorders>
              <w:top w:val="nil"/>
              <w:left w:val="nil"/>
              <w:bottom w:val="nil"/>
              <w:right w:val="nil"/>
            </w:tcBorders>
          </w:tcPr>
          <w:p w14:paraId="71BC1722" w14:textId="77777777" w:rsidR="00700459" w:rsidRPr="00085CC6" w:rsidRDefault="00700459" w:rsidP="009C7933">
            <w:pPr>
              <w:widowControl w:val="0"/>
              <w:autoSpaceDE w:val="0"/>
              <w:autoSpaceDN w:val="0"/>
              <w:adjustRightInd w:val="0"/>
              <w:spacing w:after="0" w:line="240" w:lineRule="auto"/>
              <w:jc w:val="center"/>
              <w:rPr>
                <w:rFonts w:ascii="Times New Roman" w:eastAsia="PMingLiU" w:hAnsi="Times New Roman" w:cs="Times New Roman"/>
                <w:sz w:val="14"/>
                <w:szCs w:val="14"/>
              </w:rPr>
            </w:pPr>
            <w:r w:rsidRPr="00085CC6">
              <w:rPr>
                <w:rFonts w:ascii="Times New Roman" w:eastAsia="PMingLiU" w:hAnsi="Times New Roman" w:cs="Times New Roman"/>
                <w:sz w:val="14"/>
                <w:szCs w:val="14"/>
              </w:rPr>
              <w:t>-0.0841***</w:t>
            </w:r>
          </w:p>
          <w:p w14:paraId="57D079EC" w14:textId="77777777" w:rsidR="00700459" w:rsidRPr="00085CC6" w:rsidRDefault="00700459" w:rsidP="009C7933">
            <w:pPr>
              <w:widowControl w:val="0"/>
              <w:autoSpaceDE w:val="0"/>
              <w:autoSpaceDN w:val="0"/>
              <w:adjustRightInd w:val="0"/>
              <w:spacing w:after="0" w:line="240" w:lineRule="auto"/>
              <w:jc w:val="center"/>
              <w:rPr>
                <w:rFonts w:ascii="Times New Roman" w:eastAsia="PMingLiU" w:hAnsi="Times New Roman" w:cs="Times New Roman"/>
                <w:sz w:val="14"/>
                <w:szCs w:val="14"/>
              </w:rPr>
            </w:pPr>
            <w:r w:rsidRPr="00085CC6">
              <w:rPr>
                <w:rFonts w:ascii="Times New Roman" w:eastAsia="PMingLiU" w:hAnsi="Times New Roman" w:cs="Times New Roman"/>
                <w:sz w:val="14"/>
                <w:szCs w:val="14"/>
              </w:rPr>
              <w:t>(0.00371)</w:t>
            </w:r>
          </w:p>
        </w:tc>
        <w:tc>
          <w:tcPr>
            <w:tcW w:w="356" w:type="pct"/>
            <w:tcBorders>
              <w:top w:val="nil"/>
              <w:left w:val="nil"/>
              <w:bottom w:val="nil"/>
              <w:right w:val="nil"/>
            </w:tcBorders>
          </w:tcPr>
          <w:p w14:paraId="73E23543" w14:textId="77777777" w:rsidR="00700459" w:rsidRPr="00085CC6" w:rsidRDefault="00700459" w:rsidP="009C7933">
            <w:pPr>
              <w:widowControl w:val="0"/>
              <w:autoSpaceDE w:val="0"/>
              <w:autoSpaceDN w:val="0"/>
              <w:adjustRightInd w:val="0"/>
              <w:spacing w:after="0" w:line="240" w:lineRule="auto"/>
              <w:jc w:val="center"/>
              <w:rPr>
                <w:rFonts w:ascii="Times New Roman" w:eastAsia="PMingLiU" w:hAnsi="Times New Roman" w:cs="Times New Roman"/>
                <w:sz w:val="14"/>
                <w:szCs w:val="14"/>
              </w:rPr>
            </w:pPr>
          </w:p>
        </w:tc>
        <w:tc>
          <w:tcPr>
            <w:tcW w:w="330" w:type="pct"/>
            <w:tcBorders>
              <w:top w:val="nil"/>
              <w:left w:val="nil"/>
              <w:bottom w:val="nil"/>
              <w:right w:val="nil"/>
            </w:tcBorders>
          </w:tcPr>
          <w:p w14:paraId="48224612" w14:textId="77777777" w:rsidR="00700459" w:rsidRPr="00085CC6" w:rsidRDefault="00700459" w:rsidP="009C7933">
            <w:pPr>
              <w:widowControl w:val="0"/>
              <w:autoSpaceDE w:val="0"/>
              <w:autoSpaceDN w:val="0"/>
              <w:adjustRightInd w:val="0"/>
              <w:spacing w:after="0" w:line="240" w:lineRule="auto"/>
              <w:jc w:val="center"/>
              <w:rPr>
                <w:rFonts w:ascii="Times New Roman" w:eastAsia="PMingLiU" w:hAnsi="Times New Roman" w:cs="Times New Roman"/>
                <w:sz w:val="14"/>
                <w:szCs w:val="14"/>
              </w:rPr>
            </w:pPr>
            <w:r w:rsidRPr="00085CC6">
              <w:rPr>
                <w:rFonts w:ascii="Times New Roman" w:eastAsia="PMingLiU" w:hAnsi="Times New Roman" w:cs="Times New Roman"/>
                <w:sz w:val="14"/>
                <w:szCs w:val="14"/>
              </w:rPr>
              <w:t>-0.0766***</w:t>
            </w:r>
          </w:p>
          <w:p w14:paraId="65E70EC2" w14:textId="77777777" w:rsidR="00700459" w:rsidRPr="00085CC6" w:rsidRDefault="00700459" w:rsidP="009C7933">
            <w:pPr>
              <w:widowControl w:val="0"/>
              <w:autoSpaceDE w:val="0"/>
              <w:autoSpaceDN w:val="0"/>
              <w:adjustRightInd w:val="0"/>
              <w:spacing w:after="0" w:line="240" w:lineRule="auto"/>
              <w:jc w:val="center"/>
              <w:rPr>
                <w:rFonts w:ascii="Times New Roman" w:eastAsia="PMingLiU" w:hAnsi="Times New Roman" w:cs="Times New Roman"/>
                <w:sz w:val="14"/>
                <w:szCs w:val="14"/>
              </w:rPr>
            </w:pPr>
            <w:r w:rsidRPr="00085CC6">
              <w:rPr>
                <w:rFonts w:ascii="Times New Roman" w:eastAsia="PMingLiU" w:hAnsi="Times New Roman" w:cs="Times New Roman"/>
                <w:sz w:val="14"/>
                <w:szCs w:val="14"/>
              </w:rPr>
              <w:t>(0.00374)</w:t>
            </w:r>
          </w:p>
        </w:tc>
        <w:tc>
          <w:tcPr>
            <w:tcW w:w="393" w:type="pct"/>
            <w:tcBorders>
              <w:top w:val="nil"/>
              <w:left w:val="nil"/>
              <w:bottom w:val="nil"/>
              <w:right w:val="nil"/>
            </w:tcBorders>
          </w:tcPr>
          <w:p w14:paraId="6C2E09BB" w14:textId="77777777" w:rsidR="00700459" w:rsidRPr="00085CC6" w:rsidRDefault="00700459" w:rsidP="009C7933">
            <w:pPr>
              <w:widowControl w:val="0"/>
              <w:autoSpaceDE w:val="0"/>
              <w:autoSpaceDN w:val="0"/>
              <w:adjustRightInd w:val="0"/>
              <w:spacing w:after="0" w:line="240" w:lineRule="auto"/>
              <w:jc w:val="center"/>
              <w:rPr>
                <w:rFonts w:ascii="Times New Roman" w:eastAsia="PMingLiU" w:hAnsi="Times New Roman" w:cs="Times New Roman"/>
                <w:sz w:val="14"/>
                <w:szCs w:val="14"/>
              </w:rPr>
            </w:pPr>
            <w:r w:rsidRPr="00085CC6">
              <w:rPr>
                <w:rFonts w:ascii="Times New Roman" w:eastAsia="PMingLiU" w:hAnsi="Times New Roman" w:cs="Times New Roman"/>
                <w:sz w:val="14"/>
                <w:szCs w:val="14"/>
              </w:rPr>
              <w:t>-0.0841***</w:t>
            </w:r>
          </w:p>
          <w:p w14:paraId="3D38424B" w14:textId="77777777" w:rsidR="00700459" w:rsidRPr="00085CC6" w:rsidRDefault="00700459" w:rsidP="009C7933">
            <w:pPr>
              <w:widowControl w:val="0"/>
              <w:autoSpaceDE w:val="0"/>
              <w:autoSpaceDN w:val="0"/>
              <w:adjustRightInd w:val="0"/>
              <w:spacing w:after="0" w:line="240" w:lineRule="auto"/>
              <w:jc w:val="center"/>
              <w:rPr>
                <w:rFonts w:ascii="Times New Roman" w:eastAsia="PMingLiU" w:hAnsi="Times New Roman" w:cs="Times New Roman"/>
                <w:sz w:val="14"/>
                <w:szCs w:val="14"/>
              </w:rPr>
            </w:pPr>
            <w:r w:rsidRPr="00085CC6">
              <w:rPr>
                <w:rFonts w:ascii="Times New Roman" w:eastAsia="PMingLiU" w:hAnsi="Times New Roman" w:cs="Times New Roman"/>
                <w:sz w:val="14"/>
                <w:szCs w:val="14"/>
              </w:rPr>
              <w:t xml:space="preserve"> (0.00371)</w:t>
            </w:r>
          </w:p>
        </w:tc>
        <w:tc>
          <w:tcPr>
            <w:tcW w:w="389" w:type="pct"/>
            <w:tcBorders>
              <w:top w:val="nil"/>
              <w:left w:val="nil"/>
              <w:bottom w:val="nil"/>
              <w:right w:val="nil"/>
            </w:tcBorders>
          </w:tcPr>
          <w:p w14:paraId="32541EB9" w14:textId="77777777" w:rsidR="00700459" w:rsidRPr="00085CC6" w:rsidRDefault="00700459" w:rsidP="009C7933">
            <w:pPr>
              <w:widowControl w:val="0"/>
              <w:autoSpaceDE w:val="0"/>
              <w:autoSpaceDN w:val="0"/>
              <w:adjustRightInd w:val="0"/>
              <w:spacing w:after="0" w:line="240" w:lineRule="auto"/>
              <w:jc w:val="center"/>
              <w:rPr>
                <w:rFonts w:ascii="Times New Roman" w:eastAsia="PMingLiU" w:hAnsi="Times New Roman" w:cs="Times New Roman"/>
                <w:sz w:val="14"/>
                <w:szCs w:val="14"/>
              </w:rPr>
            </w:pPr>
          </w:p>
        </w:tc>
        <w:tc>
          <w:tcPr>
            <w:tcW w:w="357" w:type="pct"/>
            <w:tcBorders>
              <w:top w:val="nil"/>
              <w:left w:val="nil"/>
              <w:bottom w:val="nil"/>
              <w:right w:val="nil"/>
            </w:tcBorders>
          </w:tcPr>
          <w:p w14:paraId="602B7320" w14:textId="77777777" w:rsidR="00700459" w:rsidRPr="00085CC6" w:rsidRDefault="00700459" w:rsidP="009C7933">
            <w:pPr>
              <w:widowControl w:val="0"/>
              <w:autoSpaceDE w:val="0"/>
              <w:autoSpaceDN w:val="0"/>
              <w:adjustRightInd w:val="0"/>
              <w:spacing w:after="0" w:line="240" w:lineRule="auto"/>
              <w:jc w:val="center"/>
              <w:rPr>
                <w:rFonts w:ascii="Times New Roman" w:eastAsia="PMingLiU" w:hAnsi="Times New Roman" w:cs="Times New Roman"/>
                <w:sz w:val="14"/>
                <w:szCs w:val="14"/>
              </w:rPr>
            </w:pPr>
            <w:r w:rsidRPr="00085CC6">
              <w:rPr>
                <w:rFonts w:ascii="Times New Roman" w:eastAsia="PMingLiU" w:hAnsi="Times New Roman" w:cs="Times New Roman"/>
                <w:sz w:val="14"/>
                <w:szCs w:val="14"/>
              </w:rPr>
              <w:t>-0.0767***</w:t>
            </w:r>
          </w:p>
          <w:p w14:paraId="7DEC7D3F" w14:textId="77777777" w:rsidR="00700459" w:rsidRPr="00085CC6" w:rsidRDefault="00700459" w:rsidP="009C7933">
            <w:pPr>
              <w:widowControl w:val="0"/>
              <w:autoSpaceDE w:val="0"/>
              <w:autoSpaceDN w:val="0"/>
              <w:adjustRightInd w:val="0"/>
              <w:spacing w:after="0" w:line="240" w:lineRule="auto"/>
              <w:jc w:val="center"/>
              <w:rPr>
                <w:rFonts w:ascii="Times New Roman" w:eastAsia="PMingLiU" w:hAnsi="Times New Roman" w:cs="Times New Roman"/>
                <w:sz w:val="14"/>
                <w:szCs w:val="14"/>
              </w:rPr>
            </w:pPr>
            <w:r w:rsidRPr="00085CC6">
              <w:rPr>
                <w:rFonts w:ascii="Times New Roman" w:eastAsia="PMingLiU" w:hAnsi="Times New Roman" w:cs="Times New Roman"/>
                <w:sz w:val="14"/>
                <w:szCs w:val="14"/>
              </w:rPr>
              <w:t xml:space="preserve"> (0.0067)</w:t>
            </w:r>
          </w:p>
        </w:tc>
        <w:tc>
          <w:tcPr>
            <w:tcW w:w="395" w:type="pct"/>
            <w:tcBorders>
              <w:top w:val="nil"/>
              <w:left w:val="nil"/>
              <w:bottom w:val="nil"/>
              <w:right w:val="nil"/>
            </w:tcBorders>
          </w:tcPr>
          <w:p w14:paraId="748DC5EE" w14:textId="77777777" w:rsidR="00700459" w:rsidRPr="00085CC6" w:rsidRDefault="00700459" w:rsidP="009C7933">
            <w:pPr>
              <w:widowControl w:val="0"/>
              <w:autoSpaceDE w:val="0"/>
              <w:autoSpaceDN w:val="0"/>
              <w:adjustRightInd w:val="0"/>
              <w:spacing w:after="0" w:line="240" w:lineRule="auto"/>
              <w:jc w:val="center"/>
              <w:rPr>
                <w:rFonts w:ascii="Times New Roman" w:eastAsia="PMingLiU" w:hAnsi="Times New Roman" w:cs="Times New Roman"/>
                <w:sz w:val="14"/>
                <w:szCs w:val="14"/>
              </w:rPr>
            </w:pPr>
            <w:r w:rsidRPr="00085CC6">
              <w:rPr>
                <w:rFonts w:ascii="Times New Roman" w:eastAsia="PMingLiU" w:hAnsi="Times New Roman" w:cs="Times New Roman"/>
                <w:sz w:val="14"/>
                <w:szCs w:val="14"/>
              </w:rPr>
              <w:t>-0.0844***</w:t>
            </w:r>
          </w:p>
          <w:p w14:paraId="7DEF38F6" w14:textId="77777777" w:rsidR="00700459" w:rsidRPr="00085CC6" w:rsidRDefault="00700459" w:rsidP="009C7933">
            <w:pPr>
              <w:widowControl w:val="0"/>
              <w:autoSpaceDE w:val="0"/>
              <w:autoSpaceDN w:val="0"/>
              <w:adjustRightInd w:val="0"/>
              <w:spacing w:after="0" w:line="240" w:lineRule="auto"/>
              <w:jc w:val="center"/>
              <w:rPr>
                <w:rFonts w:ascii="Times New Roman" w:eastAsia="PMingLiU" w:hAnsi="Times New Roman" w:cs="Times New Roman"/>
                <w:sz w:val="14"/>
                <w:szCs w:val="14"/>
              </w:rPr>
            </w:pPr>
            <w:r w:rsidRPr="00085CC6">
              <w:rPr>
                <w:rFonts w:ascii="Times New Roman" w:eastAsia="PMingLiU" w:hAnsi="Times New Roman" w:cs="Times New Roman"/>
                <w:sz w:val="14"/>
                <w:szCs w:val="14"/>
              </w:rPr>
              <w:t>(0.0066)</w:t>
            </w:r>
          </w:p>
        </w:tc>
        <w:tc>
          <w:tcPr>
            <w:tcW w:w="367" w:type="pct"/>
            <w:tcBorders>
              <w:top w:val="nil"/>
              <w:left w:val="nil"/>
              <w:bottom w:val="nil"/>
              <w:right w:val="nil"/>
            </w:tcBorders>
          </w:tcPr>
          <w:p w14:paraId="5D693F29" w14:textId="77777777" w:rsidR="00700459" w:rsidRPr="00085CC6" w:rsidRDefault="00700459" w:rsidP="009C7933">
            <w:pPr>
              <w:widowControl w:val="0"/>
              <w:autoSpaceDE w:val="0"/>
              <w:autoSpaceDN w:val="0"/>
              <w:adjustRightInd w:val="0"/>
              <w:spacing w:after="0" w:line="240" w:lineRule="auto"/>
              <w:jc w:val="center"/>
              <w:rPr>
                <w:rFonts w:ascii="Times New Roman" w:eastAsia="PMingLiU" w:hAnsi="Times New Roman" w:cs="Times New Roman"/>
                <w:sz w:val="14"/>
                <w:szCs w:val="14"/>
              </w:rPr>
            </w:pPr>
          </w:p>
        </w:tc>
        <w:tc>
          <w:tcPr>
            <w:tcW w:w="378" w:type="pct"/>
            <w:tcBorders>
              <w:top w:val="nil"/>
              <w:left w:val="nil"/>
              <w:bottom w:val="nil"/>
              <w:right w:val="nil"/>
            </w:tcBorders>
          </w:tcPr>
          <w:p w14:paraId="29A8E33C" w14:textId="77777777" w:rsidR="00700459" w:rsidRPr="00085CC6" w:rsidRDefault="00700459" w:rsidP="009C7933">
            <w:pPr>
              <w:widowControl w:val="0"/>
              <w:autoSpaceDE w:val="0"/>
              <w:autoSpaceDN w:val="0"/>
              <w:adjustRightInd w:val="0"/>
              <w:spacing w:after="0" w:line="240" w:lineRule="auto"/>
              <w:jc w:val="center"/>
              <w:rPr>
                <w:rFonts w:ascii="Times New Roman" w:eastAsia="PMingLiU" w:hAnsi="Times New Roman" w:cs="Times New Roman"/>
                <w:sz w:val="14"/>
                <w:szCs w:val="14"/>
              </w:rPr>
            </w:pPr>
            <w:r w:rsidRPr="00085CC6">
              <w:rPr>
                <w:rFonts w:ascii="Times New Roman" w:eastAsia="PMingLiU" w:hAnsi="Times New Roman" w:cs="Times New Roman"/>
                <w:sz w:val="14"/>
                <w:szCs w:val="14"/>
              </w:rPr>
              <w:t>-0.0767****</w:t>
            </w:r>
          </w:p>
          <w:p w14:paraId="4F223862" w14:textId="77777777" w:rsidR="00700459" w:rsidRPr="00085CC6" w:rsidRDefault="00700459" w:rsidP="009C7933">
            <w:pPr>
              <w:widowControl w:val="0"/>
              <w:autoSpaceDE w:val="0"/>
              <w:autoSpaceDN w:val="0"/>
              <w:adjustRightInd w:val="0"/>
              <w:spacing w:after="0" w:line="240" w:lineRule="auto"/>
              <w:jc w:val="center"/>
              <w:rPr>
                <w:rFonts w:ascii="Times New Roman" w:eastAsia="PMingLiU" w:hAnsi="Times New Roman" w:cs="Times New Roman"/>
                <w:sz w:val="14"/>
                <w:szCs w:val="14"/>
              </w:rPr>
            </w:pPr>
            <w:r w:rsidRPr="00085CC6">
              <w:rPr>
                <w:rFonts w:ascii="Times New Roman" w:eastAsia="PMingLiU" w:hAnsi="Times New Roman" w:cs="Times New Roman"/>
                <w:sz w:val="14"/>
                <w:szCs w:val="14"/>
              </w:rPr>
              <w:t>(0.0067)</w:t>
            </w:r>
          </w:p>
        </w:tc>
        <w:tc>
          <w:tcPr>
            <w:tcW w:w="348" w:type="pct"/>
            <w:tcBorders>
              <w:top w:val="nil"/>
              <w:left w:val="nil"/>
              <w:bottom w:val="nil"/>
              <w:right w:val="nil"/>
            </w:tcBorders>
          </w:tcPr>
          <w:p w14:paraId="6ED9DB4B" w14:textId="77777777" w:rsidR="00700459" w:rsidRPr="00085CC6" w:rsidRDefault="00700459" w:rsidP="009C7933">
            <w:pPr>
              <w:widowControl w:val="0"/>
              <w:autoSpaceDE w:val="0"/>
              <w:autoSpaceDN w:val="0"/>
              <w:adjustRightInd w:val="0"/>
              <w:spacing w:after="0" w:line="240" w:lineRule="auto"/>
              <w:jc w:val="center"/>
              <w:rPr>
                <w:rFonts w:ascii="Times New Roman" w:eastAsia="PMingLiU" w:hAnsi="Times New Roman" w:cs="Times New Roman"/>
                <w:sz w:val="14"/>
                <w:szCs w:val="14"/>
              </w:rPr>
            </w:pPr>
            <w:r w:rsidRPr="00085CC6">
              <w:rPr>
                <w:rFonts w:ascii="Times New Roman" w:eastAsia="PMingLiU" w:hAnsi="Times New Roman" w:cs="Times New Roman"/>
                <w:sz w:val="14"/>
                <w:szCs w:val="14"/>
              </w:rPr>
              <w:t>-0.0843***</w:t>
            </w:r>
          </w:p>
          <w:p w14:paraId="36BEC854" w14:textId="77777777" w:rsidR="00700459" w:rsidRPr="00085CC6" w:rsidRDefault="00700459" w:rsidP="009C7933">
            <w:pPr>
              <w:widowControl w:val="0"/>
              <w:autoSpaceDE w:val="0"/>
              <w:autoSpaceDN w:val="0"/>
              <w:adjustRightInd w:val="0"/>
              <w:spacing w:after="0" w:line="240" w:lineRule="auto"/>
              <w:jc w:val="center"/>
              <w:rPr>
                <w:rFonts w:ascii="Times New Roman" w:eastAsia="PMingLiU" w:hAnsi="Times New Roman" w:cs="Times New Roman"/>
                <w:sz w:val="14"/>
                <w:szCs w:val="14"/>
              </w:rPr>
            </w:pPr>
            <w:r w:rsidRPr="00085CC6">
              <w:rPr>
                <w:rFonts w:ascii="Times New Roman" w:eastAsia="PMingLiU" w:hAnsi="Times New Roman" w:cs="Times New Roman"/>
                <w:sz w:val="14"/>
                <w:szCs w:val="14"/>
              </w:rPr>
              <w:t xml:space="preserve"> (0.0067)</w:t>
            </w:r>
          </w:p>
        </w:tc>
      </w:tr>
      <w:tr w:rsidR="00700459" w:rsidRPr="00085CC6" w14:paraId="0F016335" w14:textId="77777777" w:rsidTr="009C7933">
        <w:tc>
          <w:tcPr>
            <w:tcW w:w="585" w:type="pct"/>
            <w:tcBorders>
              <w:top w:val="nil"/>
              <w:left w:val="nil"/>
              <w:bottom w:val="nil"/>
              <w:right w:val="nil"/>
            </w:tcBorders>
          </w:tcPr>
          <w:p w14:paraId="46403A2E" w14:textId="77777777" w:rsidR="00700459" w:rsidRPr="00085CC6" w:rsidRDefault="00700459" w:rsidP="009C7933">
            <w:pPr>
              <w:widowControl w:val="0"/>
              <w:autoSpaceDE w:val="0"/>
              <w:autoSpaceDN w:val="0"/>
              <w:adjustRightInd w:val="0"/>
              <w:spacing w:after="0" w:line="240" w:lineRule="auto"/>
              <w:rPr>
                <w:rFonts w:ascii="Times New Roman" w:eastAsia="PMingLiU" w:hAnsi="Times New Roman" w:cs="Times New Roman"/>
                <w:sz w:val="14"/>
                <w:szCs w:val="14"/>
              </w:rPr>
            </w:pPr>
            <w:r w:rsidRPr="00085CC6">
              <w:rPr>
                <w:rFonts w:ascii="Times New Roman" w:eastAsia="PMingLiU" w:hAnsi="Times New Roman" w:cs="Times New Roman"/>
                <w:sz w:val="14"/>
                <w:szCs w:val="14"/>
              </w:rPr>
              <w:t>Observations</w:t>
            </w:r>
          </w:p>
        </w:tc>
        <w:tc>
          <w:tcPr>
            <w:tcW w:w="382" w:type="pct"/>
            <w:tcBorders>
              <w:top w:val="nil"/>
              <w:left w:val="nil"/>
              <w:bottom w:val="nil"/>
              <w:right w:val="nil"/>
            </w:tcBorders>
          </w:tcPr>
          <w:p w14:paraId="2904D6B2" w14:textId="77777777" w:rsidR="00700459" w:rsidRPr="00085CC6" w:rsidRDefault="00700459" w:rsidP="009C7933">
            <w:pPr>
              <w:widowControl w:val="0"/>
              <w:autoSpaceDE w:val="0"/>
              <w:autoSpaceDN w:val="0"/>
              <w:adjustRightInd w:val="0"/>
              <w:spacing w:after="0" w:line="240" w:lineRule="auto"/>
              <w:jc w:val="center"/>
              <w:rPr>
                <w:rFonts w:ascii="Times New Roman" w:eastAsia="PMingLiU" w:hAnsi="Times New Roman" w:cs="Times New Roman"/>
                <w:sz w:val="14"/>
                <w:szCs w:val="14"/>
              </w:rPr>
            </w:pPr>
            <w:r w:rsidRPr="00085CC6">
              <w:rPr>
                <w:rFonts w:ascii="Times New Roman" w:eastAsia="PMingLiU" w:hAnsi="Times New Roman" w:cs="Times New Roman"/>
                <w:sz w:val="14"/>
                <w:szCs w:val="14"/>
              </w:rPr>
              <w:t>650,274</w:t>
            </w:r>
          </w:p>
        </w:tc>
        <w:tc>
          <w:tcPr>
            <w:tcW w:w="334" w:type="pct"/>
            <w:tcBorders>
              <w:top w:val="nil"/>
              <w:left w:val="nil"/>
              <w:bottom w:val="nil"/>
              <w:right w:val="nil"/>
            </w:tcBorders>
          </w:tcPr>
          <w:p w14:paraId="39AD384A" w14:textId="77777777" w:rsidR="00700459" w:rsidRPr="00085CC6" w:rsidRDefault="00700459" w:rsidP="009C7933">
            <w:pPr>
              <w:widowControl w:val="0"/>
              <w:autoSpaceDE w:val="0"/>
              <w:autoSpaceDN w:val="0"/>
              <w:adjustRightInd w:val="0"/>
              <w:spacing w:after="0" w:line="240" w:lineRule="auto"/>
              <w:jc w:val="center"/>
              <w:rPr>
                <w:rFonts w:ascii="Times New Roman" w:eastAsia="PMingLiU" w:hAnsi="Times New Roman" w:cs="Times New Roman"/>
                <w:sz w:val="14"/>
                <w:szCs w:val="14"/>
              </w:rPr>
            </w:pPr>
            <w:r w:rsidRPr="00085CC6">
              <w:rPr>
                <w:rFonts w:ascii="Times New Roman" w:eastAsia="PMingLiU" w:hAnsi="Times New Roman" w:cs="Times New Roman"/>
                <w:sz w:val="14"/>
                <w:szCs w:val="14"/>
              </w:rPr>
              <w:t>135,563</w:t>
            </w:r>
          </w:p>
        </w:tc>
        <w:tc>
          <w:tcPr>
            <w:tcW w:w="386" w:type="pct"/>
            <w:tcBorders>
              <w:top w:val="nil"/>
              <w:left w:val="nil"/>
              <w:bottom w:val="nil"/>
              <w:right w:val="nil"/>
            </w:tcBorders>
          </w:tcPr>
          <w:p w14:paraId="45554F9E" w14:textId="77777777" w:rsidR="00700459" w:rsidRPr="00085CC6" w:rsidRDefault="00700459" w:rsidP="009C7933">
            <w:pPr>
              <w:widowControl w:val="0"/>
              <w:autoSpaceDE w:val="0"/>
              <w:autoSpaceDN w:val="0"/>
              <w:adjustRightInd w:val="0"/>
              <w:spacing w:after="0" w:line="240" w:lineRule="auto"/>
              <w:jc w:val="center"/>
              <w:rPr>
                <w:rFonts w:ascii="Times New Roman" w:eastAsia="PMingLiU" w:hAnsi="Times New Roman" w:cs="Times New Roman"/>
                <w:sz w:val="14"/>
                <w:szCs w:val="14"/>
              </w:rPr>
            </w:pPr>
            <w:r w:rsidRPr="00085CC6">
              <w:rPr>
                <w:rFonts w:ascii="Times New Roman" w:eastAsia="PMingLiU" w:hAnsi="Times New Roman" w:cs="Times New Roman"/>
                <w:sz w:val="14"/>
                <w:szCs w:val="14"/>
              </w:rPr>
              <w:t>135,563</w:t>
            </w:r>
          </w:p>
        </w:tc>
        <w:tc>
          <w:tcPr>
            <w:tcW w:w="356" w:type="pct"/>
            <w:tcBorders>
              <w:top w:val="nil"/>
              <w:left w:val="nil"/>
              <w:bottom w:val="nil"/>
              <w:right w:val="nil"/>
            </w:tcBorders>
          </w:tcPr>
          <w:p w14:paraId="74DC26FA" w14:textId="77777777" w:rsidR="00700459" w:rsidRPr="00085CC6" w:rsidRDefault="00700459" w:rsidP="009C7933">
            <w:pPr>
              <w:widowControl w:val="0"/>
              <w:autoSpaceDE w:val="0"/>
              <w:autoSpaceDN w:val="0"/>
              <w:adjustRightInd w:val="0"/>
              <w:spacing w:after="0" w:line="240" w:lineRule="auto"/>
              <w:jc w:val="center"/>
              <w:rPr>
                <w:rFonts w:ascii="Times New Roman" w:eastAsia="PMingLiU" w:hAnsi="Times New Roman" w:cs="Times New Roman"/>
                <w:sz w:val="14"/>
                <w:szCs w:val="14"/>
              </w:rPr>
            </w:pPr>
            <w:r w:rsidRPr="00085CC6">
              <w:rPr>
                <w:rFonts w:ascii="Times New Roman" w:eastAsia="PMingLiU" w:hAnsi="Times New Roman" w:cs="Times New Roman"/>
                <w:sz w:val="14"/>
                <w:szCs w:val="14"/>
              </w:rPr>
              <w:t>650,274</w:t>
            </w:r>
          </w:p>
        </w:tc>
        <w:tc>
          <w:tcPr>
            <w:tcW w:w="330" w:type="pct"/>
            <w:tcBorders>
              <w:top w:val="nil"/>
              <w:left w:val="nil"/>
              <w:bottom w:val="nil"/>
              <w:right w:val="nil"/>
            </w:tcBorders>
          </w:tcPr>
          <w:p w14:paraId="3CD04912" w14:textId="77777777" w:rsidR="00700459" w:rsidRPr="00085CC6" w:rsidRDefault="00700459" w:rsidP="009C7933">
            <w:pPr>
              <w:widowControl w:val="0"/>
              <w:autoSpaceDE w:val="0"/>
              <w:autoSpaceDN w:val="0"/>
              <w:adjustRightInd w:val="0"/>
              <w:spacing w:after="0" w:line="240" w:lineRule="auto"/>
              <w:jc w:val="center"/>
              <w:rPr>
                <w:rFonts w:ascii="Times New Roman" w:eastAsia="PMingLiU" w:hAnsi="Times New Roman" w:cs="Times New Roman"/>
                <w:sz w:val="14"/>
                <w:szCs w:val="14"/>
              </w:rPr>
            </w:pPr>
            <w:r w:rsidRPr="00085CC6">
              <w:rPr>
                <w:rFonts w:ascii="Times New Roman" w:eastAsia="PMingLiU" w:hAnsi="Times New Roman" w:cs="Times New Roman"/>
                <w:sz w:val="14"/>
                <w:szCs w:val="14"/>
              </w:rPr>
              <w:t>135,563</w:t>
            </w:r>
          </w:p>
        </w:tc>
        <w:tc>
          <w:tcPr>
            <w:tcW w:w="393" w:type="pct"/>
            <w:tcBorders>
              <w:top w:val="nil"/>
              <w:left w:val="nil"/>
              <w:bottom w:val="nil"/>
              <w:right w:val="nil"/>
            </w:tcBorders>
          </w:tcPr>
          <w:p w14:paraId="1D9001F2" w14:textId="77777777" w:rsidR="00700459" w:rsidRPr="00085CC6" w:rsidRDefault="00700459" w:rsidP="009C7933">
            <w:pPr>
              <w:widowControl w:val="0"/>
              <w:autoSpaceDE w:val="0"/>
              <w:autoSpaceDN w:val="0"/>
              <w:adjustRightInd w:val="0"/>
              <w:spacing w:after="0" w:line="240" w:lineRule="auto"/>
              <w:jc w:val="center"/>
              <w:rPr>
                <w:rFonts w:ascii="Times New Roman" w:eastAsia="PMingLiU" w:hAnsi="Times New Roman" w:cs="Times New Roman"/>
                <w:sz w:val="14"/>
                <w:szCs w:val="14"/>
              </w:rPr>
            </w:pPr>
            <w:r w:rsidRPr="00085CC6">
              <w:rPr>
                <w:rFonts w:ascii="Times New Roman" w:eastAsia="PMingLiU" w:hAnsi="Times New Roman" w:cs="Times New Roman"/>
                <w:sz w:val="14"/>
                <w:szCs w:val="14"/>
              </w:rPr>
              <w:t>135,563</w:t>
            </w:r>
          </w:p>
        </w:tc>
        <w:tc>
          <w:tcPr>
            <w:tcW w:w="389" w:type="pct"/>
            <w:tcBorders>
              <w:top w:val="nil"/>
              <w:left w:val="nil"/>
              <w:bottom w:val="nil"/>
              <w:right w:val="nil"/>
            </w:tcBorders>
          </w:tcPr>
          <w:p w14:paraId="38A7628D" w14:textId="77777777" w:rsidR="00700459" w:rsidRPr="00085CC6" w:rsidRDefault="00700459" w:rsidP="009C7933">
            <w:pPr>
              <w:widowControl w:val="0"/>
              <w:autoSpaceDE w:val="0"/>
              <w:autoSpaceDN w:val="0"/>
              <w:adjustRightInd w:val="0"/>
              <w:spacing w:after="0" w:line="240" w:lineRule="auto"/>
              <w:jc w:val="center"/>
              <w:rPr>
                <w:rFonts w:ascii="Times New Roman" w:eastAsia="PMingLiU" w:hAnsi="Times New Roman" w:cs="Times New Roman"/>
                <w:sz w:val="14"/>
                <w:szCs w:val="14"/>
              </w:rPr>
            </w:pPr>
            <w:r w:rsidRPr="00085CC6">
              <w:rPr>
                <w:rFonts w:ascii="Times New Roman" w:eastAsia="PMingLiU" w:hAnsi="Times New Roman" w:cs="Times New Roman"/>
                <w:sz w:val="14"/>
                <w:szCs w:val="14"/>
              </w:rPr>
              <w:t>200,551</w:t>
            </w:r>
          </w:p>
        </w:tc>
        <w:tc>
          <w:tcPr>
            <w:tcW w:w="357" w:type="pct"/>
            <w:tcBorders>
              <w:top w:val="nil"/>
              <w:left w:val="nil"/>
              <w:bottom w:val="nil"/>
              <w:right w:val="nil"/>
            </w:tcBorders>
          </w:tcPr>
          <w:p w14:paraId="087C9990" w14:textId="77777777" w:rsidR="00700459" w:rsidRPr="00085CC6" w:rsidRDefault="00700459" w:rsidP="009C7933">
            <w:pPr>
              <w:widowControl w:val="0"/>
              <w:autoSpaceDE w:val="0"/>
              <w:autoSpaceDN w:val="0"/>
              <w:adjustRightInd w:val="0"/>
              <w:spacing w:after="0" w:line="240" w:lineRule="auto"/>
              <w:jc w:val="center"/>
              <w:rPr>
                <w:rFonts w:ascii="Times New Roman" w:eastAsia="PMingLiU" w:hAnsi="Times New Roman" w:cs="Times New Roman"/>
                <w:sz w:val="14"/>
                <w:szCs w:val="14"/>
              </w:rPr>
            </w:pPr>
            <w:r w:rsidRPr="00085CC6">
              <w:rPr>
                <w:rFonts w:ascii="Times New Roman" w:eastAsia="PMingLiU" w:hAnsi="Times New Roman" w:cs="Times New Roman"/>
                <w:sz w:val="14"/>
                <w:szCs w:val="14"/>
              </w:rPr>
              <w:t>44,046</w:t>
            </w:r>
          </w:p>
        </w:tc>
        <w:tc>
          <w:tcPr>
            <w:tcW w:w="395" w:type="pct"/>
            <w:tcBorders>
              <w:top w:val="nil"/>
              <w:left w:val="nil"/>
              <w:bottom w:val="nil"/>
              <w:right w:val="nil"/>
            </w:tcBorders>
          </w:tcPr>
          <w:p w14:paraId="2F1BD0BA" w14:textId="77777777" w:rsidR="00700459" w:rsidRPr="00085CC6" w:rsidRDefault="00700459" w:rsidP="009C7933">
            <w:pPr>
              <w:widowControl w:val="0"/>
              <w:autoSpaceDE w:val="0"/>
              <w:autoSpaceDN w:val="0"/>
              <w:adjustRightInd w:val="0"/>
              <w:spacing w:after="0" w:line="240" w:lineRule="auto"/>
              <w:jc w:val="center"/>
              <w:rPr>
                <w:rFonts w:ascii="Times New Roman" w:eastAsia="PMingLiU" w:hAnsi="Times New Roman" w:cs="Times New Roman"/>
                <w:sz w:val="14"/>
                <w:szCs w:val="14"/>
              </w:rPr>
            </w:pPr>
            <w:r w:rsidRPr="00085CC6">
              <w:rPr>
                <w:rFonts w:ascii="Times New Roman" w:eastAsia="PMingLiU" w:hAnsi="Times New Roman" w:cs="Times New Roman"/>
                <w:sz w:val="14"/>
                <w:szCs w:val="14"/>
              </w:rPr>
              <w:t>44,046</w:t>
            </w:r>
          </w:p>
        </w:tc>
        <w:tc>
          <w:tcPr>
            <w:tcW w:w="367" w:type="pct"/>
            <w:tcBorders>
              <w:top w:val="nil"/>
              <w:left w:val="nil"/>
              <w:bottom w:val="nil"/>
              <w:right w:val="nil"/>
            </w:tcBorders>
          </w:tcPr>
          <w:p w14:paraId="592337E0" w14:textId="77777777" w:rsidR="00700459" w:rsidRPr="00085CC6" w:rsidRDefault="00700459" w:rsidP="009C7933">
            <w:pPr>
              <w:widowControl w:val="0"/>
              <w:autoSpaceDE w:val="0"/>
              <w:autoSpaceDN w:val="0"/>
              <w:adjustRightInd w:val="0"/>
              <w:spacing w:after="0" w:line="240" w:lineRule="auto"/>
              <w:jc w:val="center"/>
              <w:rPr>
                <w:rFonts w:ascii="Times New Roman" w:eastAsia="PMingLiU" w:hAnsi="Times New Roman" w:cs="Times New Roman"/>
                <w:sz w:val="14"/>
                <w:szCs w:val="14"/>
              </w:rPr>
            </w:pPr>
            <w:r w:rsidRPr="00085CC6">
              <w:rPr>
                <w:rFonts w:ascii="Times New Roman" w:eastAsia="PMingLiU" w:hAnsi="Times New Roman" w:cs="Times New Roman"/>
                <w:sz w:val="14"/>
                <w:szCs w:val="14"/>
              </w:rPr>
              <w:t>200,551</w:t>
            </w:r>
          </w:p>
        </w:tc>
        <w:tc>
          <w:tcPr>
            <w:tcW w:w="378" w:type="pct"/>
            <w:tcBorders>
              <w:top w:val="nil"/>
              <w:left w:val="nil"/>
              <w:bottom w:val="nil"/>
              <w:right w:val="nil"/>
            </w:tcBorders>
          </w:tcPr>
          <w:p w14:paraId="37237114" w14:textId="77777777" w:rsidR="00700459" w:rsidRPr="00085CC6" w:rsidRDefault="00700459" w:rsidP="009C7933">
            <w:pPr>
              <w:widowControl w:val="0"/>
              <w:autoSpaceDE w:val="0"/>
              <w:autoSpaceDN w:val="0"/>
              <w:adjustRightInd w:val="0"/>
              <w:spacing w:after="0" w:line="240" w:lineRule="auto"/>
              <w:jc w:val="center"/>
              <w:rPr>
                <w:rFonts w:ascii="Times New Roman" w:eastAsia="PMingLiU" w:hAnsi="Times New Roman" w:cs="Times New Roman"/>
                <w:sz w:val="14"/>
                <w:szCs w:val="14"/>
              </w:rPr>
            </w:pPr>
            <w:r w:rsidRPr="00085CC6">
              <w:rPr>
                <w:rFonts w:ascii="Times New Roman" w:eastAsia="PMingLiU" w:hAnsi="Times New Roman" w:cs="Times New Roman"/>
                <w:sz w:val="14"/>
                <w:szCs w:val="14"/>
              </w:rPr>
              <w:t>44,046</w:t>
            </w:r>
          </w:p>
        </w:tc>
        <w:tc>
          <w:tcPr>
            <w:tcW w:w="348" w:type="pct"/>
            <w:tcBorders>
              <w:top w:val="nil"/>
              <w:left w:val="nil"/>
              <w:bottom w:val="nil"/>
              <w:right w:val="nil"/>
            </w:tcBorders>
          </w:tcPr>
          <w:p w14:paraId="65B5EAE6" w14:textId="77777777" w:rsidR="00700459" w:rsidRPr="00085CC6" w:rsidRDefault="00700459" w:rsidP="009C7933">
            <w:pPr>
              <w:widowControl w:val="0"/>
              <w:autoSpaceDE w:val="0"/>
              <w:autoSpaceDN w:val="0"/>
              <w:adjustRightInd w:val="0"/>
              <w:spacing w:after="0" w:line="240" w:lineRule="auto"/>
              <w:jc w:val="center"/>
              <w:rPr>
                <w:rFonts w:ascii="Times New Roman" w:eastAsia="PMingLiU" w:hAnsi="Times New Roman" w:cs="Times New Roman"/>
                <w:sz w:val="14"/>
                <w:szCs w:val="14"/>
              </w:rPr>
            </w:pPr>
            <w:r w:rsidRPr="00085CC6">
              <w:rPr>
                <w:rFonts w:ascii="Times New Roman" w:eastAsia="PMingLiU" w:hAnsi="Times New Roman" w:cs="Times New Roman"/>
                <w:sz w:val="14"/>
                <w:szCs w:val="14"/>
              </w:rPr>
              <w:t>44,046</w:t>
            </w:r>
          </w:p>
        </w:tc>
      </w:tr>
      <w:tr w:rsidR="00700459" w:rsidRPr="00085CC6" w14:paraId="3E92B6BE" w14:textId="77777777" w:rsidTr="009C7933">
        <w:tc>
          <w:tcPr>
            <w:tcW w:w="585" w:type="pct"/>
            <w:tcBorders>
              <w:top w:val="nil"/>
              <w:left w:val="nil"/>
              <w:bottom w:val="nil"/>
              <w:right w:val="nil"/>
            </w:tcBorders>
          </w:tcPr>
          <w:p w14:paraId="4347A013" w14:textId="77777777" w:rsidR="00700459" w:rsidRPr="00085CC6" w:rsidRDefault="00700459" w:rsidP="009C7933">
            <w:pPr>
              <w:widowControl w:val="0"/>
              <w:autoSpaceDE w:val="0"/>
              <w:autoSpaceDN w:val="0"/>
              <w:adjustRightInd w:val="0"/>
              <w:spacing w:after="0" w:line="240" w:lineRule="auto"/>
              <w:rPr>
                <w:rFonts w:ascii="Times New Roman" w:eastAsia="PMingLiU" w:hAnsi="Times New Roman" w:cs="Times New Roman"/>
                <w:sz w:val="14"/>
                <w:szCs w:val="14"/>
              </w:rPr>
            </w:pPr>
            <w:r w:rsidRPr="00085CC6">
              <w:rPr>
                <w:rFonts w:ascii="Times New Roman" w:eastAsia="PMingLiU" w:hAnsi="Times New Roman" w:cs="Times New Roman"/>
                <w:sz w:val="14"/>
                <w:szCs w:val="14"/>
              </w:rPr>
              <w:t>R-squared</w:t>
            </w:r>
          </w:p>
          <w:p w14:paraId="2DD4DF1B" w14:textId="77777777" w:rsidR="00700459" w:rsidRPr="00085CC6" w:rsidRDefault="00700459" w:rsidP="009C7933">
            <w:pPr>
              <w:widowControl w:val="0"/>
              <w:autoSpaceDE w:val="0"/>
              <w:autoSpaceDN w:val="0"/>
              <w:adjustRightInd w:val="0"/>
              <w:spacing w:after="0" w:line="240" w:lineRule="auto"/>
              <w:rPr>
                <w:rFonts w:ascii="Times New Roman" w:eastAsia="PMingLiU" w:hAnsi="Times New Roman" w:cs="Times New Roman"/>
                <w:sz w:val="14"/>
                <w:szCs w:val="14"/>
              </w:rPr>
            </w:pPr>
            <w:r w:rsidRPr="00085CC6">
              <w:rPr>
                <w:rFonts w:ascii="Times New Roman" w:eastAsia="PMingLiU" w:hAnsi="Times New Roman" w:cs="Times New Roman"/>
                <w:sz w:val="14"/>
                <w:szCs w:val="14"/>
              </w:rPr>
              <w:t>UIT p-value</w:t>
            </w:r>
          </w:p>
          <w:p w14:paraId="5A7FDF5B" w14:textId="77777777" w:rsidR="00700459" w:rsidRPr="00085CC6" w:rsidRDefault="00700459" w:rsidP="009C7933">
            <w:pPr>
              <w:widowControl w:val="0"/>
              <w:autoSpaceDE w:val="0"/>
              <w:autoSpaceDN w:val="0"/>
              <w:adjustRightInd w:val="0"/>
              <w:spacing w:after="0" w:line="240" w:lineRule="auto"/>
              <w:rPr>
                <w:rFonts w:ascii="Times New Roman" w:eastAsia="PMingLiU" w:hAnsi="Times New Roman" w:cs="Times New Roman"/>
                <w:sz w:val="14"/>
                <w:szCs w:val="14"/>
              </w:rPr>
            </w:pPr>
            <w:r w:rsidRPr="00085CC6">
              <w:rPr>
                <w:rFonts w:ascii="Times New Roman" w:eastAsia="PMingLiU" w:hAnsi="Times New Roman" w:cs="Times New Roman"/>
                <w:sz w:val="14"/>
                <w:szCs w:val="14"/>
              </w:rPr>
              <w:t xml:space="preserve">WIT </w:t>
            </w:r>
          </w:p>
          <w:p w14:paraId="76A88A03" w14:textId="77777777" w:rsidR="00700459" w:rsidRPr="00085CC6" w:rsidRDefault="00700459" w:rsidP="009C7933">
            <w:pPr>
              <w:widowControl w:val="0"/>
              <w:autoSpaceDE w:val="0"/>
              <w:autoSpaceDN w:val="0"/>
              <w:adjustRightInd w:val="0"/>
              <w:spacing w:after="0" w:line="240" w:lineRule="auto"/>
              <w:rPr>
                <w:rFonts w:ascii="Times New Roman" w:eastAsia="PMingLiU" w:hAnsi="Times New Roman" w:cs="Times New Roman"/>
                <w:sz w:val="14"/>
                <w:szCs w:val="14"/>
              </w:rPr>
            </w:pPr>
            <w:r w:rsidRPr="00085CC6">
              <w:rPr>
                <w:rFonts w:ascii="Times New Roman" w:eastAsia="PMingLiU" w:hAnsi="Times New Roman" w:cs="Times New Roman"/>
                <w:sz w:val="14"/>
                <w:szCs w:val="14"/>
              </w:rPr>
              <w:t>with critical value</w:t>
            </w:r>
          </w:p>
          <w:p w14:paraId="3AC37AC5" w14:textId="77777777" w:rsidR="00700459" w:rsidRPr="00085CC6" w:rsidRDefault="00700459" w:rsidP="009C7933">
            <w:pPr>
              <w:widowControl w:val="0"/>
              <w:autoSpaceDE w:val="0"/>
              <w:autoSpaceDN w:val="0"/>
              <w:adjustRightInd w:val="0"/>
              <w:spacing w:after="0" w:line="240" w:lineRule="auto"/>
              <w:rPr>
                <w:rFonts w:ascii="Times New Roman" w:eastAsia="PMingLiU" w:hAnsi="Times New Roman" w:cs="Times New Roman"/>
                <w:sz w:val="14"/>
                <w:szCs w:val="14"/>
              </w:rPr>
            </w:pPr>
            <w:r w:rsidRPr="00085CC6">
              <w:rPr>
                <w:rFonts w:ascii="Times New Roman" w:eastAsia="PMingLiU" w:hAnsi="Times New Roman" w:cs="Times New Roman"/>
                <w:sz w:val="14"/>
                <w:szCs w:val="14"/>
              </w:rPr>
              <w:t>OIT p-value</w:t>
            </w:r>
          </w:p>
        </w:tc>
        <w:tc>
          <w:tcPr>
            <w:tcW w:w="382" w:type="pct"/>
            <w:tcBorders>
              <w:top w:val="nil"/>
              <w:left w:val="nil"/>
              <w:bottom w:val="nil"/>
              <w:right w:val="nil"/>
            </w:tcBorders>
          </w:tcPr>
          <w:p w14:paraId="78499DC5" w14:textId="77777777" w:rsidR="00700459" w:rsidRPr="00085CC6" w:rsidRDefault="00700459" w:rsidP="009C7933">
            <w:pPr>
              <w:widowControl w:val="0"/>
              <w:autoSpaceDE w:val="0"/>
              <w:autoSpaceDN w:val="0"/>
              <w:adjustRightInd w:val="0"/>
              <w:spacing w:after="0" w:line="240" w:lineRule="auto"/>
              <w:jc w:val="center"/>
              <w:rPr>
                <w:rFonts w:ascii="Times New Roman" w:eastAsia="PMingLiU" w:hAnsi="Times New Roman" w:cs="Times New Roman"/>
                <w:sz w:val="14"/>
                <w:szCs w:val="14"/>
              </w:rPr>
            </w:pPr>
            <w:r w:rsidRPr="00085CC6">
              <w:rPr>
                <w:rFonts w:ascii="Times New Roman" w:eastAsia="PMingLiU" w:hAnsi="Times New Roman" w:cs="Times New Roman"/>
                <w:sz w:val="14"/>
                <w:szCs w:val="14"/>
              </w:rPr>
              <w:t>0.838</w:t>
            </w:r>
          </w:p>
          <w:p w14:paraId="3B369656" w14:textId="77777777" w:rsidR="00700459" w:rsidRPr="00085CC6" w:rsidRDefault="00700459" w:rsidP="009C7933">
            <w:pPr>
              <w:widowControl w:val="0"/>
              <w:autoSpaceDE w:val="0"/>
              <w:autoSpaceDN w:val="0"/>
              <w:adjustRightInd w:val="0"/>
              <w:spacing w:after="0" w:line="240" w:lineRule="auto"/>
              <w:jc w:val="center"/>
              <w:rPr>
                <w:rFonts w:ascii="Times New Roman" w:eastAsia="PMingLiU" w:hAnsi="Times New Roman" w:cs="Times New Roman"/>
                <w:sz w:val="14"/>
                <w:szCs w:val="14"/>
              </w:rPr>
            </w:pPr>
            <w:r w:rsidRPr="00085CC6">
              <w:rPr>
                <w:rFonts w:ascii="Times New Roman" w:eastAsia="PMingLiU" w:hAnsi="Times New Roman" w:cs="Times New Roman"/>
                <w:sz w:val="14"/>
                <w:szCs w:val="14"/>
              </w:rPr>
              <w:t>0.000</w:t>
            </w:r>
          </w:p>
          <w:p w14:paraId="3832402D" w14:textId="77777777" w:rsidR="00700459" w:rsidRPr="00085CC6" w:rsidRDefault="00700459" w:rsidP="009C7933">
            <w:pPr>
              <w:widowControl w:val="0"/>
              <w:autoSpaceDE w:val="0"/>
              <w:autoSpaceDN w:val="0"/>
              <w:adjustRightInd w:val="0"/>
              <w:spacing w:after="0" w:line="240" w:lineRule="auto"/>
              <w:jc w:val="center"/>
              <w:rPr>
                <w:rFonts w:ascii="Times New Roman" w:eastAsia="PMingLiU" w:hAnsi="Times New Roman" w:cs="Times New Roman"/>
                <w:sz w:val="14"/>
                <w:szCs w:val="14"/>
              </w:rPr>
            </w:pPr>
            <w:r w:rsidRPr="00085CC6">
              <w:rPr>
                <w:rFonts w:ascii="Times New Roman" w:eastAsia="PMingLiU" w:hAnsi="Times New Roman" w:cs="Times New Roman"/>
                <w:sz w:val="14"/>
                <w:szCs w:val="14"/>
              </w:rPr>
              <w:t>345.14</w:t>
            </w:r>
          </w:p>
          <w:p w14:paraId="7AD4DD81" w14:textId="77777777" w:rsidR="00700459" w:rsidRPr="00085CC6" w:rsidRDefault="00700459" w:rsidP="009C7933">
            <w:pPr>
              <w:widowControl w:val="0"/>
              <w:autoSpaceDE w:val="0"/>
              <w:autoSpaceDN w:val="0"/>
              <w:adjustRightInd w:val="0"/>
              <w:spacing w:after="0" w:line="240" w:lineRule="auto"/>
              <w:jc w:val="center"/>
              <w:rPr>
                <w:rFonts w:ascii="Times New Roman" w:eastAsia="PMingLiU" w:hAnsi="Times New Roman" w:cs="Times New Roman"/>
                <w:sz w:val="14"/>
                <w:szCs w:val="14"/>
              </w:rPr>
            </w:pPr>
            <w:r w:rsidRPr="00085CC6">
              <w:rPr>
                <w:rFonts w:ascii="Times New Roman" w:eastAsia="PMingLiU" w:hAnsi="Times New Roman" w:cs="Times New Roman"/>
                <w:sz w:val="14"/>
                <w:szCs w:val="14"/>
              </w:rPr>
              <w:t>16.38</w:t>
            </w:r>
          </w:p>
        </w:tc>
        <w:tc>
          <w:tcPr>
            <w:tcW w:w="334" w:type="pct"/>
            <w:tcBorders>
              <w:top w:val="nil"/>
              <w:left w:val="nil"/>
              <w:bottom w:val="nil"/>
              <w:right w:val="nil"/>
            </w:tcBorders>
          </w:tcPr>
          <w:p w14:paraId="534291ED" w14:textId="77777777" w:rsidR="00700459" w:rsidRPr="00085CC6" w:rsidRDefault="00700459" w:rsidP="009C7933">
            <w:pPr>
              <w:widowControl w:val="0"/>
              <w:autoSpaceDE w:val="0"/>
              <w:autoSpaceDN w:val="0"/>
              <w:adjustRightInd w:val="0"/>
              <w:spacing w:after="0" w:line="240" w:lineRule="auto"/>
              <w:jc w:val="center"/>
              <w:rPr>
                <w:rFonts w:ascii="Times New Roman" w:eastAsia="PMingLiU" w:hAnsi="Times New Roman" w:cs="Times New Roman"/>
                <w:sz w:val="14"/>
                <w:szCs w:val="14"/>
              </w:rPr>
            </w:pPr>
            <w:r w:rsidRPr="00085CC6">
              <w:rPr>
                <w:rFonts w:ascii="Times New Roman" w:eastAsia="PMingLiU" w:hAnsi="Times New Roman" w:cs="Times New Roman"/>
                <w:sz w:val="14"/>
                <w:szCs w:val="14"/>
              </w:rPr>
              <w:t>0.828</w:t>
            </w:r>
          </w:p>
          <w:p w14:paraId="3BE518E0" w14:textId="77777777" w:rsidR="00700459" w:rsidRPr="00085CC6" w:rsidRDefault="00700459" w:rsidP="009C7933">
            <w:pPr>
              <w:widowControl w:val="0"/>
              <w:autoSpaceDE w:val="0"/>
              <w:autoSpaceDN w:val="0"/>
              <w:adjustRightInd w:val="0"/>
              <w:spacing w:after="0" w:line="240" w:lineRule="auto"/>
              <w:jc w:val="center"/>
              <w:rPr>
                <w:rFonts w:ascii="Times New Roman" w:eastAsia="PMingLiU" w:hAnsi="Times New Roman" w:cs="Times New Roman"/>
                <w:sz w:val="14"/>
                <w:szCs w:val="14"/>
              </w:rPr>
            </w:pPr>
            <w:r w:rsidRPr="00085CC6">
              <w:rPr>
                <w:rFonts w:ascii="Times New Roman" w:eastAsia="PMingLiU" w:hAnsi="Times New Roman" w:cs="Times New Roman"/>
                <w:sz w:val="14"/>
                <w:szCs w:val="14"/>
              </w:rPr>
              <w:t>0.000</w:t>
            </w:r>
          </w:p>
          <w:p w14:paraId="5EF812CE" w14:textId="77777777" w:rsidR="00700459" w:rsidRPr="00085CC6" w:rsidRDefault="00700459" w:rsidP="009C7933">
            <w:pPr>
              <w:widowControl w:val="0"/>
              <w:autoSpaceDE w:val="0"/>
              <w:autoSpaceDN w:val="0"/>
              <w:adjustRightInd w:val="0"/>
              <w:spacing w:after="0" w:line="240" w:lineRule="auto"/>
              <w:jc w:val="center"/>
              <w:rPr>
                <w:rFonts w:ascii="Times New Roman" w:eastAsia="PMingLiU" w:hAnsi="Times New Roman" w:cs="Times New Roman"/>
                <w:sz w:val="14"/>
                <w:szCs w:val="14"/>
              </w:rPr>
            </w:pPr>
            <w:r w:rsidRPr="00085CC6">
              <w:rPr>
                <w:rFonts w:ascii="Times New Roman" w:eastAsia="PMingLiU" w:hAnsi="Times New Roman" w:cs="Times New Roman"/>
                <w:sz w:val="14"/>
                <w:szCs w:val="14"/>
              </w:rPr>
              <w:t>418.43</w:t>
            </w:r>
          </w:p>
          <w:p w14:paraId="6DF642F9" w14:textId="77777777" w:rsidR="00700459" w:rsidRPr="00085CC6" w:rsidRDefault="00700459" w:rsidP="009C7933">
            <w:pPr>
              <w:widowControl w:val="0"/>
              <w:autoSpaceDE w:val="0"/>
              <w:autoSpaceDN w:val="0"/>
              <w:adjustRightInd w:val="0"/>
              <w:spacing w:after="0" w:line="240" w:lineRule="auto"/>
              <w:jc w:val="center"/>
              <w:rPr>
                <w:rFonts w:ascii="Times New Roman" w:eastAsia="PMingLiU" w:hAnsi="Times New Roman" w:cs="Times New Roman"/>
                <w:sz w:val="14"/>
                <w:szCs w:val="14"/>
              </w:rPr>
            </w:pPr>
            <w:r w:rsidRPr="00085CC6">
              <w:rPr>
                <w:rFonts w:ascii="Times New Roman" w:eastAsia="PMingLiU" w:hAnsi="Times New Roman" w:cs="Times New Roman"/>
                <w:sz w:val="14"/>
                <w:szCs w:val="14"/>
              </w:rPr>
              <w:t>16.38</w:t>
            </w:r>
          </w:p>
        </w:tc>
        <w:tc>
          <w:tcPr>
            <w:tcW w:w="386" w:type="pct"/>
            <w:tcBorders>
              <w:top w:val="nil"/>
              <w:left w:val="nil"/>
              <w:bottom w:val="nil"/>
              <w:right w:val="nil"/>
            </w:tcBorders>
          </w:tcPr>
          <w:p w14:paraId="1B743801" w14:textId="77777777" w:rsidR="00700459" w:rsidRPr="00085CC6" w:rsidRDefault="00700459" w:rsidP="009C7933">
            <w:pPr>
              <w:widowControl w:val="0"/>
              <w:autoSpaceDE w:val="0"/>
              <w:autoSpaceDN w:val="0"/>
              <w:adjustRightInd w:val="0"/>
              <w:spacing w:after="0" w:line="240" w:lineRule="auto"/>
              <w:jc w:val="center"/>
              <w:rPr>
                <w:rFonts w:ascii="Times New Roman" w:eastAsia="PMingLiU" w:hAnsi="Times New Roman" w:cs="Times New Roman"/>
                <w:sz w:val="14"/>
                <w:szCs w:val="14"/>
              </w:rPr>
            </w:pPr>
            <w:r w:rsidRPr="00085CC6">
              <w:rPr>
                <w:rFonts w:ascii="Times New Roman" w:eastAsia="PMingLiU" w:hAnsi="Times New Roman" w:cs="Times New Roman"/>
                <w:sz w:val="14"/>
                <w:szCs w:val="14"/>
              </w:rPr>
              <w:t>0.829</w:t>
            </w:r>
          </w:p>
          <w:p w14:paraId="5495476B" w14:textId="77777777" w:rsidR="00700459" w:rsidRPr="00085CC6" w:rsidRDefault="00700459" w:rsidP="009C7933">
            <w:pPr>
              <w:widowControl w:val="0"/>
              <w:autoSpaceDE w:val="0"/>
              <w:autoSpaceDN w:val="0"/>
              <w:adjustRightInd w:val="0"/>
              <w:spacing w:after="0" w:line="240" w:lineRule="auto"/>
              <w:jc w:val="center"/>
              <w:rPr>
                <w:rFonts w:ascii="Times New Roman" w:eastAsia="PMingLiU" w:hAnsi="Times New Roman" w:cs="Times New Roman"/>
                <w:sz w:val="14"/>
                <w:szCs w:val="14"/>
              </w:rPr>
            </w:pPr>
            <w:r w:rsidRPr="00085CC6">
              <w:rPr>
                <w:rFonts w:ascii="Times New Roman" w:eastAsia="PMingLiU" w:hAnsi="Times New Roman" w:cs="Times New Roman"/>
                <w:sz w:val="14"/>
                <w:szCs w:val="14"/>
              </w:rPr>
              <w:t>0.000</w:t>
            </w:r>
          </w:p>
          <w:p w14:paraId="7DE1B187" w14:textId="77777777" w:rsidR="00700459" w:rsidRPr="00085CC6" w:rsidRDefault="00700459" w:rsidP="009C7933">
            <w:pPr>
              <w:widowControl w:val="0"/>
              <w:autoSpaceDE w:val="0"/>
              <w:autoSpaceDN w:val="0"/>
              <w:adjustRightInd w:val="0"/>
              <w:spacing w:after="0" w:line="240" w:lineRule="auto"/>
              <w:jc w:val="center"/>
              <w:rPr>
                <w:rFonts w:ascii="Times New Roman" w:eastAsia="PMingLiU" w:hAnsi="Times New Roman" w:cs="Times New Roman"/>
                <w:sz w:val="14"/>
                <w:szCs w:val="14"/>
              </w:rPr>
            </w:pPr>
            <w:r w:rsidRPr="00085CC6">
              <w:rPr>
                <w:rFonts w:ascii="Times New Roman" w:eastAsia="PMingLiU" w:hAnsi="Times New Roman" w:cs="Times New Roman"/>
                <w:sz w:val="14"/>
                <w:szCs w:val="14"/>
              </w:rPr>
              <w:t>403.75</w:t>
            </w:r>
          </w:p>
          <w:p w14:paraId="56648A31" w14:textId="77777777" w:rsidR="00700459" w:rsidRPr="00085CC6" w:rsidRDefault="00700459" w:rsidP="009C7933">
            <w:pPr>
              <w:widowControl w:val="0"/>
              <w:autoSpaceDE w:val="0"/>
              <w:autoSpaceDN w:val="0"/>
              <w:adjustRightInd w:val="0"/>
              <w:spacing w:after="0" w:line="240" w:lineRule="auto"/>
              <w:jc w:val="center"/>
              <w:rPr>
                <w:rFonts w:ascii="Times New Roman" w:eastAsia="PMingLiU" w:hAnsi="Times New Roman" w:cs="Times New Roman"/>
                <w:sz w:val="14"/>
                <w:szCs w:val="14"/>
              </w:rPr>
            </w:pPr>
            <w:r w:rsidRPr="00085CC6">
              <w:rPr>
                <w:rFonts w:ascii="Times New Roman" w:eastAsia="PMingLiU" w:hAnsi="Times New Roman" w:cs="Times New Roman"/>
                <w:sz w:val="14"/>
                <w:szCs w:val="14"/>
              </w:rPr>
              <w:t>19.93</w:t>
            </w:r>
          </w:p>
          <w:p w14:paraId="6A166745" w14:textId="77777777" w:rsidR="00700459" w:rsidRPr="00085CC6" w:rsidRDefault="00700459" w:rsidP="009C7933">
            <w:pPr>
              <w:widowControl w:val="0"/>
              <w:autoSpaceDE w:val="0"/>
              <w:autoSpaceDN w:val="0"/>
              <w:adjustRightInd w:val="0"/>
              <w:spacing w:after="0" w:line="240" w:lineRule="auto"/>
              <w:jc w:val="center"/>
              <w:rPr>
                <w:rFonts w:ascii="Times New Roman" w:eastAsia="PMingLiU" w:hAnsi="Times New Roman" w:cs="Times New Roman"/>
                <w:sz w:val="14"/>
                <w:szCs w:val="14"/>
              </w:rPr>
            </w:pPr>
            <w:r w:rsidRPr="00085CC6">
              <w:rPr>
                <w:rFonts w:ascii="Times New Roman" w:eastAsia="PMingLiU" w:hAnsi="Times New Roman" w:cs="Times New Roman"/>
                <w:sz w:val="14"/>
                <w:szCs w:val="14"/>
              </w:rPr>
              <w:t>0.100</w:t>
            </w:r>
          </w:p>
        </w:tc>
        <w:tc>
          <w:tcPr>
            <w:tcW w:w="356" w:type="pct"/>
            <w:tcBorders>
              <w:top w:val="nil"/>
              <w:left w:val="nil"/>
              <w:bottom w:val="nil"/>
              <w:right w:val="nil"/>
            </w:tcBorders>
          </w:tcPr>
          <w:p w14:paraId="7884AA5D" w14:textId="77777777" w:rsidR="00700459" w:rsidRPr="00085CC6" w:rsidRDefault="00700459" w:rsidP="009C7933">
            <w:pPr>
              <w:widowControl w:val="0"/>
              <w:autoSpaceDE w:val="0"/>
              <w:autoSpaceDN w:val="0"/>
              <w:adjustRightInd w:val="0"/>
              <w:spacing w:after="0" w:line="240" w:lineRule="auto"/>
              <w:jc w:val="center"/>
              <w:rPr>
                <w:rFonts w:ascii="Times New Roman" w:eastAsia="PMingLiU" w:hAnsi="Times New Roman" w:cs="Times New Roman"/>
                <w:sz w:val="14"/>
                <w:szCs w:val="14"/>
              </w:rPr>
            </w:pPr>
            <w:r w:rsidRPr="00085CC6">
              <w:rPr>
                <w:rFonts w:ascii="Times New Roman" w:eastAsia="PMingLiU" w:hAnsi="Times New Roman" w:cs="Times New Roman"/>
                <w:sz w:val="14"/>
                <w:szCs w:val="14"/>
              </w:rPr>
              <w:t>0.153</w:t>
            </w:r>
          </w:p>
          <w:p w14:paraId="1488ABFF" w14:textId="77777777" w:rsidR="00700459" w:rsidRPr="00085CC6" w:rsidRDefault="00700459" w:rsidP="009C7933">
            <w:pPr>
              <w:widowControl w:val="0"/>
              <w:autoSpaceDE w:val="0"/>
              <w:autoSpaceDN w:val="0"/>
              <w:adjustRightInd w:val="0"/>
              <w:spacing w:after="0" w:line="240" w:lineRule="auto"/>
              <w:jc w:val="center"/>
              <w:rPr>
                <w:rFonts w:ascii="Times New Roman" w:eastAsia="PMingLiU" w:hAnsi="Times New Roman" w:cs="Times New Roman"/>
                <w:sz w:val="14"/>
                <w:szCs w:val="14"/>
              </w:rPr>
            </w:pPr>
            <w:r w:rsidRPr="00085CC6">
              <w:rPr>
                <w:rFonts w:ascii="Times New Roman" w:eastAsia="PMingLiU" w:hAnsi="Times New Roman" w:cs="Times New Roman"/>
                <w:sz w:val="14"/>
                <w:szCs w:val="14"/>
              </w:rPr>
              <w:t>0.000</w:t>
            </w:r>
          </w:p>
          <w:p w14:paraId="5A3B1300" w14:textId="77777777" w:rsidR="00700459" w:rsidRPr="00085CC6" w:rsidRDefault="00700459" w:rsidP="009C7933">
            <w:pPr>
              <w:widowControl w:val="0"/>
              <w:autoSpaceDE w:val="0"/>
              <w:autoSpaceDN w:val="0"/>
              <w:adjustRightInd w:val="0"/>
              <w:spacing w:after="0" w:line="240" w:lineRule="auto"/>
              <w:jc w:val="center"/>
              <w:rPr>
                <w:rFonts w:ascii="Times New Roman" w:eastAsia="PMingLiU" w:hAnsi="Times New Roman" w:cs="Times New Roman"/>
                <w:sz w:val="14"/>
                <w:szCs w:val="14"/>
              </w:rPr>
            </w:pPr>
            <w:r w:rsidRPr="00085CC6">
              <w:rPr>
                <w:rFonts w:ascii="Times New Roman" w:eastAsia="PMingLiU" w:hAnsi="Times New Roman" w:cs="Times New Roman"/>
                <w:sz w:val="14"/>
                <w:szCs w:val="14"/>
              </w:rPr>
              <w:t>345.14</w:t>
            </w:r>
          </w:p>
          <w:p w14:paraId="2754DE23" w14:textId="77777777" w:rsidR="00700459" w:rsidRPr="00085CC6" w:rsidRDefault="00700459" w:rsidP="009C7933">
            <w:pPr>
              <w:widowControl w:val="0"/>
              <w:autoSpaceDE w:val="0"/>
              <w:autoSpaceDN w:val="0"/>
              <w:adjustRightInd w:val="0"/>
              <w:spacing w:after="0" w:line="240" w:lineRule="auto"/>
              <w:jc w:val="center"/>
              <w:rPr>
                <w:rFonts w:ascii="Times New Roman" w:eastAsia="PMingLiU" w:hAnsi="Times New Roman" w:cs="Times New Roman"/>
                <w:sz w:val="14"/>
                <w:szCs w:val="14"/>
              </w:rPr>
            </w:pPr>
            <w:r w:rsidRPr="00085CC6">
              <w:rPr>
                <w:rFonts w:ascii="Times New Roman" w:eastAsia="PMingLiU" w:hAnsi="Times New Roman" w:cs="Times New Roman"/>
                <w:sz w:val="14"/>
                <w:szCs w:val="14"/>
              </w:rPr>
              <w:t>16.38</w:t>
            </w:r>
          </w:p>
        </w:tc>
        <w:tc>
          <w:tcPr>
            <w:tcW w:w="330" w:type="pct"/>
            <w:tcBorders>
              <w:top w:val="nil"/>
              <w:left w:val="nil"/>
              <w:bottom w:val="nil"/>
              <w:right w:val="nil"/>
            </w:tcBorders>
          </w:tcPr>
          <w:p w14:paraId="7DDAB735" w14:textId="77777777" w:rsidR="00700459" w:rsidRPr="00085CC6" w:rsidRDefault="00700459" w:rsidP="009C7933">
            <w:pPr>
              <w:widowControl w:val="0"/>
              <w:autoSpaceDE w:val="0"/>
              <w:autoSpaceDN w:val="0"/>
              <w:adjustRightInd w:val="0"/>
              <w:spacing w:after="0" w:line="240" w:lineRule="auto"/>
              <w:jc w:val="center"/>
              <w:rPr>
                <w:rFonts w:ascii="Times New Roman" w:eastAsia="PMingLiU" w:hAnsi="Times New Roman" w:cs="Times New Roman"/>
                <w:sz w:val="14"/>
                <w:szCs w:val="14"/>
              </w:rPr>
            </w:pPr>
            <w:r w:rsidRPr="00085CC6">
              <w:rPr>
                <w:rFonts w:ascii="Times New Roman" w:eastAsia="PMingLiU" w:hAnsi="Times New Roman" w:cs="Times New Roman"/>
                <w:sz w:val="14"/>
                <w:szCs w:val="14"/>
              </w:rPr>
              <w:t>0.162</w:t>
            </w:r>
          </w:p>
          <w:p w14:paraId="4AB36BEE" w14:textId="77777777" w:rsidR="00700459" w:rsidRPr="00085CC6" w:rsidRDefault="00700459" w:rsidP="009C7933">
            <w:pPr>
              <w:widowControl w:val="0"/>
              <w:autoSpaceDE w:val="0"/>
              <w:autoSpaceDN w:val="0"/>
              <w:adjustRightInd w:val="0"/>
              <w:spacing w:after="0" w:line="240" w:lineRule="auto"/>
              <w:jc w:val="center"/>
              <w:rPr>
                <w:rFonts w:ascii="Times New Roman" w:eastAsia="PMingLiU" w:hAnsi="Times New Roman" w:cs="Times New Roman"/>
                <w:sz w:val="14"/>
                <w:szCs w:val="14"/>
              </w:rPr>
            </w:pPr>
            <w:r w:rsidRPr="00085CC6">
              <w:rPr>
                <w:rFonts w:ascii="Times New Roman" w:eastAsia="PMingLiU" w:hAnsi="Times New Roman" w:cs="Times New Roman"/>
                <w:sz w:val="14"/>
                <w:szCs w:val="14"/>
              </w:rPr>
              <w:t>0.000</w:t>
            </w:r>
          </w:p>
          <w:p w14:paraId="60407714" w14:textId="77777777" w:rsidR="00700459" w:rsidRPr="00085CC6" w:rsidRDefault="00700459" w:rsidP="009C7933">
            <w:pPr>
              <w:widowControl w:val="0"/>
              <w:autoSpaceDE w:val="0"/>
              <w:autoSpaceDN w:val="0"/>
              <w:adjustRightInd w:val="0"/>
              <w:spacing w:after="0" w:line="240" w:lineRule="auto"/>
              <w:jc w:val="center"/>
              <w:rPr>
                <w:rFonts w:ascii="Times New Roman" w:eastAsia="PMingLiU" w:hAnsi="Times New Roman" w:cs="Times New Roman"/>
                <w:sz w:val="14"/>
                <w:szCs w:val="14"/>
              </w:rPr>
            </w:pPr>
            <w:r w:rsidRPr="00085CC6">
              <w:rPr>
                <w:rFonts w:ascii="Times New Roman" w:eastAsia="PMingLiU" w:hAnsi="Times New Roman" w:cs="Times New Roman"/>
                <w:sz w:val="14"/>
                <w:szCs w:val="14"/>
              </w:rPr>
              <w:t>418.43</w:t>
            </w:r>
          </w:p>
          <w:p w14:paraId="24253081" w14:textId="77777777" w:rsidR="00700459" w:rsidRPr="00085CC6" w:rsidRDefault="00700459" w:rsidP="009C7933">
            <w:pPr>
              <w:widowControl w:val="0"/>
              <w:autoSpaceDE w:val="0"/>
              <w:autoSpaceDN w:val="0"/>
              <w:adjustRightInd w:val="0"/>
              <w:spacing w:after="0" w:line="240" w:lineRule="auto"/>
              <w:jc w:val="center"/>
              <w:rPr>
                <w:rFonts w:ascii="Times New Roman" w:eastAsia="PMingLiU" w:hAnsi="Times New Roman" w:cs="Times New Roman"/>
                <w:sz w:val="14"/>
                <w:szCs w:val="14"/>
              </w:rPr>
            </w:pPr>
            <w:r w:rsidRPr="00085CC6">
              <w:rPr>
                <w:rFonts w:ascii="Times New Roman" w:eastAsia="PMingLiU" w:hAnsi="Times New Roman" w:cs="Times New Roman"/>
                <w:sz w:val="14"/>
                <w:szCs w:val="14"/>
              </w:rPr>
              <w:t>16.38</w:t>
            </w:r>
          </w:p>
        </w:tc>
        <w:tc>
          <w:tcPr>
            <w:tcW w:w="393" w:type="pct"/>
            <w:tcBorders>
              <w:top w:val="nil"/>
              <w:left w:val="nil"/>
              <w:bottom w:val="nil"/>
              <w:right w:val="nil"/>
            </w:tcBorders>
          </w:tcPr>
          <w:p w14:paraId="41C29077" w14:textId="77777777" w:rsidR="00700459" w:rsidRPr="00085CC6" w:rsidRDefault="00700459" w:rsidP="009C7933">
            <w:pPr>
              <w:widowControl w:val="0"/>
              <w:autoSpaceDE w:val="0"/>
              <w:autoSpaceDN w:val="0"/>
              <w:adjustRightInd w:val="0"/>
              <w:spacing w:after="0" w:line="240" w:lineRule="auto"/>
              <w:jc w:val="center"/>
              <w:rPr>
                <w:rFonts w:ascii="Times New Roman" w:eastAsia="PMingLiU" w:hAnsi="Times New Roman" w:cs="Times New Roman"/>
                <w:sz w:val="14"/>
                <w:szCs w:val="14"/>
              </w:rPr>
            </w:pPr>
            <w:r w:rsidRPr="00085CC6">
              <w:rPr>
                <w:rFonts w:ascii="Times New Roman" w:eastAsia="PMingLiU" w:hAnsi="Times New Roman" w:cs="Times New Roman"/>
                <w:sz w:val="14"/>
                <w:szCs w:val="14"/>
              </w:rPr>
              <w:t>0.157</w:t>
            </w:r>
          </w:p>
          <w:p w14:paraId="602D09A2" w14:textId="77777777" w:rsidR="00700459" w:rsidRPr="00085CC6" w:rsidRDefault="00700459" w:rsidP="009C7933">
            <w:pPr>
              <w:widowControl w:val="0"/>
              <w:autoSpaceDE w:val="0"/>
              <w:autoSpaceDN w:val="0"/>
              <w:adjustRightInd w:val="0"/>
              <w:spacing w:after="0" w:line="240" w:lineRule="auto"/>
              <w:jc w:val="center"/>
              <w:rPr>
                <w:rFonts w:ascii="Times New Roman" w:eastAsia="PMingLiU" w:hAnsi="Times New Roman" w:cs="Times New Roman"/>
                <w:sz w:val="14"/>
                <w:szCs w:val="14"/>
              </w:rPr>
            </w:pPr>
            <w:r w:rsidRPr="00085CC6">
              <w:rPr>
                <w:rFonts w:ascii="Times New Roman" w:eastAsia="PMingLiU" w:hAnsi="Times New Roman" w:cs="Times New Roman"/>
                <w:sz w:val="14"/>
                <w:szCs w:val="14"/>
              </w:rPr>
              <w:t>0.000</w:t>
            </w:r>
          </w:p>
          <w:p w14:paraId="3AD774FA" w14:textId="77777777" w:rsidR="00700459" w:rsidRPr="00085CC6" w:rsidRDefault="00700459" w:rsidP="009C7933">
            <w:pPr>
              <w:widowControl w:val="0"/>
              <w:autoSpaceDE w:val="0"/>
              <w:autoSpaceDN w:val="0"/>
              <w:adjustRightInd w:val="0"/>
              <w:spacing w:after="0" w:line="240" w:lineRule="auto"/>
              <w:jc w:val="center"/>
              <w:rPr>
                <w:rFonts w:ascii="Times New Roman" w:eastAsia="PMingLiU" w:hAnsi="Times New Roman" w:cs="Times New Roman"/>
                <w:sz w:val="14"/>
                <w:szCs w:val="14"/>
              </w:rPr>
            </w:pPr>
            <w:r w:rsidRPr="00085CC6">
              <w:rPr>
                <w:rFonts w:ascii="Times New Roman" w:eastAsia="PMingLiU" w:hAnsi="Times New Roman" w:cs="Times New Roman"/>
                <w:sz w:val="14"/>
                <w:szCs w:val="14"/>
              </w:rPr>
              <w:t>403.75</w:t>
            </w:r>
          </w:p>
          <w:p w14:paraId="76AF6E96" w14:textId="77777777" w:rsidR="00700459" w:rsidRPr="00085CC6" w:rsidRDefault="00700459" w:rsidP="009C7933">
            <w:pPr>
              <w:widowControl w:val="0"/>
              <w:autoSpaceDE w:val="0"/>
              <w:autoSpaceDN w:val="0"/>
              <w:adjustRightInd w:val="0"/>
              <w:spacing w:after="0" w:line="240" w:lineRule="auto"/>
              <w:jc w:val="center"/>
              <w:rPr>
                <w:rFonts w:ascii="Times New Roman" w:eastAsia="PMingLiU" w:hAnsi="Times New Roman" w:cs="Times New Roman"/>
                <w:sz w:val="14"/>
                <w:szCs w:val="14"/>
              </w:rPr>
            </w:pPr>
            <w:r w:rsidRPr="00085CC6">
              <w:rPr>
                <w:rFonts w:ascii="Times New Roman" w:eastAsia="PMingLiU" w:hAnsi="Times New Roman" w:cs="Times New Roman"/>
                <w:sz w:val="14"/>
                <w:szCs w:val="14"/>
              </w:rPr>
              <w:t>19.93</w:t>
            </w:r>
          </w:p>
          <w:p w14:paraId="4332738B" w14:textId="77777777" w:rsidR="00700459" w:rsidRPr="00085CC6" w:rsidRDefault="00700459" w:rsidP="009C7933">
            <w:pPr>
              <w:widowControl w:val="0"/>
              <w:autoSpaceDE w:val="0"/>
              <w:autoSpaceDN w:val="0"/>
              <w:adjustRightInd w:val="0"/>
              <w:spacing w:after="0" w:line="240" w:lineRule="auto"/>
              <w:jc w:val="center"/>
              <w:rPr>
                <w:rFonts w:ascii="Times New Roman" w:eastAsia="PMingLiU" w:hAnsi="Times New Roman" w:cs="Times New Roman"/>
                <w:sz w:val="14"/>
                <w:szCs w:val="14"/>
              </w:rPr>
            </w:pPr>
            <w:r w:rsidRPr="00085CC6">
              <w:rPr>
                <w:rFonts w:ascii="Times New Roman" w:eastAsia="PMingLiU" w:hAnsi="Times New Roman" w:cs="Times New Roman"/>
                <w:sz w:val="14"/>
                <w:szCs w:val="14"/>
              </w:rPr>
              <w:t>0.389</w:t>
            </w:r>
          </w:p>
        </w:tc>
        <w:tc>
          <w:tcPr>
            <w:tcW w:w="389" w:type="pct"/>
            <w:tcBorders>
              <w:top w:val="nil"/>
              <w:left w:val="nil"/>
              <w:right w:val="nil"/>
            </w:tcBorders>
          </w:tcPr>
          <w:p w14:paraId="01876980" w14:textId="77777777" w:rsidR="00700459" w:rsidRPr="00085CC6" w:rsidRDefault="00700459" w:rsidP="009C7933">
            <w:pPr>
              <w:widowControl w:val="0"/>
              <w:autoSpaceDE w:val="0"/>
              <w:autoSpaceDN w:val="0"/>
              <w:adjustRightInd w:val="0"/>
              <w:spacing w:after="0" w:line="240" w:lineRule="auto"/>
              <w:jc w:val="center"/>
              <w:rPr>
                <w:rFonts w:ascii="Times New Roman" w:eastAsia="PMingLiU" w:hAnsi="Times New Roman" w:cs="Times New Roman"/>
                <w:sz w:val="14"/>
                <w:szCs w:val="14"/>
              </w:rPr>
            </w:pPr>
            <w:r w:rsidRPr="00085CC6">
              <w:rPr>
                <w:rFonts w:ascii="Times New Roman" w:eastAsia="PMingLiU" w:hAnsi="Times New Roman" w:cs="Times New Roman"/>
                <w:sz w:val="14"/>
                <w:szCs w:val="14"/>
              </w:rPr>
              <w:t>0.784</w:t>
            </w:r>
          </w:p>
          <w:p w14:paraId="42E70A59" w14:textId="77777777" w:rsidR="00700459" w:rsidRPr="00085CC6" w:rsidRDefault="00700459" w:rsidP="009C7933">
            <w:pPr>
              <w:widowControl w:val="0"/>
              <w:autoSpaceDE w:val="0"/>
              <w:autoSpaceDN w:val="0"/>
              <w:adjustRightInd w:val="0"/>
              <w:spacing w:after="0" w:line="240" w:lineRule="auto"/>
              <w:jc w:val="center"/>
              <w:rPr>
                <w:rFonts w:ascii="Times New Roman" w:eastAsia="PMingLiU" w:hAnsi="Times New Roman" w:cs="Times New Roman"/>
                <w:sz w:val="14"/>
                <w:szCs w:val="14"/>
              </w:rPr>
            </w:pPr>
            <w:r w:rsidRPr="00085CC6">
              <w:rPr>
                <w:rFonts w:ascii="Times New Roman" w:eastAsia="PMingLiU" w:hAnsi="Times New Roman" w:cs="Times New Roman"/>
                <w:sz w:val="14"/>
                <w:szCs w:val="14"/>
              </w:rPr>
              <w:t>0.000</w:t>
            </w:r>
          </w:p>
          <w:p w14:paraId="3484D0AD" w14:textId="77777777" w:rsidR="00700459" w:rsidRPr="00085CC6" w:rsidRDefault="00700459" w:rsidP="009C7933">
            <w:pPr>
              <w:widowControl w:val="0"/>
              <w:autoSpaceDE w:val="0"/>
              <w:autoSpaceDN w:val="0"/>
              <w:adjustRightInd w:val="0"/>
              <w:spacing w:after="0" w:line="240" w:lineRule="auto"/>
              <w:jc w:val="center"/>
              <w:rPr>
                <w:rFonts w:ascii="Times New Roman" w:eastAsia="PMingLiU" w:hAnsi="Times New Roman" w:cs="Times New Roman"/>
                <w:sz w:val="14"/>
                <w:szCs w:val="14"/>
              </w:rPr>
            </w:pPr>
            <w:r w:rsidRPr="00085CC6">
              <w:rPr>
                <w:rFonts w:ascii="Times New Roman" w:eastAsia="PMingLiU" w:hAnsi="Times New Roman" w:cs="Times New Roman"/>
                <w:sz w:val="14"/>
                <w:szCs w:val="14"/>
              </w:rPr>
              <w:t>110.22</w:t>
            </w:r>
          </w:p>
          <w:p w14:paraId="664641B4" w14:textId="77777777" w:rsidR="00700459" w:rsidRPr="00085CC6" w:rsidRDefault="00700459" w:rsidP="009C7933">
            <w:pPr>
              <w:widowControl w:val="0"/>
              <w:autoSpaceDE w:val="0"/>
              <w:autoSpaceDN w:val="0"/>
              <w:adjustRightInd w:val="0"/>
              <w:spacing w:after="0" w:line="240" w:lineRule="auto"/>
              <w:jc w:val="center"/>
              <w:rPr>
                <w:rFonts w:ascii="Times New Roman" w:eastAsia="PMingLiU" w:hAnsi="Times New Roman" w:cs="Times New Roman"/>
                <w:sz w:val="14"/>
                <w:szCs w:val="14"/>
              </w:rPr>
            </w:pPr>
            <w:r w:rsidRPr="00085CC6">
              <w:rPr>
                <w:rFonts w:ascii="Times New Roman" w:eastAsia="PMingLiU" w:hAnsi="Times New Roman" w:cs="Times New Roman"/>
                <w:sz w:val="14"/>
                <w:szCs w:val="14"/>
              </w:rPr>
              <w:t>16.38</w:t>
            </w:r>
          </w:p>
        </w:tc>
        <w:tc>
          <w:tcPr>
            <w:tcW w:w="357" w:type="pct"/>
            <w:tcBorders>
              <w:top w:val="nil"/>
              <w:left w:val="nil"/>
              <w:right w:val="nil"/>
            </w:tcBorders>
          </w:tcPr>
          <w:p w14:paraId="305393D2" w14:textId="77777777" w:rsidR="00700459" w:rsidRPr="00085CC6" w:rsidRDefault="00700459" w:rsidP="009C7933">
            <w:pPr>
              <w:widowControl w:val="0"/>
              <w:autoSpaceDE w:val="0"/>
              <w:autoSpaceDN w:val="0"/>
              <w:adjustRightInd w:val="0"/>
              <w:spacing w:after="0" w:line="240" w:lineRule="auto"/>
              <w:jc w:val="center"/>
              <w:rPr>
                <w:rFonts w:ascii="Times New Roman" w:eastAsia="PMingLiU" w:hAnsi="Times New Roman" w:cs="Times New Roman"/>
                <w:sz w:val="14"/>
                <w:szCs w:val="14"/>
              </w:rPr>
            </w:pPr>
            <w:r w:rsidRPr="00085CC6">
              <w:rPr>
                <w:rFonts w:ascii="Times New Roman" w:eastAsia="PMingLiU" w:hAnsi="Times New Roman" w:cs="Times New Roman"/>
                <w:sz w:val="14"/>
                <w:szCs w:val="14"/>
              </w:rPr>
              <w:t>0.787</w:t>
            </w:r>
          </w:p>
          <w:p w14:paraId="115ABBAE" w14:textId="77777777" w:rsidR="00700459" w:rsidRPr="00085CC6" w:rsidRDefault="00700459" w:rsidP="009C7933">
            <w:pPr>
              <w:widowControl w:val="0"/>
              <w:autoSpaceDE w:val="0"/>
              <w:autoSpaceDN w:val="0"/>
              <w:adjustRightInd w:val="0"/>
              <w:spacing w:after="0" w:line="240" w:lineRule="auto"/>
              <w:jc w:val="center"/>
              <w:rPr>
                <w:rFonts w:ascii="Times New Roman" w:eastAsia="PMingLiU" w:hAnsi="Times New Roman" w:cs="Times New Roman"/>
                <w:sz w:val="14"/>
                <w:szCs w:val="14"/>
              </w:rPr>
            </w:pPr>
            <w:r w:rsidRPr="00085CC6">
              <w:rPr>
                <w:rFonts w:ascii="Times New Roman" w:eastAsia="PMingLiU" w:hAnsi="Times New Roman" w:cs="Times New Roman"/>
                <w:sz w:val="14"/>
                <w:szCs w:val="14"/>
              </w:rPr>
              <w:t>0.000</w:t>
            </w:r>
          </w:p>
          <w:p w14:paraId="60DEB443" w14:textId="77777777" w:rsidR="00700459" w:rsidRPr="00085CC6" w:rsidRDefault="00700459" w:rsidP="009C7933">
            <w:pPr>
              <w:widowControl w:val="0"/>
              <w:autoSpaceDE w:val="0"/>
              <w:autoSpaceDN w:val="0"/>
              <w:adjustRightInd w:val="0"/>
              <w:spacing w:after="0" w:line="240" w:lineRule="auto"/>
              <w:jc w:val="center"/>
              <w:rPr>
                <w:rFonts w:ascii="Times New Roman" w:eastAsia="PMingLiU" w:hAnsi="Times New Roman" w:cs="Times New Roman"/>
                <w:sz w:val="14"/>
                <w:szCs w:val="14"/>
              </w:rPr>
            </w:pPr>
            <w:r w:rsidRPr="00085CC6">
              <w:rPr>
                <w:rFonts w:ascii="Times New Roman" w:eastAsia="PMingLiU" w:hAnsi="Times New Roman" w:cs="Times New Roman"/>
                <w:sz w:val="14"/>
                <w:szCs w:val="14"/>
              </w:rPr>
              <w:t>130.59</w:t>
            </w:r>
          </w:p>
          <w:p w14:paraId="5AB65511" w14:textId="77777777" w:rsidR="00700459" w:rsidRPr="00085CC6" w:rsidRDefault="00700459" w:rsidP="009C7933">
            <w:pPr>
              <w:widowControl w:val="0"/>
              <w:autoSpaceDE w:val="0"/>
              <w:autoSpaceDN w:val="0"/>
              <w:adjustRightInd w:val="0"/>
              <w:spacing w:after="0" w:line="240" w:lineRule="auto"/>
              <w:jc w:val="center"/>
              <w:rPr>
                <w:rFonts w:ascii="Times New Roman" w:eastAsia="PMingLiU" w:hAnsi="Times New Roman" w:cs="Times New Roman"/>
                <w:sz w:val="14"/>
                <w:szCs w:val="14"/>
              </w:rPr>
            </w:pPr>
            <w:r w:rsidRPr="00085CC6">
              <w:rPr>
                <w:rFonts w:ascii="Times New Roman" w:eastAsia="PMingLiU" w:hAnsi="Times New Roman" w:cs="Times New Roman"/>
                <w:sz w:val="14"/>
                <w:szCs w:val="14"/>
              </w:rPr>
              <w:t>16.38</w:t>
            </w:r>
          </w:p>
        </w:tc>
        <w:tc>
          <w:tcPr>
            <w:tcW w:w="395" w:type="pct"/>
            <w:tcBorders>
              <w:top w:val="nil"/>
              <w:left w:val="nil"/>
              <w:right w:val="nil"/>
            </w:tcBorders>
          </w:tcPr>
          <w:p w14:paraId="1FEA4824" w14:textId="77777777" w:rsidR="00700459" w:rsidRPr="00085CC6" w:rsidRDefault="00700459" w:rsidP="009C7933">
            <w:pPr>
              <w:widowControl w:val="0"/>
              <w:autoSpaceDE w:val="0"/>
              <w:autoSpaceDN w:val="0"/>
              <w:adjustRightInd w:val="0"/>
              <w:spacing w:after="0" w:line="240" w:lineRule="auto"/>
              <w:jc w:val="center"/>
              <w:rPr>
                <w:rFonts w:ascii="Times New Roman" w:eastAsia="PMingLiU" w:hAnsi="Times New Roman" w:cs="Times New Roman"/>
                <w:sz w:val="14"/>
                <w:szCs w:val="14"/>
              </w:rPr>
            </w:pPr>
            <w:r w:rsidRPr="00085CC6">
              <w:rPr>
                <w:rFonts w:ascii="Times New Roman" w:eastAsia="PMingLiU" w:hAnsi="Times New Roman" w:cs="Times New Roman"/>
                <w:sz w:val="14"/>
                <w:szCs w:val="14"/>
              </w:rPr>
              <w:t>0.790</w:t>
            </w:r>
          </w:p>
          <w:p w14:paraId="79DE542F" w14:textId="77777777" w:rsidR="00700459" w:rsidRPr="00085CC6" w:rsidRDefault="00700459" w:rsidP="009C7933">
            <w:pPr>
              <w:widowControl w:val="0"/>
              <w:autoSpaceDE w:val="0"/>
              <w:autoSpaceDN w:val="0"/>
              <w:adjustRightInd w:val="0"/>
              <w:spacing w:after="0" w:line="240" w:lineRule="auto"/>
              <w:jc w:val="center"/>
              <w:rPr>
                <w:rFonts w:ascii="Times New Roman" w:eastAsia="PMingLiU" w:hAnsi="Times New Roman" w:cs="Times New Roman"/>
                <w:sz w:val="14"/>
                <w:szCs w:val="14"/>
              </w:rPr>
            </w:pPr>
            <w:r w:rsidRPr="00085CC6">
              <w:rPr>
                <w:rFonts w:ascii="Times New Roman" w:eastAsia="PMingLiU" w:hAnsi="Times New Roman" w:cs="Times New Roman"/>
                <w:sz w:val="14"/>
                <w:szCs w:val="14"/>
              </w:rPr>
              <w:t>0.000</w:t>
            </w:r>
          </w:p>
          <w:p w14:paraId="6150775F" w14:textId="77777777" w:rsidR="00700459" w:rsidRPr="00085CC6" w:rsidRDefault="00700459" w:rsidP="009C7933">
            <w:pPr>
              <w:widowControl w:val="0"/>
              <w:autoSpaceDE w:val="0"/>
              <w:autoSpaceDN w:val="0"/>
              <w:adjustRightInd w:val="0"/>
              <w:spacing w:after="0" w:line="240" w:lineRule="auto"/>
              <w:jc w:val="center"/>
              <w:rPr>
                <w:rFonts w:ascii="Times New Roman" w:eastAsia="PMingLiU" w:hAnsi="Times New Roman" w:cs="Times New Roman"/>
                <w:sz w:val="14"/>
                <w:szCs w:val="14"/>
              </w:rPr>
            </w:pPr>
            <w:r w:rsidRPr="00085CC6">
              <w:rPr>
                <w:rFonts w:ascii="Times New Roman" w:eastAsia="PMingLiU" w:hAnsi="Times New Roman" w:cs="Times New Roman"/>
                <w:sz w:val="14"/>
                <w:szCs w:val="14"/>
              </w:rPr>
              <w:t>133.59</w:t>
            </w:r>
          </w:p>
          <w:p w14:paraId="670071B8" w14:textId="77777777" w:rsidR="00700459" w:rsidRPr="00085CC6" w:rsidRDefault="00700459" w:rsidP="009C7933">
            <w:pPr>
              <w:widowControl w:val="0"/>
              <w:autoSpaceDE w:val="0"/>
              <w:autoSpaceDN w:val="0"/>
              <w:adjustRightInd w:val="0"/>
              <w:spacing w:after="0" w:line="240" w:lineRule="auto"/>
              <w:jc w:val="center"/>
              <w:rPr>
                <w:rFonts w:ascii="Times New Roman" w:eastAsia="PMingLiU" w:hAnsi="Times New Roman" w:cs="Times New Roman"/>
                <w:sz w:val="14"/>
                <w:szCs w:val="14"/>
              </w:rPr>
            </w:pPr>
            <w:r w:rsidRPr="00085CC6">
              <w:rPr>
                <w:rFonts w:ascii="Times New Roman" w:eastAsia="PMingLiU" w:hAnsi="Times New Roman" w:cs="Times New Roman"/>
                <w:sz w:val="14"/>
                <w:szCs w:val="14"/>
              </w:rPr>
              <w:t>19.93</w:t>
            </w:r>
          </w:p>
          <w:p w14:paraId="17178380" w14:textId="77777777" w:rsidR="00700459" w:rsidRPr="00085CC6" w:rsidRDefault="00700459" w:rsidP="009C7933">
            <w:pPr>
              <w:widowControl w:val="0"/>
              <w:autoSpaceDE w:val="0"/>
              <w:autoSpaceDN w:val="0"/>
              <w:adjustRightInd w:val="0"/>
              <w:spacing w:after="0" w:line="240" w:lineRule="auto"/>
              <w:jc w:val="center"/>
              <w:rPr>
                <w:rFonts w:ascii="Times New Roman" w:eastAsia="PMingLiU" w:hAnsi="Times New Roman" w:cs="Times New Roman"/>
                <w:sz w:val="14"/>
                <w:szCs w:val="14"/>
              </w:rPr>
            </w:pPr>
            <w:r w:rsidRPr="00085CC6">
              <w:rPr>
                <w:rFonts w:ascii="Times New Roman" w:eastAsia="PMingLiU" w:hAnsi="Times New Roman" w:cs="Times New Roman"/>
                <w:sz w:val="14"/>
                <w:szCs w:val="14"/>
              </w:rPr>
              <w:t>0.015</w:t>
            </w:r>
          </w:p>
        </w:tc>
        <w:tc>
          <w:tcPr>
            <w:tcW w:w="367" w:type="pct"/>
            <w:tcBorders>
              <w:top w:val="nil"/>
              <w:left w:val="nil"/>
              <w:right w:val="nil"/>
            </w:tcBorders>
          </w:tcPr>
          <w:p w14:paraId="7C1C8F4D" w14:textId="77777777" w:rsidR="00700459" w:rsidRPr="00085CC6" w:rsidRDefault="00700459" w:rsidP="009C7933">
            <w:pPr>
              <w:widowControl w:val="0"/>
              <w:autoSpaceDE w:val="0"/>
              <w:autoSpaceDN w:val="0"/>
              <w:adjustRightInd w:val="0"/>
              <w:spacing w:after="0" w:line="240" w:lineRule="auto"/>
              <w:jc w:val="center"/>
              <w:rPr>
                <w:rFonts w:ascii="Times New Roman" w:eastAsia="PMingLiU" w:hAnsi="Times New Roman" w:cs="Times New Roman"/>
                <w:sz w:val="14"/>
                <w:szCs w:val="14"/>
              </w:rPr>
            </w:pPr>
            <w:r w:rsidRPr="00085CC6">
              <w:rPr>
                <w:rFonts w:ascii="Times New Roman" w:eastAsia="PMingLiU" w:hAnsi="Times New Roman" w:cs="Times New Roman"/>
                <w:sz w:val="14"/>
                <w:szCs w:val="14"/>
              </w:rPr>
              <w:t>0.148</w:t>
            </w:r>
          </w:p>
          <w:p w14:paraId="6EB279F3" w14:textId="77777777" w:rsidR="00700459" w:rsidRPr="00085CC6" w:rsidRDefault="00700459" w:rsidP="009C7933">
            <w:pPr>
              <w:widowControl w:val="0"/>
              <w:autoSpaceDE w:val="0"/>
              <w:autoSpaceDN w:val="0"/>
              <w:adjustRightInd w:val="0"/>
              <w:spacing w:after="0" w:line="240" w:lineRule="auto"/>
              <w:jc w:val="center"/>
              <w:rPr>
                <w:rFonts w:ascii="Times New Roman" w:eastAsia="PMingLiU" w:hAnsi="Times New Roman" w:cs="Times New Roman"/>
                <w:sz w:val="14"/>
                <w:szCs w:val="14"/>
              </w:rPr>
            </w:pPr>
            <w:r w:rsidRPr="00085CC6">
              <w:rPr>
                <w:rFonts w:ascii="Times New Roman" w:eastAsia="PMingLiU" w:hAnsi="Times New Roman" w:cs="Times New Roman"/>
                <w:sz w:val="14"/>
                <w:szCs w:val="14"/>
              </w:rPr>
              <w:t>0.000</w:t>
            </w:r>
          </w:p>
          <w:p w14:paraId="4FFD5E94" w14:textId="77777777" w:rsidR="00700459" w:rsidRPr="00085CC6" w:rsidRDefault="00700459" w:rsidP="009C7933">
            <w:pPr>
              <w:widowControl w:val="0"/>
              <w:autoSpaceDE w:val="0"/>
              <w:autoSpaceDN w:val="0"/>
              <w:adjustRightInd w:val="0"/>
              <w:spacing w:after="0" w:line="240" w:lineRule="auto"/>
              <w:jc w:val="center"/>
              <w:rPr>
                <w:rFonts w:ascii="Times New Roman" w:eastAsia="PMingLiU" w:hAnsi="Times New Roman" w:cs="Times New Roman"/>
                <w:sz w:val="14"/>
                <w:szCs w:val="14"/>
              </w:rPr>
            </w:pPr>
            <w:r w:rsidRPr="00085CC6">
              <w:rPr>
                <w:rFonts w:ascii="Times New Roman" w:eastAsia="PMingLiU" w:hAnsi="Times New Roman" w:cs="Times New Roman"/>
                <w:sz w:val="14"/>
                <w:szCs w:val="14"/>
              </w:rPr>
              <w:t>110.21</w:t>
            </w:r>
          </w:p>
          <w:p w14:paraId="462244FB" w14:textId="77777777" w:rsidR="00700459" w:rsidRPr="00085CC6" w:rsidRDefault="00700459" w:rsidP="009C7933">
            <w:pPr>
              <w:widowControl w:val="0"/>
              <w:autoSpaceDE w:val="0"/>
              <w:autoSpaceDN w:val="0"/>
              <w:adjustRightInd w:val="0"/>
              <w:spacing w:after="0" w:line="240" w:lineRule="auto"/>
              <w:jc w:val="center"/>
              <w:rPr>
                <w:rFonts w:ascii="Times New Roman" w:eastAsia="PMingLiU" w:hAnsi="Times New Roman" w:cs="Times New Roman"/>
                <w:sz w:val="14"/>
                <w:szCs w:val="14"/>
              </w:rPr>
            </w:pPr>
            <w:r w:rsidRPr="00085CC6">
              <w:rPr>
                <w:rFonts w:ascii="Times New Roman" w:eastAsia="PMingLiU" w:hAnsi="Times New Roman" w:cs="Times New Roman"/>
                <w:sz w:val="14"/>
                <w:szCs w:val="14"/>
              </w:rPr>
              <w:t>16.38</w:t>
            </w:r>
          </w:p>
        </w:tc>
        <w:tc>
          <w:tcPr>
            <w:tcW w:w="378" w:type="pct"/>
            <w:tcBorders>
              <w:top w:val="nil"/>
              <w:left w:val="nil"/>
              <w:right w:val="nil"/>
            </w:tcBorders>
          </w:tcPr>
          <w:p w14:paraId="2BBD3CA2" w14:textId="77777777" w:rsidR="00700459" w:rsidRPr="00085CC6" w:rsidRDefault="00700459" w:rsidP="009C7933">
            <w:pPr>
              <w:widowControl w:val="0"/>
              <w:autoSpaceDE w:val="0"/>
              <w:autoSpaceDN w:val="0"/>
              <w:adjustRightInd w:val="0"/>
              <w:spacing w:after="0" w:line="240" w:lineRule="auto"/>
              <w:jc w:val="center"/>
              <w:rPr>
                <w:rFonts w:ascii="Times New Roman" w:eastAsia="PMingLiU" w:hAnsi="Times New Roman" w:cs="Times New Roman"/>
                <w:sz w:val="14"/>
                <w:szCs w:val="14"/>
              </w:rPr>
            </w:pPr>
            <w:r w:rsidRPr="00085CC6">
              <w:rPr>
                <w:rFonts w:ascii="Times New Roman" w:eastAsia="PMingLiU" w:hAnsi="Times New Roman" w:cs="Times New Roman"/>
                <w:sz w:val="14"/>
                <w:szCs w:val="14"/>
              </w:rPr>
              <w:t>0.157</w:t>
            </w:r>
          </w:p>
          <w:p w14:paraId="15CBD876" w14:textId="77777777" w:rsidR="00700459" w:rsidRPr="00085CC6" w:rsidRDefault="00700459" w:rsidP="009C7933">
            <w:pPr>
              <w:widowControl w:val="0"/>
              <w:autoSpaceDE w:val="0"/>
              <w:autoSpaceDN w:val="0"/>
              <w:adjustRightInd w:val="0"/>
              <w:spacing w:after="0" w:line="240" w:lineRule="auto"/>
              <w:jc w:val="center"/>
              <w:rPr>
                <w:rFonts w:ascii="Times New Roman" w:eastAsia="PMingLiU" w:hAnsi="Times New Roman" w:cs="Times New Roman"/>
                <w:sz w:val="14"/>
                <w:szCs w:val="14"/>
              </w:rPr>
            </w:pPr>
            <w:r w:rsidRPr="00085CC6">
              <w:rPr>
                <w:rFonts w:ascii="Times New Roman" w:eastAsia="PMingLiU" w:hAnsi="Times New Roman" w:cs="Times New Roman"/>
                <w:sz w:val="14"/>
                <w:szCs w:val="14"/>
              </w:rPr>
              <w:t>0.000</w:t>
            </w:r>
          </w:p>
          <w:p w14:paraId="483BF6E4" w14:textId="77777777" w:rsidR="00700459" w:rsidRPr="00085CC6" w:rsidRDefault="00700459" w:rsidP="009C7933">
            <w:pPr>
              <w:widowControl w:val="0"/>
              <w:autoSpaceDE w:val="0"/>
              <w:autoSpaceDN w:val="0"/>
              <w:adjustRightInd w:val="0"/>
              <w:spacing w:after="0" w:line="240" w:lineRule="auto"/>
              <w:jc w:val="center"/>
              <w:rPr>
                <w:rFonts w:ascii="Times New Roman" w:eastAsia="PMingLiU" w:hAnsi="Times New Roman" w:cs="Times New Roman"/>
                <w:sz w:val="14"/>
                <w:szCs w:val="14"/>
              </w:rPr>
            </w:pPr>
            <w:r w:rsidRPr="00085CC6">
              <w:rPr>
                <w:rFonts w:ascii="Times New Roman" w:eastAsia="PMingLiU" w:hAnsi="Times New Roman" w:cs="Times New Roman"/>
                <w:sz w:val="14"/>
                <w:szCs w:val="14"/>
              </w:rPr>
              <w:t>130.59</w:t>
            </w:r>
          </w:p>
          <w:p w14:paraId="3F7B625E" w14:textId="77777777" w:rsidR="00700459" w:rsidRPr="00085CC6" w:rsidRDefault="00700459" w:rsidP="009C7933">
            <w:pPr>
              <w:widowControl w:val="0"/>
              <w:autoSpaceDE w:val="0"/>
              <w:autoSpaceDN w:val="0"/>
              <w:adjustRightInd w:val="0"/>
              <w:spacing w:after="0" w:line="240" w:lineRule="auto"/>
              <w:jc w:val="center"/>
              <w:rPr>
                <w:rFonts w:ascii="Times New Roman" w:eastAsia="PMingLiU" w:hAnsi="Times New Roman" w:cs="Times New Roman"/>
                <w:sz w:val="14"/>
                <w:szCs w:val="14"/>
              </w:rPr>
            </w:pPr>
            <w:r w:rsidRPr="00085CC6">
              <w:rPr>
                <w:rFonts w:ascii="Times New Roman" w:eastAsia="PMingLiU" w:hAnsi="Times New Roman" w:cs="Times New Roman"/>
                <w:sz w:val="14"/>
                <w:szCs w:val="14"/>
              </w:rPr>
              <w:t>16.38</w:t>
            </w:r>
          </w:p>
        </w:tc>
        <w:tc>
          <w:tcPr>
            <w:tcW w:w="348" w:type="pct"/>
            <w:tcBorders>
              <w:top w:val="nil"/>
              <w:left w:val="nil"/>
              <w:right w:val="nil"/>
            </w:tcBorders>
          </w:tcPr>
          <w:p w14:paraId="7B798C4F" w14:textId="77777777" w:rsidR="00700459" w:rsidRPr="00085CC6" w:rsidRDefault="00700459" w:rsidP="009C7933">
            <w:pPr>
              <w:widowControl w:val="0"/>
              <w:autoSpaceDE w:val="0"/>
              <w:autoSpaceDN w:val="0"/>
              <w:adjustRightInd w:val="0"/>
              <w:spacing w:after="0" w:line="240" w:lineRule="auto"/>
              <w:jc w:val="center"/>
              <w:rPr>
                <w:rFonts w:ascii="Times New Roman" w:eastAsia="PMingLiU" w:hAnsi="Times New Roman" w:cs="Times New Roman"/>
                <w:sz w:val="14"/>
                <w:szCs w:val="14"/>
              </w:rPr>
            </w:pPr>
            <w:r w:rsidRPr="00085CC6">
              <w:rPr>
                <w:rFonts w:ascii="Times New Roman" w:eastAsia="PMingLiU" w:hAnsi="Times New Roman" w:cs="Times New Roman"/>
                <w:sz w:val="14"/>
                <w:szCs w:val="14"/>
              </w:rPr>
              <w:t>0.152</w:t>
            </w:r>
          </w:p>
          <w:p w14:paraId="01089C94" w14:textId="77777777" w:rsidR="00700459" w:rsidRPr="00085CC6" w:rsidRDefault="00700459" w:rsidP="009C7933">
            <w:pPr>
              <w:widowControl w:val="0"/>
              <w:autoSpaceDE w:val="0"/>
              <w:autoSpaceDN w:val="0"/>
              <w:adjustRightInd w:val="0"/>
              <w:spacing w:after="0" w:line="240" w:lineRule="auto"/>
              <w:jc w:val="center"/>
              <w:rPr>
                <w:rFonts w:ascii="Times New Roman" w:eastAsia="PMingLiU" w:hAnsi="Times New Roman" w:cs="Times New Roman"/>
                <w:sz w:val="14"/>
                <w:szCs w:val="14"/>
              </w:rPr>
            </w:pPr>
            <w:r w:rsidRPr="00085CC6">
              <w:rPr>
                <w:rFonts w:ascii="Times New Roman" w:eastAsia="PMingLiU" w:hAnsi="Times New Roman" w:cs="Times New Roman"/>
                <w:sz w:val="14"/>
                <w:szCs w:val="14"/>
              </w:rPr>
              <w:t>0.000</w:t>
            </w:r>
          </w:p>
          <w:p w14:paraId="426B8034" w14:textId="77777777" w:rsidR="00700459" w:rsidRPr="00085CC6" w:rsidRDefault="00700459" w:rsidP="009C7933">
            <w:pPr>
              <w:widowControl w:val="0"/>
              <w:autoSpaceDE w:val="0"/>
              <w:autoSpaceDN w:val="0"/>
              <w:adjustRightInd w:val="0"/>
              <w:spacing w:after="0" w:line="240" w:lineRule="auto"/>
              <w:jc w:val="center"/>
              <w:rPr>
                <w:rFonts w:ascii="Times New Roman" w:eastAsia="PMingLiU" w:hAnsi="Times New Roman" w:cs="Times New Roman"/>
                <w:sz w:val="14"/>
                <w:szCs w:val="14"/>
              </w:rPr>
            </w:pPr>
            <w:r w:rsidRPr="00085CC6">
              <w:rPr>
                <w:rFonts w:ascii="Times New Roman" w:eastAsia="PMingLiU" w:hAnsi="Times New Roman" w:cs="Times New Roman"/>
                <w:sz w:val="14"/>
                <w:szCs w:val="14"/>
              </w:rPr>
              <w:t>133.59</w:t>
            </w:r>
          </w:p>
          <w:p w14:paraId="31222BB3" w14:textId="77777777" w:rsidR="00700459" w:rsidRPr="00085CC6" w:rsidRDefault="00700459" w:rsidP="009C7933">
            <w:pPr>
              <w:widowControl w:val="0"/>
              <w:autoSpaceDE w:val="0"/>
              <w:autoSpaceDN w:val="0"/>
              <w:adjustRightInd w:val="0"/>
              <w:spacing w:after="0" w:line="240" w:lineRule="auto"/>
              <w:jc w:val="center"/>
              <w:rPr>
                <w:rFonts w:ascii="Times New Roman" w:eastAsia="PMingLiU" w:hAnsi="Times New Roman" w:cs="Times New Roman"/>
                <w:sz w:val="14"/>
                <w:szCs w:val="14"/>
              </w:rPr>
            </w:pPr>
            <w:r w:rsidRPr="00085CC6">
              <w:rPr>
                <w:rFonts w:ascii="Times New Roman" w:eastAsia="PMingLiU" w:hAnsi="Times New Roman" w:cs="Times New Roman"/>
                <w:sz w:val="14"/>
                <w:szCs w:val="14"/>
              </w:rPr>
              <w:t>19.93</w:t>
            </w:r>
          </w:p>
          <w:p w14:paraId="06F34B0C" w14:textId="77777777" w:rsidR="00700459" w:rsidRPr="00085CC6" w:rsidRDefault="00700459" w:rsidP="009C7933">
            <w:pPr>
              <w:widowControl w:val="0"/>
              <w:autoSpaceDE w:val="0"/>
              <w:autoSpaceDN w:val="0"/>
              <w:adjustRightInd w:val="0"/>
              <w:spacing w:after="0" w:line="240" w:lineRule="auto"/>
              <w:jc w:val="center"/>
              <w:rPr>
                <w:rFonts w:ascii="Times New Roman" w:eastAsia="PMingLiU" w:hAnsi="Times New Roman" w:cs="Times New Roman"/>
                <w:sz w:val="14"/>
                <w:szCs w:val="14"/>
              </w:rPr>
            </w:pPr>
            <w:r w:rsidRPr="00085CC6">
              <w:rPr>
                <w:rFonts w:ascii="Times New Roman" w:eastAsia="PMingLiU" w:hAnsi="Times New Roman" w:cs="Times New Roman"/>
                <w:sz w:val="14"/>
                <w:szCs w:val="14"/>
              </w:rPr>
              <w:t>0.646</w:t>
            </w:r>
          </w:p>
        </w:tc>
      </w:tr>
      <w:tr w:rsidR="00700459" w:rsidRPr="00085CC6" w14:paraId="31DD5691" w14:textId="77777777" w:rsidTr="009C7933">
        <w:tblPrEx>
          <w:tblBorders>
            <w:bottom w:val="single" w:sz="6" w:space="0" w:color="auto"/>
          </w:tblBorders>
        </w:tblPrEx>
        <w:tc>
          <w:tcPr>
            <w:tcW w:w="585" w:type="pct"/>
            <w:tcBorders>
              <w:top w:val="nil"/>
              <w:left w:val="nil"/>
              <w:bottom w:val="nil"/>
              <w:right w:val="nil"/>
            </w:tcBorders>
          </w:tcPr>
          <w:p w14:paraId="1D797762" w14:textId="77777777" w:rsidR="00700459" w:rsidRPr="00085CC6" w:rsidRDefault="00700459" w:rsidP="009C7933">
            <w:pPr>
              <w:widowControl w:val="0"/>
              <w:autoSpaceDE w:val="0"/>
              <w:autoSpaceDN w:val="0"/>
              <w:adjustRightInd w:val="0"/>
              <w:spacing w:after="0" w:line="240" w:lineRule="auto"/>
              <w:rPr>
                <w:rFonts w:ascii="Times New Roman" w:eastAsia="PMingLiU" w:hAnsi="Times New Roman" w:cs="Times New Roman"/>
                <w:sz w:val="14"/>
                <w:szCs w:val="14"/>
              </w:rPr>
            </w:pPr>
            <w:r w:rsidRPr="00085CC6">
              <w:rPr>
                <w:rFonts w:ascii="Times New Roman" w:eastAsia="PMingLiU" w:hAnsi="Times New Roman" w:cs="Times New Roman"/>
                <w:sz w:val="14"/>
                <w:szCs w:val="14"/>
              </w:rPr>
              <w:t>Number of banks</w:t>
            </w:r>
          </w:p>
          <w:p w14:paraId="57E5B4B4" w14:textId="77777777" w:rsidR="00700459" w:rsidRDefault="00700459" w:rsidP="009C7933">
            <w:pPr>
              <w:widowControl w:val="0"/>
              <w:autoSpaceDE w:val="0"/>
              <w:autoSpaceDN w:val="0"/>
              <w:adjustRightInd w:val="0"/>
              <w:spacing w:after="0" w:line="240" w:lineRule="auto"/>
              <w:rPr>
                <w:rFonts w:ascii="Times New Roman" w:eastAsia="PMingLiU" w:hAnsi="Times New Roman" w:cs="Times New Roman"/>
                <w:sz w:val="14"/>
                <w:szCs w:val="14"/>
              </w:rPr>
            </w:pPr>
            <w:r w:rsidRPr="00085CC6">
              <w:rPr>
                <w:rFonts w:ascii="Times New Roman" w:eastAsia="PMingLiU" w:hAnsi="Times New Roman" w:cs="Times New Roman"/>
                <w:sz w:val="14"/>
                <w:szCs w:val="14"/>
              </w:rPr>
              <w:t>Bank FE</w:t>
            </w:r>
          </w:p>
          <w:p w14:paraId="22524FE2" w14:textId="77777777" w:rsidR="00700459" w:rsidRPr="00085CC6" w:rsidRDefault="00700459" w:rsidP="009C7933">
            <w:pPr>
              <w:widowControl w:val="0"/>
              <w:autoSpaceDE w:val="0"/>
              <w:autoSpaceDN w:val="0"/>
              <w:adjustRightInd w:val="0"/>
              <w:spacing w:after="0" w:line="240" w:lineRule="auto"/>
              <w:rPr>
                <w:rFonts w:ascii="Times New Roman" w:eastAsia="PMingLiU" w:hAnsi="Times New Roman" w:cs="Times New Roman"/>
                <w:sz w:val="14"/>
                <w:szCs w:val="14"/>
              </w:rPr>
            </w:pPr>
            <w:r>
              <w:rPr>
                <w:rFonts w:ascii="Times New Roman" w:eastAsia="PMingLiU" w:hAnsi="Times New Roman" w:cs="Times New Roman"/>
                <w:sz w:val="14"/>
                <w:szCs w:val="14"/>
              </w:rPr>
              <w:t>State FE</w:t>
            </w:r>
          </w:p>
          <w:p w14:paraId="4ACF598F" w14:textId="77777777" w:rsidR="00700459" w:rsidRPr="00085CC6" w:rsidRDefault="00700459" w:rsidP="009C7933">
            <w:pPr>
              <w:widowControl w:val="0"/>
              <w:autoSpaceDE w:val="0"/>
              <w:autoSpaceDN w:val="0"/>
              <w:adjustRightInd w:val="0"/>
              <w:spacing w:after="0" w:line="240" w:lineRule="auto"/>
              <w:rPr>
                <w:rFonts w:ascii="Times New Roman" w:eastAsia="PMingLiU" w:hAnsi="Times New Roman" w:cs="Times New Roman"/>
                <w:sz w:val="14"/>
                <w:szCs w:val="14"/>
              </w:rPr>
            </w:pPr>
            <w:r>
              <w:rPr>
                <w:rFonts w:ascii="Times New Roman" w:eastAsia="PMingLiU" w:hAnsi="Times New Roman" w:cs="Times New Roman"/>
                <w:sz w:val="14"/>
                <w:szCs w:val="14"/>
              </w:rPr>
              <w:t>Year-Quarter</w:t>
            </w:r>
            <w:r w:rsidRPr="00085CC6">
              <w:rPr>
                <w:rFonts w:ascii="Times New Roman" w:eastAsia="PMingLiU" w:hAnsi="Times New Roman" w:cs="Times New Roman"/>
                <w:sz w:val="14"/>
                <w:szCs w:val="14"/>
              </w:rPr>
              <w:t xml:space="preserve"> FE</w:t>
            </w:r>
          </w:p>
        </w:tc>
        <w:tc>
          <w:tcPr>
            <w:tcW w:w="382" w:type="pct"/>
            <w:tcBorders>
              <w:top w:val="nil"/>
              <w:left w:val="nil"/>
              <w:bottom w:val="nil"/>
              <w:right w:val="nil"/>
            </w:tcBorders>
          </w:tcPr>
          <w:p w14:paraId="0FAB8F3B" w14:textId="77777777" w:rsidR="00700459" w:rsidRPr="00085CC6" w:rsidRDefault="00700459" w:rsidP="009C7933">
            <w:pPr>
              <w:widowControl w:val="0"/>
              <w:autoSpaceDE w:val="0"/>
              <w:autoSpaceDN w:val="0"/>
              <w:adjustRightInd w:val="0"/>
              <w:spacing w:after="0" w:line="240" w:lineRule="auto"/>
              <w:jc w:val="center"/>
              <w:rPr>
                <w:rFonts w:ascii="Times New Roman" w:eastAsia="PMingLiU" w:hAnsi="Times New Roman" w:cs="Times New Roman"/>
                <w:sz w:val="14"/>
                <w:szCs w:val="14"/>
              </w:rPr>
            </w:pPr>
            <w:r w:rsidRPr="00085CC6">
              <w:rPr>
                <w:rFonts w:ascii="Times New Roman" w:eastAsia="PMingLiU" w:hAnsi="Times New Roman" w:cs="Times New Roman"/>
                <w:sz w:val="14"/>
                <w:szCs w:val="14"/>
              </w:rPr>
              <w:t>13,866</w:t>
            </w:r>
          </w:p>
          <w:p w14:paraId="43A27A76" w14:textId="77777777" w:rsidR="00700459" w:rsidRPr="00085CC6" w:rsidRDefault="00700459" w:rsidP="009C7933">
            <w:pPr>
              <w:widowControl w:val="0"/>
              <w:autoSpaceDE w:val="0"/>
              <w:autoSpaceDN w:val="0"/>
              <w:adjustRightInd w:val="0"/>
              <w:spacing w:after="0" w:line="240" w:lineRule="auto"/>
              <w:jc w:val="center"/>
              <w:rPr>
                <w:rFonts w:ascii="Times New Roman" w:eastAsia="PMingLiU" w:hAnsi="Times New Roman" w:cs="Times New Roman"/>
                <w:sz w:val="14"/>
                <w:szCs w:val="14"/>
              </w:rPr>
            </w:pPr>
            <w:r w:rsidRPr="00085CC6">
              <w:rPr>
                <w:rFonts w:ascii="Times New Roman" w:eastAsia="PMingLiU" w:hAnsi="Times New Roman" w:cs="Times New Roman"/>
                <w:sz w:val="14"/>
                <w:szCs w:val="14"/>
              </w:rPr>
              <w:t>YES</w:t>
            </w:r>
          </w:p>
          <w:p w14:paraId="4B40EB44" w14:textId="77777777" w:rsidR="00700459" w:rsidRDefault="00700459" w:rsidP="009C7933">
            <w:pPr>
              <w:widowControl w:val="0"/>
              <w:autoSpaceDE w:val="0"/>
              <w:autoSpaceDN w:val="0"/>
              <w:adjustRightInd w:val="0"/>
              <w:spacing w:after="0" w:line="240" w:lineRule="auto"/>
              <w:jc w:val="center"/>
              <w:rPr>
                <w:rFonts w:ascii="Times New Roman" w:eastAsia="PMingLiU" w:hAnsi="Times New Roman" w:cs="Times New Roman"/>
                <w:sz w:val="14"/>
                <w:szCs w:val="14"/>
              </w:rPr>
            </w:pPr>
            <w:r>
              <w:rPr>
                <w:rFonts w:ascii="Times New Roman" w:eastAsia="PMingLiU" w:hAnsi="Times New Roman" w:cs="Times New Roman"/>
                <w:sz w:val="14"/>
                <w:szCs w:val="14"/>
              </w:rPr>
              <w:t>NO</w:t>
            </w:r>
          </w:p>
          <w:p w14:paraId="148E66D9" w14:textId="77777777" w:rsidR="00700459" w:rsidRPr="00085CC6" w:rsidRDefault="00700459" w:rsidP="009C7933">
            <w:pPr>
              <w:widowControl w:val="0"/>
              <w:autoSpaceDE w:val="0"/>
              <w:autoSpaceDN w:val="0"/>
              <w:adjustRightInd w:val="0"/>
              <w:spacing w:after="0" w:line="240" w:lineRule="auto"/>
              <w:jc w:val="center"/>
              <w:rPr>
                <w:rFonts w:ascii="Times New Roman" w:eastAsia="PMingLiU" w:hAnsi="Times New Roman" w:cs="Times New Roman"/>
                <w:sz w:val="14"/>
                <w:szCs w:val="14"/>
              </w:rPr>
            </w:pPr>
            <w:r w:rsidRPr="00085CC6">
              <w:rPr>
                <w:rFonts w:ascii="Times New Roman" w:eastAsia="PMingLiU" w:hAnsi="Times New Roman" w:cs="Times New Roman"/>
                <w:sz w:val="14"/>
                <w:szCs w:val="14"/>
              </w:rPr>
              <w:t>YES</w:t>
            </w:r>
          </w:p>
        </w:tc>
        <w:tc>
          <w:tcPr>
            <w:tcW w:w="334" w:type="pct"/>
            <w:tcBorders>
              <w:top w:val="nil"/>
              <w:left w:val="nil"/>
              <w:bottom w:val="nil"/>
              <w:right w:val="nil"/>
            </w:tcBorders>
          </w:tcPr>
          <w:p w14:paraId="360C4FD3" w14:textId="77777777" w:rsidR="00700459" w:rsidRPr="00085CC6" w:rsidRDefault="00700459" w:rsidP="009C7933">
            <w:pPr>
              <w:widowControl w:val="0"/>
              <w:autoSpaceDE w:val="0"/>
              <w:autoSpaceDN w:val="0"/>
              <w:adjustRightInd w:val="0"/>
              <w:spacing w:after="0" w:line="240" w:lineRule="auto"/>
              <w:jc w:val="center"/>
              <w:rPr>
                <w:rFonts w:ascii="Times New Roman" w:eastAsia="PMingLiU" w:hAnsi="Times New Roman" w:cs="Times New Roman"/>
                <w:sz w:val="14"/>
                <w:szCs w:val="14"/>
              </w:rPr>
            </w:pPr>
            <w:r w:rsidRPr="00085CC6">
              <w:rPr>
                <w:rFonts w:ascii="Times New Roman" w:eastAsia="PMingLiU" w:hAnsi="Times New Roman" w:cs="Times New Roman"/>
                <w:sz w:val="14"/>
                <w:szCs w:val="14"/>
              </w:rPr>
              <w:t>3,380</w:t>
            </w:r>
          </w:p>
          <w:p w14:paraId="115F25F3" w14:textId="77777777" w:rsidR="00700459" w:rsidRPr="00085CC6" w:rsidRDefault="00700459" w:rsidP="009C7933">
            <w:pPr>
              <w:widowControl w:val="0"/>
              <w:autoSpaceDE w:val="0"/>
              <w:autoSpaceDN w:val="0"/>
              <w:adjustRightInd w:val="0"/>
              <w:spacing w:after="0" w:line="240" w:lineRule="auto"/>
              <w:jc w:val="center"/>
              <w:rPr>
                <w:rFonts w:ascii="Times New Roman" w:eastAsia="PMingLiU" w:hAnsi="Times New Roman" w:cs="Times New Roman"/>
                <w:sz w:val="14"/>
                <w:szCs w:val="14"/>
              </w:rPr>
            </w:pPr>
            <w:r w:rsidRPr="00085CC6">
              <w:rPr>
                <w:rFonts w:ascii="Times New Roman" w:eastAsia="PMingLiU" w:hAnsi="Times New Roman" w:cs="Times New Roman"/>
                <w:sz w:val="14"/>
                <w:szCs w:val="14"/>
              </w:rPr>
              <w:t>YES</w:t>
            </w:r>
          </w:p>
          <w:p w14:paraId="0A3F9C05" w14:textId="77777777" w:rsidR="00700459" w:rsidRDefault="00700459" w:rsidP="009C7933">
            <w:pPr>
              <w:widowControl w:val="0"/>
              <w:autoSpaceDE w:val="0"/>
              <w:autoSpaceDN w:val="0"/>
              <w:adjustRightInd w:val="0"/>
              <w:spacing w:after="0" w:line="240" w:lineRule="auto"/>
              <w:jc w:val="center"/>
              <w:rPr>
                <w:rFonts w:ascii="Times New Roman" w:eastAsia="PMingLiU" w:hAnsi="Times New Roman" w:cs="Times New Roman"/>
                <w:sz w:val="14"/>
                <w:szCs w:val="14"/>
              </w:rPr>
            </w:pPr>
            <w:r>
              <w:rPr>
                <w:rFonts w:ascii="Times New Roman" w:eastAsia="PMingLiU" w:hAnsi="Times New Roman" w:cs="Times New Roman"/>
                <w:sz w:val="14"/>
                <w:szCs w:val="14"/>
              </w:rPr>
              <w:t>YES</w:t>
            </w:r>
          </w:p>
          <w:p w14:paraId="45511CE5" w14:textId="77777777" w:rsidR="00700459" w:rsidRPr="00085CC6" w:rsidRDefault="00700459" w:rsidP="009C7933">
            <w:pPr>
              <w:widowControl w:val="0"/>
              <w:autoSpaceDE w:val="0"/>
              <w:autoSpaceDN w:val="0"/>
              <w:adjustRightInd w:val="0"/>
              <w:spacing w:after="0" w:line="240" w:lineRule="auto"/>
              <w:jc w:val="center"/>
              <w:rPr>
                <w:rFonts w:ascii="Times New Roman" w:eastAsia="PMingLiU" w:hAnsi="Times New Roman" w:cs="Times New Roman"/>
                <w:sz w:val="14"/>
                <w:szCs w:val="14"/>
              </w:rPr>
            </w:pPr>
            <w:r w:rsidRPr="00085CC6">
              <w:rPr>
                <w:rFonts w:ascii="Times New Roman" w:eastAsia="PMingLiU" w:hAnsi="Times New Roman" w:cs="Times New Roman"/>
                <w:sz w:val="14"/>
                <w:szCs w:val="14"/>
              </w:rPr>
              <w:t>YES</w:t>
            </w:r>
          </w:p>
        </w:tc>
        <w:tc>
          <w:tcPr>
            <w:tcW w:w="386" w:type="pct"/>
            <w:tcBorders>
              <w:top w:val="nil"/>
              <w:left w:val="nil"/>
              <w:bottom w:val="nil"/>
              <w:right w:val="nil"/>
            </w:tcBorders>
          </w:tcPr>
          <w:p w14:paraId="53CE560E" w14:textId="77777777" w:rsidR="00700459" w:rsidRPr="00085CC6" w:rsidRDefault="00700459" w:rsidP="009C7933">
            <w:pPr>
              <w:widowControl w:val="0"/>
              <w:autoSpaceDE w:val="0"/>
              <w:autoSpaceDN w:val="0"/>
              <w:adjustRightInd w:val="0"/>
              <w:spacing w:after="0" w:line="240" w:lineRule="auto"/>
              <w:jc w:val="center"/>
              <w:rPr>
                <w:rFonts w:ascii="Times New Roman" w:eastAsia="PMingLiU" w:hAnsi="Times New Roman" w:cs="Times New Roman"/>
                <w:sz w:val="14"/>
                <w:szCs w:val="14"/>
              </w:rPr>
            </w:pPr>
            <w:r w:rsidRPr="00085CC6">
              <w:rPr>
                <w:rFonts w:ascii="Times New Roman" w:eastAsia="PMingLiU" w:hAnsi="Times New Roman" w:cs="Times New Roman"/>
                <w:sz w:val="14"/>
                <w:szCs w:val="14"/>
              </w:rPr>
              <w:t>3,380</w:t>
            </w:r>
          </w:p>
          <w:p w14:paraId="2DC84143" w14:textId="77777777" w:rsidR="00700459" w:rsidRPr="00085CC6" w:rsidRDefault="00700459" w:rsidP="009C7933">
            <w:pPr>
              <w:widowControl w:val="0"/>
              <w:autoSpaceDE w:val="0"/>
              <w:autoSpaceDN w:val="0"/>
              <w:adjustRightInd w:val="0"/>
              <w:spacing w:after="0" w:line="240" w:lineRule="auto"/>
              <w:jc w:val="center"/>
              <w:rPr>
                <w:rFonts w:ascii="Times New Roman" w:eastAsia="PMingLiU" w:hAnsi="Times New Roman" w:cs="Times New Roman"/>
                <w:sz w:val="14"/>
                <w:szCs w:val="14"/>
              </w:rPr>
            </w:pPr>
            <w:r w:rsidRPr="00085CC6">
              <w:rPr>
                <w:rFonts w:ascii="Times New Roman" w:eastAsia="PMingLiU" w:hAnsi="Times New Roman" w:cs="Times New Roman"/>
                <w:sz w:val="14"/>
                <w:szCs w:val="14"/>
              </w:rPr>
              <w:t>YES</w:t>
            </w:r>
          </w:p>
          <w:p w14:paraId="767C6993" w14:textId="77777777" w:rsidR="00700459" w:rsidRDefault="00700459" w:rsidP="009C7933">
            <w:pPr>
              <w:widowControl w:val="0"/>
              <w:autoSpaceDE w:val="0"/>
              <w:autoSpaceDN w:val="0"/>
              <w:adjustRightInd w:val="0"/>
              <w:spacing w:after="0" w:line="240" w:lineRule="auto"/>
              <w:jc w:val="center"/>
              <w:rPr>
                <w:rFonts w:ascii="Times New Roman" w:eastAsia="PMingLiU" w:hAnsi="Times New Roman" w:cs="Times New Roman"/>
                <w:sz w:val="14"/>
                <w:szCs w:val="14"/>
              </w:rPr>
            </w:pPr>
            <w:r>
              <w:rPr>
                <w:rFonts w:ascii="Times New Roman" w:eastAsia="PMingLiU" w:hAnsi="Times New Roman" w:cs="Times New Roman"/>
                <w:sz w:val="14"/>
                <w:szCs w:val="14"/>
              </w:rPr>
              <w:t>NO</w:t>
            </w:r>
          </w:p>
          <w:p w14:paraId="1DEB1C1F" w14:textId="77777777" w:rsidR="00700459" w:rsidRPr="00085CC6" w:rsidRDefault="00700459" w:rsidP="009C7933">
            <w:pPr>
              <w:widowControl w:val="0"/>
              <w:autoSpaceDE w:val="0"/>
              <w:autoSpaceDN w:val="0"/>
              <w:adjustRightInd w:val="0"/>
              <w:spacing w:after="0" w:line="240" w:lineRule="auto"/>
              <w:jc w:val="center"/>
              <w:rPr>
                <w:rFonts w:ascii="Times New Roman" w:eastAsia="PMingLiU" w:hAnsi="Times New Roman" w:cs="Times New Roman"/>
                <w:sz w:val="14"/>
                <w:szCs w:val="14"/>
              </w:rPr>
            </w:pPr>
            <w:r w:rsidRPr="00085CC6">
              <w:rPr>
                <w:rFonts w:ascii="Times New Roman" w:eastAsia="PMingLiU" w:hAnsi="Times New Roman" w:cs="Times New Roman"/>
                <w:sz w:val="14"/>
                <w:szCs w:val="14"/>
              </w:rPr>
              <w:t>YES</w:t>
            </w:r>
          </w:p>
        </w:tc>
        <w:tc>
          <w:tcPr>
            <w:tcW w:w="356" w:type="pct"/>
            <w:tcBorders>
              <w:top w:val="nil"/>
              <w:left w:val="nil"/>
              <w:bottom w:val="nil"/>
              <w:right w:val="nil"/>
            </w:tcBorders>
          </w:tcPr>
          <w:p w14:paraId="5FA2A481" w14:textId="77777777" w:rsidR="00700459" w:rsidRPr="00085CC6" w:rsidRDefault="00700459" w:rsidP="009C7933">
            <w:pPr>
              <w:widowControl w:val="0"/>
              <w:autoSpaceDE w:val="0"/>
              <w:autoSpaceDN w:val="0"/>
              <w:adjustRightInd w:val="0"/>
              <w:spacing w:after="0" w:line="240" w:lineRule="auto"/>
              <w:jc w:val="center"/>
              <w:rPr>
                <w:rFonts w:ascii="Times New Roman" w:eastAsia="PMingLiU" w:hAnsi="Times New Roman" w:cs="Times New Roman"/>
                <w:sz w:val="14"/>
                <w:szCs w:val="14"/>
              </w:rPr>
            </w:pPr>
            <w:r w:rsidRPr="00085CC6">
              <w:rPr>
                <w:rFonts w:ascii="Times New Roman" w:eastAsia="PMingLiU" w:hAnsi="Times New Roman" w:cs="Times New Roman"/>
                <w:sz w:val="14"/>
                <w:szCs w:val="14"/>
              </w:rPr>
              <w:t>13,866</w:t>
            </w:r>
          </w:p>
          <w:p w14:paraId="7D8DE17F" w14:textId="77777777" w:rsidR="00700459" w:rsidRPr="00085CC6" w:rsidRDefault="00700459" w:rsidP="009C7933">
            <w:pPr>
              <w:widowControl w:val="0"/>
              <w:autoSpaceDE w:val="0"/>
              <w:autoSpaceDN w:val="0"/>
              <w:adjustRightInd w:val="0"/>
              <w:spacing w:after="0" w:line="240" w:lineRule="auto"/>
              <w:jc w:val="center"/>
              <w:rPr>
                <w:rFonts w:ascii="Times New Roman" w:eastAsia="PMingLiU" w:hAnsi="Times New Roman" w:cs="Times New Roman"/>
                <w:sz w:val="14"/>
                <w:szCs w:val="14"/>
              </w:rPr>
            </w:pPr>
            <w:r w:rsidRPr="00085CC6">
              <w:rPr>
                <w:rFonts w:ascii="Times New Roman" w:eastAsia="PMingLiU" w:hAnsi="Times New Roman" w:cs="Times New Roman"/>
                <w:sz w:val="14"/>
                <w:szCs w:val="14"/>
              </w:rPr>
              <w:t>YES</w:t>
            </w:r>
          </w:p>
          <w:p w14:paraId="4710AFE9" w14:textId="77777777" w:rsidR="00700459" w:rsidRDefault="00700459" w:rsidP="009C7933">
            <w:pPr>
              <w:widowControl w:val="0"/>
              <w:autoSpaceDE w:val="0"/>
              <w:autoSpaceDN w:val="0"/>
              <w:adjustRightInd w:val="0"/>
              <w:spacing w:after="0" w:line="240" w:lineRule="auto"/>
              <w:jc w:val="center"/>
              <w:rPr>
                <w:rFonts w:ascii="Times New Roman" w:eastAsia="PMingLiU" w:hAnsi="Times New Roman" w:cs="Times New Roman"/>
                <w:sz w:val="14"/>
                <w:szCs w:val="14"/>
              </w:rPr>
            </w:pPr>
            <w:r>
              <w:rPr>
                <w:rFonts w:ascii="Times New Roman" w:eastAsia="PMingLiU" w:hAnsi="Times New Roman" w:cs="Times New Roman"/>
                <w:sz w:val="14"/>
                <w:szCs w:val="14"/>
              </w:rPr>
              <w:t>NO</w:t>
            </w:r>
          </w:p>
          <w:p w14:paraId="66395156" w14:textId="77777777" w:rsidR="00700459" w:rsidRPr="00085CC6" w:rsidRDefault="00700459" w:rsidP="009C7933">
            <w:pPr>
              <w:widowControl w:val="0"/>
              <w:autoSpaceDE w:val="0"/>
              <w:autoSpaceDN w:val="0"/>
              <w:adjustRightInd w:val="0"/>
              <w:spacing w:after="0" w:line="240" w:lineRule="auto"/>
              <w:jc w:val="center"/>
              <w:rPr>
                <w:rFonts w:ascii="Times New Roman" w:eastAsia="PMingLiU" w:hAnsi="Times New Roman" w:cs="Times New Roman"/>
                <w:sz w:val="14"/>
                <w:szCs w:val="14"/>
              </w:rPr>
            </w:pPr>
            <w:r w:rsidRPr="00085CC6">
              <w:rPr>
                <w:rFonts w:ascii="Times New Roman" w:eastAsia="PMingLiU" w:hAnsi="Times New Roman" w:cs="Times New Roman"/>
                <w:sz w:val="14"/>
                <w:szCs w:val="14"/>
              </w:rPr>
              <w:t>YES</w:t>
            </w:r>
          </w:p>
        </w:tc>
        <w:tc>
          <w:tcPr>
            <w:tcW w:w="330" w:type="pct"/>
            <w:tcBorders>
              <w:top w:val="nil"/>
              <w:left w:val="nil"/>
              <w:bottom w:val="nil"/>
              <w:right w:val="nil"/>
            </w:tcBorders>
          </w:tcPr>
          <w:p w14:paraId="3FF24C53" w14:textId="77777777" w:rsidR="00700459" w:rsidRPr="00085CC6" w:rsidRDefault="00700459" w:rsidP="009C7933">
            <w:pPr>
              <w:widowControl w:val="0"/>
              <w:autoSpaceDE w:val="0"/>
              <w:autoSpaceDN w:val="0"/>
              <w:adjustRightInd w:val="0"/>
              <w:spacing w:after="0" w:line="240" w:lineRule="auto"/>
              <w:jc w:val="center"/>
              <w:rPr>
                <w:rFonts w:ascii="Times New Roman" w:eastAsia="PMingLiU" w:hAnsi="Times New Roman" w:cs="Times New Roman"/>
                <w:sz w:val="14"/>
                <w:szCs w:val="14"/>
              </w:rPr>
            </w:pPr>
            <w:r w:rsidRPr="00085CC6">
              <w:rPr>
                <w:rFonts w:ascii="Times New Roman" w:eastAsia="PMingLiU" w:hAnsi="Times New Roman" w:cs="Times New Roman"/>
                <w:sz w:val="14"/>
                <w:szCs w:val="14"/>
              </w:rPr>
              <w:t>3,380</w:t>
            </w:r>
          </w:p>
          <w:p w14:paraId="4D66DE33" w14:textId="77777777" w:rsidR="00700459" w:rsidRPr="00085CC6" w:rsidRDefault="00700459" w:rsidP="009C7933">
            <w:pPr>
              <w:widowControl w:val="0"/>
              <w:autoSpaceDE w:val="0"/>
              <w:autoSpaceDN w:val="0"/>
              <w:adjustRightInd w:val="0"/>
              <w:spacing w:after="0" w:line="240" w:lineRule="auto"/>
              <w:jc w:val="center"/>
              <w:rPr>
                <w:rFonts w:ascii="Times New Roman" w:eastAsia="PMingLiU" w:hAnsi="Times New Roman" w:cs="Times New Roman"/>
                <w:sz w:val="14"/>
                <w:szCs w:val="14"/>
              </w:rPr>
            </w:pPr>
            <w:r w:rsidRPr="00085CC6">
              <w:rPr>
                <w:rFonts w:ascii="Times New Roman" w:eastAsia="PMingLiU" w:hAnsi="Times New Roman" w:cs="Times New Roman"/>
                <w:sz w:val="14"/>
                <w:szCs w:val="14"/>
              </w:rPr>
              <w:t>YES</w:t>
            </w:r>
          </w:p>
          <w:p w14:paraId="7E672064" w14:textId="77777777" w:rsidR="00700459" w:rsidRDefault="00700459" w:rsidP="009C7933">
            <w:pPr>
              <w:widowControl w:val="0"/>
              <w:autoSpaceDE w:val="0"/>
              <w:autoSpaceDN w:val="0"/>
              <w:adjustRightInd w:val="0"/>
              <w:spacing w:after="0" w:line="240" w:lineRule="auto"/>
              <w:jc w:val="center"/>
              <w:rPr>
                <w:rFonts w:ascii="Times New Roman" w:eastAsia="PMingLiU" w:hAnsi="Times New Roman" w:cs="Times New Roman"/>
                <w:sz w:val="14"/>
                <w:szCs w:val="14"/>
              </w:rPr>
            </w:pPr>
            <w:r>
              <w:rPr>
                <w:rFonts w:ascii="Times New Roman" w:eastAsia="PMingLiU" w:hAnsi="Times New Roman" w:cs="Times New Roman"/>
                <w:sz w:val="14"/>
                <w:szCs w:val="14"/>
              </w:rPr>
              <w:t>YES</w:t>
            </w:r>
          </w:p>
          <w:p w14:paraId="5552A2AC" w14:textId="77777777" w:rsidR="00700459" w:rsidRPr="00085CC6" w:rsidRDefault="00700459" w:rsidP="009C7933">
            <w:pPr>
              <w:widowControl w:val="0"/>
              <w:autoSpaceDE w:val="0"/>
              <w:autoSpaceDN w:val="0"/>
              <w:adjustRightInd w:val="0"/>
              <w:spacing w:after="0" w:line="240" w:lineRule="auto"/>
              <w:jc w:val="center"/>
              <w:rPr>
                <w:rFonts w:ascii="Times New Roman" w:eastAsia="PMingLiU" w:hAnsi="Times New Roman" w:cs="Times New Roman"/>
                <w:sz w:val="14"/>
                <w:szCs w:val="14"/>
              </w:rPr>
            </w:pPr>
            <w:r w:rsidRPr="00085CC6">
              <w:rPr>
                <w:rFonts w:ascii="Times New Roman" w:eastAsia="PMingLiU" w:hAnsi="Times New Roman" w:cs="Times New Roman"/>
                <w:sz w:val="14"/>
                <w:szCs w:val="14"/>
              </w:rPr>
              <w:t>YES</w:t>
            </w:r>
          </w:p>
        </w:tc>
        <w:tc>
          <w:tcPr>
            <w:tcW w:w="393" w:type="pct"/>
            <w:tcBorders>
              <w:top w:val="nil"/>
              <w:left w:val="nil"/>
              <w:bottom w:val="nil"/>
              <w:right w:val="nil"/>
            </w:tcBorders>
          </w:tcPr>
          <w:p w14:paraId="5E37948C" w14:textId="77777777" w:rsidR="00700459" w:rsidRPr="00085CC6" w:rsidRDefault="00700459" w:rsidP="009C7933">
            <w:pPr>
              <w:widowControl w:val="0"/>
              <w:autoSpaceDE w:val="0"/>
              <w:autoSpaceDN w:val="0"/>
              <w:adjustRightInd w:val="0"/>
              <w:spacing w:after="0" w:line="240" w:lineRule="auto"/>
              <w:jc w:val="center"/>
              <w:rPr>
                <w:rFonts w:ascii="Times New Roman" w:eastAsia="PMingLiU" w:hAnsi="Times New Roman" w:cs="Times New Roman"/>
                <w:sz w:val="14"/>
                <w:szCs w:val="14"/>
              </w:rPr>
            </w:pPr>
            <w:r w:rsidRPr="00085CC6">
              <w:rPr>
                <w:rFonts w:ascii="Times New Roman" w:eastAsia="PMingLiU" w:hAnsi="Times New Roman" w:cs="Times New Roman"/>
                <w:sz w:val="14"/>
                <w:szCs w:val="14"/>
              </w:rPr>
              <w:t>3,380</w:t>
            </w:r>
          </w:p>
          <w:p w14:paraId="154AA690" w14:textId="77777777" w:rsidR="00700459" w:rsidRPr="00085CC6" w:rsidRDefault="00700459" w:rsidP="009C7933">
            <w:pPr>
              <w:widowControl w:val="0"/>
              <w:autoSpaceDE w:val="0"/>
              <w:autoSpaceDN w:val="0"/>
              <w:adjustRightInd w:val="0"/>
              <w:spacing w:after="0" w:line="240" w:lineRule="auto"/>
              <w:jc w:val="center"/>
              <w:rPr>
                <w:rFonts w:ascii="Times New Roman" w:eastAsia="PMingLiU" w:hAnsi="Times New Roman" w:cs="Times New Roman"/>
                <w:sz w:val="14"/>
                <w:szCs w:val="14"/>
              </w:rPr>
            </w:pPr>
            <w:r w:rsidRPr="00085CC6">
              <w:rPr>
                <w:rFonts w:ascii="Times New Roman" w:eastAsia="PMingLiU" w:hAnsi="Times New Roman" w:cs="Times New Roman"/>
                <w:sz w:val="14"/>
                <w:szCs w:val="14"/>
              </w:rPr>
              <w:t>YES</w:t>
            </w:r>
          </w:p>
          <w:p w14:paraId="6BE4A4C6" w14:textId="77777777" w:rsidR="00700459" w:rsidRDefault="00700459" w:rsidP="009C7933">
            <w:pPr>
              <w:widowControl w:val="0"/>
              <w:autoSpaceDE w:val="0"/>
              <w:autoSpaceDN w:val="0"/>
              <w:adjustRightInd w:val="0"/>
              <w:spacing w:after="0" w:line="240" w:lineRule="auto"/>
              <w:jc w:val="center"/>
              <w:rPr>
                <w:rFonts w:ascii="Times New Roman" w:eastAsia="PMingLiU" w:hAnsi="Times New Roman" w:cs="Times New Roman"/>
                <w:sz w:val="14"/>
                <w:szCs w:val="14"/>
              </w:rPr>
            </w:pPr>
            <w:r>
              <w:rPr>
                <w:rFonts w:ascii="Times New Roman" w:eastAsia="PMingLiU" w:hAnsi="Times New Roman" w:cs="Times New Roman"/>
                <w:sz w:val="14"/>
                <w:szCs w:val="14"/>
              </w:rPr>
              <w:t>NO</w:t>
            </w:r>
          </w:p>
          <w:p w14:paraId="3D921E31" w14:textId="77777777" w:rsidR="00700459" w:rsidRPr="00085CC6" w:rsidRDefault="00700459" w:rsidP="009C7933">
            <w:pPr>
              <w:widowControl w:val="0"/>
              <w:autoSpaceDE w:val="0"/>
              <w:autoSpaceDN w:val="0"/>
              <w:adjustRightInd w:val="0"/>
              <w:spacing w:after="0" w:line="240" w:lineRule="auto"/>
              <w:jc w:val="center"/>
              <w:rPr>
                <w:rFonts w:ascii="Times New Roman" w:eastAsia="PMingLiU" w:hAnsi="Times New Roman" w:cs="Times New Roman"/>
                <w:sz w:val="14"/>
                <w:szCs w:val="14"/>
              </w:rPr>
            </w:pPr>
            <w:r w:rsidRPr="00085CC6">
              <w:rPr>
                <w:rFonts w:ascii="Times New Roman" w:eastAsia="PMingLiU" w:hAnsi="Times New Roman" w:cs="Times New Roman"/>
                <w:sz w:val="14"/>
                <w:szCs w:val="14"/>
              </w:rPr>
              <w:t>YES</w:t>
            </w:r>
          </w:p>
        </w:tc>
        <w:tc>
          <w:tcPr>
            <w:tcW w:w="389" w:type="pct"/>
            <w:tcBorders>
              <w:top w:val="nil"/>
              <w:left w:val="nil"/>
              <w:bottom w:val="nil"/>
              <w:right w:val="nil"/>
            </w:tcBorders>
          </w:tcPr>
          <w:p w14:paraId="299D04C2" w14:textId="77777777" w:rsidR="00700459" w:rsidRPr="00085CC6" w:rsidRDefault="00700459" w:rsidP="009C7933">
            <w:pPr>
              <w:widowControl w:val="0"/>
              <w:autoSpaceDE w:val="0"/>
              <w:autoSpaceDN w:val="0"/>
              <w:adjustRightInd w:val="0"/>
              <w:spacing w:after="0" w:line="240" w:lineRule="auto"/>
              <w:jc w:val="center"/>
              <w:rPr>
                <w:rFonts w:ascii="Times New Roman" w:eastAsia="PMingLiU" w:hAnsi="Times New Roman" w:cs="Times New Roman"/>
                <w:sz w:val="14"/>
                <w:szCs w:val="14"/>
              </w:rPr>
            </w:pPr>
            <w:r w:rsidRPr="00085CC6">
              <w:rPr>
                <w:rFonts w:ascii="Times New Roman" w:eastAsia="PMingLiU" w:hAnsi="Times New Roman" w:cs="Times New Roman"/>
                <w:sz w:val="14"/>
                <w:szCs w:val="14"/>
              </w:rPr>
              <w:t>12,340</w:t>
            </w:r>
          </w:p>
          <w:p w14:paraId="07CC60D8" w14:textId="77777777" w:rsidR="00700459" w:rsidRPr="00085CC6" w:rsidRDefault="00700459" w:rsidP="009C7933">
            <w:pPr>
              <w:widowControl w:val="0"/>
              <w:autoSpaceDE w:val="0"/>
              <w:autoSpaceDN w:val="0"/>
              <w:adjustRightInd w:val="0"/>
              <w:spacing w:after="0" w:line="240" w:lineRule="auto"/>
              <w:jc w:val="center"/>
              <w:rPr>
                <w:rFonts w:ascii="Times New Roman" w:eastAsia="PMingLiU" w:hAnsi="Times New Roman" w:cs="Times New Roman"/>
                <w:sz w:val="14"/>
                <w:szCs w:val="14"/>
              </w:rPr>
            </w:pPr>
            <w:r w:rsidRPr="00085CC6">
              <w:rPr>
                <w:rFonts w:ascii="Times New Roman" w:eastAsia="PMingLiU" w:hAnsi="Times New Roman" w:cs="Times New Roman"/>
                <w:sz w:val="14"/>
                <w:szCs w:val="14"/>
              </w:rPr>
              <w:t>YES</w:t>
            </w:r>
          </w:p>
          <w:p w14:paraId="46ABF431" w14:textId="77777777" w:rsidR="00700459" w:rsidRDefault="00700459" w:rsidP="009C7933">
            <w:pPr>
              <w:widowControl w:val="0"/>
              <w:autoSpaceDE w:val="0"/>
              <w:autoSpaceDN w:val="0"/>
              <w:adjustRightInd w:val="0"/>
              <w:spacing w:after="0" w:line="240" w:lineRule="auto"/>
              <w:jc w:val="center"/>
              <w:rPr>
                <w:rFonts w:ascii="Times New Roman" w:eastAsia="PMingLiU" w:hAnsi="Times New Roman" w:cs="Times New Roman"/>
                <w:sz w:val="14"/>
                <w:szCs w:val="14"/>
              </w:rPr>
            </w:pPr>
            <w:r>
              <w:rPr>
                <w:rFonts w:ascii="Times New Roman" w:eastAsia="PMingLiU" w:hAnsi="Times New Roman" w:cs="Times New Roman"/>
                <w:sz w:val="14"/>
                <w:szCs w:val="14"/>
              </w:rPr>
              <w:t>NO</w:t>
            </w:r>
          </w:p>
          <w:p w14:paraId="4DC3DEB5" w14:textId="77777777" w:rsidR="00700459" w:rsidRPr="00085CC6" w:rsidRDefault="00700459" w:rsidP="009C7933">
            <w:pPr>
              <w:widowControl w:val="0"/>
              <w:autoSpaceDE w:val="0"/>
              <w:autoSpaceDN w:val="0"/>
              <w:adjustRightInd w:val="0"/>
              <w:spacing w:after="0" w:line="240" w:lineRule="auto"/>
              <w:jc w:val="center"/>
              <w:rPr>
                <w:rFonts w:ascii="Times New Roman" w:eastAsia="PMingLiU" w:hAnsi="Times New Roman" w:cs="Times New Roman"/>
                <w:sz w:val="14"/>
                <w:szCs w:val="14"/>
              </w:rPr>
            </w:pPr>
            <w:r w:rsidRPr="00085CC6">
              <w:rPr>
                <w:rFonts w:ascii="Times New Roman" w:eastAsia="PMingLiU" w:hAnsi="Times New Roman" w:cs="Times New Roman"/>
                <w:sz w:val="14"/>
                <w:szCs w:val="14"/>
              </w:rPr>
              <w:t>NO</w:t>
            </w:r>
          </w:p>
        </w:tc>
        <w:tc>
          <w:tcPr>
            <w:tcW w:w="357" w:type="pct"/>
            <w:tcBorders>
              <w:top w:val="nil"/>
              <w:left w:val="nil"/>
              <w:bottom w:val="nil"/>
              <w:right w:val="nil"/>
            </w:tcBorders>
          </w:tcPr>
          <w:p w14:paraId="6E439699" w14:textId="77777777" w:rsidR="00700459" w:rsidRPr="00085CC6" w:rsidRDefault="00700459" w:rsidP="009C7933">
            <w:pPr>
              <w:widowControl w:val="0"/>
              <w:autoSpaceDE w:val="0"/>
              <w:autoSpaceDN w:val="0"/>
              <w:adjustRightInd w:val="0"/>
              <w:spacing w:after="0" w:line="240" w:lineRule="auto"/>
              <w:jc w:val="center"/>
              <w:rPr>
                <w:rFonts w:ascii="Times New Roman" w:eastAsia="PMingLiU" w:hAnsi="Times New Roman" w:cs="Times New Roman"/>
                <w:sz w:val="14"/>
                <w:szCs w:val="14"/>
              </w:rPr>
            </w:pPr>
            <w:r w:rsidRPr="00085CC6">
              <w:rPr>
                <w:rFonts w:ascii="Times New Roman" w:eastAsia="PMingLiU" w:hAnsi="Times New Roman" w:cs="Times New Roman"/>
                <w:sz w:val="14"/>
                <w:szCs w:val="14"/>
              </w:rPr>
              <w:t>2,995</w:t>
            </w:r>
          </w:p>
          <w:p w14:paraId="31F56B69" w14:textId="77777777" w:rsidR="00700459" w:rsidRPr="00085CC6" w:rsidRDefault="00700459" w:rsidP="009C7933">
            <w:pPr>
              <w:widowControl w:val="0"/>
              <w:autoSpaceDE w:val="0"/>
              <w:autoSpaceDN w:val="0"/>
              <w:adjustRightInd w:val="0"/>
              <w:spacing w:after="0" w:line="240" w:lineRule="auto"/>
              <w:jc w:val="center"/>
              <w:rPr>
                <w:rFonts w:ascii="Times New Roman" w:eastAsia="PMingLiU" w:hAnsi="Times New Roman" w:cs="Times New Roman"/>
                <w:sz w:val="14"/>
                <w:szCs w:val="14"/>
              </w:rPr>
            </w:pPr>
            <w:r w:rsidRPr="00085CC6">
              <w:rPr>
                <w:rFonts w:ascii="Times New Roman" w:eastAsia="PMingLiU" w:hAnsi="Times New Roman" w:cs="Times New Roman"/>
                <w:sz w:val="14"/>
                <w:szCs w:val="14"/>
              </w:rPr>
              <w:t>YES</w:t>
            </w:r>
          </w:p>
          <w:p w14:paraId="2F26707D" w14:textId="77777777" w:rsidR="00700459" w:rsidRDefault="00700459" w:rsidP="009C7933">
            <w:pPr>
              <w:widowControl w:val="0"/>
              <w:autoSpaceDE w:val="0"/>
              <w:autoSpaceDN w:val="0"/>
              <w:adjustRightInd w:val="0"/>
              <w:spacing w:after="0" w:line="240" w:lineRule="auto"/>
              <w:jc w:val="center"/>
              <w:rPr>
                <w:rFonts w:ascii="Times New Roman" w:eastAsia="PMingLiU" w:hAnsi="Times New Roman" w:cs="Times New Roman"/>
                <w:sz w:val="14"/>
                <w:szCs w:val="14"/>
              </w:rPr>
            </w:pPr>
            <w:r>
              <w:rPr>
                <w:rFonts w:ascii="Times New Roman" w:eastAsia="PMingLiU" w:hAnsi="Times New Roman" w:cs="Times New Roman"/>
                <w:sz w:val="14"/>
                <w:szCs w:val="14"/>
              </w:rPr>
              <w:t>YES</w:t>
            </w:r>
          </w:p>
          <w:p w14:paraId="70B640FA" w14:textId="77777777" w:rsidR="00700459" w:rsidRPr="00085CC6" w:rsidRDefault="00700459" w:rsidP="009C7933">
            <w:pPr>
              <w:widowControl w:val="0"/>
              <w:autoSpaceDE w:val="0"/>
              <w:autoSpaceDN w:val="0"/>
              <w:adjustRightInd w:val="0"/>
              <w:spacing w:after="0" w:line="240" w:lineRule="auto"/>
              <w:jc w:val="center"/>
              <w:rPr>
                <w:rFonts w:ascii="Times New Roman" w:eastAsia="PMingLiU" w:hAnsi="Times New Roman" w:cs="Times New Roman"/>
                <w:sz w:val="14"/>
                <w:szCs w:val="14"/>
              </w:rPr>
            </w:pPr>
            <w:r w:rsidRPr="00085CC6">
              <w:rPr>
                <w:rFonts w:ascii="Times New Roman" w:eastAsia="PMingLiU" w:hAnsi="Times New Roman" w:cs="Times New Roman"/>
                <w:sz w:val="14"/>
                <w:szCs w:val="14"/>
              </w:rPr>
              <w:t>NO</w:t>
            </w:r>
          </w:p>
        </w:tc>
        <w:tc>
          <w:tcPr>
            <w:tcW w:w="395" w:type="pct"/>
            <w:tcBorders>
              <w:top w:val="nil"/>
              <w:left w:val="nil"/>
              <w:bottom w:val="nil"/>
              <w:right w:val="nil"/>
            </w:tcBorders>
          </w:tcPr>
          <w:p w14:paraId="1AE7A14C" w14:textId="77777777" w:rsidR="00700459" w:rsidRPr="00085CC6" w:rsidRDefault="00700459" w:rsidP="009C7933">
            <w:pPr>
              <w:widowControl w:val="0"/>
              <w:autoSpaceDE w:val="0"/>
              <w:autoSpaceDN w:val="0"/>
              <w:adjustRightInd w:val="0"/>
              <w:spacing w:after="0" w:line="240" w:lineRule="auto"/>
              <w:jc w:val="center"/>
              <w:rPr>
                <w:rFonts w:ascii="Times New Roman" w:eastAsia="PMingLiU" w:hAnsi="Times New Roman" w:cs="Times New Roman"/>
                <w:sz w:val="14"/>
                <w:szCs w:val="14"/>
              </w:rPr>
            </w:pPr>
            <w:r w:rsidRPr="00085CC6">
              <w:rPr>
                <w:rFonts w:ascii="Times New Roman" w:eastAsia="PMingLiU" w:hAnsi="Times New Roman" w:cs="Times New Roman"/>
                <w:sz w:val="14"/>
                <w:szCs w:val="14"/>
              </w:rPr>
              <w:t>2,995</w:t>
            </w:r>
          </w:p>
          <w:p w14:paraId="4323986E" w14:textId="77777777" w:rsidR="00700459" w:rsidRPr="00085CC6" w:rsidRDefault="00700459" w:rsidP="009C7933">
            <w:pPr>
              <w:widowControl w:val="0"/>
              <w:autoSpaceDE w:val="0"/>
              <w:autoSpaceDN w:val="0"/>
              <w:adjustRightInd w:val="0"/>
              <w:spacing w:after="0" w:line="240" w:lineRule="auto"/>
              <w:jc w:val="center"/>
              <w:rPr>
                <w:rFonts w:ascii="Times New Roman" w:eastAsia="PMingLiU" w:hAnsi="Times New Roman" w:cs="Times New Roman"/>
                <w:sz w:val="14"/>
                <w:szCs w:val="14"/>
              </w:rPr>
            </w:pPr>
            <w:r w:rsidRPr="00085CC6">
              <w:rPr>
                <w:rFonts w:ascii="Times New Roman" w:eastAsia="PMingLiU" w:hAnsi="Times New Roman" w:cs="Times New Roman"/>
                <w:sz w:val="14"/>
                <w:szCs w:val="14"/>
              </w:rPr>
              <w:t>YES</w:t>
            </w:r>
          </w:p>
          <w:p w14:paraId="479B9A2A" w14:textId="77777777" w:rsidR="00700459" w:rsidRDefault="00700459" w:rsidP="009C7933">
            <w:pPr>
              <w:widowControl w:val="0"/>
              <w:autoSpaceDE w:val="0"/>
              <w:autoSpaceDN w:val="0"/>
              <w:adjustRightInd w:val="0"/>
              <w:spacing w:after="0" w:line="240" w:lineRule="auto"/>
              <w:jc w:val="center"/>
              <w:rPr>
                <w:rFonts w:ascii="Times New Roman" w:eastAsia="PMingLiU" w:hAnsi="Times New Roman" w:cs="Times New Roman"/>
                <w:sz w:val="14"/>
                <w:szCs w:val="14"/>
              </w:rPr>
            </w:pPr>
            <w:r>
              <w:rPr>
                <w:rFonts w:ascii="Times New Roman" w:eastAsia="PMingLiU" w:hAnsi="Times New Roman" w:cs="Times New Roman"/>
                <w:sz w:val="14"/>
                <w:szCs w:val="14"/>
              </w:rPr>
              <w:t>NO</w:t>
            </w:r>
          </w:p>
          <w:p w14:paraId="37760DCE" w14:textId="77777777" w:rsidR="00700459" w:rsidRPr="00085CC6" w:rsidRDefault="00700459" w:rsidP="009C7933">
            <w:pPr>
              <w:widowControl w:val="0"/>
              <w:autoSpaceDE w:val="0"/>
              <w:autoSpaceDN w:val="0"/>
              <w:adjustRightInd w:val="0"/>
              <w:spacing w:after="0" w:line="240" w:lineRule="auto"/>
              <w:jc w:val="center"/>
              <w:rPr>
                <w:rFonts w:ascii="Times New Roman" w:eastAsia="PMingLiU" w:hAnsi="Times New Roman" w:cs="Times New Roman"/>
                <w:sz w:val="14"/>
                <w:szCs w:val="14"/>
              </w:rPr>
            </w:pPr>
            <w:r w:rsidRPr="00085CC6">
              <w:rPr>
                <w:rFonts w:ascii="Times New Roman" w:eastAsia="PMingLiU" w:hAnsi="Times New Roman" w:cs="Times New Roman"/>
                <w:sz w:val="14"/>
                <w:szCs w:val="14"/>
              </w:rPr>
              <w:t>NO</w:t>
            </w:r>
          </w:p>
        </w:tc>
        <w:tc>
          <w:tcPr>
            <w:tcW w:w="367" w:type="pct"/>
            <w:tcBorders>
              <w:top w:val="nil"/>
              <w:left w:val="nil"/>
              <w:bottom w:val="nil"/>
              <w:right w:val="nil"/>
            </w:tcBorders>
          </w:tcPr>
          <w:p w14:paraId="46FC7BCA" w14:textId="77777777" w:rsidR="00700459" w:rsidRPr="00085CC6" w:rsidRDefault="00700459" w:rsidP="009C7933">
            <w:pPr>
              <w:widowControl w:val="0"/>
              <w:autoSpaceDE w:val="0"/>
              <w:autoSpaceDN w:val="0"/>
              <w:adjustRightInd w:val="0"/>
              <w:spacing w:after="0" w:line="240" w:lineRule="auto"/>
              <w:jc w:val="center"/>
              <w:rPr>
                <w:rFonts w:ascii="Times New Roman" w:eastAsia="PMingLiU" w:hAnsi="Times New Roman" w:cs="Times New Roman"/>
                <w:sz w:val="14"/>
                <w:szCs w:val="14"/>
              </w:rPr>
            </w:pPr>
            <w:r w:rsidRPr="00085CC6">
              <w:rPr>
                <w:rFonts w:ascii="Times New Roman" w:eastAsia="PMingLiU" w:hAnsi="Times New Roman" w:cs="Times New Roman"/>
                <w:sz w:val="14"/>
                <w:szCs w:val="14"/>
              </w:rPr>
              <w:t>12,340</w:t>
            </w:r>
          </w:p>
          <w:p w14:paraId="5F25DA0F" w14:textId="77777777" w:rsidR="00700459" w:rsidRPr="00085CC6" w:rsidRDefault="00700459" w:rsidP="009C7933">
            <w:pPr>
              <w:widowControl w:val="0"/>
              <w:autoSpaceDE w:val="0"/>
              <w:autoSpaceDN w:val="0"/>
              <w:adjustRightInd w:val="0"/>
              <w:spacing w:after="0" w:line="240" w:lineRule="auto"/>
              <w:jc w:val="center"/>
              <w:rPr>
                <w:rFonts w:ascii="Times New Roman" w:eastAsia="PMingLiU" w:hAnsi="Times New Roman" w:cs="Times New Roman"/>
                <w:sz w:val="14"/>
                <w:szCs w:val="14"/>
              </w:rPr>
            </w:pPr>
            <w:r w:rsidRPr="00085CC6">
              <w:rPr>
                <w:rFonts w:ascii="Times New Roman" w:eastAsia="PMingLiU" w:hAnsi="Times New Roman" w:cs="Times New Roman"/>
                <w:sz w:val="14"/>
                <w:szCs w:val="14"/>
              </w:rPr>
              <w:t>YES</w:t>
            </w:r>
          </w:p>
          <w:p w14:paraId="4A2B5DF2" w14:textId="77777777" w:rsidR="00700459" w:rsidRDefault="00700459" w:rsidP="009C7933">
            <w:pPr>
              <w:widowControl w:val="0"/>
              <w:autoSpaceDE w:val="0"/>
              <w:autoSpaceDN w:val="0"/>
              <w:adjustRightInd w:val="0"/>
              <w:spacing w:after="0" w:line="240" w:lineRule="auto"/>
              <w:jc w:val="center"/>
              <w:rPr>
                <w:rFonts w:ascii="Times New Roman" w:eastAsia="PMingLiU" w:hAnsi="Times New Roman" w:cs="Times New Roman"/>
                <w:sz w:val="14"/>
                <w:szCs w:val="14"/>
              </w:rPr>
            </w:pPr>
            <w:r>
              <w:rPr>
                <w:rFonts w:ascii="Times New Roman" w:eastAsia="PMingLiU" w:hAnsi="Times New Roman" w:cs="Times New Roman"/>
                <w:sz w:val="14"/>
                <w:szCs w:val="14"/>
              </w:rPr>
              <w:t>NO</w:t>
            </w:r>
          </w:p>
          <w:p w14:paraId="7CBFE759" w14:textId="77777777" w:rsidR="00700459" w:rsidRPr="00085CC6" w:rsidRDefault="00700459" w:rsidP="009C7933">
            <w:pPr>
              <w:widowControl w:val="0"/>
              <w:autoSpaceDE w:val="0"/>
              <w:autoSpaceDN w:val="0"/>
              <w:adjustRightInd w:val="0"/>
              <w:spacing w:after="0" w:line="240" w:lineRule="auto"/>
              <w:jc w:val="center"/>
              <w:rPr>
                <w:rFonts w:ascii="Times New Roman" w:eastAsia="PMingLiU" w:hAnsi="Times New Roman" w:cs="Times New Roman"/>
                <w:sz w:val="14"/>
                <w:szCs w:val="14"/>
              </w:rPr>
            </w:pPr>
            <w:r w:rsidRPr="00085CC6">
              <w:rPr>
                <w:rFonts w:ascii="Times New Roman" w:eastAsia="PMingLiU" w:hAnsi="Times New Roman" w:cs="Times New Roman"/>
                <w:sz w:val="14"/>
                <w:szCs w:val="14"/>
              </w:rPr>
              <w:t>NO</w:t>
            </w:r>
          </w:p>
        </w:tc>
        <w:tc>
          <w:tcPr>
            <w:tcW w:w="378" w:type="pct"/>
            <w:tcBorders>
              <w:top w:val="nil"/>
              <w:left w:val="nil"/>
              <w:bottom w:val="nil"/>
              <w:right w:val="nil"/>
            </w:tcBorders>
          </w:tcPr>
          <w:p w14:paraId="691B4AC0" w14:textId="77777777" w:rsidR="00700459" w:rsidRPr="00085CC6" w:rsidRDefault="00700459" w:rsidP="009C7933">
            <w:pPr>
              <w:widowControl w:val="0"/>
              <w:autoSpaceDE w:val="0"/>
              <w:autoSpaceDN w:val="0"/>
              <w:adjustRightInd w:val="0"/>
              <w:spacing w:after="0" w:line="240" w:lineRule="auto"/>
              <w:jc w:val="center"/>
              <w:rPr>
                <w:rFonts w:ascii="Times New Roman" w:eastAsia="PMingLiU" w:hAnsi="Times New Roman" w:cs="Times New Roman"/>
                <w:sz w:val="14"/>
                <w:szCs w:val="14"/>
              </w:rPr>
            </w:pPr>
            <w:r w:rsidRPr="00085CC6">
              <w:rPr>
                <w:rFonts w:ascii="Times New Roman" w:eastAsia="PMingLiU" w:hAnsi="Times New Roman" w:cs="Times New Roman"/>
                <w:sz w:val="14"/>
                <w:szCs w:val="14"/>
              </w:rPr>
              <w:t>2,995</w:t>
            </w:r>
          </w:p>
          <w:p w14:paraId="570F86AF" w14:textId="77777777" w:rsidR="00700459" w:rsidRPr="00085CC6" w:rsidRDefault="00700459" w:rsidP="009C7933">
            <w:pPr>
              <w:widowControl w:val="0"/>
              <w:autoSpaceDE w:val="0"/>
              <w:autoSpaceDN w:val="0"/>
              <w:adjustRightInd w:val="0"/>
              <w:spacing w:after="0" w:line="240" w:lineRule="auto"/>
              <w:jc w:val="center"/>
              <w:rPr>
                <w:rFonts w:ascii="Times New Roman" w:eastAsia="PMingLiU" w:hAnsi="Times New Roman" w:cs="Times New Roman"/>
                <w:sz w:val="14"/>
                <w:szCs w:val="14"/>
              </w:rPr>
            </w:pPr>
            <w:r w:rsidRPr="00085CC6">
              <w:rPr>
                <w:rFonts w:ascii="Times New Roman" w:eastAsia="PMingLiU" w:hAnsi="Times New Roman" w:cs="Times New Roman"/>
                <w:sz w:val="14"/>
                <w:szCs w:val="14"/>
              </w:rPr>
              <w:t>YES</w:t>
            </w:r>
          </w:p>
          <w:p w14:paraId="09AEC6BD" w14:textId="77777777" w:rsidR="00700459" w:rsidRDefault="00700459" w:rsidP="009C7933">
            <w:pPr>
              <w:widowControl w:val="0"/>
              <w:autoSpaceDE w:val="0"/>
              <w:autoSpaceDN w:val="0"/>
              <w:adjustRightInd w:val="0"/>
              <w:spacing w:after="0" w:line="240" w:lineRule="auto"/>
              <w:jc w:val="center"/>
              <w:rPr>
                <w:rFonts w:ascii="Times New Roman" w:eastAsia="PMingLiU" w:hAnsi="Times New Roman" w:cs="Times New Roman"/>
                <w:sz w:val="14"/>
                <w:szCs w:val="14"/>
              </w:rPr>
            </w:pPr>
            <w:r>
              <w:rPr>
                <w:rFonts w:ascii="Times New Roman" w:eastAsia="PMingLiU" w:hAnsi="Times New Roman" w:cs="Times New Roman"/>
                <w:sz w:val="14"/>
                <w:szCs w:val="14"/>
              </w:rPr>
              <w:t>YES</w:t>
            </w:r>
          </w:p>
          <w:p w14:paraId="110AE800" w14:textId="77777777" w:rsidR="00700459" w:rsidRPr="00085CC6" w:rsidRDefault="00700459" w:rsidP="009C7933">
            <w:pPr>
              <w:widowControl w:val="0"/>
              <w:autoSpaceDE w:val="0"/>
              <w:autoSpaceDN w:val="0"/>
              <w:adjustRightInd w:val="0"/>
              <w:spacing w:after="0" w:line="240" w:lineRule="auto"/>
              <w:jc w:val="center"/>
              <w:rPr>
                <w:rFonts w:ascii="Times New Roman" w:eastAsia="PMingLiU" w:hAnsi="Times New Roman" w:cs="Times New Roman"/>
                <w:sz w:val="14"/>
                <w:szCs w:val="14"/>
              </w:rPr>
            </w:pPr>
            <w:r w:rsidRPr="00085CC6">
              <w:rPr>
                <w:rFonts w:ascii="Times New Roman" w:eastAsia="PMingLiU" w:hAnsi="Times New Roman" w:cs="Times New Roman"/>
                <w:sz w:val="14"/>
                <w:szCs w:val="14"/>
              </w:rPr>
              <w:t>NO</w:t>
            </w:r>
          </w:p>
        </w:tc>
        <w:tc>
          <w:tcPr>
            <w:tcW w:w="348" w:type="pct"/>
            <w:tcBorders>
              <w:top w:val="nil"/>
              <w:left w:val="nil"/>
              <w:bottom w:val="nil"/>
              <w:right w:val="nil"/>
            </w:tcBorders>
          </w:tcPr>
          <w:p w14:paraId="6A730956" w14:textId="77777777" w:rsidR="00700459" w:rsidRPr="00085CC6" w:rsidRDefault="00700459" w:rsidP="009C7933">
            <w:pPr>
              <w:widowControl w:val="0"/>
              <w:autoSpaceDE w:val="0"/>
              <w:autoSpaceDN w:val="0"/>
              <w:adjustRightInd w:val="0"/>
              <w:spacing w:after="0" w:line="240" w:lineRule="auto"/>
              <w:jc w:val="center"/>
              <w:rPr>
                <w:rFonts w:ascii="Times New Roman" w:eastAsia="PMingLiU" w:hAnsi="Times New Roman" w:cs="Times New Roman"/>
                <w:sz w:val="14"/>
                <w:szCs w:val="14"/>
              </w:rPr>
            </w:pPr>
            <w:r w:rsidRPr="00085CC6">
              <w:rPr>
                <w:rFonts w:ascii="Times New Roman" w:eastAsia="PMingLiU" w:hAnsi="Times New Roman" w:cs="Times New Roman"/>
                <w:sz w:val="14"/>
                <w:szCs w:val="14"/>
              </w:rPr>
              <w:t>2,995</w:t>
            </w:r>
          </w:p>
          <w:p w14:paraId="5A3A1111" w14:textId="77777777" w:rsidR="00700459" w:rsidRPr="00085CC6" w:rsidRDefault="00700459" w:rsidP="009C7933">
            <w:pPr>
              <w:widowControl w:val="0"/>
              <w:autoSpaceDE w:val="0"/>
              <w:autoSpaceDN w:val="0"/>
              <w:adjustRightInd w:val="0"/>
              <w:spacing w:after="0" w:line="240" w:lineRule="auto"/>
              <w:jc w:val="center"/>
              <w:rPr>
                <w:rFonts w:ascii="Times New Roman" w:eastAsia="PMingLiU" w:hAnsi="Times New Roman" w:cs="Times New Roman"/>
                <w:sz w:val="14"/>
                <w:szCs w:val="14"/>
              </w:rPr>
            </w:pPr>
            <w:r w:rsidRPr="00085CC6">
              <w:rPr>
                <w:rFonts w:ascii="Times New Roman" w:eastAsia="PMingLiU" w:hAnsi="Times New Roman" w:cs="Times New Roman"/>
                <w:sz w:val="14"/>
                <w:szCs w:val="14"/>
              </w:rPr>
              <w:t>YES</w:t>
            </w:r>
          </w:p>
          <w:p w14:paraId="00AD9771" w14:textId="77777777" w:rsidR="00700459" w:rsidRDefault="00700459" w:rsidP="009C7933">
            <w:pPr>
              <w:widowControl w:val="0"/>
              <w:autoSpaceDE w:val="0"/>
              <w:autoSpaceDN w:val="0"/>
              <w:adjustRightInd w:val="0"/>
              <w:spacing w:after="0" w:line="240" w:lineRule="auto"/>
              <w:jc w:val="center"/>
              <w:rPr>
                <w:rFonts w:ascii="Times New Roman" w:eastAsia="PMingLiU" w:hAnsi="Times New Roman" w:cs="Times New Roman"/>
                <w:sz w:val="14"/>
                <w:szCs w:val="14"/>
              </w:rPr>
            </w:pPr>
            <w:r>
              <w:rPr>
                <w:rFonts w:ascii="Times New Roman" w:eastAsia="PMingLiU" w:hAnsi="Times New Roman" w:cs="Times New Roman"/>
                <w:sz w:val="14"/>
                <w:szCs w:val="14"/>
              </w:rPr>
              <w:t>NO</w:t>
            </w:r>
          </w:p>
          <w:p w14:paraId="1E976A7F" w14:textId="77777777" w:rsidR="00700459" w:rsidRPr="00085CC6" w:rsidRDefault="00700459" w:rsidP="009C7933">
            <w:pPr>
              <w:widowControl w:val="0"/>
              <w:autoSpaceDE w:val="0"/>
              <w:autoSpaceDN w:val="0"/>
              <w:adjustRightInd w:val="0"/>
              <w:spacing w:after="0" w:line="240" w:lineRule="auto"/>
              <w:jc w:val="center"/>
              <w:rPr>
                <w:rFonts w:ascii="Times New Roman" w:eastAsia="PMingLiU" w:hAnsi="Times New Roman" w:cs="Times New Roman"/>
                <w:sz w:val="14"/>
                <w:szCs w:val="14"/>
              </w:rPr>
            </w:pPr>
            <w:r w:rsidRPr="00085CC6">
              <w:rPr>
                <w:rFonts w:ascii="Times New Roman" w:eastAsia="PMingLiU" w:hAnsi="Times New Roman" w:cs="Times New Roman"/>
                <w:sz w:val="14"/>
                <w:szCs w:val="14"/>
              </w:rPr>
              <w:t>NO</w:t>
            </w:r>
          </w:p>
        </w:tc>
      </w:tr>
      <w:tr w:rsidR="00700459" w:rsidRPr="00085CC6" w14:paraId="2B610A7B" w14:textId="77777777" w:rsidTr="009C7933">
        <w:tblPrEx>
          <w:tblBorders>
            <w:bottom w:val="single" w:sz="6" w:space="0" w:color="auto"/>
          </w:tblBorders>
        </w:tblPrEx>
        <w:tc>
          <w:tcPr>
            <w:tcW w:w="585" w:type="pct"/>
            <w:tcBorders>
              <w:top w:val="nil"/>
              <w:left w:val="nil"/>
              <w:bottom w:val="nil"/>
              <w:right w:val="nil"/>
            </w:tcBorders>
          </w:tcPr>
          <w:p w14:paraId="134EC225" w14:textId="77777777" w:rsidR="00700459" w:rsidRPr="00085CC6" w:rsidRDefault="00700459" w:rsidP="009C7933">
            <w:pPr>
              <w:widowControl w:val="0"/>
              <w:autoSpaceDE w:val="0"/>
              <w:autoSpaceDN w:val="0"/>
              <w:adjustRightInd w:val="0"/>
              <w:spacing w:after="0" w:line="240" w:lineRule="auto"/>
              <w:rPr>
                <w:rFonts w:ascii="Times New Roman" w:eastAsia="PMingLiU" w:hAnsi="Times New Roman" w:cs="Times New Roman"/>
                <w:sz w:val="14"/>
                <w:szCs w:val="14"/>
              </w:rPr>
            </w:pPr>
            <w:r w:rsidRPr="00085CC6">
              <w:rPr>
                <w:rFonts w:ascii="Times New Roman" w:eastAsia="PMingLiU" w:hAnsi="Times New Roman" w:cs="Times New Roman"/>
                <w:sz w:val="14"/>
                <w:szCs w:val="14"/>
              </w:rPr>
              <w:t>Year FE</w:t>
            </w:r>
          </w:p>
        </w:tc>
        <w:tc>
          <w:tcPr>
            <w:tcW w:w="382" w:type="pct"/>
            <w:tcBorders>
              <w:top w:val="nil"/>
              <w:left w:val="nil"/>
              <w:bottom w:val="nil"/>
              <w:right w:val="nil"/>
            </w:tcBorders>
          </w:tcPr>
          <w:p w14:paraId="4F7ACFE2" w14:textId="77777777" w:rsidR="00700459" w:rsidRPr="00085CC6" w:rsidRDefault="00700459" w:rsidP="009C7933">
            <w:pPr>
              <w:widowControl w:val="0"/>
              <w:autoSpaceDE w:val="0"/>
              <w:autoSpaceDN w:val="0"/>
              <w:adjustRightInd w:val="0"/>
              <w:spacing w:after="0" w:line="240" w:lineRule="auto"/>
              <w:jc w:val="center"/>
              <w:rPr>
                <w:rFonts w:ascii="Times New Roman" w:eastAsia="PMingLiU" w:hAnsi="Times New Roman" w:cs="Times New Roman"/>
                <w:sz w:val="14"/>
                <w:szCs w:val="14"/>
              </w:rPr>
            </w:pPr>
            <w:r w:rsidRPr="00085CC6">
              <w:rPr>
                <w:rFonts w:ascii="Times New Roman" w:eastAsia="PMingLiU" w:hAnsi="Times New Roman" w:cs="Times New Roman"/>
                <w:sz w:val="14"/>
                <w:szCs w:val="14"/>
              </w:rPr>
              <w:t>NO</w:t>
            </w:r>
          </w:p>
        </w:tc>
        <w:tc>
          <w:tcPr>
            <w:tcW w:w="334" w:type="pct"/>
            <w:tcBorders>
              <w:top w:val="nil"/>
              <w:left w:val="nil"/>
              <w:bottom w:val="nil"/>
              <w:right w:val="nil"/>
            </w:tcBorders>
          </w:tcPr>
          <w:p w14:paraId="3585E968" w14:textId="77777777" w:rsidR="00700459" w:rsidRPr="00085CC6" w:rsidRDefault="00700459" w:rsidP="009C7933">
            <w:pPr>
              <w:widowControl w:val="0"/>
              <w:autoSpaceDE w:val="0"/>
              <w:autoSpaceDN w:val="0"/>
              <w:adjustRightInd w:val="0"/>
              <w:spacing w:after="0" w:line="240" w:lineRule="auto"/>
              <w:jc w:val="center"/>
              <w:rPr>
                <w:rFonts w:ascii="Times New Roman" w:eastAsia="PMingLiU" w:hAnsi="Times New Roman" w:cs="Times New Roman"/>
                <w:sz w:val="14"/>
                <w:szCs w:val="14"/>
              </w:rPr>
            </w:pPr>
            <w:r w:rsidRPr="00085CC6">
              <w:rPr>
                <w:rFonts w:ascii="Times New Roman" w:eastAsia="PMingLiU" w:hAnsi="Times New Roman" w:cs="Times New Roman"/>
                <w:sz w:val="14"/>
                <w:szCs w:val="14"/>
              </w:rPr>
              <w:t>NO</w:t>
            </w:r>
          </w:p>
        </w:tc>
        <w:tc>
          <w:tcPr>
            <w:tcW w:w="386" w:type="pct"/>
            <w:tcBorders>
              <w:top w:val="nil"/>
              <w:left w:val="nil"/>
              <w:bottom w:val="nil"/>
              <w:right w:val="nil"/>
            </w:tcBorders>
          </w:tcPr>
          <w:p w14:paraId="6D5803E9" w14:textId="77777777" w:rsidR="00700459" w:rsidRPr="00085CC6" w:rsidRDefault="00700459" w:rsidP="009C7933">
            <w:pPr>
              <w:widowControl w:val="0"/>
              <w:autoSpaceDE w:val="0"/>
              <w:autoSpaceDN w:val="0"/>
              <w:adjustRightInd w:val="0"/>
              <w:spacing w:after="0" w:line="240" w:lineRule="auto"/>
              <w:jc w:val="center"/>
              <w:rPr>
                <w:rFonts w:ascii="Times New Roman" w:eastAsia="PMingLiU" w:hAnsi="Times New Roman" w:cs="Times New Roman"/>
                <w:sz w:val="14"/>
                <w:szCs w:val="14"/>
              </w:rPr>
            </w:pPr>
            <w:r w:rsidRPr="00085CC6">
              <w:rPr>
                <w:rFonts w:ascii="Times New Roman" w:eastAsia="PMingLiU" w:hAnsi="Times New Roman" w:cs="Times New Roman"/>
                <w:sz w:val="14"/>
                <w:szCs w:val="14"/>
              </w:rPr>
              <w:t>NO</w:t>
            </w:r>
          </w:p>
        </w:tc>
        <w:tc>
          <w:tcPr>
            <w:tcW w:w="356" w:type="pct"/>
            <w:tcBorders>
              <w:top w:val="nil"/>
              <w:left w:val="nil"/>
              <w:bottom w:val="nil"/>
              <w:right w:val="nil"/>
            </w:tcBorders>
          </w:tcPr>
          <w:p w14:paraId="649AE645" w14:textId="77777777" w:rsidR="00700459" w:rsidRPr="00085CC6" w:rsidRDefault="00700459" w:rsidP="009C7933">
            <w:pPr>
              <w:widowControl w:val="0"/>
              <w:autoSpaceDE w:val="0"/>
              <w:autoSpaceDN w:val="0"/>
              <w:adjustRightInd w:val="0"/>
              <w:spacing w:after="0" w:line="240" w:lineRule="auto"/>
              <w:jc w:val="center"/>
              <w:rPr>
                <w:rFonts w:ascii="Times New Roman" w:eastAsia="PMingLiU" w:hAnsi="Times New Roman" w:cs="Times New Roman"/>
                <w:sz w:val="14"/>
                <w:szCs w:val="14"/>
              </w:rPr>
            </w:pPr>
            <w:r w:rsidRPr="00085CC6">
              <w:rPr>
                <w:rFonts w:ascii="Times New Roman" w:eastAsia="PMingLiU" w:hAnsi="Times New Roman" w:cs="Times New Roman"/>
                <w:sz w:val="14"/>
                <w:szCs w:val="14"/>
              </w:rPr>
              <w:t>NO</w:t>
            </w:r>
          </w:p>
        </w:tc>
        <w:tc>
          <w:tcPr>
            <w:tcW w:w="330" w:type="pct"/>
            <w:tcBorders>
              <w:top w:val="nil"/>
              <w:left w:val="nil"/>
              <w:bottom w:val="nil"/>
              <w:right w:val="nil"/>
            </w:tcBorders>
          </w:tcPr>
          <w:p w14:paraId="2580E32C" w14:textId="77777777" w:rsidR="00700459" w:rsidRPr="00085CC6" w:rsidRDefault="00700459" w:rsidP="009C7933">
            <w:pPr>
              <w:widowControl w:val="0"/>
              <w:autoSpaceDE w:val="0"/>
              <w:autoSpaceDN w:val="0"/>
              <w:adjustRightInd w:val="0"/>
              <w:spacing w:after="0" w:line="240" w:lineRule="auto"/>
              <w:jc w:val="center"/>
              <w:rPr>
                <w:rFonts w:ascii="Times New Roman" w:eastAsia="PMingLiU" w:hAnsi="Times New Roman" w:cs="Times New Roman"/>
                <w:sz w:val="14"/>
                <w:szCs w:val="14"/>
              </w:rPr>
            </w:pPr>
            <w:r w:rsidRPr="00085CC6">
              <w:rPr>
                <w:rFonts w:ascii="Times New Roman" w:eastAsia="PMingLiU" w:hAnsi="Times New Roman" w:cs="Times New Roman"/>
                <w:sz w:val="14"/>
                <w:szCs w:val="14"/>
              </w:rPr>
              <w:t>NO</w:t>
            </w:r>
          </w:p>
        </w:tc>
        <w:tc>
          <w:tcPr>
            <w:tcW w:w="393" w:type="pct"/>
            <w:tcBorders>
              <w:top w:val="nil"/>
              <w:left w:val="nil"/>
              <w:bottom w:val="nil"/>
              <w:right w:val="nil"/>
            </w:tcBorders>
          </w:tcPr>
          <w:p w14:paraId="5C97DD5C" w14:textId="77777777" w:rsidR="00700459" w:rsidRPr="00085CC6" w:rsidRDefault="00700459" w:rsidP="009C7933">
            <w:pPr>
              <w:widowControl w:val="0"/>
              <w:autoSpaceDE w:val="0"/>
              <w:autoSpaceDN w:val="0"/>
              <w:adjustRightInd w:val="0"/>
              <w:spacing w:after="0" w:line="240" w:lineRule="auto"/>
              <w:jc w:val="center"/>
              <w:rPr>
                <w:rFonts w:ascii="Times New Roman" w:eastAsia="PMingLiU" w:hAnsi="Times New Roman" w:cs="Times New Roman"/>
                <w:sz w:val="14"/>
                <w:szCs w:val="14"/>
              </w:rPr>
            </w:pPr>
            <w:r w:rsidRPr="00085CC6">
              <w:rPr>
                <w:rFonts w:ascii="Times New Roman" w:eastAsia="PMingLiU" w:hAnsi="Times New Roman" w:cs="Times New Roman"/>
                <w:sz w:val="14"/>
                <w:szCs w:val="14"/>
              </w:rPr>
              <w:t>NO</w:t>
            </w:r>
          </w:p>
        </w:tc>
        <w:tc>
          <w:tcPr>
            <w:tcW w:w="389" w:type="pct"/>
            <w:tcBorders>
              <w:top w:val="nil"/>
              <w:left w:val="nil"/>
              <w:bottom w:val="nil"/>
              <w:right w:val="nil"/>
            </w:tcBorders>
          </w:tcPr>
          <w:p w14:paraId="4913EC1C" w14:textId="77777777" w:rsidR="00700459" w:rsidRPr="00085CC6" w:rsidRDefault="00700459" w:rsidP="009C7933">
            <w:pPr>
              <w:widowControl w:val="0"/>
              <w:autoSpaceDE w:val="0"/>
              <w:autoSpaceDN w:val="0"/>
              <w:adjustRightInd w:val="0"/>
              <w:spacing w:after="0" w:line="240" w:lineRule="auto"/>
              <w:jc w:val="center"/>
              <w:rPr>
                <w:rFonts w:ascii="Times New Roman" w:eastAsia="PMingLiU" w:hAnsi="Times New Roman" w:cs="Times New Roman"/>
                <w:sz w:val="14"/>
                <w:szCs w:val="14"/>
              </w:rPr>
            </w:pPr>
            <w:r w:rsidRPr="00085CC6">
              <w:rPr>
                <w:rFonts w:ascii="Times New Roman" w:eastAsia="PMingLiU" w:hAnsi="Times New Roman" w:cs="Times New Roman"/>
                <w:sz w:val="14"/>
                <w:szCs w:val="14"/>
              </w:rPr>
              <w:t>YES</w:t>
            </w:r>
          </w:p>
        </w:tc>
        <w:tc>
          <w:tcPr>
            <w:tcW w:w="357" w:type="pct"/>
            <w:tcBorders>
              <w:top w:val="nil"/>
              <w:left w:val="nil"/>
              <w:bottom w:val="nil"/>
              <w:right w:val="nil"/>
            </w:tcBorders>
          </w:tcPr>
          <w:p w14:paraId="1C55D846" w14:textId="77777777" w:rsidR="00700459" w:rsidRPr="00085CC6" w:rsidRDefault="00700459" w:rsidP="009C7933">
            <w:pPr>
              <w:widowControl w:val="0"/>
              <w:autoSpaceDE w:val="0"/>
              <w:autoSpaceDN w:val="0"/>
              <w:adjustRightInd w:val="0"/>
              <w:spacing w:after="0" w:line="240" w:lineRule="auto"/>
              <w:jc w:val="center"/>
              <w:rPr>
                <w:rFonts w:ascii="Times New Roman" w:eastAsia="PMingLiU" w:hAnsi="Times New Roman" w:cs="Times New Roman"/>
                <w:sz w:val="14"/>
                <w:szCs w:val="14"/>
              </w:rPr>
            </w:pPr>
            <w:r w:rsidRPr="00085CC6">
              <w:rPr>
                <w:rFonts w:ascii="Times New Roman" w:eastAsia="PMingLiU" w:hAnsi="Times New Roman" w:cs="Times New Roman"/>
                <w:sz w:val="14"/>
                <w:szCs w:val="14"/>
              </w:rPr>
              <w:t>YES</w:t>
            </w:r>
          </w:p>
        </w:tc>
        <w:tc>
          <w:tcPr>
            <w:tcW w:w="395" w:type="pct"/>
            <w:tcBorders>
              <w:top w:val="nil"/>
              <w:left w:val="nil"/>
              <w:bottom w:val="nil"/>
              <w:right w:val="nil"/>
            </w:tcBorders>
          </w:tcPr>
          <w:p w14:paraId="2456B0B3" w14:textId="77777777" w:rsidR="00700459" w:rsidRPr="00085CC6" w:rsidRDefault="00700459" w:rsidP="009C7933">
            <w:pPr>
              <w:widowControl w:val="0"/>
              <w:autoSpaceDE w:val="0"/>
              <w:autoSpaceDN w:val="0"/>
              <w:adjustRightInd w:val="0"/>
              <w:spacing w:after="0" w:line="240" w:lineRule="auto"/>
              <w:jc w:val="center"/>
              <w:rPr>
                <w:rFonts w:ascii="Times New Roman" w:eastAsia="PMingLiU" w:hAnsi="Times New Roman" w:cs="Times New Roman"/>
                <w:sz w:val="14"/>
                <w:szCs w:val="14"/>
              </w:rPr>
            </w:pPr>
            <w:r w:rsidRPr="00085CC6">
              <w:rPr>
                <w:rFonts w:ascii="Times New Roman" w:eastAsia="PMingLiU" w:hAnsi="Times New Roman" w:cs="Times New Roman"/>
                <w:sz w:val="14"/>
                <w:szCs w:val="14"/>
              </w:rPr>
              <w:t>YES</w:t>
            </w:r>
          </w:p>
        </w:tc>
        <w:tc>
          <w:tcPr>
            <w:tcW w:w="367" w:type="pct"/>
            <w:tcBorders>
              <w:top w:val="nil"/>
              <w:left w:val="nil"/>
              <w:bottom w:val="nil"/>
              <w:right w:val="nil"/>
            </w:tcBorders>
          </w:tcPr>
          <w:p w14:paraId="2CC59081" w14:textId="77777777" w:rsidR="00700459" w:rsidRPr="00085CC6" w:rsidRDefault="00700459" w:rsidP="009C7933">
            <w:pPr>
              <w:widowControl w:val="0"/>
              <w:autoSpaceDE w:val="0"/>
              <w:autoSpaceDN w:val="0"/>
              <w:adjustRightInd w:val="0"/>
              <w:spacing w:after="0" w:line="240" w:lineRule="auto"/>
              <w:jc w:val="center"/>
              <w:rPr>
                <w:rFonts w:ascii="Times New Roman" w:eastAsia="PMingLiU" w:hAnsi="Times New Roman" w:cs="Times New Roman"/>
                <w:sz w:val="14"/>
                <w:szCs w:val="14"/>
              </w:rPr>
            </w:pPr>
            <w:r w:rsidRPr="00085CC6">
              <w:rPr>
                <w:rFonts w:ascii="Times New Roman" w:eastAsia="PMingLiU" w:hAnsi="Times New Roman" w:cs="Times New Roman"/>
                <w:sz w:val="14"/>
                <w:szCs w:val="14"/>
              </w:rPr>
              <w:t>YES</w:t>
            </w:r>
          </w:p>
        </w:tc>
        <w:tc>
          <w:tcPr>
            <w:tcW w:w="378" w:type="pct"/>
            <w:tcBorders>
              <w:top w:val="nil"/>
              <w:left w:val="nil"/>
              <w:bottom w:val="nil"/>
              <w:right w:val="nil"/>
            </w:tcBorders>
          </w:tcPr>
          <w:p w14:paraId="324577A9" w14:textId="77777777" w:rsidR="00700459" w:rsidRPr="00085CC6" w:rsidRDefault="00700459" w:rsidP="009C7933">
            <w:pPr>
              <w:widowControl w:val="0"/>
              <w:autoSpaceDE w:val="0"/>
              <w:autoSpaceDN w:val="0"/>
              <w:adjustRightInd w:val="0"/>
              <w:spacing w:after="0" w:line="240" w:lineRule="auto"/>
              <w:jc w:val="center"/>
              <w:rPr>
                <w:rFonts w:ascii="Times New Roman" w:eastAsia="PMingLiU" w:hAnsi="Times New Roman" w:cs="Times New Roman"/>
                <w:sz w:val="14"/>
                <w:szCs w:val="14"/>
              </w:rPr>
            </w:pPr>
            <w:r w:rsidRPr="00085CC6">
              <w:rPr>
                <w:rFonts w:ascii="Times New Roman" w:eastAsia="PMingLiU" w:hAnsi="Times New Roman" w:cs="Times New Roman"/>
                <w:sz w:val="14"/>
                <w:szCs w:val="14"/>
              </w:rPr>
              <w:t>YES</w:t>
            </w:r>
          </w:p>
        </w:tc>
        <w:tc>
          <w:tcPr>
            <w:tcW w:w="348" w:type="pct"/>
            <w:tcBorders>
              <w:top w:val="nil"/>
              <w:left w:val="nil"/>
              <w:bottom w:val="nil"/>
              <w:right w:val="nil"/>
            </w:tcBorders>
          </w:tcPr>
          <w:p w14:paraId="2E0C5D38" w14:textId="77777777" w:rsidR="00700459" w:rsidRPr="00085CC6" w:rsidRDefault="00700459" w:rsidP="009C7933">
            <w:pPr>
              <w:widowControl w:val="0"/>
              <w:autoSpaceDE w:val="0"/>
              <w:autoSpaceDN w:val="0"/>
              <w:adjustRightInd w:val="0"/>
              <w:spacing w:after="0" w:line="240" w:lineRule="auto"/>
              <w:jc w:val="center"/>
              <w:rPr>
                <w:rFonts w:ascii="Times New Roman" w:eastAsia="PMingLiU" w:hAnsi="Times New Roman" w:cs="Times New Roman"/>
                <w:sz w:val="14"/>
                <w:szCs w:val="14"/>
              </w:rPr>
            </w:pPr>
            <w:r w:rsidRPr="00085CC6">
              <w:rPr>
                <w:rFonts w:ascii="Times New Roman" w:eastAsia="PMingLiU" w:hAnsi="Times New Roman" w:cs="Times New Roman"/>
                <w:sz w:val="14"/>
                <w:szCs w:val="14"/>
              </w:rPr>
              <w:t>YES</w:t>
            </w:r>
          </w:p>
        </w:tc>
      </w:tr>
      <w:tr w:rsidR="00700459" w:rsidRPr="00085CC6" w14:paraId="2B01D9D0" w14:textId="77777777" w:rsidTr="009C7933">
        <w:tblPrEx>
          <w:tblBorders>
            <w:bottom w:val="single" w:sz="6" w:space="0" w:color="auto"/>
          </w:tblBorders>
        </w:tblPrEx>
        <w:tc>
          <w:tcPr>
            <w:tcW w:w="585" w:type="pct"/>
            <w:tcBorders>
              <w:top w:val="nil"/>
              <w:left w:val="nil"/>
              <w:bottom w:val="single" w:sz="4" w:space="0" w:color="auto"/>
              <w:right w:val="nil"/>
            </w:tcBorders>
          </w:tcPr>
          <w:p w14:paraId="44DBE20E" w14:textId="77777777" w:rsidR="00700459" w:rsidRPr="00085CC6" w:rsidRDefault="00700459" w:rsidP="009C7933">
            <w:pPr>
              <w:widowControl w:val="0"/>
              <w:autoSpaceDE w:val="0"/>
              <w:autoSpaceDN w:val="0"/>
              <w:adjustRightInd w:val="0"/>
              <w:spacing w:after="0" w:line="240" w:lineRule="auto"/>
              <w:rPr>
                <w:rFonts w:ascii="Times New Roman" w:eastAsia="PMingLiU" w:hAnsi="Times New Roman" w:cs="Times New Roman"/>
                <w:sz w:val="14"/>
                <w:szCs w:val="14"/>
                <w:highlight w:val="yellow"/>
              </w:rPr>
            </w:pPr>
            <w:r w:rsidRPr="00085CC6">
              <w:rPr>
                <w:rFonts w:ascii="Times New Roman" w:eastAsia="PMingLiU" w:hAnsi="Times New Roman" w:cs="Times New Roman"/>
                <w:sz w:val="14"/>
                <w:szCs w:val="14"/>
              </w:rPr>
              <w:t>Region FE</w:t>
            </w:r>
          </w:p>
        </w:tc>
        <w:tc>
          <w:tcPr>
            <w:tcW w:w="382" w:type="pct"/>
            <w:tcBorders>
              <w:top w:val="nil"/>
              <w:left w:val="nil"/>
              <w:bottom w:val="single" w:sz="4" w:space="0" w:color="auto"/>
              <w:right w:val="nil"/>
            </w:tcBorders>
          </w:tcPr>
          <w:p w14:paraId="427C16F7" w14:textId="77777777" w:rsidR="00700459" w:rsidRPr="00085CC6" w:rsidRDefault="00700459" w:rsidP="009C7933">
            <w:pPr>
              <w:widowControl w:val="0"/>
              <w:autoSpaceDE w:val="0"/>
              <w:autoSpaceDN w:val="0"/>
              <w:adjustRightInd w:val="0"/>
              <w:spacing w:after="0" w:line="240" w:lineRule="auto"/>
              <w:jc w:val="center"/>
              <w:rPr>
                <w:rFonts w:ascii="Times New Roman" w:eastAsia="PMingLiU" w:hAnsi="Times New Roman" w:cs="Times New Roman"/>
                <w:sz w:val="14"/>
                <w:szCs w:val="14"/>
              </w:rPr>
            </w:pPr>
            <w:r w:rsidRPr="00085CC6">
              <w:rPr>
                <w:rFonts w:ascii="Times New Roman" w:eastAsia="PMingLiU" w:hAnsi="Times New Roman" w:cs="Times New Roman"/>
                <w:sz w:val="14"/>
                <w:szCs w:val="14"/>
              </w:rPr>
              <w:t>YES</w:t>
            </w:r>
          </w:p>
        </w:tc>
        <w:tc>
          <w:tcPr>
            <w:tcW w:w="334" w:type="pct"/>
            <w:tcBorders>
              <w:top w:val="nil"/>
              <w:left w:val="nil"/>
              <w:bottom w:val="single" w:sz="4" w:space="0" w:color="auto"/>
              <w:right w:val="nil"/>
            </w:tcBorders>
          </w:tcPr>
          <w:p w14:paraId="2D89E071" w14:textId="77777777" w:rsidR="00700459" w:rsidRPr="00085CC6" w:rsidRDefault="00700459" w:rsidP="009C7933">
            <w:pPr>
              <w:widowControl w:val="0"/>
              <w:autoSpaceDE w:val="0"/>
              <w:autoSpaceDN w:val="0"/>
              <w:adjustRightInd w:val="0"/>
              <w:spacing w:after="0" w:line="240" w:lineRule="auto"/>
              <w:jc w:val="center"/>
              <w:rPr>
                <w:rFonts w:ascii="Times New Roman" w:eastAsia="PMingLiU" w:hAnsi="Times New Roman" w:cs="Times New Roman"/>
                <w:sz w:val="14"/>
                <w:szCs w:val="14"/>
              </w:rPr>
            </w:pPr>
            <w:r w:rsidRPr="00085CC6">
              <w:rPr>
                <w:rFonts w:ascii="Times New Roman" w:eastAsia="PMingLiU" w:hAnsi="Times New Roman" w:cs="Times New Roman"/>
                <w:sz w:val="14"/>
                <w:szCs w:val="14"/>
              </w:rPr>
              <w:t>NO</w:t>
            </w:r>
          </w:p>
        </w:tc>
        <w:tc>
          <w:tcPr>
            <w:tcW w:w="386" w:type="pct"/>
            <w:tcBorders>
              <w:top w:val="nil"/>
              <w:left w:val="nil"/>
              <w:bottom w:val="single" w:sz="4" w:space="0" w:color="auto"/>
              <w:right w:val="nil"/>
            </w:tcBorders>
          </w:tcPr>
          <w:p w14:paraId="1D74194F" w14:textId="77777777" w:rsidR="00700459" w:rsidRPr="00085CC6" w:rsidRDefault="00700459" w:rsidP="009C7933">
            <w:pPr>
              <w:widowControl w:val="0"/>
              <w:autoSpaceDE w:val="0"/>
              <w:autoSpaceDN w:val="0"/>
              <w:adjustRightInd w:val="0"/>
              <w:spacing w:after="0" w:line="240" w:lineRule="auto"/>
              <w:jc w:val="center"/>
              <w:rPr>
                <w:rFonts w:ascii="Times New Roman" w:eastAsia="PMingLiU" w:hAnsi="Times New Roman" w:cs="Times New Roman"/>
                <w:sz w:val="14"/>
                <w:szCs w:val="14"/>
              </w:rPr>
            </w:pPr>
            <w:r w:rsidRPr="00085CC6">
              <w:rPr>
                <w:rFonts w:ascii="Times New Roman" w:eastAsia="PMingLiU" w:hAnsi="Times New Roman" w:cs="Times New Roman"/>
                <w:sz w:val="14"/>
                <w:szCs w:val="14"/>
              </w:rPr>
              <w:t>YES</w:t>
            </w:r>
          </w:p>
        </w:tc>
        <w:tc>
          <w:tcPr>
            <w:tcW w:w="356" w:type="pct"/>
            <w:tcBorders>
              <w:top w:val="nil"/>
              <w:left w:val="nil"/>
              <w:bottom w:val="single" w:sz="4" w:space="0" w:color="auto"/>
              <w:right w:val="nil"/>
            </w:tcBorders>
          </w:tcPr>
          <w:p w14:paraId="09FB9F67" w14:textId="77777777" w:rsidR="00700459" w:rsidRPr="00085CC6" w:rsidRDefault="00700459" w:rsidP="009C7933">
            <w:pPr>
              <w:widowControl w:val="0"/>
              <w:autoSpaceDE w:val="0"/>
              <w:autoSpaceDN w:val="0"/>
              <w:adjustRightInd w:val="0"/>
              <w:spacing w:after="0" w:line="240" w:lineRule="auto"/>
              <w:jc w:val="center"/>
              <w:rPr>
                <w:rFonts w:ascii="Times New Roman" w:eastAsia="PMingLiU" w:hAnsi="Times New Roman" w:cs="Times New Roman"/>
                <w:sz w:val="14"/>
                <w:szCs w:val="14"/>
              </w:rPr>
            </w:pPr>
            <w:r w:rsidRPr="00085CC6">
              <w:rPr>
                <w:rFonts w:ascii="Times New Roman" w:eastAsia="PMingLiU" w:hAnsi="Times New Roman" w:cs="Times New Roman"/>
                <w:sz w:val="14"/>
                <w:szCs w:val="14"/>
              </w:rPr>
              <w:t>YES</w:t>
            </w:r>
          </w:p>
        </w:tc>
        <w:tc>
          <w:tcPr>
            <w:tcW w:w="330" w:type="pct"/>
            <w:tcBorders>
              <w:top w:val="nil"/>
              <w:left w:val="nil"/>
              <w:bottom w:val="single" w:sz="4" w:space="0" w:color="auto"/>
              <w:right w:val="nil"/>
            </w:tcBorders>
          </w:tcPr>
          <w:p w14:paraId="151EF2A2" w14:textId="77777777" w:rsidR="00700459" w:rsidRPr="00085CC6" w:rsidRDefault="00700459" w:rsidP="009C7933">
            <w:pPr>
              <w:widowControl w:val="0"/>
              <w:autoSpaceDE w:val="0"/>
              <w:autoSpaceDN w:val="0"/>
              <w:adjustRightInd w:val="0"/>
              <w:spacing w:after="0" w:line="240" w:lineRule="auto"/>
              <w:jc w:val="center"/>
              <w:rPr>
                <w:rFonts w:ascii="Times New Roman" w:eastAsia="PMingLiU" w:hAnsi="Times New Roman" w:cs="Times New Roman"/>
                <w:sz w:val="14"/>
                <w:szCs w:val="14"/>
              </w:rPr>
            </w:pPr>
            <w:r w:rsidRPr="00085CC6">
              <w:rPr>
                <w:rFonts w:ascii="Times New Roman" w:eastAsia="PMingLiU" w:hAnsi="Times New Roman" w:cs="Times New Roman"/>
                <w:sz w:val="14"/>
                <w:szCs w:val="14"/>
              </w:rPr>
              <w:t>NO</w:t>
            </w:r>
          </w:p>
        </w:tc>
        <w:tc>
          <w:tcPr>
            <w:tcW w:w="393" w:type="pct"/>
            <w:tcBorders>
              <w:top w:val="nil"/>
              <w:left w:val="nil"/>
              <w:bottom w:val="single" w:sz="4" w:space="0" w:color="auto"/>
              <w:right w:val="nil"/>
            </w:tcBorders>
          </w:tcPr>
          <w:p w14:paraId="5F4EFDE0" w14:textId="77777777" w:rsidR="00700459" w:rsidRPr="00085CC6" w:rsidRDefault="00700459" w:rsidP="009C7933">
            <w:pPr>
              <w:widowControl w:val="0"/>
              <w:autoSpaceDE w:val="0"/>
              <w:autoSpaceDN w:val="0"/>
              <w:adjustRightInd w:val="0"/>
              <w:spacing w:after="0" w:line="240" w:lineRule="auto"/>
              <w:jc w:val="center"/>
              <w:rPr>
                <w:rFonts w:ascii="Times New Roman" w:eastAsia="PMingLiU" w:hAnsi="Times New Roman" w:cs="Times New Roman"/>
                <w:sz w:val="14"/>
                <w:szCs w:val="14"/>
              </w:rPr>
            </w:pPr>
            <w:r w:rsidRPr="00085CC6">
              <w:rPr>
                <w:rFonts w:ascii="Times New Roman" w:eastAsia="PMingLiU" w:hAnsi="Times New Roman" w:cs="Times New Roman"/>
                <w:sz w:val="14"/>
                <w:szCs w:val="14"/>
              </w:rPr>
              <w:t>YES</w:t>
            </w:r>
          </w:p>
        </w:tc>
        <w:tc>
          <w:tcPr>
            <w:tcW w:w="389" w:type="pct"/>
            <w:tcBorders>
              <w:top w:val="nil"/>
              <w:left w:val="nil"/>
              <w:bottom w:val="single" w:sz="4" w:space="0" w:color="auto"/>
              <w:right w:val="nil"/>
            </w:tcBorders>
          </w:tcPr>
          <w:p w14:paraId="746E7016" w14:textId="77777777" w:rsidR="00700459" w:rsidRPr="00085CC6" w:rsidRDefault="00700459" w:rsidP="009C7933">
            <w:pPr>
              <w:widowControl w:val="0"/>
              <w:autoSpaceDE w:val="0"/>
              <w:autoSpaceDN w:val="0"/>
              <w:adjustRightInd w:val="0"/>
              <w:spacing w:after="0" w:line="240" w:lineRule="auto"/>
              <w:jc w:val="center"/>
              <w:rPr>
                <w:rFonts w:ascii="Times New Roman" w:eastAsia="PMingLiU" w:hAnsi="Times New Roman" w:cs="Times New Roman"/>
                <w:sz w:val="14"/>
                <w:szCs w:val="14"/>
              </w:rPr>
            </w:pPr>
            <w:r w:rsidRPr="00085CC6">
              <w:rPr>
                <w:rFonts w:ascii="Times New Roman" w:eastAsia="PMingLiU" w:hAnsi="Times New Roman" w:cs="Times New Roman"/>
                <w:sz w:val="14"/>
                <w:szCs w:val="14"/>
              </w:rPr>
              <w:t>YES</w:t>
            </w:r>
          </w:p>
        </w:tc>
        <w:tc>
          <w:tcPr>
            <w:tcW w:w="357" w:type="pct"/>
            <w:tcBorders>
              <w:top w:val="nil"/>
              <w:left w:val="nil"/>
              <w:bottom w:val="single" w:sz="4" w:space="0" w:color="auto"/>
              <w:right w:val="nil"/>
            </w:tcBorders>
          </w:tcPr>
          <w:p w14:paraId="4BCEE38B" w14:textId="77777777" w:rsidR="00700459" w:rsidRPr="00085CC6" w:rsidRDefault="00700459" w:rsidP="009C7933">
            <w:pPr>
              <w:widowControl w:val="0"/>
              <w:autoSpaceDE w:val="0"/>
              <w:autoSpaceDN w:val="0"/>
              <w:adjustRightInd w:val="0"/>
              <w:spacing w:after="0" w:line="240" w:lineRule="auto"/>
              <w:jc w:val="center"/>
              <w:rPr>
                <w:rFonts w:ascii="Times New Roman" w:eastAsia="PMingLiU" w:hAnsi="Times New Roman" w:cs="Times New Roman"/>
                <w:sz w:val="14"/>
                <w:szCs w:val="14"/>
              </w:rPr>
            </w:pPr>
            <w:r w:rsidRPr="00085CC6">
              <w:rPr>
                <w:rFonts w:ascii="Times New Roman" w:eastAsia="PMingLiU" w:hAnsi="Times New Roman" w:cs="Times New Roman"/>
                <w:sz w:val="14"/>
                <w:szCs w:val="14"/>
              </w:rPr>
              <w:t>NO</w:t>
            </w:r>
          </w:p>
        </w:tc>
        <w:tc>
          <w:tcPr>
            <w:tcW w:w="395" w:type="pct"/>
            <w:tcBorders>
              <w:top w:val="nil"/>
              <w:left w:val="nil"/>
              <w:bottom w:val="single" w:sz="4" w:space="0" w:color="auto"/>
              <w:right w:val="nil"/>
            </w:tcBorders>
          </w:tcPr>
          <w:p w14:paraId="5AFC2688" w14:textId="77777777" w:rsidR="00700459" w:rsidRPr="00085CC6" w:rsidRDefault="00700459" w:rsidP="009C7933">
            <w:pPr>
              <w:widowControl w:val="0"/>
              <w:autoSpaceDE w:val="0"/>
              <w:autoSpaceDN w:val="0"/>
              <w:adjustRightInd w:val="0"/>
              <w:spacing w:after="0" w:line="240" w:lineRule="auto"/>
              <w:jc w:val="center"/>
              <w:rPr>
                <w:rFonts w:ascii="Times New Roman" w:eastAsia="PMingLiU" w:hAnsi="Times New Roman" w:cs="Times New Roman"/>
                <w:sz w:val="14"/>
                <w:szCs w:val="14"/>
              </w:rPr>
            </w:pPr>
            <w:r w:rsidRPr="00085CC6">
              <w:rPr>
                <w:rFonts w:ascii="Times New Roman" w:eastAsia="PMingLiU" w:hAnsi="Times New Roman" w:cs="Times New Roman"/>
                <w:sz w:val="14"/>
                <w:szCs w:val="14"/>
              </w:rPr>
              <w:t>YES</w:t>
            </w:r>
          </w:p>
        </w:tc>
        <w:tc>
          <w:tcPr>
            <w:tcW w:w="367" w:type="pct"/>
            <w:tcBorders>
              <w:top w:val="nil"/>
              <w:left w:val="nil"/>
              <w:bottom w:val="single" w:sz="4" w:space="0" w:color="auto"/>
              <w:right w:val="nil"/>
            </w:tcBorders>
          </w:tcPr>
          <w:p w14:paraId="165F23D9" w14:textId="77777777" w:rsidR="00700459" w:rsidRPr="00085CC6" w:rsidRDefault="00700459" w:rsidP="009C7933">
            <w:pPr>
              <w:widowControl w:val="0"/>
              <w:autoSpaceDE w:val="0"/>
              <w:autoSpaceDN w:val="0"/>
              <w:adjustRightInd w:val="0"/>
              <w:spacing w:after="0" w:line="240" w:lineRule="auto"/>
              <w:jc w:val="center"/>
              <w:rPr>
                <w:rFonts w:ascii="Times New Roman" w:eastAsia="PMingLiU" w:hAnsi="Times New Roman" w:cs="Times New Roman"/>
                <w:sz w:val="14"/>
                <w:szCs w:val="14"/>
              </w:rPr>
            </w:pPr>
            <w:r w:rsidRPr="00085CC6">
              <w:rPr>
                <w:rFonts w:ascii="Times New Roman" w:eastAsia="PMingLiU" w:hAnsi="Times New Roman" w:cs="Times New Roman"/>
                <w:sz w:val="14"/>
                <w:szCs w:val="14"/>
              </w:rPr>
              <w:t>YES</w:t>
            </w:r>
          </w:p>
        </w:tc>
        <w:tc>
          <w:tcPr>
            <w:tcW w:w="378" w:type="pct"/>
            <w:tcBorders>
              <w:top w:val="nil"/>
              <w:left w:val="nil"/>
              <w:bottom w:val="single" w:sz="4" w:space="0" w:color="auto"/>
              <w:right w:val="nil"/>
            </w:tcBorders>
          </w:tcPr>
          <w:p w14:paraId="5AEEF9A6" w14:textId="77777777" w:rsidR="00700459" w:rsidRPr="00085CC6" w:rsidRDefault="00700459" w:rsidP="009C7933">
            <w:pPr>
              <w:widowControl w:val="0"/>
              <w:autoSpaceDE w:val="0"/>
              <w:autoSpaceDN w:val="0"/>
              <w:adjustRightInd w:val="0"/>
              <w:spacing w:after="0" w:line="240" w:lineRule="auto"/>
              <w:jc w:val="center"/>
              <w:rPr>
                <w:rFonts w:ascii="Times New Roman" w:eastAsia="PMingLiU" w:hAnsi="Times New Roman" w:cs="Times New Roman"/>
                <w:sz w:val="14"/>
                <w:szCs w:val="14"/>
              </w:rPr>
            </w:pPr>
            <w:r w:rsidRPr="00085CC6">
              <w:rPr>
                <w:rFonts w:ascii="Times New Roman" w:eastAsia="PMingLiU" w:hAnsi="Times New Roman" w:cs="Times New Roman"/>
                <w:sz w:val="14"/>
                <w:szCs w:val="14"/>
              </w:rPr>
              <w:t>NO</w:t>
            </w:r>
          </w:p>
        </w:tc>
        <w:tc>
          <w:tcPr>
            <w:tcW w:w="348" w:type="pct"/>
            <w:tcBorders>
              <w:top w:val="nil"/>
              <w:left w:val="nil"/>
              <w:bottom w:val="single" w:sz="4" w:space="0" w:color="auto"/>
              <w:right w:val="nil"/>
            </w:tcBorders>
          </w:tcPr>
          <w:p w14:paraId="1CEC2987" w14:textId="77777777" w:rsidR="00700459" w:rsidRPr="00085CC6" w:rsidRDefault="00700459" w:rsidP="009C7933">
            <w:pPr>
              <w:widowControl w:val="0"/>
              <w:autoSpaceDE w:val="0"/>
              <w:autoSpaceDN w:val="0"/>
              <w:adjustRightInd w:val="0"/>
              <w:spacing w:after="0" w:line="240" w:lineRule="auto"/>
              <w:jc w:val="center"/>
              <w:rPr>
                <w:rFonts w:ascii="Times New Roman" w:eastAsia="PMingLiU" w:hAnsi="Times New Roman" w:cs="Times New Roman"/>
                <w:sz w:val="14"/>
                <w:szCs w:val="14"/>
              </w:rPr>
            </w:pPr>
            <w:r w:rsidRPr="00085CC6">
              <w:rPr>
                <w:rFonts w:ascii="Times New Roman" w:eastAsia="PMingLiU" w:hAnsi="Times New Roman" w:cs="Times New Roman"/>
                <w:sz w:val="14"/>
                <w:szCs w:val="14"/>
              </w:rPr>
              <w:t>YES</w:t>
            </w:r>
          </w:p>
        </w:tc>
      </w:tr>
    </w:tbl>
    <w:p w14:paraId="010DDC21" w14:textId="77777777" w:rsidR="00700459" w:rsidRPr="00267330" w:rsidRDefault="00700459" w:rsidP="00700459">
      <w:pPr>
        <w:jc w:val="center"/>
        <w:rPr>
          <w:rFonts w:ascii="Calibri" w:eastAsia="PMingLiU" w:hAnsi="Calibri" w:cs="Times New Roman"/>
          <w:sz w:val="16"/>
          <w:szCs w:val="16"/>
        </w:rPr>
      </w:pPr>
      <w:r w:rsidRPr="00267330">
        <w:rPr>
          <w:rFonts w:ascii="Times New Roman" w:eastAsia="PMingLiU" w:hAnsi="Times New Roman" w:cs="Times New Roman"/>
          <w:b/>
          <w:sz w:val="16"/>
          <w:szCs w:val="16"/>
        </w:rPr>
        <w:t>Table 10</w:t>
      </w:r>
      <w:r w:rsidRPr="00267330">
        <w:rPr>
          <w:rFonts w:ascii="Times New Roman" w:eastAsia="PMingLiU" w:hAnsi="Times New Roman" w:cs="Times New Roman"/>
          <w:sz w:val="16"/>
          <w:szCs w:val="16"/>
        </w:rPr>
        <w:t xml:space="preserve"> </w:t>
      </w:r>
      <w:r w:rsidRPr="00267330">
        <w:rPr>
          <w:rFonts w:ascii="Times New Roman" w:eastAsia="PMingLiU" w:hAnsi="Times New Roman" w:cs="Times New Roman"/>
          <w:sz w:val="16"/>
          <w:szCs w:val="16"/>
          <w:lang w:eastAsia="en-GB"/>
        </w:rPr>
        <w:t xml:space="preserve">The relationship between local public corruption and bank lending </w:t>
      </w:r>
      <w:r w:rsidRPr="00267330">
        <w:rPr>
          <w:rFonts w:ascii="Times New Roman" w:eastAsia="PMingLiU" w:hAnsi="Times New Roman" w:cs="Times New Roman"/>
          <w:sz w:val="16"/>
          <w:szCs w:val="16"/>
        </w:rPr>
        <w:t>activity</w:t>
      </w:r>
      <w:r w:rsidRPr="00267330">
        <w:rPr>
          <w:rFonts w:ascii="Times New Roman" w:eastAsia="PMingLiU" w:hAnsi="Times New Roman" w:cs="Times New Roman"/>
          <w:sz w:val="16"/>
          <w:szCs w:val="16"/>
          <w:lang w:eastAsia="en-GB"/>
        </w:rPr>
        <w:t>: estimations that use perception-based measures of local public corruption</w:t>
      </w:r>
    </w:p>
    <w:p w14:paraId="0BC2901E" w14:textId="77777777" w:rsidR="00700459" w:rsidRPr="00284EF1" w:rsidRDefault="00700459" w:rsidP="00700459">
      <w:pPr>
        <w:ind w:right="66"/>
        <w:jc w:val="both"/>
        <w:rPr>
          <w:rFonts w:ascii="Times New Roman" w:eastAsia="PMingLiU" w:hAnsi="Times New Roman" w:cs="Times New Roman"/>
          <w:sz w:val="16"/>
          <w:szCs w:val="16"/>
          <w:lang w:eastAsia="en-GB"/>
        </w:rPr>
      </w:pPr>
      <w:r w:rsidRPr="00284EF1">
        <w:rPr>
          <w:rFonts w:ascii="Times New Roman" w:eastAsia="PMingLiU" w:hAnsi="Times New Roman" w:cs="Times New Roman"/>
          <w:sz w:val="16"/>
          <w:szCs w:val="16"/>
          <w:lang w:eastAsia="en-GB"/>
        </w:rPr>
        <w:t xml:space="preserve">The table shows the results from regressing bank lending activity on perception-based corruption after controlling for bank- and state-level characteristics. In models 1,2,7 and  8 the corruption perception variable (DJ) is the one developed by Dincer and Johnston (2014) with higher values denoting a higher level of perceived local public corruption. In models 3,4, 9 and 10 the corruption perception variable is the inverse of the state integrity index in 2015 (INVINT). Originally higher values (0-100 scale) of the state integrity index denote freedom from corruption. Therefore, we use the inverse of the state integrity for higher values to denote a higher level of perceived local public corruption. In models 5,6,11 and 12 is the third perception-based corruption measure developed by Boylan and Long (2003).  This measure is based on the feedback from a survey of the state house reporters about the corruption in each state. The survey was conducted in 1999 and the index (BL) ranges from one (low corruption) to seven (high corruption). Significance at the 10%, 5% and 1% levels is represented by *, **, and ***, respectively. Robust standard errors are in parentheses. </w:t>
      </w:r>
      <w:r w:rsidRPr="00284EF1">
        <w:rPr>
          <w:rFonts w:ascii="Times New Roman" w:eastAsia="PMingLiU" w:hAnsi="Times New Roman" w:cs="Times New Roman"/>
          <w:sz w:val="16"/>
          <w:szCs w:val="16"/>
          <w:lang w:eastAsia="en-US"/>
        </w:rPr>
        <w:t>The prefix (L.) denotes lagged variables.</w:t>
      </w:r>
    </w:p>
    <w:p w14:paraId="421F963B" w14:textId="77777777" w:rsidR="00700459" w:rsidRDefault="00700459" w:rsidP="00700459">
      <w:pPr>
        <w:spacing w:line="360" w:lineRule="auto"/>
      </w:pPr>
    </w:p>
    <w:tbl>
      <w:tblPr>
        <w:tblpPr w:leftFromText="180" w:rightFromText="180" w:vertAnchor="page" w:horzAnchor="margin" w:tblpY="1723"/>
        <w:tblW w:w="13807" w:type="dxa"/>
        <w:tblLayout w:type="fixed"/>
        <w:tblCellMar>
          <w:left w:w="75" w:type="dxa"/>
          <w:right w:w="75" w:type="dxa"/>
        </w:tblCellMar>
        <w:tblLook w:val="0000" w:firstRow="0" w:lastRow="0" w:firstColumn="0" w:lastColumn="0" w:noHBand="0" w:noVBand="0"/>
      </w:tblPr>
      <w:tblGrid>
        <w:gridCol w:w="2267"/>
        <w:gridCol w:w="852"/>
        <w:gridCol w:w="1033"/>
        <w:gridCol w:w="17"/>
        <w:gridCol w:w="934"/>
        <w:gridCol w:w="1056"/>
        <w:gridCol w:w="34"/>
        <w:gridCol w:w="895"/>
        <w:gridCol w:w="47"/>
        <w:gridCol w:w="945"/>
        <w:gridCol w:w="49"/>
        <w:gridCol w:w="943"/>
        <w:gridCol w:w="56"/>
        <w:gridCol w:w="795"/>
        <w:gridCol w:w="59"/>
        <w:gridCol w:w="909"/>
        <w:gridCol w:w="56"/>
        <w:gridCol w:w="967"/>
        <w:gridCol w:w="56"/>
        <w:gridCol w:w="806"/>
        <w:gridCol w:w="56"/>
        <w:gridCol w:w="918"/>
        <w:gridCol w:w="57"/>
      </w:tblGrid>
      <w:tr w:rsidR="00700459" w:rsidRPr="00085CC6" w14:paraId="2C32BB1C" w14:textId="77777777" w:rsidTr="009C7933">
        <w:trPr>
          <w:gridAfter w:val="1"/>
          <w:wAfter w:w="57" w:type="dxa"/>
        </w:trPr>
        <w:tc>
          <w:tcPr>
            <w:tcW w:w="2267" w:type="dxa"/>
            <w:tcBorders>
              <w:top w:val="single" w:sz="6" w:space="0" w:color="auto"/>
              <w:left w:val="nil"/>
              <w:bottom w:val="nil"/>
              <w:right w:val="nil"/>
            </w:tcBorders>
          </w:tcPr>
          <w:p w14:paraId="50D337C7" w14:textId="77777777" w:rsidR="00700459" w:rsidRPr="00085CC6" w:rsidRDefault="00700459" w:rsidP="009C7933">
            <w:pPr>
              <w:widowControl w:val="0"/>
              <w:autoSpaceDE w:val="0"/>
              <w:autoSpaceDN w:val="0"/>
              <w:adjustRightInd w:val="0"/>
              <w:spacing w:after="0" w:line="240" w:lineRule="auto"/>
              <w:rPr>
                <w:rFonts w:ascii="Times New Roman" w:eastAsia="PMingLiU" w:hAnsi="Times New Roman" w:cs="Times New Roman"/>
                <w:sz w:val="14"/>
                <w:szCs w:val="14"/>
              </w:rPr>
            </w:pPr>
          </w:p>
        </w:tc>
        <w:tc>
          <w:tcPr>
            <w:tcW w:w="852" w:type="dxa"/>
            <w:tcBorders>
              <w:top w:val="single" w:sz="6" w:space="0" w:color="auto"/>
              <w:left w:val="nil"/>
              <w:bottom w:val="nil"/>
              <w:right w:val="nil"/>
            </w:tcBorders>
          </w:tcPr>
          <w:p w14:paraId="520FA376" w14:textId="77777777" w:rsidR="00700459" w:rsidRPr="00085CC6" w:rsidRDefault="00700459" w:rsidP="009C7933">
            <w:pPr>
              <w:widowControl w:val="0"/>
              <w:autoSpaceDE w:val="0"/>
              <w:autoSpaceDN w:val="0"/>
              <w:adjustRightInd w:val="0"/>
              <w:spacing w:after="0" w:line="240" w:lineRule="auto"/>
              <w:jc w:val="center"/>
              <w:rPr>
                <w:rFonts w:ascii="Times New Roman" w:eastAsia="PMingLiU" w:hAnsi="Times New Roman" w:cs="Times New Roman"/>
                <w:sz w:val="14"/>
                <w:szCs w:val="14"/>
              </w:rPr>
            </w:pPr>
            <w:r w:rsidRPr="00085CC6">
              <w:rPr>
                <w:rFonts w:ascii="Times New Roman" w:eastAsia="PMingLiU" w:hAnsi="Times New Roman" w:cs="Times New Roman"/>
                <w:sz w:val="14"/>
                <w:szCs w:val="14"/>
              </w:rPr>
              <w:t>(1)</w:t>
            </w:r>
          </w:p>
        </w:tc>
        <w:tc>
          <w:tcPr>
            <w:tcW w:w="1050" w:type="dxa"/>
            <w:gridSpan w:val="2"/>
            <w:tcBorders>
              <w:top w:val="single" w:sz="6" w:space="0" w:color="auto"/>
              <w:left w:val="nil"/>
              <w:bottom w:val="nil"/>
              <w:right w:val="nil"/>
            </w:tcBorders>
          </w:tcPr>
          <w:p w14:paraId="3CFEBB5C" w14:textId="77777777" w:rsidR="00700459" w:rsidRPr="00085CC6" w:rsidRDefault="00700459" w:rsidP="009C7933">
            <w:pPr>
              <w:widowControl w:val="0"/>
              <w:autoSpaceDE w:val="0"/>
              <w:autoSpaceDN w:val="0"/>
              <w:adjustRightInd w:val="0"/>
              <w:spacing w:after="0" w:line="240" w:lineRule="auto"/>
              <w:jc w:val="center"/>
              <w:rPr>
                <w:rFonts w:ascii="Times New Roman" w:eastAsia="PMingLiU" w:hAnsi="Times New Roman" w:cs="Times New Roman"/>
                <w:sz w:val="14"/>
                <w:szCs w:val="14"/>
              </w:rPr>
            </w:pPr>
            <w:r w:rsidRPr="00085CC6">
              <w:rPr>
                <w:rFonts w:ascii="Times New Roman" w:eastAsia="PMingLiU" w:hAnsi="Times New Roman" w:cs="Times New Roman"/>
                <w:sz w:val="14"/>
                <w:szCs w:val="14"/>
              </w:rPr>
              <w:t>(2)</w:t>
            </w:r>
          </w:p>
        </w:tc>
        <w:tc>
          <w:tcPr>
            <w:tcW w:w="934" w:type="dxa"/>
            <w:tcBorders>
              <w:top w:val="single" w:sz="6" w:space="0" w:color="auto"/>
              <w:left w:val="nil"/>
              <w:bottom w:val="nil"/>
              <w:right w:val="nil"/>
            </w:tcBorders>
          </w:tcPr>
          <w:p w14:paraId="13669BEE" w14:textId="77777777" w:rsidR="00700459" w:rsidRPr="00085CC6" w:rsidRDefault="00700459" w:rsidP="009C7933">
            <w:pPr>
              <w:widowControl w:val="0"/>
              <w:autoSpaceDE w:val="0"/>
              <w:autoSpaceDN w:val="0"/>
              <w:adjustRightInd w:val="0"/>
              <w:spacing w:after="0" w:line="240" w:lineRule="auto"/>
              <w:jc w:val="center"/>
              <w:rPr>
                <w:rFonts w:ascii="Times New Roman" w:eastAsia="PMingLiU" w:hAnsi="Times New Roman" w:cs="Times New Roman"/>
                <w:sz w:val="14"/>
                <w:szCs w:val="14"/>
              </w:rPr>
            </w:pPr>
            <w:r w:rsidRPr="00085CC6">
              <w:rPr>
                <w:rFonts w:ascii="Times New Roman" w:eastAsia="PMingLiU" w:hAnsi="Times New Roman" w:cs="Times New Roman"/>
                <w:sz w:val="14"/>
                <w:szCs w:val="14"/>
              </w:rPr>
              <w:t>(3)</w:t>
            </w:r>
          </w:p>
        </w:tc>
        <w:tc>
          <w:tcPr>
            <w:tcW w:w="1056" w:type="dxa"/>
            <w:tcBorders>
              <w:top w:val="single" w:sz="6" w:space="0" w:color="auto"/>
              <w:left w:val="nil"/>
              <w:bottom w:val="nil"/>
              <w:right w:val="nil"/>
            </w:tcBorders>
          </w:tcPr>
          <w:p w14:paraId="6278B554" w14:textId="77777777" w:rsidR="00700459" w:rsidRPr="00085CC6" w:rsidRDefault="00700459" w:rsidP="009C7933">
            <w:pPr>
              <w:widowControl w:val="0"/>
              <w:autoSpaceDE w:val="0"/>
              <w:autoSpaceDN w:val="0"/>
              <w:adjustRightInd w:val="0"/>
              <w:spacing w:after="0" w:line="240" w:lineRule="auto"/>
              <w:jc w:val="center"/>
              <w:rPr>
                <w:rFonts w:ascii="Times New Roman" w:eastAsia="PMingLiU" w:hAnsi="Times New Roman" w:cs="Times New Roman"/>
                <w:sz w:val="14"/>
                <w:szCs w:val="14"/>
              </w:rPr>
            </w:pPr>
            <w:r w:rsidRPr="00085CC6">
              <w:rPr>
                <w:rFonts w:ascii="Times New Roman" w:eastAsia="PMingLiU" w:hAnsi="Times New Roman" w:cs="Times New Roman"/>
                <w:sz w:val="14"/>
                <w:szCs w:val="14"/>
              </w:rPr>
              <w:t>(4)</w:t>
            </w:r>
          </w:p>
        </w:tc>
        <w:tc>
          <w:tcPr>
            <w:tcW w:w="929" w:type="dxa"/>
            <w:gridSpan w:val="2"/>
            <w:tcBorders>
              <w:top w:val="single" w:sz="6" w:space="0" w:color="auto"/>
              <w:left w:val="nil"/>
              <w:bottom w:val="nil"/>
              <w:right w:val="nil"/>
            </w:tcBorders>
          </w:tcPr>
          <w:p w14:paraId="4BD13660" w14:textId="77777777" w:rsidR="00700459" w:rsidRPr="00085CC6" w:rsidRDefault="00700459" w:rsidP="009C7933">
            <w:pPr>
              <w:widowControl w:val="0"/>
              <w:autoSpaceDE w:val="0"/>
              <w:autoSpaceDN w:val="0"/>
              <w:adjustRightInd w:val="0"/>
              <w:spacing w:after="0" w:line="240" w:lineRule="auto"/>
              <w:jc w:val="center"/>
              <w:rPr>
                <w:rFonts w:ascii="Times New Roman" w:eastAsia="PMingLiU" w:hAnsi="Times New Roman" w:cs="Times New Roman"/>
                <w:sz w:val="14"/>
                <w:szCs w:val="14"/>
              </w:rPr>
            </w:pPr>
            <w:r w:rsidRPr="00085CC6">
              <w:rPr>
                <w:rFonts w:ascii="Times New Roman" w:eastAsia="PMingLiU" w:hAnsi="Times New Roman" w:cs="Times New Roman"/>
                <w:sz w:val="14"/>
                <w:szCs w:val="14"/>
              </w:rPr>
              <w:t>(5)</w:t>
            </w:r>
          </w:p>
        </w:tc>
        <w:tc>
          <w:tcPr>
            <w:tcW w:w="992" w:type="dxa"/>
            <w:gridSpan w:val="2"/>
            <w:tcBorders>
              <w:top w:val="single" w:sz="6" w:space="0" w:color="auto"/>
              <w:left w:val="nil"/>
              <w:bottom w:val="nil"/>
              <w:right w:val="nil"/>
            </w:tcBorders>
          </w:tcPr>
          <w:p w14:paraId="341FD911" w14:textId="77777777" w:rsidR="00700459" w:rsidRPr="00085CC6" w:rsidRDefault="00700459" w:rsidP="009C7933">
            <w:pPr>
              <w:widowControl w:val="0"/>
              <w:autoSpaceDE w:val="0"/>
              <w:autoSpaceDN w:val="0"/>
              <w:adjustRightInd w:val="0"/>
              <w:spacing w:after="0" w:line="240" w:lineRule="auto"/>
              <w:jc w:val="center"/>
              <w:rPr>
                <w:rFonts w:ascii="Times New Roman" w:eastAsia="PMingLiU" w:hAnsi="Times New Roman" w:cs="Times New Roman"/>
                <w:sz w:val="14"/>
                <w:szCs w:val="14"/>
              </w:rPr>
            </w:pPr>
            <w:r w:rsidRPr="00085CC6">
              <w:rPr>
                <w:rFonts w:ascii="Times New Roman" w:eastAsia="PMingLiU" w:hAnsi="Times New Roman" w:cs="Times New Roman"/>
                <w:sz w:val="14"/>
                <w:szCs w:val="14"/>
              </w:rPr>
              <w:t>(6)</w:t>
            </w:r>
          </w:p>
        </w:tc>
        <w:tc>
          <w:tcPr>
            <w:tcW w:w="992" w:type="dxa"/>
            <w:gridSpan w:val="2"/>
            <w:tcBorders>
              <w:top w:val="single" w:sz="6" w:space="0" w:color="auto"/>
              <w:left w:val="nil"/>
              <w:bottom w:val="nil"/>
              <w:right w:val="nil"/>
            </w:tcBorders>
          </w:tcPr>
          <w:p w14:paraId="44D732FF" w14:textId="77777777" w:rsidR="00700459" w:rsidRPr="00085CC6" w:rsidRDefault="00700459" w:rsidP="009C7933">
            <w:pPr>
              <w:widowControl w:val="0"/>
              <w:autoSpaceDE w:val="0"/>
              <w:autoSpaceDN w:val="0"/>
              <w:adjustRightInd w:val="0"/>
              <w:spacing w:after="0" w:line="240" w:lineRule="auto"/>
              <w:jc w:val="center"/>
              <w:rPr>
                <w:rFonts w:ascii="Times New Roman" w:eastAsia="PMingLiU" w:hAnsi="Times New Roman" w:cs="Times New Roman"/>
                <w:sz w:val="14"/>
                <w:szCs w:val="14"/>
              </w:rPr>
            </w:pPr>
            <w:r w:rsidRPr="00085CC6">
              <w:rPr>
                <w:rFonts w:ascii="Times New Roman" w:eastAsia="PMingLiU" w:hAnsi="Times New Roman" w:cs="Times New Roman"/>
                <w:sz w:val="14"/>
                <w:szCs w:val="14"/>
              </w:rPr>
              <w:t>(7)</w:t>
            </w:r>
          </w:p>
        </w:tc>
        <w:tc>
          <w:tcPr>
            <w:tcW w:w="851" w:type="dxa"/>
            <w:gridSpan w:val="2"/>
            <w:tcBorders>
              <w:top w:val="single" w:sz="6" w:space="0" w:color="auto"/>
              <w:left w:val="nil"/>
              <w:bottom w:val="nil"/>
              <w:right w:val="nil"/>
            </w:tcBorders>
          </w:tcPr>
          <w:p w14:paraId="0ECC47F7" w14:textId="77777777" w:rsidR="00700459" w:rsidRPr="00085CC6" w:rsidRDefault="00700459" w:rsidP="009C7933">
            <w:pPr>
              <w:widowControl w:val="0"/>
              <w:autoSpaceDE w:val="0"/>
              <w:autoSpaceDN w:val="0"/>
              <w:adjustRightInd w:val="0"/>
              <w:spacing w:after="0" w:line="240" w:lineRule="auto"/>
              <w:jc w:val="center"/>
              <w:rPr>
                <w:rFonts w:ascii="Times New Roman" w:eastAsia="PMingLiU" w:hAnsi="Times New Roman" w:cs="Times New Roman"/>
                <w:sz w:val="14"/>
                <w:szCs w:val="14"/>
              </w:rPr>
            </w:pPr>
            <w:r w:rsidRPr="00085CC6">
              <w:rPr>
                <w:rFonts w:ascii="Times New Roman" w:eastAsia="PMingLiU" w:hAnsi="Times New Roman" w:cs="Times New Roman"/>
                <w:sz w:val="14"/>
                <w:szCs w:val="14"/>
              </w:rPr>
              <w:t>(8)</w:t>
            </w:r>
          </w:p>
        </w:tc>
        <w:tc>
          <w:tcPr>
            <w:tcW w:w="968" w:type="dxa"/>
            <w:gridSpan w:val="2"/>
            <w:tcBorders>
              <w:top w:val="single" w:sz="6" w:space="0" w:color="auto"/>
              <w:left w:val="nil"/>
              <w:bottom w:val="nil"/>
              <w:right w:val="nil"/>
            </w:tcBorders>
          </w:tcPr>
          <w:p w14:paraId="4DF194B7" w14:textId="77777777" w:rsidR="00700459" w:rsidRPr="00085CC6" w:rsidRDefault="00700459" w:rsidP="009C7933">
            <w:pPr>
              <w:widowControl w:val="0"/>
              <w:autoSpaceDE w:val="0"/>
              <w:autoSpaceDN w:val="0"/>
              <w:adjustRightInd w:val="0"/>
              <w:spacing w:after="0" w:line="240" w:lineRule="auto"/>
              <w:jc w:val="center"/>
              <w:rPr>
                <w:rFonts w:ascii="Times New Roman" w:eastAsia="PMingLiU" w:hAnsi="Times New Roman" w:cs="Times New Roman"/>
                <w:sz w:val="14"/>
                <w:szCs w:val="14"/>
              </w:rPr>
            </w:pPr>
            <w:r w:rsidRPr="00085CC6">
              <w:rPr>
                <w:rFonts w:ascii="Times New Roman" w:eastAsia="PMingLiU" w:hAnsi="Times New Roman" w:cs="Times New Roman"/>
                <w:sz w:val="14"/>
                <w:szCs w:val="14"/>
              </w:rPr>
              <w:t>(9)</w:t>
            </w:r>
          </w:p>
        </w:tc>
        <w:tc>
          <w:tcPr>
            <w:tcW w:w="1023" w:type="dxa"/>
            <w:gridSpan w:val="2"/>
            <w:tcBorders>
              <w:top w:val="single" w:sz="6" w:space="0" w:color="auto"/>
              <w:left w:val="nil"/>
              <w:bottom w:val="nil"/>
              <w:right w:val="nil"/>
            </w:tcBorders>
          </w:tcPr>
          <w:p w14:paraId="47E2FCFB" w14:textId="77777777" w:rsidR="00700459" w:rsidRPr="00085CC6" w:rsidRDefault="00700459" w:rsidP="009C7933">
            <w:pPr>
              <w:widowControl w:val="0"/>
              <w:autoSpaceDE w:val="0"/>
              <w:autoSpaceDN w:val="0"/>
              <w:adjustRightInd w:val="0"/>
              <w:spacing w:after="0" w:line="240" w:lineRule="auto"/>
              <w:jc w:val="center"/>
              <w:rPr>
                <w:rFonts w:ascii="Times New Roman" w:eastAsia="PMingLiU" w:hAnsi="Times New Roman" w:cs="Times New Roman"/>
                <w:sz w:val="14"/>
                <w:szCs w:val="14"/>
              </w:rPr>
            </w:pPr>
            <w:r w:rsidRPr="00085CC6">
              <w:rPr>
                <w:rFonts w:ascii="Times New Roman" w:eastAsia="PMingLiU" w:hAnsi="Times New Roman" w:cs="Times New Roman"/>
                <w:sz w:val="14"/>
                <w:szCs w:val="14"/>
              </w:rPr>
              <w:t>(10)</w:t>
            </w:r>
          </w:p>
        </w:tc>
        <w:tc>
          <w:tcPr>
            <w:tcW w:w="862" w:type="dxa"/>
            <w:gridSpan w:val="2"/>
            <w:tcBorders>
              <w:top w:val="single" w:sz="6" w:space="0" w:color="auto"/>
              <w:left w:val="nil"/>
              <w:bottom w:val="nil"/>
              <w:right w:val="nil"/>
            </w:tcBorders>
          </w:tcPr>
          <w:p w14:paraId="6A10147B" w14:textId="77777777" w:rsidR="00700459" w:rsidRPr="00085CC6" w:rsidRDefault="00700459" w:rsidP="009C7933">
            <w:pPr>
              <w:widowControl w:val="0"/>
              <w:autoSpaceDE w:val="0"/>
              <w:autoSpaceDN w:val="0"/>
              <w:adjustRightInd w:val="0"/>
              <w:spacing w:after="0" w:line="240" w:lineRule="auto"/>
              <w:jc w:val="center"/>
              <w:rPr>
                <w:rFonts w:ascii="Times New Roman" w:eastAsia="PMingLiU" w:hAnsi="Times New Roman" w:cs="Times New Roman"/>
                <w:sz w:val="14"/>
                <w:szCs w:val="14"/>
              </w:rPr>
            </w:pPr>
            <w:r w:rsidRPr="00085CC6">
              <w:rPr>
                <w:rFonts w:ascii="Times New Roman" w:eastAsia="PMingLiU" w:hAnsi="Times New Roman" w:cs="Times New Roman"/>
                <w:sz w:val="14"/>
                <w:szCs w:val="14"/>
              </w:rPr>
              <w:t>(11)</w:t>
            </w:r>
          </w:p>
        </w:tc>
        <w:tc>
          <w:tcPr>
            <w:tcW w:w="974" w:type="dxa"/>
            <w:gridSpan w:val="2"/>
            <w:tcBorders>
              <w:top w:val="single" w:sz="6" w:space="0" w:color="auto"/>
              <w:left w:val="nil"/>
              <w:bottom w:val="nil"/>
              <w:right w:val="nil"/>
            </w:tcBorders>
          </w:tcPr>
          <w:p w14:paraId="05EE90B9" w14:textId="77777777" w:rsidR="00700459" w:rsidRPr="00085CC6" w:rsidRDefault="00700459" w:rsidP="009C7933">
            <w:pPr>
              <w:widowControl w:val="0"/>
              <w:autoSpaceDE w:val="0"/>
              <w:autoSpaceDN w:val="0"/>
              <w:adjustRightInd w:val="0"/>
              <w:spacing w:after="0" w:line="240" w:lineRule="auto"/>
              <w:jc w:val="center"/>
              <w:rPr>
                <w:rFonts w:ascii="Times New Roman" w:eastAsia="PMingLiU" w:hAnsi="Times New Roman" w:cs="Times New Roman"/>
                <w:sz w:val="14"/>
                <w:szCs w:val="14"/>
              </w:rPr>
            </w:pPr>
            <w:r w:rsidRPr="00085CC6">
              <w:rPr>
                <w:rFonts w:ascii="Times New Roman" w:eastAsia="PMingLiU" w:hAnsi="Times New Roman" w:cs="Times New Roman"/>
                <w:sz w:val="14"/>
                <w:szCs w:val="14"/>
              </w:rPr>
              <w:t>(12)</w:t>
            </w:r>
          </w:p>
        </w:tc>
      </w:tr>
      <w:tr w:rsidR="00700459" w:rsidRPr="00085CC6" w14:paraId="7D80E9D2" w14:textId="77777777" w:rsidTr="009C7933">
        <w:trPr>
          <w:gridAfter w:val="1"/>
          <w:wAfter w:w="57" w:type="dxa"/>
        </w:trPr>
        <w:tc>
          <w:tcPr>
            <w:tcW w:w="2267" w:type="dxa"/>
            <w:tcBorders>
              <w:top w:val="nil"/>
              <w:left w:val="nil"/>
              <w:bottom w:val="single" w:sz="6" w:space="0" w:color="auto"/>
              <w:right w:val="nil"/>
            </w:tcBorders>
          </w:tcPr>
          <w:p w14:paraId="3140F9F7" w14:textId="77777777" w:rsidR="00700459" w:rsidRPr="00085CC6" w:rsidRDefault="00700459" w:rsidP="009C7933">
            <w:pPr>
              <w:widowControl w:val="0"/>
              <w:autoSpaceDE w:val="0"/>
              <w:autoSpaceDN w:val="0"/>
              <w:adjustRightInd w:val="0"/>
              <w:spacing w:after="0" w:line="240" w:lineRule="auto"/>
              <w:rPr>
                <w:rFonts w:ascii="Times New Roman" w:eastAsia="PMingLiU" w:hAnsi="Times New Roman" w:cs="Times New Roman"/>
                <w:sz w:val="14"/>
                <w:szCs w:val="14"/>
              </w:rPr>
            </w:pPr>
            <w:r w:rsidRPr="00085CC6">
              <w:rPr>
                <w:rFonts w:ascii="Times New Roman" w:eastAsia="PMingLiU" w:hAnsi="Times New Roman" w:cs="Times New Roman"/>
                <w:sz w:val="14"/>
                <w:szCs w:val="14"/>
              </w:rPr>
              <w:t>VARIABLES</w:t>
            </w:r>
          </w:p>
        </w:tc>
        <w:tc>
          <w:tcPr>
            <w:tcW w:w="852" w:type="dxa"/>
            <w:tcBorders>
              <w:top w:val="nil"/>
              <w:left w:val="nil"/>
              <w:bottom w:val="single" w:sz="6" w:space="0" w:color="auto"/>
              <w:right w:val="nil"/>
            </w:tcBorders>
          </w:tcPr>
          <w:p w14:paraId="24C23593" w14:textId="77777777" w:rsidR="00700459" w:rsidRPr="00085CC6" w:rsidRDefault="00700459" w:rsidP="009C7933">
            <w:pPr>
              <w:widowControl w:val="0"/>
              <w:autoSpaceDE w:val="0"/>
              <w:autoSpaceDN w:val="0"/>
              <w:adjustRightInd w:val="0"/>
              <w:spacing w:after="0" w:line="240" w:lineRule="auto"/>
              <w:jc w:val="center"/>
              <w:rPr>
                <w:rFonts w:ascii="Times New Roman" w:eastAsia="PMingLiU" w:hAnsi="Times New Roman" w:cs="Times New Roman"/>
                <w:sz w:val="14"/>
                <w:szCs w:val="14"/>
              </w:rPr>
            </w:pPr>
            <w:r w:rsidRPr="00085CC6">
              <w:rPr>
                <w:rFonts w:ascii="Times New Roman" w:eastAsia="PMingLiU" w:hAnsi="Times New Roman" w:cs="Times New Roman"/>
                <w:sz w:val="14"/>
                <w:szCs w:val="14"/>
              </w:rPr>
              <w:t>Ln Loans</w:t>
            </w:r>
          </w:p>
        </w:tc>
        <w:tc>
          <w:tcPr>
            <w:tcW w:w="1050" w:type="dxa"/>
            <w:gridSpan w:val="2"/>
            <w:tcBorders>
              <w:top w:val="nil"/>
              <w:left w:val="nil"/>
              <w:bottom w:val="single" w:sz="6" w:space="0" w:color="auto"/>
              <w:right w:val="nil"/>
            </w:tcBorders>
          </w:tcPr>
          <w:p w14:paraId="498E0EC2" w14:textId="77777777" w:rsidR="00700459" w:rsidRPr="00085CC6" w:rsidRDefault="00700459" w:rsidP="009C7933">
            <w:pPr>
              <w:widowControl w:val="0"/>
              <w:autoSpaceDE w:val="0"/>
              <w:autoSpaceDN w:val="0"/>
              <w:adjustRightInd w:val="0"/>
              <w:spacing w:after="0" w:line="240" w:lineRule="auto"/>
              <w:jc w:val="center"/>
              <w:rPr>
                <w:rFonts w:ascii="Times New Roman" w:eastAsia="PMingLiU" w:hAnsi="Times New Roman" w:cs="Times New Roman"/>
                <w:sz w:val="14"/>
                <w:szCs w:val="14"/>
              </w:rPr>
            </w:pPr>
            <w:r w:rsidRPr="00085CC6">
              <w:rPr>
                <w:rFonts w:ascii="Times New Roman" w:eastAsia="PMingLiU" w:hAnsi="Times New Roman" w:cs="Times New Roman"/>
                <w:sz w:val="14"/>
                <w:szCs w:val="14"/>
              </w:rPr>
              <w:t>TL/TA</w:t>
            </w:r>
          </w:p>
        </w:tc>
        <w:tc>
          <w:tcPr>
            <w:tcW w:w="934" w:type="dxa"/>
            <w:tcBorders>
              <w:top w:val="nil"/>
              <w:left w:val="nil"/>
              <w:bottom w:val="single" w:sz="6" w:space="0" w:color="auto"/>
              <w:right w:val="nil"/>
            </w:tcBorders>
          </w:tcPr>
          <w:p w14:paraId="69D917D1" w14:textId="77777777" w:rsidR="00700459" w:rsidRPr="00085CC6" w:rsidRDefault="00700459" w:rsidP="009C7933">
            <w:pPr>
              <w:widowControl w:val="0"/>
              <w:autoSpaceDE w:val="0"/>
              <w:autoSpaceDN w:val="0"/>
              <w:adjustRightInd w:val="0"/>
              <w:spacing w:after="0" w:line="240" w:lineRule="auto"/>
              <w:jc w:val="center"/>
              <w:rPr>
                <w:rFonts w:ascii="Times New Roman" w:eastAsia="PMingLiU" w:hAnsi="Times New Roman" w:cs="Times New Roman"/>
                <w:sz w:val="14"/>
                <w:szCs w:val="14"/>
              </w:rPr>
            </w:pPr>
            <w:r w:rsidRPr="00085CC6">
              <w:rPr>
                <w:rFonts w:ascii="Times New Roman" w:eastAsia="PMingLiU" w:hAnsi="Times New Roman" w:cs="Times New Roman"/>
                <w:sz w:val="14"/>
                <w:szCs w:val="14"/>
              </w:rPr>
              <w:t>Ln Loans</w:t>
            </w:r>
          </w:p>
        </w:tc>
        <w:tc>
          <w:tcPr>
            <w:tcW w:w="1056" w:type="dxa"/>
            <w:tcBorders>
              <w:top w:val="nil"/>
              <w:left w:val="nil"/>
              <w:bottom w:val="single" w:sz="6" w:space="0" w:color="auto"/>
              <w:right w:val="nil"/>
            </w:tcBorders>
          </w:tcPr>
          <w:p w14:paraId="4873A9FB" w14:textId="77777777" w:rsidR="00700459" w:rsidRPr="00085CC6" w:rsidRDefault="00700459" w:rsidP="009C7933">
            <w:pPr>
              <w:widowControl w:val="0"/>
              <w:autoSpaceDE w:val="0"/>
              <w:autoSpaceDN w:val="0"/>
              <w:adjustRightInd w:val="0"/>
              <w:spacing w:after="0" w:line="240" w:lineRule="auto"/>
              <w:jc w:val="center"/>
              <w:rPr>
                <w:rFonts w:ascii="Times New Roman" w:eastAsia="PMingLiU" w:hAnsi="Times New Roman" w:cs="Times New Roman"/>
                <w:sz w:val="14"/>
                <w:szCs w:val="14"/>
              </w:rPr>
            </w:pPr>
            <w:r w:rsidRPr="00085CC6">
              <w:rPr>
                <w:rFonts w:ascii="Times New Roman" w:eastAsia="PMingLiU" w:hAnsi="Times New Roman" w:cs="Times New Roman"/>
                <w:sz w:val="14"/>
                <w:szCs w:val="14"/>
              </w:rPr>
              <w:t>TL/TA</w:t>
            </w:r>
          </w:p>
        </w:tc>
        <w:tc>
          <w:tcPr>
            <w:tcW w:w="929" w:type="dxa"/>
            <w:gridSpan w:val="2"/>
            <w:tcBorders>
              <w:top w:val="nil"/>
              <w:left w:val="nil"/>
              <w:bottom w:val="single" w:sz="6" w:space="0" w:color="auto"/>
              <w:right w:val="nil"/>
            </w:tcBorders>
          </w:tcPr>
          <w:p w14:paraId="184CE218" w14:textId="77777777" w:rsidR="00700459" w:rsidRPr="00085CC6" w:rsidRDefault="00700459" w:rsidP="009C7933">
            <w:pPr>
              <w:widowControl w:val="0"/>
              <w:autoSpaceDE w:val="0"/>
              <w:autoSpaceDN w:val="0"/>
              <w:adjustRightInd w:val="0"/>
              <w:spacing w:after="0" w:line="240" w:lineRule="auto"/>
              <w:jc w:val="center"/>
              <w:rPr>
                <w:rFonts w:ascii="Times New Roman" w:eastAsia="PMingLiU" w:hAnsi="Times New Roman" w:cs="Times New Roman"/>
                <w:sz w:val="14"/>
                <w:szCs w:val="14"/>
              </w:rPr>
            </w:pPr>
            <w:r w:rsidRPr="00085CC6">
              <w:rPr>
                <w:rFonts w:ascii="Times New Roman" w:eastAsia="PMingLiU" w:hAnsi="Times New Roman" w:cs="Times New Roman"/>
                <w:sz w:val="14"/>
                <w:szCs w:val="14"/>
              </w:rPr>
              <w:t>Ln Loans</w:t>
            </w:r>
          </w:p>
        </w:tc>
        <w:tc>
          <w:tcPr>
            <w:tcW w:w="992" w:type="dxa"/>
            <w:gridSpan w:val="2"/>
            <w:tcBorders>
              <w:top w:val="nil"/>
              <w:left w:val="nil"/>
              <w:bottom w:val="single" w:sz="6" w:space="0" w:color="auto"/>
              <w:right w:val="nil"/>
            </w:tcBorders>
          </w:tcPr>
          <w:p w14:paraId="588A7960" w14:textId="77777777" w:rsidR="00700459" w:rsidRPr="00085CC6" w:rsidRDefault="00700459" w:rsidP="009C7933">
            <w:pPr>
              <w:widowControl w:val="0"/>
              <w:autoSpaceDE w:val="0"/>
              <w:autoSpaceDN w:val="0"/>
              <w:adjustRightInd w:val="0"/>
              <w:spacing w:after="0" w:line="240" w:lineRule="auto"/>
              <w:jc w:val="center"/>
              <w:rPr>
                <w:rFonts w:ascii="Times New Roman" w:eastAsia="PMingLiU" w:hAnsi="Times New Roman" w:cs="Times New Roman"/>
                <w:sz w:val="14"/>
                <w:szCs w:val="14"/>
              </w:rPr>
            </w:pPr>
            <w:r w:rsidRPr="00085CC6">
              <w:rPr>
                <w:rFonts w:ascii="Times New Roman" w:eastAsia="PMingLiU" w:hAnsi="Times New Roman" w:cs="Times New Roman"/>
                <w:sz w:val="14"/>
                <w:szCs w:val="14"/>
              </w:rPr>
              <w:t>TL/TA</w:t>
            </w:r>
          </w:p>
        </w:tc>
        <w:tc>
          <w:tcPr>
            <w:tcW w:w="992" w:type="dxa"/>
            <w:gridSpan w:val="2"/>
            <w:tcBorders>
              <w:top w:val="nil"/>
              <w:left w:val="nil"/>
              <w:bottom w:val="single" w:sz="6" w:space="0" w:color="auto"/>
              <w:right w:val="nil"/>
            </w:tcBorders>
          </w:tcPr>
          <w:p w14:paraId="535F3CBA" w14:textId="77777777" w:rsidR="00700459" w:rsidRPr="00085CC6" w:rsidRDefault="00700459" w:rsidP="009C7933">
            <w:pPr>
              <w:widowControl w:val="0"/>
              <w:autoSpaceDE w:val="0"/>
              <w:autoSpaceDN w:val="0"/>
              <w:adjustRightInd w:val="0"/>
              <w:spacing w:after="0" w:line="240" w:lineRule="auto"/>
              <w:jc w:val="center"/>
              <w:rPr>
                <w:rFonts w:ascii="Times New Roman" w:eastAsia="PMingLiU" w:hAnsi="Times New Roman" w:cs="Times New Roman"/>
                <w:sz w:val="14"/>
                <w:szCs w:val="14"/>
              </w:rPr>
            </w:pPr>
            <w:r w:rsidRPr="00085CC6">
              <w:rPr>
                <w:rFonts w:ascii="Times New Roman" w:eastAsia="PMingLiU" w:hAnsi="Times New Roman" w:cs="Times New Roman"/>
                <w:sz w:val="14"/>
                <w:szCs w:val="14"/>
              </w:rPr>
              <w:t>Ln Loans</w:t>
            </w:r>
          </w:p>
        </w:tc>
        <w:tc>
          <w:tcPr>
            <w:tcW w:w="851" w:type="dxa"/>
            <w:gridSpan w:val="2"/>
            <w:tcBorders>
              <w:top w:val="nil"/>
              <w:left w:val="nil"/>
              <w:bottom w:val="single" w:sz="6" w:space="0" w:color="auto"/>
              <w:right w:val="nil"/>
            </w:tcBorders>
          </w:tcPr>
          <w:p w14:paraId="07A99825" w14:textId="77777777" w:rsidR="00700459" w:rsidRPr="00085CC6" w:rsidRDefault="00700459" w:rsidP="009C7933">
            <w:pPr>
              <w:widowControl w:val="0"/>
              <w:autoSpaceDE w:val="0"/>
              <w:autoSpaceDN w:val="0"/>
              <w:adjustRightInd w:val="0"/>
              <w:spacing w:after="0" w:line="240" w:lineRule="auto"/>
              <w:jc w:val="center"/>
              <w:rPr>
                <w:rFonts w:ascii="Times New Roman" w:eastAsia="PMingLiU" w:hAnsi="Times New Roman" w:cs="Times New Roman"/>
                <w:sz w:val="14"/>
                <w:szCs w:val="14"/>
              </w:rPr>
            </w:pPr>
            <w:r w:rsidRPr="00085CC6">
              <w:rPr>
                <w:rFonts w:ascii="Times New Roman" w:eastAsia="PMingLiU" w:hAnsi="Times New Roman" w:cs="Times New Roman"/>
                <w:sz w:val="14"/>
                <w:szCs w:val="14"/>
              </w:rPr>
              <w:t>TL/TA</w:t>
            </w:r>
          </w:p>
        </w:tc>
        <w:tc>
          <w:tcPr>
            <w:tcW w:w="968" w:type="dxa"/>
            <w:gridSpan w:val="2"/>
            <w:tcBorders>
              <w:top w:val="nil"/>
              <w:left w:val="nil"/>
              <w:bottom w:val="single" w:sz="6" w:space="0" w:color="auto"/>
              <w:right w:val="nil"/>
            </w:tcBorders>
          </w:tcPr>
          <w:p w14:paraId="103E7E7D" w14:textId="77777777" w:rsidR="00700459" w:rsidRPr="00085CC6" w:rsidRDefault="00700459" w:rsidP="009C7933">
            <w:pPr>
              <w:widowControl w:val="0"/>
              <w:autoSpaceDE w:val="0"/>
              <w:autoSpaceDN w:val="0"/>
              <w:adjustRightInd w:val="0"/>
              <w:spacing w:after="0" w:line="240" w:lineRule="auto"/>
              <w:jc w:val="center"/>
              <w:rPr>
                <w:rFonts w:ascii="Times New Roman" w:eastAsia="PMingLiU" w:hAnsi="Times New Roman" w:cs="Times New Roman"/>
                <w:sz w:val="14"/>
                <w:szCs w:val="14"/>
              </w:rPr>
            </w:pPr>
            <w:r w:rsidRPr="00085CC6">
              <w:rPr>
                <w:rFonts w:ascii="Times New Roman" w:eastAsia="PMingLiU" w:hAnsi="Times New Roman" w:cs="Times New Roman"/>
                <w:sz w:val="14"/>
                <w:szCs w:val="14"/>
              </w:rPr>
              <w:t>Ln Loans</w:t>
            </w:r>
          </w:p>
        </w:tc>
        <w:tc>
          <w:tcPr>
            <w:tcW w:w="1023" w:type="dxa"/>
            <w:gridSpan w:val="2"/>
            <w:tcBorders>
              <w:top w:val="nil"/>
              <w:left w:val="nil"/>
              <w:bottom w:val="single" w:sz="6" w:space="0" w:color="auto"/>
              <w:right w:val="nil"/>
            </w:tcBorders>
          </w:tcPr>
          <w:p w14:paraId="488739FB" w14:textId="77777777" w:rsidR="00700459" w:rsidRPr="00085CC6" w:rsidRDefault="00700459" w:rsidP="009C7933">
            <w:pPr>
              <w:widowControl w:val="0"/>
              <w:autoSpaceDE w:val="0"/>
              <w:autoSpaceDN w:val="0"/>
              <w:adjustRightInd w:val="0"/>
              <w:spacing w:after="0" w:line="240" w:lineRule="auto"/>
              <w:jc w:val="center"/>
              <w:rPr>
                <w:rFonts w:ascii="Times New Roman" w:eastAsia="PMingLiU" w:hAnsi="Times New Roman" w:cs="Times New Roman"/>
                <w:sz w:val="14"/>
                <w:szCs w:val="14"/>
              </w:rPr>
            </w:pPr>
            <w:r w:rsidRPr="00085CC6">
              <w:rPr>
                <w:rFonts w:ascii="Times New Roman" w:eastAsia="PMingLiU" w:hAnsi="Times New Roman" w:cs="Times New Roman"/>
                <w:sz w:val="14"/>
                <w:szCs w:val="14"/>
              </w:rPr>
              <w:t>TL/TA</w:t>
            </w:r>
          </w:p>
        </w:tc>
        <w:tc>
          <w:tcPr>
            <w:tcW w:w="862" w:type="dxa"/>
            <w:gridSpan w:val="2"/>
            <w:tcBorders>
              <w:top w:val="nil"/>
              <w:left w:val="nil"/>
              <w:bottom w:val="single" w:sz="6" w:space="0" w:color="auto"/>
              <w:right w:val="nil"/>
            </w:tcBorders>
          </w:tcPr>
          <w:p w14:paraId="06C83159" w14:textId="77777777" w:rsidR="00700459" w:rsidRPr="00085CC6" w:rsidRDefault="00700459" w:rsidP="009C7933">
            <w:pPr>
              <w:widowControl w:val="0"/>
              <w:autoSpaceDE w:val="0"/>
              <w:autoSpaceDN w:val="0"/>
              <w:adjustRightInd w:val="0"/>
              <w:spacing w:after="0" w:line="240" w:lineRule="auto"/>
              <w:jc w:val="center"/>
              <w:rPr>
                <w:rFonts w:ascii="Times New Roman" w:eastAsia="PMingLiU" w:hAnsi="Times New Roman" w:cs="Times New Roman"/>
                <w:sz w:val="14"/>
                <w:szCs w:val="14"/>
              </w:rPr>
            </w:pPr>
            <w:r w:rsidRPr="00085CC6">
              <w:rPr>
                <w:rFonts w:ascii="Times New Roman" w:eastAsia="PMingLiU" w:hAnsi="Times New Roman" w:cs="Times New Roman"/>
                <w:sz w:val="14"/>
                <w:szCs w:val="14"/>
              </w:rPr>
              <w:t>Ln Loans</w:t>
            </w:r>
          </w:p>
        </w:tc>
        <w:tc>
          <w:tcPr>
            <w:tcW w:w="974" w:type="dxa"/>
            <w:gridSpan w:val="2"/>
            <w:tcBorders>
              <w:top w:val="nil"/>
              <w:left w:val="nil"/>
              <w:bottom w:val="single" w:sz="6" w:space="0" w:color="auto"/>
              <w:right w:val="nil"/>
            </w:tcBorders>
          </w:tcPr>
          <w:p w14:paraId="4919CAAB" w14:textId="77777777" w:rsidR="00700459" w:rsidRPr="00085CC6" w:rsidRDefault="00700459" w:rsidP="009C7933">
            <w:pPr>
              <w:widowControl w:val="0"/>
              <w:autoSpaceDE w:val="0"/>
              <w:autoSpaceDN w:val="0"/>
              <w:adjustRightInd w:val="0"/>
              <w:spacing w:after="0" w:line="240" w:lineRule="auto"/>
              <w:jc w:val="center"/>
              <w:rPr>
                <w:rFonts w:ascii="Times New Roman" w:eastAsia="PMingLiU" w:hAnsi="Times New Roman" w:cs="Times New Roman"/>
                <w:sz w:val="14"/>
                <w:szCs w:val="14"/>
              </w:rPr>
            </w:pPr>
            <w:r w:rsidRPr="00085CC6">
              <w:rPr>
                <w:rFonts w:ascii="Times New Roman" w:eastAsia="PMingLiU" w:hAnsi="Times New Roman" w:cs="Times New Roman"/>
                <w:sz w:val="14"/>
                <w:szCs w:val="14"/>
              </w:rPr>
              <w:t>TL/TA</w:t>
            </w:r>
          </w:p>
        </w:tc>
      </w:tr>
      <w:tr w:rsidR="00700459" w:rsidRPr="00085CC6" w14:paraId="330B9912" w14:textId="77777777" w:rsidTr="009C7933">
        <w:trPr>
          <w:gridAfter w:val="1"/>
          <w:wAfter w:w="57" w:type="dxa"/>
        </w:trPr>
        <w:tc>
          <w:tcPr>
            <w:tcW w:w="2267" w:type="dxa"/>
            <w:tcBorders>
              <w:top w:val="nil"/>
              <w:left w:val="nil"/>
              <w:bottom w:val="nil"/>
              <w:right w:val="nil"/>
            </w:tcBorders>
          </w:tcPr>
          <w:p w14:paraId="5597061D" w14:textId="77777777" w:rsidR="00700459" w:rsidRPr="00085CC6" w:rsidRDefault="00700459" w:rsidP="009C7933">
            <w:pPr>
              <w:widowControl w:val="0"/>
              <w:autoSpaceDE w:val="0"/>
              <w:autoSpaceDN w:val="0"/>
              <w:adjustRightInd w:val="0"/>
              <w:spacing w:after="0" w:line="240" w:lineRule="auto"/>
              <w:rPr>
                <w:rFonts w:ascii="Times New Roman" w:eastAsia="PMingLiU" w:hAnsi="Times New Roman" w:cs="Times New Roman"/>
                <w:sz w:val="14"/>
                <w:szCs w:val="14"/>
              </w:rPr>
            </w:pPr>
          </w:p>
        </w:tc>
        <w:tc>
          <w:tcPr>
            <w:tcW w:w="852" w:type="dxa"/>
            <w:tcBorders>
              <w:top w:val="nil"/>
              <w:left w:val="nil"/>
              <w:bottom w:val="nil"/>
              <w:right w:val="nil"/>
            </w:tcBorders>
          </w:tcPr>
          <w:p w14:paraId="1DD264DF" w14:textId="77777777" w:rsidR="00700459" w:rsidRPr="00085CC6" w:rsidRDefault="00700459" w:rsidP="009C7933">
            <w:pPr>
              <w:widowControl w:val="0"/>
              <w:autoSpaceDE w:val="0"/>
              <w:autoSpaceDN w:val="0"/>
              <w:adjustRightInd w:val="0"/>
              <w:spacing w:after="0" w:line="240" w:lineRule="auto"/>
              <w:jc w:val="center"/>
              <w:rPr>
                <w:rFonts w:ascii="Times New Roman" w:eastAsia="PMingLiU" w:hAnsi="Times New Roman" w:cs="Times New Roman"/>
                <w:sz w:val="14"/>
                <w:szCs w:val="14"/>
              </w:rPr>
            </w:pPr>
          </w:p>
        </w:tc>
        <w:tc>
          <w:tcPr>
            <w:tcW w:w="1050" w:type="dxa"/>
            <w:gridSpan w:val="2"/>
            <w:tcBorders>
              <w:top w:val="nil"/>
              <w:left w:val="nil"/>
              <w:bottom w:val="nil"/>
              <w:right w:val="nil"/>
            </w:tcBorders>
          </w:tcPr>
          <w:p w14:paraId="2B748CCA" w14:textId="77777777" w:rsidR="00700459" w:rsidRPr="00085CC6" w:rsidRDefault="00700459" w:rsidP="009C7933">
            <w:pPr>
              <w:widowControl w:val="0"/>
              <w:autoSpaceDE w:val="0"/>
              <w:autoSpaceDN w:val="0"/>
              <w:adjustRightInd w:val="0"/>
              <w:spacing w:after="0" w:line="240" w:lineRule="auto"/>
              <w:jc w:val="center"/>
              <w:rPr>
                <w:rFonts w:ascii="Times New Roman" w:eastAsia="PMingLiU" w:hAnsi="Times New Roman" w:cs="Times New Roman"/>
                <w:sz w:val="14"/>
                <w:szCs w:val="14"/>
              </w:rPr>
            </w:pPr>
          </w:p>
        </w:tc>
        <w:tc>
          <w:tcPr>
            <w:tcW w:w="934" w:type="dxa"/>
            <w:tcBorders>
              <w:top w:val="nil"/>
              <w:left w:val="nil"/>
              <w:bottom w:val="nil"/>
              <w:right w:val="nil"/>
            </w:tcBorders>
          </w:tcPr>
          <w:p w14:paraId="3149E9B1" w14:textId="77777777" w:rsidR="00700459" w:rsidRPr="00085CC6" w:rsidRDefault="00700459" w:rsidP="009C7933">
            <w:pPr>
              <w:widowControl w:val="0"/>
              <w:autoSpaceDE w:val="0"/>
              <w:autoSpaceDN w:val="0"/>
              <w:adjustRightInd w:val="0"/>
              <w:spacing w:after="0" w:line="240" w:lineRule="auto"/>
              <w:jc w:val="center"/>
              <w:rPr>
                <w:rFonts w:ascii="Times New Roman" w:eastAsia="PMingLiU" w:hAnsi="Times New Roman" w:cs="Times New Roman"/>
                <w:sz w:val="14"/>
                <w:szCs w:val="14"/>
              </w:rPr>
            </w:pPr>
          </w:p>
        </w:tc>
        <w:tc>
          <w:tcPr>
            <w:tcW w:w="1056" w:type="dxa"/>
            <w:tcBorders>
              <w:top w:val="nil"/>
              <w:left w:val="nil"/>
              <w:bottom w:val="nil"/>
              <w:right w:val="nil"/>
            </w:tcBorders>
          </w:tcPr>
          <w:p w14:paraId="7B96E9A3" w14:textId="77777777" w:rsidR="00700459" w:rsidRPr="00085CC6" w:rsidRDefault="00700459" w:rsidP="009C7933">
            <w:pPr>
              <w:widowControl w:val="0"/>
              <w:autoSpaceDE w:val="0"/>
              <w:autoSpaceDN w:val="0"/>
              <w:adjustRightInd w:val="0"/>
              <w:spacing w:after="0" w:line="240" w:lineRule="auto"/>
              <w:jc w:val="center"/>
              <w:rPr>
                <w:rFonts w:ascii="Times New Roman" w:eastAsia="PMingLiU" w:hAnsi="Times New Roman" w:cs="Times New Roman"/>
                <w:sz w:val="14"/>
                <w:szCs w:val="14"/>
              </w:rPr>
            </w:pPr>
          </w:p>
        </w:tc>
        <w:tc>
          <w:tcPr>
            <w:tcW w:w="929" w:type="dxa"/>
            <w:gridSpan w:val="2"/>
            <w:tcBorders>
              <w:top w:val="nil"/>
              <w:left w:val="nil"/>
              <w:bottom w:val="nil"/>
              <w:right w:val="nil"/>
            </w:tcBorders>
          </w:tcPr>
          <w:p w14:paraId="678E1736" w14:textId="77777777" w:rsidR="00700459" w:rsidRPr="00085CC6" w:rsidRDefault="00700459" w:rsidP="009C7933">
            <w:pPr>
              <w:widowControl w:val="0"/>
              <w:autoSpaceDE w:val="0"/>
              <w:autoSpaceDN w:val="0"/>
              <w:adjustRightInd w:val="0"/>
              <w:spacing w:after="0" w:line="240" w:lineRule="auto"/>
              <w:jc w:val="center"/>
              <w:rPr>
                <w:rFonts w:ascii="Times New Roman" w:eastAsia="PMingLiU" w:hAnsi="Times New Roman" w:cs="Times New Roman"/>
                <w:sz w:val="14"/>
                <w:szCs w:val="14"/>
              </w:rPr>
            </w:pPr>
          </w:p>
        </w:tc>
        <w:tc>
          <w:tcPr>
            <w:tcW w:w="992" w:type="dxa"/>
            <w:gridSpan w:val="2"/>
            <w:tcBorders>
              <w:top w:val="nil"/>
              <w:left w:val="nil"/>
              <w:bottom w:val="nil"/>
              <w:right w:val="nil"/>
            </w:tcBorders>
          </w:tcPr>
          <w:p w14:paraId="511D5C57" w14:textId="77777777" w:rsidR="00700459" w:rsidRPr="00085CC6" w:rsidRDefault="00700459" w:rsidP="009C7933">
            <w:pPr>
              <w:widowControl w:val="0"/>
              <w:autoSpaceDE w:val="0"/>
              <w:autoSpaceDN w:val="0"/>
              <w:adjustRightInd w:val="0"/>
              <w:spacing w:after="0" w:line="240" w:lineRule="auto"/>
              <w:jc w:val="center"/>
              <w:rPr>
                <w:rFonts w:ascii="Times New Roman" w:eastAsia="PMingLiU" w:hAnsi="Times New Roman" w:cs="Times New Roman"/>
                <w:sz w:val="14"/>
                <w:szCs w:val="14"/>
              </w:rPr>
            </w:pPr>
          </w:p>
        </w:tc>
        <w:tc>
          <w:tcPr>
            <w:tcW w:w="992" w:type="dxa"/>
            <w:gridSpan w:val="2"/>
            <w:tcBorders>
              <w:top w:val="nil"/>
              <w:left w:val="nil"/>
              <w:bottom w:val="nil"/>
              <w:right w:val="nil"/>
            </w:tcBorders>
          </w:tcPr>
          <w:p w14:paraId="6E6C5AC2" w14:textId="77777777" w:rsidR="00700459" w:rsidRPr="00085CC6" w:rsidRDefault="00700459" w:rsidP="009C7933">
            <w:pPr>
              <w:widowControl w:val="0"/>
              <w:autoSpaceDE w:val="0"/>
              <w:autoSpaceDN w:val="0"/>
              <w:adjustRightInd w:val="0"/>
              <w:spacing w:after="0" w:line="240" w:lineRule="auto"/>
              <w:jc w:val="center"/>
              <w:rPr>
                <w:rFonts w:ascii="Times New Roman" w:eastAsia="PMingLiU" w:hAnsi="Times New Roman" w:cs="Times New Roman"/>
                <w:sz w:val="14"/>
                <w:szCs w:val="14"/>
              </w:rPr>
            </w:pPr>
          </w:p>
        </w:tc>
        <w:tc>
          <w:tcPr>
            <w:tcW w:w="851" w:type="dxa"/>
            <w:gridSpan w:val="2"/>
            <w:tcBorders>
              <w:top w:val="nil"/>
              <w:left w:val="nil"/>
              <w:bottom w:val="nil"/>
              <w:right w:val="nil"/>
            </w:tcBorders>
          </w:tcPr>
          <w:p w14:paraId="4DE2A68F" w14:textId="77777777" w:rsidR="00700459" w:rsidRPr="00085CC6" w:rsidRDefault="00700459" w:rsidP="009C7933">
            <w:pPr>
              <w:widowControl w:val="0"/>
              <w:autoSpaceDE w:val="0"/>
              <w:autoSpaceDN w:val="0"/>
              <w:adjustRightInd w:val="0"/>
              <w:spacing w:after="0" w:line="240" w:lineRule="auto"/>
              <w:jc w:val="center"/>
              <w:rPr>
                <w:rFonts w:ascii="Times New Roman" w:eastAsia="PMingLiU" w:hAnsi="Times New Roman" w:cs="Times New Roman"/>
                <w:sz w:val="14"/>
                <w:szCs w:val="14"/>
              </w:rPr>
            </w:pPr>
          </w:p>
        </w:tc>
        <w:tc>
          <w:tcPr>
            <w:tcW w:w="968" w:type="dxa"/>
            <w:gridSpan w:val="2"/>
            <w:tcBorders>
              <w:top w:val="nil"/>
              <w:left w:val="nil"/>
              <w:bottom w:val="nil"/>
              <w:right w:val="nil"/>
            </w:tcBorders>
          </w:tcPr>
          <w:p w14:paraId="0B1C8CF3" w14:textId="77777777" w:rsidR="00700459" w:rsidRPr="00085CC6" w:rsidRDefault="00700459" w:rsidP="009C7933">
            <w:pPr>
              <w:widowControl w:val="0"/>
              <w:autoSpaceDE w:val="0"/>
              <w:autoSpaceDN w:val="0"/>
              <w:adjustRightInd w:val="0"/>
              <w:spacing w:after="0" w:line="240" w:lineRule="auto"/>
              <w:jc w:val="center"/>
              <w:rPr>
                <w:rFonts w:ascii="Times New Roman" w:eastAsia="PMingLiU" w:hAnsi="Times New Roman" w:cs="Times New Roman"/>
                <w:sz w:val="14"/>
                <w:szCs w:val="14"/>
              </w:rPr>
            </w:pPr>
          </w:p>
        </w:tc>
        <w:tc>
          <w:tcPr>
            <w:tcW w:w="1023" w:type="dxa"/>
            <w:gridSpan w:val="2"/>
            <w:tcBorders>
              <w:top w:val="nil"/>
              <w:left w:val="nil"/>
              <w:bottom w:val="nil"/>
              <w:right w:val="nil"/>
            </w:tcBorders>
          </w:tcPr>
          <w:p w14:paraId="61580750" w14:textId="77777777" w:rsidR="00700459" w:rsidRPr="00085CC6" w:rsidRDefault="00700459" w:rsidP="009C7933">
            <w:pPr>
              <w:widowControl w:val="0"/>
              <w:autoSpaceDE w:val="0"/>
              <w:autoSpaceDN w:val="0"/>
              <w:adjustRightInd w:val="0"/>
              <w:spacing w:after="0" w:line="240" w:lineRule="auto"/>
              <w:jc w:val="center"/>
              <w:rPr>
                <w:rFonts w:ascii="Times New Roman" w:eastAsia="PMingLiU" w:hAnsi="Times New Roman" w:cs="Times New Roman"/>
                <w:sz w:val="14"/>
                <w:szCs w:val="14"/>
              </w:rPr>
            </w:pPr>
          </w:p>
        </w:tc>
        <w:tc>
          <w:tcPr>
            <w:tcW w:w="862" w:type="dxa"/>
            <w:gridSpan w:val="2"/>
            <w:tcBorders>
              <w:top w:val="nil"/>
              <w:left w:val="nil"/>
              <w:bottom w:val="nil"/>
              <w:right w:val="nil"/>
            </w:tcBorders>
          </w:tcPr>
          <w:p w14:paraId="091D7B61" w14:textId="77777777" w:rsidR="00700459" w:rsidRPr="00085CC6" w:rsidRDefault="00700459" w:rsidP="009C7933">
            <w:pPr>
              <w:widowControl w:val="0"/>
              <w:autoSpaceDE w:val="0"/>
              <w:autoSpaceDN w:val="0"/>
              <w:adjustRightInd w:val="0"/>
              <w:spacing w:after="0" w:line="240" w:lineRule="auto"/>
              <w:jc w:val="center"/>
              <w:rPr>
                <w:rFonts w:ascii="Times New Roman" w:eastAsia="PMingLiU" w:hAnsi="Times New Roman" w:cs="Times New Roman"/>
                <w:sz w:val="14"/>
                <w:szCs w:val="14"/>
              </w:rPr>
            </w:pPr>
          </w:p>
        </w:tc>
        <w:tc>
          <w:tcPr>
            <w:tcW w:w="974" w:type="dxa"/>
            <w:gridSpan w:val="2"/>
            <w:tcBorders>
              <w:top w:val="nil"/>
              <w:left w:val="nil"/>
              <w:bottom w:val="nil"/>
              <w:right w:val="nil"/>
            </w:tcBorders>
          </w:tcPr>
          <w:p w14:paraId="4B13009E" w14:textId="77777777" w:rsidR="00700459" w:rsidRPr="00085CC6" w:rsidRDefault="00700459" w:rsidP="009C7933">
            <w:pPr>
              <w:widowControl w:val="0"/>
              <w:autoSpaceDE w:val="0"/>
              <w:autoSpaceDN w:val="0"/>
              <w:adjustRightInd w:val="0"/>
              <w:spacing w:after="0" w:line="240" w:lineRule="auto"/>
              <w:jc w:val="center"/>
              <w:rPr>
                <w:rFonts w:ascii="Times New Roman" w:eastAsia="PMingLiU" w:hAnsi="Times New Roman" w:cs="Times New Roman"/>
                <w:sz w:val="14"/>
                <w:szCs w:val="14"/>
              </w:rPr>
            </w:pPr>
          </w:p>
        </w:tc>
      </w:tr>
      <w:tr w:rsidR="00700459" w:rsidRPr="00085CC6" w14:paraId="29051B3A" w14:textId="77777777" w:rsidTr="009C7933">
        <w:trPr>
          <w:gridAfter w:val="1"/>
          <w:wAfter w:w="57" w:type="dxa"/>
        </w:trPr>
        <w:tc>
          <w:tcPr>
            <w:tcW w:w="2267" w:type="dxa"/>
            <w:tcBorders>
              <w:top w:val="nil"/>
              <w:left w:val="nil"/>
              <w:bottom w:val="nil"/>
              <w:right w:val="nil"/>
            </w:tcBorders>
          </w:tcPr>
          <w:p w14:paraId="5EFC220D" w14:textId="77777777" w:rsidR="00700459" w:rsidRPr="00085CC6" w:rsidRDefault="00700459" w:rsidP="009C7933">
            <w:pPr>
              <w:widowControl w:val="0"/>
              <w:autoSpaceDE w:val="0"/>
              <w:autoSpaceDN w:val="0"/>
              <w:adjustRightInd w:val="0"/>
              <w:spacing w:after="0" w:line="240" w:lineRule="auto"/>
              <w:rPr>
                <w:rFonts w:ascii="Times New Roman" w:eastAsia="PMingLiU" w:hAnsi="Times New Roman" w:cs="Times New Roman"/>
                <w:sz w:val="14"/>
                <w:szCs w:val="14"/>
              </w:rPr>
            </w:pPr>
            <w:r w:rsidRPr="00085CC6">
              <w:rPr>
                <w:rFonts w:ascii="Times New Roman" w:eastAsia="PMingLiU" w:hAnsi="Times New Roman" w:cs="Times New Roman"/>
                <w:i/>
                <w:iCs/>
                <w:sz w:val="14"/>
                <w:szCs w:val="14"/>
              </w:rPr>
              <w:t>DJ</w:t>
            </w:r>
          </w:p>
        </w:tc>
        <w:tc>
          <w:tcPr>
            <w:tcW w:w="852" w:type="dxa"/>
            <w:tcBorders>
              <w:top w:val="nil"/>
              <w:left w:val="nil"/>
              <w:bottom w:val="nil"/>
              <w:right w:val="nil"/>
            </w:tcBorders>
          </w:tcPr>
          <w:p w14:paraId="09B336C0" w14:textId="77777777" w:rsidR="00700459" w:rsidRPr="00085CC6" w:rsidRDefault="00700459" w:rsidP="009C7933">
            <w:pPr>
              <w:widowControl w:val="0"/>
              <w:autoSpaceDE w:val="0"/>
              <w:autoSpaceDN w:val="0"/>
              <w:adjustRightInd w:val="0"/>
              <w:spacing w:after="0" w:line="240" w:lineRule="auto"/>
              <w:jc w:val="center"/>
              <w:rPr>
                <w:rFonts w:ascii="Times New Roman" w:eastAsia="PMingLiU" w:hAnsi="Times New Roman" w:cs="Times New Roman"/>
                <w:sz w:val="14"/>
                <w:szCs w:val="14"/>
              </w:rPr>
            </w:pPr>
            <w:r w:rsidRPr="00085CC6">
              <w:rPr>
                <w:rFonts w:ascii="Times New Roman" w:eastAsia="PMingLiU" w:hAnsi="Times New Roman" w:cs="Times New Roman"/>
                <w:sz w:val="14"/>
                <w:szCs w:val="14"/>
              </w:rPr>
              <w:t>-0.113***</w:t>
            </w:r>
          </w:p>
        </w:tc>
        <w:tc>
          <w:tcPr>
            <w:tcW w:w="1050" w:type="dxa"/>
            <w:gridSpan w:val="2"/>
            <w:tcBorders>
              <w:top w:val="nil"/>
              <w:left w:val="nil"/>
              <w:bottom w:val="nil"/>
              <w:right w:val="nil"/>
            </w:tcBorders>
          </w:tcPr>
          <w:p w14:paraId="3B48180D" w14:textId="77777777" w:rsidR="00700459" w:rsidRPr="00085CC6" w:rsidRDefault="00700459" w:rsidP="009C7933">
            <w:pPr>
              <w:widowControl w:val="0"/>
              <w:autoSpaceDE w:val="0"/>
              <w:autoSpaceDN w:val="0"/>
              <w:adjustRightInd w:val="0"/>
              <w:spacing w:after="0" w:line="240" w:lineRule="auto"/>
              <w:jc w:val="center"/>
              <w:rPr>
                <w:rFonts w:ascii="Times New Roman" w:eastAsia="PMingLiU" w:hAnsi="Times New Roman" w:cs="Times New Roman"/>
                <w:sz w:val="14"/>
                <w:szCs w:val="14"/>
              </w:rPr>
            </w:pPr>
            <w:r w:rsidRPr="00085CC6">
              <w:rPr>
                <w:rFonts w:ascii="Times New Roman" w:eastAsia="PMingLiU" w:hAnsi="Times New Roman" w:cs="Times New Roman"/>
                <w:sz w:val="14"/>
                <w:szCs w:val="14"/>
              </w:rPr>
              <w:t>-0.0822***</w:t>
            </w:r>
          </w:p>
        </w:tc>
        <w:tc>
          <w:tcPr>
            <w:tcW w:w="934" w:type="dxa"/>
            <w:tcBorders>
              <w:top w:val="nil"/>
              <w:left w:val="nil"/>
              <w:bottom w:val="nil"/>
              <w:right w:val="nil"/>
            </w:tcBorders>
          </w:tcPr>
          <w:p w14:paraId="57CF7C52" w14:textId="77777777" w:rsidR="00700459" w:rsidRPr="00085CC6" w:rsidRDefault="00700459" w:rsidP="009C7933">
            <w:pPr>
              <w:widowControl w:val="0"/>
              <w:autoSpaceDE w:val="0"/>
              <w:autoSpaceDN w:val="0"/>
              <w:adjustRightInd w:val="0"/>
              <w:spacing w:after="0" w:line="240" w:lineRule="auto"/>
              <w:jc w:val="center"/>
              <w:rPr>
                <w:rFonts w:ascii="Times New Roman" w:eastAsia="PMingLiU" w:hAnsi="Times New Roman" w:cs="Times New Roman"/>
                <w:sz w:val="14"/>
                <w:szCs w:val="14"/>
              </w:rPr>
            </w:pPr>
          </w:p>
        </w:tc>
        <w:tc>
          <w:tcPr>
            <w:tcW w:w="1056" w:type="dxa"/>
            <w:tcBorders>
              <w:top w:val="nil"/>
              <w:left w:val="nil"/>
              <w:bottom w:val="nil"/>
              <w:right w:val="nil"/>
            </w:tcBorders>
          </w:tcPr>
          <w:p w14:paraId="4DE12836" w14:textId="77777777" w:rsidR="00700459" w:rsidRPr="00085CC6" w:rsidRDefault="00700459" w:rsidP="009C7933">
            <w:pPr>
              <w:widowControl w:val="0"/>
              <w:autoSpaceDE w:val="0"/>
              <w:autoSpaceDN w:val="0"/>
              <w:adjustRightInd w:val="0"/>
              <w:spacing w:after="0" w:line="240" w:lineRule="auto"/>
              <w:jc w:val="center"/>
              <w:rPr>
                <w:rFonts w:ascii="Times New Roman" w:eastAsia="PMingLiU" w:hAnsi="Times New Roman" w:cs="Times New Roman"/>
                <w:sz w:val="14"/>
                <w:szCs w:val="14"/>
              </w:rPr>
            </w:pPr>
          </w:p>
        </w:tc>
        <w:tc>
          <w:tcPr>
            <w:tcW w:w="929" w:type="dxa"/>
            <w:gridSpan w:val="2"/>
            <w:tcBorders>
              <w:top w:val="nil"/>
              <w:left w:val="nil"/>
              <w:bottom w:val="nil"/>
              <w:right w:val="nil"/>
            </w:tcBorders>
          </w:tcPr>
          <w:p w14:paraId="51D071F6" w14:textId="77777777" w:rsidR="00700459" w:rsidRPr="00085CC6" w:rsidRDefault="00700459" w:rsidP="009C7933">
            <w:pPr>
              <w:widowControl w:val="0"/>
              <w:autoSpaceDE w:val="0"/>
              <w:autoSpaceDN w:val="0"/>
              <w:adjustRightInd w:val="0"/>
              <w:spacing w:after="0" w:line="240" w:lineRule="auto"/>
              <w:jc w:val="center"/>
              <w:rPr>
                <w:rFonts w:ascii="Times New Roman" w:eastAsia="PMingLiU" w:hAnsi="Times New Roman" w:cs="Times New Roman"/>
                <w:sz w:val="14"/>
                <w:szCs w:val="14"/>
              </w:rPr>
            </w:pPr>
          </w:p>
        </w:tc>
        <w:tc>
          <w:tcPr>
            <w:tcW w:w="992" w:type="dxa"/>
            <w:gridSpan w:val="2"/>
            <w:tcBorders>
              <w:top w:val="nil"/>
              <w:left w:val="nil"/>
              <w:bottom w:val="nil"/>
              <w:right w:val="nil"/>
            </w:tcBorders>
          </w:tcPr>
          <w:p w14:paraId="44B0DC1C" w14:textId="77777777" w:rsidR="00700459" w:rsidRPr="00085CC6" w:rsidRDefault="00700459" w:rsidP="009C7933">
            <w:pPr>
              <w:widowControl w:val="0"/>
              <w:autoSpaceDE w:val="0"/>
              <w:autoSpaceDN w:val="0"/>
              <w:adjustRightInd w:val="0"/>
              <w:spacing w:after="0" w:line="240" w:lineRule="auto"/>
              <w:jc w:val="center"/>
              <w:rPr>
                <w:rFonts w:ascii="Times New Roman" w:eastAsia="PMingLiU" w:hAnsi="Times New Roman" w:cs="Times New Roman"/>
                <w:sz w:val="14"/>
                <w:szCs w:val="14"/>
              </w:rPr>
            </w:pPr>
          </w:p>
        </w:tc>
        <w:tc>
          <w:tcPr>
            <w:tcW w:w="992" w:type="dxa"/>
            <w:gridSpan w:val="2"/>
            <w:tcBorders>
              <w:top w:val="nil"/>
              <w:left w:val="nil"/>
              <w:bottom w:val="nil"/>
              <w:right w:val="nil"/>
            </w:tcBorders>
          </w:tcPr>
          <w:p w14:paraId="4FF8EDAC" w14:textId="77777777" w:rsidR="00700459" w:rsidRPr="00085CC6" w:rsidRDefault="00700459" w:rsidP="009C7933">
            <w:pPr>
              <w:widowControl w:val="0"/>
              <w:autoSpaceDE w:val="0"/>
              <w:autoSpaceDN w:val="0"/>
              <w:adjustRightInd w:val="0"/>
              <w:spacing w:after="0" w:line="240" w:lineRule="auto"/>
              <w:jc w:val="center"/>
              <w:rPr>
                <w:rFonts w:ascii="Times New Roman" w:eastAsia="PMingLiU" w:hAnsi="Times New Roman" w:cs="Times New Roman"/>
                <w:sz w:val="14"/>
                <w:szCs w:val="14"/>
              </w:rPr>
            </w:pPr>
          </w:p>
        </w:tc>
        <w:tc>
          <w:tcPr>
            <w:tcW w:w="851" w:type="dxa"/>
            <w:gridSpan w:val="2"/>
            <w:tcBorders>
              <w:top w:val="nil"/>
              <w:left w:val="nil"/>
              <w:bottom w:val="nil"/>
              <w:right w:val="nil"/>
            </w:tcBorders>
          </w:tcPr>
          <w:p w14:paraId="1BC2AE9C" w14:textId="77777777" w:rsidR="00700459" w:rsidRPr="00085CC6" w:rsidRDefault="00700459" w:rsidP="009C7933">
            <w:pPr>
              <w:widowControl w:val="0"/>
              <w:autoSpaceDE w:val="0"/>
              <w:autoSpaceDN w:val="0"/>
              <w:adjustRightInd w:val="0"/>
              <w:spacing w:after="0" w:line="240" w:lineRule="auto"/>
              <w:jc w:val="center"/>
              <w:rPr>
                <w:rFonts w:ascii="Times New Roman" w:eastAsia="PMingLiU" w:hAnsi="Times New Roman" w:cs="Times New Roman"/>
                <w:sz w:val="14"/>
                <w:szCs w:val="14"/>
              </w:rPr>
            </w:pPr>
          </w:p>
        </w:tc>
        <w:tc>
          <w:tcPr>
            <w:tcW w:w="968" w:type="dxa"/>
            <w:gridSpan w:val="2"/>
            <w:tcBorders>
              <w:top w:val="nil"/>
              <w:left w:val="nil"/>
              <w:bottom w:val="nil"/>
              <w:right w:val="nil"/>
            </w:tcBorders>
          </w:tcPr>
          <w:p w14:paraId="16B16952" w14:textId="77777777" w:rsidR="00700459" w:rsidRPr="00085CC6" w:rsidRDefault="00700459" w:rsidP="009C7933">
            <w:pPr>
              <w:widowControl w:val="0"/>
              <w:autoSpaceDE w:val="0"/>
              <w:autoSpaceDN w:val="0"/>
              <w:adjustRightInd w:val="0"/>
              <w:spacing w:after="0" w:line="240" w:lineRule="auto"/>
              <w:jc w:val="center"/>
              <w:rPr>
                <w:rFonts w:ascii="Times New Roman" w:eastAsia="PMingLiU" w:hAnsi="Times New Roman" w:cs="Times New Roman"/>
                <w:sz w:val="14"/>
                <w:szCs w:val="14"/>
              </w:rPr>
            </w:pPr>
          </w:p>
        </w:tc>
        <w:tc>
          <w:tcPr>
            <w:tcW w:w="1023" w:type="dxa"/>
            <w:gridSpan w:val="2"/>
            <w:tcBorders>
              <w:top w:val="nil"/>
              <w:left w:val="nil"/>
              <w:bottom w:val="nil"/>
              <w:right w:val="nil"/>
            </w:tcBorders>
          </w:tcPr>
          <w:p w14:paraId="2F222FAE" w14:textId="77777777" w:rsidR="00700459" w:rsidRPr="00085CC6" w:rsidRDefault="00700459" w:rsidP="009C7933">
            <w:pPr>
              <w:widowControl w:val="0"/>
              <w:autoSpaceDE w:val="0"/>
              <w:autoSpaceDN w:val="0"/>
              <w:adjustRightInd w:val="0"/>
              <w:spacing w:after="0" w:line="240" w:lineRule="auto"/>
              <w:jc w:val="center"/>
              <w:rPr>
                <w:rFonts w:ascii="Times New Roman" w:eastAsia="PMingLiU" w:hAnsi="Times New Roman" w:cs="Times New Roman"/>
                <w:sz w:val="14"/>
                <w:szCs w:val="14"/>
              </w:rPr>
            </w:pPr>
          </w:p>
        </w:tc>
        <w:tc>
          <w:tcPr>
            <w:tcW w:w="862" w:type="dxa"/>
            <w:gridSpan w:val="2"/>
            <w:tcBorders>
              <w:top w:val="nil"/>
              <w:left w:val="nil"/>
              <w:bottom w:val="nil"/>
              <w:right w:val="nil"/>
            </w:tcBorders>
          </w:tcPr>
          <w:p w14:paraId="4D8BE53A" w14:textId="77777777" w:rsidR="00700459" w:rsidRPr="00085CC6" w:rsidRDefault="00700459" w:rsidP="009C7933">
            <w:pPr>
              <w:widowControl w:val="0"/>
              <w:autoSpaceDE w:val="0"/>
              <w:autoSpaceDN w:val="0"/>
              <w:adjustRightInd w:val="0"/>
              <w:spacing w:after="0" w:line="240" w:lineRule="auto"/>
              <w:jc w:val="center"/>
              <w:rPr>
                <w:rFonts w:ascii="Times New Roman" w:eastAsia="PMingLiU" w:hAnsi="Times New Roman" w:cs="Times New Roman"/>
                <w:sz w:val="14"/>
                <w:szCs w:val="14"/>
              </w:rPr>
            </w:pPr>
          </w:p>
        </w:tc>
        <w:tc>
          <w:tcPr>
            <w:tcW w:w="974" w:type="dxa"/>
            <w:gridSpan w:val="2"/>
            <w:tcBorders>
              <w:top w:val="nil"/>
              <w:left w:val="nil"/>
              <w:bottom w:val="nil"/>
              <w:right w:val="nil"/>
            </w:tcBorders>
          </w:tcPr>
          <w:p w14:paraId="0AE5B2B2" w14:textId="77777777" w:rsidR="00700459" w:rsidRPr="00085CC6" w:rsidRDefault="00700459" w:rsidP="009C7933">
            <w:pPr>
              <w:widowControl w:val="0"/>
              <w:autoSpaceDE w:val="0"/>
              <w:autoSpaceDN w:val="0"/>
              <w:adjustRightInd w:val="0"/>
              <w:spacing w:after="0" w:line="240" w:lineRule="auto"/>
              <w:jc w:val="center"/>
              <w:rPr>
                <w:rFonts w:ascii="Times New Roman" w:eastAsia="PMingLiU" w:hAnsi="Times New Roman" w:cs="Times New Roman"/>
                <w:sz w:val="14"/>
                <w:szCs w:val="14"/>
              </w:rPr>
            </w:pPr>
          </w:p>
        </w:tc>
      </w:tr>
      <w:tr w:rsidR="00700459" w:rsidRPr="00085CC6" w14:paraId="06663DCC" w14:textId="77777777" w:rsidTr="009C7933">
        <w:trPr>
          <w:gridAfter w:val="1"/>
          <w:wAfter w:w="57" w:type="dxa"/>
        </w:trPr>
        <w:tc>
          <w:tcPr>
            <w:tcW w:w="2267" w:type="dxa"/>
            <w:tcBorders>
              <w:top w:val="nil"/>
              <w:left w:val="nil"/>
              <w:bottom w:val="nil"/>
              <w:right w:val="nil"/>
            </w:tcBorders>
          </w:tcPr>
          <w:p w14:paraId="43F23B44" w14:textId="77777777" w:rsidR="00700459" w:rsidRPr="00085CC6" w:rsidRDefault="00700459" w:rsidP="009C7933">
            <w:pPr>
              <w:widowControl w:val="0"/>
              <w:autoSpaceDE w:val="0"/>
              <w:autoSpaceDN w:val="0"/>
              <w:adjustRightInd w:val="0"/>
              <w:spacing w:after="0" w:line="240" w:lineRule="auto"/>
              <w:rPr>
                <w:rFonts w:ascii="Times New Roman" w:eastAsia="PMingLiU" w:hAnsi="Times New Roman" w:cs="Times New Roman"/>
                <w:sz w:val="14"/>
                <w:szCs w:val="14"/>
              </w:rPr>
            </w:pPr>
          </w:p>
        </w:tc>
        <w:tc>
          <w:tcPr>
            <w:tcW w:w="852" w:type="dxa"/>
            <w:tcBorders>
              <w:top w:val="nil"/>
              <w:left w:val="nil"/>
              <w:bottom w:val="nil"/>
              <w:right w:val="nil"/>
            </w:tcBorders>
          </w:tcPr>
          <w:p w14:paraId="3ED86636" w14:textId="77777777" w:rsidR="00700459" w:rsidRPr="00085CC6" w:rsidRDefault="00700459" w:rsidP="009C7933">
            <w:pPr>
              <w:widowControl w:val="0"/>
              <w:autoSpaceDE w:val="0"/>
              <w:autoSpaceDN w:val="0"/>
              <w:adjustRightInd w:val="0"/>
              <w:spacing w:after="0" w:line="240" w:lineRule="auto"/>
              <w:jc w:val="center"/>
              <w:rPr>
                <w:rFonts w:ascii="Times New Roman" w:eastAsia="PMingLiU" w:hAnsi="Times New Roman" w:cs="Times New Roman"/>
                <w:sz w:val="14"/>
                <w:szCs w:val="14"/>
              </w:rPr>
            </w:pPr>
            <w:r w:rsidRPr="00085CC6">
              <w:rPr>
                <w:rFonts w:ascii="Times New Roman" w:eastAsia="PMingLiU" w:hAnsi="Times New Roman" w:cs="Times New Roman"/>
                <w:sz w:val="14"/>
                <w:szCs w:val="14"/>
              </w:rPr>
              <w:t>(0.00503)</w:t>
            </w:r>
          </w:p>
        </w:tc>
        <w:tc>
          <w:tcPr>
            <w:tcW w:w="1050" w:type="dxa"/>
            <w:gridSpan w:val="2"/>
            <w:tcBorders>
              <w:top w:val="nil"/>
              <w:left w:val="nil"/>
              <w:bottom w:val="nil"/>
              <w:right w:val="nil"/>
            </w:tcBorders>
          </w:tcPr>
          <w:p w14:paraId="0ED5FC8A" w14:textId="77777777" w:rsidR="00700459" w:rsidRPr="00085CC6" w:rsidRDefault="00700459" w:rsidP="009C7933">
            <w:pPr>
              <w:widowControl w:val="0"/>
              <w:autoSpaceDE w:val="0"/>
              <w:autoSpaceDN w:val="0"/>
              <w:adjustRightInd w:val="0"/>
              <w:spacing w:after="0" w:line="240" w:lineRule="auto"/>
              <w:jc w:val="center"/>
              <w:rPr>
                <w:rFonts w:ascii="Times New Roman" w:eastAsia="PMingLiU" w:hAnsi="Times New Roman" w:cs="Times New Roman"/>
                <w:sz w:val="14"/>
                <w:szCs w:val="14"/>
              </w:rPr>
            </w:pPr>
            <w:r w:rsidRPr="00085CC6">
              <w:rPr>
                <w:rFonts w:ascii="Times New Roman" w:eastAsia="PMingLiU" w:hAnsi="Times New Roman" w:cs="Times New Roman"/>
                <w:sz w:val="14"/>
                <w:szCs w:val="14"/>
              </w:rPr>
              <w:t>(0.00206)</w:t>
            </w:r>
          </w:p>
        </w:tc>
        <w:tc>
          <w:tcPr>
            <w:tcW w:w="934" w:type="dxa"/>
            <w:tcBorders>
              <w:top w:val="nil"/>
              <w:left w:val="nil"/>
              <w:bottom w:val="nil"/>
              <w:right w:val="nil"/>
            </w:tcBorders>
          </w:tcPr>
          <w:p w14:paraId="4245E238" w14:textId="77777777" w:rsidR="00700459" w:rsidRPr="00085CC6" w:rsidRDefault="00700459" w:rsidP="009C7933">
            <w:pPr>
              <w:widowControl w:val="0"/>
              <w:autoSpaceDE w:val="0"/>
              <w:autoSpaceDN w:val="0"/>
              <w:adjustRightInd w:val="0"/>
              <w:spacing w:after="0" w:line="240" w:lineRule="auto"/>
              <w:jc w:val="center"/>
              <w:rPr>
                <w:rFonts w:ascii="Times New Roman" w:eastAsia="PMingLiU" w:hAnsi="Times New Roman" w:cs="Times New Roman"/>
                <w:sz w:val="14"/>
                <w:szCs w:val="14"/>
              </w:rPr>
            </w:pPr>
          </w:p>
        </w:tc>
        <w:tc>
          <w:tcPr>
            <w:tcW w:w="1056" w:type="dxa"/>
            <w:tcBorders>
              <w:top w:val="nil"/>
              <w:left w:val="nil"/>
              <w:bottom w:val="nil"/>
              <w:right w:val="nil"/>
            </w:tcBorders>
          </w:tcPr>
          <w:p w14:paraId="0E045F01" w14:textId="77777777" w:rsidR="00700459" w:rsidRPr="00085CC6" w:rsidRDefault="00700459" w:rsidP="009C7933">
            <w:pPr>
              <w:widowControl w:val="0"/>
              <w:autoSpaceDE w:val="0"/>
              <w:autoSpaceDN w:val="0"/>
              <w:adjustRightInd w:val="0"/>
              <w:spacing w:after="0" w:line="240" w:lineRule="auto"/>
              <w:jc w:val="center"/>
              <w:rPr>
                <w:rFonts w:ascii="Times New Roman" w:eastAsia="PMingLiU" w:hAnsi="Times New Roman" w:cs="Times New Roman"/>
                <w:sz w:val="14"/>
                <w:szCs w:val="14"/>
              </w:rPr>
            </w:pPr>
          </w:p>
        </w:tc>
        <w:tc>
          <w:tcPr>
            <w:tcW w:w="929" w:type="dxa"/>
            <w:gridSpan w:val="2"/>
            <w:tcBorders>
              <w:top w:val="nil"/>
              <w:left w:val="nil"/>
              <w:bottom w:val="nil"/>
              <w:right w:val="nil"/>
            </w:tcBorders>
          </w:tcPr>
          <w:p w14:paraId="58BD68FA" w14:textId="77777777" w:rsidR="00700459" w:rsidRPr="00085CC6" w:rsidRDefault="00700459" w:rsidP="009C7933">
            <w:pPr>
              <w:widowControl w:val="0"/>
              <w:autoSpaceDE w:val="0"/>
              <w:autoSpaceDN w:val="0"/>
              <w:adjustRightInd w:val="0"/>
              <w:spacing w:after="0" w:line="240" w:lineRule="auto"/>
              <w:jc w:val="center"/>
              <w:rPr>
                <w:rFonts w:ascii="Times New Roman" w:eastAsia="PMingLiU" w:hAnsi="Times New Roman" w:cs="Times New Roman"/>
                <w:sz w:val="14"/>
                <w:szCs w:val="14"/>
              </w:rPr>
            </w:pPr>
          </w:p>
        </w:tc>
        <w:tc>
          <w:tcPr>
            <w:tcW w:w="992" w:type="dxa"/>
            <w:gridSpan w:val="2"/>
            <w:tcBorders>
              <w:top w:val="nil"/>
              <w:left w:val="nil"/>
              <w:bottom w:val="nil"/>
              <w:right w:val="nil"/>
            </w:tcBorders>
          </w:tcPr>
          <w:p w14:paraId="757120D3" w14:textId="77777777" w:rsidR="00700459" w:rsidRPr="00085CC6" w:rsidRDefault="00700459" w:rsidP="009C7933">
            <w:pPr>
              <w:widowControl w:val="0"/>
              <w:autoSpaceDE w:val="0"/>
              <w:autoSpaceDN w:val="0"/>
              <w:adjustRightInd w:val="0"/>
              <w:spacing w:after="0" w:line="240" w:lineRule="auto"/>
              <w:jc w:val="center"/>
              <w:rPr>
                <w:rFonts w:ascii="Times New Roman" w:eastAsia="PMingLiU" w:hAnsi="Times New Roman" w:cs="Times New Roman"/>
                <w:sz w:val="14"/>
                <w:szCs w:val="14"/>
              </w:rPr>
            </w:pPr>
          </w:p>
        </w:tc>
        <w:tc>
          <w:tcPr>
            <w:tcW w:w="992" w:type="dxa"/>
            <w:gridSpan w:val="2"/>
            <w:tcBorders>
              <w:top w:val="nil"/>
              <w:left w:val="nil"/>
              <w:bottom w:val="nil"/>
              <w:right w:val="nil"/>
            </w:tcBorders>
          </w:tcPr>
          <w:p w14:paraId="10052EF9" w14:textId="77777777" w:rsidR="00700459" w:rsidRPr="00085CC6" w:rsidRDefault="00700459" w:rsidP="009C7933">
            <w:pPr>
              <w:widowControl w:val="0"/>
              <w:autoSpaceDE w:val="0"/>
              <w:autoSpaceDN w:val="0"/>
              <w:adjustRightInd w:val="0"/>
              <w:spacing w:after="0" w:line="240" w:lineRule="auto"/>
              <w:jc w:val="center"/>
              <w:rPr>
                <w:rFonts w:ascii="Times New Roman" w:eastAsia="PMingLiU" w:hAnsi="Times New Roman" w:cs="Times New Roman"/>
                <w:sz w:val="14"/>
                <w:szCs w:val="14"/>
              </w:rPr>
            </w:pPr>
          </w:p>
        </w:tc>
        <w:tc>
          <w:tcPr>
            <w:tcW w:w="851" w:type="dxa"/>
            <w:gridSpan w:val="2"/>
            <w:tcBorders>
              <w:top w:val="nil"/>
              <w:left w:val="nil"/>
              <w:bottom w:val="nil"/>
              <w:right w:val="nil"/>
            </w:tcBorders>
          </w:tcPr>
          <w:p w14:paraId="31E7C4B9" w14:textId="77777777" w:rsidR="00700459" w:rsidRPr="00085CC6" w:rsidRDefault="00700459" w:rsidP="009C7933">
            <w:pPr>
              <w:widowControl w:val="0"/>
              <w:autoSpaceDE w:val="0"/>
              <w:autoSpaceDN w:val="0"/>
              <w:adjustRightInd w:val="0"/>
              <w:spacing w:after="0" w:line="240" w:lineRule="auto"/>
              <w:jc w:val="center"/>
              <w:rPr>
                <w:rFonts w:ascii="Times New Roman" w:eastAsia="PMingLiU" w:hAnsi="Times New Roman" w:cs="Times New Roman"/>
                <w:sz w:val="14"/>
                <w:szCs w:val="14"/>
              </w:rPr>
            </w:pPr>
          </w:p>
        </w:tc>
        <w:tc>
          <w:tcPr>
            <w:tcW w:w="968" w:type="dxa"/>
            <w:gridSpan w:val="2"/>
            <w:tcBorders>
              <w:top w:val="nil"/>
              <w:left w:val="nil"/>
              <w:bottom w:val="nil"/>
              <w:right w:val="nil"/>
            </w:tcBorders>
          </w:tcPr>
          <w:p w14:paraId="2372C4E0" w14:textId="77777777" w:rsidR="00700459" w:rsidRPr="00085CC6" w:rsidRDefault="00700459" w:rsidP="009C7933">
            <w:pPr>
              <w:widowControl w:val="0"/>
              <w:autoSpaceDE w:val="0"/>
              <w:autoSpaceDN w:val="0"/>
              <w:adjustRightInd w:val="0"/>
              <w:spacing w:after="0" w:line="240" w:lineRule="auto"/>
              <w:jc w:val="center"/>
              <w:rPr>
                <w:rFonts w:ascii="Times New Roman" w:eastAsia="PMingLiU" w:hAnsi="Times New Roman" w:cs="Times New Roman"/>
                <w:sz w:val="14"/>
                <w:szCs w:val="14"/>
              </w:rPr>
            </w:pPr>
          </w:p>
        </w:tc>
        <w:tc>
          <w:tcPr>
            <w:tcW w:w="1023" w:type="dxa"/>
            <w:gridSpan w:val="2"/>
            <w:tcBorders>
              <w:top w:val="nil"/>
              <w:left w:val="nil"/>
              <w:bottom w:val="nil"/>
              <w:right w:val="nil"/>
            </w:tcBorders>
          </w:tcPr>
          <w:p w14:paraId="04F78CC9" w14:textId="77777777" w:rsidR="00700459" w:rsidRPr="00085CC6" w:rsidRDefault="00700459" w:rsidP="009C7933">
            <w:pPr>
              <w:widowControl w:val="0"/>
              <w:autoSpaceDE w:val="0"/>
              <w:autoSpaceDN w:val="0"/>
              <w:adjustRightInd w:val="0"/>
              <w:spacing w:after="0" w:line="240" w:lineRule="auto"/>
              <w:jc w:val="center"/>
              <w:rPr>
                <w:rFonts w:ascii="Times New Roman" w:eastAsia="PMingLiU" w:hAnsi="Times New Roman" w:cs="Times New Roman"/>
                <w:sz w:val="14"/>
                <w:szCs w:val="14"/>
              </w:rPr>
            </w:pPr>
          </w:p>
        </w:tc>
        <w:tc>
          <w:tcPr>
            <w:tcW w:w="862" w:type="dxa"/>
            <w:gridSpan w:val="2"/>
            <w:tcBorders>
              <w:top w:val="nil"/>
              <w:left w:val="nil"/>
              <w:bottom w:val="nil"/>
              <w:right w:val="nil"/>
            </w:tcBorders>
          </w:tcPr>
          <w:p w14:paraId="27E0B278" w14:textId="77777777" w:rsidR="00700459" w:rsidRPr="00085CC6" w:rsidRDefault="00700459" w:rsidP="009C7933">
            <w:pPr>
              <w:widowControl w:val="0"/>
              <w:autoSpaceDE w:val="0"/>
              <w:autoSpaceDN w:val="0"/>
              <w:adjustRightInd w:val="0"/>
              <w:spacing w:after="0" w:line="240" w:lineRule="auto"/>
              <w:jc w:val="center"/>
              <w:rPr>
                <w:rFonts w:ascii="Times New Roman" w:eastAsia="PMingLiU" w:hAnsi="Times New Roman" w:cs="Times New Roman"/>
                <w:sz w:val="14"/>
                <w:szCs w:val="14"/>
              </w:rPr>
            </w:pPr>
          </w:p>
        </w:tc>
        <w:tc>
          <w:tcPr>
            <w:tcW w:w="974" w:type="dxa"/>
            <w:gridSpan w:val="2"/>
            <w:tcBorders>
              <w:top w:val="nil"/>
              <w:left w:val="nil"/>
              <w:bottom w:val="nil"/>
              <w:right w:val="nil"/>
            </w:tcBorders>
          </w:tcPr>
          <w:p w14:paraId="722B68F4" w14:textId="77777777" w:rsidR="00700459" w:rsidRPr="00085CC6" w:rsidRDefault="00700459" w:rsidP="009C7933">
            <w:pPr>
              <w:widowControl w:val="0"/>
              <w:autoSpaceDE w:val="0"/>
              <w:autoSpaceDN w:val="0"/>
              <w:adjustRightInd w:val="0"/>
              <w:spacing w:after="0" w:line="240" w:lineRule="auto"/>
              <w:jc w:val="center"/>
              <w:rPr>
                <w:rFonts w:ascii="Times New Roman" w:eastAsia="PMingLiU" w:hAnsi="Times New Roman" w:cs="Times New Roman"/>
                <w:sz w:val="14"/>
                <w:szCs w:val="14"/>
              </w:rPr>
            </w:pPr>
          </w:p>
        </w:tc>
      </w:tr>
      <w:tr w:rsidR="00700459" w:rsidRPr="00085CC6" w14:paraId="4AB44E87" w14:textId="77777777" w:rsidTr="009C7933">
        <w:trPr>
          <w:gridAfter w:val="1"/>
          <w:wAfter w:w="57" w:type="dxa"/>
        </w:trPr>
        <w:tc>
          <w:tcPr>
            <w:tcW w:w="2267" w:type="dxa"/>
            <w:tcBorders>
              <w:top w:val="nil"/>
              <w:left w:val="nil"/>
              <w:bottom w:val="nil"/>
              <w:right w:val="nil"/>
            </w:tcBorders>
          </w:tcPr>
          <w:p w14:paraId="1B5D76FB" w14:textId="77777777" w:rsidR="00700459" w:rsidRPr="00085CC6" w:rsidRDefault="00700459" w:rsidP="009C7933">
            <w:pPr>
              <w:widowControl w:val="0"/>
              <w:autoSpaceDE w:val="0"/>
              <w:autoSpaceDN w:val="0"/>
              <w:adjustRightInd w:val="0"/>
              <w:spacing w:after="0" w:line="240" w:lineRule="auto"/>
              <w:rPr>
                <w:rFonts w:ascii="Times New Roman" w:eastAsia="PMingLiU" w:hAnsi="Times New Roman" w:cs="Times New Roman"/>
                <w:sz w:val="14"/>
                <w:szCs w:val="14"/>
              </w:rPr>
            </w:pPr>
            <w:r w:rsidRPr="00085CC6">
              <w:rPr>
                <w:rFonts w:ascii="Times New Roman" w:eastAsia="PMingLiU" w:hAnsi="Times New Roman" w:cs="Times New Roman"/>
                <w:i/>
                <w:iCs/>
                <w:sz w:val="14"/>
                <w:szCs w:val="14"/>
              </w:rPr>
              <w:t>INVINT</w:t>
            </w:r>
          </w:p>
        </w:tc>
        <w:tc>
          <w:tcPr>
            <w:tcW w:w="852" w:type="dxa"/>
            <w:tcBorders>
              <w:top w:val="nil"/>
              <w:left w:val="nil"/>
              <w:bottom w:val="nil"/>
              <w:right w:val="nil"/>
            </w:tcBorders>
          </w:tcPr>
          <w:p w14:paraId="6BAA33AD" w14:textId="77777777" w:rsidR="00700459" w:rsidRPr="00085CC6" w:rsidRDefault="00700459" w:rsidP="009C7933">
            <w:pPr>
              <w:widowControl w:val="0"/>
              <w:autoSpaceDE w:val="0"/>
              <w:autoSpaceDN w:val="0"/>
              <w:adjustRightInd w:val="0"/>
              <w:spacing w:after="0" w:line="240" w:lineRule="auto"/>
              <w:jc w:val="center"/>
              <w:rPr>
                <w:rFonts w:ascii="Times New Roman" w:eastAsia="PMingLiU" w:hAnsi="Times New Roman" w:cs="Times New Roman"/>
                <w:sz w:val="14"/>
                <w:szCs w:val="14"/>
              </w:rPr>
            </w:pPr>
          </w:p>
        </w:tc>
        <w:tc>
          <w:tcPr>
            <w:tcW w:w="1050" w:type="dxa"/>
            <w:gridSpan w:val="2"/>
            <w:tcBorders>
              <w:top w:val="nil"/>
              <w:left w:val="nil"/>
              <w:bottom w:val="nil"/>
              <w:right w:val="nil"/>
            </w:tcBorders>
          </w:tcPr>
          <w:p w14:paraId="7B8D7266" w14:textId="77777777" w:rsidR="00700459" w:rsidRPr="00085CC6" w:rsidRDefault="00700459" w:rsidP="009C7933">
            <w:pPr>
              <w:widowControl w:val="0"/>
              <w:autoSpaceDE w:val="0"/>
              <w:autoSpaceDN w:val="0"/>
              <w:adjustRightInd w:val="0"/>
              <w:spacing w:after="0" w:line="240" w:lineRule="auto"/>
              <w:jc w:val="center"/>
              <w:rPr>
                <w:rFonts w:ascii="Times New Roman" w:eastAsia="PMingLiU" w:hAnsi="Times New Roman" w:cs="Times New Roman"/>
                <w:sz w:val="14"/>
                <w:szCs w:val="14"/>
              </w:rPr>
            </w:pPr>
          </w:p>
        </w:tc>
        <w:tc>
          <w:tcPr>
            <w:tcW w:w="934" w:type="dxa"/>
            <w:tcBorders>
              <w:top w:val="nil"/>
              <w:left w:val="nil"/>
              <w:bottom w:val="nil"/>
              <w:right w:val="nil"/>
            </w:tcBorders>
          </w:tcPr>
          <w:p w14:paraId="7C6AAB50" w14:textId="77777777" w:rsidR="00700459" w:rsidRPr="00085CC6" w:rsidRDefault="00700459" w:rsidP="009C7933">
            <w:pPr>
              <w:widowControl w:val="0"/>
              <w:autoSpaceDE w:val="0"/>
              <w:autoSpaceDN w:val="0"/>
              <w:adjustRightInd w:val="0"/>
              <w:spacing w:after="0" w:line="240" w:lineRule="auto"/>
              <w:jc w:val="center"/>
              <w:rPr>
                <w:rFonts w:ascii="Times New Roman" w:eastAsia="PMingLiU" w:hAnsi="Times New Roman" w:cs="Times New Roman"/>
                <w:sz w:val="14"/>
                <w:szCs w:val="14"/>
              </w:rPr>
            </w:pPr>
            <w:r w:rsidRPr="00085CC6">
              <w:rPr>
                <w:rFonts w:ascii="Times New Roman" w:eastAsia="PMingLiU" w:hAnsi="Times New Roman" w:cs="Times New Roman"/>
                <w:sz w:val="14"/>
                <w:szCs w:val="14"/>
              </w:rPr>
              <w:t>-0.00387***</w:t>
            </w:r>
          </w:p>
        </w:tc>
        <w:tc>
          <w:tcPr>
            <w:tcW w:w="1056" w:type="dxa"/>
            <w:tcBorders>
              <w:top w:val="nil"/>
              <w:left w:val="nil"/>
              <w:bottom w:val="nil"/>
              <w:right w:val="nil"/>
            </w:tcBorders>
          </w:tcPr>
          <w:p w14:paraId="233B0A6F" w14:textId="77777777" w:rsidR="00700459" w:rsidRPr="00085CC6" w:rsidRDefault="00700459" w:rsidP="009C7933">
            <w:pPr>
              <w:widowControl w:val="0"/>
              <w:autoSpaceDE w:val="0"/>
              <w:autoSpaceDN w:val="0"/>
              <w:adjustRightInd w:val="0"/>
              <w:spacing w:after="0" w:line="240" w:lineRule="auto"/>
              <w:jc w:val="center"/>
              <w:rPr>
                <w:rFonts w:ascii="Times New Roman" w:eastAsia="PMingLiU" w:hAnsi="Times New Roman" w:cs="Times New Roman"/>
                <w:sz w:val="14"/>
                <w:szCs w:val="14"/>
              </w:rPr>
            </w:pPr>
            <w:r w:rsidRPr="00085CC6">
              <w:rPr>
                <w:rFonts w:ascii="Times New Roman" w:eastAsia="PMingLiU" w:hAnsi="Times New Roman" w:cs="Times New Roman"/>
                <w:sz w:val="14"/>
                <w:szCs w:val="14"/>
              </w:rPr>
              <w:t>-0.00144***</w:t>
            </w:r>
          </w:p>
        </w:tc>
        <w:tc>
          <w:tcPr>
            <w:tcW w:w="929" w:type="dxa"/>
            <w:gridSpan w:val="2"/>
            <w:tcBorders>
              <w:top w:val="nil"/>
              <w:left w:val="nil"/>
              <w:bottom w:val="nil"/>
              <w:right w:val="nil"/>
            </w:tcBorders>
          </w:tcPr>
          <w:p w14:paraId="2B0C0D3B" w14:textId="77777777" w:rsidR="00700459" w:rsidRPr="00085CC6" w:rsidRDefault="00700459" w:rsidP="009C7933">
            <w:pPr>
              <w:widowControl w:val="0"/>
              <w:autoSpaceDE w:val="0"/>
              <w:autoSpaceDN w:val="0"/>
              <w:adjustRightInd w:val="0"/>
              <w:spacing w:after="0" w:line="240" w:lineRule="auto"/>
              <w:jc w:val="center"/>
              <w:rPr>
                <w:rFonts w:ascii="Times New Roman" w:eastAsia="PMingLiU" w:hAnsi="Times New Roman" w:cs="Times New Roman"/>
                <w:sz w:val="14"/>
                <w:szCs w:val="14"/>
              </w:rPr>
            </w:pPr>
          </w:p>
        </w:tc>
        <w:tc>
          <w:tcPr>
            <w:tcW w:w="992" w:type="dxa"/>
            <w:gridSpan w:val="2"/>
            <w:tcBorders>
              <w:top w:val="nil"/>
              <w:left w:val="nil"/>
              <w:bottom w:val="nil"/>
              <w:right w:val="nil"/>
            </w:tcBorders>
          </w:tcPr>
          <w:p w14:paraId="08646029" w14:textId="77777777" w:rsidR="00700459" w:rsidRPr="00085CC6" w:rsidRDefault="00700459" w:rsidP="009C7933">
            <w:pPr>
              <w:widowControl w:val="0"/>
              <w:autoSpaceDE w:val="0"/>
              <w:autoSpaceDN w:val="0"/>
              <w:adjustRightInd w:val="0"/>
              <w:spacing w:after="0" w:line="240" w:lineRule="auto"/>
              <w:jc w:val="center"/>
              <w:rPr>
                <w:rFonts w:ascii="Times New Roman" w:eastAsia="PMingLiU" w:hAnsi="Times New Roman" w:cs="Times New Roman"/>
                <w:sz w:val="14"/>
                <w:szCs w:val="14"/>
              </w:rPr>
            </w:pPr>
          </w:p>
        </w:tc>
        <w:tc>
          <w:tcPr>
            <w:tcW w:w="992" w:type="dxa"/>
            <w:gridSpan w:val="2"/>
            <w:tcBorders>
              <w:top w:val="nil"/>
              <w:left w:val="nil"/>
              <w:bottom w:val="nil"/>
              <w:right w:val="nil"/>
            </w:tcBorders>
          </w:tcPr>
          <w:p w14:paraId="0DC9C290" w14:textId="77777777" w:rsidR="00700459" w:rsidRPr="00085CC6" w:rsidRDefault="00700459" w:rsidP="009C7933">
            <w:pPr>
              <w:widowControl w:val="0"/>
              <w:autoSpaceDE w:val="0"/>
              <w:autoSpaceDN w:val="0"/>
              <w:adjustRightInd w:val="0"/>
              <w:spacing w:after="0" w:line="240" w:lineRule="auto"/>
              <w:jc w:val="center"/>
              <w:rPr>
                <w:rFonts w:ascii="Times New Roman" w:eastAsia="PMingLiU" w:hAnsi="Times New Roman" w:cs="Times New Roman"/>
                <w:sz w:val="14"/>
                <w:szCs w:val="14"/>
              </w:rPr>
            </w:pPr>
          </w:p>
        </w:tc>
        <w:tc>
          <w:tcPr>
            <w:tcW w:w="851" w:type="dxa"/>
            <w:gridSpan w:val="2"/>
            <w:tcBorders>
              <w:top w:val="nil"/>
              <w:left w:val="nil"/>
              <w:bottom w:val="nil"/>
              <w:right w:val="nil"/>
            </w:tcBorders>
          </w:tcPr>
          <w:p w14:paraId="1039D499" w14:textId="77777777" w:rsidR="00700459" w:rsidRPr="00085CC6" w:rsidRDefault="00700459" w:rsidP="009C7933">
            <w:pPr>
              <w:widowControl w:val="0"/>
              <w:autoSpaceDE w:val="0"/>
              <w:autoSpaceDN w:val="0"/>
              <w:adjustRightInd w:val="0"/>
              <w:spacing w:after="0" w:line="240" w:lineRule="auto"/>
              <w:jc w:val="center"/>
              <w:rPr>
                <w:rFonts w:ascii="Times New Roman" w:eastAsia="PMingLiU" w:hAnsi="Times New Roman" w:cs="Times New Roman"/>
                <w:sz w:val="14"/>
                <w:szCs w:val="14"/>
              </w:rPr>
            </w:pPr>
          </w:p>
        </w:tc>
        <w:tc>
          <w:tcPr>
            <w:tcW w:w="968" w:type="dxa"/>
            <w:gridSpan w:val="2"/>
            <w:tcBorders>
              <w:top w:val="nil"/>
              <w:left w:val="nil"/>
              <w:bottom w:val="nil"/>
              <w:right w:val="nil"/>
            </w:tcBorders>
          </w:tcPr>
          <w:p w14:paraId="159DB399" w14:textId="77777777" w:rsidR="00700459" w:rsidRPr="00085CC6" w:rsidRDefault="00700459" w:rsidP="009C7933">
            <w:pPr>
              <w:widowControl w:val="0"/>
              <w:autoSpaceDE w:val="0"/>
              <w:autoSpaceDN w:val="0"/>
              <w:adjustRightInd w:val="0"/>
              <w:spacing w:after="0" w:line="240" w:lineRule="auto"/>
              <w:jc w:val="center"/>
              <w:rPr>
                <w:rFonts w:ascii="Times New Roman" w:eastAsia="PMingLiU" w:hAnsi="Times New Roman" w:cs="Times New Roman"/>
                <w:sz w:val="14"/>
                <w:szCs w:val="14"/>
              </w:rPr>
            </w:pPr>
          </w:p>
        </w:tc>
        <w:tc>
          <w:tcPr>
            <w:tcW w:w="1023" w:type="dxa"/>
            <w:gridSpan w:val="2"/>
            <w:tcBorders>
              <w:top w:val="nil"/>
              <w:left w:val="nil"/>
              <w:bottom w:val="nil"/>
              <w:right w:val="nil"/>
            </w:tcBorders>
          </w:tcPr>
          <w:p w14:paraId="5DFFA908" w14:textId="77777777" w:rsidR="00700459" w:rsidRPr="00085CC6" w:rsidRDefault="00700459" w:rsidP="009C7933">
            <w:pPr>
              <w:widowControl w:val="0"/>
              <w:autoSpaceDE w:val="0"/>
              <w:autoSpaceDN w:val="0"/>
              <w:adjustRightInd w:val="0"/>
              <w:spacing w:after="0" w:line="240" w:lineRule="auto"/>
              <w:jc w:val="center"/>
              <w:rPr>
                <w:rFonts w:ascii="Times New Roman" w:eastAsia="PMingLiU" w:hAnsi="Times New Roman" w:cs="Times New Roman"/>
                <w:sz w:val="14"/>
                <w:szCs w:val="14"/>
              </w:rPr>
            </w:pPr>
          </w:p>
        </w:tc>
        <w:tc>
          <w:tcPr>
            <w:tcW w:w="862" w:type="dxa"/>
            <w:gridSpan w:val="2"/>
            <w:tcBorders>
              <w:top w:val="nil"/>
              <w:left w:val="nil"/>
              <w:bottom w:val="nil"/>
              <w:right w:val="nil"/>
            </w:tcBorders>
          </w:tcPr>
          <w:p w14:paraId="34047771" w14:textId="77777777" w:rsidR="00700459" w:rsidRPr="00085CC6" w:rsidRDefault="00700459" w:rsidP="009C7933">
            <w:pPr>
              <w:widowControl w:val="0"/>
              <w:autoSpaceDE w:val="0"/>
              <w:autoSpaceDN w:val="0"/>
              <w:adjustRightInd w:val="0"/>
              <w:spacing w:after="0" w:line="240" w:lineRule="auto"/>
              <w:jc w:val="center"/>
              <w:rPr>
                <w:rFonts w:ascii="Times New Roman" w:eastAsia="PMingLiU" w:hAnsi="Times New Roman" w:cs="Times New Roman"/>
                <w:sz w:val="14"/>
                <w:szCs w:val="14"/>
              </w:rPr>
            </w:pPr>
          </w:p>
        </w:tc>
        <w:tc>
          <w:tcPr>
            <w:tcW w:w="974" w:type="dxa"/>
            <w:gridSpan w:val="2"/>
            <w:tcBorders>
              <w:top w:val="nil"/>
              <w:left w:val="nil"/>
              <w:bottom w:val="nil"/>
              <w:right w:val="nil"/>
            </w:tcBorders>
          </w:tcPr>
          <w:p w14:paraId="2A66F43B" w14:textId="77777777" w:rsidR="00700459" w:rsidRPr="00085CC6" w:rsidRDefault="00700459" w:rsidP="009C7933">
            <w:pPr>
              <w:widowControl w:val="0"/>
              <w:autoSpaceDE w:val="0"/>
              <w:autoSpaceDN w:val="0"/>
              <w:adjustRightInd w:val="0"/>
              <w:spacing w:after="0" w:line="240" w:lineRule="auto"/>
              <w:jc w:val="center"/>
              <w:rPr>
                <w:rFonts w:ascii="Times New Roman" w:eastAsia="PMingLiU" w:hAnsi="Times New Roman" w:cs="Times New Roman"/>
                <w:sz w:val="14"/>
                <w:szCs w:val="14"/>
              </w:rPr>
            </w:pPr>
          </w:p>
        </w:tc>
      </w:tr>
      <w:tr w:rsidR="00700459" w:rsidRPr="00085CC6" w14:paraId="570B412B" w14:textId="77777777" w:rsidTr="009C7933">
        <w:trPr>
          <w:gridAfter w:val="1"/>
          <w:wAfter w:w="57" w:type="dxa"/>
        </w:trPr>
        <w:tc>
          <w:tcPr>
            <w:tcW w:w="2267" w:type="dxa"/>
            <w:tcBorders>
              <w:top w:val="nil"/>
              <w:left w:val="nil"/>
              <w:bottom w:val="nil"/>
              <w:right w:val="nil"/>
            </w:tcBorders>
          </w:tcPr>
          <w:p w14:paraId="02357BBF" w14:textId="77777777" w:rsidR="00700459" w:rsidRPr="00085CC6" w:rsidRDefault="00700459" w:rsidP="009C7933">
            <w:pPr>
              <w:widowControl w:val="0"/>
              <w:autoSpaceDE w:val="0"/>
              <w:autoSpaceDN w:val="0"/>
              <w:adjustRightInd w:val="0"/>
              <w:spacing w:after="0" w:line="240" w:lineRule="auto"/>
              <w:rPr>
                <w:rFonts w:ascii="Times New Roman" w:eastAsia="PMingLiU" w:hAnsi="Times New Roman" w:cs="Times New Roman"/>
                <w:sz w:val="14"/>
                <w:szCs w:val="14"/>
              </w:rPr>
            </w:pPr>
          </w:p>
        </w:tc>
        <w:tc>
          <w:tcPr>
            <w:tcW w:w="852" w:type="dxa"/>
            <w:tcBorders>
              <w:top w:val="nil"/>
              <w:left w:val="nil"/>
              <w:bottom w:val="nil"/>
              <w:right w:val="nil"/>
            </w:tcBorders>
          </w:tcPr>
          <w:p w14:paraId="58D8F4AD" w14:textId="77777777" w:rsidR="00700459" w:rsidRPr="00085CC6" w:rsidRDefault="00700459" w:rsidP="009C7933">
            <w:pPr>
              <w:widowControl w:val="0"/>
              <w:autoSpaceDE w:val="0"/>
              <w:autoSpaceDN w:val="0"/>
              <w:adjustRightInd w:val="0"/>
              <w:spacing w:after="0" w:line="240" w:lineRule="auto"/>
              <w:jc w:val="center"/>
              <w:rPr>
                <w:rFonts w:ascii="Times New Roman" w:eastAsia="PMingLiU" w:hAnsi="Times New Roman" w:cs="Times New Roman"/>
                <w:sz w:val="14"/>
                <w:szCs w:val="14"/>
              </w:rPr>
            </w:pPr>
          </w:p>
        </w:tc>
        <w:tc>
          <w:tcPr>
            <w:tcW w:w="1050" w:type="dxa"/>
            <w:gridSpan w:val="2"/>
            <w:tcBorders>
              <w:top w:val="nil"/>
              <w:left w:val="nil"/>
              <w:bottom w:val="nil"/>
              <w:right w:val="nil"/>
            </w:tcBorders>
          </w:tcPr>
          <w:p w14:paraId="162F63B9" w14:textId="77777777" w:rsidR="00700459" w:rsidRPr="00085CC6" w:rsidRDefault="00700459" w:rsidP="009C7933">
            <w:pPr>
              <w:widowControl w:val="0"/>
              <w:autoSpaceDE w:val="0"/>
              <w:autoSpaceDN w:val="0"/>
              <w:adjustRightInd w:val="0"/>
              <w:spacing w:after="0" w:line="240" w:lineRule="auto"/>
              <w:jc w:val="center"/>
              <w:rPr>
                <w:rFonts w:ascii="Times New Roman" w:eastAsia="PMingLiU" w:hAnsi="Times New Roman" w:cs="Times New Roman"/>
                <w:sz w:val="14"/>
                <w:szCs w:val="14"/>
              </w:rPr>
            </w:pPr>
          </w:p>
        </w:tc>
        <w:tc>
          <w:tcPr>
            <w:tcW w:w="934" w:type="dxa"/>
            <w:tcBorders>
              <w:top w:val="nil"/>
              <w:left w:val="nil"/>
              <w:bottom w:val="nil"/>
              <w:right w:val="nil"/>
            </w:tcBorders>
          </w:tcPr>
          <w:p w14:paraId="331176A4" w14:textId="77777777" w:rsidR="00700459" w:rsidRPr="00085CC6" w:rsidRDefault="00700459" w:rsidP="009C7933">
            <w:pPr>
              <w:widowControl w:val="0"/>
              <w:autoSpaceDE w:val="0"/>
              <w:autoSpaceDN w:val="0"/>
              <w:adjustRightInd w:val="0"/>
              <w:spacing w:after="0" w:line="240" w:lineRule="auto"/>
              <w:jc w:val="center"/>
              <w:rPr>
                <w:rFonts w:ascii="Times New Roman" w:eastAsia="PMingLiU" w:hAnsi="Times New Roman" w:cs="Times New Roman"/>
                <w:sz w:val="14"/>
                <w:szCs w:val="14"/>
              </w:rPr>
            </w:pPr>
            <w:r w:rsidRPr="00085CC6">
              <w:rPr>
                <w:rFonts w:ascii="Times New Roman" w:eastAsia="PMingLiU" w:hAnsi="Times New Roman" w:cs="Times New Roman"/>
                <w:sz w:val="14"/>
                <w:szCs w:val="14"/>
              </w:rPr>
              <w:t>(0.000113)</w:t>
            </w:r>
          </w:p>
        </w:tc>
        <w:tc>
          <w:tcPr>
            <w:tcW w:w="1056" w:type="dxa"/>
            <w:tcBorders>
              <w:top w:val="nil"/>
              <w:left w:val="nil"/>
              <w:bottom w:val="nil"/>
              <w:right w:val="nil"/>
            </w:tcBorders>
          </w:tcPr>
          <w:p w14:paraId="40014187" w14:textId="77777777" w:rsidR="00700459" w:rsidRPr="00085CC6" w:rsidRDefault="00700459" w:rsidP="009C7933">
            <w:pPr>
              <w:widowControl w:val="0"/>
              <w:autoSpaceDE w:val="0"/>
              <w:autoSpaceDN w:val="0"/>
              <w:adjustRightInd w:val="0"/>
              <w:spacing w:after="0" w:line="240" w:lineRule="auto"/>
              <w:jc w:val="center"/>
              <w:rPr>
                <w:rFonts w:ascii="Times New Roman" w:eastAsia="PMingLiU" w:hAnsi="Times New Roman" w:cs="Times New Roman"/>
                <w:sz w:val="14"/>
                <w:szCs w:val="14"/>
              </w:rPr>
            </w:pPr>
            <w:r w:rsidRPr="00085CC6">
              <w:rPr>
                <w:rFonts w:ascii="Times New Roman" w:eastAsia="PMingLiU" w:hAnsi="Times New Roman" w:cs="Times New Roman"/>
                <w:sz w:val="14"/>
                <w:szCs w:val="14"/>
              </w:rPr>
              <w:t>(4.67e-05)</w:t>
            </w:r>
          </w:p>
        </w:tc>
        <w:tc>
          <w:tcPr>
            <w:tcW w:w="929" w:type="dxa"/>
            <w:gridSpan w:val="2"/>
            <w:tcBorders>
              <w:top w:val="nil"/>
              <w:left w:val="nil"/>
              <w:bottom w:val="nil"/>
              <w:right w:val="nil"/>
            </w:tcBorders>
          </w:tcPr>
          <w:p w14:paraId="0B3BAA9E" w14:textId="77777777" w:rsidR="00700459" w:rsidRPr="00085CC6" w:rsidRDefault="00700459" w:rsidP="009C7933">
            <w:pPr>
              <w:widowControl w:val="0"/>
              <w:autoSpaceDE w:val="0"/>
              <w:autoSpaceDN w:val="0"/>
              <w:adjustRightInd w:val="0"/>
              <w:spacing w:after="0" w:line="240" w:lineRule="auto"/>
              <w:jc w:val="center"/>
              <w:rPr>
                <w:rFonts w:ascii="Times New Roman" w:eastAsia="PMingLiU" w:hAnsi="Times New Roman" w:cs="Times New Roman"/>
                <w:sz w:val="14"/>
                <w:szCs w:val="14"/>
              </w:rPr>
            </w:pPr>
          </w:p>
        </w:tc>
        <w:tc>
          <w:tcPr>
            <w:tcW w:w="992" w:type="dxa"/>
            <w:gridSpan w:val="2"/>
            <w:tcBorders>
              <w:top w:val="nil"/>
              <w:left w:val="nil"/>
              <w:bottom w:val="nil"/>
              <w:right w:val="nil"/>
            </w:tcBorders>
          </w:tcPr>
          <w:p w14:paraId="0B0D2952" w14:textId="77777777" w:rsidR="00700459" w:rsidRPr="00085CC6" w:rsidRDefault="00700459" w:rsidP="009C7933">
            <w:pPr>
              <w:widowControl w:val="0"/>
              <w:autoSpaceDE w:val="0"/>
              <w:autoSpaceDN w:val="0"/>
              <w:adjustRightInd w:val="0"/>
              <w:spacing w:after="0" w:line="240" w:lineRule="auto"/>
              <w:jc w:val="center"/>
              <w:rPr>
                <w:rFonts w:ascii="Times New Roman" w:eastAsia="PMingLiU" w:hAnsi="Times New Roman" w:cs="Times New Roman"/>
                <w:sz w:val="14"/>
                <w:szCs w:val="14"/>
              </w:rPr>
            </w:pPr>
          </w:p>
        </w:tc>
        <w:tc>
          <w:tcPr>
            <w:tcW w:w="992" w:type="dxa"/>
            <w:gridSpan w:val="2"/>
            <w:tcBorders>
              <w:top w:val="nil"/>
              <w:left w:val="nil"/>
              <w:bottom w:val="nil"/>
              <w:right w:val="nil"/>
            </w:tcBorders>
          </w:tcPr>
          <w:p w14:paraId="12F6F1EE" w14:textId="77777777" w:rsidR="00700459" w:rsidRPr="00085CC6" w:rsidRDefault="00700459" w:rsidP="009C7933">
            <w:pPr>
              <w:widowControl w:val="0"/>
              <w:autoSpaceDE w:val="0"/>
              <w:autoSpaceDN w:val="0"/>
              <w:adjustRightInd w:val="0"/>
              <w:spacing w:after="0" w:line="240" w:lineRule="auto"/>
              <w:jc w:val="center"/>
              <w:rPr>
                <w:rFonts w:ascii="Times New Roman" w:eastAsia="PMingLiU" w:hAnsi="Times New Roman" w:cs="Times New Roman"/>
                <w:sz w:val="14"/>
                <w:szCs w:val="14"/>
              </w:rPr>
            </w:pPr>
          </w:p>
        </w:tc>
        <w:tc>
          <w:tcPr>
            <w:tcW w:w="851" w:type="dxa"/>
            <w:gridSpan w:val="2"/>
            <w:tcBorders>
              <w:top w:val="nil"/>
              <w:left w:val="nil"/>
              <w:bottom w:val="nil"/>
              <w:right w:val="nil"/>
            </w:tcBorders>
          </w:tcPr>
          <w:p w14:paraId="26ABE159" w14:textId="77777777" w:rsidR="00700459" w:rsidRPr="00085CC6" w:rsidRDefault="00700459" w:rsidP="009C7933">
            <w:pPr>
              <w:widowControl w:val="0"/>
              <w:autoSpaceDE w:val="0"/>
              <w:autoSpaceDN w:val="0"/>
              <w:adjustRightInd w:val="0"/>
              <w:spacing w:after="0" w:line="240" w:lineRule="auto"/>
              <w:jc w:val="center"/>
              <w:rPr>
                <w:rFonts w:ascii="Times New Roman" w:eastAsia="PMingLiU" w:hAnsi="Times New Roman" w:cs="Times New Roman"/>
                <w:sz w:val="14"/>
                <w:szCs w:val="14"/>
              </w:rPr>
            </w:pPr>
          </w:p>
        </w:tc>
        <w:tc>
          <w:tcPr>
            <w:tcW w:w="968" w:type="dxa"/>
            <w:gridSpan w:val="2"/>
            <w:tcBorders>
              <w:top w:val="nil"/>
              <w:left w:val="nil"/>
              <w:bottom w:val="nil"/>
              <w:right w:val="nil"/>
            </w:tcBorders>
          </w:tcPr>
          <w:p w14:paraId="2AF0DB6A" w14:textId="77777777" w:rsidR="00700459" w:rsidRPr="00085CC6" w:rsidRDefault="00700459" w:rsidP="009C7933">
            <w:pPr>
              <w:widowControl w:val="0"/>
              <w:autoSpaceDE w:val="0"/>
              <w:autoSpaceDN w:val="0"/>
              <w:adjustRightInd w:val="0"/>
              <w:spacing w:after="0" w:line="240" w:lineRule="auto"/>
              <w:jc w:val="center"/>
              <w:rPr>
                <w:rFonts w:ascii="Times New Roman" w:eastAsia="PMingLiU" w:hAnsi="Times New Roman" w:cs="Times New Roman"/>
                <w:sz w:val="14"/>
                <w:szCs w:val="14"/>
              </w:rPr>
            </w:pPr>
          </w:p>
        </w:tc>
        <w:tc>
          <w:tcPr>
            <w:tcW w:w="1023" w:type="dxa"/>
            <w:gridSpan w:val="2"/>
            <w:tcBorders>
              <w:top w:val="nil"/>
              <w:left w:val="nil"/>
              <w:bottom w:val="nil"/>
              <w:right w:val="nil"/>
            </w:tcBorders>
          </w:tcPr>
          <w:p w14:paraId="751E414E" w14:textId="77777777" w:rsidR="00700459" w:rsidRPr="00085CC6" w:rsidRDefault="00700459" w:rsidP="009C7933">
            <w:pPr>
              <w:widowControl w:val="0"/>
              <w:autoSpaceDE w:val="0"/>
              <w:autoSpaceDN w:val="0"/>
              <w:adjustRightInd w:val="0"/>
              <w:spacing w:after="0" w:line="240" w:lineRule="auto"/>
              <w:jc w:val="center"/>
              <w:rPr>
                <w:rFonts w:ascii="Times New Roman" w:eastAsia="PMingLiU" w:hAnsi="Times New Roman" w:cs="Times New Roman"/>
                <w:sz w:val="14"/>
                <w:szCs w:val="14"/>
              </w:rPr>
            </w:pPr>
          </w:p>
        </w:tc>
        <w:tc>
          <w:tcPr>
            <w:tcW w:w="862" w:type="dxa"/>
            <w:gridSpan w:val="2"/>
            <w:tcBorders>
              <w:top w:val="nil"/>
              <w:left w:val="nil"/>
              <w:bottom w:val="nil"/>
              <w:right w:val="nil"/>
            </w:tcBorders>
          </w:tcPr>
          <w:p w14:paraId="24BC3856" w14:textId="77777777" w:rsidR="00700459" w:rsidRPr="00085CC6" w:rsidRDefault="00700459" w:rsidP="009C7933">
            <w:pPr>
              <w:widowControl w:val="0"/>
              <w:autoSpaceDE w:val="0"/>
              <w:autoSpaceDN w:val="0"/>
              <w:adjustRightInd w:val="0"/>
              <w:spacing w:after="0" w:line="240" w:lineRule="auto"/>
              <w:jc w:val="center"/>
              <w:rPr>
                <w:rFonts w:ascii="Times New Roman" w:eastAsia="PMingLiU" w:hAnsi="Times New Roman" w:cs="Times New Roman"/>
                <w:sz w:val="14"/>
                <w:szCs w:val="14"/>
              </w:rPr>
            </w:pPr>
          </w:p>
        </w:tc>
        <w:tc>
          <w:tcPr>
            <w:tcW w:w="974" w:type="dxa"/>
            <w:gridSpan w:val="2"/>
            <w:tcBorders>
              <w:top w:val="nil"/>
              <w:left w:val="nil"/>
              <w:bottom w:val="nil"/>
              <w:right w:val="nil"/>
            </w:tcBorders>
          </w:tcPr>
          <w:p w14:paraId="63C9FD67" w14:textId="77777777" w:rsidR="00700459" w:rsidRPr="00085CC6" w:rsidRDefault="00700459" w:rsidP="009C7933">
            <w:pPr>
              <w:widowControl w:val="0"/>
              <w:autoSpaceDE w:val="0"/>
              <w:autoSpaceDN w:val="0"/>
              <w:adjustRightInd w:val="0"/>
              <w:spacing w:after="0" w:line="240" w:lineRule="auto"/>
              <w:jc w:val="center"/>
              <w:rPr>
                <w:rFonts w:ascii="Times New Roman" w:eastAsia="PMingLiU" w:hAnsi="Times New Roman" w:cs="Times New Roman"/>
                <w:sz w:val="14"/>
                <w:szCs w:val="14"/>
              </w:rPr>
            </w:pPr>
          </w:p>
        </w:tc>
      </w:tr>
      <w:tr w:rsidR="00700459" w:rsidRPr="00085CC6" w14:paraId="467A79DF" w14:textId="77777777" w:rsidTr="009C7933">
        <w:trPr>
          <w:gridAfter w:val="1"/>
          <w:wAfter w:w="57" w:type="dxa"/>
        </w:trPr>
        <w:tc>
          <w:tcPr>
            <w:tcW w:w="2267" w:type="dxa"/>
            <w:tcBorders>
              <w:top w:val="nil"/>
              <w:left w:val="nil"/>
              <w:bottom w:val="nil"/>
              <w:right w:val="nil"/>
            </w:tcBorders>
          </w:tcPr>
          <w:p w14:paraId="65CFE5E9" w14:textId="77777777" w:rsidR="00700459" w:rsidRPr="00085CC6" w:rsidRDefault="00700459" w:rsidP="009C7933">
            <w:pPr>
              <w:widowControl w:val="0"/>
              <w:autoSpaceDE w:val="0"/>
              <w:autoSpaceDN w:val="0"/>
              <w:adjustRightInd w:val="0"/>
              <w:spacing w:after="0" w:line="240" w:lineRule="auto"/>
              <w:rPr>
                <w:rFonts w:ascii="Times New Roman" w:eastAsia="PMingLiU" w:hAnsi="Times New Roman" w:cs="Times New Roman"/>
                <w:sz w:val="14"/>
                <w:szCs w:val="14"/>
              </w:rPr>
            </w:pPr>
            <w:r w:rsidRPr="00085CC6">
              <w:rPr>
                <w:rFonts w:ascii="Times New Roman" w:eastAsia="PMingLiU" w:hAnsi="Times New Roman" w:cs="Times New Roman"/>
                <w:i/>
                <w:iCs/>
                <w:sz w:val="14"/>
                <w:szCs w:val="14"/>
              </w:rPr>
              <w:t>BL</w:t>
            </w:r>
          </w:p>
        </w:tc>
        <w:tc>
          <w:tcPr>
            <w:tcW w:w="852" w:type="dxa"/>
            <w:tcBorders>
              <w:top w:val="nil"/>
              <w:left w:val="nil"/>
              <w:bottom w:val="nil"/>
              <w:right w:val="nil"/>
            </w:tcBorders>
          </w:tcPr>
          <w:p w14:paraId="73B40CEF" w14:textId="77777777" w:rsidR="00700459" w:rsidRPr="00085CC6" w:rsidRDefault="00700459" w:rsidP="009C7933">
            <w:pPr>
              <w:widowControl w:val="0"/>
              <w:autoSpaceDE w:val="0"/>
              <w:autoSpaceDN w:val="0"/>
              <w:adjustRightInd w:val="0"/>
              <w:spacing w:after="0" w:line="240" w:lineRule="auto"/>
              <w:jc w:val="center"/>
              <w:rPr>
                <w:rFonts w:ascii="Times New Roman" w:eastAsia="PMingLiU" w:hAnsi="Times New Roman" w:cs="Times New Roman"/>
                <w:sz w:val="14"/>
                <w:szCs w:val="14"/>
              </w:rPr>
            </w:pPr>
          </w:p>
        </w:tc>
        <w:tc>
          <w:tcPr>
            <w:tcW w:w="1050" w:type="dxa"/>
            <w:gridSpan w:val="2"/>
            <w:tcBorders>
              <w:top w:val="nil"/>
              <w:left w:val="nil"/>
              <w:bottom w:val="nil"/>
              <w:right w:val="nil"/>
            </w:tcBorders>
          </w:tcPr>
          <w:p w14:paraId="5D611F3D" w14:textId="77777777" w:rsidR="00700459" w:rsidRPr="00085CC6" w:rsidRDefault="00700459" w:rsidP="009C7933">
            <w:pPr>
              <w:widowControl w:val="0"/>
              <w:autoSpaceDE w:val="0"/>
              <w:autoSpaceDN w:val="0"/>
              <w:adjustRightInd w:val="0"/>
              <w:spacing w:after="0" w:line="240" w:lineRule="auto"/>
              <w:jc w:val="center"/>
              <w:rPr>
                <w:rFonts w:ascii="Times New Roman" w:eastAsia="PMingLiU" w:hAnsi="Times New Roman" w:cs="Times New Roman"/>
                <w:sz w:val="14"/>
                <w:szCs w:val="14"/>
              </w:rPr>
            </w:pPr>
          </w:p>
        </w:tc>
        <w:tc>
          <w:tcPr>
            <w:tcW w:w="934" w:type="dxa"/>
            <w:tcBorders>
              <w:top w:val="nil"/>
              <w:left w:val="nil"/>
              <w:bottom w:val="nil"/>
              <w:right w:val="nil"/>
            </w:tcBorders>
          </w:tcPr>
          <w:p w14:paraId="71F84F15" w14:textId="77777777" w:rsidR="00700459" w:rsidRPr="00085CC6" w:rsidRDefault="00700459" w:rsidP="009C7933">
            <w:pPr>
              <w:widowControl w:val="0"/>
              <w:autoSpaceDE w:val="0"/>
              <w:autoSpaceDN w:val="0"/>
              <w:adjustRightInd w:val="0"/>
              <w:spacing w:after="0" w:line="240" w:lineRule="auto"/>
              <w:jc w:val="center"/>
              <w:rPr>
                <w:rFonts w:ascii="Times New Roman" w:eastAsia="PMingLiU" w:hAnsi="Times New Roman" w:cs="Times New Roman"/>
                <w:sz w:val="14"/>
                <w:szCs w:val="14"/>
              </w:rPr>
            </w:pPr>
          </w:p>
        </w:tc>
        <w:tc>
          <w:tcPr>
            <w:tcW w:w="1056" w:type="dxa"/>
            <w:tcBorders>
              <w:top w:val="nil"/>
              <w:left w:val="nil"/>
              <w:bottom w:val="nil"/>
              <w:right w:val="nil"/>
            </w:tcBorders>
          </w:tcPr>
          <w:p w14:paraId="5DFED65B" w14:textId="77777777" w:rsidR="00700459" w:rsidRPr="00085CC6" w:rsidRDefault="00700459" w:rsidP="009C7933">
            <w:pPr>
              <w:widowControl w:val="0"/>
              <w:autoSpaceDE w:val="0"/>
              <w:autoSpaceDN w:val="0"/>
              <w:adjustRightInd w:val="0"/>
              <w:spacing w:after="0" w:line="240" w:lineRule="auto"/>
              <w:jc w:val="center"/>
              <w:rPr>
                <w:rFonts w:ascii="Times New Roman" w:eastAsia="PMingLiU" w:hAnsi="Times New Roman" w:cs="Times New Roman"/>
                <w:sz w:val="14"/>
                <w:szCs w:val="14"/>
              </w:rPr>
            </w:pPr>
          </w:p>
        </w:tc>
        <w:tc>
          <w:tcPr>
            <w:tcW w:w="929" w:type="dxa"/>
            <w:gridSpan w:val="2"/>
            <w:tcBorders>
              <w:top w:val="nil"/>
              <w:left w:val="nil"/>
              <w:bottom w:val="nil"/>
              <w:right w:val="nil"/>
            </w:tcBorders>
          </w:tcPr>
          <w:p w14:paraId="14725979" w14:textId="77777777" w:rsidR="00700459" w:rsidRPr="00085CC6" w:rsidRDefault="00700459" w:rsidP="009C7933">
            <w:pPr>
              <w:widowControl w:val="0"/>
              <w:autoSpaceDE w:val="0"/>
              <w:autoSpaceDN w:val="0"/>
              <w:adjustRightInd w:val="0"/>
              <w:spacing w:after="0" w:line="240" w:lineRule="auto"/>
              <w:jc w:val="center"/>
              <w:rPr>
                <w:rFonts w:ascii="Times New Roman" w:eastAsia="PMingLiU" w:hAnsi="Times New Roman" w:cs="Times New Roman"/>
                <w:sz w:val="14"/>
                <w:szCs w:val="14"/>
              </w:rPr>
            </w:pPr>
            <w:r w:rsidRPr="00085CC6">
              <w:rPr>
                <w:rFonts w:ascii="Times New Roman" w:eastAsia="PMingLiU" w:hAnsi="Times New Roman" w:cs="Times New Roman"/>
                <w:sz w:val="14"/>
                <w:szCs w:val="14"/>
              </w:rPr>
              <w:t>0.000410</w:t>
            </w:r>
          </w:p>
        </w:tc>
        <w:tc>
          <w:tcPr>
            <w:tcW w:w="992" w:type="dxa"/>
            <w:gridSpan w:val="2"/>
            <w:tcBorders>
              <w:top w:val="nil"/>
              <w:left w:val="nil"/>
              <w:bottom w:val="nil"/>
              <w:right w:val="nil"/>
            </w:tcBorders>
          </w:tcPr>
          <w:p w14:paraId="01DF2677" w14:textId="77777777" w:rsidR="00700459" w:rsidRPr="00085CC6" w:rsidRDefault="00700459" w:rsidP="009C7933">
            <w:pPr>
              <w:widowControl w:val="0"/>
              <w:autoSpaceDE w:val="0"/>
              <w:autoSpaceDN w:val="0"/>
              <w:adjustRightInd w:val="0"/>
              <w:spacing w:after="0" w:line="240" w:lineRule="auto"/>
              <w:jc w:val="center"/>
              <w:rPr>
                <w:rFonts w:ascii="Times New Roman" w:eastAsia="PMingLiU" w:hAnsi="Times New Roman" w:cs="Times New Roman"/>
                <w:sz w:val="14"/>
                <w:szCs w:val="14"/>
              </w:rPr>
            </w:pPr>
            <w:r w:rsidRPr="00085CC6">
              <w:rPr>
                <w:rFonts w:ascii="Times New Roman" w:eastAsia="PMingLiU" w:hAnsi="Times New Roman" w:cs="Times New Roman"/>
                <w:sz w:val="14"/>
                <w:szCs w:val="14"/>
              </w:rPr>
              <w:t>-0.000625***</w:t>
            </w:r>
          </w:p>
        </w:tc>
        <w:tc>
          <w:tcPr>
            <w:tcW w:w="992" w:type="dxa"/>
            <w:gridSpan w:val="2"/>
            <w:tcBorders>
              <w:top w:val="nil"/>
              <w:left w:val="nil"/>
              <w:bottom w:val="nil"/>
              <w:right w:val="nil"/>
            </w:tcBorders>
          </w:tcPr>
          <w:p w14:paraId="68D35CD9" w14:textId="77777777" w:rsidR="00700459" w:rsidRPr="00085CC6" w:rsidRDefault="00700459" w:rsidP="009C7933">
            <w:pPr>
              <w:widowControl w:val="0"/>
              <w:autoSpaceDE w:val="0"/>
              <w:autoSpaceDN w:val="0"/>
              <w:adjustRightInd w:val="0"/>
              <w:spacing w:after="0" w:line="240" w:lineRule="auto"/>
              <w:jc w:val="center"/>
              <w:rPr>
                <w:rFonts w:ascii="Times New Roman" w:eastAsia="PMingLiU" w:hAnsi="Times New Roman" w:cs="Times New Roman"/>
                <w:sz w:val="14"/>
                <w:szCs w:val="14"/>
              </w:rPr>
            </w:pPr>
          </w:p>
        </w:tc>
        <w:tc>
          <w:tcPr>
            <w:tcW w:w="851" w:type="dxa"/>
            <w:gridSpan w:val="2"/>
            <w:tcBorders>
              <w:top w:val="nil"/>
              <w:left w:val="nil"/>
              <w:bottom w:val="nil"/>
              <w:right w:val="nil"/>
            </w:tcBorders>
          </w:tcPr>
          <w:p w14:paraId="0F9DE4D4" w14:textId="77777777" w:rsidR="00700459" w:rsidRPr="00085CC6" w:rsidRDefault="00700459" w:rsidP="009C7933">
            <w:pPr>
              <w:widowControl w:val="0"/>
              <w:autoSpaceDE w:val="0"/>
              <w:autoSpaceDN w:val="0"/>
              <w:adjustRightInd w:val="0"/>
              <w:spacing w:after="0" w:line="240" w:lineRule="auto"/>
              <w:jc w:val="center"/>
              <w:rPr>
                <w:rFonts w:ascii="Times New Roman" w:eastAsia="PMingLiU" w:hAnsi="Times New Roman" w:cs="Times New Roman"/>
                <w:sz w:val="14"/>
                <w:szCs w:val="14"/>
              </w:rPr>
            </w:pPr>
          </w:p>
        </w:tc>
        <w:tc>
          <w:tcPr>
            <w:tcW w:w="968" w:type="dxa"/>
            <w:gridSpan w:val="2"/>
            <w:tcBorders>
              <w:top w:val="nil"/>
              <w:left w:val="nil"/>
              <w:bottom w:val="nil"/>
              <w:right w:val="nil"/>
            </w:tcBorders>
          </w:tcPr>
          <w:p w14:paraId="37604406" w14:textId="77777777" w:rsidR="00700459" w:rsidRPr="00085CC6" w:rsidRDefault="00700459" w:rsidP="009C7933">
            <w:pPr>
              <w:widowControl w:val="0"/>
              <w:autoSpaceDE w:val="0"/>
              <w:autoSpaceDN w:val="0"/>
              <w:adjustRightInd w:val="0"/>
              <w:spacing w:after="0" w:line="240" w:lineRule="auto"/>
              <w:jc w:val="center"/>
              <w:rPr>
                <w:rFonts w:ascii="Times New Roman" w:eastAsia="PMingLiU" w:hAnsi="Times New Roman" w:cs="Times New Roman"/>
                <w:sz w:val="14"/>
                <w:szCs w:val="14"/>
              </w:rPr>
            </w:pPr>
          </w:p>
        </w:tc>
        <w:tc>
          <w:tcPr>
            <w:tcW w:w="1023" w:type="dxa"/>
            <w:gridSpan w:val="2"/>
            <w:tcBorders>
              <w:top w:val="nil"/>
              <w:left w:val="nil"/>
              <w:bottom w:val="nil"/>
              <w:right w:val="nil"/>
            </w:tcBorders>
          </w:tcPr>
          <w:p w14:paraId="031E7E10" w14:textId="77777777" w:rsidR="00700459" w:rsidRPr="00085CC6" w:rsidRDefault="00700459" w:rsidP="009C7933">
            <w:pPr>
              <w:widowControl w:val="0"/>
              <w:autoSpaceDE w:val="0"/>
              <w:autoSpaceDN w:val="0"/>
              <w:adjustRightInd w:val="0"/>
              <w:spacing w:after="0" w:line="240" w:lineRule="auto"/>
              <w:jc w:val="center"/>
              <w:rPr>
                <w:rFonts w:ascii="Times New Roman" w:eastAsia="PMingLiU" w:hAnsi="Times New Roman" w:cs="Times New Roman"/>
                <w:sz w:val="14"/>
                <w:szCs w:val="14"/>
              </w:rPr>
            </w:pPr>
          </w:p>
        </w:tc>
        <w:tc>
          <w:tcPr>
            <w:tcW w:w="862" w:type="dxa"/>
            <w:gridSpan w:val="2"/>
            <w:tcBorders>
              <w:top w:val="nil"/>
              <w:left w:val="nil"/>
              <w:bottom w:val="nil"/>
              <w:right w:val="nil"/>
            </w:tcBorders>
          </w:tcPr>
          <w:p w14:paraId="43D6E429" w14:textId="77777777" w:rsidR="00700459" w:rsidRPr="00085CC6" w:rsidRDefault="00700459" w:rsidP="009C7933">
            <w:pPr>
              <w:widowControl w:val="0"/>
              <w:autoSpaceDE w:val="0"/>
              <w:autoSpaceDN w:val="0"/>
              <w:adjustRightInd w:val="0"/>
              <w:spacing w:after="0" w:line="240" w:lineRule="auto"/>
              <w:jc w:val="center"/>
              <w:rPr>
                <w:rFonts w:ascii="Times New Roman" w:eastAsia="PMingLiU" w:hAnsi="Times New Roman" w:cs="Times New Roman"/>
                <w:sz w:val="14"/>
                <w:szCs w:val="14"/>
              </w:rPr>
            </w:pPr>
          </w:p>
        </w:tc>
        <w:tc>
          <w:tcPr>
            <w:tcW w:w="974" w:type="dxa"/>
            <w:gridSpan w:val="2"/>
            <w:tcBorders>
              <w:top w:val="nil"/>
              <w:left w:val="nil"/>
              <w:bottom w:val="nil"/>
              <w:right w:val="nil"/>
            </w:tcBorders>
          </w:tcPr>
          <w:p w14:paraId="25FBC327" w14:textId="77777777" w:rsidR="00700459" w:rsidRPr="00085CC6" w:rsidRDefault="00700459" w:rsidP="009C7933">
            <w:pPr>
              <w:widowControl w:val="0"/>
              <w:autoSpaceDE w:val="0"/>
              <w:autoSpaceDN w:val="0"/>
              <w:adjustRightInd w:val="0"/>
              <w:spacing w:after="0" w:line="240" w:lineRule="auto"/>
              <w:jc w:val="center"/>
              <w:rPr>
                <w:rFonts w:ascii="Times New Roman" w:eastAsia="PMingLiU" w:hAnsi="Times New Roman" w:cs="Times New Roman"/>
                <w:sz w:val="14"/>
                <w:szCs w:val="14"/>
              </w:rPr>
            </w:pPr>
          </w:p>
        </w:tc>
      </w:tr>
      <w:tr w:rsidR="00700459" w:rsidRPr="00085CC6" w14:paraId="3BF5C581" w14:textId="77777777" w:rsidTr="009C7933">
        <w:trPr>
          <w:gridAfter w:val="1"/>
          <w:wAfter w:w="57" w:type="dxa"/>
        </w:trPr>
        <w:tc>
          <w:tcPr>
            <w:tcW w:w="2267" w:type="dxa"/>
            <w:tcBorders>
              <w:top w:val="nil"/>
              <w:left w:val="nil"/>
              <w:bottom w:val="nil"/>
              <w:right w:val="nil"/>
            </w:tcBorders>
          </w:tcPr>
          <w:p w14:paraId="63A23D85" w14:textId="77777777" w:rsidR="00700459" w:rsidRPr="00085CC6" w:rsidRDefault="00700459" w:rsidP="009C7933">
            <w:pPr>
              <w:widowControl w:val="0"/>
              <w:autoSpaceDE w:val="0"/>
              <w:autoSpaceDN w:val="0"/>
              <w:adjustRightInd w:val="0"/>
              <w:spacing w:after="0" w:line="240" w:lineRule="auto"/>
              <w:rPr>
                <w:rFonts w:ascii="Times New Roman" w:eastAsia="PMingLiU" w:hAnsi="Times New Roman" w:cs="Times New Roman"/>
                <w:sz w:val="14"/>
                <w:szCs w:val="14"/>
              </w:rPr>
            </w:pPr>
          </w:p>
        </w:tc>
        <w:tc>
          <w:tcPr>
            <w:tcW w:w="852" w:type="dxa"/>
            <w:tcBorders>
              <w:top w:val="nil"/>
              <w:left w:val="nil"/>
              <w:bottom w:val="nil"/>
              <w:right w:val="nil"/>
            </w:tcBorders>
          </w:tcPr>
          <w:p w14:paraId="621F0B87" w14:textId="77777777" w:rsidR="00700459" w:rsidRPr="00085CC6" w:rsidRDefault="00700459" w:rsidP="009C7933">
            <w:pPr>
              <w:widowControl w:val="0"/>
              <w:autoSpaceDE w:val="0"/>
              <w:autoSpaceDN w:val="0"/>
              <w:adjustRightInd w:val="0"/>
              <w:spacing w:after="0" w:line="240" w:lineRule="auto"/>
              <w:jc w:val="center"/>
              <w:rPr>
                <w:rFonts w:ascii="Times New Roman" w:eastAsia="PMingLiU" w:hAnsi="Times New Roman" w:cs="Times New Roman"/>
                <w:sz w:val="14"/>
                <w:szCs w:val="14"/>
              </w:rPr>
            </w:pPr>
          </w:p>
        </w:tc>
        <w:tc>
          <w:tcPr>
            <w:tcW w:w="1050" w:type="dxa"/>
            <w:gridSpan w:val="2"/>
            <w:tcBorders>
              <w:top w:val="nil"/>
              <w:left w:val="nil"/>
              <w:bottom w:val="nil"/>
              <w:right w:val="nil"/>
            </w:tcBorders>
          </w:tcPr>
          <w:p w14:paraId="5C0A2FAE" w14:textId="77777777" w:rsidR="00700459" w:rsidRPr="00085CC6" w:rsidRDefault="00700459" w:rsidP="009C7933">
            <w:pPr>
              <w:widowControl w:val="0"/>
              <w:autoSpaceDE w:val="0"/>
              <w:autoSpaceDN w:val="0"/>
              <w:adjustRightInd w:val="0"/>
              <w:spacing w:after="0" w:line="240" w:lineRule="auto"/>
              <w:jc w:val="center"/>
              <w:rPr>
                <w:rFonts w:ascii="Times New Roman" w:eastAsia="PMingLiU" w:hAnsi="Times New Roman" w:cs="Times New Roman"/>
                <w:sz w:val="14"/>
                <w:szCs w:val="14"/>
              </w:rPr>
            </w:pPr>
          </w:p>
        </w:tc>
        <w:tc>
          <w:tcPr>
            <w:tcW w:w="934" w:type="dxa"/>
            <w:tcBorders>
              <w:top w:val="nil"/>
              <w:left w:val="nil"/>
              <w:bottom w:val="nil"/>
              <w:right w:val="nil"/>
            </w:tcBorders>
          </w:tcPr>
          <w:p w14:paraId="0DD406CC" w14:textId="77777777" w:rsidR="00700459" w:rsidRPr="00085CC6" w:rsidRDefault="00700459" w:rsidP="009C7933">
            <w:pPr>
              <w:widowControl w:val="0"/>
              <w:autoSpaceDE w:val="0"/>
              <w:autoSpaceDN w:val="0"/>
              <w:adjustRightInd w:val="0"/>
              <w:spacing w:after="0" w:line="240" w:lineRule="auto"/>
              <w:jc w:val="center"/>
              <w:rPr>
                <w:rFonts w:ascii="Times New Roman" w:eastAsia="PMingLiU" w:hAnsi="Times New Roman" w:cs="Times New Roman"/>
                <w:sz w:val="14"/>
                <w:szCs w:val="14"/>
              </w:rPr>
            </w:pPr>
          </w:p>
        </w:tc>
        <w:tc>
          <w:tcPr>
            <w:tcW w:w="1056" w:type="dxa"/>
            <w:tcBorders>
              <w:top w:val="nil"/>
              <w:left w:val="nil"/>
              <w:bottom w:val="nil"/>
              <w:right w:val="nil"/>
            </w:tcBorders>
          </w:tcPr>
          <w:p w14:paraId="1A1578C2" w14:textId="77777777" w:rsidR="00700459" w:rsidRPr="00085CC6" w:rsidRDefault="00700459" w:rsidP="009C7933">
            <w:pPr>
              <w:widowControl w:val="0"/>
              <w:autoSpaceDE w:val="0"/>
              <w:autoSpaceDN w:val="0"/>
              <w:adjustRightInd w:val="0"/>
              <w:spacing w:after="0" w:line="240" w:lineRule="auto"/>
              <w:jc w:val="center"/>
              <w:rPr>
                <w:rFonts w:ascii="Times New Roman" w:eastAsia="PMingLiU" w:hAnsi="Times New Roman" w:cs="Times New Roman"/>
                <w:sz w:val="14"/>
                <w:szCs w:val="14"/>
              </w:rPr>
            </w:pPr>
          </w:p>
        </w:tc>
        <w:tc>
          <w:tcPr>
            <w:tcW w:w="929" w:type="dxa"/>
            <w:gridSpan w:val="2"/>
            <w:tcBorders>
              <w:top w:val="nil"/>
              <w:left w:val="nil"/>
              <w:bottom w:val="nil"/>
              <w:right w:val="nil"/>
            </w:tcBorders>
          </w:tcPr>
          <w:p w14:paraId="44C66A3E" w14:textId="77777777" w:rsidR="00700459" w:rsidRPr="00085CC6" w:rsidRDefault="00700459" w:rsidP="009C7933">
            <w:pPr>
              <w:widowControl w:val="0"/>
              <w:autoSpaceDE w:val="0"/>
              <w:autoSpaceDN w:val="0"/>
              <w:adjustRightInd w:val="0"/>
              <w:spacing w:after="0" w:line="240" w:lineRule="auto"/>
              <w:jc w:val="center"/>
              <w:rPr>
                <w:rFonts w:ascii="Times New Roman" w:eastAsia="PMingLiU" w:hAnsi="Times New Roman" w:cs="Times New Roman"/>
                <w:sz w:val="14"/>
                <w:szCs w:val="14"/>
              </w:rPr>
            </w:pPr>
            <w:r w:rsidRPr="00085CC6">
              <w:rPr>
                <w:rFonts w:ascii="Times New Roman" w:eastAsia="PMingLiU" w:hAnsi="Times New Roman" w:cs="Times New Roman"/>
                <w:sz w:val="14"/>
                <w:szCs w:val="14"/>
              </w:rPr>
              <w:t>(0.000496)</w:t>
            </w:r>
          </w:p>
        </w:tc>
        <w:tc>
          <w:tcPr>
            <w:tcW w:w="992" w:type="dxa"/>
            <w:gridSpan w:val="2"/>
            <w:tcBorders>
              <w:top w:val="nil"/>
              <w:left w:val="nil"/>
              <w:bottom w:val="nil"/>
              <w:right w:val="nil"/>
            </w:tcBorders>
          </w:tcPr>
          <w:p w14:paraId="0AE6961B" w14:textId="77777777" w:rsidR="00700459" w:rsidRPr="00085CC6" w:rsidRDefault="00700459" w:rsidP="009C7933">
            <w:pPr>
              <w:widowControl w:val="0"/>
              <w:autoSpaceDE w:val="0"/>
              <w:autoSpaceDN w:val="0"/>
              <w:adjustRightInd w:val="0"/>
              <w:spacing w:after="0" w:line="240" w:lineRule="auto"/>
              <w:jc w:val="center"/>
              <w:rPr>
                <w:rFonts w:ascii="Times New Roman" w:eastAsia="PMingLiU" w:hAnsi="Times New Roman" w:cs="Times New Roman"/>
                <w:sz w:val="14"/>
                <w:szCs w:val="14"/>
              </w:rPr>
            </w:pPr>
            <w:r w:rsidRPr="00085CC6">
              <w:rPr>
                <w:rFonts w:ascii="Times New Roman" w:eastAsia="PMingLiU" w:hAnsi="Times New Roman" w:cs="Times New Roman"/>
                <w:sz w:val="14"/>
                <w:szCs w:val="14"/>
              </w:rPr>
              <w:t>(0.000206)</w:t>
            </w:r>
          </w:p>
        </w:tc>
        <w:tc>
          <w:tcPr>
            <w:tcW w:w="992" w:type="dxa"/>
            <w:gridSpan w:val="2"/>
            <w:tcBorders>
              <w:top w:val="nil"/>
              <w:left w:val="nil"/>
              <w:bottom w:val="nil"/>
              <w:right w:val="nil"/>
            </w:tcBorders>
          </w:tcPr>
          <w:p w14:paraId="4B194B85" w14:textId="77777777" w:rsidR="00700459" w:rsidRPr="00085CC6" w:rsidRDefault="00700459" w:rsidP="009C7933">
            <w:pPr>
              <w:widowControl w:val="0"/>
              <w:autoSpaceDE w:val="0"/>
              <w:autoSpaceDN w:val="0"/>
              <w:adjustRightInd w:val="0"/>
              <w:spacing w:after="0" w:line="240" w:lineRule="auto"/>
              <w:jc w:val="center"/>
              <w:rPr>
                <w:rFonts w:ascii="Times New Roman" w:eastAsia="PMingLiU" w:hAnsi="Times New Roman" w:cs="Times New Roman"/>
                <w:sz w:val="14"/>
                <w:szCs w:val="14"/>
              </w:rPr>
            </w:pPr>
          </w:p>
        </w:tc>
        <w:tc>
          <w:tcPr>
            <w:tcW w:w="851" w:type="dxa"/>
            <w:gridSpan w:val="2"/>
            <w:tcBorders>
              <w:top w:val="nil"/>
              <w:left w:val="nil"/>
              <w:bottom w:val="nil"/>
              <w:right w:val="nil"/>
            </w:tcBorders>
          </w:tcPr>
          <w:p w14:paraId="2473129F" w14:textId="77777777" w:rsidR="00700459" w:rsidRPr="00085CC6" w:rsidRDefault="00700459" w:rsidP="009C7933">
            <w:pPr>
              <w:widowControl w:val="0"/>
              <w:autoSpaceDE w:val="0"/>
              <w:autoSpaceDN w:val="0"/>
              <w:adjustRightInd w:val="0"/>
              <w:spacing w:after="0" w:line="240" w:lineRule="auto"/>
              <w:jc w:val="center"/>
              <w:rPr>
                <w:rFonts w:ascii="Times New Roman" w:eastAsia="PMingLiU" w:hAnsi="Times New Roman" w:cs="Times New Roman"/>
                <w:sz w:val="14"/>
                <w:szCs w:val="14"/>
              </w:rPr>
            </w:pPr>
          </w:p>
        </w:tc>
        <w:tc>
          <w:tcPr>
            <w:tcW w:w="968" w:type="dxa"/>
            <w:gridSpan w:val="2"/>
            <w:tcBorders>
              <w:top w:val="nil"/>
              <w:left w:val="nil"/>
              <w:bottom w:val="nil"/>
              <w:right w:val="nil"/>
            </w:tcBorders>
          </w:tcPr>
          <w:p w14:paraId="6D9E276A" w14:textId="77777777" w:rsidR="00700459" w:rsidRPr="00085CC6" w:rsidRDefault="00700459" w:rsidP="009C7933">
            <w:pPr>
              <w:widowControl w:val="0"/>
              <w:autoSpaceDE w:val="0"/>
              <w:autoSpaceDN w:val="0"/>
              <w:adjustRightInd w:val="0"/>
              <w:spacing w:after="0" w:line="240" w:lineRule="auto"/>
              <w:jc w:val="center"/>
              <w:rPr>
                <w:rFonts w:ascii="Times New Roman" w:eastAsia="PMingLiU" w:hAnsi="Times New Roman" w:cs="Times New Roman"/>
                <w:sz w:val="14"/>
                <w:szCs w:val="14"/>
              </w:rPr>
            </w:pPr>
          </w:p>
        </w:tc>
        <w:tc>
          <w:tcPr>
            <w:tcW w:w="1023" w:type="dxa"/>
            <w:gridSpan w:val="2"/>
            <w:tcBorders>
              <w:top w:val="nil"/>
              <w:left w:val="nil"/>
              <w:bottom w:val="nil"/>
              <w:right w:val="nil"/>
            </w:tcBorders>
          </w:tcPr>
          <w:p w14:paraId="675AFC8D" w14:textId="77777777" w:rsidR="00700459" w:rsidRPr="00085CC6" w:rsidRDefault="00700459" w:rsidP="009C7933">
            <w:pPr>
              <w:widowControl w:val="0"/>
              <w:autoSpaceDE w:val="0"/>
              <w:autoSpaceDN w:val="0"/>
              <w:adjustRightInd w:val="0"/>
              <w:spacing w:after="0" w:line="240" w:lineRule="auto"/>
              <w:jc w:val="center"/>
              <w:rPr>
                <w:rFonts w:ascii="Times New Roman" w:eastAsia="PMingLiU" w:hAnsi="Times New Roman" w:cs="Times New Roman"/>
                <w:sz w:val="14"/>
                <w:szCs w:val="14"/>
              </w:rPr>
            </w:pPr>
          </w:p>
        </w:tc>
        <w:tc>
          <w:tcPr>
            <w:tcW w:w="862" w:type="dxa"/>
            <w:gridSpan w:val="2"/>
            <w:tcBorders>
              <w:top w:val="nil"/>
              <w:left w:val="nil"/>
              <w:bottom w:val="nil"/>
              <w:right w:val="nil"/>
            </w:tcBorders>
          </w:tcPr>
          <w:p w14:paraId="28978E8E" w14:textId="77777777" w:rsidR="00700459" w:rsidRPr="00085CC6" w:rsidRDefault="00700459" w:rsidP="009C7933">
            <w:pPr>
              <w:widowControl w:val="0"/>
              <w:autoSpaceDE w:val="0"/>
              <w:autoSpaceDN w:val="0"/>
              <w:adjustRightInd w:val="0"/>
              <w:spacing w:after="0" w:line="240" w:lineRule="auto"/>
              <w:jc w:val="center"/>
              <w:rPr>
                <w:rFonts w:ascii="Times New Roman" w:eastAsia="PMingLiU" w:hAnsi="Times New Roman" w:cs="Times New Roman"/>
                <w:sz w:val="14"/>
                <w:szCs w:val="14"/>
              </w:rPr>
            </w:pPr>
          </w:p>
        </w:tc>
        <w:tc>
          <w:tcPr>
            <w:tcW w:w="974" w:type="dxa"/>
            <w:gridSpan w:val="2"/>
            <w:tcBorders>
              <w:top w:val="nil"/>
              <w:left w:val="nil"/>
              <w:bottom w:val="nil"/>
              <w:right w:val="nil"/>
            </w:tcBorders>
          </w:tcPr>
          <w:p w14:paraId="5944B58D" w14:textId="77777777" w:rsidR="00700459" w:rsidRPr="00085CC6" w:rsidRDefault="00700459" w:rsidP="009C7933">
            <w:pPr>
              <w:widowControl w:val="0"/>
              <w:autoSpaceDE w:val="0"/>
              <w:autoSpaceDN w:val="0"/>
              <w:adjustRightInd w:val="0"/>
              <w:spacing w:after="0" w:line="240" w:lineRule="auto"/>
              <w:jc w:val="center"/>
              <w:rPr>
                <w:rFonts w:ascii="Times New Roman" w:eastAsia="PMingLiU" w:hAnsi="Times New Roman" w:cs="Times New Roman"/>
                <w:sz w:val="14"/>
                <w:szCs w:val="14"/>
              </w:rPr>
            </w:pPr>
          </w:p>
        </w:tc>
      </w:tr>
      <w:tr w:rsidR="00700459" w:rsidRPr="00085CC6" w14:paraId="27D38349" w14:textId="77777777" w:rsidTr="009C7933">
        <w:trPr>
          <w:gridAfter w:val="1"/>
          <w:wAfter w:w="57" w:type="dxa"/>
        </w:trPr>
        <w:tc>
          <w:tcPr>
            <w:tcW w:w="2267" w:type="dxa"/>
            <w:tcBorders>
              <w:top w:val="nil"/>
              <w:left w:val="nil"/>
              <w:bottom w:val="nil"/>
              <w:right w:val="nil"/>
            </w:tcBorders>
          </w:tcPr>
          <w:p w14:paraId="5EA6B330" w14:textId="77777777" w:rsidR="00700459" w:rsidRPr="00085CC6" w:rsidRDefault="00700459" w:rsidP="009C7933">
            <w:pPr>
              <w:widowControl w:val="0"/>
              <w:autoSpaceDE w:val="0"/>
              <w:autoSpaceDN w:val="0"/>
              <w:adjustRightInd w:val="0"/>
              <w:spacing w:after="0" w:line="240" w:lineRule="auto"/>
              <w:rPr>
                <w:rFonts w:ascii="Times New Roman" w:eastAsia="PMingLiU" w:hAnsi="Times New Roman" w:cs="Times New Roman"/>
                <w:sz w:val="14"/>
                <w:szCs w:val="14"/>
              </w:rPr>
            </w:pPr>
            <w:r w:rsidRPr="00085CC6">
              <w:rPr>
                <w:rFonts w:ascii="Times New Roman" w:eastAsia="PMingLiU" w:hAnsi="Times New Roman" w:cs="Times New Roman"/>
                <w:i/>
                <w:iCs/>
                <w:sz w:val="14"/>
                <w:szCs w:val="14"/>
              </w:rPr>
              <w:t>L.SAL EX/TE</w:t>
            </w:r>
          </w:p>
        </w:tc>
        <w:tc>
          <w:tcPr>
            <w:tcW w:w="852" w:type="dxa"/>
            <w:tcBorders>
              <w:top w:val="nil"/>
              <w:left w:val="nil"/>
              <w:bottom w:val="nil"/>
              <w:right w:val="nil"/>
            </w:tcBorders>
          </w:tcPr>
          <w:p w14:paraId="3C3523A9" w14:textId="77777777" w:rsidR="00700459" w:rsidRPr="00085CC6" w:rsidRDefault="00700459" w:rsidP="009C7933">
            <w:pPr>
              <w:widowControl w:val="0"/>
              <w:autoSpaceDE w:val="0"/>
              <w:autoSpaceDN w:val="0"/>
              <w:adjustRightInd w:val="0"/>
              <w:spacing w:after="0" w:line="240" w:lineRule="auto"/>
              <w:jc w:val="center"/>
              <w:rPr>
                <w:rFonts w:ascii="Times New Roman" w:eastAsia="PMingLiU" w:hAnsi="Times New Roman" w:cs="Times New Roman"/>
                <w:sz w:val="14"/>
                <w:szCs w:val="14"/>
              </w:rPr>
            </w:pPr>
          </w:p>
        </w:tc>
        <w:tc>
          <w:tcPr>
            <w:tcW w:w="1050" w:type="dxa"/>
            <w:gridSpan w:val="2"/>
            <w:tcBorders>
              <w:top w:val="nil"/>
              <w:left w:val="nil"/>
              <w:bottom w:val="nil"/>
              <w:right w:val="nil"/>
            </w:tcBorders>
          </w:tcPr>
          <w:p w14:paraId="5DA5E176" w14:textId="77777777" w:rsidR="00700459" w:rsidRPr="00085CC6" w:rsidRDefault="00700459" w:rsidP="009C7933">
            <w:pPr>
              <w:widowControl w:val="0"/>
              <w:autoSpaceDE w:val="0"/>
              <w:autoSpaceDN w:val="0"/>
              <w:adjustRightInd w:val="0"/>
              <w:spacing w:after="0" w:line="240" w:lineRule="auto"/>
              <w:jc w:val="center"/>
              <w:rPr>
                <w:rFonts w:ascii="Times New Roman" w:eastAsia="PMingLiU" w:hAnsi="Times New Roman" w:cs="Times New Roman"/>
                <w:sz w:val="14"/>
                <w:szCs w:val="14"/>
              </w:rPr>
            </w:pPr>
          </w:p>
        </w:tc>
        <w:tc>
          <w:tcPr>
            <w:tcW w:w="934" w:type="dxa"/>
            <w:tcBorders>
              <w:top w:val="nil"/>
              <w:left w:val="nil"/>
              <w:bottom w:val="nil"/>
              <w:right w:val="nil"/>
            </w:tcBorders>
          </w:tcPr>
          <w:p w14:paraId="3FC74841" w14:textId="77777777" w:rsidR="00700459" w:rsidRPr="00085CC6" w:rsidRDefault="00700459" w:rsidP="009C7933">
            <w:pPr>
              <w:widowControl w:val="0"/>
              <w:autoSpaceDE w:val="0"/>
              <w:autoSpaceDN w:val="0"/>
              <w:adjustRightInd w:val="0"/>
              <w:spacing w:after="0" w:line="240" w:lineRule="auto"/>
              <w:jc w:val="center"/>
              <w:rPr>
                <w:rFonts w:ascii="Times New Roman" w:eastAsia="PMingLiU" w:hAnsi="Times New Roman" w:cs="Times New Roman"/>
                <w:sz w:val="14"/>
                <w:szCs w:val="14"/>
              </w:rPr>
            </w:pPr>
          </w:p>
        </w:tc>
        <w:tc>
          <w:tcPr>
            <w:tcW w:w="1056" w:type="dxa"/>
            <w:tcBorders>
              <w:top w:val="nil"/>
              <w:left w:val="nil"/>
              <w:bottom w:val="nil"/>
              <w:right w:val="nil"/>
            </w:tcBorders>
          </w:tcPr>
          <w:p w14:paraId="5B2BBE07" w14:textId="77777777" w:rsidR="00700459" w:rsidRPr="00085CC6" w:rsidRDefault="00700459" w:rsidP="009C7933">
            <w:pPr>
              <w:widowControl w:val="0"/>
              <w:autoSpaceDE w:val="0"/>
              <w:autoSpaceDN w:val="0"/>
              <w:adjustRightInd w:val="0"/>
              <w:spacing w:after="0" w:line="240" w:lineRule="auto"/>
              <w:jc w:val="center"/>
              <w:rPr>
                <w:rFonts w:ascii="Times New Roman" w:eastAsia="PMingLiU" w:hAnsi="Times New Roman" w:cs="Times New Roman"/>
                <w:sz w:val="14"/>
                <w:szCs w:val="14"/>
              </w:rPr>
            </w:pPr>
          </w:p>
        </w:tc>
        <w:tc>
          <w:tcPr>
            <w:tcW w:w="929" w:type="dxa"/>
            <w:gridSpan w:val="2"/>
            <w:tcBorders>
              <w:top w:val="nil"/>
              <w:left w:val="nil"/>
              <w:bottom w:val="nil"/>
              <w:right w:val="nil"/>
            </w:tcBorders>
          </w:tcPr>
          <w:p w14:paraId="3825F945" w14:textId="77777777" w:rsidR="00700459" w:rsidRPr="00085CC6" w:rsidRDefault="00700459" w:rsidP="009C7933">
            <w:pPr>
              <w:widowControl w:val="0"/>
              <w:autoSpaceDE w:val="0"/>
              <w:autoSpaceDN w:val="0"/>
              <w:adjustRightInd w:val="0"/>
              <w:spacing w:after="0" w:line="240" w:lineRule="auto"/>
              <w:jc w:val="center"/>
              <w:rPr>
                <w:rFonts w:ascii="Times New Roman" w:eastAsia="PMingLiU" w:hAnsi="Times New Roman" w:cs="Times New Roman"/>
                <w:sz w:val="14"/>
                <w:szCs w:val="14"/>
              </w:rPr>
            </w:pPr>
          </w:p>
        </w:tc>
        <w:tc>
          <w:tcPr>
            <w:tcW w:w="992" w:type="dxa"/>
            <w:gridSpan w:val="2"/>
            <w:tcBorders>
              <w:top w:val="nil"/>
              <w:left w:val="nil"/>
              <w:bottom w:val="nil"/>
              <w:right w:val="nil"/>
            </w:tcBorders>
          </w:tcPr>
          <w:p w14:paraId="23D8A708" w14:textId="77777777" w:rsidR="00700459" w:rsidRPr="00085CC6" w:rsidRDefault="00700459" w:rsidP="009C7933">
            <w:pPr>
              <w:widowControl w:val="0"/>
              <w:autoSpaceDE w:val="0"/>
              <w:autoSpaceDN w:val="0"/>
              <w:adjustRightInd w:val="0"/>
              <w:spacing w:after="0" w:line="240" w:lineRule="auto"/>
              <w:jc w:val="center"/>
              <w:rPr>
                <w:rFonts w:ascii="Times New Roman" w:eastAsia="PMingLiU" w:hAnsi="Times New Roman" w:cs="Times New Roman"/>
                <w:sz w:val="14"/>
                <w:szCs w:val="14"/>
              </w:rPr>
            </w:pPr>
          </w:p>
        </w:tc>
        <w:tc>
          <w:tcPr>
            <w:tcW w:w="992" w:type="dxa"/>
            <w:gridSpan w:val="2"/>
            <w:tcBorders>
              <w:top w:val="nil"/>
              <w:left w:val="nil"/>
              <w:bottom w:val="nil"/>
              <w:right w:val="nil"/>
            </w:tcBorders>
          </w:tcPr>
          <w:p w14:paraId="498CA503" w14:textId="77777777" w:rsidR="00700459" w:rsidRPr="00085CC6" w:rsidRDefault="00700459" w:rsidP="009C7933">
            <w:pPr>
              <w:widowControl w:val="0"/>
              <w:autoSpaceDE w:val="0"/>
              <w:autoSpaceDN w:val="0"/>
              <w:adjustRightInd w:val="0"/>
              <w:spacing w:after="0" w:line="240" w:lineRule="auto"/>
              <w:jc w:val="center"/>
              <w:rPr>
                <w:rFonts w:ascii="Times New Roman" w:eastAsia="PMingLiU" w:hAnsi="Times New Roman" w:cs="Times New Roman"/>
                <w:sz w:val="14"/>
                <w:szCs w:val="14"/>
              </w:rPr>
            </w:pPr>
            <w:r w:rsidRPr="00085CC6">
              <w:rPr>
                <w:rFonts w:ascii="Times New Roman" w:eastAsia="PMingLiU" w:hAnsi="Times New Roman" w:cs="Times New Roman"/>
                <w:sz w:val="14"/>
                <w:szCs w:val="14"/>
              </w:rPr>
              <w:t>0.0219</w:t>
            </w:r>
          </w:p>
        </w:tc>
        <w:tc>
          <w:tcPr>
            <w:tcW w:w="851" w:type="dxa"/>
            <w:gridSpan w:val="2"/>
            <w:tcBorders>
              <w:top w:val="nil"/>
              <w:left w:val="nil"/>
              <w:bottom w:val="nil"/>
              <w:right w:val="nil"/>
            </w:tcBorders>
          </w:tcPr>
          <w:p w14:paraId="33A34C64" w14:textId="77777777" w:rsidR="00700459" w:rsidRPr="00085CC6" w:rsidRDefault="00700459" w:rsidP="009C7933">
            <w:pPr>
              <w:widowControl w:val="0"/>
              <w:autoSpaceDE w:val="0"/>
              <w:autoSpaceDN w:val="0"/>
              <w:adjustRightInd w:val="0"/>
              <w:spacing w:after="0" w:line="240" w:lineRule="auto"/>
              <w:jc w:val="center"/>
              <w:rPr>
                <w:rFonts w:ascii="Times New Roman" w:eastAsia="PMingLiU" w:hAnsi="Times New Roman" w:cs="Times New Roman"/>
                <w:sz w:val="14"/>
                <w:szCs w:val="14"/>
              </w:rPr>
            </w:pPr>
            <w:r w:rsidRPr="00085CC6">
              <w:rPr>
                <w:rFonts w:ascii="Times New Roman" w:eastAsia="PMingLiU" w:hAnsi="Times New Roman" w:cs="Times New Roman"/>
                <w:sz w:val="14"/>
                <w:szCs w:val="14"/>
              </w:rPr>
              <w:t>0.00593</w:t>
            </w:r>
          </w:p>
        </w:tc>
        <w:tc>
          <w:tcPr>
            <w:tcW w:w="968" w:type="dxa"/>
            <w:gridSpan w:val="2"/>
            <w:tcBorders>
              <w:top w:val="nil"/>
              <w:left w:val="nil"/>
              <w:bottom w:val="nil"/>
              <w:right w:val="nil"/>
            </w:tcBorders>
          </w:tcPr>
          <w:p w14:paraId="1AB66C2D" w14:textId="77777777" w:rsidR="00700459" w:rsidRPr="00085CC6" w:rsidRDefault="00700459" w:rsidP="009C7933">
            <w:pPr>
              <w:widowControl w:val="0"/>
              <w:autoSpaceDE w:val="0"/>
              <w:autoSpaceDN w:val="0"/>
              <w:adjustRightInd w:val="0"/>
              <w:spacing w:after="0" w:line="240" w:lineRule="auto"/>
              <w:jc w:val="center"/>
              <w:rPr>
                <w:rFonts w:ascii="Times New Roman" w:eastAsia="PMingLiU" w:hAnsi="Times New Roman" w:cs="Times New Roman"/>
                <w:sz w:val="14"/>
                <w:szCs w:val="14"/>
              </w:rPr>
            </w:pPr>
            <w:r w:rsidRPr="00085CC6">
              <w:rPr>
                <w:rFonts w:ascii="Times New Roman" w:eastAsia="PMingLiU" w:hAnsi="Times New Roman" w:cs="Times New Roman"/>
                <w:sz w:val="14"/>
                <w:szCs w:val="14"/>
              </w:rPr>
              <w:t>0.0677</w:t>
            </w:r>
          </w:p>
        </w:tc>
        <w:tc>
          <w:tcPr>
            <w:tcW w:w="1023" w:type="dxa"/>
            <w:gridSpan w:val="2"/>
            <w:tcBorders>
              <w:top w:val="nil"/>
              <w:left w:val="nil"/>
              <w:bottom w:val="nil"/>
              <w:right w:val="nil"/>
            </w:tcBorders>
          </w:tcPr>
          <w:p w14:paraId="6360B7A3" w14:textId="77777777" w:rsidR="00700459" w:rsidRPr="00085CC6" w:rsidRDefault="00700459" w:rsidP="009C7933">
            <w:pPr>
              <w:widowControl w:val="0"/>
              <w:autoSpaceDE w:val="0"/>
              <w:autoSpaceDN w:val="0"/>
              <w:adjustRightInd w:val="0"/>
              <w:spacing w:after="0" w:line="240" w:lineRule="auto"/>
              <w:jc w:val="center"/>
              <w:rPr>
                <w:rFonts w:ascii="Times New Roman" w:eastAsia="PMingLiU" w:hAnsi="Times New Roman" w:cs="Times New Roman"/>
                <w:sz w:val="14"/>
                <w:szCs w:val="14"/>
              </w:rPr>
            </w:pPr>
            <w:r w:rsidRPr="00085CC6">
              <w:rPr>
                <w:rFonts w:ascii="Times New Roman" w:eastAsia="PMingLiU" w:hAnsi="Times New Roman" w:cs="Times New Roman"/>
                <w:sz w:val="14"/>
                <w:szCs w:val="14"/>
              </w:rPr>
              <w:t>0.0329</w:t>
            </w:r>
          </w:p>
        </w:tc>
        <w:tc>
          <w:tcPr>
            <w:tcW w:w="862" w:type="dxa"/>
            <w:gridSpan w:val="2"/>
            <w:tcBorders>
              <w:top w:val="nil"/>
              <w:left w:val="nil"/>
              <w:bottom w:val="nil"/>
              <w:right w:val="nil"/>
            </w:tcBorders>
          </w:tcPr>
          <w:p w14:paraId="1071D863" w14:textId="77777777" w:rsidR="00700459" w:rsidRPr="00085CC6" w:rsidRDefault="00700459" w:rsidP="009C7933">
            <w:pPr>
              <w:widowControl w:val="0"/>
              <w:autoSpaceDE w:val="0"/>
              <w:autoSpaceDN w:val="0"/>
              <w:adjustRightInd w:val="0"/>
              <w:spacing w:after="0" w:line="240" w:lineRule="auto"/>
              <w:jc w:val="center"/>
              <w:rPr>
                <w:rFonts w:ascii="Times New Roman" w:eastAsia="PMingLiU" w:hAnsi="Times New Roman" w:cs="Times New Roman"/>
                <w:sz w:val="14"/>
                <w:szCs w:val="14"/>
              </w:rPr>
            </w:pPr>
            <w:r w:rsidRPr="00085CC6">
              <w:rPr>
                <w:rFonts w:ascii="Times New Roman" w:eastAsia="PMingLiU" w:hAnsi="Times New Roman" w:cs="Times New Roman"/>
                <w:sz w:val="14"/>
                <w:szCs w:val="14"/>
              </w:rPr>
              <w:t>0.0366*</w:t>
            </w:r>
          </w:p>
        </w:tc>
        <w:tc>
          <w:tcPr>
            <w:tcW w:w="974" w:type="dxa"/>
            <w:gridSpan w:val="2"/>
            <w:tcBorders>
              <w:top w:val="nil"/>
              <w:left w:val="nil"/>
              <w:bottom w:val="nil"/>
              <w:right w:val="nil"/>
            </w:tcBorders>
          </w:tcPr>
          <w:p w14:paraId="7A86FE37" w14:textId="77777777" w:rsidR="00700459" w:rsidRPr="00085CC6" w:rsidRDefault="00700459" w:rsidP="009C7933">
            <w:pPr>
              <w:widowControl w:val="0"/>
              <w:autoSpaceDE w:val="0"/>
              <w:autoSpaceDN w:val="0"/>
              <w:adjustRightInd w:val="0"/>
              <w:spacing w:after="0" w:line="240" w:lineRule="auto"/>
              <w:jc w:val="center"/>
              <w:rPr>
                <w:rFonts w:ascii="Times New Roman" w:eastAsia="PMingLiU" w:hAnsi="Times New Roman" w:cs="Times New Roman"/>
                <w:sz w:val="14"/>
                <w:szCs w:val="14"/>
              </w:rPr>
            </w:pPr>
            <w:r w:rsidRPr="00085CC6">
              <w:rPr>
                <w:rFonts w:ascii="Times New Roman" w:eastAsia="PMingLiU" w:hAnsi="Times New Roman" w:cs="Times New Roman"/>
                <w:sz w:val="14"/>
                <w:szCs w:val="14"/>
              </w:rPr>
              <w:t>0.0127</w:t>
            </w:r>
          </w:p>
        </w:tc>
      </w:tr>
      <w:tr w:rsidR="00700459" w:rsidRPr="00085CC6" w14:paraId="270312C8" w14:textId="77777777" w:rsidTr="009C7933">
        <w:trPr>
          <w:gridAfter w:val="1"/>
          <w:wAfter w:w="57" w:type="dxa"/>
        </w:trPr>
        <w:tc>
          <w:tcPr>
            <w:tcW w:w="2267" w:type="dxa"/>
            <w:tcBorders>
              <w:top w:val="nil"/>
              <w:left w:val="nil"/>
              <w:bottom w:val="nil"/>
              <w:right w:val="nil"/>
            </w:tcBorders>
          </w:tcPr>
          <w:p w14:paraId="7860525F" w14:textId="77777777" w:rsidR="00700459" w:rsidRPr="00085CC6" w:rsidRDefault="00700459" w:rsidP="009C7933">
            <w:pPr>
              <w:widowControl w:val="0"/>
              <w:autoSpaceDE w:val="0"/>
              <w:autoSpaceDN w:val="0"/>
              <w:adjustRightInd w:val="0"/>
              <w:spacing w:after="0" w:line="240" w:lineRule="auto"/>
              <w:rPr>
                <w:rFonts w:ascii="Times New Roman" w:eastAsia="PMingLiU" w:hAnsi="Times New Roman" w:cs="Times New Roman"/>
                <w:sz w:val="14"/>
                <w:szCs w:val="14"/>
              </w:rPr>
            </w:pPr>
          </w:p>
        </w:tc>
        <w:tc>
          <w:tcPr>
            <w:tcW w:w="852" w:type="dxa"/>
            <w:tcBorders>
              <w:top w:val="nil"/>
              <w:left w:val="nil"/>
              <w:bottom w:val="nil"/>
              <w:right w:val="nil"/>
            </w:tcBorders>
          </w:tcPr>
          <w:p w14:paraId="2244F1F6" w14:textId="77777777" w:rsidR="00700459" w:rsidRPr="00085CC6" w:rsidRDefault="00700459" w:rsidP="009C7933">
            <w:pPr>
              <w:widowControl w:val="0"/>
              <w:autoSpaceDE w:val="0"/>
              <w:autoSpaceDN w:val="0"/>
              <w:adjustRightInd w:val="0"/>
              <w:spacing w:after="0" w:line="240" w:lineRule="auto"/>
              <w:jc w:val="center"/>
              <w:rPr>
                <w:rFonts w:ascii="Times New Roman" w:eastAsia="PMingLiU" w:hAnsi="Times New Roman" w:cs="Times New Roman"/>
                <w:sz w:val="14"/>
                <w:szCs w:val="14"/>
              </w:rPr>
            </w:pPr>
          </w:p>
        </w:tc>
        <w:tc>
          <w:tcPr>
            <w:tcW w:w="1050" w:type="dxa"/>
            <w:gridSpan w:val="2"/>
            <w:tcBorders>
              <w:top w:val="nil"/>
              <w:left w:val="nil"/>
              <w:bottom w:val="nil"/>
              <w:right w:val="nil"/>
            </w:tcBorders>
          </w:tcPr>
          <w:p w14:paraId="4A033020" w14:textId="77777777" w:rsidR="00700459" w:rsidRPr="00085CC6" w:rsidRDefault="00700459" w:rsidP="009C7933">
            <w:pPr>
              <w:widowControl w:val="0"/>
              <w:autoSpaceDE w:val="0"/>
              <w:autoSpaceDN w:val="0"/>
              <w:adjustRightInd w:val="0"/>
              <w:spacing w:after="0" w:line="240" w:lineRule="auto"/>
              <w:jc w:val="center"/>
              <w:rPr>
                <w:rFonts w:ascii="Times New Roman" w:eastAsia="PMingLiU" w:hAnsi="Times New Roman" w:cs="Times New Roman"/>
                <w:sz w:val="14"/>
                <w:szCs w:val="14"/>
              </w:rPr>
            </w:pPr>
          </w:p>
        </w:tc>
        <w:tc>
          <w:tcPr>
            <w:tcW w:w="934" w:type="dxa"/>
            <w:tcBorders>
              <w:top w:val="nil"/>
              <w:left w:val="nil"/>
              <w:bottom w:val="nil"/>
              <w:right w:val="nil"/>
            </w:tcBorders>
          </w:tcPr>
          <w:p w14:paraId="775A1995" w14:textId="77777777" w:rsidR="00700459" w:rsidRPr="00085CC6" w:rsidRDefault="00700459" w:rsidP="009C7933">
            <w:pPr>
              <w:widowControl w:val="0"/>
              <w:autoSpaceDE w:val="0"/>
              <w:autoSpaceDN w:val="0"/>
              <w:adjustRightInd w:val="0"/>
              <w:spacing w:after="0" w:line="240" w:lineRule="auto"/>
              <w:jc w:val="center"/>
              <w:rPr>
                <w:rFonts w:ascii="Times New Roman" w:eastAsia="PMingLiU" w:hAnsi="Times New Roman" w:cs="Times New Roman"/>
                <w:sz w:val="14"/>
                <w:szCs w:val="14"/>
              </w:rPr>
            </w:pPr>
          </w:p>
        </w:tc>
        <w:tc>
          <w:tcPr>
            <w:tcW w:w="1056" w:type="dxa"/>
            <w:tcBorders>
              <w:top w:val="nil"/>
              <w:left w:val="nil"/>
              <w:bottom w:val="nil"/>
              <w:right w:val="nil"/>
            </w:tcBorders>
          </w:tcPr>
          <w:p w14:paraId="569460CA" w14:textId="77777777" w:rsidR="00700459" w:rsidRPr="00085CC6" w:rsidRDefault="00700459" w:rsidP="009C7933">
            <w:pPr>
              <w:widowControl w:val="0"/>
              <w:autoSpaceDE w:val="0"/>
              <w:autoSpaceDN w:val="0"/>
              <w:adjustRightInd w:val="0"/>
              <w:spacing w:after="0" w:line="240" w:lineRule="auto"/>
              <w:jc w:val="center"/>
              <w:rPr>
                <w:rFonts w:ascii="Times New Roman" w:eastAsia="PMingLiU" w:hAnsi="Times New Roman" w:cs="Times New Roman"/>
                <w:sz w:val="14"/>
                <w:szCs w:val="14"/>
              </w:rPr>
            </w:pPr>
          </w:p>
        </w:tc>
        <w:tc>
          <w:tcPr>
            <w:tcW w:w="929" w:type="dxa"/>
            <w:gridSpan w:val="2"/>
            <w:tcBorders>
              <w:top w:val="nil"/>
              <w:left w:val="nil"/>
              <w:bottom w:val="nil"/>
              <w:right w:val="nil"/>
            </w:tcBorders>
          </w:tcPr>
          <w:p w14:paraId="1552025F" w14:textId="77777777" w:rsidR="00700459" w:rsidRPr="00085CC6" w:rsidRDefault="00700459" w:rsidP="009C7933">
            <w:pPr>
              <w:widowControl w:val="0"/>
              <w:autoSpaceDE w:val="0"/>
              <w:autoSpaceDN w:val="0"/>
              <w:adjustRightInd w:val="0"/>
              <w:spacing w:after="0" w:line="240" w:lineRule="auto"/>
              <w:jc w:val="center"/>
              <w:rPr>
                <w:rFonts w:ascii="Times New Roman" w:eastAsia="PMingLiU" w:hAnsi="Times New Roman" w:cs="Times New Roman"/>
                <w:sz w:val="14"/>
                <w:szCs w:val="14"/>
              </w:rPr>
            </w:pPr>
          </w:p>
        </w:tc>
        <w:tc>
          <w:tcPr>
            <w:tcW w:w="992" w:type="dxa"/>
            <w:gridSpan w:val="2"/>
            <w:tcBorders>
              <w:top w:val="nil"/>
              <w:left w:val="nil"/>
              <w:bottom w:val="nil"/>
              <w:right w:val="nil"/>
            </w:tcBorders>
          </w:tcPr>
          <w:p w14:paraId="0631B9F3" w14:textId="77777777" w:rsidR="00700459" w:rsidRPr="00085CC6" w:rsidRDefault="00700459" w:rsidP="009C7933">
            <w:pPr>
              <w:widowControl w:val="0"/>
              <w:autoSpaceDE w:val="0"/>
              <w:autoSpaceDN w:val="0"/>
              <w:adjustRightInd w:val="0"/>
              <w:spacing w:after="0" w:line="240" w:lineRule="auto"/>
              <w:jc w:val="center"/>
              <w:rPr>
                <w:rFonts w:ascii="Times New Roman" w:eastAsia="PMingLiU" w:hAnsi="Times New Roman" w:cs="Times New Roman"/>
                <w:sz w:val="14"/>
                <w:szCs w:val="14"/>
              </w:rPr>
            </w:pPr>
          </w:p>
        </w:tc>
        <w:tc>
          <w:tcPr>
            <w:tcW w:w="992" w:type="dxa"/>
            <w:gridSpan w:val="2"/>
            <w:tcBorders>
              <w:top w:val="nil"/>
              <w:left w:val="nil"/>
              <w:bottom w:val="nil"/>
              <w:right w:val="nil"/>
            </w:tcBorders>
          </w:tcPr>
          <w:p w14:paraId="3CB76509" w14:textId="77777777" w:rsidR="00700459" w:rsidRPr="00085CC6" w:rsidRDefault="00700459" w:rsidP="009C7933">
            <w:pPr>
              <w:widowControl w:val="0"/>
              <w:autoSpaceDE w:val="0"/>
              <w:autoSpaceDN w:val="0"/>
              <w:adjustRightInd w:val="0"/>
              <w:spacing w:after="0" w:line="240" w:lineRule="auto"/>
              <w:jc w:val="center"/>
              <w:rPr>
                <w:rFonts w:ascii="Times New Roman" w:eastAsia="PMingLiU" w:hAnsi="Times New Roman" w:cs="Times New Roman"/>
                <w:sz w:val="14"/>
                <w:szCs w:val="14"/>
              </w:rPr>
            </w:pPr>
            <w:r w:rsidRPr="00085CC6">
              <w:rPr>
                <w:rFonts w:ascii="Times New Roman" w:eastAsia="PMingLiU" w:hAnsi="Times New Roman" w:cs="Times New Roman"/>
                <w:sz w:val="14"/>
                <w:szCs w:val="14"/>
              </w:rPr>
              <w:t>(0.0223)</w:t>
            </w:r>
          </w:p>
        </w:tc>
        <w:tc>
          <w:tcPr>
            <w:tcW w:w="851" w:type="dxa"/>
            <w:gridSpan w:val="2"/>
            <w:tcBorders>
              <w:top w:val="nil"/>
              <w:left w:val="nil"/>
              <w:bottom w:val="nil"/>
              <w:right w:val="nil"/>
            </w:tcBorders>
          </w:tcPr>
          <w:p w14:paraId="62ABE83A" w14:textId="77777777" w:rsidR="00700459" w:rsidRPr="00085CC6" w:rsidRDefault="00700459" w:rsidP="009C7933">
            <w:pPr>
              <w:widowControl w:val="0"/>
              <w:autoSpaceDE w:val="0"/>
              <w:autoSpaceDN w:val="0"/>
              <w:adjustRightInd w:val="0"/>
              <w:spacing w:after="0" w:line="240" w:lineRule="auto"/>
              <w:jc w:val="center"/>
              <w:rPr>
                <w:rFonts w:ascii="Times New Roman" w:eastAsia="PMingLiU" w:hAnsi="Times New Roman" w:cs="Times New Roman"/>
                <w:sz w:val="14"/>
                <w:szCs w:val="14"/>
              </w:rPr>
            </w:pPr>
            <w:r w:rsidRPr="00085CC6">
              <w:rPr>
                <w:rFonts w:ascii="Times New Roman" w:eastAsia="PMingLiU" w:hAnsi="Times New Roman" w:cs="Times New Roman"/>
                <w:sz w:val="14"/>
                <w:szCs w:val="14"/>
              </w:rPr>
              <w:t>(0.00854)</w:t>
            </w:r>
          </w:p>
        </w:tc>
        <w:tc>
          <w:tcPr>
            <w:tcW w:w="968" w:type="dxa"/>
            <w:gridSpan w:val="2"/>
            <w:tcBorders>
              <w:top w:val="nil"/>
              <w:left w:val="nil"/>
              <w:bottom w:val="nil"/>
              <w:right w:val="nil"/>
            </w:tcBorders>
          </w:tcPr>
          <w:p w14:paraId="77F8F0BA" w14:textId="77777777" w:rsidR="00700459" w:rsidRPr="00085CC6" w:rsidRDefault="00700459" w:rsidP="009C7933">
            <w:pPr>
              <w:widowControl w:val="0"/>
              <w:autoSpaceDE w:val="0"/>
              <w:autoSpaceDN w:val="0"/>
              <w:adjustRightInd w:val="0"/>
              <w:spacing w:after="0" w:line="240" w:lineRule="auto"/>
              <w:jc w:val="center"/>
              <w:rPr>
                <w:rFonts w:ascii="Times New Roman" w:eastAsia="PMingLiU" w:hAnsi="Times New Roman" w:cs="Times New Roman"/>
                <w:sz w:val="14"/>
                <w:szCs w:val="14"/>
              </w:rPr>
            </w:pPr>
            <w:r w:rsidRPr="00085CC6">
              <w:rPr>
                <w:rFonts w:ascii="Times New Roman" w:eastAsia="PMingLiU" w:hAnsi="Times New Roman" w:cs="Times New Roman"/>
                <w:sz w:val="14"/>
                <w:szCs w:val="14"/>
              </w:rPr>
              <w:t>(0.0915)</w:t>
            </w:r>
          </w:p>
        </w:tc>
        <w:tc>
          <w:tcPr>
            <w:tcW w:w="1023" w:type="dxa"/>
            <w:gridSpan w:val="2"/>
            <w:tcBorders>
              <w:top w:val="nil"/>
              <w:left w:val="nil"/>
              <w:bottom w:val="nil"/>
              <w:right w:val="nil"/>
            </w:tcBorders>
          </w:tcPr>
          <w:p w14:paraId="243812D9" w14:textId="77777777" w:rsidR="00700459" w:rsidRPr="00085CC6" w:rsidRDefault="00700459" w:rsidP="009C7933">
            <w:pPr>
              <w:widowControl w:val="0"/>
              <w:autoSpaceDE w:val="0"/>
              <w:autoSpaceDN w:val="0"/>
              <w:adjustRightInd w:val="0"/>
              <w:spacing w:after="0" w:line="240" w:lineRule="auto"/>
              <w:jc w:val="center"/>
              <w:rPr>
                <w:rFonts w:ascii="Times New Roman" w:eastAsia="PMingLiU" w:hAnsi="Times New Roman" w:cs="Times New Roman"/>
                <w:sz w:val="14"/>
                <w:szCs w:val="14"/>
              </w:rPr>
            </w:pPr>
            <w:r w:rsidRPr="00085CC6">
              <w:rPr>
                <w:rFonts w:ascii="Times New Roman" w:eastAsia="PMingLiU" w:hAnsi="Times New Roman" w:cs="Times New Roman"/>
                <w:sz w:val="14"/>
                <w:szCs w:val="14"/>
              </w:rPr>
              <w:t>(0.0336)</w:t>
            </w:r>
          </w:p>
        </w:tc>
        <w:tc>
          <w:tcPr>
            <w:tcW w:w="862" w:type="dxa"/>
            <w:gridSpan w:val="2"/>
            <w:tcBorders>
              <w:top w:val="nil"/>
              <w:left w:val="nil"/>
              <w:bottom w:val="nil"/>
              <w:right w:val="nil"/>
            </w:tcBorders>
          </w:tcPr>
          <w:p w14:paraId="1637CB4D" w14:textId="77777777" w:rsidR="00700459" w:rsidRPr="00085CC6" w:rsidRDefault="00700459" w:rsidP="009C7933">
            <w:pPr>
              <w:widowControl w:val="0"/>
              <w:autoSpaceDE w:val="0"/>
              <w:autoSpaceDN w:val="0"/>
              <w:adjustRightInd w:val="0"/>
              <w:spacing w:after="0" w:line="240" w:lineRule="auto"/>
              <w:jc w:val="center"/>
              <w:rPr>
                <w:rFonts w:ascii="Times New Roman" w:eastAsia="PMingLiU" w:hAnsi="Times New Roman" w:cs="Times New Roman"/>
                <w:sz w:val="14"/>
                <w:szCs w:val="14"/>
              </w:rPr>
            </w:pPr>
            <w:r w:rsidRPr="00085CC6">
              <w:rPr>
                <w:rFonts w:ascii="Times New Roman" w:eastAsia="PMingLiU" w:hAnsi="Times New Roman" w:cs="Times New Roman"/>
                <w:sz w:val="14"/>
                <w:szCs w:val="14"/>
              </w:rPr>
              <w:t>(0.0203)</w:t>
            </w:r>
          </w:p>
        </w:tc>
        <w:tc>
          <w:tcPr>
            <w:tcW w:w="974" w:type="dxa"/>
            <w:gridSpan w:val="2"/>
            <w:tcBorders>
              <w:top w:val="nil"/>
              <w:left w:val="nil"/>
              <w:bottom w:val="nil"/>
              <w:right w:val="nil"/>
            </w:tcBorders>
          </w:tcPr>
          <w:p w14:paraId="757F12D9" w14:textId="77777777" w:rsidR="00700459" w:rsidRPr="00085CC6" w:rsidRDefault="00700459" w:rsidP="009C7933">
            <w:pPr>
              <w:widowControl w:val="0"/>
              <w:autoSpaceDE w:val="0"/>
              <w:autoSpaceDN w:val="0"/>
              <w:adjustRightInd w:val="0"/>
              <w:spacing w:after="0" w:line="240" w:lineRule="auto"/>
              <w:jc w:val="center"/>
              <w:rPr>
                <w:rFonts w:ascii="Times New Roman" w:eastAsia="PMingLiU" w:hAnsi="Times New Roman" w:cs="Times New Roman"/>
                <w:sz w:val="14"/>
                <w:szCs w:val="14"/>
              </w:rPr>
            </w:pPr>
            <w:r w:rsidRPr="00085CC6">
              <w:rPr>
                <w:rFonts w:ascii="Times New Roman" w:eastAsia="PMingLiU" w:hAnsi="Times New Roman" w:cs="Times New Roman"/>
                <w:sz w:val="14"/>
                <w:szCs w:val="14"/>
              </w:rPr>
              <w:t>(0.00817)</w:t>
            </w:r>
          </w:p>
        </w:tc>
      </w:tr>
      <w:tr w:rsidR="00700459" w:rsidRPr="00085CC6" w14:paraId="3BA8835A" w14:textId="77777777" w:rsidTr="009C7933">
        <w:trPr>
          <w:gridAfter w:val="1"/>
          <w:wAfter w:w="57" w:type="dxa"/>
        </w:trPr>
        <w:tc>
          <w:tcPr>
            <w:tcW w:w="2267" w:type="dxa"/>
            <w:tcBorders>
              <w:top w:val="nil"/>
              <w:left w:val="nil"/>
              <w:bottom w:val="nil"/>
              <w:right w:val="nil"/>
            </w:tcBorders>
          </w:tcPr>
          <w:p w14:paraId="3BF4578D" w14:textId="77777777" w:rsidR="00700459" w:rsidRPr="00085CC6" w:rsidRDefault="00700459" w:rsidP="009C7933">
            <w:pPr>
              <w:widowControl w:val="0"/>
              <w:autoSpaceDE w:val="0"/>
              <w:autoSpaceDN w:val="0"/>
              <w:adjustRightInd w:val="0"/>
              <w:spacing w:after="0" w:line="240" w:lineRule="auto"/>
              <w:rPr>
                <w:rFonts w:ascii="Times New Roman" w:eastAsia="PMingLiU" w:hAnsi="Times New Roman" w:cs="Times New Roman"/>
                <w:sz w:val="14"/>
                <w:szCs w:val="14"/>
              </w:rPr>
            </w:pPr>
            <w:r w:rsidRPr="00085CC6">
              <w:rPr>
                <w:rFonts w:ascii="Times New Roman" w:eastAsia="PMingLiU" w:hAnsi="Times New Roman" w:cs="Times New Roman"/>
                <w:i/>
                <w:iCs/>
                <w:sz w:val="14"/>
                <w:szCs w:val="14"/>
              </w:rPr>
              <w:t>L.CORE DEP/TA</w:t>
            </w:r>
          </w:p>
        </w:tc>
        <w:tc>
          <w:tcPr>
            <w:tcW w:w="852" w:type="dxa"/>
            <w:tcBorders>
              <w:top w:val="nil"/>
              <w:left w:val="nil"/>
              <w:bottom w:val="nil"/>
              <w:right w:val="nil"/>
            </w:tcBorders>
          </w:tcPr>
          <w:p w14:paraId="27CF8E59" w14:textId="77777777" w:rsidR="00700459" w:rsidRPr="00085CC6" w:rsidRDefault="00700459" w:rsidP="009C7933">
            <w:pPr>
              <w:widowControl w:val="0"/>
              <w:autoSpaceDE w:val="0"/>
              <w:autoSpaceDN w:val="0"/>
              <w:adjustRightInd w:val="0"/>
              <w:spacing w:after="0" w:line="240" w:lineRule="auto"/>
              <w:jc w:val="center"/>
              <w:rPr>
                <w:rFonts w:ascii="Times New Roman" w:eastAsia="PMingLiU" w:hAnsi="Times New Roman" w:cs="Times New Roman"/>
                <w:sz w:val="14"/>
                <w:szCs w:val="14"/>
              </w:rPr>
            </w:pPr>
          </w:p>
        </w:tc>
        <w:tc>
          <w:tcPr>
            <w:tcW w:w="1050" w:type="dxa"/>
            <w:gridSpan w:val="2"/>
            <w:tcBorders>
              <w:top w:val="nil"/>
              <w:left w:val="nil"/>
              <w:bottom w:val="nil"/>
              <w:right w:val="nil"/>
            </w:tcBorders>
          </w:tcPr>
          <w:p w14:paraId="6094A2CE" w14:textId="77777777" w:rsidR="00700459" w:rsidRPr="00085CC6" w:rsidRDefault="00700459" w:rsidP="009C7933">
            <w:pPr>
              <w:widowControl w:val="0"/>
              <w:autoSpaceDE w:val="0"/>
              <w:autoSpaceDN w:val="0"/>
              <w:adjustRightInd w:val="0"/>
              <w:spacing w:after="0" w:line="240" w:lineRule="auto"/>
              <w:jc w:val="center"/>
              <w:rPr>
                <w:rFonts w:ascii="Times New Roman" w:eastAsia="PMingLiU" w:hAnsi="Times New Roman" w:cs="Times New Roman"/>
                <w:sz w:val="14"/>
                <w:szCs w:val="14"/>
              </w:rPr>
            </w:pPr>
          </w:p>
        </w:tc>
        <w:tc>
          <w:tcPr>
            <w:tcW w:w="934" w:type="dxa"/>
            <w:tcBorders>
              <w:top w:val="nil"/>
              <w:left w:val="nil"/>
              <w:bottom w:val="nil"/>
              <w:right w:val="nil"/>
            </w:tcBorders>
          </w:tcPr>
          <w:p w14:paraId="413694B3" w14:textId="77777777" w:rsidR="00700459" w:rsidRPr="00085CC6" w:rsidRDefault="00700459" w:rsidP="009C7933">
            <w:pPr>
              <w:widowControl w:val="0"/>
              <w:autoSpaceDE w:val="0"/>
              <w:autoSpaceDN w:val="0"/>
              <w:adjustRightInd w:val="0"/>
              <w:spacing w:after="0" w:line="240" w:lineRule="auto"/>
              <w:jc w:val="center"/>
              <w:rPr>
                <w:rFonts w:ascii="Times New Roman" w:eastAsia="PMingLiU" w:hAnsi="Times New Roman" w:cs="Times New Roman"/>
                <w:sz w:val="14"/>
                <w:szCs w:val="14"/>
              </w:rPr>
            </w:pPr>
          </w:p>
        </w:tc>
        <w:tc>
          <w:tcPr>
            <w:tcW w:w="1056" w:type="dxa"/>
            <w:tcBorders>
              <w:top w:val="nil"/>
              <w:left w:val="nil"/>
              <w:bottom w:val="nil"/>
              <w:right w:val="nil"/>
            </w:tcBorders>
          </w:tcPr>
          <w:p w14:paraId="65F36507" w14:textId="77777777" w:rsidR="00700459" w:rsidRPr="00085CC6" w:rsidRDefault="00700459" w:rsidP="009C7933">
            <w:pPr>
              <w:widowControl w:val="0"/>
              <w:autoSpaceDE w:val="0"/>
              <w:autoSpaceDN w:val="0"/>
              <w:adjustRightInd w:val="0"/>
              <w:spacing w:after="0" w:line="240" w:lineRule="auto"/>
              <w:jc w:val="center"/>
              <w:rPr>
                <w:rFonts w:ascii="Times New Roman" w:eastAsia="PMingLiU" w:hAnsi="Times New Roman" w:cs="Times New Roman"/>
                <w:sz w:val="14"/>
                <w:szCs w:val="14"/>
              </w:rPr>
            </w:pPr>
          </w:p>
        </w:tc>
        <w:tc>
          <w:tcPr>
            <w:tcW w:w="929" w:type="dxa"/>
            <w:gridSpan w:val="2"/>
            <w:tcBorders>
              <w:top w:val="nil"/>
              <w:left w:val="nil"/>
              <w:bottom w:val="nil"/>
              <w:right w:val="nil"/>
            </w:tcBorders>
          </w:tcPr>
          <w:p w14:paraId="45779AC1" w14:textId="77777777" w:rsidR="00700459" w:rsidRPr="00085CC6" w:rsidRDefault="00700459" w:rsidP="009C7933">
            <w:pPr>
              <w:widowControl w:val="0"/>
              <w:autoSpaceDE w:val="0"/>
              <w:autoSpaceDN w:val="0"/>
              <w:adjustRightInd w:val="0"/>
              <w:spacing w:after="0" w:line="240" w:lineRule="auto"/>
              <w:jc w:val="center"/>
              <w:rPr>
                <w:rFonts w:ascii="Times New Roman" w:eastAsia="PMingLiU" w:hAnsi="Times New Roman" w:cs="Times New Roman"/>
                <w:sz w:val="14"/>
                <w:szCs w:val="14"/>
              </w:rPr>
            </w:pPr>
          </w:p>
        </w:tc>
        <w:tc>
          <w:tcPr>
            <w:tcW w:w="992" w:type="dxa"/>
            <w:gridSpan w:val="2"/>
            <w:tcBorders>
              <w:top w:val="nil"/>
              <w:left w:val="nil"/>
              <w:bottom w:val="nil"/>
              <w:right w:val="nil"/>
            </w:tcBorders>
          </w:tcPr>
          <w:p w14:paraId="1878B675" w14:textId="77777777" w:rsidR="00700459" w:rsidRPr="00085CC6" w:rsidRDefault="00700459" w:rsidP="009C7933">
            <w:pPr>
              <w:widowControl w:val="0"/>
              <w:autoSpaceDE w:val="0"/>
              <w:autoSpaceDN w:val="0"/>
              <w:adjustRightInd w:val="0"/>
              <w:spacing w:after="0" w:line="240" w:lineRule="auto"/>
              <w:jc w:val="center"/>
              <w:rPr>
                <w:rFonts w:ascii="Times New Roman" w:eastAsia="PMingLiU" w:hAnsi="Times New Roman" w:cs="Times New Roman"/>
                <w:sz w:val="14"/>
                <w:szCs w:val="14"/>
              </w:rPr>
            </w:pPr>
          </w:p>
        </w:tc>
        <w:tc>
          <w:tcPr>
            <w:tcW w:w="992" w:type="dxa"/>
            <w:gridSpan w:val="2"/>
            <w:tcBorders>
              <w:top w:val="nil"/>
              <w:left w:val="nil"/>
              <w:bottom w:val="nil"/>
              <w:right w:val="nil"/>
            </w:tcBorders>
          </w:tcPr>
          <w:p w14:paraId="69FC5FE6" w14:textId="77777777" w:rsidR="00700459" w:rsidRPr="00085CC6" w:rsidRDefault="00700459" w:rsidP="009C7933">
            <w:pPr>
              <w:widowControl w:val="0"/>
              <w:autoSpaceDE w:val="0"/>
              <w:autoSpaceDN w:val="0"/>
              <w:adjustRightInd w:val="0"/>
              <w:spacing w:after="0" w:line="240" w:lineRule="auto"/>
              <w:jc w:val="center"/>
              <w:rPr>
                <w:rFonts w:ascii="Times New Roman" w:eastAsia="PMingLiU" w:hAnsi="Times New Roman" w:cs="Times New Roman"/>
                <w:sz w:val="14"/>
                <w:szCs w:val="14"/>
              </w:rPr>
            </w:pPr>
            <w:r w:rsidRPr="00085CC6">
              <w:rPr>
                <w:rFonts w:ascii="Times New Roman" w:eastAsia="PMingLiU" w:hAnsi="Times New Roman" w:cs="Times New Roman"/>
                <w:sz w:val="14"/>
                <w:szCs w:val="14"/>
              </w:rPr>
              <w:t>-0.000644</w:t>
            </w:r>
          </w:p>
        </w:tc>
        <w:tc>
          <w:tcPr>
            <w:tcW w:w="851" w:type="dxa"/>
            <w:gridSpan w:val="2"/>
            <w:tcBorders>
              <w:top w:val="nil"/>
              <w:left w:val="nil"/>
              <w:bottom w:val="nil"/>
              <w:right w:val="nil"/>
            </w:tcBorders>
          </w:tcPr>
          <w:p w14:paraId="11F7D9A4" w14:textId="77777777" w:rsidR="00700459" w:rsidRPr="00085CC6" w:rsidRDefault="00700459" w:rsidP="009C7933">
            <w:pPr>
              <w:widowControl w:val="0"/>
              <w:autoSpaceDE w:val="0"/>
              <w:autoSpaceDN w:val="0"/>
              <w:adjustRightInd w:val="0"/>
              <w:spacing w:after="0" w:line="240" w:lineRule="auto"/>
              <w:jc w:val="center"/>
              <w:rPr>
                <w:rFonts w:ascii="Times New Roman" w:eastAsia="PMingLiU" w:hAnsi="Times New Roman" w:cs="Times New Roman"/>
                <w:sz w:val="14"/>
                <w:szCs w:val="14"/>
              </w:rPr>
            </w:pPr>
            <w:r w:rsidRPr="00085CC6">
              <w:rPr>
                <w:rFonts w:ascii="Times New Roman" w:eastAsia="PMingLiU" w:hAnsi="Times New Roman" w:cs="Times New Roman"/>
                <w:sz w:val="14"/>
                <w:szCs w:val="14"/>
              </w:rPr>
              <w:t>1.16e-05</w:t>
            </w:r>
          </w:p>
        </w:tc>
        <w:tc>
          <w:tcPr>
            <w:tcW w:w="968" w:type="dxa"/>
            <w:gridSpan w:val="2"/>
            <w:tcBorders>
              <w:top w:val="nil"/>
              <w:left w:val="nil"/>
              <w:bottom w:val="nil"/>
              <w:right w:val="nil"/>
            </w:tcBorders>
          </w:tcPr>
          <w:p w14:paraId="6C652F4F" w14:textId="77777777" w:rsidR="00700459" w:rsidRPr="00085CC6" w:rsidRDefault="00700459" w:rsidP="009C7933">
            <w:pPr>
              <w:widowControl w:val="0"/>
              <w:autoSpaceDE w:val="0"/>
              <w:autoSpaceDN w:val="0"/>
              <w:adjustRightInd w:val="0"/>
              <w:spacing w:after="0" w:line="240" w:lineRule="auto"/>
              <w:jc w:val="center"/>
              <w:rPr>
                <w:rFonts w:ascii="Times New Roman" w:eastAsia="PMingLiU" w:hAnsi="Times New Roman" w:cs="Times New Roman"/>
                <w:sz w:val="14"/>
                <w:szCs w:val="14"/>
              </w:rPr>
            </w:pPr>
            <w:r w:rsidRPr="00085CC6">
              <w:rPr>
                <w:rFonts w:ascii="Times New Roman" w:eastAsia="PMingLiU" w:hAnsi="Times New Roman" w:cs="Times New Roman"/>
                <w:sz w:val="14"/>
                <w:szCs w:val="14"/>
              </w:rPr>
              <w:t>-0.000494</w:t>
            </w:r>
          </w:p>
        </w:tc>
        <w:tc>
          <w:tcPr>
            <w:tcW w:w="1023" w:type="dxa"/>
            <w:gridSpan w:val="2"/>
            <w:tcBorders>
              <w:top w:val="nil"/>
              <w:left w:val="nil"/>
              <w:bottom w:val="nil"/>
              <w:right w:val="nil"/>
            </w:tcBorders>
          </w:tcPr>
          <w:p w14:paraId="00D4D586" w14:textId="77777777" w:rsidR="00700459" w:rsidRPr="00085CC6" w:rsidRDefault="00700459" w:rsidP="009C7933">
            <w:pPr>
              <w:widowControl w:val="0"/>
              <w:autoSpaceDE w:val="0"/>
              <w:autoSpaceDN w:val="0"/>
              <w:adjustRightInd w:val="0"/>
              <w:spacing w:after="0" w:line="240" w:lineRule="auto"/>
              <w:jc w:val="center"/>
              <w:rPr>
                <w:rFonts w:ascii="Times New Roman" w:eastAsia="PMingLiU" w:hAnsi="Times New Roman" w:cs="Times New Roman"/>
                <w:sz w:val="14"/>
                <w:szCs w:val="14"/>
              </w:rPr>
            </w:pPr>
            <w:r w:rsidRPr="00085CC6">
              <w:rPr>
                <w:rFonts w:ascii="Times New Roman" w:eastAsia="PMingLiU" w:hAnsi="Times New Roman" w:cs="Times New Roman"/>
                <w:sz w:val="14"/>
                <w:szCs w:val="14"/>
              </w:rPr>
              <w:t>0.000341</w:t>
            </w:r>
          </w:p>
        </w:tc>
        <w:tc>
          <w:tcPr>
            <w:tcW w:w="862" w:type="dxa"/>
            <w:gridSpan w:val="2"/>
            <w:tcBorders>
              <w:top w:val="nil"/>
              <w:left w:val="nil"/>
              <w:bottom w:val="nil"/>
              <w:right w:val="nil"/>
            </w:tcBorders>
          </w:tcPr>
          <w:p w14:paraId="001037D8" w14:textId="77777777" w:rsidR="00700459" w:rsidRPr="00085CC6" w:rsidRDefault="00700459" w:rsidP="009C7933">
            <w:pPr>
              <w:widowControl w:val="0"/>
              <w:autoSpaceDE w:val="0"/>
              <w:autoSpaceDN w:val="0"/>
              <w:adjustRightInd w:val="0"/>
              <w:spacing w:after="0" w:line="240" w:lineRule="auto"/>
              <w:jc w:val="center"/>
              <w:rPr>
                <w:rFonts w:ascii="Times New Roman" w:eastAsia="PMingLiU" w:hAnsi="Times New Roman" w:cs="Times New Roman"/>
                <w:sz w:val="14"/>
                <w:szCs w:val="14"/>
              </w:rPr>
            </w:pPr>
            <w:r w:rsidRPr="00085CC6">
              <w:rPr>
                <w:rFonts w:ascii="Times New Roman" w:eastAsia="PMingLiU" w:hAnsi="Times New Roman" w:cs="Times New Roman"/>
                <w:sz w:val="14"/>
                <w:szCs w:val="14"/>
              </w:rPr>
              <w:t>-0.00246</w:t>
            </w:r>
          </w:p>
        </w:tc>
        <w:tc>
          <w:tcPr>
            <w:tcW w:w="974" w:type="dxa"/>
            <w:gridSpan w:val="2"/>
            <w:tcBorders>
              <w:top w:val="nil"/>
              <w:left w:val="nil"/>
              <w:bottom w:val="nil"/>
              <w:right w:val="nil"/>
            </w:tcBorders>
          </w:tcPr>
          <w:p w14:paraId="093B1BDC" w14:textId="77777777" w:rsidR="00700459" w:rsidRPr="00085CC6" w:rsidRDefault="00700459" w:rsidP="009C7933">
            <w:pPr>
              <w:widowControl w:val="0"/>
              <w:autoSpaceDE w:val="0"/>
              <w:autoSpaceDN w:val="0"/>
              <w:adjustRightInd w:val="0"/>
              <w:spacing w:after="0" w:line="240" w:lineRule="auto"/>
              <w:jc w:val="center"/>
              <w:rPr>
                <w:rFonts w:ascii="Times New Roman" w:eastAsia="PMingLiU" w:hAnsi="Times New Roman" w:cs="Times New Roman"/>
                <w:sz w:val="14"/>
                <w:szCs w:val="14"/>
              </w:rPr>
            </w:pPr>
            <w:r w:rsidRPr="00085CC6">
              <w:rPr>
                <w:rFonts w:ascii="Times New Roman" w:eastAsia="PMingLiU" w:hAnsi="Times New Roman" w:cs="Times New Roman"/>
                <w:sz w:val="14"/>
                <w:szCs w:val="14"/>
              </w:rPr>
              <w:t>-0.000726</w:t>
            </w:r>
          </w:p>
        </w:tc>
      </w:tr>
      <w:tr w:rsidR="00700459" w:rsidRPr="00085CC6" w14:paraId="1E21ED9D" w14:textId="77777777" w:rsidTr="009C7933">
        <w:trPr>
          <w:gridAfter w:val="1"/>
          <w:wAfter w:w="57" w:type="dxa"/>
        </w:trPr>
        <w:tc>
          <w:tcPr>
            <w:tcW w:w="2267" w:type="dxa"/>
            <w:tcBorders>
              <w:top w:val="nil"/>
              <w:left w:val="nil"/>
              <w:bottom w:val="nil"/>
              <w:right w:val="nil"/>
            </w:tcBorders>
          </w:tcPr>
          <w:p w14:paraId="4AC3D86F" w14:textId="77777777" w:rsidR="00700459" w:rsidRPr="00085CC6" w:rsidRDefault="00700459" w:rsidP="009C7933">
            <w:pPr>
              <w:widowControl w:val="0"/>
              <w:autoSpaceDE w:val="0"/>
              <w:autoSpaceDN w:val="0"/>
              <w:adjustRightInd w:val="0"/>
              <w:spacing w:after="0" w:line="240" w:lineRule="auto"/>
              <w:rPr>
                <w:rFonts w:ascii="Times New Roman" w:eastAsia="PMingLiU" w:hAnsi="Times New Roman" w:cs="Times New Roman"/>
                <w:sz w:val="14"/>
                <w:szCs w:val="14"/>
              </w:rPr>
            </w:pPr>
          </w:p>
        </w:tc>
        <w:tc>
          <w:tcPr>
            <w:tcW w:w="852" w:type="dxa"/>
            <w:tcBorders>
              <w:top w:val="nil"/>
              <w:left w:val="nil"/>
              <w:bottom w:val="nil"/>
              <w:right w:val="nil"/>
            </w:tcBorders>
          </w:tcPr>
          <w:p w14:paraId="5652EADF" w14:textId="77777777" w:rsidR="00700459" w:rsidRPr="00085CC6" w:rsidRDefault="00700459" w:rsidP="009C7933">
            <w:pPr>
              <w:widowControl w:val="0"/>
              <w:autoSpaceDE w:val="0"/>
              <w:autoSpaceDN w:val="0"/>
              <w:adjustRightInd w:val="0"/>
              <w:spacing w:after="0" w:line="240" w:lineRule="auto"/>
              <w:jc w:val="center"/>
              <w:rPr>
                <w:rFonts w:ascii="Times New Roman" w:eastAsia="PMingLiU" w:hAnsi="Times New Roman" w:cs="Times New Roman"/>
                <w:sz w:val="14"/>
                <w:szCs w:val="14"/>
              </w:rPr>
            </w:pPr>
          </w:p>
        </w:tc>
        <w:tc>
          <w:tcPr>
            <w:tcW w:w="1050" w:type="dxa"/>
            <w:gridSpan w:val="2"/>
            <w:tcBorders>
              <w:top w:val="nil"/>
              <w:left w:val="nil"/>
              <w:bottom w:val="nil"/>
              <w:right w:val="nil"/>
            </w:tcBorders>
          </w:tcPr>
          <w:p w14:paraId="460950F7" w14:textId="77777777" w:rsidR="00700459" w:rsidRPr="00085CC6" w:rsidRDefault="00700459" w:rsidP="009C7933">
            <w:pPr>
              <w:widowControl w:val="0"/>
              <w:autoSpaceDE w:val="0"/>
              <w:autoSpaceDN w:val="0"/>
              <w:adjustRightInd w:val="0"/>
              <w:spacing w:after="0" w:line="240" w:lineRule="auto"/>
              <w:jc w:val="center"/>
              <w:rPr>
                <w:rFonts w:ascii="Times New Roman" w:eastAsia="PMingLiU" w:hAnsi="Times New Roman" w:cs="Times New Roman"/>
                <w:sz w:val="14"/>
                <w:szCs w:val="14"/>
              </w:rPr>
            </w:pPr>
          </w:p>
        </w:tc>
        <w:tc>
          <w:tcPr>
            <w:tcW w:w="934" w:type="dxa"/>
            <w:tcBorders>
              <w:top w:val="nil"/>
              <w:left w:val="nil"/>
              <w:bottom w:val="nil"/>
              <w:right w:val="nil"/>
            </w:tcBorders>
          </w:tcPr>
          <w:p w14:paraId="6E73F968" w14:textId="77777777" w:rsidR="00700459" w:rsidRPr="00085CC6" w:rsidRDefault="00700459" w:rsidP="009C7933">
            <w:pPr>
              <w:widowControl w:val="0"/>
              <w:autoSpaceDE w:val="0"/>
              <w:autoSpaceDN w:val="0"/>
              <w:adjustRightInd w:val="0"/>
              <w:spacing w:after="0" w:line="240" w:lineRule="auto"/>
              <w:jc w:val="center"/>
              <w:rPr>
                <w:rFonts w:ascii="Times New Roman" w:eastAsia="PMingLiU" w:hAnsi="Times New Roman" w:cs="Times New Roman"/>
                <w:sz w:val="14"/>
                <w:szCs w:val="14"/>
              </w:rPr>
            </w:pPr>
          </w:p>
        </w:tc>
        <w:tc>
          <w:tcPr>
            <w:tcW w:w="1056" w:type="dxa"/>
            <w:tcBorders>
              <w:top w:val="nil"/>
              <w:left w:val="nil"/>
              <w:bottom w:val="nil"/>
              <w:right w:val="nil"/>
            </w:tcBorders>
          </w:tcPr>
          <w:p w14:paraId="7233F746" w14:textId="77777777" w:rsidR="00700459" w:rsidRPr="00085CC6" w:rsidRDefault="00700459" w:rsidP="009C7933">
            <w:pPr>
              <w:widowControl w:val="0"/>
              <w:autoSpaceDE w:val="0"/>
              <w:autoSpaceDN w:val="0"/>
              <w:adjustRightInd w:val="0"/>
              <w:spacing w:after="0" w:line="240" w:lineRule="auto"/>
              <w:jc w:val="center"/>
              <w:rPr>
                <w:rFonts w:ascii="Times New Roman" w:eastAsia="PMingLiU" w:hAnsi="Times New Roman" w:cs="Times New Roman"/>
                <w:sz w:val="14"/>
                <w:szCs w:val="14"/>
              </w:rPr>
            </w:pPr>
          </w:p>
        </w:tc>
        <w:tc>
          <w:tcPr>
            <w:tcW w:w="929" w:type="dxa"/>
            <w:gridSpan w:val="2"/>
            <w:tcBorders>
              <w:top w:val="nil"/>
              <w:left w:val="nil"/>
              <w:bottom w:val="nil"/>
              <w:right w:val="nil"/>
            </w:tcBorders>
          </w:tcPr>
          <w:p w14:paraId="4EA2393B" w14:textId="77777777" w:rsidR="00700459" w:rsidRPr="00085CC6" w:rsidRDefault="00700459" w:rsidP="009C7933">
            <w:pPr>
              <w:widowControl w:val="0"/>
              <w:autoSpaceDE w:val="0"/>
              <w:autoSpaceDN w:val="0"/>
              <w:adjustRightInd w:val="0"/>
              <w:spacing w:after="0" w:line="240" w:lineRule="auto"/>
              <w:jc w:val="center"/>
              <w:rPr>
                <w:rFonts w:ascii="Times New Roman" w:eastAsia="PMingLiU" w:hAnsi="Times New Roman" w:cs="Times New Roman"/>
                <w:sz w:val="14"/>
                <w:szCs w:val="14"/>
              </w:rPr>
            </w:pPr>
          </w:p>
        </w:tc>
        <w:tc>
          <w:tcPr>
            <w:tcW w:w="992" w:type="dxa"/>
            <w:gridSpan w:val="2"/>
            <w:tcBorders>
              <w:top w:val="nil"/>
              <w:left w:val="nil"/>
              <w:bottom w:val="nil"/>
              <w:right w:val="nil"/>
            </w:tcBorders>
          </w:tcPr>
          <w:p w14:paraId="407A6F90" w14:textId="77777777" w:rsidR="00700459" w:rsidRPr="00085CC6" w:rsidRDefault="00700459" w:rsidP="009C7933">
            <w:pPr>
              <w:widowControl w:val="0"/>
              <w:autoSpaceDE w:val="0"/>
              <w:autoSpaceDN w:val="0"/>
              <w:adjustRightInd w:val="0"/>
              <w:spacing w:after="0" w:line="240" w:lineRule="auto"/>
              <w:jc w:val="center"/>
              <w:rPr>
                <w:rFonts w:ascii="Times New Roman" w:eastAsia="PMingLiU" w:hAnsi="Times New Roman" w:cs="Times New Roman"/>
                <w:sz w:val="14"/>
                <w:szCs w:val="14"/>
              </w:rPr>
            </w:pPr>
          </w:p>
        </w:tc>
        <w:tc>
          <w:tcPr>
            <w:tcW w:w="992" w:type="dxa"/>
            <w:gridSpan w:val="2"/>
            <w:tcBorders>
              <w:top w:val="nil"/>
              <w:left w:val="nil"/>
              <w:bottom w:val="nil"/>
              <w:right w:val="nil"/>
            </w:tcBorders>
          </w:tcPr>
          <w:p w14:paraId="3416CD11" w14:textId="77777777" w:rsidR="00700459" w:rsidRPr="00085CC6" w:rsidRDefault="00700459" w:rsidP="009C7933">
            <w:pPr>
              <w:widowControl w:val="0"/>
              <w:autoSpaceDE w:val="0"/>
              <w:autoSpaceDN w:val="0"/>
              <w:adjustRightInd w:val="0"/>
              <w:spacing w:after="0" w:line="240" w:lineRule="auto"/>
              <w:jc w:val="center"/>
              <w:rPr>
                <w:rFonts w:ascii="Times New Roman" w:eastAsia="PMingLiU" w:hAnsi="Times New Roman" w:cs="Times New Roman"/>
                <w:sz w:val="14"/>
                <w:szCs w:val="14"/>
              </w:rPr>
            </w:pPr>
            <w:r w:rsidRPr="00085CC6">
              <w:rPr>
                <w:rFonts w:ascii="Times New Roman" w:eastAsia="PMingLiU" w:hAnsi="Times New Roman" w:cs="Times New Roman"/>
                <w:sz w:val="14"/>
                <w:szCs w:val="14"/>
              </w:rPr>
              <w:t>(0.00240)</w:t>
            </w:r>
          </w:p>
        </w:tc>
        <w:tc>
          <w:tcPr>
            <w:tcW w:w="851" w:type="dxa"/>
            <w:gridSpan w:val="2"/>
            <w:tcBorders>
              <w:top w:val="nil"/>
              <w:left w:val="nil"/>
              <w:bottom w:val="nil"/>
              <w:right w:val="nil"/>
            </w:tcBorders>
          </w:tcPr>
          <w:p w14:paraId="69C5D246" w14:textId="77777777" w:rsidR="00700459" w:rsidRPr="00085CC6" w:rsidRDefault="00700459" w:rsidP="009C7933">
            <w:pPr>
              <w:widowControl w:val="0"/>
              <w:autoSpaceDE w:val="0"/>
              <w:autoSpaceDN w:val="0"/>
              <w:adjustRightInd w:val="0"/>
              <w:spacing w:after="0" w:line="240" w:lineRule="auto"/>
              <w:jc w:val="center"/>
              <w:rPr>
                <w:rFonts w:ascii="Times New Roman" w:eastAsia="PMingLiU" w:hAnsi="Times New Roman" w:cs="Times New Roman"/>
                <w:sz w:val="14"/>
                <w:szCs w:val="14"/>
              </w:rPr>
            </w:pPr>
            <w:r w:rsidRPr="00085CC6">
              <w:rPr>
                <w:rFonts w:ascii="Times New Roman" w:eastAsia="PMingLiU" w:hAnsi="Times New Roman" w:cs="Times New Roman"/>
                <w:sz w:val="14"/>
                <w:szCs w:val="14"/>
              </w:rPr>
              <w:t>(0.000673)</w:t>
            </w:r>
          </w:p>
        </w:tc>
        <w:tc>
          <w:tcPr>
            <w:tcW w:w="968" w:type="dxa"/>
            <w:gridSpan w:val="2"/>
            <w:tcBorders>
              <w:top w:val="nil"/>
              <w:left w:val="nil"/>
              <w:bottom w:val="nil"/>
              <w:right w:val="nil"/>
            </w:tcBorders>
          </w:tcPr>
          <w:p w14:paraId="6520C41C" w14:textId="77777777" w:rsidR="00700459" w:rsidRPr="00085CC6" w:rsidRDefault="00700459" w:rsidP="009C7933">
            <w:pPr>
              <w:widowControl w:val="0"/>
              <w:autoSpaceDE w:val="0"/>
              <w:autoSpaceDN w:val="0"/>
              <w:adjustRightInd w:val="0"/>
              <w:spacing w:after="0" w:line="240" w:lineRule="auto"/>
              <w:jc w:val="center"/>
              <w:rPr>
                <w:rFonts w:ascii="Times New Roman" w:eastAsia="PMingLiU" w:hAnsi="Times New Roman" w:cs="Times New Roman"/>
                <w:sz w:val="14"/>
                <w:szCs w:val="14"/>
              </w:rPr>
            </w:pPr>
            <w:r w:rsidRPr="00085CC6">
              <w:rPr>
                <w:rFonts w:ascii="Times New Roman" w:eastAsia="PMingLiU" w:hAnsi="Times New Roman" w:cs="Times New Roman"/>
                <w:sz w:val="14"/>
                <w:szCs w:val="14"/>
              </w:rPr>
              <w:t>(0.00744)</w:t>
            </w:r>
          </w:p>
        </w:tc>
        <w:tc>
          <w:tcPr>
            <w:tcW w:w="1023" w:type="dxa"/>
            <w:gridSpan w:val="2"/>
            <w:tcBorders>
              <w:top w:val="nil"/>
              <w:left w:val="nil"/>
              <w:bottom w:val="nil"/>
              <w:right w:val="nil"/>
            </w:tcBorders>
          </w:tcPr>
          <w:p w14:paraId="3510499A" w14:textId="77777777" w:rsidR="00700459" w:rsidRPr="00085CC6" w:rsidRDefault="00700459" w:rsidP="009C7933">
            <w:pPr>
              <w:widowControl w:val="0"/>
              <w:autoSpaceDE w:val="0"/>
              <w:autoSpaceDN w:val="0"/>
              <w:adjustRightInd w:val="0"/>
              <w:spacing w:after="0" w:line="240" w:lineRule="auto"/>
              <w:jc w:val="center"/>
              <w:rPr>
                <w:rFonts w:ascii="Times New Roman" w:eastAsia="PMingLiU" w:hAnsi="Times New Roman" w:cs="Times New Roman"/>
                <w:sz w:val="14"/>
                <w:szCs w:val="14"/>
              </w:rPr>
            </w:pPr>
            <w:r w:rsidRPr="00085CC6">
              <w:rPr>
                <w:rFonts w:ascii="Times New Roman" w:eastAsia="PMingLiU" w:hAnsi="Times New Roman" w:cs="Times New Roman"/>
                <w:sz w:val="14"/>
                <w:szCs w:val="14"/>
              </w:rPr>
              <w:t>(0.00211)</w:t>
            </w:r>
          </w:p>
        </w:tc>
        <w:tc>
          <w:tcPr>
            <w:tcW w:w="862" w:type="dxa"/>
            <w:gridSpan w:val="2"/>
            <w:tcBorders>
              <w:top w:val="nil"/>
              <w:left w:val="nil"/>
              <w:bottom w:val="nil"/>
              <w:right w:val="nil"/>
            </w:tcBorders>
          </w:tcPr>
          <w:p w14:paraId="4CE47435" w14:textId="77777777" w:rsidR="00700459" w:rsidRPr="00085CC6" w:rsidRDefault="00700459" w:rsidP="009C7933">
            <w:pPr>
              <w:widowControl w:val="0"/>
              <w:autoSpaceDE w:val="0"/>
              <w:autoSpaceDN w:val="0"/>
              <w:adjustRightInd w:val="0"/>
              <w:spacing w:after="0" w:line="240" w:lineRule="auto"/>
              <w:jc w:val="center"/>
              <w:rPr>
                <w:rFonts w:ascii="Times New Roman" w:eastAsia="PMingLiU" w:hAnsi="Times New Roman" w:cs="Times New Roman"/>
                <w:sz w:val="14"/>
                <w:szCs w:val="14"/>
              </w:rPr>
            </w:pPr>
            <w:r w:rsidRPr="00085CC6">
              <w:rPr>
                <w:rFonts w:ascii="Times New Roman" w:eastAsia="PMingLiU" w:hAnsi="Times New Roman" w:cs="Times New Roman"/>
                <w:sz w:val="14"/>
                <w:szCs w:val="14"/>
              </w:rPr>
              <w:t>(0.00192)</w:t>
            </w:r>
          </w:p>
        </w:tc>
        <w:tc>
          <w:tcPr>
            <w:tcW w:w="974" w:type="dxa"/>
            <w:gridSpan w:val="2"/>
            <w:tcBorders>
              <w:top w:val="nil"/>
              <w:left w:val="nil"/>
              <w:bottom w:val="nil"/>
              <w:right w:val="nil"/>
            </w:tcBorders>
          </w:tcPr>
          <w:p w14:paraId="734AF83B" w14:textId="77777777" w:rsidR="00700459" w:rsidRPr="00085CC6" w:rsidRDefault="00700459" w:rsidP="009C7933">
            <w:pPr>
              <w:widowControl w:val="0"/>
              <w:autoSpaceDE w:val="0"/>
              <w:autoSpaceDN w:val="0"/>
              <w:adjustRightInd w:val="0"/>
              <w:spacing w:after="0" w:line="240" w:lineRule="auto"/>
              <w:jc w:val="center"/>
              <w:rPr>
                <w:rFonts w:ascii="Times New Roman" w:eastAsia="PMingLiU" w:hAnsi="Times New Roman" w:cs="Times New Roman"/>
                <w:sz w:val="14"/>
                <w:szCs w:val="14"/>
              </w:rPr>
            </w:pPr>
            <w:r w:rsidRPr="00085CC6">
              <w:rPr>
                <w:rFonts w:ascii="Times New Roman" w:eastAsia="PMingLiU" w:hAnsi="Times New Roman" w:cs="Times New Roman"/>
                <w:sz w:val="14"/>
                <w:szCs w:val="14"/>
              </w:rPr>
              <w:t>(0.000613)</w:t>
            </w:r>
          </w:p>
        </w:tc>
      </w:tr>
      <w:tr w:rsidR="00700459" w:rsidRPr="00085CC6" w14:paraId="0DD9D629" w14:textId="77777777" w:rsidTr="009C7933">
        <w:tc>
          <w:tcPr>
            <w:tcW w:w="2267" w:type="dxa"/>
            <w:tcBorders>
              <w:top w:val="nil"/>
              <w:left w:val="nil"/>
              <w:bottom w:val="nil"/>
              <w:right w:val="nil"/>
            </w:tcBorders>
          </w:tcPr>
          <w:p w14:paraId="16A57562" w14:textId="77777777" w:rsidR="00700459" w:rsidRPr="00085CC6" w:rsidRDefault="00700459" w:rsidP="009C7933">
            <w:pPr>
              <w:widowControl w:val="0"/>
              <w:autoSpaceDE w:val="0"/>
              <w:autoSpaceDN w:val="0"/>
              <w:adjustRightInd w:val="0"/>
              <w:spacing w:after="0" w:line="240" w:lineRule="auto"/>
              <w:rPr>
                <w:rFonts w:ascii="Times New Roman" w:eastAsia="PMingLiU" w:hAnsi="Times New Roman" w:cs="Times New Roman"/>
                <w:sz w:val="14"/>
                <w:szCs w:val="14"/>
                <w:lang w:val="fr-FR"/>
              </w:rPr>
            </w:pPr>
            <w:r w:rsidRPr="00085CC6">
              <w:rPr>
                <w:rFonts w:ascii="Times New Roman" w:eastAsia="PMingLiU" w:hAnsi="Times New Roman" w:cs="Times New Roman"/>
                <w:i/>
                <w:iCs/>
                <w:sz w:val="14"/>
                <w:szCs w:val="14"/>
                <w:lang w:val="fr-FR"/>
              </w:rPr>
              <w:t>DJ * L.SAL EX/TE</w:t>
            </w:r>
          </w:p>
        </w:tc>
        <w:tc>
          <w:tcPr>
            <w:tcW w:w="852" w:type="dxa"/>
            <w:tcBorders>
              <w:top w:val="nil"/>
              <w:left w:val="nil"/>
              <w:bottom w:val="nil"/>
              <w:right w:val="nil"/>
            </w:tcBorders>
          </w:tcPr>
          <w:p w14:paraId="6494DFCE" w14:textId="77777777" w:rsidR="00700459" w:rsidRPr="00085CC6" w:rsidRDefault="00700459" w:rsidP="009C7933">
            <w:pPr>
              <w:widowControl w:val="0"/>
              <w:autoSpaceDE w:val="0"/>
              <w:autoSpaceDN w:val="0"/>
              <w:adjustRightInd w:val="0"/>
              <w:spacing w:after="0" w:line="240" w:lineRule="auto"/>
              <w:jc w:val="center"/>
              <w:rPr>
                <w:rFonts w:ascii="Times New Roman" w:eastAsia="PMingLiU" w:hAnsi="Times New Roman" w:cs="Times New Roman"/>
                <w:sz w:val="14"/>
                <w:szCs w:val="14"/>
                <w:lang w:val="fr-FR"/>
              </w:rPr>
            </w:pPr>
          </w:p>
        </w:tc>
        <w:tc>
          <w:tcPr>
            <w:tcW w:w="1033" w:type="dxa"/>
            <w:tcBorders>
              <w:top w:val="nil"/>
              <w:left w:val="nil"/>
              <w:bottom w:val="nil"/>
              <w:right w:val="nil"/>
            </w:tcBorders>
          </w:tcPr>
          <w:p w14:paraId="3E5ACC4F" w14:textId="77777777" w:rsidR="00700459" w:rsidRPr="00085CC6" w:rsidRDefault="00700459" w:rsidP="009C7933">
            <w:pPr>
              <w:widowControl w:val="0"/>
              <w:autoSpaceDE w:val="0"/>
              <w:autoSpaceDN w:val="0"/>
              <w:adjustRightInd w:val="0"/>
              <w:spacing w:after="0" w:line="240" w:lineRule="auto"/>
              <w:jc w:val="center"/>
              <w:rPr>
                <w:rFonts w:ascii="Times New Roman" w:eastAsia="PMingLiU" w:hAnsi="Times New Roman" w:cs="Times New Roman"/>
                <w:sz w:val="14"/>
                <w:szCs w:val="14"/>
                <w:lang w:val="fr-FR"/>
              </w:rPr>
            </w:pPr>
          </w:p>
        </w:tc>
        <w:tc>
          <w:tcPr>
            <w:tcW w:w="951" w:type="dxa"/>
            <w:gridSpan w:val="2"/>
            <w:tcBorders>
              <w:top w:val="nil"/>
              <w:left w:val="nil"/>
              <w:bottom w:val="nil"/>
              <w:right w:val="nil"/>
            </w:tcBorders>
          </w:tcPr>
          <w:p w14:paraId="3C5CD0CF" w14:textId="77777777" w:rsidR="00700459" w:rsidRPr="00085CC6" w:rsidRDefault="00700459" w:rsidP="009C7933">
            <w:pPr>
              <w:widowControl w:val="0"/>
              <w:autoSpaceDE w:val="0"/>
              <w:autoSpaceDN w:val="0"/>
              <w:adjustRightInd w:val="0"/>
              <w:spacing w:after="0" w:line="240" w:lineRule="auto"/>
              <w:jc w:val="center"/>
              <w:rPr>
                <w:rFonts w:ascii="Times New Roman" w:eastAsia="PMingLiU" w:hAnsi="Times New Roman" w:cs="Times New Roman"/>
                <w:sz w:val="14"/>
                <w:szCs w:val="14"/>
                <w:lang w:val="fr-FR"/>
              </w:rPr>
            </w:pPr>
          </w:p>
        </w:tc>
        <w:tc>
          <w:tcPr>
            <w:tcW w:w="1090" w:type="dxa"/>
            <w:gridSpan w:val="2"/>
            <w:tcBorders>
              <w:top w:val="nil"/>
              <w:left w:val="nil"/>
              <w:bottom w:val="nil"/>
              <w:right w:val="nil"/>
            </w:tcBorders>
          </w:tcPr>
          <w:p w14:paraId="4FC3746F" w14:textId="77777777" w:rsidR="00700459" w:rsidRPr="00085CC6" w:rsidRDefault="00700459" w:rsidP="009C7933">
            <w:pPr>
              <w:widowControl w:val="0"/>
              <w:autoSpaceDE w:val="0"/>
              <w:autoSpaceDN w:val="0"/>
              <w:adjustRightInd w:val="0"/>
              <w:spacing w:after="0" w:line="240" w:lineRule="auto"/>
              <w:jc w:val="center"/>
              <w:rPr>
                <w:rFonts w:ascii="Times New Roman" w:eastAsia="PMingLiU" w:hAnsi="Times New Roman" w:cs="Times New Roman"/>
                <w:sz w:val="14"/>
                <w:szCs w:val="14"/>
                <w:lang w:val="fr-FR"/>
              </w:rPr>
            </w:pPr>
          </w:p>
        </w:tc>
        <w:tc>
          <w:tcPr>
            <w:tcW w:w="942" w:type="dxa"/>
            <w:gridSpan w:val="2"/>
            <w:tcBorders>
              <w:top w:val="nil"/>
              <w:left w:val="nil"/>
              <w:bottom w:val="nil"/>
              <w:right w:val="nil"/>
            </w:tcBorders>
          </w:tcPr>
          <w:p w14:paraId="18569AFF" w14:textId="77777777" w:rsidR="00700459" w:rsidRPr="00085CC6" w:rsidRDefault="00700459" w:rsidP="009C7933">
            <w:pPr>
              <w:widowControl w:val="0"/>
              <w:autoSpaceDE w:val="0"/>
              <w:autoSpaceDN w:val="0"/>
              <w:adjustRightInd w:val="0"/>
              <w:spacing w:after="0" w:line="240" w:lineRule="auto"/>
              <w:jc w:val="center"/>
              <w:rPr>
                <w:rFonts w:ascii="Times New Roman" w:eastAsia="PMingLiU" w:hAnsi="Times New Roman" w:cs="Times New Roman"/>
                <w:sz w:val="14"/>
                <w:szCs w:val="14"/>
                <w:lang w:val="fr-FR"/>
              </w:rPr>
            </w:pPr>
          </w:p>
        </w:tc>
        <w:tc>
          <w:tcPr>
            <w:tcW w:w="994" w:type="dxa"/>
            <w:gridSpan w:val="2"/>
            <w:tcBorders>
              <w:top w:val="nil"/>
              <w:left w:val="nil"/>
              <w:bottom w:val="nil"/>
              <w:right w:val="nil"/>
            </w:tcBorders>
          </w:tcPr>
          <w:p w14:paraId="4D84E5DA" w14:textId="77777777" w:rsidR="00700459" w:rsidRPr="00085CC6" w:rsidRDefault="00700459" w:rsidP="009C7933">
            <w:pPr>
              <w:widowControl w:val="0"/>
              <w:autoSpaceDE w:val="0"/>
              <w:autoSpaceDN w:val="0"/>
              <w:adjustRightInd w:val="0"/>
              <w:spacing w:after="0" w:line="240" w:lineRule="auto"/>
              <w:jc w:val="center"/>
              <w:rPr>
                <w:rFonts w:ascii="Times New Roman" w:eastAsia="PMingLiU" w:hAnsi="Times New Roman" w:cs="Times New Roman"/>
                <w:sz w:val="14"/>
                <w:szCs w:val="14"/>
                <w:lang w:val="fr-FR"/>
              </w:rPr>
            </w:pPr>
          </w:p>
        </w:tc>
        <w:tc>
          <w:tcPr>
            <w:tcW w:w="999" w:type="dxa"/>
            <w:gridSpan w:val="2"/>
            <w:tcBorders>
              <w:top w:val="nil"/>
              <w:left w:val="nil"/>
              <w:bottom w:val="nil"/>
              <w:right w:val="nil"/>
            </w:tcBorders>
          </w:tcPr>
          <w:p w14:paraId="7E72C564" w14:textId="77777777" w:rsidR="00700459" w:rsidRPr="00085CC6" w:rsidRDefault="00700459" w:rsidP="009C7933">
            <w:pPr>
              <w:widowControl w:val="0"/>
              <w:autoSpaceDE w:val="0"/>
              <w:autoSpaceDN w:val="0"/>
              <w:adjustRightInd w:val="0"/>
              <w:spacing w:after="0" w:line="240" w:lineRule="auto"/>
              <w:rPr>
                <w:rFonts w:ascii="Times New Roman" w:eastAsia="PMingLiU" w:hAnsi="Times New Roman" w:cs="Times New Roman"/>
                <w:sz w:val="14"/>
                <w:szCs w:val="14"/>
              </w:rPr>
            </w:pPr>
            <w:r w:rsidRPr="00366FB0">
              <w:rPr>
                <w:rFonts w:ascii="Times New Roman" w:eastAsia="PMingLiU" w:hAnsi="Times New Roman" w:cs="Times New Roman"/>
                <w:sz w:val="14"/>
                <w:szCs w:val="14"/>
                <w:lang w:val="fr-FR"/>
              </w:rPr>
              <w:t xml:space="preserve">   </w:t>
            </w:r>
            <w:r w:rsidRPr="00085CC6">
              <w:rPr>
                <w:rFonts w:ascii="Times New Roman" w:eastAsia="PMingLiU" w:hAnsi="Times New Roman" w:cs="Times New Roman"/>
                <w:sz w:val="14"/>
                <w:szCs w:val="14"/>
              </w:rPr>
              <w:t>0.0767**</w:t>
            </w:r>
          </w:p>
        </w:tc>
        <w:tc>
          <w:tcPr>
            <w:tcW w:w="854" w:type="dxa"/>
            <w:gridSpan w:val="2"/>
            <w:tcBorders>
              <w:top w:val="nil"/>
              <w:left w:val="nil"/>
              <w:bottom w:val="nil"/>
              <w:right w:val="nil"/>
            </w:tcBorders>
          </w:tcPr>
          <w:p w14:paraId="140B8E6F" w14:textId="77777777" w:rsidR="00700459" w:rsidRPr="00085CC6" w:rsidRDefault="00700459" w:rsidP="009C7933">
            <w:pPr>
              <w:widowControl w:val="0"/>
              <w:autoSpaceDE w:val="0"/>
              <w:autoSpaceDN w:val="0"/>
              <w:adjustRightInd w:val="0"/>
              <w:spacing w:after="0" w:line="240" w:lineRule="auto"/>
              <w:rPr>
                <w:rFonts w:ascii="Times New Roman" w:eastAsia="PMingLiU" w:hAnsi="Times New Roman" w:cs="Times New Roman"/>
                <w:sz w:val="14"/>
                <w:szCs w:val="14"/>
              </w:rPr>
            </w:pPr>
            <w:r>
              <w:rPr>
                <w:rFonts w:ascii="Times New Roman" w:eastAsia="PMingLiU" w:hAnsi="Times New Roman" w:cs="Times New Roman"/>
                <w:sz w:val="14"/>
                <w:szCs w:val="14"/>
              </w:rPr>
              <w:t xml:space="preserve">  </w:t>
            </w:r>
            <w:r w:rsidRPr="00085CC6">
              <w:rPr>
                <w:rFonts w:ascii="Times New Roman" w:eastAsia="PMingLiU" w:hAnsi="Times New Roman" w:cs="Times New Roman"/>
                <w:sz w:val="14"/>
                <w:szCs w:val="14"/>
              </w:rPr>
              <w:t>0.0372***</w:t>
            </w:r>
          </w:p>
        </w:tc>
        <w:tc>
          <w:tcPr>
            <w:tcW w:w="965" w:type="dxa"/>
            <w:gridSpan w:val="2"/>
            <w:tcBorders>
              <w:top w:val="nil"/>
              <w:left w:val="nil"/>
              <w:bottom w:val="nil"/>
              <w:right w:val="nil"/>
            </w:tcBorders>
          </w:tcPr>
          <w:p w14:paraId="1A63EA9B" w14:textId="77777777" w:rsidR="00700459" w:rsidRPr="00085CC6" w:rsidRDefault="00700459" w:rsidP="009C7933">
            <w:pPr>
              <w:widowControl w:val="0"/>
              <w:autoSpaceDE w:val="0"/>
              <w:autoSpaceDN w:val="0"/>
              <w:adjustRightInd w:val="0"/>
              <w:spacing w:after="0" w:line="240" w:lineRule="auto"/>
              <w:jc w:val="center"/>
              <w:rPr>
                <w:rFonts w:ascii="Times New Roman" w:eastAsia="PMingLiU" w:hAnsi="Times New Roman" w:cs="Times New Roman"/>
                <w:sz w:val="14"/>
                <w:szCs w:val="14"/>
              </w:rPr>
            </w:pPr>
          </w:p>
        </w:tc>
        <w:tc>
          <w:tcPr>
            <w:tcW w:w="1023" w:type="dxa"/>
            <w:gridSpan w:val="2"/>
            <w:tcBorders>
              <w:top w:val="nil"/>
              <w:left w:val="nil"/>
              <w:bottom w:val="nil"/>
              <w:right w:val="nil"/>
            </w:tcBorders>
          </w:tcPr>
          <w:p w14:paraId="062BEB38" w14:textId="77777777" w:rsidR="00700459" w:rsidRPr="00085CC6" w:rsidRDefault="00700459" w:rsidP="009C7933">
            <w:pPr>
              <w:widowControl w:val="0"/>
              <w:autoSpaceDE w:val="0"/>
              <w:autoSpaceDN w:val="0"/>
              <w:adjustRightInd w:val="0"/>
              <w:spacing w:after="0" w:line="240" w:lineRule="auto"/>
              <w:jc w:val="center"/>
              <w:rPr>
                <w:rFonts w:ascii="Times New Roman" w:eastAsia="PMingLiU" w:hAnsi="Times New Roman" w:cs="Times New Roman"/>
                <w:sz w:val="14"/>
                <w:szCs w:val="14"/>
              </w:rPr>
            </w:pPr>
          </w:p>
        </w:tc>
        <w:tc>
          <w:tcPr>
            <w:tcW w:w="862" w:type="dxa"/>
            <w:gridSpan w:val="2"/>
            <w:tcBorders>
              <w:top w:val="nil"/>
              <w:left w:val="nil"/>
              <w:bottom w:val="nil"/>
              <w:right w:val="nil"/>
            </w:tcBorders>
          </w:tcPr>
          <w:p w14:paraId="5DEB6B94" w14:textId="77777777" w:rsidR="00700459" w:rsidRPr="00085CC6" w:rsidRDefault="00700459" w:rsidP="009C7933">
            <w:pPr>
              <w:widowControl w:val="0"/>
              <w:autoSpaceDE w:val="0"/>
              <w:autoSpaceDN w:val="0"/>
              <w:adjustRightInd w:val="0"/>
              <w:spacing w:after="0" w:line="240" w:lineRule="auto"/>
              <w:jc w:val="center"/>
              <w:rPr>
                <w:rFonts w:ascii="Times New Roman" w:eastAsia="PMingLiU" w:hAnsi="Times New Roman" w:cs="Times New Roman"/>
                <w:sz w:val="14"/>
                <w:szCs w:val="14"/>
              </w:rPr>
            </w:pPr>
          </w:p>
        </w:tc>
        <w:tc>
          <w:tcPr>
            <w:tcW w:w="975" w:type="dxa"/>
            <w:gridSpan w:val="2"/>
            <w:tcBorders>
              <w:top w:val="nil"/>
              <w:left w:val="nil"/>
              <w:bottom w:val="nil"/>
              <w:right w:val="nil"/>
            </w:tcBorders>
          </w:tcPr>
          <w:p w14:paraId="2B8AFB5D" w14:textId="77777777" w:rsidR="00700459" w:rsidRPr="00085CC6" w:rsidRDefault="00700459" w:rsidP="009C7933">
            <w:pPr>
              <w:widowControl w:val="0"/>
              <w:autoSpaceDE w:val="0"/>
              <w:autoSpaceDN w:val="0"/>
              <w:adjustRightInd w:val="0"/>
              <w:spacing w:after="0" w:line="240" w:lineRule="auto"/>
              <w:jc w:val="center"/>
              <w:rPr>
                <w:rFonts w:ascii="Times New Roman" w:eastAsia="PMingLiU" w:hAnsi="Times New Roman" w:cs="Times New Roman"/>
                <w:sz w:val="14"/>
                <w:szCs w:val="14"/>
              </w:rPr>
            </w:pPr>
          </w:p>
        </w:tc>
      </w:tr>
      <w:tr w:rsidR="00700459" w:rsidRPr="00085CC6" w14:paraId="78F3ABA8" w14:textId="77777777" w:rsidTr="009C7933">
        <w:tc>
          <w:tcPr>
            <w:tcW w:w="2267" w:type="dxa"/>
            <w:tcBorders>
              <w:top w:val="nil"/>
              <w:left w:val="nil"/>
              <w:bottom w:val="nil"/>
              <w:right w:val="nil"/>
            </w:tcBorders>
          </w:tcPr>
          <w:p w14:paraId="78F99F49" w14:textId="77777777" w:rsidR="00700459" w:rsidRPr="00085CC6" w:rsidRDefault="00700459" w:rsidP="009C7933">
            <w:pPr>
              <w:widowControl w:val="0"/>
              <w:autoSpaceDE w:val="0"/>
              <w:autoSpaceDN w:val="0"/>
              <w:adjustRightInd w:val="0"/>
              <w:spacing w:after="0" w:line="240" w:lineRule="auto"/>
              <w:rPr>
                <w:rFonts w:ascii="Times New Roman" w:eastAsia="PMingLiU" w:hAnsi="Times New Roman" w:cs="Times New Roman"/>
                <w:sz w:val="14"/>
                <w:szCs w:val="14"/>
              </w:rPr>
            </w:pPr>
          </w:p>
        </w:tc>
        <w:tc>
          <w:tcPr>
            <w:tcW w:w="852" w:type="dxa"/>
            <w:tcBorders>
              <w:top w:val="nil"/>
              <w:left w:val="nil"/>
              <w:bottom w:val="nil"/>
              <w:right w:val="nil"/>
            </w:tcBorders>
          </w:tcPr>
          <w:p w14:paraId="1B609CCC" w14:textId="77777777" w:rsidR="00700459" w:rsidRPr="00085CC6" w:rsidRDefault="00700459" w:rsidP="009C7933">
            <w:pPr>
              <w:widowControl w:val="0"/>
              <w:autoSpaceDE w:val="0"/>
              <w:autoSpaceDN w:val="0"/>
              <w:adjustRightInd w:val="0"/>
              <w:spacing w:after="0" w:line="240" w:lineRule="auto"/>
              <w:jc w:val="center"/>
              <w:rPr>
                <w:rFonts w:ascii="Times New Roman" w:eastAsia="PMingLiU" w:hAnsi="Times New Roman" w:cs="Times New Roman"/>
                <w:sz w:val="14"/>
                <w:szCs w:val="14"/>
              </w:rPr>
            </w:pPr>
          </w:p>
        </w:tc>
        <w:tc>
          <w:tcPr>
            <w:tcW w:w="1033" w:type="dxa"/>
            <w:tcBorders>
              <w:top w:val="nil"/>
              <w:left w:val="nil"/>
              <w:bottom w:val="nil"/>
              <w:right w:val="nil"/>
            </w:tcBorders>
          </w:tcPr>
          <w:p w14:paraId="646BF987" w14:textId="77777777" w:rsidR="00700459" w:rsidRPr="00085CC6" w:rsidRDefault="00700459" w:rsidP="009C7933">
            <w:pPr>
              <w:widowControl w:val="0"/>
              <w:autoSpaceDE w:val="0"/>
              <w:autoSpaceDN w:val="0"/>
              <w:adjustRightInd w:val="0"/>
              <w:spacing w:after="0" w:line="240" w:lineRule="auto"/>
              <w:jc w:val="center"/>
              <w:rPr>
                <w:rFonts w:ascii="Times New Roman" w:eastAsia="PMingLiU" w:hAnsi="Times New Roman" w:cs="Times New Roman"/>
                <w:sz w:val="14"/>
                <w:szCs w:val="14"/>
              </w:rPr>
            </w:pPr>
          </w:p>
        </w:tc>
        <w:tc>
          <w:tcPr>
            <w:tcW w:w="951" w:type="dxa"/>
            <w:gridSpan w:val="2"/>
            <w:tcBorders>
              <w:top w:val="nil"/>
              <w:left w:val="nil"/>
              <w:bottom w:val="nil"/>
              <w:right w:val="nil"/>
            </w:tcBorders>
          </w:tcPr>
          <w:p w14:paraId="1D508B75" w14:textId="77777777" w:rsidR="00700459" w:rsidRPr="00085CC6" w:rsidRDefault="00700459" w:rsidP="009C7933">
            <w:pPr>
              <w:widowControl w:val="0"/>
              <w:autoSpaceDE w:val="0"/>
              <w:autoSpaceDN w:val="0"/>
              <w:adjustRightInd w:val="0"/>
              <w:spacing w:after="0" w:line="240" w:lineRule="auto"/>
              <w:jc w:val="center"/>
              <w:rPr>
                <w:rFonts w:ascii="Times New Roman" w:eastAsia="PMingLiU" w:hAnsi="Times New Roman" w:cs="Times New Roman"/>
                <w:sz w:val="14"/>
                <w:szCs w:val="14"/>
              </w:rPr>
            </w:pPr>
          </w:p>
        </w:tc>
        <w:tc>
          <w:tcPr>
            <w:tcW w:w="1090" w:type="dxa"/>
            <w:gridSpan w:val="2"/>
            <w:tcBorders>
              <w:top w:val="nil"/>
              <w:left w:val="nil"/>
              <w:bottom w:val="nil"/>
              <w:right w:val="nil"/>
            </w:tcBorders>
          </w:tcPr>
          <w:p w14:paraId="3602D20F" w14:textId="77777777" w:rsidR="00700459" w:rsidRPr="00085CC6" w:rsidRDefault="00700459" w:rsidP="009C7933">
            <w:pPr>
              <w:widowControl w:val="0"/>
              <w:autoSpaceDE w:val="0"/>
              <w:autoSpaceDN w:val="0"/>
              <w:adjustRightInd w:val="0"/>
              <w:spacing w:after="0" w:line="240" w:lineRule="auto"/>
              <w:jc w:val="center"/>
              <w:rPr>
                <w:rFonts w:ascii="Times New Roman" w:eastAsia="PMingLiU" w:hAnsi="Times New Roman" w:cs="Times New Roman"/>
                <w:sz w:val="14"/>
                <w:szCs w:val="14"/>
              </w:rPr>
            </w:pPr>
          </w:p>
        </w:tc>
        <w:tc>
          <w:tcPr>
            <w:tcW w:w="942" w:type="dxa"/>
            <w:gridSpan w:val="2"/>
            <w:tcBorders>
              <w:top w:val="nil"/>
              <w:left w:val="nil"/>
              <w:bottom w:val="nil"/>
              <w:right w:val="nil"/>
            </w:tcBorders>
          </w:tcPr>
          <w:p w14:paraId="25415906" w14:textId="77777777" w:rsidR="00700459" w:rsidRPr="00085CC6" w:rsidRDefault="00700459" w:rsidP="009C7933">
            <w:pPr>
              <w:widowControl w:val="0"/>
              <w:autoSpaceDE w:val="0"/>
              <w:autoSpaceDN w:val="0"/>
              <w:adjustRightInd w:val="0"/>
              <w:spacing w:after="0" w:line="240" w:lineRule="auto"/>
              <w:jc w:val="center"/>
              <w:rPr>
                <w:rFonts w:ascii="Times New Roman" w:eastAsia="PMingLiU" w:hAnsi="Times New Roman" w:cs="Times New Roman"/>
                <w:sz w:val="14"/>
                <w:szCs w:val="14"/>
              </w:rPr>
            </w:pPr>
          </w:p>
        </w:tc>
        <w:tc>
          <w:tcPr>
            <w:tcW w:w="994" w:type="dxa"/>
            <w:gridSpan w:val="2"/>
            <w:tcBorders>
              <w:top w:val="nil"/>
              <w:left w:val="nil"/>
              <w:bottom w:val="nil"/>
              <w:right w:val="nil"/>
            </w:tcBorders>
          </w:tcPr>
          <w:p w14:paraId="57011145" w14:textId="77777777" w:rsidR="00700459" w:rsidRPr="00085CC6" w:rsidRDefault="00700459" w:rsidP="009C7933">
            <w:pPr>
              <w:widowControl w:val="0"/>
              <w:autoSpaceDE w:val="0"/>
              <w:autoSpaceDN w:val="0"/>
              <w:adjustRightInd w:val="0"/>
              <w:spacing w:after="0" w:line="240" w:lineRule="auto"/>
              <w:jc w:val="center"/>
              <w:rPr>
                <w:rFonts w:ascii="Times New Roman" w:eastAsia="PMingLiU" w:hAnsi="Times New Roman" w:cs="Times New Roman"/>
                <w:sz w:val="14"/>
                <w:szCs w:val="14"/>
              </w:rPr>
            </w:pPr>
          </w:p>
        </w:tc>
        <w:tc>
          <w:tcPr>
            <w:tcW w:w="999" w:type="dxa"/>
            <w:gridSpan w:val="2"/>
            <w:tcBorders>
              <w:top w:val="nil"/>
              <w:left w:val="nil"/>
              <w:bottom w:val="nil"/>
              <w:right w:val="nil"/>
            </w:tcBorders>
          </w:tcPr>
          <w:p w14:paraId="5F0078F4" w14:textId="77777777" w:rsidR="00700459" w:rsidRPr="00085CC6" w:rsidRDefault="00700459" w:rsidP="009C7933">
            <w:pPr>
              <w:widowControl w:val="0"/>
              <w:autoSpaceDE w:val="0"/>
              <w:autoSpaceDN w:val="0"/>
              <w:adjustRightInd w:val="0"/>
              <w:spacing w:after="0" w:line="240" w:lineRule="auto"/>
              <w:rPr>
                <w:rFonts w:ascii="Times New Roman" w:eastAsia="PMingLiU" w:hAnsi="Times New Roman" w:cs="Times New Roman"/>
                <w:sz w:val="14"/>
                <w:szCs w:val="14"/>
              </w:rPr>
            </w:pPr>
            <w:r>
              <w:rPr>
                <w:rFonts w:ascii="Times New Roman" w:eastAsia="PMingLiU" w:hAnsi="Times New Roman" w:cs="Times New Roman"/>
                <w:sz w:val="14"/>
                <w:szCs w:val="14"/>
              </w:rPr>
              <w:t xml:space="preserve">   </w:t>
            </w:r>
            <w:r w:rsidRPr="00085CC6">
              <w:rPr>
                <w:rFonts w:ascii="Times New Roman" w:eastAsia="PMingLiU" w:hAnsi="Times New Roman" w:cs="Times New Roman"/>
                <w:sz w:val="14"/>
                <w:szCs w:val="14"/>
              </w:rPr>
              <w:t>(0.0364)</w:t>
            </w:r>
          </w:p>
        </w:tc>
        <w:tc>
          <w:tcPr>
            <w:tcW w:w="854" w:type="dxa"/>
            <w:gridSpan w:val="2"/>
            <w:tcBorders>
              <w:top w:val="nil"/>
              <w:left w:val="nil"/>
              <w:bottom w:val="nil"/>
              <w:right w:val="nil"/>
            </w:tcBorders>
          </w:tcPr>
          <w:p w14:paraId="302D1045" w14:textId="77777777" w:rsidR="00700459" w:rsidRPr="00085CC6" w:rsidRDefault="00700459" w:rsidP="009C7933">
            <w:pPr>
              <w:widowControl w:val="0"/>
              <w:autoSpaceDE w:val="0"/>
              <w:autoSpaceDN w:val="0"/>
              <w:adjustRightInd w:val="0"/>
              <w:spacing w:after="0" w:line="240" w:lineRule="auto"/>
              <w:rPr>
                <w:rFonts w:ascii="Times New Roman" w:eastAsia="PMingLiU" w:hAnsi="Times New Roman" w:cs="Times New Roman"/>
                <w:sz w:val="14"/>
                <w:szCs w:val="14"/>
              </w:rPr>
            </w:pPr>
            <w:r>
              <w:rPr>
                <w:rFonts w:ascii="Times New Roman" w:eastAsia="PMingLiU" w:hAnsi="Times New Roman" w:cs="Times New Roman"/>
                <w:sz w:val="14"/>
                <w:szCs w:val="14"/>
              </w:rPr>
              <w:t xml:space="preserve">   </w:t>
            </w:r>
            <w:r w:rsidRPr="00085CC6">
              <w:rPr>
                <w:rFonts w:ascii="Times New Roman" w:eastAsia="PMingLiU" w:hAnsi="Times New Roman" w:cs="Times New Roman"/>
                <w:sz w:val="14"/>
                <w:szCs w:val="14"/>
              </w:rPr>
              <w:t>(0.0141)</w:t>
            </w:r>
          </w:p>
        </w:tc>
        <w:tc>
          <w:tcPr>
            <w:tcW w:w="965" w:type="dxa"/>
            <w:gridSpan w:val="2"/>
            <w:tcBorders>
              <w:top w:val="nil"/>
              <w:left w:val="nil"/>
              <w:bottom w:val="nil"/>
              <w:right w:val="nil"/>
            </w:tcBorders>
          </w:tcPr>
          <w:p w14:paraId="4BD5E28F" w14:textId="77777777" w:rsidR="00700459" w:rsidRPr="00085CC6" w:rsidRDefault="00700459" w:rsidP="009C7933">
            <w:pPr>
              <w:widowControl w:val="0"/>
              <w:autoSpaceDE w:val="0"/>
              <w:autoSpaceDN w:val="0"/>
              <w:adjustRightInd w:val="0"/>
              <w:spacing w:after="0" w:line="240" w:lineRule="auto"/>
              <w:jc w:val="center"/>
              <w:rPr>
                <w:rFonts w:ascii="Times New Roman" w:eastAsia="PMingLiU" w:hAnsi="Times New Roman" w:cs="Times New Roman"/>
                <w:sz w:val="14"/>
                <w:szCs w:val="14"/>
              </w:rPr>
            </w:pPr>
          </w:p>
        </w:tc>
        <w:tc>
          <w:tcPr>
            <w:tcW w:w="1023" w:type="dxa"/>
            <w:gridSpan w:val="2"/>
            <w:tcBorders>
              <w:top w:val="nil"/>
              <w:left w:val="nil"/>
              <w:bottom w:val="nil"/>
              <w:right w:val="nil"/>
            </w:tcBorders>
          </w:tcPr>
          <w:p w14:paraId="67616A54" w14:textId="77777777" w:rsidR="00700459" w:rsidRPr="00085CC6" w:rsidRDefault="00700459" w:rsidP="009C7933">
            <w:pPr>
              <w:widowControl w:val="0"/>
              <w:autoSpaceDE w:val="0"/>
              <w:autoSpaceDN w:val="0"/>
              <w:adjustRightInd w:val="0"/>
              <w:spacing w:after="0" w:line="240" w:lineRule="auto"/>
              <w:jc w:val="center"/>
              <w:rPr>
                <w:rFonts w:ascii="Times New Roman" w:eastAsia="PMingLiU" w:hAnsi="Times New Roman" w:cs="Times New Roman"/>
                <w:sz w:val="14"/>
                <w:szCs w:val="14"/>
              </w:rPr>
            </w:pPr>
          </w:p>
        </w:tc>
        <w:tc>
          <w:tcPr>
            <w:tcW w:w="862" w:type="dxa"/>
            <w:gridSpan w:val="2"/>
            <w:tcBorders>
              <w:top w:val="nil"/>
              <w:left w:val="nil"/>
              <w:bottom w:val="nil"/>
              <w:right w:val="nil"/>
            </w:tcBorders>
          </w:tcPr>
          <w:p w14:paraId="1F390550" w14:textId="77777777" w:rsidR="00700459" w:rsidRPr="00085CC6" w:rsidRDefault="00700459" w:rsidP="009C7933">
            <w:pPr>
              <w:widowControl w:val="0"/>
              <w:autoSpaceDE w:val="0"/>
              <w:autoSpaceDN w:val="0"/>
              <w:adjustRightInd w:val="0"/>
              <w:spacing w:after="0" w:line="240" w:lineRule="auto"/>
              <w:jc w:val="center"/>
              <w:rPr>
                <w:rFonts w:ascii="Times New Roman" w:eastAsia="PMingLiU" w:hAnsi="Times New Roman" w:cs="Times New Roman"/>
                <w:sz w:val="14"/>
                <w:szCs w:val="14"/>
              </w:rPr>
            </w:pPr>
          </w:p>
        </w:tc>
        <w:tc>
          <w:tcPr>
            <w:tcW w:w="975" w:type="dxa"/>
            <w:gridSpan w:val="2"/>
            <w:tcBorders>
              <w:top w:val="nil"/>
              <w:left w:val="nil"/>
              <w:bottom w:val="nil"/>
              <w:right w:val="nil"/>
            </w:tcBorders>
          </w:tcPr>
          <w:p w14:paraId="698D9E02" w14:textId="77777777" w:rsidR="00700459" w:rsidRPr="00085CC6" w:rsidRDefault="00700459" w:rsidP="009C7933">
            <w:pPr>
              <w:widowControl w:val="0"/>
              <w:autoSpaceDE w:val="0"/>
              <w:autoSpaceDN w:val="0"/>
              <w:adjustRightInd w:val="0"/>
              <w:spacing w:after="0" w:line="240" w:lineRule="auto"/>
              <w:jc w:val="center"/>
              <w:rPr>
                <w:rFonts w:ascii="Times New Roman" w:eastAsia="PMingLiU" w:hAnsi="Times New Roman" w:cs="Times New Roman"/>
                <w:sz w:val="14"/>
                <w:szCs w:val="14"/>
              </w:rPr>
            </w:pPr>
          </w:p>
        </w:tc>
      </w:tr>
      <w:tr w:rsidR="00700459" w:rsidRPr="00085CC6" w14:paraId="64FC8D9E" w14:textId="77777777" w:rsidTr="009C7933">
        <w:tc>
          <w:tcPr>
            <w:tcW w:w="2267" w:type="dxa"/>
            <w:tcBorders>
              <w:top w:val="nil"/>
              <w:left w:val="nil"/>
              <w:bottom w:val="nil"/>
              <w:right w:val="nil"/>
            </w:tcBorders>
          </w:tcPr>
          <w:p w14:paraId="370D52AE" w14:textId="77777777" w:rsidR="00700459" w:rsidRPr="00085CC6" w:rsidRDefault="00700459" w:rsidP="009C7933">
            <w:pPr>
              <w:widowControl w:val="0"/>
              <w:autoSpaceDE w:val="0"/>
              <w:autoSpaceDN w:val="0"/>
              <w:adjustRightInd w:val="0"/>
              <w:spacing w:after="0" w:line="240" w:lineRule="auto"/>
              <w:rPr>
                <w:rFonts w:ascii="Times New Roman" w:eastAsia="PMingLiU" w:hAnsi="Times New Roman" w:cs="Times New Roman"/>
                <w:sz w:val="14"/>
                <w:szCs w:val="14"/>
                <w:lang w:val="fr-FR"/>
              </w:rPr>
            </w:pPr>
            <w:r w:rsidRPr="00085CC6">
              <w:rPr>
                <w:rFonts w:ascii="Times New Roman" w:eastAsia="PMingLiU" w:hAnsi="Times New Roman" w:cs="Times New Roman"/>
                <w:i/>
                <w:iCs/>
                <w:sz w:val="14"/>
                <w:szCs w:val="14"/>
                <w:lang w:val="fr-FR"/>
              </w:rPr>
              <w:t>DJ*L. CORE DEP/TA</w:t>
            </w:r>
          </w:p>
        </w:tc>
        <w:tc>
          <w:tcPr>
            <w:tcW w:w="852" w:type="dxa"/>
            <w:tcBorders>
              <w:top w:val="nil"/>
              <w:left w:val="nil"/>
              <w:bottom w:val="nil"/>
              <w:right w:val="nil"/>
            </w:tcBorders>
          </w:tcPr>
          <w:p w14:paraId="1529A06D" w14:textId="77777777" w:rsidR="00700459" w:rsidRPr="00085CC6" w:rsidRDefault="00700459" w:rsidP="009C7933">
            <w:pPr>
              <w:widowControl w:val="0"/>
              <w:autoSpaceDE w:val="0"/>
              <w:autoSpaceDN w:val="0"/>
              <w:adjustRightInd w:val="0"/>
              <w:spacing w:after="0" w:line="240" w:lineRule="auto"/>
              <w:jc w:val="center"/>
              <w:rPr>
                <w:rFonts w:ascii="Times New Roman" w:eastAsia="PMingLiU" w:hAnsi="Times New Roman" w:cs="Times New Roman"/>
                <w:sz w:val="14"/>
                <w:szCs w:val="14"/>
                <w:lang w:val="fr-FR"/>
              </w:rPr>
            </w:pPr>
          </w:p>
        </w:tc>
        <w:tc>
          <w:tcPr>
            <w:tcW w:w="1033" w:type="dxa"/>
            <w:tcBorders>
              <w:top w:val="nil"/>
              <w:left w:val="nil"/>
              <w:bottom w:val="nil"/>
              <w:right w:val="nil"/>
            </w:tcBorders>
          </w:tcPr>
          <w:p w14:paraId="78FC2673" w14:textId="77777777" w:rsidR="00700459" w:rsidRPr="00085CC6" w:rsidRDefault="00700459" w:rsidP="009C7933">
            <w:pPr>
              <w:widowControl w:val="0"/>
              <w:autoSpaceDE w:val="0"/>
              <w:autoSpaceDN w:val="0"/>
              <w:adjustRightInd w:val="0"/>
              <w:spacing w:after="0" w:line="240" w:lineRule="auto"/>
              <w:jc w:val="center"/>
              <w:rPr>
                <w:rFonts w:ascii="Times New Roman" w:eastAsia="PMingLiU" w:hAnsi="Times New Roman" w:cs="Times New Roman"/>
                <w:sz w:val="14"/>
                <w:szCs w:val="14"/>
                <w:lang w:val="fr-FR"/>
              </w:rPr>
            </w:pPr>
          </w:p>
        </w:tc>
        <w:tc>
          <w:tcPr>
            <w:tcW w:w="951" w:type="dxa"/>
            <w:gridSpan w:val="2"/>
            <w:tcBorders>
              <w:top w:val="nil"/>
              <w:left w:val="nil"/>
              <w:bottom w:val="nil"/>
              <w:right w:val="nil"/>
            </w:tcBorders>
          </w:tcPr>
          <w:p w14:paraId="7C5BF419" w14:textId="77777777" w:rsidR="00700459" w:rsidRPr="00085CC6" w:rsidRDefault="00700459" w:rsidP="009C7933">
            <w:pPr>
              <w:widowControl w:val="0"/>
              <w:autoSpaceDE w:val="0"/>
              <w:autoSpaceDN w:val="0"/>
              <w:adjustRightInd w:val="0"/>
              <w:spacing w:after="0" w:line="240" w:lineRule="auto"/>
              <w:jc w:val="center"/>
              <w:rPr>
                <w:rFonts w:ascii="Times New Roman" w:eastAsia="PMingLiU" w:hAnsi="Times New Roman" w:cs="Times New Roman"/>
                <w:sz w:val="14"/>
                <w:szCs w:val="14"/>
                <w:lang w:val="fr-FR"/>
              </w:rPr>
            </w:pPr>
          </w:p>
        </w:tc>
        <w:tc>
          <w:tcPr>
            <w:tcW w:w="1090" w:type="dxa"/>
            <w:gridSpan w:val="2"/>
            <w:tcBorders>
              <w:top w:val="nil"/>
              <w:left w:val="nil"/>
              <w:bottom w:val="nil"/>
              <w:right w:val="nil"/>
            </w:tcBorders>
          </w:tcPr>
          <w:p w14:paraId="6EB059B1" w14:textId="77777777" w:rsidR="00700459" w:rsidRPr="00085CC6" w:rsidRDefault="00700459" w:rsidP="009C7933">
            <w:pPr>
              <w:widowControl w:val="0"/>
              <w:autoSpaceDE w:val="0"/>
              <w:autoSpaceDN w:val="0"/>
              <w:adjustRightInd w:val="0"/>
              <w:spacing w:after="0" w:line="240" w:lineRule="auto"/>
              <w:jc w:val="center"/>
              <w:rPr>
                <w:rFonts w:ascii="Times New Roman" w:eastAsia="PMingLiU" w:hAnsi="Times New Roman" w:cs="Times New Roman"/>
                <w:sz w:val="14"/>
                <w:szCs w:val="14"/>
                <w:lang w:val="fr-FR"/>
              </w:rPr>
            </w:pPr>
          </w:p>
        </w:tc>
        <w:tc>
          <w:tcPr>
            <w:tcW w:w="942" w:type="dxa"/>
            <w:gridSpan w:val="2"/>
            <w:tcBorders>
              <w:top w:val="nil"/>
              <w:left w:val="nil"/>
              <w:bottom w:val="nil"/>
              <w:right w:val="nil"/>
            </w:tcBorders>
          </w:tcPr>
          <w:p w14:paraId="7E6DC9D1" w14:textId="77777777" w:rsidR="00700459" w:rsidRPr="00085CC6" w:rsidRDefault="00700459" w:rsidP="009C7933">
            <w:pPr>
              <w:widowControl w:val="0"/>
              <w:autoSpaceDE w:val="0"/>
              <w:autoSpaceDN w:val="0"/>
              <w:adjustRightInd w:val="0"/>
              <w:spacing w:after="0" w:line="240" w:lineRule="auto"/>
              <w:jc w:val="center"/>
              <w:rPr>
                <w:rFonts w:ascii="Times New Roman" w:eastAsia="PMingLiU" w:hAnsi="Times New Roman" w:cs="Times New Roman"/>
                <w:sz w:val="14"/>
                <w:szCs w:val="14"/>
                <w:lang w:val="fr-FR"/>
              </w:rPr>
            </w:pPr>
          </w:p>
        </w:tc>
        <w:tc>
          <w:tcPr>
            <w:tcW w:w="994" w:type="dxa"/>
            <w:gridSpan w:val="2"/>
            <w:tcBorders>
              <w:top w:val="nil"/>
              <w:left w:val="nil"/>
              <w:bottom w:val="nil"/>
              <w:right w:val="nil"/>
            </w:tcBorders>
          </w:tcPr>
          <w:p w14:paraId="54E45421" w14:textId="77777777" w:rsidR="00700459" w:rsidRPr="00085CC6" w:rsidRDefault="00700459" w:rsidP="009C7933">
            <w:pPr>
              <w:widowControl w:val="0"/>
              <w:autoSpaceDE w:val="0"/>
              <w:autoSpaceDN w:val="0"/>
              <w:adjustRightInd w:val="0"/>
              <w:spacing w:after="0" w:line="240" w:lineRule="auto"/>
              <w:jc w:val="center"/>
              <w:rPr>
                <w:rFonts w:ascii="Times New Roman" w:eastAsia="PMingLiU" w:hAnsi="Times New Roman" w:cs="Times New Roman"/>
                <w:sz w:val="14"/>
                <w:szCs w:val="14"/>
                <w:lang w:val="fr-FR"/>
              </w:rPr>
            </w:pPr>
          </w:p>
        </w:tc>
        <w:tc>
          <w:tcPr>
            <w:tcW w:w="999" w:type="dxa"/>
            <w:gridSpan w:val="2"/>
            <w:tcBorders>
              <w:top w:val="nil"/>
              <w:left w:val="nil"/>
              <w:bottom w:val="nil"/>
              <w:right w:val="nil"/>
            </w:tcBorders>
          </w:tcPr>
          <w:p w14:paraId="567C63E8" w14:textId="77777777" w:rsidR="00700459" w:rsidRPr="00085CC6" w:rsidRDefault="00700459" w:rsidP="009C7933">
            <w:pPr>
              <w:widowControl w:val="0"/>
              <w:autoSpaceDE w:val="0"/>
              <w:autoSpaceDN w:val="0"/>
              <w:adjustRightInd w:val="0"/>
              <w:spacing w:after="0" w:line="240" w:lineRule="auto"/>
              <w:rPr>
                <w:rFonts w:ascii="Times New Roman" w:eastAsia="PMingLiU" w:hAnsi="Times New Roman" w:cs="Times New Roman"/>
                <w:sz w:val="14"/>
                <w:szCs w:val="14"/>
              </w:rPr>
            </w:pPr>
            <w:r w:rsidRPr="00366FB0">
              <w:rPr>
                <w:rFonts w:ascii="Times New Roman" w:eastAsia="PMingLiU" w:hAnsi="Times New Roman" w:cs="Times New Roman"/>
                <w:sz w:val="14"/>
                <w:szCs w:val="14"/>
                <w:lang w:val="fr-FR"/>
              </w:rPr>
              <w:t xml:space="preserve">  </w:t>
            </w:r>
            <w:r w:rsidRPr="00085CC6">
              <w:rPr>
                <w:rFonts w:ascii="Times New Roman" w:eastAsia="PMingLiU" w:hAnsi="Times New Roman" w:cs="Times New Roman"/>
                <w:sz w:val="14"/>
                <w:szCs w:val="14"/>
              </w:rPr>
              <w:t>-0.00178</w:t>
            </w:r>
          </w:p>
        </w:tc>
        <w:tc>
          <w:tcPr>
            <w:tcW w:w="854" w:type="dxa"/>
            <w:gridSpan w:val="2"/>
            <w:tcBorders>
              <w:top w:val="nil"/>
              <w:left w:val="nil"/>
              <w:bottom w:val="nil"/>
              <w:right w:val="nil"/>
            </w:tcBorders>
          </w:tcPr>
          <w:p w14:paraId="7D11A706" w14:textId="77777777" w:rsidR="00700459" w:rsidRPr="00085CC6" w:rsidRDefault="00700459" w:rsidP="009C7933">
            <w:pPr>
              <w:widowControl w:val="0"/>
              <w:autoSpaceDE w:val="0"/>
              <w:autoSpaceDN w:val="0"/>
              <w:adjustRightInd w:val="0"/>
              <w:spacing w:after="0" w:line="240" w:lineRule="auto"/>
              <w:rPr>
                <w:rFonts w:ascii="Times New Roman" w:eastAsia="PMingLiU" w:hAnsi="Times New Roman" w:cs="Times New Roman"/>
                <w:sz w:val="14"/>
                <w:szCs w:val="14"/>
              </w:rPr>
            </w:pPr>
            <w:r>
              <w:rPr>
                <w:rFonts w:ascii="Times New Roman" w:eastAsia="PMingLiU" w:hAnsi="Times New Roman" w:cs="Times New Roman"/>
                <w:sz w:val="14"/>
                <w:szCs w:val="14"/>
              </w:rPr>
              <w:t xml:space="preserve">  </w:t>
            </w:r>
            <w:r w:rsidRPr="00085CC6">
              <w:rPr>
                <w:rFonts w:ascii="Times New Roman" w:eastAsia="PMingLiU" w:hAnsi="Times New Roman" w:cs="Times New Roman"/>
                <w:sz w:val="14"/>
                <w:szCs w:val="14"/>
              </w:rPr>
              <w:t>-0.00126</w:t>
            </w:r>
          </w:p>
        </w:tc>
        <w:tc>
          <w:tcPr>
            <w:tcW w:w="965" w:type="dxa"/>
            <w:gridSpan w:val="2"/>
            <w:tcBorders>
              <w:top w:val="nil"/>
              <w:left w:val="nil"/>
              <w:bottom w:val="nil"/>
              <w:right w:val="nil"/>
            </w:tcBorders>
          </w:tcPr>
          <w:p w14:paraId="29419907" w14:textId="77777777" w:rsidR="00700459" w:rsidRPr="00085CC6" w:rsidRDefault="00700459" w:rsidP="009C7933">
            <w:pPr>
              <w:widowControl w:val="0"/>
              <w:autoSpaceDE w:val="0"/>
              <w:autoSpaceDN w:val="0"/>
              <w:adjustRightInd w:val="0"/>
              <w:spacing w:after="0" w:line="240" w:lineRule="auto"/>
              <w:jc w:val="center"/>
              <w:rPr>
                <w:rFonts w:ascii="Times New Roman" w:eastAsia="PMingLiU" w:hAnsi="Times New Roman" w:cs="Times New Roman"/>
                <w:sz w:val="14"/>
                <w:szCs w:val="14"/>
              </w:rPr>
            </w:pPr>
          </w:p>
        </w:tc>
        <w:tc>
          <w:tcPr>
            <w:tcW w:w="1023" w:type="dxa"/>
            <w:gridSpan w:val="2"/>
            <w:tcBorders>
              <w:top w:val="nil"/>
              <w:left w:val="nil"/>
              <w:bottom w:val="nil"/>
              <w:right w:val="nil"/>
            </w:tcBorders>
          </w:tcPr>
          <w:p w14:paraId="54986128" w14:textId="77777777" w:rsidR="00700459" w:rsidRPr="00085CC6" w:rsidRDefault="00700459" w:rsidP="009C7933">
            <w:pPr>
              <w:widowControl w:val="0"/>
              <w:autoSpaceDE w:val="0"/>
              <w:autoSpaceDN w:val="0"/>
              <w:adjustRightInd w:val="0"/>
              <w:spacing w:after="0" w:line="240" w:lineRule="auto"/>
              <w:jc w:val="center"/>
              <w:rPr>
                <w:rFonts w:ascii="Times New Roman" w:eastAsia="PMingLiU" w:hAnsi="Times New Roman" w:cs="Times New Roman"/>
                <w:sz w:val="14"/>
                <w:szCs w:val="14"/>
              </w:rPr>
            </w:pPr>
          </w:p>
        </w:tc>
        <w:tc>
          <w:tcPr>
            <w:tcW w:w="862" w:type="dxa"/>
            <w:gridSpan w:val="2"/>
            <w:tcBorders>
              <w:top w:val="nil"/>
              <w:left w:val="nil"/>
              <w:bottom w:val="nil"/>
              <w:right w:val="nil"/>
            </w:tcBorders>
          </w:tcPr>
          <w:p w14:paraId="74D41D89" w14:textId="77777777" w:rsidR="00700459" w:rsidRPr="00085CC6" w:rsidRDefault="00700459" w:rsidP="009C7933">
            <w:pPr>
              <w:widowControl w:val="0"/>
              <w:autoSpaceDE w:val="0"/>
              <w:autoSpaceDN w:val="0"/>
              <w:adjustRightInd w:val="0"/>
              <w:spacing w:after="0" w:line="240" w:lineRule="auto"/>
              <w:jc w:val="center"/>
              <w:rPr>
                <w:rFonts w:ascii="Times New Roman" w:eastAsia="PMingLiU" w:hAnsi="Times New Roman" w:cs="Times New Roman"/>
                <w:sz w:val="14"/>
                <w:szCs w:val="14"/>
              </w:rPr>
            </w:pPr>
          </w:p>
        </w:tc>
        <w:tc>
          <w:tcPr>
            <w:tcW w:w="975" w:type="dxa"/>
            <w:gridSpan w:val="2"/>
            <w:tcBorders>
              <w:top w:val="nil"/>
              <w:left w:val="nil"/>
              <w:bottom w:val="nil"/>
              <w:right w:val="nil"/>
            </w:tcBorders>
          </w:tcPr>
          <w:p w14:paraId="087E0117" w14:textId="77777777" w:rsidR="00700459" w:rsidRPr="00085CC6" w:rsidRDefault="00700459" w:rsidP="009C7933">
            <w:pPr>
              <w:widowControl w:val="0"/>
              <w:autoSpaceDE w:val="0"/>
              <w:autoSpaceDN w:val="0"/>
              <w:adjustRightInd w:val="0"/>
              <w:spacing w:after="0" w:line="240" w:lineRule="auto"/>
              <w:jc w:val="center"/>
              <w:rPr>
                <w:rFonts w:ascii="Times New Roman" w:eastAsia="PMingLiU" w:hAnsi="Times New Roman" w:cs="Times New Roman"/>
                <w:sz w:val="14"/>
                <w:szCs w:val="14"/>
              </w:rPr>
            </w:pPr>
          </w:p>
        </w:tc>
      </w:tr>
      <w:tr w:rsidR="00700459" w:rsidRPr="00085CC6" w14:paraId="02C43941" w14:textId="77777777" w:rsidTr="009C7933">
        <w:tc>
          <w:tcPr>
            <w:tcW w:w="2267" w:type="dxa"/>
            <w:tcBorders>
              <w:top w:val="nil"/>
              <w:left w:val="nil"/>
              <w:bottom w:val="nil"/>
              <w:right w:val="nil"/>
            </w:tcBorders>
          </w:tcPr>
          <w:p w14:paraId="47D1E46D" w14:textId="77777777" w:rsidR="00700459" w:rsidRPr="00085CC6" w:rsidRDefault="00700459" w:rsidP="009C7933">
            <w:pPr>
              <w:widowControl w:val="0"/>
              <w:autoSpaceDE w:val="0"/>
              <w:autoSpaceDN w:val="0"/>
              <w:adjustRightInd w:val="0"/>
              <w:spacing w:after="0" w:line="240" w:lineRule="auto"/>
              <w:rPr>
                <w:rFonts w:ascii="Times New Roman" w:eastAsia="PMingLiU" w:hAnsi="Times New Roman" w:cs="Times New Roman"/>
                <w:sz w:val="14"/>
                <w:szCs w:val="14"/>
              </w:rPr>
            </w:pPr>
          </w:p>
        </w:tc>
        <w:tc>
          <w:tcPr>
            <w:tcW w:w="852" w:type="dxa"/>
            <w:tcBorders>
              <w:top w:val="nil"/>
              <w:left w:val="nil"/>
              <w:bottom w:val="nil"/>
              <w:right w:val="nil"/>
            </w:tcBorders>
          </w:tcPr>
          <w:p w14:paraId="5A35175E" w14:textId="77777777" w:rsidR="00700459" w:rsidRPr="00085CC6" w:rsidRDefault="00700459" w:rsidP="009C7933">
            <w:pPr>
              <w:widowControl w:val="0"/>
              <w:autoSpaceDE w:val="0"/>
              <w:autoSpaceDN w:val="0"/>
              <w:adjustRightInd w:val="0"/>
              <w:spacing w:after="0" w:line="240" w:lineRule="auto"/>
              <w:jc w:val="center"/>
              <w:rPr>
                <w:rFonts w:ascii="Times New Roman" w:eastAsia="PMingLiU" w:hAnsi="Times New Roman" w:cs="Times New Roman"/>
                <w:sz w:val="14"/>
                <w:szCs w:val="14"/>
              </w:rPr>
            </w:pPr>
          </w:p>
        </w:tc>
        <w:tc>
          <w:tcPr>
            <w:tcW w:w="1033" w:type="dxa"/>
            <w:tcBorders>
              <w:top w:val="nil"/>
              <w:left w:val="nil"/>
              <w:bottom w:val="nil"/>
              <w:right w:val="nil"/>
            </w:tcBorders>
          </w:tcPr>
          <w:p w14:paraId="41CE4EF5" w14:textId="77777777" w:rsidR="00700459" w:rsidRPr="00085CC6" w:rsidRDefault="00700459" w:rsidP="009C7933">
            <w:pPr>
              <w:widowControl w:val="0"/>
              <w:autoSpaceDE w:val="0"/>
              <w:autoSpaceDN w:val="0"/>
              <w:adjustRightInd w:val="0"/>
              <w:spacing w:after="0" w:line="240" w:lineRule="auto"/>
              <w:jc w:val="center"/>
              <w:rPr>
                <w:rFonts w:ascii="Times New Roman" w:eastAsia="PMingLiU" w:hAnsi="Times New Roman" w:cs="Times New Roman"/>
                <w:sz w:val="14"/>
                <w:szCs w:val="14"/>
              </w:rPr>
            </w:pPr>
          </w:p>
        </w:tc>
        <w:tc>
          <w:tcPr>
            <w:tcW w:w="951" w:type="dxa"/>
            <w:gridSpan w:val="2"/>
            <w:tcBorders>
              <w:top w:val="nil"/>
              <w:left w:val="nil"/>
              <w:bottom w:val="nil"/>
              <w:right w:val="nil"/>
            </w:tcBorders>
          </w:tcPr>
          <w:p w14:paraId="22B7F6BB" w14:textId="77777777" w:rsidR="00700459" w:rsidRPr="00085CC6" w:rsidRDefault="00700459" w:rsidP="009C7933">
            <w:pPr>
              <w:widowControl w:val="0"/>
              <w:autoSpaceDE w:val="0"/>
              <w:autoSpaceDN w:val="0"/>
              <w:adjustRightInd w:val="0"/>
              <w:spacing w:after="0" w:line="240" w:lineRule="auto"/>
              <w:jc w:val="center"/>
              <w:rPr>
                <w:rFonts w:ascii="Times New Roman" w:eastAsia="PMingLiU" w:hAnsi="Times New Roman" w:cs="Times New Roman"/>
                <w:sz w:val="14"/>
                <w:szCs w:val="14"/>
              </w:rPr>
            </w:pPr>
          </w:p>
        </w:tc>
        <w:tc>
          <w:tcPr>
            <w:tcW w:w="1090" w:type="dxa"/>
            <w:gridSpan w:val="2"/>
            <w:tcBorders>
              <w:top w:val="nil"/>
              <w:left w:val="nil"/>
              <w:bottom w:val="nil"/>
              <w:right w:val="nil"/>
            </w:tcBorders>
          </w:tcPr>
          <w:p w14:paraId="068122BA" w14:textId="77777777" w:rsidR="00700459" w:rsidRPr="00085CC6" w:rsidRDefault="00700459" w:rsidP="009C7933">
            <w:pPr>
              <w:widowControl w:val="0"/>
              <w:autoSpaceDE w:val="0"/>
              <w:autoSpaceDN w:val="0"/>
              <w:adjustRightInd w:val="0"/>
              <w:spacing w:after="0" w:line="240" w:lineRule="auto"/>
              <w:jc w:val="center"/>
              <w:rPr>
                <w:rFonts w:ascii="Times New Roman" w:eastAsia="PMingLiU" w:hAnsi="Times New Roman" w:cs="Times New Roman"/>
                <w:sz w:val="14"/>
                <w:szCs w:val="14"/>
              </w:rPr>
            </w:pPr>
          </w:p>
        </w:tc>
        <w:tc>
          <w:tcPr>
            <w:tcW w:w="942" w:type="dxa"/>
            <w:gridSpan w:val="2"/>
            <w:tcBorders>
              <w:top w:val="nil"/>
              <w:left w:val="nil"/>
              <w:bottom w:val="nil"/>
              <w:right w:val="nil"/>
            </w:tcBorders>
          </w:tcPr>
          <w:p w14:paraId="231DF54A" w14:textId="77777777" w:rsidR="00700459" w:rsidRPr="00085CC6" w:rsidRDefault="00700459" w:rsidP="009C7933">
            <w:pPr>
              <w:widowControl w:val="0"/>
              <w:autoSpaceDE w:val="0"/>
              <w:autoSpaceDN w:val="0"/>
              <w:adjustRightInd w:val="0"/>
              <w:spacing w:after="0" w:line="240" w:lineRule="auto"/>
              <w:jc w:val="center"/>
              <w:rPr>
                <w:rFonts w:ascii="Times New Roman" w:eastAsia="PMingLiU" w:hAnsi="Times New Roman" w:cs="Times New Roman"/>
                <w:sz w:val="14"/>
                <w:szCs w:val="14"/>
              </w:rPr>
            </w:pPr>
          </w:p>
        </w:tc>
        <w:tc>
          <w:tcPr>
            <w:tcW w:w="994" w:type="dxa"/>
            <w:gridSpan w:val="2"/>
            <w:tcBorders>
              <w:top w:val="nil"/>
              <w:left w:val="nil"/>
              <w:bottom w:val="nil"/>
              <w:right w:val="nil"/>
            </w:tcBorders>
          </w:tcPr>
          <w:p w14:paraId="4F57E8CE" w14:textId="77777777" w:rsidR="00700459" w:rsidRPr="00085CC6" w:rsidRDefault="00700459" w:rsidP="009C7933">
            <w:pPr>
              <w:widowControl w:val="0"/>
              <w:autoSpaceDE w:val="0"/>
              <w:autoSpaceDN w:val="0"/>
              <w:adjustRightInd w:val="0"/>
              <w:spacing w:after="0" w:line="240" w:lineRule="auto"/>
              <w:jc w:val="center"/>
              <w:rPr>
                <w:rFonts w:ascii="Times New Roman" w:eastAsia="PMingLiU" w:hAnsi="Times New Roman" w:cs="Times New Roman"/>
                <w:sz w:val="14"/>
                <w:szCs w:val="14"/>
              </w:rPr>
            </w:pPr>
          </w:p>
        </w:tc>
        <w:tc>
          <w:tcPr>
            <w:tcW w:w="999" w:type="dxa"/>
            <w:gridSpan w:val="2"/>
            <w:tcBorders>
              <w:top w:val="nil"/>
              <w:left w:val="nil"/>
              <w:bottom w:val="nil"/>
              <w:right w:val="nil"/>
            </w:tcBorders>
          </w:tcPr>
          <w:p w14:paraId="7A8B0744" w14:textId="77777777" w:rsidR="00700459" w:rsidRPr="00085CC6" w:rsidRDefault="00700459" w:rsidP="009C7933">
            <w:pPr>
              <w:widowControl w:val="0"/>
              <w:autoSpaceDE w:val="0"/>
              <w:autoSpaceDN w:val="0"/>
              <w:adjustRightInd w:val="0"/>
              <w:spacing w:after="0" w:line="240" w:lineRule="auto"/>
              <w:rPr>
                <w:rFonts w:ascii="Times New Roman" w:eastAsia="PMingLiU" w:hAnsi="Times New Roman" w:cs="Times New Roman"/>
                <w:sz w:val="14"/>
                <w:szCs w:val="14"/>
              </w:rPr>
            </w:pPr>
            <w:r>
              <w:rPr>
                <w:rFonts w:ascii="Times New Roman" w:eastAsia="PMingLiU" w:hAnsi="Times New Roman" w:cs="Times New Roman"/>
                <w:sz w:val="14"/>
                <w:szCs w:val="14"/>
              </w:rPr>
              <w:t xml:space="preserve">   </w:t>
            </w:r>
            <w:r w:rsidRPr="00085CC6">
              <w:rPr>
                <w:rFonts w:ascii="Times New Roman" w:eastAsia="PMingLiU" w:hAnsi="Times New Roman" w:cs="Times New Roman"/>
                <w:sz w:val="14"/>
                <w:szCs w:val="14"/>
              </w:rPr>
              <w:t>(0.00457)</w:t>
            </w:r>
          </w:p>
        </w:tc>
        <w:tc>
          <w:tcPr>
            <w:tcW w:w="854" w:type="dxa"/>
            <w:gridSpan w:val="2"/>
            <w:tcBorders>
              <w:top w:val="nil"/>
              <w:left w:val="nil"/>
              <w:bottom w:val="nil"/>
              <w:right w:val="nil"/>
            </w:tcBorders>
          </w:tcPr>
          <w:p w14:paraId="42A2B324" w14:textId="77777777" w:rsidR="00700459" w:rsidRPr="00085CC6" w:rsidRDefault="00700459" w:rsidP="009C7933">
            <w:pPr>
              <w:widowControl w:val="0"/>
              <w:autoSpaceDE w:val="0"/>
              <w:autoSpaceDN w:val="0"/>
              <w:adjustRightInd w:val="0"/>
              <w:spacing w:after="0" w:line="240" w:lineRule="auto"/>
              <w:jc w:val="center"/>
              <w:rPr>
                <w:rFonts w:ascii="Times New Roman" w:eastAsia="PMingLiU" w:hAnsi="Times New Roman" w:cs="Times New Roman"/>
                <w:sz w:val="14"/>
                <w:szCs w:val="14"/>
              </w:rPr>
            </w:pPr>
            <w:r w:rsidRPr="00085CC6">
              <w:rPr>
                <w:rFonts w:ascii="Times New Roman" w:eastAsia="PMingLiU" w:hAnsi="Times New Roman" w:cs="Times New Roman"/>
                <w:sz w:val="14"/>
                <w:szCs w:val="14"/>
              </w:rPr>
              <w:t>(0.00132)</w:t>
            </w:r>
          </w:p>
        </w:tc>
        <w:tc>
          <w:tcPr>
            <w:tcW w:w="965" w:type="dxa"/>
            <w:gridSpan w:val="2"/>
            <w:tcBorders>
              <w:top w:val="nil"/>
              <w:left w:val="nil"/>
              <w:bottom w:val="nil"/>
              <w:right w:val="nil"/>
            </w:tcBorders>
          </w:tcPr>
          <w:p w14:paraId="76BF343B" w14:textId="77777777" w:rsidR="00700459" w:rsidRPr="00085CC6" w:rsidRDefault="00700459" w:rsidP="009C7933">
            <w:pPr>
              <w:widowControl w:val="0"/>
              <w:autoSpaceDE w:val="0"/>
              <w:autoSpaceDN w:val="0"/>
              <w:adjustRightInd w:val="0"/>
              <w:spacing w:after="0" w:line="240" w:lineRule="auto"/>
              <w:jc w:val="center"/>
              <w:rPr>
                <w:rFonts w:ascii="Times New Roman" w:eastAsia="PMingLiU" w:hAnsi="Times New Roman" w:cs="Times New Roman"/>
                <w:sz w:val="14"/>
                <w:szCs w:val="14"/>
              </w:rPr>
            </w:pPr>
          </w:p>
        </w:tc>
        <w:tc>
          <w:tcPr>
            <w:tcW w:w="1023" w:type="dxa"/>
            <w:gridSpan w:val="2"/>
            <w:tcBorders>
              <w:top w:val="nil"/>
              <w:left w:val="nil"/>
              <w:bottom w:val="nil"/>
              <w:right w:val="nil"/>
            </w:tcBorders>
          </w:tcPr>
          <w:p w14:paraId="2043B891" w14:textId="77777777" w:rsidR="00700459" w:rsidRPr="00085CC6" w:rsidRDefault="00700459" w:rsidP="009C7933">
            <w:pPr>
              <w:widowControl w:val="0"/>
              <w:autoSpaceDE w:val="0"/>
              <w:autoSpaceDN w:val="0"/>
              <w:adjustRightInd w:val="0"/>
              <w:spacing w:after="0" w:line="240" w:lineRule="auto"/>
              <w:jc w:val="center"/>
              <w:rPr>
                <w:rFonts w:ascii="Times New Roman" w:eastAsia="PMingLiU" w:hAnsi="Times New Roman" w:cs="Times New Roman"/>
                <w:sz w:val="14"/>
                <w:szCs w:val="14"/>
              </w:rPr>
            </w:pPr>
          </w:p>
        </w:tc>
        <w:tc>
          <w:tcPr>
            <w:tcW w:w="862" w:type="dxa"/>
            <w:gridSpan w:val="2"/>
            <w:tcBorders>
              <w:top w:val="nil"/>
              <w:left w:val="nil"/>
              <w:bottom w:val="nil"/>
              <w:right w:val="nil"/>
            </w:tcBorders>
          </w:tcPr>
          <w:p w14:paraId="610C5356" w14:textId="77777777" w:rsidR="00700459" w:rsidRPr="00085CC6" w:rsidRDefault="00700459" w:rsidP="009C7933">
            <w:pPr>
              <w:widowControl w:val="0"/>
              <w:autoSpaceDE w:val="0"/>
              <w:autoSpaceDN w:val="0"/>
              <w:adjustRightInd w:val="0"/>
              <w:spacing w:after="0" w:line="240" w:lineRule="auto"/>
              <w:jc w:val="center"/>
              <w:rPr>
                <w:rFonts w:ascii="Times New Roman" w:eastAsia="PMingLiU" w:hAnsi="Times New Roman" w:cs="Times New Roman"/>
                <w:sz w:val="14"/>
                <w:szCs w:val="14"/>
              </w:rPr>
            </w:pPr>
          </w:p>
        </w:tc>
        <w:tc>
          <w:tcPr>
            <w:tcW w:w="975" w:type="dxa"/>
            <w:gridSpan w:val="2"/>
            <w:tcBorders>
              <w:top w:val="nil"/>
              <w:left w:val="nil"/>
              <w:bottom w:val="nil"/>
              <w:right w:val="nil"/>
            </w:tcBorders>
          </w:tcPr>
          <w:p w14:paraId="30E60114" w14:textId="77777777" w:rsidR="00700459" w:rsidRPr="00085CC6" w:rsidRDefault="00700459" w:rsidP="009C7933">
            <w:pPr>
              <w:widowControl w:val="0"/>
              <w:autoSpaceDE w:val="0"/>
              <w:autoSpaceDN w:val="0"/>
              <w:adjustRightInd w:val="0"/>
              <w:spacing w:after="0" w:line="240" w:lineRule="auto"/>
              <w:jc w:val="center"/>
              <w:rPr>
                <w:rFonts w:ascii="Times New Roman" w:eastAsia="PMingLiU" w:hAnsi="Times New Roman" w:cs="Times New Roman"/>
                <w:sz w:val="14"/>
                <w:szCs w:val="14"/>
              </w:rPr>
            </w:pPr>
          </w:p>
        </w:tc>
      </w:tr>
      <w:tr w:rsidR="00700459" w:rsidRPr="00085CC6" w14:paraId="7816F3F9" w14:textId="77777777" w:rsidTr="009C7933">
        <w:tc>
          <w:tcPr>
            <w:tcW w:w="2267" w:type="dxa"/>
            <w:tcBorders>
              <w:top w:val="nil"/>
              <w:left w:val="nil"/>
              <w:bottom w:val="nil"/>
              <w:right w:val="nil"/>
            </w:tcBorders>
          </w:tcPr>
          <w:p w14:paraId="3CD5360D" w14:textId="77777777" w:rsidR="00700459" w:rsidRPr="00085CC6" w:rsidRDefault="00700459" w:rsidP="009C7933">
            <w:pPr>
              <w:widowControl w:val="0"/>
              <w:autoSpaceDE w:val="0"/>
              <w:autoSpaceDN w:val="0"/>
              <w:adjustRightInd w:val="0"/>
              <w:spacing w:after="0" w:line="240" w:lineRule="auto"/>
              <w:rPr>
                <w:rFonts w:ascii="Times New Roman" w:eastAsia="PMingLiU" w:hAnsi="Times New Roman" w:cs="Times New Roman"/>
                <w:sz w:val="14"/>
                <w:szCs w:val="14"/>
                <w:lang w:val="fr-FR"/>
              </w:rPr>
            </w:pPr>
            <w:r w:rsidRPr="00085CC6">
              <w:rPr>
                <w:rFonts w:ascii="Times New Roman" w:eastAsia="PMingLiU" w:hAnsi="Times New Roman" w:cs="Times New Roman"/>
                <w:i/>
                <w:iCs/>
                <w:sz w:val="14"/>
                <w:szCs w:val="14"/>
                <w:lang w:val="fr-FR"/>
              </w:rPr>
              <w:t>INVINT*L.SAL EX/TE</w:t>
            </w:r>
          </w:p>
        </w:tc>
        <w:tc>
          <w:tcPr>
            <w:tcW w:w="852" w:type="dxa"/>
            <w:tcBorders>
              <w:top w:val="nil"/>
              <w:left w:val="nil"/>
              <w:bottom w:val="nil"/>
              <w:right w:val="nil"/>
            </w:tcBorders>
          </w:tcPr>
          <w:p w14:paraId="5A87567B" w14:textId="77777777" w:rsidR="00700459" w:rsidRPr="00085CC6" w:rsidRDefault="00700459" w:rsidP="009C7933">
            <w:pPr>
              <w:widowControl w:val="0"/>
              <w:autoSpaceDE w:val="0"/>
              <w:autoSpaceDN w:val="0"/>
              <w:adjustRightInd w:val="0"/>
              <w:spacing w:after="0" w:line="240" w:lineRule="auto"/>
              <w:jc w:val="center"/>
              <w:rPr>
                <w:rFonts w:ascii="Times New Roman" w:eastAsia="PMingLiU" w:hAnsi="Times New Roman" w:cs="Times New Roman"/>
                <w:sz w:val="14"/>
                <w:szCs w:val="14"/>
                <w:lang w:val="fr-FR"/>
              </w:rPr>
            </w:pPr>
          </w:p>
        </w:tc>
        <w:tc>
          <w:tcPr>
            <w:tcW w:w="1033" w:type="dxa"/>
            <w:tcBorders>
              <w:top w:val="nil"/>
              <w:left w:val="nil"/>
              <w:bottom w:val="nil"/>
              <w:right w:val="nil"/>
            </w:tcBorders>
          </w:tcPr>
          <w:p w14:paraId="150DA1A6" w14:textId="77777777" w:rsidR="00700459" w:rsidRPr="00085CC6" w:rsidRDefault="00700459" w:rsidP="009C7933">
            <w:pPr>
              <w:widowControl w:val="0"/>
              <w:autoSpaceDE w:val="0"/>
              <w:autoSpaceDN w:val="0"/>
              <w:adjustRightInd w:val="0"/>
              <w:spacing w:after="0" w:line="240" w:lineRule="auto"/>
              <w:jc w:val="center"/>
              <w:rPr>
                <w:rFonts w:ascii="Times New Roman" w:eastAsia="PMingLiU" w:hAnsi="Times New Roman" w:cs="Times New Roman"/>
                <w:sz w:val="14"/>
                <w:szCs w:val="14"/>
                <w:lang w:val="fr-FR"/>
              </w:rPr>
            </w:pPr>
          </w:p>
        </w:tc>
        <w:tc>
          <w:tcPr>
            <w:tcW w:w="951" w:type="dxa"/>
            <w:gridSpan w:val="2"/>
            <w:tcBorders>
              <w:top w:val="nil"/>
              <w:left w:val="nil"/>
              <w:bottom w:val="nil"/>
              <w:right w:val="nil"/>
            </w:tcBorders>
          </w:tcPr>
          <w:p w14:paraId="46FF2589" w14:textId="77777777" w:rsidR="00700459" w:rsidRPr="00085CC6" w:rsidRDefault="00700459" w:rsidP="009C7933">
            <w:pPr>
              <w:widowControl w:val="0"/>
              <w:autoSpaceDE w:val="0"/>
              <w:autoSpaceDN w:val="0"/>
              <w:adjustRightInd w:val="0"/>
              <w:spacing w:after="0" w:line="240" w:lineRule="auto"/>
              <w:jc w:val="center"/>
              <w:rPr>
                <w:rFonts w:ascii="Times New Roman" w:eastAsia="PMingLiU" w:hAnsi="Times New Roman" w:cs="Times New Roman"/>
                <w:sz w:val="14"/>
                <w:szCs w:val="14"/>
                <w:lang w:val="fr-FR"/>
              </w:rPr>
            </w:pPr>
          </w:p>
        </w:tc>
        <w:tc>
          <w:tcPr>
            <w:tcW w:w="1090" w:type="dxa"/>
            <w:gridSpan w:val="2"/>
            <w:tcBorders>
              <w:top w:val="nil"/>
              <w:left w:val="nil"/>
              <w:bottom w:val="nil"/>
              <w:right w:val="nil"/>
            </w:tcBorders>
          </w:tcPr>
          <w:p w14:paraId="454FD681" w14:textId="77777777" w:rsidR="00700459" w:rsidRPr="00085CC6" w:rsidRDefault="00700459" w:rsidP="009C7933">
            <w:pPr>
              <w:widowControl w:val="0"/>
              <w:autoSpaceDE w:val="0"/>
              <w:autoSpaceDN w:val="0"/>
              <w:adjustRightInd w:val="0"/>
              <w:spacing w:after="0" w:line="240" w:lineRule="auto"/>
              <w:jc w:val="center"/>
              <w:rPr>
                <w:rFonts w:ascii="Times New Roman" w:eastAsia="PMingLiU" w:hAnsi="Times New Roman" w:cs="Times New Roman"/>
                <w:sz w:val="14"/>
                <w:szCs w:val="14"/>
                <w:lang w:val="fr-FR"/>
              </w:rPr>
            </w:pPr>
          </w:p>
        </w:tc>
        <w:tc>
          <w:tcPr>
            <w:tcW w:w="942" w:type="dxa"/>
            <w:gridSpan w:val="2"/>
            <w:tcBorders>
              <w:top w:val="nil"/>
              <w:left w:val="nil"/>
              <w:bottom w:val="nil"/>
              <w:right w:val="nil"/>
            </w:tcBorders>
          </w:tcPr>
          <w:p w14:paraId="22E4F59F" w14:textId="77777777" w:rsidR="00700459" w:rsidRPr="00085CC6" w:rsidRDefault="00700459" w:rsidP="009C7933">
            <w:pPr>
              <w:widowControl w:val="0"/>
              <w:autoSpaceDE w:val="0"/>
              <w:autoSpaceDN w:val="0"/>
              <w:adjustRightInd w:val="0"/>
              <w:spacing w:after="0" w:line="240" w:lineRule="auto"/>
              <w:jc w:val="center"/>
              <w:rPr>
                <w:rFonts w:ascii="Times New Roman" w:eastAsia="PMingLiU" w:hAnsi="Times New Roman" w:cs="Times New Roman"/>
                <w:sz w:val="14"/>
                <w:szCs w:val="14"/>
                <w:lang w:val="fr-FR"/>
              </w:rPr>
            </w:pPr>
          </w:p>
        </w:tc>
        <w:tc>
          <w:tcPr>
            <w:tcW w:w="994" w:type="dxa"/>
            <w:gridSpan w:val="2"/>
            <w:tcBorders>
              <w:top w:val="nil"/>
              <w:left w:val="nil"/>
              <w:bottom w:val="nil"/>
              <w:right w:val="nil"/>
            </w:tcBorders>
          </w:tcPr>
          <w:p w14:paraId="44AF97AC" w14:textId="77777777" w:rsidR="00700459" w:rsidRPr="00085CC6" w:rsidRDefault="00700459" w:rsidP="009C7933">
            <w:pPr>
              <w:widowControl w:val="0"/>
              <w:autoSpaceDE w:val="0"/>
              <w:autoSpaceDN w:val="0"/>
              <w:adjustRightInd w:val="0"/>
              <w:spacing w:after="0" w:line="240" w:lineRule="auto"/>
              <w:jc w:val="center"/>
              <w:rPr>
                <w:rFonts w:ascii="Times New Roman" w:eastAsia="PMingLiU" w:hAnsi="Times New Roman" w:cs="Times New Roman"/>
                <w:sz w:val="14"/>
                <w:szCs w:val="14"/>
                <w:lang w:val="fr-FR"/>
              </w:rPr>
            </w:pPr>
          </w:p>
        </w:tc>
        <w:tc>
          <w:tcPr>
            <w:tcW w:w="999" w:type="dxa"/>
            <w:gridSpan w:val="2"/>
            <w:tcBorders>
              <w:top w:val="nil"/>
              <w:left w:val="nil"/>
              <w:bottom w:val="nil"/>
              <w:right w:val="nil"/>
            </w:tcBorders>
          </w:tcPr>
          <w:p w14:paraId="1F5A8331" w14:textId="77777777" w:rsidR="00700459" w:rsidRPr="00085CC6" w:rsidRDefault="00700459" w:rsidP="009C7933">
            <w:pPr>
              <w:widowControl w:val="0"/>
              <w:autoSpaceDE w:val="0"/>
              <w:autoSpaceDN w:val="0"/>
              <w:adjustRightInd w:val="0"/>
              <w:spacing w:after="0" w:line="240" w:lineRule="auto"/>
              <w:jc w:val="center"/>
              <w:rPr>
                <w:rFonts w:ascii="Times New Roman" w:eastAsia="PMingLiU" w:hAnsi="Times New Roman" w:cs="Times New Roman"/>
                <w:sz w:val="14"/>
                <w:szCs w:val="14"/>
                <w:lang w:val="fr-FR"/>
              </w:rPr>
            </w:pPr>
          </w:p>
        </w:tc>
        <w:tc>
          <w:tcPr>
            <w:tcW w:w="854" w:type="dxa"/>
            <w:gridSpan w:val="2"/>
            <w:tcBorders>
              <w:top w:val="nil"/>
              <w:left w:val="nil"/>
              <w:bottom w:val="nil"/>
              <w:right w:val="nil"/>
            </w:tcBorders>
          </w:tcPr>
          <w:p w14:paraId="6E67C33E" w14:textId="77777777" w:rsidR="00700459" w:rsidRPr="00085CC6" w:rsidRDefault="00700459" w:rsidP="009C7933">
            <w:pPr>
              <w:widowControl w:val="0"/>
              <w:autoSpaceDE w:val="0"/>
              <w:autoSpaceDN w:val="0"/>
              <w:adjustRightInd w:val="0"/>
              <w:spacing w:after="0" w:line="240" w:lineRule="auto"/>
              <w:jc w:val="center"/>
              <w:rPr>
                <w:rFonts w:ascii="Times New Roman" w:eastAsia="PMingLiU" w:hAnsi="Times New Roman" w:cs="Times New Roman"/>
                <w:sz w:val="14"/>
                <w:szCs w:val="14"/>
                <w:lang w:val="fr-FR"/>
              </w:rPr>
            </w:pPr>
          </w:p>
        </w:tc>
        <w:tc>
          <w:tcPr>
            <w:tcW w:w="965" w:type="dxa"/>
            <w:gridSpan w:val="2"/>
            <w:tcBorders>
              <w:top w:val="nil"/>
              <w:left w:val="nil"/>
              <w:bottom w:val="nil"/>
              <w:right w:val="nil"/>
            </w:tcBorders>
          </w:tcPr>
          <w:p w14:paraId="1DBA1690" w14:textId="77777777" w:rsidR="00700459" w:rsidRPr="00085CC6" w:rsidRDefault="00700459" w:rsidP="009C7933">
            <w:pPr>
              <w:widowControl w:val="0"/>
              <w:autoSpaceDE w:val="0"/>
              <w:autoSpaceDN w:val="0"/>
              <w:adjustRightInd w:val="0"/>
              <w:spacing w:after="0" w:line="240" w:lineRule="auto"/>
              <w:jc w:val="center"/>
              <w:rPr>
                <w:rFonts w:ascii="Times New Roman" w:eastAsia="PMingLiU" w:hAnsi="Times New Roman" w:cs="Times New Roman"/>
                <w:sz w:val="14"/>
                <w:szCs w:val="14"/>
              </w:rPr>
            </w:pPr>
            <w:r w:rsidRPr="00085CC6">
              <w:rPr>
                <w:rFonts w:ascii="Times New Roman" w:eastAsia="PMingLiU" w:hAnsi="Times New Roman" w:cs="Times New Roman"/>
                <w:sz w:val="14"/>
                <w:szCs w:val="14"/>
              </w:rPr>
              <w:t>0.000185</w:t>
            </w:r>
          </w:p>
        </w:tc>
        <w:tc>
          <w:tcPr>
            <w:tcW w:w="1023" w:type="dxa"/>
            <w:gridSpan w:val="2"/>
            <w:tcBorders>
              <w:top w:val="nil"/>
              <w:left w:val="nil"/>
              <w:bottom w:val="nil"/>
              <w:right w:val="nil"/>
            </w:tcBorders>
          </w:tcPr>
          <w:p w14:paraId="070061AA" w14:textId="77777777" w:rsidR="00700459" w:rsidRPr="00085CC6" w:rsidRDefault="00700459" w:rsidP="009C7933">
            <w:pPr>
              <w:widowControl w:val="0"/>
              <w:autoSpaceDE w:val="0"/>
              <w:autoSpaceDN w:val="0"/>
              <w:adjustRightInd w:val="0"/>
              <w:spacing w:after="0" w:line="240" w:lineRule="auto"/>
              <w:jc w:val="center"/>
              <w:rPr>
                <w:rFonts w:ascii="Times New Roman" w:eastAsia="PMingLiU" w:hAnsi="Times New Roman" w:cs="Times New Roman"/>
                <w:sz w:val="14"/>
                <w:szCs w:val="14"/>
              </w:rPr>
            </w:pPr>
            <w:r w:rsidRPr="00085CC6">
              <w:rPr>
                <w:rFonts w:ascii="Times New Roman" w:eastAsia="PMingLiU" w:hAnsi="Times New Roman" w:cs="Times New Roman"/>
                <w:sz w:val="14"/>
                <w:szCs w:val="14"/>
              </w:rPr>
              <w:t>0.000171</w:t>
            </w:r>
          </w:p>
        </w:tc>
        <w:tc>
          <w:tcPr>
            <w:tcW w:w="862" w:type="dxa"/>
            <w:gridSpan w:val="2"/>
            <w:tcBorders>
              <w:top w:val="nil"/>
              <w:left w:val="nil"/>
              <w:bottom w:val="nil"/>
              <w:right w:val="nil"/>
            </w:tcBorders>
          </w:tcPr>
          <w:p w14:paraId="34AF77F2" w14:textId="77777777" w:rsidR="00700459" w:rsidRPr="00085CC6" w:rsidRDefault="00700459" w:rsidP="009C7933">
            <w:pPr>
              <w:widowControl w:val="0"/>
              <w:autoSpaceDE w:val="0"/>
              <w:autoSpaceDN w:val="0"/>
              <w:adjustRightInd w:val="0"/>
              <w:spacing w:after="0" w:line="240" w:lineRule="auto"/>
              <w:jc w:val="center"/>
              <w:rPr>
                <w:rFonts w:ascii="Times New Roman" w:eastAsia="PMingLiU" w:hAnsi="Times New Roman" w:cs="Times New Roman"/>
                <w:sz w:val="14"/>
                <w:szCs w:val="14"/>
              </w:rPr>
            </w:pPr>
          </w:p>
        </w:tc>
        <w:tc>
          <w:tcPr>
            <w:tcW w:w="975" w:type="dxa"/>
            <w:gridSpan w:val="2"/>
            <w:tcBorders>
              <w:top w:val="nil"/>
              <w:left w:val="nil"/>
              <w:bottom w:val="nil"/>
              <w:right w:val="nil"/>
            </w:tcBorders>
          </w:tcPr>
          <w:p w14:paraId="4A9959CD" w14:textId="77777777" w:rsidR="00700459" w:rsidRPr="00085CC6" w:rsidRDefault="00700459" w:rsidP="009C7933">
            <w:pPr>
              <w:widowControl w:val="0"/>
              <w:autoSpaceDE w:val="0"/>
              <w:autoSpaceDN w:val="0"/>
              <w:adjustRightInd w:val="0"/>
              <w:spacing w:after="0" w:line="240" w:lineRule="auto"/>
              <w:jc w:val="center"/>
              <w:rPr>
                <w:rFonts w:ascii="Times New Roman" w:eastAsia="PMingLiU" w:hAnsi="Times New Roman" w:cs="Times New Roman"/>
                <w:sz w:val="14"/>
                <w:szCs w:val="14"/>
              </w:rPr>
            </w:pPr>
          </w:p>
        </w:tc>
      </w:tr>
      <w:tr w:rsidR="00700459" w:rsidRPr="00085CC6" w14:paraId="6389121A" w14:textId="77777777" w:rsidTr="009C7933">
        <w:tc>
          <w:tcPr>
            <w:tcW w:w="2267" w:type="dxa"/>
            <w:tcBorders>
              <w:top w:val="nil"/>
              <w:left w:val="nil"/>
              <w:bottom w:val="nil"/>
              <w:right w:val="nil"/>
            </w:tcBorders>
          </w:tcPr>
          <w:p w14:paraId="239A83E1" w14:textId="77777777" w:rsidR="00700459" w:rsidRPr="00085CC6" w:rsidRDefault="00700459" w:rsidP="009C7933">
            <w:pPr>
              <w:widowControl w:val="0"/>
              <w:autoSpaceDE w:val="0"/>
              <w:autoSpaceDN w:val="0"/>
              <w:adjustRightInd w:val="0"/>
              <w:spacing w:after="0" w:line="240" w:lineRule="auto"/>
              <w:rPr>
                <w:rFonts w:ascii="Times New Roman" w:eastAsia="PMingLiU" w:hAnsi="Times New Roman" w:cs="Times New Roman"/>
                <w:sz w:val="14"/>
                <w:szCs w:val="14"/>
              </w:rPr>
            </w:pPr>
          </w:p>
        </w:tc>
        <w:tc>
          <w:tcPr>
            <w:tcW w:w="852" w:type="dxa"/>
            <w:tcBorders>
              <w:top w:val="nil"/>
              <w:left w:val="nil"/>
              <w:bottom w:val="nil"/>
              <w:right w:val="nil"/>
            </w:tcBorders>
          </w:tcPr>
          <w:p w14:paraId="79C22248" w14:textId="77777777" w:rsidR="00700459" w:rsidRPr="00085CC6" w:rsidRDefault="00700459" w:rsidP="009C7933">
            <w:pPr>
              <w:widowControl w:val="0"/>
              <w:autoSpaceDE w:val="0"/>
              <w:autoSpaceDN w:val="0"/>
              <w:adjustRightInd w:val="0"/>
              <w:spacing w:after="0" w:line="240" w:lineRule="auto"/>
              <w:jc w:val="center"/>
              <w:rPr>
                <w:rFonts w:ascii="Times New Roman" w:eastAsia="PMingLiU" w:hAnsi="Times New Roman" w:cs="Times New Roman"/>
                <w:sz w:val="14"/>
                <w:szCs w:val="14"/>
              </w:rPr>
            </w:pPr>
          </w:p>
        </w:tc>
        <w:tc>
          <w:tcPr>
            <w:tcW w:w="1033" w:type="dxa"/>
            <w:tcBorders>
              <w:top w:val="nil"/>
              <w:left w:val="nil"/>
              <w:bottom w:val="nil"/>
              <w:right w:val="nil"/>
            </w:tcBorders>
          </w:tcPr>
          <w:p w14:paraId="27AA124D" w14:textId="77777777" w:rsidR="00700459" w:rsidRPr="00085CC6" w:rsidRDefault="00700459" w:rsidP="009C7933">
            <w:pPr>
              <w:widowControl w:val="0"/>
              <w:autoSpaceDE w:val="0"/>
              <w:autoSpaceDN w:val="0"/>
              <w:adjustRightInd w:val="0"/>
              <w:spacing w:after="0" w:line="240" w:lineRule="auto"/>
              <w:jc w:val="center"/>
              <w:rPr>
                <w:rFonts w:ascii="Times New Roman" w:eastAsia="PMingLiU" w:hAnsi="Times New Roman" w:cs="Times New Roman"/>
                <w:sz w:val="14"/>
                <w:szCs w:val="14"/>
              </w:rPr>
            </w:pPr>
          </w:p>
        </w:tc>
        <w:tc>
          <w:tcPr>
            <w:tcW w:w="951" w:type="dxa"/>
            <w:gridSpan w:val="2"/>
            <w:tcBorders>
              <w:top w:val="nil"/>
              <w:left w:val="nil"/>
              <w:bottom w:val="nil"/>
              <w:right w:val="nil"/>
            </w:tcBorders>
          </w:tcPr>
          <w:p w14:paraId="428CEE69" w14:textId="77777777" w:rsidR="00700459" w:rsidRPr="00085CC6" w:rsidRDefault="00700459" w:rsidP="009C7933">
            <w:pPr>
              <w:widowControl w:val="0"/>
              <w:autoSpaceDE w:val="0"/>
              <w:autoSpaceDN w:val="0"/>
              <w:adjustRightInd w:val="0"/>
              <w:spacing w:after="0" w:line="240" w:lineRule="auto"/>
              <w:jc w:val="center"/>
              <w:rPr>
                <w:rFonts w:ascii="Times New Roman" w:eastAsia="PMingLiU" w:hAnsi="Times New Roman" w:cs="Times New Roman"/>
                <w:sz w:val="14"/>
                <w:szCs w:val="14"/>
              </w:rPr>
            </w:pPr>
          </w:p>
        </w:tc>
        <w:tc>
          <w:tcPr>
            <w:tcW w:w="1090" w:type="dxa"/>
            <w:gridSpan w:val="2"/>
            <w:tcBorders>
              <w:top w:val="nil"/>
              <w:left w:val="nil"/>
              <w:bottom w:val="nil"/>
              <w:right w:val="nil"/>
            </w:tcBorders>
          </w:tcPr>
          <w:p w14:paraId="33A31533" w14:textId="77777777" w:rsidR="00700459" w:rsidRPr="00085CC6" w:rsidRDefault="00700459" w:rsidP="009C7933">
            <w:pPr>
              <w:widowControl w:val="0"/>
              <w:autoSpaceDE w:val="0"/>
              <w:autoSpaceDN w:val="0"/>
              <w:adjustRightInd w:val="0"/>
              <w:spacing w:after="0" w:line="240" w:lineRule="auto"/>
              <w:jc w:val="center"/>
              <w:rPr>
                <w:rFonts w:ascii="Times New Roman" w:eastAsia="PMingLiU" w:hAnsi="Times New Roman" w:cs="Times New Roman"/>
                <w:sz w:val="14"/>
                <w:szCs w:val="14"/>
              </w:rPr>
            </w:pPr>
          </w:p>
        </w:tc>
        <w:tc>
          <w:tcPr>
            <w:tcW w:w="942" w:type="dxa"/>
            <w:gridSpan w:val="2"/>
            <w:tcBorders>
              <w:top w:val="nil"/>
              <w:left w:val="nil"/>
              <w:bottom w:val="nil"/>
              <w:right w:val="nil"/>
            </w:tcBorders>
          </w:tcPr>
          <w:p w14:paraId="12712451" w14:textId="77777777" w:rsidR="00700459" w:rsidRPr="00085CC6" w:rsidRDefault="00700459" w:rsidP="009C7933">
            <w:pPr>
              <w:widowControl w:val="0"/>
              <w:autoSpaceDE w:val="0"/>
              <w:autoSpaceDN w:val="0"/>
              <w:adjustRightInd w:val="0"/>
              <w:spacing w:after="0" w:line="240" w:lineRule="auto"/>
              <w:jc w:val="center"/>
              <w:rPr>
                <w:rFonts w:ascii="Times New Roman" w:eastAsia="PMingLiU" w:hAnsi="Times New Roman" w:cs="Times New Roman"/>
                <w:sz w:val="14"/>
                <w:szCs w:val="14"/>
              </w:rPr>
            </w:pPr>
          </w:p>
        </w:tc>
        <w:tc>
          <w:tcPr>
            <w:tcW w:w="994" w:type="dxa"/>
            <w:gridSpan w:val="2"/>
            <w:tcBorders>
              <w:top w:val="nil"/>
              <w:left w:val="nil"/>
              <w:bottom w:val="nil"/>
              <w:right w:val="nil"/>
            </w:tcBorders>
          </w:tcPr>
          <w:p w14:paraId="198AE24A" w14:textId="77777777" w:rsidR="00700459" w:rsidRPr="00085CC6" w:rsidRDefault="00700459" w:rsidP="009C7933">
            <w:pPr>
              <w:widowControl w:val="0"/>
              <w:autoSpaceDE w:val="0"/>
              <w:autoSpaceDN w:val="0"/>
              <w:adjustRightInd w:val="0"/>
              <w:spacing w:after="0" w:line="240" w:lineRule="auto"/>
              <w:jc w:val="center"/>
              <w:rPr>
                <w:rFonts w:ascii="Times New Roman" w:eastAsia="PMingLiU" w:hAnsi="Times New Roman" w:cs="Times New Roman"/>
                <w:sz w:val="14"/>
                <w:szCs w:val="14"/>
              </w:rPr>
            </w:pPr>
          </w:p>
        </w:tc>
        <w:tc>
          <w:tcPr>
            <w:tcW w:w="999" w:type="dxa"/>
            <w:gridSpan w:val="2"/>
            <w:tcBorders>
              <w:top w:val="nil"/>
              <w:left w:val="nil"/>
              <w:bottom w:val="nil"/>
              <w:right w:val="nil"/>
            </w:tcBorders>
          </w:tcPr>
          <w:p w14:paraId="0017E077" w14:textId="77777777" w:rsidR="00700459" w:rsidRPr="00085CC6" w:rsidRDefault="00700459" w:rsidP="009C7933">
            <w:pPr>
              <w:widowControl w:val="0"/>
              <w:autoSpaceDE w:val="0"/>
              <w:autoSpaceDN w:val="0"/>
              <w:adjustRightInd w:val="0"/>
              <w:spacing w:after="0" w:line="240" w:lineRule="auto"/>
              <w:jc w:val="center"/>
              <w:rPr>
                <w:rFonts w:ascii="Times New Roman" w:eastAsia="PMingLiU" w:hAnsi="Times New Roman" w:cs="Times New Roman"/>
                <w:sz w:val="14"/>
                <w:szCs w:val="14"/>
              </w:rPr>
            </w:pPr>
          </w:p>
        </w:tc>
        <w:tc>
          <w:tcPr>
            <w:tcW w:w="854" w:type="dxa"/>
            <w:gridSpan w:val="2"/>
            <w:tcBorders>
              <w:top w:val="nil"/>
              <w:left w:val="nil"/>
              <w:bottom w:val="nil"/>
              <w:right w:val="nil"/>
            </w:tcBorders>
          </w:tcPr>
          <w:p w14:paraId="2F0AF5D2" w14:textId="77777777" w:rsidR="00700459" w:rsidRPr="00085CC6" w:rsidRDefault="00700459" w:rsidP="009C7933">
            <w:pPr>
              <w:widowControl w:val="0"/>
              <w:autoSpaceDE w:val="0"/>
              <w:autoSpaceDN w:val="0"/>
              <w:adjustRightInd w:val="0"/>
              <w:spacing w:after="0" w:line="240" w:lineRule="auto"/>
              <w:jc w:val="center"/>
              <w:rPr>
                <w:rFonts w:ascii="Times New Roman" w:eastAsia="PMingLiU" w:hAnsi="Times New Roman" w:cs="Times New Roman"/>
                <w:sz w:val="14"/>
                <w:szCs w:val="14"/>
              </w:rPr>
            </w:pPr>
          </w:p>
        </w:tc>
        <w:tc>
          <w:tcPr>
            <w:tcW w:w="965" w:type="dxa"/>
            <w:gridSpan w:val="2"/>
            <w:tcBorders>
              <w:top w:val="nil"/>
              <w:left w:val="nil"/>
              <w:bottom w:val="nil"/>
              <w:right w:val="nil"/>
            </w:tcBorders>
          </w:tcPr>
          <w:p w14:paraId="528542CB" w14:textId="77777777" w:rsidR="00700459" w:rsidRPr="00085CC6" w:rsidRDefault="00700459" w:rsidP="009C7933">
            <w:pPr>
              <w:widowControl w:val="0"/>
              <w:autoSpaceDE w:val="0"/>
              <w:autoSpaceDN w:val="0"/>
              <w:adjustRightInd w:val="0"/>
              <w:spacing w:after="0" w:line="240" w:lineRule="auto"/>
              <w:jc w:val="center"/>
              <w:rPr>
                <w:rFonts w:ascii="Times New Roman" w:eastAsia="PMingLiU" w:hAnsi="Times New Roman" w:cs="Times New Roman"/>
                <w:sz w:val="14"/>
                <w:szCs w:val="14"/>
              </w:rPr>
            </w:pPr>
            <w:r w:rsidRPr="00085CC6">
              <w:rPr>
                <w:rFonts w:ascii="Times New Roman" w:eastAsia="PMingLiU" w:hAnsi="Times New Roman" w:cs="Times New Roman"/>
                <w:sz w:val="14"/>
                <w:szCs w:val="14"/>
              </w:rPr>
              <w:t>(0.00140)</w:t>
            </w:r>
          </w:p>
        </w:tc>
        <w:tc>
          <w:tcPr>
            <w:tcW w:w="1023" w:type="dxa"/>
            <w:gridSpan w:val="2"/>
            <w:tcBorders>
              <w:top w:val="nil"/>
              <w:left w:val="nil"/>
              <w:bottom w:val="nil"/>
              <w:right w:val="nil"/>
            </w:tcBorders>
          </w:tcPr>
          <w:p w14:paraId="5D60547D" w14:textId="77777777" w:rsidR="00700459" w:rsidRPr="00085CC6" w:rsidRDefault="00700459" w:rsidP="009C7933">
            <w:pPr>
              <w:widowControl w:val="0"/>
              <w:autoSpaceDE w:val="0"/>
              <w:autoSpaceDN w:val="0"/>
              <w:adjustRightInd w:val="0"/>
              <w:spacing w:after="0" w:line="240" w:lineRule="auto"/>
              <w:jc w:val="center"/>
              <w:rPr>
                <w:rFonts w:ascii="Times New Roman" w:eastAsia="PMingLiU" w:hAnsi="Times New Roman" w:cs="Times New Roman"/>
                <w:sz w:val="14"/>
                <w:szCs w:val="14"/>
              </w:rPr>
            </w:pPr>
            <w:r w:rsidRPr="00085CC6">
              <w:rPr>
                <w:rFonts w:ascii="Times New Roman" w:eastAsia="PMingLiU" w:hAnsi="Times New Roman" w:cs="Times New Roman"/>
                <w:sz w:val="14"/>
                <w:szCs w:val="14"/>
              </w:rPr>
              <w:t>(0.000534)</w:t>
            </w:r>
          </w:p>
        </w:tc>
        <w:tc>
          <w:tcPr>
            <w:tcW w:w="862" w:type="dxa"/>
            <w:gridSpan w:val="2"/>
            <w:tcBorders>
              <w:top w:val="nil"/>
              <w:left w:val="nil"/>
              <w:bottom w:val="nil"/>
              <w:right w:val="nil"/>
            </w:tcBorders>
          </w:tcPr>
          <w:p w14:paraId="53962B15" w14:textId="77777777" w:rsidR="00700459" w:rsidRPr="00085CC6" w:rsidRDefault="00700459" w:rsidP="009C7933">
            <w:pPr>
              <w:widowControl w:val="0"/>
              <w:autoSpaceDE w:val="0"/>
              <w:autoSpaceDN w:val="0"/>
              <w:adjustRightInd w:val="0"/>
              <w:spacing w:after="0" w:line="240" w:lineRule="auto"/>
              <w:jc w:val="center"/>
              <w:rPr>
                <w:rFonts w:ascii="Times New Roman" w:eastAsia="PMingLiU" w:hAnsi="Times New Roman" w:cs="Times New Roman"/>
                <w:sz w:val="14"/>
                <w:szCs w:val="14"/>
              </w:rPr>
            </w:pPr>
          </w:p>
        </w:tc>
        <w:tc>
          <w:tcPr>
            <w:tcW w:w="975" w:type="dxa"/>
            <w:gridSpan w:val="2"/>
            <w:tcBorders>
              <w:top w:val="nil"/>
              <w:left w:val="nil"/>
              <w:bottom w:val="nil"/>
              <w:right w:val="nil"/>
            </w:tcBorders>
          </w:tcPr>
          <w:p w14:paraId="42FF9F24" w14:textId="77777777" w:rsidR="00700459" w:rsidRPr="00085CC6" w:rsidRDefault="00700459" w:rsidP="009C7933">
            <w:pPr>
              <w:widowControl w:val="0"/>
              <w:autoSpaceDE w:val="0"/>
              <w:autoSpaceDN w:val="0"/>
              <w:adjustRightInd w:val="0"/>
              <w:spacing w:after="0" w:line="240" w:lineRule="auto"/>
              <w:jc w:val="center"/>
              <w:rPr>
                <w:rFonts w:ascii="Times New Roman" w:eastAsia="PMingLiU" w:hAnsi="Times New Roman" w:cs="Times New Roman"/>
                <w:sz w:val="14"/>
                <w:szCs w:val="14"/>
              </w:rPr>
            </w:pPr>
          </w:p>
        </w:tc>
      </w:tr>
      <w:tr w:rsidR="00700459" w:rsidRPr="00085CC6" w14:paraId="03C7B7FA" w14:textId="77777777" w:rsidTr="009C7933">
        <w:tc>
          <w:tcPr>
            <w:tcW w:w="2267" w:type="dxa"/>
            <w:tcBorders>
              <w:top w:val="nil"/>
              <w:left w:val="nil"/>
              <w:bottom w:val="nil"/>
              <w:right w:val="nil"/>
            </w:tcBorders>
          </w:tcPr>
          <w:p w14:paraId="1C884A1C" w14:textId="77777777" w:rsidR="00700459" w:rsidRPr="00085CC6" w:rsidRDefault="00700459" w:rsidP="009C7933">
            <w:pPr>
              <w:widowControl w:val="0"/>
              <w:autoSpaceDE w:val="0"/>
              <w:autoSpaceDN w:val="0"/>
              <w:adjustRightInd w:val="0"/>
              <w:spacing w:after="0" w:line="240" w:lineRule="auto"/>
              <w:rPr>
                <w:rFonts w:ascii="Times New Roman" w:eastAsia="PMingLiU" w:hAnsi="Times New Roman" w:cs="Times New Roman"/>
                <w:sz w:val="14"/>
                <w:szCs w:val="14"/>
                <w:lang w:val="fr-FR"/>
              </w:rPr>
            </w:pPr>
            <w:r w:rsidRPr="00085CC6">
              <w:rPr>
                <w:rFonts w:ascii="Times New Roman" w:eastAsia="PMingLiU" w:hAnsi="Times New Roman" w:cs="Times New Roman"/>
                <w:i/>
                <w:iCs/>
                <w:sz w:val="14"/>
                <w:szCs w:val="14"/>
                <w:lang w:val="fr-FR"/>
              </w:rPr>
              <w:t>INVINT*L. CORE DEP/TA</w:t>
            </w:r>
          </w:p>
        </w:tc>
        <w:tc>
          <w:tcPr>
            <w:tcW w:w="852" w:type="dxa"/>
            <w:tcBorders>
              <w:top w:val="nil"/>
              <w:left w:val="nil"/>
              <w:bottom w:val="nil"/>
              <w:right w:val="nil"/>
            </w:tcBorders>
          </w:tcPr>
          <w:p w14:paraId="338FE5C5" w14:textId="77777777" w:rsidR="00700459" w:rsidRPr="00085CC6" w:rsidRDefault="00700459" w:rsidP="009C7933">
            <w:pPr>
              <w:widowControl w:val="0"/>
              <w:autoSpaceDE w:val="0"/>
              <w:autoSpaceDN w:val="0"/>
              <w:adjustRightInd w:val="0"/>
              <w:spacing w:after="0" w:line="240" w:lineRule="auto"/>
              <w:jc w:val="center"/>
              <w:rPr>
                <w:rFonts w:ascii="Times New Roman" w:eastAsia="PMingLiU" w:hAnsi="Times New Roman" w:cs="Times New Roman"/>
                <w:sz w:val="14"/>
                <w:szCs w:val="14"/>
                <w:lang w:val="fr-FR"/>
              </w:rPr>
            </w:pPr>
          </w:p>
        </w:tc>
        <w:tc>
          <w:tcPr>
            <w:tcW w:w="1033" w:type="dxa"/>
            <w:tcBorders>
              <w:top w:val="nil"/>
              <w:left w:val="nil"/>
              <w:bottom w:val="nil"/>
              <w:right w:val="nil"/>
            </w:tcBorders>
          </w:tcPr>
          <w:p w14:paraId="326E88FD" w14:textId="77777777" w:rsidR="00700459" w:rsidRPr="00085CC6" w:rsidRDefault="00700459" w:rsidP="009C7933">
            <w:pPr>
              <w:widowControl w:val="0"/>
              <w:autoSpaceDE w:val="0"/>
              <w:autoSpaceDN w:val="0"/>
              <w:adjustRightInd w:val="0"/>
              <w:spacing w:after="0" w:line="240" w:lineRule="auto"/>
              <w:jc w:val="center"/>
              <w:rPr>
                <w:rFonts w:ascii="Times New Roman" w:eastAsia="PMingLiU" w:hAnsi="Times New Roman" w:cs="Times New Roman"/>
                <w:sz w:val="14"/>
                <w:szCs w:val="14"/>
                <w:lang w:val="fr-FR"/>
              </w:rPr>
            </w:pPr>
          </w:p>
        </w:tc>
        <w:tc>
          <w:tcPr>
            <w:tcW w:w="951" w:type="dxa"/>
            <w:gridSpan w:val="2"/>
            <w:tcBorders>
              <w:top w:val="nil"/>
              <w:left w:val="nil"/>
              <w:bottom w:val="nil"/>
              <w:right w:val="nil"/>
            </w:tcBorders>
          </w:tcPr>
          <w:p w14:paraId="558A2441" w14:textId="77777777" w:rsidR="00700459" w:rsidRPr="00085CC6" w:rsidRDefault="00700459" w:rsidP="009C7933">
            <w:pPr>
              <w:widowControl w:val="0"/>
              <w:autoSpaceDE w:val="0"/>
              <w:autoSpaceDN w:val="0"/>
              <w:adjustRightInd w:val="0"/>
              <w:spacing w:after="0" w:line="240" w:lineRule="auto"/>
              <w:jc w:val="center"/>
              <w:rPr>
                <w:rFonts w:ascii="Times New Roman" w:eastAsia="PMingLiU" w:hAnsi="Times New Roman" w:cs="Times New Roman"/>
                <w:sz w:val="14"/>
                <w:szCs w:val="14"/>
                <w:lang w:val="fr-FR"/>
              </w:rPr>
            </w:pPr>
          </w:p>
        </w:tc>
        <w:tc>
          <w:tcPr>
            <w:tcW w:w="1090" w:type="dxa"/>
            <w:gridSpan w:val="2"/>
            <w:tcBorders>
              <w:top w:val="nil"/>
              <w:left w:val="nil"/>
              <w:bottom w:val="nil"/>
              <w:right w:val="nil"/>
            </w:tcBorders>
          </w:tcPr>
          <w:p w14:paraId="2F9DC35B" w14:textId="77777777" w:rsidR="00700459" w:rsidRPr="00085CC6" w:rsidRDefault="00700459" w:rsidP="009C7933">
            <w:pPr>
              <w:widowControl w:val="0"/>
              <w:autoSpaceDE w:val="0"/>
              <w:autoSpaceDN w:val="0"/>
              <w:adjustRightInd w:val="0"/>
              <w:spacing w:after="0" w:line="240" w:lineRule="auto"/>
              <w:jc w:val="center"/>
              <w:rPr>
                <w:rFonts w:ascii="Times New Roman" w:eastAsia="PMingLiU" w:hAnsi="Times New Roman" w:cs="Times New Roman"/>
                <w:sz w:val="14"/>
                <w:szCs w:val="14"/>
                <w:lang w:val="fr-FR"/>
              </w:rPr>
            </w:pPr>
          </w:p>
        </w:tc>
        <w:tc>
          <w:tcPr>
            <w:tcW w:w="942" w:type="dxa"/>
            <w:gridSpan w:val="2"/>
            <w:tcBorders>
              <w:top w:val="nil"/>
              <w:left w:val="nil"/>
              <w:bottom w:val="nil"/>
              <w:right w:val="nil"/>
            </w:tcBorders>
          </w:tcPr>
          <w:p w14:paraId="525C498F" w14:textId="77777777" w:rsidR="00700459" w:rsidRPr="00085CC6" w:rsidRDefault="00700459" w:rsidP="009C7933">
            <w:pPr>
              <w:widowControl w:val="0"/>
              <w:autoSpaceDE w:val="0"/>
              <w:autoSpaceDN w:val="0"/>
              <w:adjustRightInd w:val="0"/>
              <w:spacing w:after="0" w:line="240" w:lineRule="auto"/>
              <w:jc w:val="center"/>
              <w:rPr>
                <w:rFonts w:ascii="Times New Roman" w:eastAsia="PMingLiU" w:hAnsi="Times New Roman" w:cs="Times New Roman"/>
                <w:sz w:val="14"/>
                <w:szCs w:val="14"/>
                <w:lang w:val="fr-FR"/>
              </w:rPr>
            </w:pPr>
          </w:p>
        </w:tc>
        <w:tc>
          <w:tcPr>
            <w:tcW w:w="994" w:type="dxa"/>
            <w:gridSpan w:val="2"/>
            <w:tcBorders>
              <w:top w:val="nil"/>
              <w:left w:val="nil"/>
              <w:bottom w:val="nil"/>
              <w:right w:val="nil"/>
            </w:tcBorders>
          </w:tcPr>
          <w:p w14:paraId="397EC213" w14:textId="77777777" w:rsidR="00700459" w:rsidRPr="00085CC6" w:rsidRDefault="00700459" w:rsidP="009C7933">
            <w:pPr>
              <w:widowControl w:val="0"/>
              <w:autoSpaceDE w:val="0"/>
              <w:autoSpaceDN w:val="0"/>
              <w:adjustRightInd w:val="0"/>
              <w:spacing w:after="0" w:line="240" w:lineRule="auto"/>
              <w:jc w:val="center"/>
              <w:rPr>
                <w:rFonts w:ascii="Times New Roman" w:eastAsia="PMingLiU" w:hAnsi="Times New Roman" w:cs="Times New Roman"/>
                <w:sz w:val="14"/>
                <w:szCs w:val="14"/>
                <w:lang w:val="fr-FR"/>
              </w:rPr>
            </w:pPr>
          </w:p>
        </w:tc>
        <w:tc>
          <w:tcPr>
            <w:tcW w:w="999" w:type="dxa"/>
            <w:gridSpan w:val="2"/>
            <w:tcBorders>
              <w:top w:val="nil"/>
              <w:left w:val="nil"/>
              <w:bottom w:val="nil"/>
              <w:right w:val="nil"/>
            </w:tcBorders>
          </w:tcPr>
          <w:p w14:paraId="4EE8258C" w14:textId="77777777" w:rsidR="00700459" w:rsidRPr="00085CC6" w:rsidRDefault="00700459" w:rsidP="009C7933">
            <w:pPr>
              <w:widowControl w:val="0"/>
              <w:autoSpaceDE w:val="0"/>
              <w:autoSpaceDN w:val="0"/>
              <w:adjustRightInd w:val="0"/>
              <w:spacing w:after="0" w:line="240" w:lineRule="auto"/>
              <w:jc w:val="center"/>
              <w:rPr>
                <w:rFonts w:ascii="Times New Roman" w:eastAsia="PMingLiU" w:hAnsi="Times New Roman" w:cs="Times New Roman"/>
                <w:sz w:val="14"/>
                <w:szCs w:val="14"/>
                <w:lang w:val="fr-FR"/>
              </w:rPr>
            </w:pPr>
          </w:p>
        </w:tc>
        <w:tc>
          <w:tcPr>
            <w:tcW w:w="854" w:type="dxa"/>
            <w:gridSpan w:val="2"/>
            <w:tcBorders>
              <w:top w:val="nil"/>
              <w:left w:val="nil"/>
              <w:bottom w:val="nil"/>
              <w:right w:val="nil"/>
            </w:tcBorders>
          </w:tcPr>
          <w:p w14:paraId="3AF5531C" w14:textId="77777777" w:rsidR="00700459" w:rsidRPr="00085CC6" w:rsidRDefault="00700459" w:rsidP="009C7933">
            <w:pPr>
              <w:widowControl w:val="0"/>
              <w:autoSpaceDE w:val="0"/>
              <w:autoSpaceDN w:val="0"/>
              <w:adjustRightInd w:val="0"/>
              <w:spacing w:after="0" w:line="240" w:lineRule="auto"/>
              <w:jc w:val="center"/>
              <w:rPr>
                <w:rFonts w:ascii="Times New Roman" w:eastAsia="PMingLiU" w:hAnsi="Times New Roman" w:cs="Times New Roman"/>
                <w:sz w:val="14"/>
                <w:szCs w:val="14"/>
                <w:lang w:val="fr-FR"/>
              </w:rPr>
            </w:pPr>
          </w:p>
        </w:tc>
        <w:tc>
          <w:tcPr>
            <w:tcW w:w="965" w:type="dxa"/>
            <w:gridSpan w:val="2"/>
            <w:tcBorders>
              <w:top w:val="nil"/>
              <w:left w:val="nil"/>
              <w:bottom w:val="nil"/>
              <w:right w:val="nil"/>
            </w:tcBorders>
          </w:tcPr>
          <w:p w14:paraId="70823E8C" w14:textId="77777777" w:rsidR="00700459" w:rsidRPr="00085CC6" w:rsidRDefault="00700459" w:rsidP="009C7933">
            <w:pPr>
              <w:widowControl w:val="0"/>
              <w:autoSpaceDE w:val="0"/>
              <w:autoSpaceDN w:val="0"/>
              <w:adjustRightInd w:val="0"/>
              <w:spacing w:after="0" w:line="240" w:lineRule="auto"/>
              <w:jc w:val="center"/>
              <w:rPr>
                <w:rFonts w:ascii="Times New Roman" w:eastAsia="PMingLiU" w:hAnsi="Times New Roman" w:cs="Times New Roman"/>
                <w:sz w:val="14"/>
                <w:szCs w:val="14"/>
              </w:rPr>
            </w:pPr>
            <w:r w:rsidRPr="00085CC6">
              <w:rPr>
                <w:rFonts w:ascii="Times New Roman" w:eastAsia="PMingLiU" w:hAnsi="Times New Roman" w:cs="Times New Roman"/>
                <w:sz w:val="14"/>
                <w:szCs w:val="14"/>
              </w:rPr>
              <w:t>1.51e-05</w:t>
            </w:r>
          </w:p>
        </w:tc>
        <w:tc>
          <w:tcPr>
            <w:tcW w:w="1023" w:type="dxa"/>
            <w:gridSpan w:val="2"/>
            <w:tcBorders>
              <w:top w:val="nil"/>
              <w:left w:val="nil"/>
              <w:bottom w:val="nil"/>
              <w:right w:val="nil"/>
            </w:tcBorders>
          </w:tcPr>
          <w:p w14:paraId="4FA677D8" w14:textId="77777777" w:rsidR="00700459" w:rsidRPr="00085CC6" w:rsidRDefault="00700459" w:rsidP="009C7933">
            <w:pPr>
              <w:widowControl w:val="0"/>
              <w:autoSpaceDE w:val="0"/>
              <w:autoSpaceDN w:val="0"/>
              <w:adjustRightInd w:val="0"/>
              <w:spacing w:after="0" w:line="240" w:lineRule="auto"/>
              <w:jc w:val="center"/>
              <w:rPr>
                <w:rFonts w:ascii="Times New Roman" w:eastAsia="PMingLiU" w:hAnsi="Times New Roman" w:cs="Times New Roman"/>
                <w:sz w:val="14"/>
                <w:szCs w:val="14"/>
              </w:rPr>
            </w:pPr>
            <w:r w:rsidRPr="00085CC6">
              <w:rPr>
                <w:rFonts w:ascii="Times New Roman" w:eastAsia="PMingLiU" w:hAnsi="Times New Roman" w:cs="Times New Roman"/>
                <w:sz w:val="14"/>
                <w:szCs w:val="14"/>
              </w:rPr>
              <w:t>1.41e-05</w:t>
            </w:r>
          </w:p>
        </w:tc>
        <w:tc>
          <w:tcPr>
            <w:tcW w:w="862" w:type="dxa"/>
            <w:gridSpan w:val="2"/>
            <w:tcBorders>
              <w:top w:val="nil"/>
              <w:left w:val="nil"/>
              <w:bottom w:val="nil"/>
              <w:right w:val="nil"/>
            </w:tcBorders>
          </w:tcPr>
          <w:p w14:paraId="40508464" w14:textId="77777777" w:rsidR="00700459" w:rsidRPr="00085CC6" w:rsidRDefault="00700459" w:rsidP="009C7933">
            <w:pPr>
              <w:widowControl w:val="0"/>
              <w:autoSpaceDE w:val="0"/>
              <w:autoSpaceDN w:val="0"/>
              <w:adjustRightInd w:val="0"/>
              <w:spacing w:after="0" w:line="240" w:lineRule="auto"/>
              <w:jc w:val="center"/>
              <w:rPr>
                <w:rFonts w:ascii="Times New Roman" w:eastAsia="PMingLiU" w:hAnsi="Times New Roman" w:cs="Times New Roman"/>
                <w:sz w:val="14"/>
                <w:szCs w:val="14"/>
              </w:rPr>
            </w:pPr>
          </w:p>
        </w:tc>
        <w:tc>
          <w:tcPr>
            <w:tcW w:w="975" w:type="dxa"/>
            <w:gridSpan w:val="2"/>
            <w:tcBorders>
              <w:top w:val="nil"/>
              <w:left w:val="nil"/>
              <w:bottom w:val="nil"/>
              <w:right w:val="nil"/>
            </w:tcBorders>
          </w:tcPr>
          <w:p w14:paraId="6BF3D1E2" w14:textId="77777777" w:rsidR="00700459" w:rsidRPr="00085CC6" w:rsidRDefault="00700459" w:rsidP="009C7933">
            <w:pPr>
              <w:widowControl w:val="0"/>
              <w:autoSpaceDE w:val="0"/>
              <w:autoSpaceDN w:val="0"/>
              <w:adjustRightInd w:val="0"/>
              <w:spacing w:after="0" w:line="240" w:lineRule="auto"/>
              <w:jc w:val="center"/>
              <w:rPr>
                <w:rFonts w:ascii="Times New Roman" w:eastAsia="PMingLiU" w:hAnsi="Times New Roman" w:cs="Times New Roman"/>
                <w:sz w:val="14"/>
                <w:szCs w:val="14"/>
              </w:rPr>
            </w:pPr>
          </w:p>
        </w:tc>
      </w:tr>
      <w:tr w:rsidR="00700459" w:rsidRPr="00085CC6" w14:paraId="1E64B8EB" w14:textId="77777777" w:rsidTr="009C7933">
        <w:tc>
          <w:tcPr>
            <w:tcW w:w="2267" w:type="dxa"/>
            <w:tcBorders>
              <w:top w:val="nil"/>
              <w:left w:val="nil"/>
              <w:bottom w:val="nil"/>
              <w:right w:val="nil"/>
            </w:tcBorders>
          </w:tcPr>
          <w:p w14:paraId="1FE9A273" w14:textId="77777777" w:rsidR="00700459" w:rsidRPr="00085CC6" w:rsidRDefault="00700459" w:rsidP="009C7933">
            <w:pPr>
              <w:widowControl w:val="0"/>
              <w:autoSpaceDE w:val="0"/>
              <w:autoSpaceDN w:val="0"/>
              <w:adjustRightInd w:val="0"/>
              <w:spacing w:after="0" w:line="240" w:lineRule="auto"/>
              <w:rPr>
                <w:rFonts w:ascii="Times New Roman" w:eastAsia="PMingLiU" w:hAnsi="Times New Roman" w:cs="Times New Roman"/>
                <w:sz w:val="14"/>
                <w:szCs w:val="14"/>
              </w:rPr>
            </w:pPr>
          </w:p>
        </w:tc>
        <w:tc>
          <w:tcPr>
            <w:tcW w:w="852" w:type="dxa"/>
            <w:tcBorders>
              <w:top w:val="nil"/>
              <w:left w:val="nil"/>
              <w:bottom w:val="nil"/>
              <w:right w:val="nil"/>
            </w:tcBorders>
          </w:tcPr>
          <w:p w14:paraId="6109EB32" w14:textId="77777777" w:rsidR="00700459" w:rsidRPr="00085CC6" w:rsidRDefault="00700459" w:rsidP="009C7933">
            <w:pPr>
              <w:widowControl w:val="0"/>
              <w:autoSpaceDE w:val="0"/>
              <w:autoSpaceDN w:val="0"/>
              <w:adjustRightInd w:val="0"/>
              <w:spacing w:after="0" w:line="240" w:lineRule="auto"/>
              <w:jc w:val="center"/>
              <w:rPr>
                <w:rFonts w:ascii="Times New Roman" w:eastAsia="PMingLiU" w:hAnsi="Times New Roman" w:cs="Times New Roman"/>
                <w:sz w:val="14"/>
                <w:szCs w:val="14"/>
              </w:rPr>
            </w:pPr>
          </w:p>
        </w:tc>
        <w:tc>
          <w:tcPr>
            <w:tcW w:w="1033" w:type="dxa"/>
            <w:tcBorders>
              <w:top w:val="nil"/>
              <w:left w:val="nil"/>
              <w:bottom w:val="nil"/>
              <w:right w:val="nil"/>
            </w:tcBorders>
          </w:tcPr>
          <w:p w14:paraId="5490B9B3" w14:textId="77777777" w:rsidR="00700459" w:rsidRPr="00085CC6" w:rsidRDefault="00700459" w:rsidP="009C7933">
            <w:pPr>
              <w:widowControl w:val="0"/>
              <w:autoSpaceDE w:val="0"/>
              <w:autoSpaceDN w:val="0"/>
              <w:adjustRightInd w:val="0"/>
              <w:spacing w:after="0" w:line="240" w:lineRule="auto"/>
              <w:jc w:val="center"/>
              <w:rPr>
                <w:rFonts w:ascii="Times New Roman" w:eastAsia="PMingLiU" w:hAnsi="Times New Roman" w:cs="Times New Roman"/>
                <w:sz w:val="14"/>
                <w:szCs w:val="14"/>
              </w:rPr>
            </w:pPr>
          </w:p>
        </w:tc>
        <w:tc>
          <w:tcPr>
            <w:tcW w:w="951" w:type="dxa"/>
            <w:gridSpan w:val="2"/>
            <w:tcBorders>
              <w:top w:val="nil"/>
              <w:left w:val="nil"/>
              <w:bottom w:val="nil"/>
              <w:right w:val="nil"/>
            </w:tcBorders>
          </w:tcPr>
          <w:p w14:paraId="4F30EE61" w14:textId="77777777" w:rsidR="00700459" w:rsidRPr="00085CC6" w:rsidRDefault="00700459" w:rsidP="009C7933">
            <w:pPr>
              <w:widowControl w:val="0"/>
              <w:autoSpaceDE w:val="0"/>
              <w:autoSpaceDN w:val="0"/>
              <w:adjustRightInd w:val="0"/>
              <w:spacing w:after="0" w:line="240" w:lineRule="auto"/>
              <w:jc w:val="center"/>
              <w:rPr>
                <w:rFonts w:ascii="Times New Roman" w:eastAsia="PMingLiU" w:hAnsi="Times New Roman" w:cs="Times New Roman"/>
                <w:sz w:val="14"/>
                <w:szCs w:val="14"/>
              </w:rPr>
            </w:pPr>
          </w:p>
        </w:tc>
        <w:tc>
          <w:tcPr>
            <w:tcW w:w="1090" w:type="dxa"/>
            <w:gridSpan w:val="2"/>
            <w:tcBorders>
              <w:top w:val="nil"/>
              <w:left w:val="nil"/>
              <w:bottom w:val="nil"/>
              <w:right w:val="nil"/>
            </w:tcBorders>
          </w:tcPr>
          <w:p w14:paraId="2335DDBA" w14:textId="77777777" w:rsidR="00700459" w:rsidRPr="00085CC6" w:rsidRDefault="00700459" w:rsidP="009C7933">
            <w:pPr>
              <w:widowControl w:val="0"/>
              <w:autoSpaceDE w:val="0"/>
              <w:autoSpaceDN w:val="0"/>
              <w:adjustRightInd w:val="0"/>
              <w:spacing w:after="0" w:line="240" w:lineRule="auto"/>
              <w:jc w:val="center"/>
              <w:rPr>
                <w:rFonts w:ascii="Times New Roman" w:eastAsia="PMingLiU" w:hAnsi="Times New Roman" w:cs="Times New Roman"/>
                <w:sz w:val="14"/>
                <w:szCs w:val="14"/>
              </w:rPr>
            </w:pPr>
          </w:p>
        </w:tc>
        <w:tc>
          <w:tcPr>
            <w:tcW w:w="942" w:type="dxa"/>
            <w:gridSpan w:val="2"/>
            <w:tcBorders>
              <w:top w:val="nil"/>
              <w:left w:val="nil"/>
              <w:bottom w:val="nil"/>
              <w:right w:val="nil"/>
            </w:tcBorders>
          </w:tcPr>
          <w:p w14:paraId="6487DDEB" w14:textId="77777777" w:rsidR="00700459" w:rsidRPr="00085CC6" w:rsidRDefault="00700459" w:rsidP="009C7933">
            <w:pPr>
              <w:widowControl w:val="0"/>
              <w:autoSpaceDE w:val="0"/>
              <w:autoSpaceDN w:val="0"/>
              <w:adjustRightInd w:val="0"/>
              <w:spacing w:after="0" w:line="240" w:lineRule="auto"/>
              <w:jc w:val="center"/>
              <w:rPr>
                <w:rFonts w:ascii="Times New Roman" w:eastAsia="PMingLiU" w:hAnsi="Times New Roman" w:cs="Times New Roman"/>
                <w:sz w:val="14"/>
                <w:szCs w:val="14"/>
              </w:rPr>
            </w:pPr>
          </w:p>
        </w:tc>
        <w:tc>
          <w:tcPr>
            <w:tcW w:w="994" w:type="dxa"/>
            <w:gridSpan w:val="2"/>
            <w:tcBorders>
              <w:top w:val="nil"/>
              <w:left w:val="nil"/>
              <w:bottom w:val="nil"/>
              <w:right w:val="nil"/>
            </w:tcBorders>
          </w:tcPr>
          <w:p w14:paraId="4B5966CC" w14:textId="77777777" w:rsidR="00700459" w:rsidRPr="00085CC6" w:rsidRDefault="00700459" w:rsidP="009C7933">
            <w:pPr>
              <w:widowControl w:val="0"/>
              <w:autoSpaceDE w:val="0"/>
              <w:autoSpaceDN w:val="0"/>
              <w:adjustRightInd w:val="0"/>
              <w:spacing w:after="0" w:line="240" w:lineRule="auto"/>
              <w:jc w:val="center"/>
              <w:rPr>
                <w:rFonts w:ascii="Times New Roman" w:eastAsia="PMingLiU" w:hAnsi="Times New Roman" w:cs="Times New Roman"/>
                <w:sz w:val="14"/>
                <w:szCs w:val="14"/>
              </w:rPr>
            </w:pPr>
          </w:p>
        </w:tc>
        <w:tc>
          <w:tcPr>
            <w:tcW w:w="999" w:type="dxa"/>
            <w:gridSpan w:val="2"/>
            <w:tcBorders>
              <w:top w:val="nil"/>
              <w:left w:val="nil"/>
              <w:bottom w:val="nil"/>
              <w:right w:val="nil"/>
            </w:tcBorders>
          </w:tcPr>
          <w:p w14:paraId="3FC98590" w14:textId="77777777" w:rsidR="00700459" w:rsidRPr="00085CC6" w:rsidRDefault="00700459" w:rsidP="009C7933">
            <w:pPr>
              <w:widowControl w:val="0"/>
              <w:autoSpaceDE w:val="0"/>
              <w:autoSpaceDN w:val="0"/>
              <w:adjustRightInd w:val="0"/>
              <w:spacing w:after="0" w:line="240" w:lineRule="auto"/>
              <w:jc w:val="center"/>
              <w:rPr>
                <w:rFonts w:ascii="Times New Roman" w:eastAsia="PMingLiU" w:hAnsi="Times New Roman" w:cs="Times New Roman"/>
                <w:sz w:val="14"/>
                <w:szCs w:val="14"/>
              </w:rPr>
            </w:pPr>
          </w:p>
        </w:tc>
        <w:tc>
          <w:tcPr>
            <w:tcW w:w="854" w:type="dxa"/>
            <w:gridSpan w:val="2"/>
            <w:tcBorders>
              <w:top w:val="nil"/>
              <w:left w:val="nil"/>
              <w:bottom w:val="nil"/>
              <w:right w:val="nil"/>
            </w:tcBorders>
          </w:tcPr>
          <w:p w14:paraId="3115BCE8" w14:textId="77777777" w:rsidR="00700459" w:rsidRPr="00085CC6" w:rsidRDefault="00700459" w:rsidP="009C7933">
            <w:pPr>
              <w:widowControl w:val="0"/>
              <w:autoSpaceDE w:val="0"/>
              <w:autoSpaceDN w:val="0"/>
              <w:adjustRightInd w:val="0"/>
              <w:spacing w:after="0" w:line="240" w:lineRule="auto"/>
              <w:jc w:val="center"/>
              <w:rPr>
                <w:rFonts w:ascii="Times New Roman" w:eastAsia="PMingLiU" w:hAnsi="Times New Roman" w:cs="Times New Roman"/>
                <w:sz w:val="14"/>
                <w:szCs w:val="14"/>
              </w:rPr>
            </w:pPr>
          </w:p>
        </w:tc>
        <w:tc>
          <w:tcPr>
            <w:tcW w:w="965" w:type="dxa"/>
            <w:gridSpan w:val="2"/>
            <w:tcBorders>
              <w:top w:val="nil"/>
              <w:left w:val="nil"/>
              <w:bottom w:val="nil"/>
              <w:right w:val="nil"/>
            </w:tcBorders>
          </w:tcPr>
          <w:p w14:paraId="29FCD0B9" w14:textId="77777777" w:rsidR="00700459" w:rsidRPr="00085CC6" w:rsidRDefault="00700459" w:rsidP="009C7933">
            <w:pPr>
              <w:widowControl w:val="0"/>
              <w:autoSpaceDE w:val="0"/>
              <w:autoSpaceDN w:val="0"/>
              <w:adjustRightInd w:val="0"/>
              <w:spacing w:after="0" w:line="240" w:lineRule="auto"/>
              <w:jc w:val="center"/>
              <w:rPr>
                <w:rFonts w:ascii="Times New Roman" w:eastAsia="PMingLiU" w:hAnsi="Times New Roman" w:cs="Times New Roman"/>
                <w:sz w:val="14"/>
                <w:szCs w:val="14"/>
              </w:rPr>
            </w:pPr>
            <w:r w:rsidRPr="00085CC6">
              <w:rPr>
                <w:rFonts w:ascii="Times New Roman" w:eastAsia="PMingLiU" w:hAnsi="Times New Roman" w:cs="Times New Roman"/>
                <w:sz w:val="14"/>
                <w:szCs w:val="14"/>
              </w:rPr>
              <w:t>(0.000117)</w:t>
            </w:r>
          </w:p>
        </w:tc>
        <w:tc>
          <w:tcPr>
            <w:tcW w:w="1023" w:type="dxa"/>
            <w:gridSpan w:val="2"/>
            <w:tcBorders>
              <w:top w:val="nil"/>
              <w:left w:val="nil"/>
              <w:bottom w:val="nil"/>
              <w:right w:val="nil"/>
            </w:tcBorders>
          </w:tcPr>
          <w:p w14:paraId="62E004C6" w14:textId="77777777" w:rsidR="00700459" w:rsidRPr="00085CC6" w:rsidRDefault="00700459" w:rsidP="009C7933">
            <w:pPr>
              <w:widowControl w:val="0"/>
              <w:autoSpaceDE w:val="0"/>
              <w:autoSpaceDN w:val="0"/>
              <w:adjustRightInd w:val="0"/>
              <w:spacing w:after="0" w:line="240" w:lineRule="auto"/>
              <w:jc w:val="center"/>
              <w:rPr>
                <w:rFonts w:ascii="Times New Roman" w:eastAsia="PMingLiU" w:hAnsi="Times New Roman" w:cs="Times New Roman"/>
                <w:sz w:val="14"/>
                <w:szCs w:val="14"/>
              </w:rPr>
            </w:pPr>
            <w:r w:rsidRPr="00085CC6">
              <w:rPr>
                <w:rFonts w:ascii="Times New Roman" w:eastAsia="PMingLiU" w:hAnsi="Times New Roman" w:cs="Times New Roman"/>
                <w:sz w:val="14"/>
                <w:szCs w:val="14"/>
              </w:rPr>
              <w:t>(3.35e-05)</w:t>
            </w:r>
          </w:p>
        </w:tc>
        <w:tc>
          <w:tcPr>
            <w:tcW w:w="862" w:type="dxa"/>
            <w:gridSpan w:val="2"/>
            <w:tcBorders>
              <w:top w:val="nil"/>
              <w:left w:val="nil"/>
              <w:bottom w:val="nil"/>
              <w:right w:val="nil"/>
            </w:tcBorders>
          </w:tcPr>
          <w:p w14:paraId="47240947" w14:textId="77777777" w:rsidR="00700459" w:rsidRPr="00085CC6" w:rsidRDefault="00700459" w:rsidP="009C7933">
            <w:pPr>
              <w:widowControl w:val="0"/>
              <w:autoSpaceDE w:val="0"/>
              <w:autoSpaceDN w:val="0"/>
              <w:adjustRightInd w:val="0"/>
              <w:spacing w:after="0" w:line="240" w:lineRule="auto"/>
              <w:jc w:val="center"/>
              <w:rPr>
                <w:rFonts w:ascii="Times New Roman" w:eastAsia="PMingLiU" w:hAnsi="Times New Roman" w:cs="Times New Roman"/>
                <w:sz w:val="14"/>
                <w:szCs w:val="14"/>
              </w:rPr>
            </w:pPr>
          </w:p>
        </w:tc>
        <w:tc>
          <w:tcPr>
            <w:tcW w:w="975" w:type="dxa"/>
            <w:gridSpan w:val="2"/>
            <w:tcBorders>
              <w:top w:val="nil"/>
              <w:left w:val="nil"/>
              <w:bottom w:val="nil"/>
              <w:right w:val="nil"/>
            </w:tcBorders>
          </w:tcPr>
          <w:p w14:paraId="4C84D178" w14:textId="77777777" w:rsidR="00700459" w:rsidRPr="00085CC6" w:rsidRDefault="00700459" w:rsidP="009C7933">
            <w:pPr>
              <w:widowControl w:val="0"/>
              <w:autoSpaceDE w:val="0"/>
              <w:autoSpaceDN w:val="0"/>
              <w:adjustRightInd w:val="0"/>
              <w:spacing w:after="0" w:line="240" w:lineRule="auto"/>
              <w:jc w:val="center"/>
              <w:rPr>
                <w:rFonts w:ascii="Times New Roman" w:eastAsia="PMingLiU" w:hAnsi="Times New Roman" w:cs="Times New Roman"/>
                <w:sz w:val="14"/>
                <w:szCs w:val="14"/>
              </w:rPr>
            </w:pPr>
          </w:p>
        </w:tc>
      </w:tr>
      <w:tr w:rsidR="00700459" w:rsidRPr="00085CC6" w14:paraId="2A8A897B" w14:textId="77777777" w:rsidTr="009C7933">
        <w:tc>
          <w:tcPr>
            <w:tcW w:w="2267" w:type="dxa"/>
            <w:tcBorders>
              <w:top w:val="nil"/>
              <w:left w:val="nil"/>
              <w:bottom w:val="nil"/>
              <w:right w:val="nil"/>
            </w:tcBorders>
          </w:tcPr>
          <w:p w14:paraId="1916DE6C" w14:textId="77777777" w:rsidR="00700459" w:rsidRPr="00085CC6" w:rsidRDefault="00700459" w:rsidP="009C7933">
            <w:pPr>
              <w:widowControl w:val="0"/>
              <w:autoSpaceDE w:val="0"/>
              <w:autoSpaceDN w:val="0"/>
              <w:adjustRightInd w:val="0"/>
              <w:spacing w:after="0" w:line="240" w:lineRule="auto"/>
              <w:rPr>
                <w:rFonts w:ascii="Times New Roman" w:eastAsia="PMingLiU" w:hAnsi="Times New Roman" w:cs="Times New Roman"/>
                <w:sz w:val="14"/>
                <w:szCs w:val="14"/>
                <w:lang w:val="fr-FR"/>
              </w:rPr>
            </w:pPr>
            <w:r w:rsidRPr="00085CC6">
              <w:rPr>
                <w:rFonts w:ascii="Times New Roman" w:eastAsia="PMingLiU" w:hAnsi="Times New Roman" w:cs="Times New Roman"/>
                <w:i/>
                <w:iCs/>
                <w:sz w:val="14"/>
                <w:szCs w:val="14"/>
                <w:lang w:val="fr-FR"/>
              </w:rPr>
              <w:t>BL*L.SAL EX/TE</w:t>
            </w:r>
          </w:p>
        </w:tc>
        <w:tc>
          <w:tcPr>
            <w:tcW w:w="852" w:type="dxa"/>
            <w:tcBorders>
              <w:top w:val="nil"/>
              <w:left w:val="nil"/>
              <w:bottom w:val="nil"/>
              <w:right w:val="nil"/>
            </w:tcBorders>
          </w:tcPr>
          <w:p w14:paraId="1D5FA0EA" w14:textId="77777777" w:rsidR="00700459" w:rsidRPr="00085CC6" w:rsidRDefault="00700459" w:rsidP="009C7933">
            <w:pPr>
              <w:widowControl w:val="0"/>
              <w:autoSpaceDE w:val="0"/>
              <w:autoSpaceDN w:val="0"/>
              <w:adjustRightInd w:val="0"/>
              <w:spacing w:after="0" w:line="240" w:lineRule="auto"/>
              <w:jc w:val="center"/>
              <w:rPr>
                <w:rFonts w:ascii="Times New Roman" w:eastAsia="PMingLiU" w:hAnsi="Times New Roman" w:cs="Times New Roman"/>
                <w:sz w:val="14"/>
                <w:szCs w:val="14"/>
                <w:lang w:val="fr-FR"/>
              </w:rPr>
            </w:pPr>
          </w:p>
        </w:tc>
        <w:tc>
          <w:tcPr>
            <w:tcW w:w="1033" w:type="dxa"/>
            <w:tcBorders>
              <w:top w:val="nil"/>
              <w:left w:val="nil"/>
              <w:bottom w:val="nil"/>
              <w:right w:val="nil"/>
            </w:tcBorders>
          </w:tcPr>
          <w:p w14:paraId="78ACF603" w14:textId="77777777" w:rsidR="00700459" w:rsidRPr="00085CC6" w:rsidRDefault="00700459" w:rsidP="009C7933">
            <w:pPr>
              <w:widowControl w:val="0"/>
              <w:autoSpaceDE w:val="0"/>
              <w:autoSpaceDN w:val="0"/>
              <w:adjustRightInd w:val="0"/>
              <w:spacing w:after="0" w:line="240" w:lineRule="auto"/>
              <w:jc w:val="center"/>
              <w:rPr>
                <w:rFonts w:ascii="Times New Roman" w:eastAsia="PMingLiU" w:hAnsi="Times New Roman" w:cs="Times New Roman"/>
                <w:sz w:val="14"/>
                <w:szCs w:val="14"/>
                <w:lang w:val="fr-FR"/>
              </w:rPr>
            </w:pPr>
          </w:p>
        </w:tc>
        <w:tc>
          <w:tcPr>
            <w:tcW w:w="951" w:type="dxa"/>
            <w:gridSpan w:val="2"/>
            <w:tcBorders>
              <w:top w:val="nil"/>
              <w:left w:val="nil"/>
              <w:bottom w:val="nil"/>
              <w:right w:val="nil"/>
            </w:tcBorders>
          </w:tcPr>
          <w:p w14:paraId="1E66DC75" w14:textId="77777777" w:rsidR="00700459" w:rsidRPr="00085CC6" w:rsidRDefault="00700459" w:rsidP="009C7933">
            <w:pPr>
              <w:widowControl w:val="0"/>
              <w:autoSpaceDE w:val="0"/>
              <w:autoSpaceDN w:val="0"/>
              <w:adjustRightInd w:val="0"/>
              <w:spacing w:after="0" w:line="240" w:lineRule="auto"/>
              <w:jc w:val="center"/>
              <w:rPr>
                <w:rFonts w:ascii="Times New Roman" w:eastAsia="PMingLiU" w:hAnsi="Times New Roman" w:cs="Times New Roman"/>
                <w:sz w:val="14"/>
                <w:szCs w:val="14"/>
                <w:lang w:val="fr-FR"/>
              </w:rPr>
            </w:pPr>
          </w:p>
        </w:tc>
        <w:tc>
          <w:tcPr>
            <w:tcW w:w="1090" w:type="dxa"/>
            <w:gridSpan w:val="2"/>
            <w:tcBorders>
              <w:top w:val="nil"/>
              <w:left w:val="nil"/>
              <w:bottom w:val="nil"/>
              <w:right w:val="nil"/>
            </w:tcBorders>
          </w:tcPr>
          <w:p w14:paraId="6B2448A5" w14:textId="77777777" w:rsidR="00700459" w:rsidRPr="00085CC6" w:rsidRDefault="00700459" w:rsidP="009C7933">
            <w:pPr>
              <w:widowControl w:val="0"/>
              <w:autoSpaceDE w:val="0"/>
              <w:autoSpaceDN w:val="0"/>
              <w:adjustRightInd w:val="0"/>
              <w:spacing w:after="0" w:line="240" w:lineRule="auto"/>
              <w:jc w:val="center"/>
              <w:rPr>
                <w:rFonts w:ascii="Times New Roman" w:eastAsia="PMingLiU" w:hAnsi="Times New Roman" w:cs="Times New Roman"/>
                <w:sz w:val="14"/>
                <w:szCs w:val="14"/>
                <w:lang w:val="fr-FR"/>
              </w:rPr>
            </w:pPr>
          </w:p>
        </w:tc>
        <w:tc>
          <w:tcPr>
            <w:tcW w:w="942" w:type="dxa"/>
            <w:gridSpan w:val="2"/>
            <w:tcBorders>
              <w:top w:val="nil"/>
              <w:left w:val="nil"/>
              <w:bottom w:val="nil"/>
              <w:right w:val="nil"/>
            </w:tcBorders>
          </w:tcPr>
          <w:p w14:paraId="6A03E178" w14:textId="77777777" w:rsidR="00700459" w:rsidRPr="00085CC6" w:rsidRDefault="00700459" w:rsidP="009C7933">
            <w:pPr>
              <w:widowControl w:val="0"/>
              <w:autoSpaceDE w:val="0"/>
              <w:autoSpaceDN w:val="0"/>
              <w:adjustRightInd w:val="0"/>
              <w:spacing w:after="0" w:line="240" w:lineRule="auto"/>
              <w:jc w:val="center"/>
              <w:rPr>
                <w:rFonts w:ascii="Times New Roman" w:eastAsia="PMingLiU" w:hAnsi="Times New Roman" w:cs="Times New Roman"/>
                <w:sz w:val="14"/>
                <w:szCs w:val="14"/>
                <w:lang w:val="fr-FR"/>
              </w:rPr>
            </w:pPr>
          </w:p>
        </w:tc>
        <w:tc>
          <w:tcPr>
            <w:tcW w:w="994" w:type="dxa"/>
            <w:gridSpan w:val="2"/>
            <w:tcBorders>
              <w:top w:val="nil"/>
              <w:left w:val="nil"/>
              <w:bottom w:val="nil"/>
              <w:right w:val="nil"/>
            </w:tcBorders>
          </w:tcPr>
          <w:p w14:paraId="31ED986E" w14:textId="77777777" w:rsidR="00700459" w:rsidRPr="00085CC6" w:rsidRDefault="00700459" w:rsidP="009C7933">
            <w:pPr>
              <w:widowControl w:val="0"/>
              <w:autoSpaceDE w:val="0"/>
              <w:autoSpaceDN w:val="0"/>
              <w:adjustRightInd w:val="0"/>
              <w:spacing w:after="0" w:line="240" w:lineRule="auto"/>
              <w:jc w:val="center"/>
              <w:rPr>
                <w:rFonts w:ascii="Times New Roman" w:eastAsia="PMingLiU" w:hAnsi="Times New Roman" w:cs="Times New Roman"/>
                <w:sz w:val="14"/>
                <w:szCs w:val="14"/>
                <w:lang w:val="fr-FR"/>
              </w:rPr>
            </w:pPr>
          </w:p>
        </w:tc>
        <w:tc>
          <w:tcPr>
            <w:tcW w:w="999" w:type="dxa"/>
            <w:gridSpan w:val="2"/>
            <w:tcBorders>
              <w:top w:val="nil"/>
              <w:left w:val="nil"/>
              <w:bottom w:val="nil"/>
              <w:right w:val="nil"/>
            </w:tcBorders>
          </w:tcPr>
          <w:p w14:paraId="02FD73A7" w14:textId="77777777" w:rsidR="00700459" w:rsidRPr="00085CC6" w:rsidRDefault="00700459" w:rsidP="009C7933">
            <w:pPr>
              <w:widowControl w:val="0"/>
              <w:autoSpaceDE w:val="0"/>
              <w:autoSpaceDN w:val="0"/>
              <w:adjustRightInd w:val="0"/>
              <w:spacing w:after="0" w:line="240" w:lineRule="auto"/>
              <w:jc w:val="center"/>
              <w:rPr>
                <w:rFonts w:ascii="Times New Roman" w:eastAsia="PMingLiU" w:hAnsi="Times New Roman" w:cs="Times New Roman"/>
                <w:sz w:val="14"/>
                <w:szCs w:val="14"/>
                <w:lang w:val="fr-FR"/>
              </w:rPr>
            </w:pPr>
          </w:p>
        </w:tc>
        <w:tc>
          <w:tcPr>
            <w:tcW w:w="854" w:type="dxa"/>
            <w:gridSpan w:val="2"/>
            <w:tcBorders>
              <w:top w:val="nil"/>
              <w:left w:val="nil"/>
              <w:bottom w:val="nil"/>
              <w:right w:val="nil"/>
            </w:tcBorders>
          </w:tcPr>
          <w:p w14:paraId="504A9047" w14:textId="77777777" w:rsidR="00700459" w:rsidRPr="00085CC6" w:rsidRDefault="00700459" w:rsidP="009C7933">
            <w:pPr>
              <w:widowControl w:val="0"/>
              <w:autoSpaceDE w:val="0"/>
              <w:autoSpaceDN w:val="0"/>
              <w:adjustRightInd w:val="0"/>
              <w:spacing w:after="0" w:line="240" w:lineRule="auto"/>
              <w:jc w:val="center"/>
              <w:rPr>
                <w:rFonts w:ascii="Times New Roman" w:eastAsia="PMingLiU" w:hAnsi="Times New Roman" w:cs="Times New Roman"/>
                <w:sz w:val="14"/>
                <w:szCs w:val="14"/>
                <w:lang w:val="fr-FR"/>
              </w:rPr>
            </w:pPr>
          </w:p>
        </w:tc>
        <w:tc>
          <w:tcPr>
            <w:tcW w:w="965" w:type="dxa"/>
            <w:gridSpan w:val="2"/>
            <w:tcBorders>
              <w:top w:val="nil"/>
              <w:left w:val="nil"/>
              <w:bottom w:val="nil"/>
              <w:right w:val="nil"/>
            </w:tcBorders>
          </w:tcPr>
          <w:p w14:paraId="578DDFFE" w14:textId="77777777" w:rsidR="00700459" w:rsidRPr="00085CC6" w:rsidRDefault="00700459" w:rsidP="009C7933">
            <w:pPr>
              <w:widowControl w:val="0"/>
              <w:autoSpaceDE w:val="0"/>
              <w:autoSpaceDN w:val="0"/>
              <w:adjustRightInd w:val="0"/>
              <w:spacing w:after="0" w:line="240" w:lineRule="auto"/>
              <w:jc w:val="center"/>
              <w:rPr>
                <w:rFonts w:ascii="Times New Roman" w:eastAsia="PMingLiU" w:hAnsi="Times New Roman" w:cs="Times New Roman"/>
                <w:sz w:val="14"/>
                <w:szCs w:val="14"/>
                <w:lang w:val="fr-FR"/>
              </w:rPr>
            </w:pPr>
          </w:p>
        </w:tc>
        <w:tc>
          <w:tcPr>
            <w:tcW w:w="1023" w:type="dxa"/>
            <w:gridSpan w:val="2"/>
            <w:tcBorders>
              <w:top w:val="nil"/>
              <w:left w:val="nil"/>
              <w:bottom w:val="nil"/>
              <w:right w:val="nil"/>
            </w:tcBorders>
          </w:tcPr>
          <w:p w14:paraId="78D6E8D7" w14:textId="77777777" w:rsidR="00700459" w:rsidRPr="00085CC6" w:rsidRDefault="00700459" w:rsidP="009C7933">
            <w:pPr>
              <w:widowControl w:val="0"/>
              <w:autoSpaceDE w:val="0"/>
              <w:autoSpaceDN w:val="0"/>
              <w:adjustRightInd w:val="0"/>
              <w:spacing w:after="0" w:line="240" w:lineRule="auto"/>
              <w:jc w:val="center"/>
              <w:rPr>
                <w:rFonts w:ascii="Times New Roman" w:eastAsia="PMingLiU" w:hAnsi="Times New Roman" w:cs="Times New Roman"/>
                <w:sz w:val="14"/>
                <w:szCs w:val="14"/>
                <w:lang w:val="fr-FR"/>
              </w:rPr>
            </w:pPr>
          </w:p>
        </w:tc>
        <w:tc>
          <w:tcPr>
            <w:tcW w:w="862" w:type="dxa"/>
            <w:gridSpan w:val="2"/>
            <w:tcBorders>
              <w:top w:val="nil"/>
              <w:left w:val="nil"/>
              <w:bottom w:val="nil"/>
              <w:right w:val="nil"/>
            </w:tcBorders>
          </w:tcPr>
          <w:p w14:paraId="67AF6A94" w14:textId="77777777" w:rsidR="00700459" w:rsidRPr="00085CC6" w:rsidRDefault="00700459" w:rsidP="009C7933">
            <w:pPr>
              <w:widowControl w:val="0"/>
              <w:autoSpaceDE w:val="0"/>
              <w:autoSpaceDN w:val="0"/>
              <w:adjustRightInd w:val="0"/>
              <w:spacing w:after="0" w:line="240" w:lineRule="auto"/>
              <w:jc w:val="center"/>
              <w:rPr>
                <w:rFonts w:ascii="Times New Roman" w:eastAsia="PMingLiU" w:hAnsi="Times New Roman" w:cs="Times New Roman"/>
                <w:sz w:val="14"/>
                <w:szCs w:val="14"/>
              </w:rPr>
            </w:pPr>
            <w:r w:rsidRPr="00085CC6">
              <w:rPr>
                <w:rFonts w:ascii="Times New Roman" w:eastAsia="PMingLiU" w:hAnsi="Times New Roman" w:cs="Times New Roman"/>
                <w:sz w:val="14"/>
                <w:szCs w:val="14"/>
              </w:rPr>
              <w:t>0.00652</w:t>
            </w:r>
          </w:p>
        </w:tc>
        <w:tc>
          <w:tcPr>
            <w:tcW w:w="975" w:type="dxa"/>
            <w:gridSpan w:val="2"/>
            <w:tcBorders>
              <w:top w:val="nil"/>
              <w:left w:val="nil"/>
              <w:bottom w:val="nil"/>
              <w:right w:val="nil"/>
            </w:tcBorders>
          </w:tcPr>
          <w:p w14:paraId="4F988DF3" w14:textId="77777777" w:rsidR="00700459" w:rsidRPr="00085CC6" w:rsidRDefault="00700459" w:rsidP="009C7933">
            <w:pPr>
              <w:widowControl w:val="0"/>
              <w:autoSpaceDE w:val="0"/>
              <w:autoSpaceDN w:val="0"/>
              <w:adjustRightInd w:val="0"/>
              <w:spacing w:after="0" w:line="240" w:lineRule="auto"/>
              <w:jc w:val="center"/>
              <w:rPr>
                <w:rFonts w:ascii="Times New Roman" w:eastAsia="PMingLiU" w:hAnsi="Times New Roman" w:cs="Times New Roman"/>
                <w:sz w:val="14"/>
                <w:szCs w:val="14"/>
              </w:rPr>
            </w:pPr>
            <w:r w:rsidRPr="00085CC6">
              <w:rPr>
                <w:rFonts w:ascii="Times New Roman" w:eastAsia="PMingLiU" w:hAnsi="Times New Roman" w:cs="Times New Roman"/>
                <w:sz w:val="14"/>
                <w:szCs w:val="14"/>
              </w:rPr>
              <w:t>0.00332**</w:t>
            </w:r>
          </w:p>
        </w:tc>
      </w:tr>
      <w:tr w:rsidR="00700459" w:rsidRPr="00085CC6" w14:paraId="4A4CBE76" w14:textId="77777777" w:rsidTr="009C7933">
        <w:tc>
          <w:tcPr>
            <w:tcW w:w="2267" w:type="dxa"/>
            <w:tcBorders>
              <w:top w:val="nil"/>
              <w:left w:val="nil"/>
              <w:bottom w:val="nil"/>
              <w:right w:val="nil"/>
            </w:tcBorders>
          </w:tcPr>
          <w:p w14:paraId="1FC9043C" w14:textId="77777777" w:rsidR="00700459" w:rsidRPr="00085CC6" w:rsidRDefault="00700459" w:rsidP="009C7933">
            <w:pPr>
              <w:widowControl w:val="0"/>
              <w:autoSpaceDE w:val="0"/>
              <w:autoSpaceDN w:val="0"/>
              <w:adjustRightInd w:val="0"/>
              <w:spacing w:after="0" w:line="240" w:lineRule="auto"/>
              <w:rPr>
                <w:rFonts w:ascii="Times New Roman" w:eastAsia="PMingLiU" w:hAnsi="Times New Roman" w:cs="Times New Roman"/>
                <w:sz w:val="14"/>
                <w:szCs w:val="14"/>
              </w:rPr>
            </w:pPr>
          </w:p>
        </w:tc>
        <w:tc>
          <w:tcPr>
            <w:tcW w:w="852" w:type="dxa"/>
            <w:tcBorders>
              <w:top w:val="nil"/>
              <w:left w:val="nil"/>
              <w:bottom w:val="nil"/>
              <w:right w:val="nil"/>
            </w:tcBorders>
          </w:tcPr>
          <w:p w14:paraId="7DB42F62" w14:textId="77777777" w:rsidR="00700459" w:rsidRPr="00085CC6" w:rsidRDefault="00700459" w:rsidP="009C7933">
            <w:pPr>
              <w:widowControl w:val="0"/>
              <w:autoSpaceDE w:val="0"/>
              <w:autoSpaceDN w:val="0"/>
              <w:adjustRightInd w:val="0"/>
              <w:spacing w:after="0" w:line="240" w:lineRule="auto"/>
              <w:jc w:val="center"/>
              <w:rPr>
                <w:rFonts w:ascii="Times New Roman" w:eastAsia="PMingLiU" w:hAnsi="Times New Roman" w:cs="Times New Roman"/>
                <w:sz w:val="14"/>
                <w:szCs w:val="14"/>
              </w:rPr>
            </w:pPr>
          </w:p>
        </w:tc>
        <w:tc>
          <w:tcPr>
            <w:tcW w:w="1033" w:type="dxa"/>
            <w:tcBorders>
              <w:top w:val="nil"/>
              <w:left w:val="nil"/>
              <w:bottom w:val="nil"/>
              <w:right w:val="nil"/>
            </w:tcBorders>
          </w:tcPr>
          <w:p w14:paraId="048ACEA6" w14:textId="77777777" w:rsidR="00700459" w:rsidRPr="00085CC6" w:rsidRDefault="00700459" w:rsidP="009C7933">
            <w:pPr>
              <w:widowControl w:val="0"/>
              <w:autoSpaceDE w:val="0"/>
              <w:autoSpaceDN w:val="0"/>
              <w:adjustRightInd w:val="0"/>
              <w:spacing w:after="0" w:line="240" w:lineRule="auto"/>
              <w:jc w:val="center"/>
              <w:rPr>
                <w:rFonts w:ascii="Times New Roman" w:eastAsia="PMingLiU" w:hAnsi="Times New Roman" w:cs="Times New Roman"/>
                <w:sz w:val="14"/>
                <w:szCs w:val="14"/>
              </w:rPr>
            </w:pPr>
          </w:p>
        </w:tc>
        <w:tc>
          <w:tcPr>
            <w:tcW w:w="951" w:type="dxa"/>
            <w:gridSpan w:val="2"/>
            <w:tcBorders>
              <w:top w:val="nil"/>
              <w:left w:val="nil"/>
              <w:bottom w:val="nil"/>
              <w:right w:val="nil"/>
            </w:tcBorders>
          </w:tcPr>
          <w:p w14:paraId="5C265626" w14:textId="77777777" w:rsidR="00700459" w:rsidRPr="00085CC6" w:rsidRDefault="00700459" w:rsidP="009C7933">
            <w:pPr>
              <w:widowControl w:val="0"/>
              <w:autoSpaceDE w:val="0"/>
              <w:autoSpaceDN w:val="0"/>
              <w:adjustRightInd w:val="0"/>
              <w:spacing w:after="0" w:line="240" w:lineRule="auto"/>
              <w:jc w:val="center"/>
              <w:rPr>
                <w:rFonts w:ascii="Times New Roman" w:eastAsia="PMingLiU" w:hAnsi="Times New Roman" w:cs="Times New Roman"/>
                <w:sz w:val="14"/>
                <w:szCs w:val="14"/>
              </w:rPr>
            </w:pPr>
          </w:p>
        </w:tc>
        <w:tc>
          <w:tcPr>
            <w:tcW w:w="1090" w:type="dxa"/>
            <w:gridSpan w:val="2"/>
            <w:tcBorders>
              <w:top w:val="nil"/>
              <w:left w:val="nil"/>
              <w:bottom w:val="nil"/>
              <w:right w:val="nil"/>
            </w:tcBorders>
          </w:tcPr>
          <w:p w14:paraId="45C3D136" w14:textId="77777777" w:rsidR="00700459" w:rsidRPr="00085CC6" w:rsidRDefault="00700459" w:rsidP="009C7933">
            <w:pPr>
              <w:widowControl w:val="0"/>
              <w:autoSpaceDE w:val="0"/>
              <w:autoSpaceDN w:val="0"/>
              <w:adjustRightInd w:val="0"/>
              <w:spacing w:after="0" w:line="240" w:lineRule="auto"/>
              <w:jc w:val="center"/>
              <w:rPr>
                <w:rFonts w:ascii="Times New Roman" w:eastAsia="PMingLiU" w:hAnsi="Times New Roman" w:cs="Times New Roman"/>
                <w:sz w:val="14"/>
                <w:szCs w:val="14"/>
              </w:rPr>
            </w:pPr>
          </w:p>
        </w:tc>
        <w:tc>
          <w:tcPr>
            <w:tcW w:w="942" w:type="dxa"/>
            <w:gridSpan w:val="2"/>
            <w:tcBorders>
              <w:top w:val="nil"/>
              <w:left w:val="nil"/>
              <w:bottom w:val="nil"/>
              <w:right w:val="nil"/>
            </w:tcBorders>
          </w:tcPr>
          <w:p w14:paraId="043DE38E" w14:textId="77777777" w:rsidR="00700459" w:rsidRPr="00085CC6" w:rsidRDefault="00700459" w:rsidP="009C7933">
            <w:pPr>
              <w:widowControl w:val="0"/>
              <w:autoSpaceDE w:val="0"/>
              <w:autoSpaceDN w:val="0"/>
              <w:adjustRightInd w:val="0"/>
              <w:spacing w:after="0" w:line="240" w:lineRule="auto"/>
              <w:jc w:val="center"/>
              <w:rPr>
                <w:rFonts w:ascii="Times New Roman" w:eastAsia="PMingLiU" w:hAnsi="Times New Roman" w:cs="Times New Roman"/>
                <w:sz w:val="14"/>
                <w:szCs w:val="14"/>
              </w:rPr>
            </w:pPr>
          </w:p>
        </w:tc>
        <w:tc>
          <w:tcPr>
            <w:tcW w:w="994" w:type="dxa"/>
            <w:gridSpan w:val="2"/>
            <w:tcBorders>
              <w:top w:val="nil"/>
              <w:left w:val="nil"/>
              <w:bottom w:val="nil"/>
              <w:right w:val="nil"/>
            </w:tcBorders>
          </w:tcPr>
          <w:p w14:paraId="554F7761" w14:textId="77777777" w:rsidR="00700459" w:rsidRPr="00085CC6" w:rsidRDefault="00700459" w:rsidP="009C7933">
            <w:pPr>
              <w:widowControl w:val="0"/>
              <w:autoSpaceDE w:val="0"/>
              <w:autoSpaceDN w:val="0"/>
              <w:adjustRightInd w:val="0"/>
              <w:spacing w:after="0" w:line="240" w:lineRule="auto"/>
              <w:jc w:val="center"/>
              <w:rPr>
                <w:rFonts w:ascii="Times New Roman" w:eastAsia="PMingLiU" w:hAnsi="Times New Roman" w:cs="Times New Roman"/>
                <w:sz w:val="14"/>
                <w:szCs w:val="14"/>
              </w:rPr>
            </w:pPr>
          </w:p>
        </w:tc>
        <w:tc>
          <w:tcPr>
            <w:tcW w:w="999" w:type="dxa"/>
            <w:gridSpan w:val="2"/>
            <w:tcBorders>
              <w:top w:val="nil"/>
              <w:left w:val="nil"/>
              <w:bottom w:val="nil"/>
              <w:right w:val="nil"/>
            </w:tcBorders>
          </w:tcPr>
          <w:p w14:paraId="64A3B84D" w14:textId="77777777" w:rsidR="00700459" w:rsidRPr="00085CC6" w:rsidRDefault="00700459" w:rsidP="009C7933">
            <w:pPr>
              <w:widowControl w:val="0"/>
              <w:autoSpaceDE w:val="0"/>
              <w:autoSpaceDN w:val="0"/>
              <w:adjustRightInd w:val="0"/>
              <w:spacing w:after="0" w:line="240" w:lineRule="auto"/>
              <w:jc w:val="center"/>
              <w:rPr>
                <w:rFonts w:ascii="Times New Roman" w:eastAsia="PMingLiU" w:hAnsi="Times New Roman" w:cs="Times New Roman"/>
                <w:sz w:val="14"/>
                <w:szCs w:val="14"/>
              </w:rPr>
            </w:pPr>
          </w:p>
        </w:tc>
        <w:tc>
          <w:tcPr>
            <w:tcW w:w="854" w:type="dxa"/>
            <w:gridSpan w:val="2"/>
            <w:tcBorders>
              <w:top w:val="nil"/>
              <w:left w:val="nil"/>
              <w:bottom w:val="nil"/>
              <w:right w:val="nil"/>
            </w:tcBorders>
          </w:tcPr>
          <w:p w14:paraId="77E249AC" w14:textId="77777777" w:rsidR="00700459" w:rsidRPr="00085CC6" w:rsidRDefault="00700459" w:rsidP="009C7933">
            <w:pPr>
              <w:widowControl w:val="0"/>
              <w:autoSpaceDE w:val="0"/>
              <w:autoSpaceDN w:val="0"/>
              <w:adjustRightInd w:val="0"/>
              <w:spacing w:after="0" w:line="240" w:lineRule="auto"/>
              <w:jc w:val="center"/>
              <w:rPr>
                <w:rFonts w:ascii="Times New Roman" w:eastAsia="PMingLiU" w:hAnsi="Times New Roman" w:cs="Times New Roman"/>
                <w:sz w:val="14"/>
                <w:szCs w:val="14"/>
              </w:rPr>
            </w:pPr>
          </w:p>
        </w:tc>
        <w:tc>
          <w:tcPr>
            <w:tcW w:w="965" w:type="dxa"/>
            <w:gridSpan w:val="2"/>
            <w:tcBorders>
              <w:top w:val="nil"/>
              <w:left w:val="nil"/>
              <w:bottom w:val="nil"/>
              <w:right w:val="nil"/>
            </w:tcBorders>
          </w:tcPr>
          <w:p w14:paraId="3F31344F" w14:textId="77777777" w:rsidR="00700459" w:rsidRPr="00085CC6" w:rsidRDefault="00700459" w:rsidP="009C7933">
            <w:pPr>
              <w:widowControl w:val="0"/>
              <w:autoSpaceDE w:val="0"/>
              <w:autoSpaceDN w:val="0"/>
              <w:adjustRightInd w:val="0"/>
              <w:spacing w:after="0" w:line="240" w:lineRule="auto"/>
              <w:jc w:val="center"/>
              <w:rPr>
                <w:rFonts w:ascii="Times New Roman" w:eastAsia="PMingLiU" w:hAnsi="Times New Roman" w:cs="Times New Roman"/>
                <w:sz w:val="14"/>
                <w:szCs w:val="14"/>
              </w:rPr>
            </w:pPr>
          </w:p>
        </w:tc>
        <w:tc>
          <w:tcPr>
            <w:tcW w:w="1023" w:type="dxa"/>
            <w:gridSpan w:val="2"/>
            <w:tcBorders>
              <w:top w:val="nil"/>
              <w:left w:val="nil"/>
              <w:bottom w:val="nil"/>
              <w:right w:val="nil"/>
            </w:tcBorders>
          </w:tcPr>
          <w:p w14:paraId="5DB09908" w14:textId="77777777" w:rsidR="00700459" w:rsidRPr="00085CC6" w:rsidRDefault="00700459" w:rsidP="009C7933">
            <w:pPr>
              <w:widowControl w:val="0"/>
              <w:autoSpaceDE w:val="0"/>
              <w:autoSpaceDN w:val="0"/>
              <w:adjustRightInd w:val="0"/>
              <w:spacing w:after="0" w:line="240" w:lineRule="auto"/>
              <w:jc w:val="center"/>
              <w:rPr>
                <w:rFonts w:ascii="Times New Roman" w:eastAsia="PMingLiU" w:hAnsi="Times New Roman" w:cs="Times New Roman"/>
                <w:sz w:val="14"/>
                <w:szCs w:val="14"/>
              </w:rPr>
            </w:pPr>
          </w:p>
        </w:tc>
        <w:tc>
          <w:tcPr>
            <w:tcW w:w="862" w:type="dxa"/>
            <w:gridSpan w:val="2"/>
            <w:tcBorders>
              <w:top w:val="nil"/>
              <w:left w:val="nil"/>
              <w:bottom w:val="nil"/>
              <w:right w:val="nil"/>
            </w:tcBorders>
          </w:tcPr>
          <w:p w14:paraId="5AEBBC0B" w14:textId="77777777" w:rsidR="00700459" w:rsidRPr="00085CC6" w:rsidRDefault="00700459" w:rsidP="009C7933">
            <w:pPr>
              <w:widowControl w:val="0"/>
              <w:autoSpaceDE w:val="0"/>
              <w:autoSpaceDN w:val="0"/>
              <w:adjustRightInd w:val="0"/>
              <w:spacing w:after="0" w:line="240" w:lineRule="auto"/>
              <w:jc w:val="center"/>
              <w:rPr>
                <w:rFonts w:ascii="Times New Roman" w:eastAsia="PMingLiU" w:hAnsi="Times New Roman" w:cs="Times New Roman"/>
                <w:sz w:val="14"/>
                <w:szCs w:val="14"/>
              </w:rPr>
            </w:pPr>
            <w:r w:rsidRPr="00085CC6">
              <w:rPr>
                <w:rFonts w:ascii="Times New Roman" w:eastAsia="PMingLiU" w:hAnsi="Times New Roman" w:cs="Times New Roman"/>
                <w:sz w:val="14"/>
                <w:szCs w:val="14"/>
              </w:rPr>
              <w:t>(0.00416)</w:t>
            </w:r>
          </w:p>
        </w:tc>
        <w:tc>
          <w:tcPr>
            <w:tcW w:w="975" w:type="dxa"/>
            <w:gridSpan w:val="2"/>
            <w:tcBorders>
              <w:top w:val="nil"/>
              <w:left w:val="nil"/>
              <w:bottom w:val="nil"/>
              <w:right w:val="nil"/>
            </w:tcBorders>
          </w:tcPr>
          <w:p w14:paraId="2099E0AB" w14:textId="77777777" w:rsidR="00700459" w:rsidRPr="00085CC6" w:rsidRDefault="00700459" w:rsidP="009C7933">
            <w:pPr>
              <w:widowControl w:val="0"/>
              <w:autoSpaceDE w:val="0"/>
              <w:autoSpaceDN w:val="0"/>
              <w:adjustRightInd w:val="0"/>
              <w:spacing w:after="0" w:line="240" w:lineRule="auto"/>
              <w:jc w:val="center"/>
              <w:rPr>
                <w:rFonts w:ascii="Times New Roman" w:eastAsia="PMingLiU" w:hAnsi="Times New Roman" w:cs="Times New Roman"/>
                <w:sz w:val="14"/>
                <w:szCs w:val="14"/>
              </w:rPr>
            </w:pPr>
            <w:r w:rsidRPr="00085CC6">
              <w:rPr>
                <w:rFonts w:ascii="Times New Roman" w:eastAsia="PMingLiU" w:hAnsi="Times New Roman" w:cs="Times New Roman"/>
                <w:sz w:val="14"/>
                <w:szCs w:val="14"/>
              </w:rPr>
              <w:t>(0.00165)</w:t>
            </w:r>
          </w:p>
        </w:tc>
      </w:tr>
      <w:tr w:rsidR="00700459" w:rsidRPr="00085CC6" w14:paraId="7FE481B2" w14:textId="77777777" w:rsidTr="009C7933">
        <w:tc>
          <w:tcPr>
            <w:tcW w:w="2267" w:type="dxa"/>
            <w:tcBorders>
              <w:top w:val="nil"/>
              <w:left w:val="nil"/>
              <w:bottom w:val="nil"/>
              <w:right w:val="nil"/>
            </w:tcBorders>
          </w:tcPr>
          <w:p w14:paraId="7D339380" w14:textId="77777777" w:rsidR="00700459" w:rsidRPr="00085CC6" w:rsidRDefault="00700459" w:rsidP="009C7933">
            <w:pPr>
              <w:widowControl w:val="0"/>
              <w:autoSpaceDE w:val="0"/>
              <w:autoSpaceDN w:val="0"/>
              <w:adjustRightInd w:val="0"/>
              <w:spacing w:after="0" w:line="240" w:lineRule="auto"/>
              <w:rPr>
                <w:rFonts w:ascii="Times New Roman" w:eastAsia="PMingLiU" w:hAnsi="Times New Roman" w:cs="Times New Roman"/>
                <w:sz w:val="14"/>
                <w:szCs w:val="14"/>
                <w:lang w:val="fr-FR"/>
              </w:rPr>
            </w:pPr>
            <w:r w:rsidRPr="00085CC6">
              <w:rPr>
                <w:rFonts w:ascii="Times New Roman" w:eastAsia="PMingLiU" w:hAnsi="Times New Roman" w:cs="Times New Roman"/>
                <w:i/>
                <w:iCs/>
                <w:sz w:val="14"/>
                <w:szCs w:val="14"/>
                <w:lang w:val="fr-FR"/>
              </w:rPr>
              <w:t>BL*L. CORE DEP/TA</w:t>
            </w:r>
          </w:p>
        </w:tc>
        <w:tc>
          <w:tcPr>
            <w:tcW w:w="852" w:type="dxa"/>
            <w:tcBorders>
              <w:top w:val="nil"/>
              <w:left w:val="nil"/>
              <w:bottom w:val="nil"/>
              <w:right w:val="nil"/>
            </w:tcBorders>
          </w:tcPr>
          <w:p w14:paraId="3EAE7F26" w14:textId="77777777" w:rsidR="00700459" w:rsidRPr="00085CC6" w:rsidRDefault="00700459" w:rsidP="009C7933">
            <w:pPr>
              <w:widowControl w:val="0"/>
              <w:autoSpaceDE w:val="0"/>
              <w:autoSpaceDN w:val="0"/>
              <w:adjustRightInd w:val="0"/>
              <w:spacing w:after="0" w:line="240" w:lineRule="auto"/>
              <w:jc w:val="center"/>
              <w:rPr>
                <w:rFonts w:ascii="Times New Roman" w:eastAsia="PMingLiU" w:hAnsi="Times New Roman" w:cs="Times New Roman"/>
                <w:sz w:val="14"/>
                <w:szCs w:val="14"/>
                <w:lang w:val="fr-FR"/>
              </w:rPr>
            </w:pPr>
          </w:p>
        </w:tc>
        <w:tc>
          <w:tcPr>
            <w:tcW w:w="1033" w:type="dxa"/>
            <w:tcBorders>
              <w:top w:val="nil"/>
              <w:left w:val="nil"/>
              <w:bottom w:val="nil"/>
              <w:right w:val="nil"/>
            </w:tcBorders>
          </w:tcPr>
          <w:p w14:paraId="4750B324" w14:textId="77777777" w:rsidR="00700459" w:rsidRPr="00085CC6" w:rsidRDefault="00700459" w:rsidP="009C7933">
            <w:pPr>
              <w:widowControl w:val="0"/>
              <w:autoSpaceDE w:val="0"/>
              <w:autoSpaceDN w:val="0"/>
              <w:adjustRightInd w:val="0"/>
              <w:spacing w:after="0" w:line="240" w:lineRule="auto"/>
              <w:jc w:val="center"/>
              <w:rPr>
                <w:rFonts w:ascii="Times New Roman" w:eastAsia="PMingLiU" w:hAnsi="Times New Roman" w:cs="Times New Roman"/>
                <w:sz w:val="14"/>
                <w:szCs w:val="14"/>
                <w:lang w:val="fr-FR"/>
              </w:rPr>
            </w:pPr>
          </w:p>
        </w:tc>
        <w:tc>
          <w:tcPr>
            <w:tcW w:w="951" w:type="dxa"/>
            <w:gridSpan w:val="2"/>
            <w:tcBorders>
              <w:top w:val="nil"/>
              <w:left w:val="nil"/>
              <w:bottom w:val="nil"/>
              <w:right w:val="nil"/>
            </w:tcBorders>
          </w:tcPr>
          <w:p w14:paraId="7DF539DA" w14:textId="77777777" w:rsidR="00700459" w:rsidRPr="00085CC6" w:rsidRDefault="00700459" w:rsidP="009C7933">
            <w:pPr>
              <w:widowControl w:val="0"/>
              <w:autoSpaceDE w:val="0"/>
              <w:autoSpaceDN w:val="0"/>
              <w:adjustRightInd w:val="0"/>
              <w:spacing w:after="0" w:line="240" w:lineRule="auto"/>
              <w:jc w:val="center"/>
              <w:rPr>
                <w:rFonts w:ascii="Times New Roman" w:eastAsia="PMingLiU" w:hAnsi="Times New Roman" w:cs="Times New Roman"/>
                <w:sz w:val="14"/>
                <w:szCs w:val="14"/>
                <w:lang w:val="fr-FR"/>
              </w:rPr>
            </w:pPr>
          </w:p>
        </w:tc>
        <w:tc>
          <w:tcPr>
            <w:tcW w:w="1090" w:type="dxa"/>
            <w:gridSpan w:val="2"/>
            <w:tcBorders>
              <w:top w:val="nil"/>
              <w:left w:val="nil"/>
              <w:bottom w:val="nil"/>
              <w:right w:val="nil"/>
            </w:tcBorders>
          </w:tcPr>
          <w:p w14:paraId="43B94EDD" w14:textId="77777777" w:rsidR="00700459" w:rsidRPr="00085CC6" w:rsidRDefault="00700459" w:rsidP="009C7933">
            <w:pPr>
              <w:widowControl w:val="0"/>
              <w:autoSpaceDE w:val="0"/>
              <w:autoSpaceDN w:val="0"/>
              <w:adjustRightInd w:val="0"/>
              <w:spacing w:after="0" w:line="240" w:lineRule="auto"/>
              <w:jc w:val="center"/>
              <w:rPr>
                <w:rFonts w:ascii="Times New Roman" w:eastAsia="PMingLiU" w:hAnsi="Times New Roman" w:cs="Times New Roman"/>
                <w:sz w:val="14"/>
                <w:szCs w:val="14"/>
                <w:lang w:val="fr-FR"/>
              </w:rPr>
            </w:pPr>
          </w:p>
        </w:tc>
        <w:tc>
          <w:tcPr>
            <w:tcW w:w="942" w:type="dxa"/>
            <w:gridSpan w:val="2"/>
            <w:tcBorders>
              <w:top w:val="nil"/>
              <w:left w:val="nil"/>
              <w:bottom w:val="nil"/>
              <w:right w:val="nil"/>
            </w:tcBorders>
          </w:tcPr>
          <w:p w14:paraId="37135911" w14:textId="77777777" w:rsidR="00700459" w:rsidRPr="00085CC6" w:rsidRDefault="00700459" w:rsidP="009C7933">
            <w:pPr>
              <w:widowControl w:val="0"/>
              <w:autoSpaceDE w:val="0"/>
              <w:autoSpaceDN w:val="0"/>
              <w:adjustRightInd w:val="0"/>
              <w:spacing w:after="0" w:line="240" w:lineRule="auto"/>
              <w:jc w:val="center"/>
              <w:rPr>
                <w:rFonts w:ascii="Times New Roman" w:eastAsia="PMingLiU" w:hAnsi="Times New Roman" w:cs="Times New Roman"/>
                <w:sz w:val="14"/>
                <w:szCs w:val="14"/>
                <w:lang w:val="fr-FR"/>
              </w:rPr>
            </w:pPr>
          </w:p>
        </w:tc>
        <w:tc>
          <w:tcPr>
            <w:tcW w:w="994" w:type="dxa"/>
            <w:gridSpan w:val="2"/>
            <w:tcBorders>
              <w:top w:val="nil"/>
              <w:left w:val="nil"/>
              <w:bottom w:val="nil"/>
              <w:right w:val="nil"/>
            </w:tcBorders>
          </w:tcPr>
          <w:p w14:paraId="7C4CA069" w14:textId="77777777" w:rsidR="00700459" w:rsidRPr="00085CC6" w:rsidRDefault="00700459" w:rsidP="009C7933">
            <w:pPr>
              <w:widowControl w:val="0"/>
              <w:autoSpaceDE w:val="0"/>
              <w:autoSpaceDN w:val="0"/>
              <w:adjustRightInd w:val="0"/>
              <w:spacing w:after="0" w:line="240" w:lineRule="auto"/>
              <w:jc w:val="center"/>
              <w:rPr>
                <w:rFonts w:ascii="Times New Roman" w:eastAsia="PMingLiU" w:hAnsi="Times New Roman" w:cs="Times New Roman"/>
                <w:sz w:val="14"/>
                <w:szCs w:val="14"/>
                <w:lang w:val="fr-FR"/>
              </w:rPr>
            </w:pPr>
          </w:p>
        </w:tc>
        <w:tc>
          <w:tcPr>
            <w:tcW w:w="999" w:type="dxa"/>
            <w:gridSpan w:val="2"/>
            <w:tcBorders>
              <w:top w:val="nil"/>
              <w:left w:val="nil"/>
              <w:bottom w:val="nil"/>
              <w:right w:val="nil"/>
            </w:tcBorders>
          </w:tcPr>
          <w:p w14:paraId="22B2E80A" w14:textId="77777777" w:rsidR="00700459" w:rsidRPr="00085CC6" w:rsidRDefault="00700459" w:rsidP="009C7933">
            <w:pPr>
              <w:widowControl w:val="0"/>
              <w:autoSpaceDE w:val="0"/>
              <w:autoSpaceDN w:val="0"/>
              <w:adjustRightInd w:val="0"/>
              <w:spacing w:after="0" w:line="240" w:lineRule="auto"/>
              <w:jc w:val="center"/>
              <w:rPr>
                <w:rFonts w:ascii="Times New Roman" w:eastAsia="PMingLiU" w:hAnsi="Times New Roman" w:cs="Times New Roman"/>
                <w:sz w:val="14"/>
                <w:szCs w:val="14"/>
                <w:lang w:val="fr-FR"/>
              </w:rPr>
            </w:pPr>
          </w:p>
        </w:tc>
        <w:tc>
          <w:tcPr>
            <w:tcW w:w="854" w:type="dxa"/>
            <w:gridSpan w:val="2"/>
            <w:tcBorders>
              <w:top w:val="nil"/>
              <w:left w:val="nil"/>
              <w:bottom w:val="nil"/>
              <w:right w:val="nil"/>
            </w:tcBorders>
          </w:tcPr>
          <w:p w14:paraId="447C7FE7" w14:textId="77777777" w:rsidR="00700459" w:rsidRPr="00085CC6" w:rsidRDefault="00700459" w:rsidP="009C7933">
            <w:pPr>
              <w:widowControl w:val="0"/>
              <w:autoSpaceDE w:val="0"/>
              <w:autoSpaceDN w:val="0"/>
              <w:adjustRightInd w:val="0"/>
              <w:spacing w:after="0" w:line="240" w:lineRule="auto"/>
              <w:jc w:val="center"/>
              <w:rPr>
                <w:rFonts w:ascii="Times New Roman" w:eastAsia="PMingLiU" w:hAnsi="Times New Roman" w:cs="Times New Roman"/>
                <w:sz w:val="14"/>
                <w:szCs w:val="14"/>
                <w:lang w:val="fr-FR"/>
              </w:rPr>
            </w:pPr>
          </w:p>
        </w:tc>
        <w:tc>
          <w:tcPr>
            <w:tcW w:w="965" w:type="dxa"/>
            <w:gridSpan w:val="2"/>
            <w:tcBorders>
              <w:top w:val="nil"/>
              <w:left w:val="nil"/>
              <w:bottom w:val="nil"/>
              <w:right w:val="nil"/>
            </w:tcBorders>
          </w:tcPr>
          <w:p w14:paraId="7743AA90" w14:textId="77777777" w:rsidR="00700459" w:rsidRPr="00085CC6" w:rsidRDefault="00700459" w:rsidP="009C7933">
            <w:pPr>
              <w:widowControl w:val="0"/>
              <w:autoSpaceDE w:val="0"/>
              <w:autoSpaceDN w:val="0"/>
              <w:adjustRightInd w:val="0"/>
              <w:spacing w:after="0" w:line="240" w:lineRule="auto"/>
              <w:jc w:val="center"/>
              <w:rPr>
                <w:rFonts w:ascii="Times New Roman" w:eastAsia="PMingLiU" w:hAnsi="Times New Roman" w:cs="Times New Roman"/>
                <w:sz w:val="14"/>
                <w:szCs w:val="14"/>
                <w:lang w:val="fr-FR"/>
              </w:rPr>
            </w:pPr>
          </w:p>
        </w:tc>
        <w:tc>
          <w:tcPr>
            <w:tcW w:w="1023" w:type="dxa"/>
            <w:gridSpan w:val="2"/>
            <w:tcBorders>
              <w:top w:val="nil"/>
              <w:left w:val="nil"/>
              <w:bottom w:val="nil"/>
              <w:right w:val="nil"/>
            </w:tcBorders>
          </w:tcPr>
          <w:p w14:paraId="79F35ADC" w14:textId="77777777" w:rsidR="00700459" w:rsidRPr="00085CC6" w:rsidRDefault="00700459" w:rsidP="009C7933">
            <w:pPr>
              <w:widowControl w:val="0"/>
              <w:autoSpaceDE w:val="0"/>
              <w:autoSpaceDN w:val="0"/>
              <w:adjustRightInd w:val="0"/>
              <w:spacing w:after="0" w:line="240" w:lineRule="auto"/>
              <w:jc w:val="center"/>
              <w:rPr>
                <w:rFonts w:ascii="Times New Roman" w:eastAsia="PMingLiU" w:hAnsi="Times New Roman" w:cs="Times New Roman"/>
                <w:sz w:val="14"/>
                <w:szCs w:val="14"/>
                <w:lang w:val="fr-FR"/>
              </w:rPr>
            </w:pPr>
          </w:p>
        </w:tc>
        <w:tc>
          <w:tcPr>
            <w:tcW w:w="862" w:type="dxa"/>
            <w:gridSpan w:val="2"/>
            <w:tcBorders>
              <w:top w:val="nil"/>
              <w:left w:val="nil"/>
              <w:bottom w:val="nil"/>
              <w:right w:val="nil"/>
            </w:tcBorders>
          </w:tcPr>
          <w:p w14:paraId="07F19034" w14:textId="77777777" w:rsidR="00700459" w:rsidRPr="00085CC6" w:rsidRDefault="00700459" w:rsidP="009C7933">
            <w:pPr>
              <w:widowControl w:val="0"/>
              <w:autoSpaceDE w:val="0"/>
              <w:autoSpaceDN w:val="0"/>
              <w:adjustRightInd w:val="0"/>
              <w:spacing w:after="0" w:line="240" w:lineRule="auto"/>
              <w:jc w:val="center"/>
              <w:rPr>
                <w:rFonts w:ascii="Times New Roman" w:eastAsia="PMingLiU" w:hAnsi="Times New Roman" w:cs="Times New Roman"/>
                <w:sz w:val="14"/>
                <w:szCs w:val="14"/>
              </w:rPr>
            </w:pPr>
            <w:r w:rsidRPr="00085CC6">
              <w:rPr>
                <w:rFonts w:ascii="Times New Roman" w:eastAsia="PMingLiU" w:hAnsi="Times New Roman" w:cs="Times New Roman"/>
                <w:sz w:val="14"/>
                <w:szCs w:val="14"/>
              </w:rPr>
              <w:t>0.000229</w:t>
            </w:r>
          </w:p>
        </w:tc>
        <w:tc>
          <w:tcPr>
            <w:tcW w:w="975" w:type="dxa"/>
            <w:gridSpan w:val="2"/>
            <w:tcBorders>
              <w:top w:val="nil"/>
              <w:left w:val="nil"/>
              <w:bottom w:val="nil"/>
              <w:right w:val="nil"/>
            </w:tcBorders>
          </w:tcPr>
          <w:p w14:paraId="5935CC1E" w14:textId="77777777" w:rsidR="00700459" w:rsidRPr="00085CC6" w:rsidRDefault="00700459" w:rsidP="009C7933">
            <w:pPr>
              <w:widowControl w:val="0"/>
              <w:autoSpaceDE w:val="0"/>
              <w:autoSpaceDN w:val="0"/>
              <w:adjustRightInd w:val="0"/>
              <w:spacing w:after="0" w:line="240" w:lineRule="auto"/>
              <w:jc w:val="center"/>
              <w:rPr>
                <w:rFonts w:ascii="Times New Roman" w:eastAsia="PMingLiU" w:hAnsi="Times New Roman" w:cs="Times New Roman"/>
                <w:sz w:val="14"/>
                <w:szCs w:val="14"/>
              </w:rPr>
            </w:pPr>
            <w:r w:rsidRPr="00085CC6">
              <w:rPr>
                <w:rFonts w:ascii="Times New Roman" w:eastAsia="PMingLiU" w:hAnsi="Times New Roman" w:cs="Times New Roman"/>
                <w:sz w:val="14"/>
                <w:szCs w:val="14"/>
              </w:rPr>
              <w:t>3.23e-05</w:t>
            </w:r>
          </w:p>
        </w:tc>
      </w:tr>
      <w:tr w:rsidR="00700459" w:rsidRPr="00085CC6" w14:paraId="34392612" w14:textId="77777777" w:rsidTr="009C7933">
        <w:trPr>
          <w:gridAfter w:val="1"/>
          <w:wAfter w:w="57" w:type="dxa"/>
        </w:trPr>
        <w:tc>
          <w:tcPr>
            <w:tcW w:w="2267" w:type="dxa"/>
            <w:tcBorders>
              <w:top w:val="nil"/>
              <w:left w:val="nil"/>
              <w:bottom w:val="nil"/>
              <w:right w:val="nil"/>
            </w:tcBorders>
          </w:tcPr>
          <w:p w14:paraId="7C5091F5" w14:textId="77777777" w:rsidR="00700459" w:rsidRPr="00085CC6" w:rsidRDefault="00700459" w:rsidP="009C7933">
            <w:pPr>
              <w:widowControl w:val="0"/>
              <w:autoSpaceDE w:val="0"/>
              <w:autoSpaceDN w:val="0"/>
              <w:adjustRightInd w:val="0"/>
              <w:spacing w:after="0" w:line="240" w:lineRule="auto"/>
              <w:rPr>
                <w:rFonts w:ascii="Times New Roman" w:eastAsia="PMingLiU" w:hAnsi="Times New Roman" w:cs="Times New Roman"/>
                <w:sz w:val="14"/>
                <w:szCs w:val="14"/>
              </w:rPr>
            </w:pPr>
          </w:p>
        </w:tc>
        <w:tc>
          <w:tcPr>
            <w:tcW w:w="852" w:type="dxa"/>
            <w:tcBorders>
              <w:top w:val="nil"/>
              <w:left w:val="nil"/>
              <w:bottom w:val="nil"/>
              <w:right w:val="nil"/>
            </w:tcBorders>
          </w:tcPr>
          <w:p w14:paraId="39FC4D6E" w14:textId="77777777" w:rsidR="00700459" w:rsidRPr="00085CC6" w:rsidRDefault="00700459" w:rsidP="009C7933">
            <w:pPr>
              <w:widowControl w:val="0"/>
              <w:autoSpaceDE w:val="0"/>
              <w:autoSpaceDN w:val="0"/>
              <w:adjustRightInd w:val="0"/>
              <w:spacing w:after="0" w:line="240" w:lineRule="auto"/>
              <w:jc w:val="center"/>
              <w:rPr>
                <w:rFonts w:ascii="Times New Roman" w:eastAsia="PMingLiU" w:hAnsi="Times New Roman" w:cs="Times New Roman"/>
                <w:sz w:val="14"/>
                <w:szCs w:val="14"/>
              </w:rPr>
            </w:pPr>
          </w:p>
        </w:tc>
        <w:tc>
          <w:tcPr>
            <w:tcW w:w="1050" w:type="dxa"/>
            <w:gridSpan w:val="2"/>
            <w:tcBorders>
              <w:top w:val="nil"/>
              <w:left w:val="nil"/>
              <w:bottom w:val="nil"/>
              <w:right w:val="nil"/>
            </w:tcBorders>
          </w:tcPr>
          <w:p w14:paraId="1F333E51" w14:textId="77777777" w:rsidR="00700459" w:rsidRPr="00085CC6" w:rsidRDefault="00700459" w:rsidP="009C7933">
            <w:pPr>
              <w:widowControl w:val="0"/>
              <w:autoSpaceDE w:val="0"/>
              <w:autoSpaceDN w:val="0"/>
              <w:adjustRightInd w:val="0"/>
              <w:spacing w:after="0" w:line="240" w:lineRule="auto"/>
              <w:jc w:val="center"/>
              <w:rPr>
                <w:rFonts w:ascii="Times New Roman" w:eastAsia="PMingLiU" w:hAnsi="Times New Roman" w:cs="Times New Roman"/>
                <w:sz w:val="14"/>
                <w:szCs w:val="14"/>
              </w:rPr>
            </w:pPr>
          </w:p>
        </w:tc>
        <w:tc>
          <w:tcPr>
            <w:tcW w:w="934" w:type="dxa"/>
            <w:tcBorders>
              <w:top w:val="nil"/>
              <w:left w:val="nil"/>
              <w:bottom w:val="nil"/>
              <w:right w:val="nil"/>
            </w:tcBorders>
          </w:tcPr>
          <w:p w14:paraId="0BEA7C9A" w14:textId="77777777" w:rsidR="00700459" w:rsidRPr="00085CC6" w:rsidRDefault="00700459" w:rsidP="009C7933">
            <w:pPr>
              <w:widowControl w:val="0"/>
              <w:autoSpaceDE w:val="0"/>
              <w:autoSpaceDN w:val="0"/>
              <w:adjustRightInd w:val="0"/>
              <w:spacing w:after="0" w:line="240" w:lineRule="auto"/>
              <w:jc w:val="center"/>
              <w:rPr>
                <w:rFonts w:ascii="Times New Roman" w:eastAsia="PMingLiU" w:hAnsi="Times New Roman" w:cs="Times New Roman"/>
                <w:sz w:val="14"/>
                <w:szCs w:val="14"/>
              </w:rPr>
            </w:pPr>
          </w:p>
        </w:tc>
        <w:tc>
          <w:tcPr>
            <w:tcW w:w="1056" w:type="dxa"/>
            <w:tcBorders>
              <w:top w:val="nil"/>
              <w:left w:val="nil"/>
              <w:bottom w:val="nil"/>
              <w:right w:val="nil"/>
            </w:tcBorders>
          </w:tcPr>
          <w:p w14:paraId="3DBAC4E3" w14:textId="77777777" w:rsidR="00700459" w:rsidRPr="00085CC6" w:rsidRDefault="00700459" w:rsidP="009C7933">
            <w:pPr>
              <w:widowControl w:val="0"/>
              <w:autoSpaceDE w:val="0"/>
              <w:autoSpaceDN w:val="0"/>
              <w:adjustRightInd w:val="0"/>
              <w:spacing w:after="0" w:line="240" w:lineRule="auto"/>
              <w:jc w:val="center"/>
              <w:rPr>
                <w:rFonts w:ascii="Times New Roman" w:eastAsia="PMingLiU" w:hAnsi="Times New Roman" w:cs="Times New Roman"/>
                <w:sz w:val="14"/>
                <w:szCs w:val="14"/>
              </w:rPr>
            </w:pPr>
          </w:p>
        </w:tc>
        <w:tc>
          <w:tcPr>
            <w:tcW w:w="929" w:type="dxa"/>
            <w:gridSpan w:val="2"/>
            <w:tcBorders>
              <w:top w:val="nil"/>
              <w:left w:val="nil"/>
              <w:bottom w:val="nil"/>
              <w:right w:val="nil"/>
            </w:tcBorders>
          </w:tcPr>
          <w:p w14:paraId="412000FF" w14:textId="77777777" w:rsidR="00700459" w:rsidRPr="00085CC6" w:rsidRDefault="00700459" w:rsidP="009C7933">
            <w:pPr>
              <w:widowControl w:val="0"/>
              <w:autoSpaceDE w:val="0"/>
              <w:autoSpaceDN w:val="0"/>
              <w:adjustRightInd w:val="0"/>
              <w:spacing w:after="0" w:line="240" w:lineRule="auto"/>
              <w:jc w:val="center"/>
              <w:rPr>
                <w:rFonts w:ascii="Times New Roman" w:eastAsia="PMingLiU" w:hAnsi="Times New Roman" w:cs="Times New Roman"/>
                <w:sz w:val="14"/>
                <w:szCs w:val="14"/>
              </w:rPr>
            </w:pPr>
          </w:p>
        </w:tc>
        <w:tc>
          <w:tcPr>
            <w:tcW w:w="992" w:type="dxa"/>
            <w:gridSpan w:val="2"/>
            <w:tcBorders>
              <w:top w:val="nil"/>
              <w:left w:val="nil"/>
              <w:bottom w:val="nil"/>
              <w:right w:val="nil"/>
            </w:tcBorders>
          </w:tcPr>
          <w:p w14:paraId="03D309E3" w14:textId="77777777" w:rsidR="00700459" w:rsidRPr="00085CC6" w:rsidRDefault="00700459" w:rsidP="009C7933">
            <w:pPr>
              <w:widowControl w:val="0"/>
              <w:autoSpaceDE w:val="0"/>
              <w:autoSpaceDN w:val="0"/>
              <w:adjustRightInd w:val="0"/>
              <w:spacing w:after="0" w:line="240" w:lineRule="auto"/>
              <w:jc w:val="center"/>
              <w:rPr>
                <w:rFonts w:ascii="Times New Roman" w:eastAsia="PMingLiU" w:hAnsi="Times New Roman" w:cs="Times New Roman"/>
                <w:sz w:val="14"/>
                <w:szCs w:val="14"/>
              </w:rPr>
            </w:pPr>
          </w:p>
        </w:tc>
        <w:tc>
          <w:tcPr>
            <w:tcW w:w="992" w:type="dxa"/>
            <w:gridSpan w:val="2"/>
            <w:tcBorders>
              <w:top w:val="nil"/>
              <w:left w:val="nil"/>
              <w:bottom w:val="nil"/>
              <w:right w:val="nil"/>
            </w:tcBorders>
          </w:tcPr>
          <w:p w14:paraId="522EF55F" w14:textId="77777777" w:rsidR="00700459" w:rsidRPr="00085CC6" w:rsidRDefault="00700459" w:rsidP="009C7933">
            <w:pPr>
              <w:widowControl w:val="0"/>
              <w:autoSpaceDE w:val="0"/>
              <w:autoSpaceDN w:val="0"/>
              <w:adjustRightInd w:val="0"/>
              <w:spacing w:after="0" w:line="240" w:lineRule="auto"/>
              <w:jc w:val="center"/>
              <w:rPr>
                <w:rFonts w:ascii="Times New Roman" w:eastAsia="PMingLiU" w:hAnsi="Times New Roman" w:cs="Times New Roman"/>
                <w:sz w:val="14"/>
                <w:szCs w:val="14"/>
              </w:rPr>
            </w:pPr>
          </w:p>
        </w:tc>
        <w:tc>
          <w:tcPr>
            <w:tcW w:w="851" w:type="dxa"/>
            <w:gridSpan w:val="2"/>
            <w:tcBorders>
              <w:top w:val="nil"/>
              <w:left w:val="nil"/>
              <w:bottom w:val="nil"/>
              <w:right w:val="nil"/>
            </w:tcBorders>
          </w:tcPr>
          <w:p w14:paraId="6E882848" w14:textId="77777777" w:rsidR="00700459" w:rsidRPr="00085CC6" w:rsidRDefault="00700459" w:rsidP="009C7933">
            <w:pPr>
              <w:widowControl w:val="0"/>
              <w:autoSpaceDE w:val="0"/>
              <w:autoSpaceDN w:val="0"/>
              <w:adjustRightInd w:val="0"/>
              <w:spacing w:after="0" w:line="240" w:lineRule="auto"/>
              <w:jc w:val="center"/>
              <w:rPr>
                <w:rFonts w:ascii="Times New Roman" w:eastAsia="PMingLiU" w:hAnsi="Times New Roman" w:cs="Times New Roman"/>
                <w:sz w:val="14"/>
                <w:szCs w:val="14"/>
              </w:rPr>
            </w:pPr>
          </w:p>
        </w:tc>
        <w:tc>
          <w:tcPr>
            <w:tcW w:w="968" w:type="dxa"/>
            <w:gridSpan w:val="2"/>
            <w:tcBorders>
              <w:top w:val="nil"/>
              <w:left w:val="nil"/>
              <w:bottom w:val="nil"/>
              <w:right w:val="nil"/>
            </w:tcBorders>
          </w:tcPr>
          <w:p w14:paraId="787E4C23" w14:textId="77777777" w:rsidR="00700459" w:rsidRPr="00085CC6" w:rsidRDefault="00700459" w:rsidP="009C7933">
            <w:pPr>
              <w:widowControl w:val="0"/>
              <w:autoSpaceDE w:val="0"/>
              <w:autoSpaceDN w:val="0"/>
              <w:adjustRightInd w:val="0"/>
              <w:spacing w:after="0" w:line="240" w:lineRule="auto"/>
              <w:jc w:val="center"/>
              <w:rPr>
                <w:rFonts w:ascii="Times New Roman" w:eastAsia="PMingLiU" w:hAnsi="Times New Roman" w:cs="Times New Roman"/>
                <w:sz w:val="14"/>
                <w:szCs w:val="14"/>
              </w:rPr>
            </w:pPr>
          </w:p>
        </w:tc>
        <w:tc>
          <w:tcPr>
            <w:tcW w:w="1023" w:type="dxa"/>
            <w:gridSpan w:val="2"/>
            <w:tcBorders>
              <w:top w:val="nil"/>
              <w:left w:val="nil"/>
              <w:bottom w:val="nil"/>
              <w:right w:val="nil"/>
            </w:tcBorders>
          </w:tcPr>
          <w:p w14:paraId="203BCFD4" w14:textId="77777777" w:rsidR="00700459" w:rsidRPr="00085CC6" w:rsidRDefault="00700459" w:rsidP="009C7933">
            <w:pPr>
              <w:widowControl w:val="0"/>
              <w:autoSpaceDE w:val="0"/>
              <w:autoSpaceDN w:val="0"/>
              <w:adjustRightInd w:val="0"/>
              <w:spacing w:after="0" w:line="240" w:lineRule="auto"/>
              <w:jc w:val="center"/>
              <w:rPr>
                <w:rFonts w:ascii="Times New Roman" w:eastAsia="PMingLiU" w:hAnsi="Times New Roman" w:cs="Times New Roman"/>
                <w:sz w:val="14"/>
                <w:szCs w:val="14"/>
              </w:rPr>
            </w:pPr>
          </w:p>
        </w:tc>
        <w:tc>
          <w:tcPr>
            <w:tcW w:w="862" w:type="dxa"/>
            <w:gridSpan w:val="2"/>
            <w:tcBorders>
              <w:top w:val="nil"/>
              <w:left w:val="nil"/>
              <w:bottom w:val="nil"/>
              <w:right w:val="nil"/>
            </w:tcBorders>
          </w:tcPr>
          <w:p w14:paraId="31A0CE42" w14:textId="77777777" w:rsidR="00700459" w:rsidRPr="00085CC6" w:rsidRDefault="00700459" w:rsidP="009C7933">
            <w:pPr>
              <w:widowControl w:val="0"/>
              <w:autoSpaceDE w:val="0"/>
              <w:autoSpaceDN w:val="0"/>
              <w:adjustRightInd w:val="0"/>
              <w:spacing w:after="0" w:line="240" w:lineRule="auto"/>
              <w:jc w:val="center"/>
              <w:rPr>
                <w:rFonts w:ascii="Times New Roman" w:eastAsia="PMingLiU" w:hAnsi="Times New Roman" w:cs="Times New Roman"/>
                <w:sz w:val="14"/>
                <w:szCs w:val="14"/>
              </w:rPr>
            </w:pPr>
            <w:r w:rsidRPr="00085CC6">
              <w:rPr>
                <w:rFonts w:ascii="Times New Roman" w:eastAsia="PMingLiU" w:hAnsi="Times New Roman" w:cs="Times New Roman"/>
                <w:sz w:val="14"/>
                <w:szCs w:val="14"/>
              </w:rPr>
              <w:t>(0.000511)</w:t>
            </w:r>
          </w:p>
        </w:tc>
        <w:tc>
          <w:tcPr>
            <w:tcW w:w="974" w:type="dxa"/>
            <w:gridSpan w:val="2"/>
            <w:tcBorders>
              <w:top w:val="nil"/>
              <w:left w:val="nil"/>
              <w:bottom w:val="nil"/>
              <w:right w:val="nil"/>
            </w:tcBorders>
          </w:tcPr>
          <w:p w14:paraId="01159671" w14:textId="77777777" w:rsidR="00700459" w:rsidRPr="00085CC6" w:rsidRDefault="00700459" w:rsidP="009C7933">
            <w:pPr>
              <w:widowControl w:val="0"/>
              <w:autoSpaceDE w:val="0"/>
              <w:autoSpaceDN w:val="0"/>
              <w:adjustRightInd w:val="0"/>
              <w:spacing w:after="0" w:line="240" w:lineRule="auto"/>
              <w:jc w:val="center"/>
              <w:rPr>
                <w:rFonts w:ascii="Times New Roman" w:eastAsia="PMingLiU" w:hAnsi="Times New Roman" w:cs="Times New Roman"/>
                <w:sz w:val="14"/>
                <w:szCs w:val="14"/>
              </w:rPr>
            </w:pPr>
            <w:r w:rsidRPr="00085CC6">
              <w:rPr>
                <w:rFonts w:ascii="Times New Roman" w:eastAsia="PMingLiU" w:hAnsi="Times New Roman" w:cs="Times New Roman"/>
                <w:sz w:val="14"/>
                <w:szCs w:val="14"/>
              </w:rPr>
              <w:t>(0.000163)</w:t>
            </w:r>
          </w:p>
        </w:tc>
      </w:tr>
      <w:tr w:rsidR="00700459" w:rsidRPr="00085CC6" w14:paraId="398641CA" w14:textId="77777777" w:rsidTr="009C7933">
        <w:trPr>
          <w:gridAfter w:val="1"/>
          <w:wAfter w:w="57" w:type="dxa"/>
        </w:trPr>
        <w:tc>
          <w:tcPr>
            <w:tcW w:w="2267" w:type="dxa"/>
            <w:tcBorders>
              <w:top w:val="nil"/>
              <w:left w:val="nil"/>
              <w:bottom w:val="nil"/>
              <w:right w:val="nil"/>
            </w:tcBorders>
          </w:tcPr>
          <w:p w14:paraId="0F766326" w14:textId="77777777" w:rsidR="00700459" w:rsidRPr="00085CC6" w:rsidRDefault="00700459" w:rsidP="009C7933">
            <w:pPr>
              <w:widowControl w:val="0"/>
              <w:autoSpaceDE w:val="0"/>
              <w:autoSpaceDN w:val="0"/>
              <w:adjustRightInd w:val="0"/>
              <w:spacing w:after="0" w:line="240" w:lineRule="auto"/>
              <w:rPr>
                <w:rFonts w:ascii="Times New Roman" w:eastAsia="PMingLiU" w:hAnsi="Times New Roman" w:cs="Times New Roman"/>
                <w:sz w:val="14"/>
                <w:szCs w:val="14"/>
              </w:rPr>
            </w:pPr>
            <w:r w:rsidRPr="00085CC6">
              <w:rPr>
                <w:rFonts w:ascii="Times New Roman" w:eastAsia="PMingLiU" w:hAnsi="Times New Roman" w:cs="Times New Roman"/>
                <w:sz w:val="14"/>
                <w:szCs w:val="14"/>
              </w:rPr>
              <w:t>Constant</w:t>
            </w:r>
          </w:p>
        </w:tc>
        <w:tc>
          <w:tcPr>
            <w:tcW w:w="852" w:type="dxa"/>
            <w:tcBorders>
              <w:top w:val="nil"/>
              <w:left w:val="nil"/>
              <w:bottom w:val="nil"/>
              <w:right w:val="nil"/>
            </w:tcBorders>
          </w:tcPr>
          <w:p w14:paraId="4BC66948" w14:textId="77777777" w:rsidR="00700459" w:rsidRPr="00085CC6" w:rsidRDefault="00700459" w:rsidP="009C7933">
            <w:pPr>
              <w:widowControl w:val="0"/>
              <w:autoSpaceDE w:val="0"/>
              <w:autoSpaceDN w:val="0"/>
              <w:adjustRightInd w:val="0"/>
              <w:spacing w:after="0" w:line="240" w:lineRule="auto"/>
              <w:jc w:val="center"/>
              <w:rPr>
                <w:rFonts w:ascii="Times New Roman" w:eastAsia="PMingLiU" w:hAnsi="Times New Roman" w:cs="Times New Roman"/>
                <w:sz w:val="14"/>
                <w:szCs w:val="14"/>
              </w:rPr>
            </w:pPr>
            <w:r w:rsidRPr="00085CC6">
              <w:rPr>
                <w:rFonts w:ascii="Times New Roman" w:eastAsia="PMingLiU" w:hAnsi="Times New Roman" w:cs="Times New Roman"/>
                <w:sz w:val="14"/>
                <w:szCs w:val="14"/>
              </w:rPr>
              <w:t>-0.768***</w:t>
            </w:r>
          </w:p>
        </w:tc>
        <w:tc>
          <w:tcPr>
            <w:tcW w:w="1050" w:type="dxa"/>
            <w:gridSpan w:val="2"/>
            <w:tcBorders>
              <w:top w:val="nil"/>
              <w:left w:val="nil"/>
              <w:bottom w:val="nil"/>
              <w:right w:val="nil"/>
            </w:tcBorders>
          </w:tcPr>
          <w:p w14:paraId="15C1C165" w14:textId="77777777" w:rsidR="00700459" w:rsidRPr="00085CC6" w:rsidRDefault="00700459" w:rsidP="009C7933">
            <w:pPr>
              <w:widowControl w:val="0"/>
              <w:autoSpaceDE w:val="0"/>
              <w:autoSpaceDN w:val="0"/>
              <w:adjustRightInd w:val="0"/>
              <w:spacing w:after="0" w:line="240" w:lineRule="auto"/>
              <w:jc w:val="center"/>
              <w:rPr>
                <w:rFonts w:ascii="Times New Roman" w:eastAsia="PMingLiU" w:hAnsi="Times New Roman" w:cs="Times New Roman"/>
                <w:sz w:val="14"/>
                <w:szCs w:val="14"/>
              </w:rPr>
            </w:pPr>
            <w:r w:rsidRPr="00085CC6">
              <w:rPr>
                <w:rFonts w:ascii="Times New Roman" w:eastAsia="PMingLiU" w:hAnsi="Times New Roman" w:cs="Times New Roman"/>
                <w:sz w:val="14"/>
                <w:szCs w:val="14"/>
              </w:rPr>
              <w:t>0.373***</w:t>
            </w:r>
          </w:p>
        </w:tc>
        <w:tc>
          <w:tcPr>
            <w:tcW w:w="934" w:type="dxa"/>
            <w:tcBorders>
              <w:top w:val="nil"/>
              <w:left w:val="nil"/>
              <w:bottom w:val="nil"/>
              <w:right w:val="nil"/>
            </w:tcBorders>
          </w:tcPr>
          <w:p w14:paraId="4524ED66" w14:textId="77777777" w:rsidR="00700459" w:rsidRPr="00085CC6" w:rsidRDefault="00700459" w:rsidP="009C7933">
            <w:pPr>
              <w:widowControl w:val="0"/>
              <w:autoSpaceDE w:val="0"/>
              <w:autoSpaceDN w:val="0"/>
              <w:adjustRightInd w:val="0"/>
              <w:spacing w:after="0" w:line="240" w:lineRule="auto"/>
              <w:jc w:val="center"/>
              <w:rPr>
                <w:rFonts w:ascii="Times New Roman" w:eastAsia="PMingLiU" w:hAnsi="Times New Roman" w:cs="Times New Roman"/>
                <w:sz w:val="14"/>
                <w:szCs w:val="14"/>
              </w:rPr>
            </w:pPr>
            <w:r w:rsidRPr="00085CC6">
              <w:rPr>
                <w:rFonts w:ascii="Times New Roman" w:eastAsia="PMingLiU" w:hAnsi="Times New Roman" w:cs="Times New Roman"/>
                <w:sz w:val="14"/>
                <w:szCs w:val="14"/>
              </w:rPr>
              <w:t>-0.879***</w:t>
            </w:r>
          </w:p>
        </w:tc>
        <w:tc>
          <w:tcPr>
            <w:tcW w:w="1056" w:type="dxa"/>
            <w:tcBorders>
              <w:top w:val="nil"/>
              <w:left w:val="nil"/>
              <w:bottom w:val="nil"/>
              <w:right w:val="nil"/>
            </w:tcBorders>
          </w:tcPr>
          <w:p w14:paraId="34B43441" w14:textId="77777777" w:rsidR="00700459" w:rsidRPr="00085CC6" w:rsidRDefault="00700459" w:rsidP="009C7933">
            <w:pPr>
              <w:widowControl w:val="0"/>
              <w:autoSpaceDE w:val="0"/>
              <w:autoSpaceDN w:val="0"/>
              <w:adjustRightInd w:val="0"/>
              <w:spacing w:after="0" w:line="240" w:lineRule="auto"/>
              <w:jc w:val="center"/>
              <w:rPr>
                <w:rFonts w:ascii="Times New Roman" w:eastAsia="PMingLiU" w:hAnsi="Times New Roman" w:cs="Times New Roman"/>
                <w:sz w:val="14"/>
                <w:szCs w:val="14"/>
              </w:rPr>
            </w:pPr>
            <w:r w:rsidRPr="00085CC6">
              <w:rPr>
                <w:rFonts w:ascii="Times New Roman" w:eastAsia="PMingLiU" w:hAnsi="Times New Roman" w:cs="Times New Roman"/>
                <w:sz w:val="14"/>
                <w:szCs w:val="14"/>
              </w:rPr>
              <w:t>0.350***</w:t>
            </w:r>
          </w:p>
        </w:tc>
        <w:tc>
          <w:tcPr>
            <w:tcW w:w="929" w:type="dxa"/>
            <w:gridSpan w:val="2"/>
            <w:tcBorders>
              <w:top w:val="nil"/>
              <w:left w:val="nil"/>
              <w:bottom w:val="nil"/>
              <w:right w:val="nil"/>
            </w:tcBorders>
          </w:tcPr>
          <w:p w14:paraId="00455F0F" w14:textId="77777777" w:rsidR="00700459" w:rsidRPr="00085CC6" w:rsidRDefault="00700459" w:rsidP="009C7933">
            <w:pPr>
              <w:widowControl w:val="0"/>
              <w:autoSpaceDE w:val="0"/>
              <w:autoSpaceDN w:val="0"/>
              <w:adjustRightInd w:val="0"/>
              <w:spacing w:after="0" w:line="240" w:lineRule="auto"/>
              <w:jc w:val="center"/>
              <w:rPr>
                <w:rFonts w:ascii="Times New Roman" w:eastAsia="PMingLiU" w:hAnsi="Times New Roman" w:cs="Times New Roman"/>
                <w:sz w:val="14"/>
                <w:szCs w:val="14"/>
              </w:rPr>
            </w:pPr>
            <w:r w:rsidRPr="00085CC6">
              <w:rPr>
                <w:rFonts w:ascii="Times New Roman" w:eastAsia="PMingLiU" w:hAnsi="Times New Roman" w:cs="Times New Roman"/>
                <w:sz w:val="14"/>
                <w:szCs w:val="14"/>
              </w:rPr>
              <w:t>-0.792***</w:t>
            </w:r>
          </w:p>
        </w:tc>
        <w:tc>
          <w:tcPr>
            <w:tcW w:w="992" w:type="dxa"/>
            <w:gridSpan w:val="2"/>
            <w:tcBorders>
              <w:top w:val="nil"/>
              <w:left w:val="nil"/>
              <w:bottom w:val="nil"/>
              <w:right w:val="nil"/>
            </w:tcBorders>
          </w:tcPr>
          <w:p w14:paraId="005C73D5" w14:textId="77777777" w:rsidR="00700459" w:rsidRPr="00085CC6" w:rsidRDefault="00700459" w:rsidP="009C7933">
            <w:pPr>
              <w:widowControl w:val="0"/>
              <w:autoSpaceDE w:val="0"/>
              <w:autoSpaceDN w:val="0"/>
              <w:adjustRightInd w:val="0"/>
              <w:spacing w:after="0" w:line="240" w:lineRule="auto"/>
              <w:jc w:val="center"/>
              <w:rPr>
                <w:rFonts w:ascii="Times New Roman" w:eastAsia="PMingLiU" w:hAnsi="Times New Roman" w:cs="Times New Roman"/>
                <w:sz w:val="14"/>
                <w:szCs w:val="14"/>
              </w:rPr>
            </w:pPr>
            <w:r w:rsidRPr="00085CC6">
              <w:rPr>
                <w:rFonts w:ascii="Times New Roman" w:eastAsia="PMingLiU" w:hAnsi="Times New Roman" w:cs="Times New Roman"/>
                <w:sz w:val="14"/>
                <w:szCs w:val="14"/>
              </w:rPr>
              <w:t>0.384***</w:t>
            </w:r>
          </w:p>
        </w:tc>
        <w:tc>
          <w:tcPr>
            <w:tcW w:w="992" w:type="dxa"/>
            <w:gridSpan w:val="2"/>
            <w:tcBorders>
              <w:top w:val="nil"/>
              <w:left w:val="nil"/>
              <w:bottom w:val="nil"/>
              <w:right w:val="nil"/>
            </w:tcBorders>
          </w:tcPr>
          <w:p w14:paraId="75D45A64" w14:textId="77777777" w:rsidR="00700459" w:rsidRPr="00085CC6" w:rsidRDefault="00700459" w:rsidP="009C7933">
            <w:pPr>
              <w:widowControl w:val="0"/>
              <w:autoSpaceDE w:val="0"/>
              <w:autoSpaceDN w:val="0"/>
              <w:adjustRightInd w:val="0"/>
              <w:spacing w:after="0" w:line="240" w:lineRule="auto"/>
              <w:jc w:val="center"/>
              <w:rPr>
                <w:rFonts w:ascii="Times New Roman" w:eastAsia="PMingLiU" w:hAnsi="Times New Roman" w:cs="Times New Roman"/>
                <w:sz w:val="14"/>
                <w:szCs w:val="14"/>
              </w:rPr>
            </w:pPr>
            <w:r w:rsidRPr="00085CC6">
              <w:rPr>
                <w:rFonts w:ascii="Times New Roman" w:eastAsia="PMingLiU" w:hAnsi="Times New Roman" w:cs="Times New Roman"/>
                <w:sz w:val="14"/>
                <w:szCs w:val="14"/>
              </w:rPr>
              <w:t>3.527***</w:t>
            </w:r>
          </w:p>
        </w:tc>
        <w:tc>
          <w:tcPr>
            <w:tcW w:w="851" w:type="dxa"/>
            <w:gridSpan w:val="2"/>
            <w:tcBorders>
              <w:top w:val="nil"/>
              <w:left w:val="nil"/>
              <w:bottom w:val="nil"/>
              <w:right w:val="nil"/>
            </w:tcBorders>
          </w:tcPr>
          <w:p w14:paraId="6E9C9664" w14:textId="77777777" w:rsidR="00700459" w:rsidRPr="00085CC6" w:rsidRDefault="00700459" w:rsidP="009C7933">
            <w:pPr>
              <w:widowControl w:val="0"/>
              <w:autoSpaceDE w:val="0"/>
              <w:autoSpaceDN w:val="0"/>
              <w:adjustRightInd w:val="0"/>
              <w:spacing w:after="0" w:line="240" w:lineRule="auto"/>
              <w:jc w:val="center"/>
              <w:rPr>
                <w:rFonts w:ascii="Times New Roman" w:eastAsia="PMingLiU" w:hAnsi="Times New Roman" w:cs="Times New Roman"/>
                <w:sz w:val="14"/>
                <w:szCs w:val="14"/>
              </w:rPr>
            </w:pPr>
            <w:r w:rsidRPr="00085CC6">
              <w:rPr>
                <w:rFonts w:ascii="Times New Roman" w:eastAsia="PMingLiU" w:hAnsi="Times New Roman" w:cs="Times New Roman"/>
                <w:sz w:val="14"/>
                <w:szCs w:val="14"/>
              </w:rPr>
              <w:t>2.335***</w:t>
            </w:r>
          </w:p>
        </w:tc>
        <w:tc>
          <w:tcPr>
            <w:tcW w:w="968" w:type="dxa"/>
            <w:gridSpan w:val="2"/>
            <w:tcBorders>
              <w:top w:val="nil"/>
              <w:left w:val="nil"/>
              <w:bottom w:val="nil"/>
              <w:right w:val="nil"/>
            </w:tcBorders>
          </w:tcPr>
          <w:p w14:paraId="08425A04" w14:textId="77777777" w:rsidR="00700459" w:rsidRPr="00085CC6" w:rsidRDefault="00700459" w:rsidP="009C7933">
            <w:pPr>
              <w:widowControl w:val="0"/>
              <w:autoSpaceDE w:val="0"/>
              <w:autoSpaceDN w:val="0"/>
              <w:adjustRightInd w:val="0"/>
              <w:spacing w:after="0" w:line="240" w:lineRule="auto"/>
              <w:jc w:val="center"/>
              <w:rPr>
                <w:rFonts w:ascii="Times New Roman" w:eastAsia="PMingLiU" w:hAnsi="Times New Roman" w:cs="Times New Roman"/>
                <w:sz w:val="14"/>
                <w:szCs w:val="14"/>
              </w:rPr>
            </w:pPr>
            <w:r w:rsidRPr="00085CC6">
              <w:rPr>
                <w:rFonts w:ascii="Times New Roman" w:eastAsia="PMingLiU" w:hAnsi="Times New Roman" w:cs="Times New Roman"/>
                <w:sz w:val="14"/>
                <w:szCs w:val="14"/>
              </w:rPr>
              <w:t>3.266***</w:t>
            </w:r>
          </w:p>
        </w:tc>
        <w:tc>
          <w:tcPr>
            <w:tcW w:w="1023" w:type="dxa"/>
            <w:gridSpan w:val="2"/>
            <w:tcBorders>
              <w:top w:val="nil"/>
              <w:left w:val="nil"/>
              <w:bottom w:val="nil"/>
              <w:right w:val="nil"/>
            </w:tcBorders>
          </w:tcPr>
          <w:p w14:paraId="7483FD47" w14:textId="77777777" w:rsidR="00700459" w:rsidRPr="00085CC6" w:rsidRDefault="00700459" w:rsidP="009C7933">
            <w:pPr>
              <w:widowControl w:val="0"/>
              <w:autoSpaceDE w:val="0"/>
              <w:autoSpaceDN w:val="0"/>
              <w:adjustRightInd w:val="0"/>
              <w:spacing w:after="0" w:line="240" w:lineRule="auto"/>
              <w:jc w:val="center"/>
              <w:rPr>
                <w:rFonts w:ascii="Times New Roman" w:eastAsia="PMingLiU" w:hAnsi="Times New Roman" w:cs="Times New Roman"/>
                <w:sz w:val="14"/>
                <w:szCs w:val="14"/>
              </w:rPr>
            </w:pPr>
            <w:r w:rsidRPr="00085CC6">
              <w:rPr>
                <w:rFonts w:ascii="Times New Roman" w:eastAsia="PMingLiU" w:hAnsi="Times New Roman" w:cs="Times New Roman"/>
                <w:sz w:val="14"/>
                <w:szCs w:val="14"/>
              </w:rPr>
              <w:t>2.199***</w:t>
            </w:r>
          </w:p>
        </w:tc>
        <w:tc>
          <w:tcPr>
            <w:tcW w:w="862" w:type="dxa"/>
            <w:gridSpan w:val="2"/>
            <w:tcBorders>
              <w:top w:val="nil"/>
              <w:left w:val="nil"/>
              <w:bottom w:val="nil"/>
              <w:right w:val="nil"/>
            </w:tcBorders>
          </w:tcPr>
          <w:p w14:paraId="069884FB" w14:textId="77777777" w:rsidR="00700459" w:rsidRPr="00085CC6" w:rsidRDefault="00700459" w:rsidP="009C7933">
            <w:pPr>
              <w:widowControl w:val="0"/>
              <w:autoSpaceDE w:val="0"/>
              <w:autoSpaceDN w:val="0"/>
              <w:adjustRightInd w:val="0"/>
              <w:spacing w:after="0" w:line="240" w:lineRule="auto"/>
              <w:jc w:val="center"/>
              <w:rPr>
                <w:rFonts w:ascii="Times New Roman" w:eastAsia="PMingLiU" w:hAnsi="Times New Roman" w:cs="Times New Roman"/>
                <w:sz w:val="14"/>
                <w:szCs w:val="14"/>
              </w:rPr>
            </w:pPr>
            <w:r w:rsidRPr="00085CC6">
              <w:rPr>
                <w:rFonts w:ascii="Times New Roman" w:eastAsia="PMingLiU" w:hAnsi="Times New Roman" w:cs="Times New Roman"/>
                <w:sz w:val="14"/>
                <w:szCs w:val="14"/>
              </w:rPr>
              <w:t>3.446***</w:t>
            </w:r>
          </w:p>
        </w:tc>
        <w:tc>
          <w:tcPr>
            <w:tcW w:w="974" w:type="dxa"/>
            <w:gridSpan w:val="2"/>
            <w:tcBorders>
              <w:top w:val="nil"/>
              <w:left w:val="nil"/>
              <w:bottom w:val="nil"/>
              <w:right w:val="nil"/>
            </w:tcBorders>
          </w:tcPr>
          <w:p w14:paraId="24325226" w14:textId="77777777" w:rsidR="00700459" w:rsidRPr="00085CC6" w:rsidRDefault="00700459" w:rsidP="009C7933">
            <w:pPr>
              <w:widowControl w:val="0"/>
              <w:autoSpaceDE w:val="0"/>
              <w:autoSpaceDN w:val="0"/>
              <w:adjustRightInd w:val="0"/>
              <w:spacing w:after="0" w:line="240" w:lineRule="auto"/>
              <w:jc w:val="center"/>
              <w:rPr>
                <w:rFonts w:ascii="Times New Roman" w:eastAsia="PMingLiU" w:hAnsi="Times New Roman" w:cs="Times New Roman"/>
                <w:sz w:val="14"/>
                <w:szCs w:val="14"/>
              </w:rPr>
            </w:pPr>
            <w:r w:rsidRPr="00085CC6">
              <w:rPr>
                <w:rFonts w:ascii="Times New Roman" w:eastAsia="PMingLiU" w:hAnsi="Times New Roman" w:cs="Times New Roman"/>
                <w:sz w:val="14"/>
                <w:szCs w:val="14"/>
              </w:rPr>
              <w:t>2.296***</w:t>
            </w:r>
          </w:p>
        </w:tc>
      </w:tr>
      <w:tr w:rsidR="00700459" w:rsidRPr="00085CC6" w14:paraId="6A66227E" w14:textId="77777777" w:rsidTr="009C7933">
        <w:trPr>
          <w:gridAfter w:val="1"/>
          <w:wAfter w:w="57" w:type="dxa"/>
        </w:trPr>
        <w:tc>
          <w:tcPr>
            <w:tcW w:w="2267" w:type="dxa"/>
            <w:tcBorders>
              <w:top w:val="nil"/>
              <w:left w:val="nil"/>
              <w:bottom w:val="nil"/>
              <w:right w:val="nil"/>
            </w:tcBorders>
          </w:tcPr>
          <w:p w14:paraId="6E96AEE2" w14:textId="77777777" w:rsidR="00700459" w:rsidRPr="00085CC6" w:rsidRDefault="00700459" w:rsidP="009C7933">
            <w:pPr>
              <w:widowControl w:val="0"/>
              <w:autoSpaceDE w:val="0"/>
              <w:autoSpaceDN w:val="0"/>
              <w:adjustRightInd w:val="0"/>
              <w:spacing w:after="0" w:line="240" w:lineRule="auto"/>
              <w:rPr>
                <w:rFonts w:ascii="Times New Roman" w:eastAsia="PMingLiU" w:hAnsi="Times New Roman" w:cs="Times New Roman"/>
                <w:sz w:val="14"/>
                <w:szCs w:val="14"/>
              </w:rPr>
            </w:pPr>
          </w:p>
        </w:tc>
        <w:tc>
          <w:tcPr>
            <w:tcW w:w="852" w:type="dxa"/>
            <w:tcBorders>
              <w:top w:val="nil"/>
              <w:left w:val="nil"/>
              <w:bottom w:val="nil"/>
              <w:right w:val="nil"/>
            </w:tcBorders>
          </w:tcPr>
          <w:p w14:paraId="25BFFF67" w14:textId="77777777" w:rsidR="00700459" w:rsidRPr="00085CC6" w:rsidRDefault="00700459" w:rsidP="009C7933">
            <w:pPr>
              <w:widowControl w:val="0"/>
              <w:autoSpaceDE w:val="0"/>
              <w:autoSpaceDN w:val="0"/>
              <w:adjustRightInd w:val="0"/>
              <w:spacing w:after="0" w:line="240" w:lineRule="auto"/>
              <w:jc w:val="center"/>
              <w:rPr>
                <w:rFonts w:ascii="Times New Roman" w:eastAsia="PMingLiU" w:hAnsi="Times New Roman" w:cs="Times New Roman"/>
                <w:sz w:val="14"/>
                <w:szCs w:val="14"/>
              </w:rPr>
            </w:pPr>
            <w:r w:rsidRPr="00085CC6">
              <w:rPr>
                <w:rFonts w:ascii="Times New Roman" w:eastAsia="PMingLiU" w:hAnsi="Times New Roman" w:cs="Times New Roman"/>
                <w:sz w:val="14"/>
                <w:szCs w:val="14"/>
              </w:rPr>
              <w:t>(0.0156)</w:t>
            </w:r>
          </w:p>
        </w:tc>
        <w:tc>
          <w:tcPr>
            <w:tcW w:w="1050" w:type="dxa"/>
            <w:gridSpan w:val="2"/>
            <w:tcBorders>
              <w:top w:val="nil"/>
              <w:left w:val="nil"/>
              <w:bottom w:val="nil"/>
              <w:right w:val="nil"/>
            </w:tcBorders>
          </w:tcPr>
          <w:p w14:paraId="51B5CA17" w14:textId="77777777" w:rsidR="00700459" w:rsidRPr="00085CC6" w:rsidRDefault="00700459" w:rsidP="009C7933">
            <w:pPr>
              <w:widowControl w:val="0"/>
              <w:autoSpaceDE w:val="0"/>
              <w:autoSpaceDN w:val="0"/>
              <w:adjustRightInd w:val="0"/>
              <w:spacing w:after="0" w:line="240" w:lineRule="auto"/>
              <w:jc w:val="center"/>
              <w:rPr>
                <w:rFonts w:ascii="Times New Roman" w:eastAsia="PMingLiU" w:hAnsi="Times New Roman" w:cs="Times New Roman"/>
                <w:sz w:val="14"/>
                <w:szCs w:val="14"/>
              </w:rPr>
            </w:pPr>
            <w:r w:rsidRPr="00085CC6">
              <w:rPr>
                <w:rFonts w:ascii="Times New Roman" w:eastAsia="PMingLiU" w:hAnsi="Times New Roman" w:cs="Times New Roman"/>
                <w:sz w:val="14"/>
                <w:szCs w:val="14"/>
              </w:rPr>
              <w:t>(0.00580)</w:t>
            </w:r>
          </w:p>
        </w:tc>
        <w:tc>
          <w:tcPr>
            <w:tcW w:w="934" w:type="dxa"/>
            <w:tcBorders>
              <w:top w:val="nil"/>
              <w:left w:val="nil"/>
              <w:bottom w:val="nil"/>
              <w:right w:val="nil"/>
            </w:tcBorders>
          </w:tcPr>
          <w:p w14:paraId="4616AC9F" w14:textId="77777777" w:rsidR="00700459" w:rsidRPr="00085CC6" w:rsidRDefault="00700459" w:rsidP="009C7933">
            <w:pPr>
              <w:widowControl w:val="0"/>
              <w:autoSpaceDE w:val="0"/>
              <w:autoSpaceDN w:val="0"/>
              <w:adjustRightInd w:val="0"/>
              <w:spacing w:after="0" w:line="240" w:lineRule="auto"/>
              <w:jc w:val="center"/>
              <w:rPr>
                <w:rFonts w:ascii="Times New Roman" w:eastAsia="PMingLiU" w:hAnsi="Times New Roman" w:cs="Times New Roman"/>
                <w:sz w:val="14"/>
                <w:szCs w:val="14"/>
              </w:rPr>
            </w:pPr>
            <w:r w:rsidRPr="00085CC6">
              <w:rPr>
                <w:rFonts w:ascii="Times New Roman" w:eastAsia="PMingLiU" w:hAnsi="Times New Roman" w:cs="Times New Roman"/>
                <w:sz w:val="14"/>
                <w:szCs w:val="14"/>
              </w:rPr>
              <w:t>(0.0158)</w:t>
            </w:r>
          </w:p>
        </w:tc>
        <w:tc>
          <w:tcPr>
            <w:tcW w:w="1056" w:type="dxa"/>
            <w:tcBorders>
              <w:top w:val="nil"/>
              <w:left w:val="nil"/>
              <w:bottom w:val="nil"/>
              <w:right w:val="nil"/>
            </w:tcBorders>
          </w:tcPr>
          <w:p w14:paraId="6EE9288D" w14:textId="77777777" w:rsidR="00700459" w:rsidRPr="00085CC6" w:rsidRDefault="00700459" w:rsidP="009C7933">
            <w:pPr>
              <w:widowControl w:val="0"/>
              <w:autoSpaceDE w:val="0"/>
              <w:autoSpaceDN w:val="0"/>
              <w:adjustRightInd w:val="0"/>
              <w:spacing w:after="0" w:line="240" w:lineRule="auto"/>
              <w:jc w:val="center"/>
              <w:rPr>
                <w:rFonts w:ascii="Times New Roman" w:eastAsia="PMingLiU" w:hAnsi="Times New Roman" w:cs="Times New Roman"/>
                <w:sz w:val="14"/>
                <w:szCs w:val="14"/>
              </w:rPr>
            </w:pPr>
            <w:r w:rsidRPr="00085CC6">
              <w:rPr>
                <w:rFonts w:ascii="Times New Roman" w:eastAsia="PMingLiU" w:hAnsi="Times New Roman" w:cs="Times New Roman"/>
                <w:sz w:val="14"/>
                <w:szCs w:val="14"/>
              </w:rPr>
              <w:t>(0.00598)</w:t>
            </w:r>
          </w:p>
        </w:tc>
        <w:tc>
          <w:tcPr>
            <w:tcW w:w="929" w:type="dxa"/>
            <w:gridSpan w:val="2"/>
            <w:tcBorders>
              <w:top w:val="nil"/>
              <w:left w:val="nil"/>
              <w:bottom w:val="nil"/>
              <w:right w:val="nil"/>
            </w:tcBorders>
          </w:tcPr>
          <w:p w14:paraId="01C58C6F" w14:textId="77777777" w:rsidR="00700459" w:rsidRPr="00085CC6" w:rsidRDefault="00700459" w:rsidP="009C7933">
            <w:pPr>
              <w:widowControl w:val="0"/>
              <w:autoSpaceDE w:val="0"/>
              <w:autoSpaceDN w:val="0"/>
              <w:adjustRightInd w:val="0"/>
              <w:spacing w:after="0" w:line="240" w:lineRule="auto"/>
              <w:jc w:val="center"/>
              <w:rPr>
                <w:rFonts w:ascii="Times New Roman" w:eastAsia="PMingLiU" w:hAnsi="Times New Roman" w:cs="Times New Roman"/>
                <w:sz w:val="14"/>
                <w:szCs w:val="14"/>
              </w:rPr>
            </w:pPr>
            <w:r w:rsidRPr="00085CC6">
              <w:rPr>
                <w:rFonts w:ascii="Times New Roman" w:eastAsia="PMingLiU" w:hAnsi="Times New Roman" w:cs="Times New Roman"/>
                <w:sz w:val="14"/>
                <w:szCs w:val="14"/>
              </w:rPr>
              <w:t>(0.0154)</w:t>
            </w:r>
          </w:p>
        </w:tc>
        <w:tc>
          <w:tcPr>
            <w:tcW w:w="992" w:type="dxa"/>
            <w:gridSpan w:val="2"/>
            <w:tcBorders>
              <w:top w:val="nil"/>
              <w:left w:val="nil"/>
              <w:bottom w:val="nil"/>
              <w:right w:val="nil"/>
            </w:tcBorders>
          </w:tcPr>
          <w:p w14:paraId="12A91E52" w14:textId="77777777" w:rsidR="00700459" w:rsidRPr="00085CC6" w:rsidRDefault="00700459" w:rsidP="009C7933">
            <w:pPr>
              <w:widowControl w:val="0"/>
              <w:autoSpaceDE w:val="0"/>
              <w:autoSpaceDN w:val="0"/>
              <w:adjustRightInd w:val="0"/>
              <w:spacing w:after="0" w:line="240" w:lineRule="auto"/>
              <w:jc w:val="center"/>
              <w:rPr>
                <w:rFonts w:ascii="Times New Roman" w:eastAsia="PMingLiU" w:hAnsi="Times New Roman" w:cs="Times New Roman"/>
                <w:sz w:val="14"/>
                <w:szCs w:val="14"/>
              </w:rPr>
            </w:pPr>
            <w:r w:rsidRPr="00085CC6">
              <w:rPr>
                <w:rFonts w:ascii="Times New Roman" w:eastAsia="PMingLiU" w:hAnsi="Times New Roman" w:cs="Times New Roman"/>
                <w:sz w:val="14"/>
                <w:szCs w:val="14"/>
              </w:rPr>
              <w:t>(0.00580)</w:t>
            </w:r>
          </w:p>
        </w:tc>
        <w:tc>
          <w:tcPr>
            <w:tcW w:w="992" w:type="dxa"/>
            <w:gridSpan w:val="2"/>
            <w:tcBorders>
              <w:top w:val="nil"/>
              <w:left w:val="nil"/>
              <w:bottom w:val="nil"/>
              <w:right w:val="nil"/>
            </w:tcBorders>
          </w:tcPr>
          <w:p w14:paraId="7CFCF8C5" w14:textId="77777777" w:rsidR="00700459" w:rsidRPr="00085CC6" w:rsidRDefault="00700459" w:rsidP="009C7933">
            <w:pPr>
              <w:widowControl w:val="0"/>
              <w:autoSpaceDE w:val="0"/>
              <w:autoSpaceDN w:val="0"/>
              <w:adjustRightInd w:val="0"/>
              <w:spacing w:after="0" w:line="240" w:lineRule="auto"/>
              <w:jc w:val="center"/>
              <w:rPr>
                <w:rFonts w:ascii="Times New Roman" w:eastAsia="PMingLiU" w:hAnsi="Times New Roman" w:cs="Times New Roman"/>
                <w:sz w:val="14"/>
                <w:szCs w:val="14"/>
              </w:rPr>
            </w:pPr>
            <w:r w:rsidRPr="00085CC6">
              <w:rPr>
                <w:rFonts w:ascii="Times New Roman" w:eastAsia="PMingLiU" w:hAnsi="Times New Roman" w:cs="Times New Roman"/>
                <w:sz w:val="14"/>
                <w:szCs w:val="14"/>
              </w:rPr>
              <w:t>(0.620)</w:t>
            </w:r>
          </w:p>
        </w:tc>
        <w:tc>
          <w:tcPr>
            <w:tcW w:w="851" w:type="dxa"/>
            <w:gridSpan w:val="2"/>
            <w:tcBorders>
              <w:top w:val="nil"/>
              <w:left w:val="nil"/>
              <w:bottom w:val="nil"/>
              <w:right w:val="nil"/>
            </w:tcBorders>
          </w:tcPr>
          <w:p w14:paraId="0FE08B44" w14:textId="77777777" w:rsidR="00700459" w:rsidRPr="00085CC6" w:rsidRDefault="00700459" w:rsidP="009C7933">
            <w:pPr>
              <w:widowControl w:val="0"/>
              <w:autoSpaceDE w:val="0"/>
              <w:autoSpaceDN w:val="0"/>
              <w:adjustRightInd w:val="0"/>
              <w:spacing w:after="0" w:line="240" w:lineRule="auto"/>
              <w:jc w:val="center"/>
              <w:rPr>
                <w:rFonts w:ascii="Times New Roman" w:eastAsia="PMingLiU" w:hAnsi="Times New Roman" w:cs="Times New Roman"/>
                <w:sz w:val="14"/>
                <w:szCs w:val="14"/>
              </w:rPr>
            </w:pPr>
            <w:r w:rsidRPr="00085CC6">
              <w:rPr>
                <w:rFonts w:ascii="Times New Roman" w:eastAsia="PMingLiU" w:hAnsi="Times New Roman" w:cs="Times New Roman"/>
                <w:sz w:val="14"/>
                <w:szCs w:val="14"/>
              </w:rPr>
              <w:t>(0.243)</w:t>
            </w:r>
          </w:p>
        </w:tc>
        <w:tc>
          <w:tcPr>
            <w:tcW w:w="968" w:type="dxa"/>
            <w:gridSpan w:val="2"/>
            <w:tcBorders>
              <w:top w:val="nil"/>
              <w:left w:val="nil"/>
              <w:bottom w:val="nil"/>
              <w:right w:val="nil"/>
            </w:tcBorders>
          </w:tcPr>
          <w:p w14:paraId="344B602F" w14:textId="77777777" w:rsidR="00700459" w:rsidRPr="00085CC6" w:rsidRDefault="00700459" w:rsidP="009C7933">
            <w:pPr>
              <w:widowControl w:val="0"/>
              <w:autoSpaceDE w:val="0"/>
              <w:autoSpaceDN w:val="0"/>
              <w:adjustRightInd w:val="0"/>
              <w:spacing w:after="0" w:line="240" w:lineRule="auto"/>
              <w:jc w:val="center"/>
              <w:rPr>
                <w:rFonts w:ascii="Times New Roman" w:eastAsia="PMingLiU" w:hAnsi="Times New Roman" w:cs="Times New Roman"/>
                <w:sz w:val="14"/>
                <w:szCs w:val="14"/>
              </w:rPr>
            </w:pPr>
            <w:r w:rsidRPr="00085CC6">
              <w:rPr>
                <w:rFonts w:ascii="Times New Roman" w:eastAsia="PMingLiU" w:hAnsi="Times New Roman" w:cs="Times New Roman"/>
                <w:sz w:val="14"/>
                <w:szCs w:val="14"/>
              </w:rPr>
              <w:t>(0.613)</w:t>
            </w:r>
          </w:p>
        </w:tc>
        <w:tc>
          <w:tcPr>
            <w:tcW w:w="1023" w:type="dxa"/>
            <w:gridSpan w:val="2"/>
            <w:tcBorders>
              <w:top w:val="nil"/>
              <w:left w:val="nil"/>
              <w:bottom w:val="nil"/>
              <w:right w:val="nil"/>
            </w:tcBorders>
          </w:tcPr>
          <w:p w14:paraId="4AB5B28E" w14:textId="77777777" w:rsidR="00700459" w:rsidRPr="00085CC6" w:rsidRDefault="00700459" w:rsidP="009C7933">
            <w:pPr>
              <w:widowControl w:val="0"/>
              <w:autoSpaceDE w:val="0"/>
              <w:autoSpaceDN w:val="0"/>
              <w:adjustRightInd w:val="0"/>
              <w:spacing w:after="0" w:line="240" w:lineRule="auto"/>
              <w:jc w:val="center"/>
              <w:rPr>
                <w:rFonts w:ascii="Times New Roman" w:eastAsia="PMingLiU" w:hAnsi="Times New Roman" w:cs="Times New Roman"/>
                <w:sz w:val="14"/>
                <w:szCs w:val="14"/>
              </w:rPr>
            </w:pPr>
            <w:r w:rsidRPr="00085CC6">
              <w:rPr>
                <w:rFonts w:ascii="Times New Roman" w:eastAsia="PMingLiU" w:hAnsi="Times New Roman" w:cs="Times New Roman"/>
                <w:sz w:val="14"/>
                <w:szCs w:val="14"/>
              </w:rPr>
              <w:t>(0.240)</w:t>
            </w:r>
          </w:p>
        </w:tc>
        <w:tc>
          <w:tcPr>
            <w:tcW w:w="862" w:type="dxa"/>
            <w:gridSpan w:val="2"/>
            <w:tcBorders>
              <w:top w:val="nil"/>
              <w:left w:val="nil"/>
              <w:bottom w:val="nil"/>
              <w:right w:val="nil"/>
            </w:tcBorders>
          </w:tcPr>
          <w:p w14:paraId="378FD65E" w14:textId="77777777" w:rsidR="00700459" w:rsidRPr="00085CC6" w:rsidRDefault="00700459" w:rsidP="009C7933">
            <w:pPr>
              <w:widowControl w:val="0"/>
              <w:autoSpaceDE w:val="0"/>
              <w:autoSpaceDN w:val="0"/>
              <w:adjustRightInd w:val="0"/>
              <w:spacing w:after="0" w:line="240" w:lineRule="auto"/>
              <w:jc w:val="center"/>
              <w:rPr>
                <w:rFonts w:ascii="Times New Roman" w:eastAsia="PMingLiU" w:hAnsi="Times New Roman" w:cs="Times New Roman"/>
                <w:sz w:val="14"/>
                <w:szCs w:val="14"/>
              </w:rPr>
            </w:pPr>
            <w:r w:rsidRPr="00085CC6">
              <w:rPr>
                <w:rFonts w:ascii="Times New Roman" w:eastAsia="PMingLiU" w:hAnsi="Times New Roman" w:cs="Times New Roman"/>
                <w:sz w:val="14"/>
                <w:szCs w:val="14"/>
              </w:rPr>
              <w:t>(0.614)</w:t>
            </w:r>
          </w:p>
        </w:tc>
        <w:tc>
          <w:tcPr>
            <w:tcW w:w="974" w:type="dxa"/>
            <w:gridSpan w:val="2"/>
            <w:tcBorders>
              <w:top w:val="nil"/>
              <w:left w:val="nil"/>
              <w:bottom w:val="nil"/>
              <w:right w:val="nil"/>
            </w:tcBorders>
          </w:tcPr>
          <w:p w14:paraId="241F9364" w14:textId="77777777" w:rsidR="00700459" w:rsidRPr="00085CC6" w:rsidRDefault="00700459" w:rsidP="009C7933">
            <w:pPr>
              <w:widowControl w:val="0"/>
              <w:autoSpaceDE w:val="0"/>
              <w:autoSpaceDN w:val="0"/>
              <w:adjustRightInd w:val="0"/>
              <w:spacing w:after="0" w:line="240" w:lineRule="auto"/>
              <w:jc w:val="center"/>
              <w:rPr>
                <w:rFonts w:ascii="Times New Roman" w:eastAsia="PMingLiU" w:hAnsi="Times New Roman" w:cs="Times New Roman"/>
                <w:sz w:val="14"/>
                <w:szCs w:val="14"/>
              </w:rPr>
            </w:pPr>
            <w:r w:rsidRPr="00085CC6">
              <w:rPr>
                <w:rFonts w:ascii="Times New Roman" w:eastAsia="PMingLiU" w:hAnsi="Times New Roman" w:cs="Times New Roman"/>
                <w:sz w:val="14"/>
                <w:szCs w:val="14"/>
              </w:rPr>
              <w:t>(0.241)</w:t>
            </w:r>
          </w:p>
        </w:tc>
      </w:tr>
      <w:tr w:rsidR="00700459" w:rsidRPr="00085CC6" w14:paraId="672CE748" w14:textId="77777777" w:rsidTr="009C7933">
        <w:trPr>
          <w:gridAfter w:val="1"/>
          <w:wAfter w:w="57" w:type="dxa"/>
        </w:trPr>
        <w:tc>
          <w:tcPr>
            <w:tcW w:w="2267" w:type="dxa"/>
            <w:tcBorders>
              <w:top w:val="nil"/>
              <w:left w:val="nil"/>
              <w:bottom w:val="nil"/>
              <w:right w:val="nil"/>
            </w:tcBorders>
          </w:tcPr>
          <w:p w14:paraId="6B461A55" w14:textId="77777777" w:rsidR="00700459" w:rsidRPr="00085CC6" w:rsidRDefault="00700459" w:rsidP="009C7933">
            <w:pPr>
              <w:widowControl w:val="0"/>
              <w:autoSpaceDE w:val="0"/>
              <w:autoSpaceDN w:val="0"/>
              <w:adjustRightInd w:val="0"/>
              <w:spacing w:after="0" w:line="240" w:lineRule="auto"/>
              <w:rPr>
                <w:rFonts w:ascii="Times New Roman" w:eastAsia="PMingLiU" w:hAnsi="Times New Roman" w:cs="Times New Roman"/>
                <w:sz w:val="14"/>
                <w:szCs w:val="14"/>
              </w:rPr>
            </w:pPr>
          </w:p>
        </w:tc>
        <w:tc>
          <w:tcPr>
            <w:tcW w:w="852" w:type="dxa"/>
            <w:tcBorders>
              <w:top w:val="nil"/>
              <w:left w:val="nil"/>
              <w:bottom w:val="nil"/>
              <w:right w:val="nil"/>
            </w:tcBorders>
          </w:tcPr>
          <w:p w14:paraId="7B6D118E" w14:textId="77777777" w:rsidR="00700459" w:rsidRPr="00085CC6" w:rsidRDefault="00700459" w:rsidP="009C7933">
            <w:pPr>
              <w:widowControl w:val="0"/>
              <w:autoSpaceDE w:val="0"/>
              <w:autoSpaceDN w:val="0"/>
              <w:adjustRightInd w:val="0"/>
              <w:spacing w:after="0" w:line="240" w:lineRule="auto"/>
              <w:jc w:val="center"/>
              <w:rPr>
                <w:rFonts w:ascii="Times New Roman" w:eastAsia="PMingLiU" w:hAnsi="Times New Roman" w:cs="Times New Roman"/>
                <w:sz w:val="14"/>
                <w:szCs w:val="14"/>
              </w:rPr>
            </w:pPr>
          </w:p>
        </w:tc>
        <w:tc>
          <w:tcPr>
            <w:tcW w:w="1050" w:type="dxa"/>
            <w:gridSpan w:val="2"/>
            <w:tcBorders>
              <w:top w:val="nil"/>
              <w:left w:val="nil"/>
              <w:bottom w:val="nil"/>
              <w:right w:val="nil"/>
            </w:tcBorders>
          </w:tcPr>
          <w:p w14:paraId="22477D55" w14:textId="77777777" w:rsidR="00700459" w:rsidRPr="00085CC6" w:rsidRDefault="00700459" w:rsidP="009C7933">
            <w:pPr>
              <w:widowControl w:val="0"/>
              <w:autoSpaceDE w:val="0"/>
              <w:autoSpaceDN w:val="0"/>
              <w:adjustRightInd w:val="0"/>
              <w:spacing w:after="0" w:line="240" w:lineRule="auto"/>
              <w:jc w:val="center"/>
              <w:rPr>
                <w:rFonts w:ascii="Times New Roman" w:eastAsia="PMingLiU" w:hAnsi="Times New Roman" w:cs="Times New Roman"/>
                <w:sz w:val="14"/>
                <w:szCs w:val="14"/>
              </w:rPr>
            </w:pPr>
          </w:p>
        </w:tc>
        <w:tc>
          <w:tcPr>
            <w:tcW w:w="934" w:type="dxa"/>
            <w:tcBorders>
              <w:top w:val="nil"/>
              <w:left w:val="nil"/>
              <w:bottom w:val="nil"/>
              <w:right w:val="nil"/>
            </w:tcBorders>
          </w:tcPr>
          <w:p w14:paraId="2B9FEC63" w14:textId="77777777" w:rsidR="00700459" w:rsidRPr="00085CC6" w:rsidRDefault="00700459" w:rsidP="009C7933">
            <w:pPr>
              <w:widowControl w:val="0"/>
              <w:autoSpaceDE w:val="0"/>
              <w:autoSpaceDN w:val="0"/>
              <w:adjustRightInd w:val="0"/>
              <w:spacing w:after="0" w:line="240" w:lineRule="auto"/>
              <w:jc w:val="center"/>
              <w:rPr>
                <w:rFonts w:ascii="Times New Roman" w:eastAsia="PMingLiU" w:hAnsi="Times New Roman" w:cs="Times New Roman"/>
                <w:sz w:val="14"/>
                <w:szCs w:val="14"/>
              </w:rPr>
            </w:pPr>
          </w:p>
        </w:tc>
        <w:tc>
          <w:tcPr>
            <w:tcW w:w="1056" w:type="dxa"/>
            <w:tcBorders>
              <w:top w:val="nil"/>
              <w:left w:val="nil"/>
              <w:bottom w:val="nil"/>
              <w:right w:val="nil"/>
            </w:tcBorders>
          </w:tcPr>
          <w:p w14:paraId="313C68E2" w14:textId="77777777" w:rsidR="00700459" w:rsidRPr="00085CC6" w:rsidRDefault="00700459" w:rsidP="009C7933">
            <w:pPr>
              <w:widowControl w:val="0"/>
              <w:autoSpaceDE w:val="0"/>
              <w:autoSpaceDN w:val="0"/>
              <w:adjustRightInd w:val="0"/>
              <w:spacing w:after="0" w:line="240" w:lineRule="auto"/>
              <w:jc w:val="center"/>
              <w:rPr>
                <w:rFonts w:ascii="Times New Roman" w:eastAsia="PMingLiU" w:hAnsi="Times New Roman" w:cs="Times New Roman"/>
                <w:sz w:val="14"/>
                <w:szCs w:val="14"/>
              </w:rPr>
            </w:pPr>
          </w:p>
        </w:tc>
        <w:tc>
          <w:tcPr>
            <w:tcW w:w="929" w:type="dxa"/>
            <w:gridSpan w:val="2"/>
            <w:tcBorders>
              <w:top w:val="nil"/>
              <w:left w:val="nil"/>
              <w:bottom w:val="nil"/>
              <w:right w:val="nil"/>
            </w:tcBorders>
          </w:tcPr>
          <w:p w14:paraId="7590748C" w14:textId="77777777" w:rsidR="00700459" w:rsidRPr="00085CC6" w:rsidRDefault="00700459" w:rsidP="009C7933">
            <w:pPr>
              <w:widowControl w:val="0"/>
              <w:autoSpaceDE w:val="0"/>
              <w:autoSpaceDN w:val="0"/>
              <w:adjustRightInd w:val="0"/>
              <w:spacing w:after="0" w:line="240" w:lineRule="auto"/>
              <w:jc w:val="center"/>
              <w:rPr>
                <w:rFonts w:ascii="Times New Roman" w:eastAsia="PMingLiU" w:hAnsi="Times New Roman" w:cs="Times New Roman"/>
                <w:sz w:val="14"/>
                <w:szCs w:val="14"/>
              </w:rPr>
            </w:pPr>
          </w:p>
        </w:tc>
        <w:tc>
          <w:tcPr>
            <w:tcW w:w="992" w:type="dxa"/>
            <w:gridSpan w:val="2"/>
            <w:tcBorders>
              <w:top w:val="nil"/>
              <w:left w:val="nil"/>
              <w:bottom w:val="nil"/>
              <w:right w:val="nil"/>
            </w:tcBorders>
          </w:tcPr>
          <w:p w14:paraId="41D425E1" w14:textId="77777777" w:rsidR="00700459" w:rsidRPr="00085CC6" w:rsidRDefault="00700459" w:rsidP="009C7933">
            <w:pPr>
              <w:widowControl w:val="0"/>
              <w:autoSpaceDE w:val="0"/>
              <w:autoSpaceDN w:val="0"/>
              <w:adjustRightInd w:val="0"/>
              <w:spacing w:after="0" w:line="240" w:lineRule="auto"/>
              <w:jc w:val="center"/>
              <w:rPr>
                <w:rFonts w:ascii="Times New Roman" w:eastAsia="PMingLiU" w:hAnsi="Times New Roman" w:cs="Times New Roman"/>
                <w:sz w:val="14"/>
                <w:szCs w:val="14"/>
              </w:rPr>
            </w:pPr>
          </w:p>
        </w:tc>
        <w:tc>
          <w:tcPr>
            <w:tcW w:w="992" w:type="dxa"/>
            <w:gridSpan w:val="2"/>
            <w:tcBorders>
              <w:top w:val="nil"/>
              <w:left w:val="nil"/>
              <w:bottom w:val="nil"/>
              <w:right w:val="nil"/>
            </w:tcBorders>
          </w:tcPr>
          <w:p w14:paraId="02BE0EDF" w14:textId="77777777" w:rsidR="00700459" w:rsidRPr="00085CC6" w:rsidRDefault="00700459" w:rsidP="009C7933">
            <w:pPr>
              <w:widowControl w:val="0"/>
              <w:autoSpaceDE w:val="0"/>
              <w:autoSpaceDN w:val="0"/>
              <w:adjustRightInd w:val="0"/>
              <w:spacing w:after="0" w:line="240" w:lineRule="auto"/>
              <w:jc w:val="center"/>
              <w:rPr>
                <w:rFonts w:ascii="Times New Roman" w:eastAsia="PMingLiU" w:hAnsi="Times New Roman" w:cs="Times New Roman"/>
                <w:sz w:val="14"/>
                <w:szCs w:val="14"/>
              </w:rPr>
            </w:pPr>
          </w:p>
        </w:tc>
        <w:tc>
          <w:tcPr>
            <w:tcW w:w="851" w:type="dxa"/>
            <w:gridSpan w:val="2"/>
            <w:tcBorders>
              <w:top w:val="nil"/>
              <w:left w:val="nil"/>
              <w:bottom w:val="nil"/>
              <w:right w:val="nil"/>
            </w:tcBorders>
          </w:tcPr>
          <w:p w14:paraId="504D243A" w14:textId="77777777" w:rsidR="00700459" w:rsidRPr="00085CC6" w:rsidRDefault="00700459" w:rsidP="009C7933">
            <w:pPr>
              <w:widowControl w:val="0"/>
              <w:autoSpaceDE w:val="0"/>
              <w:autoSpaceDN w:val="0"/>
              <w:adjustRightInd w:val="0"/>
              <w:spacing w:after="0" w:line="240" w:lineRule="auto"/>
              <w:jc w:val="center"/>
              <w:rPr>
                <w:rFonts w:ascii="Times New Roman" w:eastAsia="PMingLiU" w:hAnsi="Times New Roman" w:cs="Times New Roman"/>
                <w:sz w:val="14"/>
                <w:szCs w:val="14"/>
              </w:rPr>
            </w:pPr>
          </w:p>
        </w:tc>
        <w:tc>
          <w:tcPr>
            <w:tcW w:w="968" w:type="dxa"/>
            <w:gridSpan w:val="2"/>
            <w:tcBorders>
              <w:top w:val="nil"/>
              <w:left w:val="nil"/>
              <w:bottom w:val="nil"/>
              <w:right w:val="nil"/>
            </w:tcBorders>
          </w:tcPr>
          <w:p w14:paraId="3A73AD26" w14:textId="77777777" w:rsidR="00700459" w:rsidRPr="00085CC6" w:rsidRDefault="00700459" w:rsidP="009C7933">
            <w:pPr>
              <w:widowControl w:val="0"/>
              <w:autoSpaceDE w:val="0"/>
              <w:autoSpaceDN w:val="0"/>
              <w:adjustRightInd w:val="0"/>
              <w:spacing w:after="0" w:line="240" w:lineRule="auto"/>
              <w:jc w:val="center"/>
              <w:rPr>
                <w:rFonts w:ascii="Times New Roman" w:eastAsia="PMingLiU" w:hAnsi="Times New Roman" w:cs="Times New Roman"/>
                <w:sz w:val="14"/>
                <w:szCs w:val="14"/>
              </w:rPr>
            </w:pPr>
          </w:p>
        </w:tc>
        <w:tc>
          <w:tcPr>
            <w:tcW w:w="1023" w:type="dxa"/>
            <w:gridSpan w:val="2"/>
            <w:tcBorders>
              <w:top w:val="nil"/>
              <w:left w:val="nil"/>
              <w:bottom w:val="nil"/>
              <w:right w:val="nil"/>
            </w:tcBorders>
          </w:tcPr>
          <w:p w14:paraId="02C660C0" w14:textId="77777777" w:rsidR="00700459" w:rsidRPr="00085CC6" w:rsidRDefault="00700459" w:rsidP="009C7933">
            <w:pPr>
              <w:widowControl w:val="0"/>
              <w:autoSpaceDE w:val="0"/>
              <w:autoSpaceDN w:val="0"/>
              <w:adjustRightInd w:val="0"/>
              <w:spacing w:after="0" w:line="240" w:lineRule="auto"/>
              <w:jc w:val="center"/>
              <w:rPr>
                <w:rFonts w:ascii="Times New Roman" w:eastAsia="PMingLiU" w:hAnsi="Times New Roman" w:cs="Times New Roman"/>
                <w:sz w:val="14"/>
                <w:szCs w:val="14"/>
              </w:rPr>
            </w:pPr>
          </w:p>
        </w:tc>
        <w:tc>
          <w:tcPr>
            <w:tcW w:w="862" w:type="dxa"/>
            <w:gridSpan w:val="2"/>
            <w:tcBorders>
              <w:top w:val="nil"/>
              <w:left w:val="nil"/>
              <w:bottom w:val="nil"/>
              <w:right w:val="nil"/>
            </w:tcBorders>
          </w:tcPr>
          <w:p w14:paraId="0F7A6657" w14:textId="77777777" w:rsidR="00700459" w:rsidRPr="00085CC6" w:rsidRDefault="00700459" w:rsidP="009C7933">
            <w:pPr>
              <w:widowControl w:val="0"/>
              <w:autoSpaceDE w:val="0"/>
              <w:autoSpaceDN w:val="0"/>
              <w:adjustRightInd w:val="0"/>
              <w:spacing w:after="0" w:line="240" w:lineRule="auto"/>
              <w:jc w:val="center"/>
              <w:rPr>
                <w:rFonts w:ascii="Times New Roman" w:eastAsia="PMingLiU" w:hAnsi="Times New Roman" w:cs="Times New Roman"/>
                <w:sz w:val="14"/>
                <w:szCs w:val="14"/>
              </w:rPr>
            </w:pPr>
          </w:p>
        </w:tc>
        <w:tc>
          <w:tcPr>
            <w:tcW w:w="974" w:type="dxa"/>
            <w:gridSpan w:val="2"/>
            <w:tcBorders>
              <w:top w:val="nil"/>
              <w:left w:val="nil"/>
              <w:bottom w:val="nil"/>
              <w:right w:val="nil"/>
            </w:tcBorders>
          </w:tcPr>
          <w:p w14:paraId="65B4E11C" w14:textId="77777777" w:rsidR="00700459" w:rsidRPr="00085CC6" w:rsidRDefault="00700459" w:rsidP="009C7933">
            <w:pPr>
              <w:widowControl w:val="0"/>
              <w:autoSpaceDE w:val="0"/>
              <w:autoSpaceDN w:val="0"/>
              <w:adjustRightInd w:val="0"/>
              <w:spacing w:after="0" w:line="240" w:lineRule="auto"/>
              <w:jc w:val="center"/>
              <w:rPr>
                <w:rFonts w:ascii="Times New Roman" w:eastAsia="PMingLiU" w:hAnsi="Times New Roman" w:cs="Times New Roman"/>
                <w:sz w:val="14"/>
                <w:szCs w:val="14"/>
              </w:rPr>
            </w:pPr>
          </w:p>
        </w:tc>
      </w:tr>
      <w:tr w:rsidR="00700459" w:rsidRPr="00085CC6" w14:paraId="7ACF5ADA" w14:textId="77777777" w:rsidTr="009C7933">
        <w:trPr>
          <w:gridAfter w:val="1"/>
          <w:wAfter w:w="57" w:type="dxa"/>
        </w:trPr>
        <w:tc>
          <w:tcPr>
            <w:tcW w:w="2267" w:type="dxa"/>
            <w:tcBorders>
              <w:top w:val="nil"/>
              <w:left w:val="nil"/>
              <w:bottom w:val="nil"/>
              <w:right w:val="nil"/>
            </w:tcBorders>
          </w:tcPr>
          <w:p w14:paraId="40B19584" w14:textId="77777777" w:rsidR="00700459" w:rsidRPr="00085CC6" w:rsidRDefault="00700459" w:rsidP="009C7933">
            <w:pPr>
              <w:widowControl w:val="0"/>
              <w:autoSpaceDE w:val="0"/>
              <w:autoSpaceDN w:val="0"/>
              <w:adjustRightInd w:val="0"/>
              <w:spacing w:after="0" w:line="240" w:lineRule="auto"/>
              <w:rPr>
                <w:rFonts w:ascii="Times New Roman" w:eastAsia="PMingLiU" w:hAnsi="Times New Roman" w:cs="Times New Roman"/>
                <w:sz w:val="14"/>
                <w:szCs w:val="14"/>
              </w:rPr>
            </w:pPr>
            <w:r w:rsidRPr="00085CC6">
              <w:rPr>
                <w:rFonts w:ascii="Times New Roman" w:eastAsia="PMingLiU" w:hAnsi="Times New Roman" w:cs="Times New Roman"/>
                <w:sz w:val="14"/>
                <w:szCs w:val="14"/>
              </w:rPr>
              <w:t>Observations</w:t>
            </w:r>
          </w:p>
        </w:tc>
        <w:tc>
          <w:tcPr>
            <w:tcW w:w="852" w:type="dxa"/>
            <w:tcBorders>
              <w:top w:val="nil"/>
              <w:left w:val="nil"/>
              <w:bottom w:val="nil"/>
              <w:right w:val="nil"/>
            </w:tcBorders>
          </w:tcPr>
          <w:p w14:paraId="77C1B30E" w14:textId="77777777" w:rsidR="00700459" w:rsidRPr="00085CC6" w:rsidRDefault="00700459" w:rsidP="009C7933">
            <w:pPr>
              <w:widowControl w:val="0"/>
              <w:autoSpaceDE w:val="0"/>
              <w:autoSpaceDN w:val="0"/>
              <w:adjustRightInd w:val="0"/>
              <w:spacing w:after="0" w:line="240" w:lineRule="auto"/>
              <w:jc w:val="center"/>
              <w:rPr>
                <w:rFonts w:ascii="Times New Roman" w:eastAsia="PMingLiU" w:hAnsi="Times New Roman" w:cs="Times New Roman"/>
                <w:sz w:val="14"/>
                <w:szCs w:val="14"/>
              </w:rPr>
            </w:pPr>
            <w:r w:rsidRPr="00085CC6">
              <w:rPr>
                <w:rFonts w:ascii="Times New Roman" w:eastAsia="PMingLiU" w:hAnsi="Times New Roman" w:cs="Times New Roman"/>
                <w:sz w:val="14"/>
                <w:szCs w:val="14"/>
              </w:rPr>
              <w:t>638,092</w:t>
            </w:r>
          </w:p>
        </w:tc>
        <w:tc>
          <w:tcPr>
            <w:tcW w:w="1050" w:type="dxa"/>
            <w:gridSpan w:val="2"/>
            <w:tcBorders>
              <w:top w:val="nil"/>
              <w:left w:val="nil"/>
              <w:bottom w:val="nil"/>
              <w:right w:val="nil"/>
            </w:tcBorders>
          </w:tcPr>
          <w:p w14:paraId="5CFF1293" w14:textId="77777777" w:rsidR="00700459" w:rsidRPr="00085CC6" w:rsidRDefault="00700459" w:rsidP="009C7933">
            <w:pPr>
              <w:widowControl w:val="0"/>
              <w:autoSpaceDE w:val="0"/>
              <w:autoSpaceDN w:val="0"/>
              <w:adjustRightInd w:val="0"/>
              <w:spacing w:after="0" w:line="240" w:lineRule="auto"/>
              <w:jc w:val="center"/>
              <w:rPr>
                <w:rFonts w:ascii="Times New Roman" w:eastAsia="PMingLiU" w:hAnsi="Times New Roman" w:cs="Times New Roman"/>
                <w:sz w:val="14"/>
                <w:szCs w:val="14"/>
              </w:rPr>
            </w:pPr>
            <w:r w:rsidRPr="00085CC6">
              <w:rPr>
                <w:rFonts w:ascii="Times New Roman" w:eastAsia="PMingLiU" w:hAnsi="Times New Roman" w:cs="Times New Roman"/>
                <w:sz w:val="14"/>
                <w:szCs w:val="14"/>
              </w:rPr>
              <w:t>638,092</w:t>
            </w:r>
          </w:p>
        </w:tc>
        <w:tc>
          <w:tcPr>
            <w:tcW w:w="934" w:type="dxa"/>
            <w:tcBorders>
              <w:top w:val="nil"/>
              <w:left w:val="nil"/>
              <w:bottom w:val="nil"/>
              <w:right w:val="nil"/>
            </w:tcBorders>
          </w:tcPr>
          <w:p w14:paraId="40788039" w14:textId="77777777" w:rsidR="00700459" w:rsidRPr="00085CC6" w:rsidRDefault="00700459" w:rsidP="009C7933">
            <w:pPr>
              <w:widowControl w:val="0"/>
              <w:autoSpaceDE w:val="0"/>
              <w:autoSpaceDN w:val="0"/>
              <w:adjustRightInd w:val="0"/>
              <w:spacing w:after="0" w:line="240" w:lineRule="auto"/>
              <w:jc w:val="center"/>
              <w:rPr>
                <w:rFonts w:ascii="Times New Roman" w:eastAsia="PMingLiU" w:hAnsi="Times New Roman" w:cs="Times New Roman"/>
                <w:sz w:val="14"/>
                <w:szCs w:val="14"/>
              </w:rPr>
            </w:pPr>
            <w:r w:rsidRPr="00085CC6">
              <w:rPr>
                <w:rFonts w:ascii="Times New Roman" w:eastAsia="PMingLiU" w:hAnsi="Times New Roman" w:cs="Times New Roman"/>
                <w:sz w:val="14"/>
                <w:szCs w:val="14"/>
              </w:rPr>
              <w:t>650,648</w:t>
            </w:r>
          </w:p>
        </w:tc>
        <w:tc>
          <w:tcPr>
            <w:tcW w:w="1056" w:type="dxa"/>
            <w:tcBorders>
              <w:top w:val="nil"/>
              <w:left w:val="nil"/>
              <w:bottom w:val="nil"/>
              <w:right w:val="nil"/>
            </w:tcBorders>
          </w:tcPr>
          <w:p w14:paraId="69DBD6FB" w14:textId="77777777" w:rsidR="00700459" w:rsidRPr="00085CC6" w:rsidRDefault="00700459" w:rsidP="009C7933">
            <w:pPr>
              <w:widowControl w:val="0"/>
              <w:autoSpaceDE w:val="0"/>
              <w:autoSpaceDN w:val="0"/>
              <w:adjustRightInd w:val="0"/>
              <w:spacing w:after="0" w:line="240" w:lineRule="auto"/>
              <w:jc w:val="center"/>
              <w:rPr>
                <w:rFonts w:ascii="Times New Roman" w:eastAsia="PMingLiU" w:hAnsi="Times New Roman" w:cs="Times New Roman"/>
                <w:sz w:val="14"/>
                <w:szCs w:val="14"/>
              </w:rPr>
            </w:pPr>
            <w:r w:rsidRPr="00085CC6">
              <w:rPr>
                <w:rFonts w:ascii="Times New Roman" w:eastAsia="PMingLiU" w:hAnsi="Times New Roman" w:cs="Times New Roman"/>
                <w:sz w:val="14"/>
                <w:szCs w:val="14"/>
              </w:rPr>
              <w:t>650,648</w:t>
            </w:r>
          </w:p>
        </w:tc>
        <w:tc>
          <w:tcPr>
            <w:tcW w:w="929" w:type="dxa"/>
            <w:gridSpan w:val="2"/>
            <w:tcBorders>
              <w:top w:val="nil"/>
              <w:left w:val="nil"/>
              <w:bottom w:val="nil"/>
              <w:right w:val="nil"/>
            </w:tcBorders>
          </w:tcPr>
          <w:p w14:paraId="31D357F1" w14:textId="77777777" w:rsidR="00700459" w:rsidRPr="00085CC6" w:rsidRDefault="00700459" w:rsidP="009C7933">
            <w:pPr>
              <w:widowControl w:val="0"/>
              <w:autoSpaceDE w:val="0"/>
              <w:autoSpaceDN w:val="0"/>
              <w:adjustRightInd w:val="0"/>
              <w:spacing w:after="0" w:line="240" w:lineRule="auto"/>
              <w:jc w:val="center"/>
              <w:rPr>
                <w:rFonts w:ascii="Times New Roman" w:eastAsia="PMingLiU" w:hAnsi="Times New Roman" w:cs="Times New Roman"/>
                <w:sz w:val="14"/>
                <w:szCs w:val="14"/>
              </w:rPr>
            </w:pPr>
            <w:r w:rsidRPr="00085CC6">
              <w:rPr>
                <w:rFonts w:ascii="Times New Roman" w:eastAsia="PMingLiU" w:hAnsi="Times New Roman" w:cs="Times New Roman"/>
                <w:sz w:val="14"/>
                <w:szCs w:val="14"/>
              </w:rPr>
              <w:t>640,955</w:t>
            </w:r>
          </w:p>
        </w:tc>
        <w:tc>
          <w:tcPr>
            <w:tcW w:w="992" w:type="dxa"/>
            <w:gridSpan w:val="2"/>
            <w:tcBorders>
              <w:top w:val="nil"/>
              <w:left w:val="nil"/>
              <w:bottom w:val="nil"/>
              <w:right w:val="nil"/>
            </w:tcBorders>
          </w:tcPr>
          <w:p w14:paraId="13E17C97" w14:textId="77777777" w:rsidR="00700459" w:rsidRPr="00085CC6" w:rsidRDefault="00700459" w:rsidP="009C7933">
            <w:pPr>
              <w:widowControl w:val="0"/>
              <w:autoSpaceDE w:val="0"/>
              <w:autoSpaceDN w:val="0"/>
              <w:adjustRightInd w:val="0"/>
              <w:spacing w:after="0" w:line="240" w:lineRule="auto"/>
              <w:jc w:val="center"/>
              <w:rPr>
                <w:rFonts w:ascii="Times New Roman" w:eastAsia="PMingLiU" w:hAnsi="Times New Roman" w:cs="Times New Roman"/>
                <w:sz w:val="14"/>
                <w:szCs w:val="14"/>
              </w:rPr>
            </w:pPr>
            <w:r w:rsidRPr="00085CC6">
              <w:rPr>
                <w:rFonts w:ascii="Times New Roman" w:eastAsia="PMingLiU" w:hAnsi="Times New Roman" w:cs="Times New Roman"/>
                <w:sz w:val="14"/>
                <w:szCs w:val="14"/>
              </w:rPr>
              <w:t>640,955</w:t>
            </w:r>
          </w:p>
        </w:tc>
        <w:tc>
          <w:tcPr>
            <w:tcW w:w="992" w:type="dxa"/>
            <w:gridSpan w:val="2"/>
            <w:tcBorders>
              <w:top w:val="nil"/>
              <w:left w:val="nil"/>
              <w:bottom w:val="nil"/>
              <w:right w:val="nil"/>
            </w:tcBorders>
          </w:tcPr>
          <w:p w14:paraId="4C755DA2" w14:textId="77777777" w:rsidR="00700459" w:rsidRPr="00085CC6" w:rsidRDefault="00700459" w:rsidP="009C7933">
            <w:pPr>
              <w:widowControl w:val="0"/>
              <w:autoSpaceDE w:val="0"/>
              <w:autoSpaceDN w:val="0"/>
              <w:adjustRightInd w:val="0"/>
              <w:spacing w:after="0" w:line="240" w:lineRule="auto"/>
              <w:jc w:val="center"/>
              <w:rPr>
                <w:rFonts w:ascii="Times New Roman" w:eastAsia="PMingLiU" w:hAnsi="Times New Roman" w:cs="Times New Roman"/>
                <w:sz w:val="14"/>
                <w:szCs w:val="14"/>
              </w:rPr>
            </w:pPr>
            <w:r w:rsidRPr="00085CC6">
              <w:rPr>
                <w:rFonts w:ascii="Times New Roman" w:eastAsia="PMingLiU" w:hAnsi="Times New Roman" w:cs="Times New Roman"/>
                <w:sz w:val="14"/>
                <w:szCs w:val="14"/>
              </w:rPr>
              <w:t>639,023</w:t>
            </w:r>
          </w:p>
        </w:tc>
        <w:tc>
          <w:tcPr>
            <w:tcW w:w="851" w:type="dxa"/>
            <w:gridSpan w:val="2"/>
            <w:tcBorders>
              <w:top w:val="nil"/>
              <w:left w:val="nil"/>
              <w:bottom w:val="nil"/>
              <w:right w:val="nil"/>
            </w:tcBorders>
          </w:tcPr>
          <w:p w14:paraId="4D95F335" w14:textId="77777777" w:rsidR="00700459" w:rsidRPr="00085CC6" w:rsidRDefault="00700459" w:rsidP="009C7933">
            <w:pPr>
              <w:widowControl w:val="0"/>
              <w:autoSpaceDE w:val="0"/>
              <w:autoSpaceDN w:val="0"/>
              <w:adjustRightInd w:val="0"/>
              <w:spacing w:after="0" w:line="240" w:lineRule="auto"/>
              <w:jc w:val="center"/>
              <w:rPr>
                <w:rFonts w:ascii="Times New Roman" w:eastAsia="PMingLiU" w:hAnsi="Times New Roman" w:cs="Times New Roman"/>
                <w:sz w:val="14"/>
                <w:szCs w:val="14"/>
              </w:rPr>
            </w:pPr>
            <w:r w:rsidRPr="00085CC6">
              <w:rPr>
                <w:rFonts w:ascii="Times New Roman" w:eastAsia="PMingLiU" w:hAnsi="Times New Roman" w:cs="Times New Roman"/>
                <w:sz w:val="14"/>
                <w:szCs w:val="14"/>
              </w:rPr>
              <w:t>639,023</w:t>
            </w:r>
          </w:p>
        </w:tc>
        <w:tc>
          <w:tcPr>
            <w:tcW w:w="968" w:type="dxa"/>
            <w:gridSpan w:val="2"/>
            <w:tcBorders>
              <w:top w:val="nil"/>
              <w:left w:val="nil"/>
              <w:bottom w:val="nil"/>
              <w:right w:val="nil"/>
            </w:tcBorders>
          </w:tcPr>
          <w:p w14:paraId="0CA00C8D" w14:textId="77777777" w:rsidR="00700459" w:rsidRPr="00085CC6" w:rsidRDefault="00700459" w:rsidP="009C7933">
            <w:pPr>
              <w:widowControl w:val="0"/>
              <w:autoSpaceDE w:val="0"/>
              <w:autoSpaceDN w:val="0"/>
              <w:adjustRightInd w:val="0"/>
              <w:spacing w:after="0" w:line="240" w:lineRule="auto"/>
              <w:jc w:val="center"/>
              <w:rPr>
                <w:rFonts w:ascii="Times New Roman" w:eastAsia="PMingLiU" w:hAnsi="Times New Roman" w:cs="Times New Roman"/>
                <w:sz w:val="14"/>
                <w:szCs w:val="14"/>
              </w:rPr>
            </w:pPr>
            <w:r w:rsidRPr="00085CC6">
              <w:rPr>
                <w:rFonts w:ascii="Times New Roman" w:eastAsia="PMingLiU" w:hAnsi="Times New Roman" w:cs="Times New Roman"/>
                <w:sz w:val="14"/>
                <w:szCs w:val="14"/>
              </w:rPr>
              <w:t>651,579</w:t>
            </w:r>
          </w:p>
        </w:tc>
        <w:tc>
          <w:tcPr>
            <w:tcW w:w="1023" w:type="dxa"/>
            <w:gridSpan w:val="2"/>
            <w:tcBorders>
              <w:top w:val="nil"/>
              <w:left w:val="nil"/>
              <w:bottom w:val="nil"/>
              <w:right w:val="nil"/>
            </w:tcBorders>
          </w:tcPr>
          <w:p w14:paraId="730E3DF5" w14:textId="77777777" w:rsidR="00700459" w:rsidRPr="00085CC6" w:rsidRDefault="00700459" w:rsidP="009C7933">
            <w:pPr>
              <w:widowControl w:val="0"/>
              <w:autoSpaceDE w:val="0"/>
              <w:autoSpaceDN w:val="0"/>
              <w:adjustRightInd w:val="0"/>
              <w:spacing w:after="0" w:line="240" w:lineRule="auto"/>
              <w:jc w:val="center"/>
              <w:rPr>
                <w:rFonts w:ascii="Times New Roman" w:eastAsia="PMingLiU" w:hAnsi="Times New Roman" w:cs="Times New Roman"/>
                <w:sz w:val="14"/>
                <w:szCs w:val="14"/>
              </w:rPr>
            </w:pPr>
            <w:r w:rsidRPr="00085CC6">
              <w:rPr>
                <w:rFonts w:ascii="Times New Roman" w:eastAsia="PMingLiU" w:hAnsi="Times New Roman" w:cs="Times New Roman"/>
                <w:sz w:val="14"/>
                <w:szCs w:val="14"/>
              </w:rPr>
              <w:t>651,579</w:t>
            </w:r>
          </w:p>
        </w:tc>
        <w:tc>
          <w:tcPr>
            <w:tcW w:w="862" w:type="dxa"/>
            <w:gridSpan w:val="2"/>
            <w:tcBorders>
              <w:top w:val="nil"/>
              <w:left w:val="nil"/>
              <w:bottom w:val="nil"/>
              <w:right w:val="nil"/>
            </w:tcBorders>
          </w:tcPr>
          <w:p w14:paraId="046BDDD0" w14:textId="77777777" w:rsidR="00700459" w:rsidRPr="00085CC6" w:rsidRDefault="00700459" w:rsidP="009C7933">
            <w:pPr>
              <w:widowControl w:val="0"/>
              <w:autoSpaceDE w:val="0"/>
              <w:autoSpaceDN w:val="0"/>
              <w:adjustRightInd w:val="0"/>
              <w:spacing w:after="0" w:line="240" w:lineRule="auto"/>
              <w:jc w:val="center"/>
              <w:rPr>
                <w:rFonts w:ascii="Times New Roman" w:eastAsia="PMingLiU" w:hAnsi="Times New Roman" w:cs="Times New Roman"/>
                <w:sz w:val="14"/>
                <w:szCs w:val="14"/>
              </w:rPr>
            </w:pPr>
            <w:r w:rsidRPr="00085CC6">
              <w:rPr>
                <w:rFonts w:ascii="Times New Roman" w:eastAsia="PMingLiU" w:hAnsi="Times New Roman" w:cs="Times New Roman"/>
                <w:sz w:val="14"/>
                <w:szCs w:val="14"/>
              </w:rPr>
              <w:t>641,886</w:t>
            </w:r>
          </w:p>
        </w:tc>
        <w:tc>
          <w:tcPr>
            <w:tcW w:w="974" w:type="dxa"/>
            <w:gridSpan w:val="2"/>
            <w:tcBorders>
              <w:top w:val="nil"/>
              <w:left w:val="nil"/>
              <w:bottom w:val="nil"/>
              <w:right w:val="nil"/>
            </w:tcBorders>
          </w:tcPr>
          <w:p w14:paraId="39292724" w14:textId="77777777" w:rsidR="00700459" w:rsidRPr="00085CC6" w:rsidRDefault="00700459" w:rsidP="009C7933">
            <w:pPr>
              <w:widowControl w:val="0"/>
              <w:autoSpaceDE w:val="0"/>
              <w:autoSpaceDN w:val="0"/>
              <w:adjustRightInd w:val="0"/>
              <w:spacing w:after="0" w:line="240" w:lineRule="auto"/>
              <w:jc w:val="center"/>
              <w:rPr>
                <w:rFonts w:ascii="Times New Roman" w:eastAsia="PMingLiU" w:hAnsi="Times New Roman" w:cs="Times New Roman"/>
                <w:sz w:val="14"/>
                <w:szCs w:val="14"/>
              </w:rPr>
            </w:pPr>
            <w:r w:rsidRPr="00085CC6">
              <w:rPr>
                <w:rFonts w:ascii="Times New Roman" w:eastAsia="PMingLiU" w:hAnsi="Times New Roman" w:cs="Times New Roman"/>
                <w:sz w:val="14"/>
                <w:szCs w:val="14"/>
              </w:rPr>
              <w:t>641,886</w:t>
            </w:r>
          </w:p>
        </w:tc>
      </w:tr>
      <w:tr w:rsidR="00700459" w:rsidRPr="00085CC6" w14:paraId="0BB365D5" w14:textId="77777777" w:rsidTr="009C7933">
        <w:trPr>
          <w:gridAfter w:val="1"/>
          <w:wAfter w:w="57" w:type="dxa"/>
        </w:trPr>
        <w:tc>
          <w:tcPr>
            <w:tcW w:w="2267" w:type="dxa"/>
            <w:tcBorders>
              <w:top w:val="nil"/>
              <w:left w:val="nil"/>
              <w:bottom w:val="nil"/>
              <w:right w:val="nil"/>
            </w:tcBorders>
          </w:tcPr>
          <w:p w14:paraId="7FDD6809" w14:textId="77777777" w:rsidR="00700459" w:rsidRPr="00085CC6" w:rsidRDefault="00700459" w:rsidP="009C7933">
            <w:pPr>
              <w:widowControl w:val="0"/>
              <w:autoSpaceDE w:val="0"/>
              <w:autoSpaceDN w:val="0"/>
              <w:adjustRightInd w:val="0"/>
              <w:spacing w:after="0" w:line="240" w:lineRule="auto"/>
              <w:rPr>
                <w:rFonts w:ascii="Times New Roman" w:eastAsia="PMingLiU" w:hAnsi="Times New Roman" w:cs="Times New Roman"/>
                <w:sz w:val="14"/>
                <w:szCs w:val="14"/>
              </w:rPr>
            </w:pPr>
            <w:r w:rsidRPr="00085CC6">
              <w:rPr>
                <w:rFonts w:ascii="Times New Roman" w:eastAsia="PMingLiU" w:hAnsi="Times New Roman" w:cs="Times New Roman"/>
                <w:sz w:val="14"/>
                <w:szCs w:val="14"/>
              </w:rPr>
              <w:t>R-squared</w:t>
            </w:r>
          </w:p>
        </w:tc>
        <w:tc>
          <w:tcPr>
            <w:tcW w:w="852" w:type="dxa"/>
            <w:tcBorders>
              <w:top w:val="nil"/>
              <w:left w:val="nil"/>
              <w:bottom w:val="nil"/>
              <w:right w:val="nil"/>
            </w:tcBorders>
          </w:tcPr>
          <w:p w14:paraId="6BED116F" w14:textId="77777777" w:rsidR="00700459" w:rsidRPr="00085CC6" w:rsidRDefault="00700459" w:rsidP="009C7933">
            <w:pPr>
              <w:widowControl w:val="0"/>
              <w:autoSpaceDE w:val="0"/>
              <w:autoSpaceDN w:val="0"/>
              <w:adjustRightInd w:val="0"/>
              <w:spacing w:after="0" w:line="240" w:lineRule="auto"/>
              <w:jc w:val="center"/>
              <w:rPr>
                <w:rFonts w:ascii="Times New Roman" w:eastAsia="PMingLiU" w:hAnsi="Times New Roman" w:cs="Times New Roman"/>
                <w:sz w:val="14"/>
                <w:szCs w:val="14"/>
              </w:rPr>
            </w:pPr>
            <w:r w:rsidRPr="00085CC6">
              <w:rPr>
                <w:rFonts w:ascii="Times New Roman" w:eastAsia="PMingLiU" w:hAnsi="Times New Roman" w:cs="Times New Roman"/>
                <w:sz w:val="14"/>
                <w:szCs w:val="14"/>
              </w:rPr>
              <w:t>0.945</w:t>
            </w:r>
          </w:p>
        </w:tc>
        <w:tc>
          <w:tcPr>
            <w:tcW w:w="1050" w:type="dxa"/>
            <w:gridSpan w:val="2"/>
            <w:tcBorders>
              <w:top w:val="nil"/>
              <w:left w:val="nil"/>
              <w:bottom w:val="nil"/>
              <w:right w:val="nil"/>
            </w:tcBorders>
          </w:tcPr>
          <w:p w14:paraId="00C2CC62" w14:textId="77777777" w:rsidR="00700459" w:rsidRPr="00085CC6" w:rsidRDefault="00700459" w:rsidP="009C7933">
            <w:pPr>
              <w:widowControl w:val="0"/>
              <w:autoSpaceDE w:val="0"/>
              <w:autoSpaceDN w:val="0"/>
              <w:adjustRightInd w:val="0"/>
              <w:spacing w:after="0" w:line="240" w:lineRule="auto"/>
              <w:jc w:val="center"/>
              <w:rPr>
                <w:rFonts w:ascii="Times New Roman" w:eastAsia="PMingLiU" w:hAnsi="Times New Roman" w:cs="Times New Roman"/>
                <w:sz w:val="14"/>
                <w:szCs w:val="14"/>
              </w:rPr>
            </w:pPr>
            <w:r w:rsidRPr="00085CC6">
              <w:rPr>
                <w:rFonts w:ascii="Times New Roman" w:eastAsia="PMingLiU" w:hAnsi="Times New Roman" w:cs="Times New Roman"/>
                <w:sz w:val="14"/>
                <w:szCs w:val="14"/>
              </w:rPr>
              <w:t>0.194</w:t>
            </w:r>
          </w:p>
        </w:tc>
        <w:tc>
          <w:tcPr>
            <w:tcW w:w="934" w:type="dxa"/>
            <w:tcBorders>
              <w:top w:val="nil"/>
              <w:left w:val="nil"/>
              <w:bottom w:val="nil"/>
              <w:right w:val="nil"/>
            </w:tcBorders>
          </w:tcPr>
          <w:p w14:paraId="4C278539" w14:textId="77777777" w:rsidR="00700459" w:rsidRPr="00085CC6" w:rsidRDefault="00700459" w:rsidP="009C7933">
            <w:pPr>
              <w:widowControl w:val="0"/>
              <w:autoSpaceDE w:val="0"/>
              <w:autoSpaceDN w:val="0"/>
              <w:adjustRightInd w:val="0"/>
              <w:spacing w:after="0" w:line="240" w:lineRule="auto"/>
              <w:jc w:val="center"/>
              <w:rPr>
                <w:rFonts w:ascii="Times New Roman" w:eastAsia="PMingLiU" w:hAnsi="Times New Roman" w:cs="Times New Roman"/>
                <w:sz w:val="14"/>
                <w:szCs w:val="14"/>
              </w:rPr>
            </w:pPr>
            <w:r w:rsidRPr="00085CC6">
              <w:rPr>
                <w:rFonts w:ascii="Times New Roman" w:eastAsia="PMingLiU" w:hAnsi="Times New Roman" w:cs="Times New Roman"/>
                <w:sz w:val="14"/>
                <w:szCs w:val="14"/>
              </w:rPr>
              <w:t>0.945</w:t>
            </w:r>
          </w:p>
        </w:tc>
        <w:tc>
          <w:tcPr>
            <w:tcW w:w="1056" w:type="dxa"/>
            <w:tcBorders>
              <w:top w:val="nil"/>
              <w:left w:val="nil"/>
              <w:bottom w:val="nil"/>
              <w:right w:val="nil"/>
            </w:tcBorders>
          </w:tcPr>
          <w:p w14:paraId="232EA956" w14:textId="77777777" w:rsidR="00700459" w:rsidRPr="00085CC6" w:rsidRDefault="00700459" w:rsidP="009C7933">
            <w:pPr>
              <w:widowControl w:val="0"/>
              <w:autoSpaceDE w:val="0"/>
              <w:autoSpaceDN w:val="0"/>
              <w:adjustRightInd w:val="0"/>
              <w:spacing w:after="0" w:line="240" w:lineRule="auto"/>
              <w:jc w:val="center"/>
              <w:rPr>
                <w:rFonts w:ascii="Times New Roman" w:eastAsia="PMingLiU" w:hAnsi="Times New Roman" w:cs="Times New Roman"/>
                <w:sz w:val="14"/>
                <w:szCs w:val="14"/>
              </w:rPr>
            </w:pPr>
            <w:r w:rsidRPr="00085CC6">
              <w:rPr>
                <w:rFonts w:ascii="Times New Roman" w:eastAsia="PMingLiU" w:hAnsi="Times New Roman" w:cs="Times New Roman"/>
                <w:sz w:val="14"/>
                <w:szCs w:val="14"/>
              </w:rPr>
              <w:t>0.193</w:t>
            </w:r>
          </w:p>
        </w:tc>
        <w:tc>
          <w:tcPr>
            <w:tcW w:w="929" w:type="dxa"/>
            <w:gridSpan w:val="2"/>
            <w:tcBorders>
              <w:top w:val="nil"/>
              <w:left w:val="nil"/>
              <w:bottom w:val="nil"/>
              <w:right w:val="nil"/>
            </w:tcBorders>
          </w:tcPr>
          <w:p w14:paraId="50230E13" w14:textId="77777777" w:rsidR="00700459" w:rsidRPr="00085CC6" w:rsidRDefault="00700459" w:rsidP="009C7933">
            <w:pPr>
              <w:widowControl w:val="0"/>
              <w:autoSpaceDE w:val="0"/>
              <w:autoSpaceDN w:val="0"/>
              <w:adjustRightInd w:val="0"/>
              <w:spacing w:after="0" w:line="240" w:lineRule="auto"/>
              <w:jc w:val="center"/>
              <w:rPr>
                <w:rFonts w:ascii="Times New Roman" w:eastAsia="PMingLiU" w:hAnsi="Times New Roman" w:cs="Times New Roman"/>
                <w:sz w:val="14"/>
                <w:szCs w:val="14"/>
              </w:rPr>
            </w:pPr>
            <w:r w:rsidRPr="00085CC6">
              <w:rPr>
                <w:rFonts w:ascii="Times New Roman" w:eastAsia="PMingLiU" w:hAnsi="Times New Roman" w:cs="Times New Roman"/>
                <w:sz w:val="14"/>
                <w:szCs w:val="14"/>
              </w:rPr>
              <w:t>0.945</w:t>
            </w:r>
          </w:p>
        </w:tc>
        <w:tc>
          <w:tcPr>
            <w:tcW w:w="992" w:type="dxa"/>
            <w:gridSpan w:val="2"/>
            <w:tcBorders>
              <w:top w:val="nil"/>
              <w:left w:val="nil"/>
              <w:bottom w:val="nil"/>
              <w:right w:val="nil"/>
            </w:tcBorders>
          </w:tcPr>
          <w:p w14:paraId="6BDFD3D4" w14:textId="77777777" w:rsidR="00700459" w:rsidRPr="00085CC6" w:rsidRDefault="00700459" w:rsidP="009C7933">
            <w:pPr>
              <w:widowControl w:val="0"/>
              <w:autoSpaceDE w:val="0"/>
              <w:autoSpaceDN w:val="0"/>
              <w:adjustRightInd w:val="0"/>
              <w:spacing w:after="0" w:line="240" w:lineRule="auto"/>
              <w:jc w:val="center"/>
              <w:rPr>
                <w:rFonts w:ascii="Times New Roman" w:eastAsia="PMingLiU" w:hAnsi="Times New Roman" w:cs="Times New Roman"/>
                <w:sz w:val="14"/>
                <w:szCs w:val="14"/>
              </w:rPr>
            </w:pPr>
            <w:r w:rsidRPr="00085CC6">
              <w:rPr>
                <w:rFonts w:ascii="Times New Roman" w:eastAsia="PMingLiU" w:hAnsi="Times New Roman" w:cs="Times New Roman"/>
                <w:sz w:val="14"/>
                <w:szCs w:val="14"/>
              </w:rPr>
              <w:t>0.196</w:t>
            </w:r>
          </w:p>
        </w:tc>
        <w:tc>
          <w:tcPr>
            <w:tcW w:w="992" w:type="dxa"/>
            <w:gridSpan w:val="2"/>
            <w:tcBorders>
              <w:top w:val="nil"/>
              <w:left w:val="nil"/>
              <w:bottom w:val="nil"/>
              <w:right w:val="nil"/>
            </w:tcBorders>
          </w:tcPr>
          <w:p w14:paraId="04CE5F8F" w14:textId="77777777" w:rsidR="00700459" w:rsidRPr="00085CC6" w:rsidRDefault="00700459" w:rsidP="009C7933">
            <w:pPr>
              <w:widowControl w:val="0"/>
              <w:autoSpaceDE w:val="0"/>
              <w:autoSpaceDN w:val="0"/>
              <w:adjustRightInd w:val="0"/>
              <w:spacing w:after="0" w:line="240" w:lineRule="auto"/>
              <w:jc w:val="center"/>
              <w:rPr>
                <w:rFonts w:ascii="Times New Roman" w:eastAsia="PMingLiU" w:hAnsi="Times New Roman" w:cs="Times New Roman"/>
                <w:sz w:val="14"/>
                <w:szCs w:val="14"/>
              </w:rPr>
            </w:pPr>
            <w:r w:rsidRPr="00085CC6">
              <w:rPr>
                <w:rFonts w:ascii="Times New Roman" w:eastAsia="PMingLiU" w:hAnsi="Times New Roman" w:cs="Times New Roman"/>
                <w:sz w:val="14"/>
                <w:szCs w:val="14"/>
              </w:rPr>
              <w:t>0.847</w:t>
            </w:r>
          </w:p>
        </w:tc>
        <w:tc>
          <w:tcPr>
            <w:tcW w:w="851" w:type="dxa"/>
            <w:gridSpan w:val="2"/>
            <w:tcBorders>
              <w:top w:val="nil"/>
              <w:left w:val="nil"/>
              <w:bottom w:val="nil"/>
              <w:right w:val="nil"/>
            </w:tcBorders>
          </w:tcPr>
          <w:p w14:paraId="7C34A805" w14:textId="77777777" w:rsidR="00700459" w:rsidRPr="00085CC6" w:rsidRDefault="00700459" w:rsidP="009C7933">
            <w:pPr>
              <w:widowControl w:val="0"/>
              <w:autoSpaceDE w:val="0"/>
              <w:autoSpaceDN w:val="0"/>
              <w:adjustRightInd w:val="0"/>
              <w:spacing w:after="0" w:line="240" w:lineRule="auto"/>
              <w:jc w:val="center"/>
              <w:rPr>
                <w:rFonts w:ascii="Times New Roman" w:eastAsia="PMingLiU" w:hAnsi="Times New Roman" w:cs="Times New Roman"/>
                <w:sz w:val="14"/>
                <w:szCs w:val="14"/>
              </w:rPr>
            </w:pPr>
            <w:r w:rsidRPr="00085CC6">
              <w:rPr>
                <w:rFonts w:ascii="Times New Roman" w:eastAsia="PMingLiU" w:hAnsi="Times New Roman" w:cs="Times New Roman"/>
                <w:sz w:val="14"/>
                <w:szCs w:val="14"/>
              </w:rPr>
              <w:t>0.242</w:t>
            </w:r>
          </w:p>
        </w:tc>
        <w:tc>
          <w:tcPr>
            <w:tcW w:w="968" w:type="dxa"/>
            <w:gridSpan w:val="2"/>
            <w:tcBorders>
              <w:top w:val="nil"/>
              <w:left w:val="nil"/>
              <w:bottom w:val="nil"/>
              <w:right w:val="nil"/>
            </w:tcBorders>
          </w:tcPr>
          <w:p w14:paraId="0B1EB511" w14:textId="77777777" w:rsidR="00700459" w:rsidRPr="00085CC6" w:rsidRDefault="00700459" w:rsidP="009C7933">
            <w:pPr>
              <w:widowControl w:val="0"/>
              <w:autoSpaceDE w:val="0"/>
              <w:autoSpaceDN w:val="0"/>
              <w:adjustRightInd w:val="0"/>
              <w:spacing w:after="0" w:line="240" w:lineRule="auto"/>
              <w:jc w:val="center"/>
              <w:rPr>
                <w:rFonts w:ascii="Times New Roman" w:eastAsia="PMingLiU" w:hAnsi="Times New Roman" w:cs="Times New Roman"/>
                <w:sz w:val="14"/>
                <w:szCs w:val="14"/>
              </w:rPr>
            </w:pPr>
            <w:r w:rsidRPr="00085CC6">
              <w:rPr>
                <w:rFonts w:ascii="Times New Roman" w:eastAsia="PMingLiU" w:hAnsi="Times New Roman" w:cs="Times New Roman"/>
                <w:sz w:val="14"/>
                <w:szCs w:val="14"/>
              </w:rPr>
              <w:t>0.846</w:t>
            </w:r>
          </w:p>
        </w:tc>
        <w:tc>
          <w:tcPr>
            <w:tcW w:w="1023" w:type="dxa"/>
            <w:gridSpan w:val="2"/>
            <w:tcBorders>
              <w:top w:val="nil"/>
              <w:left w:val="nil"/>
              <w:bottom w:val="nil"/>
              <w:right w:val="nil"/>
            </w:tcBorders>
          </w:tcPr>
          <w:p w14:paraId="3414FA5C" w14:textId="77777777" w:rsidR="00700459" w:rsidRPr="00085CC6" w:rsidRDefault="00700459" w:rsidP="009C7933">
            <w:pPr>
              <w:widowControl w:val="0"/>
              <w:autoSpaceDE w:val="0"/>
              <w:autoSpaceDN w:val="0"/>
              <w:adjustRightInd w:val="0"/>
              <w:spacing w:after="0" w:line="240" w:lineRule="auto"/>
              <w:jc w:val="center"/>
              <w:rPr>
                <w:rFonts w:ascii="Times New Roman" w:eastAsia="PMingLiU" w:hAnsi="Times New Roman" w:cs="Times New Roman"/>
                <w:sz w:val="14"/>
                <w:szCs w:val="14"/>
              </w:rPr>
            </w:pPr>
            <w:r w:rsidRPr="00085CC6">
              <w:rPr>
                <w:rFonts w:ascii="Times New Roman" w:eastAsia="PMingLiU" w:hAnsi="Times New Roman" w:cs="Times New Roman"/>
                <w:sz w:val="14"/>
                <w:szCs w:val="14"/>
              </w:rPr>
              <w:t>0.241</w:t>
            </w:r>
          </w:p>
        </w:tc>
        <w:tc>
          <w:tcPr>
            <w:tcW w:w="862" w:type="dxa"/>
            <w:gridSpan w:val="2"/>
            <w:tcBorders>
              <w:top w:val="nil"/>
              <w:left w:val="nil"/>
              <w:bottom w:val="nil"/>
              <w:right w:val="nil"/>
            </w:tcBorders>
          </w:tcPr>
          <w:p w14:paraId="23D56335" w14:textId="77777777" w:rsidR="00700459" w:rsidRPr="00085CC6" w:rsidRDefault="00700459" w:rsidP="009C7933">
            <w:pPr>
              <w:widowControl w:val="0"/>
              <w:autoSpaceDE w:val="0"/>
              <w:autoSpaceDN w:val="0"/>
              <w:adjustRightInd w:val="0"/>
              <w:spacing w:after="0" w:line="240" w:lineRule="auto"/>
              <w:jc w:val="center"/>
              <w:rPr>
                <w:rFonts w:ascii="Times New Roman" w:eastAsia="PMingLiU" w:hAnsi="Times New Roman" w:cs="Times New Roman"/>
                <w:sz w:val="14"/>
                <w:szCs w:val="14"/>
              </w:rPr>
            </w:pPr>
            <w:r w:rsidRPr="00085CC6">
              <w:rPr>
                <w:rFonts w:ascii="Times New Roman" w:eastAsia="PMingLiU" w:hAnsi="Times New Roman" w:cs="Times New Roman"/>
                <w:sz w:val="14"/>
                <w:szCs w:val="14"/>
              </w:rPr>
              <w:t>0.849</w:t>
            </w:r>
          </w:p>
        </w:tc>
        <w:tc>
          <w:tcPr>
            <w:tcW w:w="974" w:type="dxa"/>
            <w:gridSpan w:val="2"/>
            <w:tcBorders>
              <w:top w:val="nil"/>
              <w:left w:val="nil"/>
              <w:bottom w:val="nil"/>
              <w:right w:val="nil"/>
            </w:tcBorders>
          </w:tcPr>
          <w:p w14:paraId="4C4B9C2E" w14:textId="77777777" w:rsidR="00700459" w:rsidRPr="00085CC6" w:rsidRDefault="00700459" w:rsidP="009C7933">
            <w:pPr>
              <w:widowControl w:val="0"/>
              <w:autoSpaceDE w:val="0"/>
              <w:autoSpaceDN w:val="0"/>
              <w:adjustRightInd w:val="0"/>
              <w:spacing w:after="0" w:line="240" w:lineRule="auto"/>
              <w:jc w:val="center"/>
              <w:rPr>
                <w:rFonts w:ascii="Times New Roman" w:eastAsia="PMingLiU" w:hAnsi="Times New Roman" w:cs="Times New Roman"/>
                <w:sz w:val="14"/>
                <w:szCs w:val="14"/>
              </w:rPr>
            </w:pPr>
            <w:r w:rsidRPr="00085CC6">
              <w:rPr>
                <w:rFonts w:ascii="Times New Roman" w:eastAsia="PMingLiU" w:hAnsi="Times New Roman" w:cs="Times New Roman"/>
                <w:sz w:val="14"/>
                <w:szCs w:val="14"/>
              </w:rPr>
              <w:t>0.246</w:t>
            </w:r>
          </w:p>
        </w:tc>
      </w:tr>
      <w:tr w:rsidR="00700459" w:rsidRPr="00085CC6" w14:paraId="3A436E71" w14:textId="77777777" w:rsidTr="009C7933">
        <w:tblPrEx>
          <w:tblBorders>
            <w:bottom w:val="single" w:sz="6" w:space="0" w:color="auto"/>
          </w:tblBorders>
        </w:tblPrEx>
        <w:trPr>
          <w:gridAfter w:val="1"/>
          <w:wAfter w:w="57" w:type="dxa"/>
        </w:trPr>
        <w:tc>
          <w:tcPr>
            <w:tcW w:w="2267" w:type="dxa"/>
            <w:tcBorders>
              <w:top w:val="nil"/>
              <w:left w:val="nil"/>
              <w:bottom w:val="single" w:sz="6" w:space="0" w:color="auto"/>
              <w:right w:val="nil"/>
            </w:tcBorders>
          </w:tcPr>
          <w:p w14:paraId="7C565D0A" w14:textId="77777777" w:rsidR="00700459" w:rsidRDefault="00700459" w:rsidP="009C7933">
            <w:pPr>
              <w:widowControl w:val="0"/>
              <w:autoSpaceDE w:val="0"/>
              <w:autoSpaceDN w:val="0"/>
              <w:adjustRightInd w:val="0"/>
              <w:spacing w:after="0" w:line="240" w:lineRule="auto"/>
              <w:rPr>
                <w:rFonts w:ascii="Times New Roman" w:eastAsia="PMingLiU" w:hAnsi="Times New Roman" w:cs="Times New Roman"/>
                <w:sz w:val="14"/>
                <w:szCs w:val="14"/>
              </w:rPr>
            </w:pPr>
            <w:r>
              <w:rPr>
                <w:rFonts w:ascii="Times New Roman" w:eastAsia="PMingLiU" w:hAnsi="Times New Roman" w:cs="Times New Roman"/>
                <w:sz w:val="14"/>
                <w:szCs w:val="14"/>
              </w:rPr>
              <w:t>Number of banks</w:t>
            </w:r>
          </w:p>
          <w:p w14:paraId="183C3F79" w14:textId="77777777" w:rsidR="00700459" w:rsidRDefault="00700459" w:rsidP="009C7933">
            <w:pPr>
              <w:widowControl w:val="0"/>
              <w:autoSpaceDE w:val="0"/>
              <w:autoSpaceDN w:val="0"/>
              <w:adjustRightInd w:val="0"/>
              <w:spacing w:after="0" w:line="240" w:lineRule="auto"/>
              <w:rPr>
                <w:rFonts w:ascii="Times New Roman" w:eastAsia="PMingLiU" w:hAnsi="Times New Roman" w:cs="Times New Roman"/>
                <w:sz w:val="14"/>
                <w:szCs w:val="14"/>
              </w:rPr>
            </w:pPr>
            <w:r>
              <w:rPr>
                <w:rFonts w:ascii="Times New Roman" w:eastAsia="PMingLiU" w:hAnsi="Times New Roman" w:cs="Times New Roman"/>
                <w:sz w:val="14"/>
                <w:szCs w:val="14"/>
              </w:rPr>
              <w:t>Bank FE</w:t>
            </w:r>
          </w:p>
          <w:p w14:paraId="5A5BBBBA" w14:textId="77777777" w:rsidR="00700459" w:rsidRDefault="00700459" w:rsidP="009C7933">
            <w:pPr>
              <w:widowControl w:val="0"/>
              <w:autoSpaceDE w:val="0"/>
              <w:autoSpaceDN w:val="0"/>
              <w:adjustRightInd w:val="0"/>
              <w:spacing w:after="0" w:line="240" w:lineRule="auto"/>
              <w:rPr>
                <w:rFonts w:ascii="Times New Roman" w:eastAsia="PMingLiU" w:hAnsi="Times New Roman" w:cs="Times New Roman"/>
                <w:sz w:val="14"/>
                <w:szCs w:val="14"/>
              </w:rPr>
            </w:pPr>
            <w:r>
              <w:rPr>
                <w:rFonts w:ascii="Times New Roman" w:eastAsia="PMingLiU" w:hAnsi="Times New Roman" w:cs="Times New Roman"/>
                <w:sz w:val="14"/>
                <w:szCs w:val="14"/>
              </w:rPr>
              <w:t>Year- Quarter FE</w:t>
            </w:r>
          </w:p>
          <w:p w14:paraId="0C3DC64F" w14:textId="77777777" w:rsidR="00700459" w:rsidRDefault="00700459" w:rsidP="009C7933">
            <w:pPr>
              <w:widowControl w:val="0"/>
              <w:autoSpaceDE w:val="0"/>
              <w:autoSpaceDN w:val="0"/>
              <w:adjustRightInd w:val="0"/>
              <w:spacing w:after="0" w:line="240" w:lineRule="auto"/>
              <w:rPr>
                <w:rFonts w:ascii="Times New Roman" w:eastAsia="PMingLiU" w:hAnsi="Times New Roman" w:cs="Times New Roman"/>
                <w:sz w:val="14"/>
                <w:szCs w:val="14"/>
              </w:rPr>
            </w:pPr>
            <w:r>
              <w:rPr>
                <w:rFonts w:ascii="Times New Roman" w:eastAsia="PMingLiU" w:hAnsi="Times New Roman" w:cs="Times New Roman"/>
                <w:sz w:val="14"/>
                <w:szCs w:val="14"/>
              </w:rPr>
              <w:t>Region FE</w:t>
            </w:r>
          </w:p>
          <w:p w14:paraId="38ED8237" w14:textId="77777777" w:rsidR="00B05D8E" w:rsidRDefault="00B05D8E" w:rsidP="009C7933">
            <w:pPr>
              <w:widowControl w:val="0"/>
              <w:autoSpaceDE w:val="0"/>
              <w:autoSpaceDN w:val="0"/>
              <w:adjustRightInd w:val="0"/>
              <w:spacing w:after="0" w:line="240" w:lineRule="auto"/>
              <w:rPr>
                <w:rFonts w:ascii="Times New Roman" w:eastAsia="PMingLiU" w:hAnsi="Times New Roman" w:cs="Times New Roman"/>
                <w:sz w:val="14"/>
                <w:szCs w:val="14"/>
              </w:rPr>
            </w:pPr>
            <w:r>
              <w:rPr>
                <w:rFonts w:ascii="Times New Roman" w:eastAsia="PMingLiU" w:hAnsi="Times New Roman" w:cs="Times New Roman"/>
                <w:sz w:val="14"/>
                <w:szCs w:val="14"/>
              </w:rPr>
              <w:t>State FE</w:t>
            </w:r>
          </w:p>
          <w:p w14:paraId="0AA956B2" w14:textId="77777777" w:rsidR="00700459" w:rsidRDefault="00700459" w:rsidP="009C7933">
            <w:pPr>
              <w:widowControl w:val="0"/>
              <w:autoSpaceDE w:val="0"/>
              <w:autoSpaceDN w:val="0"/>
              <w:adjustRightInd w:val="0"/>
              <w:spacing w:after="0" w:line="240" w:lineRule="auto"/>
              <w:rPr>
                <w:rFonts w:ascii="Times New Roman" w:eastAsia="PMingLiU" w:hAnsi="Times New Roman" w:cs="Times New Roman"/>
                <w:sz w:val="14"/>
                <w:szCs w:val="14"/>
              </w:rPr>
            </w:pPr>
            <w:r>
              <w:rPr>
                <w:rFonts w:ascii="Times New Roman" w:eastAsia="PMingLiU" w:hAnsi="Times New Roman" w:cs="Times New Roman"/>
                <w:sz w:val="14"/>
                <w:szCs w:val="14"/>
              </w:rPr>
              <w:t>Control variables</w:t>
            </w:r>
          </w:p>
        </w:tc>
        <w:tc>
          <w:tcPr>
            <w:tcW w:w="852" w:type="dxa"/>
            <w:tcBorders>
              <w:top w:val="nil"/>
              <w:left w:val="nil"/>
              <w:bottom w:val="single" w:sz="6" w:space="0" w:color="auto"/>
              <w:right w:val="nil"/>
            </w:tcBorders>
          </w:tcPr>
          <w:p w14:paraId="1D6F8E8F" w14:textId="77777777" w:rsidR="00700459" w:rsidRDefault="00700459" w:rsidP="009C7933">
            <w:pPr>
              <w:widowControl w:val="0"/>
              <w:autoSpaceDE w:val="0"/>
              <w:autoSpaceDN w:val="0"/>
              <w:adjustRightInd w:val="0"/>
              <w:spacing w:after="0" w:line="240" w:lineRule="auto"/>
              <w:jc w:val="center"/>
              <w:rPr>
                <w:rFonts w:ascii="Times New Roman" w:eastAsia="PMingLiU" w:hAnsi="Times New Roman" w:cs="Times New Roman"/>
                <w:sz w:val="14"/>
                <w:szCs w:val="14"/>
              </w:rPr>
            </w:pPr>
            <w:r>
              <w:rPr>
                <w:rFonts w:ascii="Times New Roman" w:eastAsia="PMingLiU" w:hAnsi="Times New Roman" w:cs="Times New Roman"/>
                <w:sz w:val="14"/>
                <w:szCs w:val="14"/>
              </w:rPr>
              <w:t>13,989</w:t>
            </w:r>
          </w:p>
          <w:p w14:paraId="5BBCB7A6" w14:textId="77777777" w:rsidR="00700459" w:rsidRDefault="00700459" w:rsidP="009C7933">
            <w:pPr>
              <w:widowControl w:val="0"/>
              <w:autoSpaceDE w:val="0"/>
              <w:autoSpaceDN w:val="0"/>
              <w:adjustRightInd w:val="0"/>
              <w:spacing w:after="0" w:line="240" w:lineRule="auto"/>
              <w:jc w:val="center"/>
              <w:rPr>
                <w:rFonts w:ascii="Times New Roman" w:eastAsia="PMingLiU" w:hAnsi="Times New Roman" w:cs="Times New Roman"/>
                <w:sz w:val="14"/>
                <w:szCs w:val="14"/>
              </w:rPr>
            </w:pPr>
            <w:r>
              <w:rPr>
                <w:rFonts w:ascii="Times New Roman" w:eastAsia="PMingLiU" w:hAnsi="Times New Roman" w:cs="Times New Roman"/>
                <w:sz w:val="14"/>
                <w:szCs w:val="14"/>
              </w:rPr>
              <w:t>NO</w:t>
            </w:r>
          </w:p>
          <w:p w14:paraId="71DE41E1" w14:textId="77777777" w:rsidR="00700459" w:rsidRDefault="00700459" w:rsidP="009C7933">
            <w:pPr>
              <w:widowControl w:val="0"/>
              <w:autoSpaceDE w:val="0"/>
              <w:autoSpaceDN w:val="0"/>
              <w:adjustRightInd w:val="0"/>
              <w:spacing w:after="0" w:line="240" w:lineRule="auto"/>
              <w:jc w:val="center"/>
              <w:rPr>
                <w:rFonts w:ascii="Times New Roman" w:eastAsia="PMingLiU" w:hAnsi="Times New Roman" w:cs="Times New Roman"/>
                <w:sz w:val="14"/>
                <w:szCs w:val="14"/>
              </w:rPr>
            </w:pPr>
            <w:r>
              <w:rPr>
                <w:rFonts w:ascii="Times New Roman" w:eastAsia="PMingLiU" w:hAnsi="Times New Roman" w:cs="Times New Roman"/>
                <w:sz w:val="14"/>
                <w:szCs w:val="14"/>
              </w:rPr>
              <w:t>YES</w:t>
            </w:r>
          </w:p>
          <w:p w14:paraId="76924820" w14:textId="77777777" w:rsidR="00700459" w:rsidRDefault="00700459" w:rsidP="009C7933">
            <w:pPr>
              <w:widowControl w:val="0"/>
              <w:autoSpaceDE w:val="0"/>
              <w:autoSpaceDN w:val="0"/>
              <w:adjustRightInd w:val="0"/>
              <w:spacing w:after="0" w:line="240" w:lineRule="auto"/>
              <w:jc w:val="center"/>
              <w:rPr>
                <w:rFonts w:ascii="Times New Roman" w:eastAsia="PMingLiU" w:hAnsi="Times New Roman" w:cs="Times New Roman"/>
                <w:sz w:val="14"/>
                <w:szCs w:val="14"/>
              </w:rPr>
            </w:pPr>
            <w:r>
              <w:rPr>
                <w:rFonts w:ascii="Times New Roman" w:eastAsia="PMingLiU" w:hAnsi="Times New Roman" w:cs="Times New Roman"/>
                <w:sz w:val="14"/>
                <w:szCs w:val="14"/>
              </w:rPr>
              <w:t>YES</w:t>
            </w:r>
          </w:p>
          <w:p w14:paraId="64E5E956" w14:textId="77777777" w:rsidR="00B05D8E" w:rsidRDefault="00B05D8E" w:rsidP="009C7933">
            <w:pPr>
              <w:widowControl w:val="0"/>
              <w:autoSpaceDE w:val="0"/>
              <w:autoSpaceDN w:val="0"/>
              <w:adjustRightInd w:val="0"/>
              <w:spacing w:after="0" w:line="240" w:lineRule="auto"/>
              <w:jc w:val="center"/>
              <w:rPr>
                <w:rFonts w:ascii="Times New Roman" w:eastAsia="PMingLiU" w:hAnsi="Times New Roman" w:cs="Times New Roman"/>
                <w:sz w:val="14"/>
                <w:szCs w:val="14"/>
              </w:rPr>
            </w:pPr>
            <w:r>
              <w:rPr>
                <w:rFonts w:ascii="Times New Roman" w:eastAsia="PMingLiU" w:hAnsi="Times New Roman" w:cs="Times New Roman"/>
                <w:sz w:val="14"/>
                <w:szCs w:val="14"/>
              </w:rPr>
              <w:t>NO</w:t>
            </w:r>
          </w:p>
          <w:p w14:paraId="63356FDE" w14:textId="77777777" w:rsidR="00700459" w:rsidRDefault="00700459" w:rsidP="009C7933">
            <w:pPr>
              <w:widowControl w:val="0"/>
              <w:autoSpaceDE w:val="0"/>
              <w:autoSpaceDN w:val="0"/>
              <w:adjustRightInd w:val="0"/>
              <w:spacing w:after="0" w:line="240" w:lineRule="auto"/>
              <w:jc w:val="center"/>
              <w:rPr>
                <w:rFonts w:ascii="Times New Roman" w:eastAsia="PMingLiU" w:hAnsi="Times New Roman" w:cs="Times New Roman"/>
                <w:sz w:val="14"/>
                <w:szCs w:val="14"/>
              </w:rPr>
            </w:pPr>
            <w:r>
              <w:rPr>
                <w:rFonts w:ascii="Times New Roman" w:eastAsia="PMingLiU" w:hAnsi="Times New Roman" w:cs="Times New Roman"/>
                <w:sz w:val="14"/>
                <w:szCs w:val="14"/>
              </w:rPr>
              <w:t>YES</w:t>
            </w:r>
          </w:p>
        </w:tc>
        <w:tc>
          <w:tcPr>
            <w:tcW w:w="1050" w:type="dxa"/>
            <w:gridSpan w:val="2"/>
            <w:tcBorders>
              <w:top w:val="nil"/>
              <w:left w:val="nil"/>
              <w:bottom w:val="single" w:sz="6" w:space="0" w:color="auto"/>
              <w:right w:val="nil"/>
            </w:tcBorders>
          </w:tcPr>
          <w:p w14:paraId="14117982" w14:textId="77777777" w:rsidR="00700459" w:rsidRDefault="00700459" w:rsidP="009C7933">
            <w:pPr>
              <w:widowControl w:val="0"/>
              <w:autoSpaceDE w:val="0"/>
              <w:autoSpaceDN w:val="0"/>
              <w:adjustRightInd w:val="0"/>
              <w:spacing w:after="0" w:line="240" w:lineRule="auto"/>
              <w:jc w:val="center"/>
              <w:rPr>
                <w:rFonts w:ascii="Times New Roman" w:eastAsia="PMingLiU" w:hAnsi="Times New Roman" w:cs="Times New Roman"/>
                <w:sz w:val="14"/>
                <w:szCs w:val="14"/>
              </w:rPr>
            </w:pPr>
            <w:r>
              <w:rPr>
                <w:rFonts w:ascii="Times New Roman" w:eastAsia="PMingLiU" w:hAnsi="Times New Roman" w:cs="Times New Roman"/>
                <w:sz w:val="14"/>
                <w:szCs w:val="14"/>
              </w:rPr>
              <w:t>13,989</w:t>
            </w:r>
          </w:p>
          <w:p w14:paraId="7D6F2C3E" w14:textId="77777777" w:rsidR="00700459" w:rsidRDefault="00700459" w:rsidP="009C7933">
            <w:pPr>
              <w:widowControl w:val="0"/>
              <w:autoSpaceDE w:val="0"/>
              <w:autoSpaceDN w:val="0"/>
              <w:adjustRightInd w:val="0"/>
              <w:spacing w:after="0" w:line="240" w:lineRule="auto"/>
              <w:jc w:val="center"/>
              <w:rPr>
                <w:rFonts w:ascii="Times New Roman" w:eastAsia="PMingLiU" w:hAnsi="Times New Roman" w:cs="Times New Roman"/>
                <w:sz w:val="14"/>
                <w:szCs w:val="14"/>
              </w:rPr>
            </w:pPr>
            <w:r>
              <w:rPr>
                <w:rFonts w:ascii="Times New Roman" w:eastAsia="PMingLiU" w:hAnsi="Times New Roman" w:cs="Times New Roman"/>
                <w:sz w:val="14"/>
                <w:szCs w:val="14"/>
              </w:rPr>
              <w:t>NO</w:t>
            </w:r>
          </w:p>
          <w:p w14:paraId="2D013352" w14:textId="77777777" w:rsidR="00700459" w:rsidRDefault="00700459" w:rsidP="009C7933">
            <w:pPr>
              <w:widowControl w:val="0"/>
              <w:autoSpaceDE w:val="0"/>
              <w:autoSpaceDN w:val="0"/>
              <w:adjustRightInd w:val="0"/>
              <w:spacing w:after="0" w:line="240" w:lineRule="auto"/>
              <w:jc w:val="center"/>
              <w:rPr>
                <w:rFonts w:ascii="Times New Roman" w:eastAsia="PMingLiU" w:hAnsi="Times New Roman" w:cs="Times New Roman"/>
                <w:sz w:val="14"/>
                <w:szCs w:val="14"/>
              </w:rPr>
            </w:pPr>
            <w:r>
              <w:rPr>
                <w:rFonts w:ascii="Times New Roman" w:eastAsia="PMingLiU" w:hAnsi="Times New Roman" w:cs="Times New Roman"/>
                <w:sz w:val="14"/>
                <w:szCs w:val="14"/>
              </w:rPr>
              <w:t>YES</w:t>
            </w:r>
          </w:p>
          <w:p w14:paraId="221AA0BD" w14:textId="77777777" w:rsidR="00700459" w:rsidRDefault="00700459" w:rsidP="009C7933">
            <w:pPr>
              <w:widowControl w:val="0"/>
              <w:autoSpaceDE w:val="0"/>
              <w:autoSpaceDN w:val="0"/>
              <w:adjustRightInd w:val="0"/>
              <w:spacing w:after="0" w:line="240" w:lineRule="auto"/>
              <w:jc w:val="center"/>
              <w:rPr>
                <w:rFonts w:ascii="Times New Roman" w:eastAsia="PMingLiU" w:hAnsi="Times New Roman" w:cs="Times New Roman"/>
                <w:sz w:val="14"/>
                <w:szCs w:val="14"/>
              </w:rPr>
            </w:pPr>
            <w:r>
              <w:rPr>
                <w:rFonts w:ascii="Times New Roman" w:eastAsia="PMingLiU" w:hAnsi="Times New Roman" w:cs="Times New Roman"/>
                <w:sz w:val="14"/>
                <w:szCs w:val="14"/>
              </w:rPr>
              <w:t>YES</w:t>
            </w:r>
          </w:p>
          <w:p w14:paraId="7295453A" w14:textId="77777777" w:rsidR="00B05D8E" w:rsidRDefault="00B05D8E" w:rsidP="009C7933">
            <w:pPr>
              <w:widowControl w:val="0"/>
              <w:autoSpaceDE w:val="0"/>
              <w:autoSpaceDN w:val="0"/>
              <w:adjustRightInd w:val="0"/>
              <w:spacing w:after="0" w:line="240" w:lineRule="auto"/>
              <w:jc w:val="center"/>
              <w:rPr>
                <w:rFonts w:ascii="Times New Roman" w:eastAsia="PMingLiU" w:hAnsi="Times New Roman" w:cs="Times New Roman"/>
                <w:sz w:val="14"/>
                <w:szCs w:val="14"/>
              </w:rPr>
            </w:pPr>
            <w:r>
              <w:rPr>
                <w:rFonts w:ascii="Times New Roman" w:eastAsia="PMingLiU" w:hAnsi="Times New Roman" w:cs="Times New Roman"/>
                <w:sz w:val="14"/>
                <w:szCs w:val="14"/>
              </w:rPr>
              <w:t>NO</w:t>
            </w:r>
          </w:p>
          <w:p w14:paraId="638DC8B7" w14:textId="77777777" w:rsidR="00700459" w:rsidRDefault="00700459" w:rsidP="009C7933">
            <w:pPr>
              <w:widowControl w:val="0"/>
              <w:autoSpaceDE w:val="0"/>
              <w:autoSpaceDN w:val="0"/>
              <w:adjustRightInd w:val="0"/>
              <w:spacing w:after="0" w:line="240" w:lineRule="auto"/>
              <w:jc w:val="center"/>
              <w:rPr>
                <w:rFonts w:ascii="Times New Roman" w:eastAsia="PMingLiU" w:hAnsi="Times New Roman" w:cs="Times New Roman"/>
                <w:sz w:val="14"/>
                <w:szCs w:val="14"/>
              </w:rPr>
            </w:pPr>
            <w:r>
              <w:rPr>
                <w:rFonts w:ascii="Times New Roman" w:eastAsia="PMingLiU" w:hAnsi="Times New Roman" w:cs="Times New Roman"/>
                <w:sz w:val="14"/>
                <w:szCs w:val="14"/>
              </w:rPr>
              <w:t>YES</w:t>
            </w:r>
          </w:p>
        </w:tc>
        <w:tc>
          <w:tcPr>
            <w:tcW w:w="934" w:type="dxa"/>
            <w:tcBorders>
              <w:top w:val="nil"/>
              <w:left w:val="nil"/>
              <w:bottom w:val="single" w:sz="6" w:space="0" w:color="auto"/>
              <w:right w:val="nil"/>
            </w:tcBorders>
          </w:tcPr>
          <w:p w14:paraId="5159FE0E" w14:textId="77777777" w:rsidR="00700459" w:rsidRDefault="00700459" w:rsidP="009C7933">
            <w:pPr>
              <w:widowControl w:val="0"/>
              <w:autoSpaceDE w:val="0"/>
              <w:autoSpaceDN w:val="0"/>
              <w:adjustRightInd w:val="0"/>
              <w:spacing w:after="0" w:line="240" w:lineRule="auto"/>
              <w:jc w:val="center"/>
              <w:rPr>
                <w:rFonts w:ascii="Times New Roman" w:eastAsia="PMingLiU" w:hAnsi="Times New Roman" w:cs="Times New Roman"/>
                <w:sz w:val="14"/>
                <w:szCs w:val="14"/>
              </w:rPr>
            </w:pPr>
            <w:r>
              <w:rPr>
                <w:rFonts w:ascii="Times New Roman" w:eastAsia="PMingLiU" w:hAnsi="Times New Roman" w:cs="Times New Roman"/>
                <w:sz w:val="14"/>
                <w:szCs w:val="14"/>
              </w:rPr>
              <w:t>14,277</w:t>
            </w:r>
          </w:p>
          <w:p w14:paraId="0474364E" w14:textId="77777777" w:rsidR="00700459" w:rsidRDefault="00700459" w:rsidP="009C7933">
            <w:pPr>
              <w:widowControl w:val="0"/>
              <w:autoSpaceDE w:val="0"/>
              <w:autoSpaceDN w:val="0"/>
              <w:adjustRightInd w:val="0"/>
              <w:spacing w:after="0" w:line="240" w:lineRule="auto"/>
              <w:jc w:val="center"/>
              <w:rPr>
                <w:rFonts w:ascii="Times New Roman" w:eastAsia="PMingLiU" w:hAnsi="Times New Roman" w:cs="Times New Roman"/>
                <w:sz w:val="14"/>
                <w:szCs w:val="14"/>
              </w:rPr>
            </w:pPr>
            <w:r>
              <w:rPr>
                <w:rFonts w:ascii="Times New Roman" w:eastAsia="PMingLiU" w:hAnsi="Times New Roman" w:cs="Times New Roman"/>
                <w:sz w:val="14"/>
                <w:szCs w:val="14"/>
              </w:rPr>
              <w:t>NO</w:t>
            </w:r>
          </w:p>
          <w:p w14:paraId="7954124B" w14:textId="77777777" w:rsidR="00700459" w:rsidRDefault="00700459" w:rsidP="009C7933">
            <w:pPr>
              <w:widowControl w:val="0"/>
              <w:autoSpaceDE w:val="0"/>
              <w:autoSpaceDN w:val="0"/>
              <w:adjustRightInd w:val="0"/>
              <w:spacing w:after="0" w:line="240" w:lineRule="auto"/>
              <w:jc w:val="center"/>
              <w:rPr>
                <w:rFonts w:ascii="Times New Roman" w:eastAsia="PMingLiU" w:hAnsi="Times New Roman" w:cs="Times New Roman"/>
                <w:sz w:val="14"/>
                <w:szCs w:val="14"/>
              </w:rPr>
            </w:pPr>
            <w:r>
              <w:rPr>
                <w:rFonts w:ascii="Times New Roman" w:eastAsia="PMingLiU" w:hAnsi="Times New Roman" w:cs="Times New Roman"/>
                <w:sz w:val="14"/>
                <w:szCs w:val="14"/>
              </w:rPr>
              <w:t>YES</w:t>
            </w:r>
          </w:p>
          <w:p w14:paraId="294EBDC9" w14:textId="77777777" w:rsidR="00700459" w:rsidRDefault="00700459" w:rsidP="009C7933">
            <w:pPr>
              <w:widowControl w:val="0"/>
              <w:autoSpaceDE w:val="0"/>
              <w:autoSpaceDN w:val="0"/>
              <w:adjustRightInd w:val="0"/>
              <w:spacing w:after="0" w:line="240" w:lineRule="auto"/>
              <w:jc w:val="center"/>
              <w:rPr>
                <w:rFonts w:ascii="Times New Roman" w:eastAsia="PMingLiU" w:hAnsi="Times New Roman" w:cs="Times New Roman"/>
                <w:sz w:val="14"/>
                <w:szCs w:val="14"/>
              </w:rPr>
            </w:pPr>
            <w:r>
              <w:rPr>
                <w:rFonts w:ascii="Times New Roman" w:eastAsia="PMingLiU" w:hAnsi="Times New Roman" w:cs="Times New Roman"/>
                <w:sz w:val="14"/>
                <w:szCs w:val="14"/>
              </w:rPr>
              <w:t>YES</w:t>
            </w:r>
          </w:p>
          <w:p w14:paraId="4CD38948" w14:textId="77777777" w:rsidR="00B05D8E" w:rsidRDefault="00B05D8E" w:rsidP="009C7933">
            <w:pPr>
              <w:widowControl w:val="0"/>
              <w:autoSpaceDE w:val="0"/>
              <w:autoSpaceDN w:val="0"/>
              <w:adjustRightInd w:val="0"/>
              <w:spacing w:after="0" w:line="240" w:lineRule="auto"/>
              <w:jc w:val="center"/>
              <w:rPr>
                <w:rFonts w:ascii="Times New Roman" w:eastAsia="PMingLiU" w:hAnsi="Times New Roman" w:cs="Times New Roman"/>
                <w:sz w:val="14"/>
                <w:szCs w:val="14"/>
              </w:rPr>
            </w:pPr>
            <w:r>
              <w:rPr>
                <w:rFonts w:ascii="Times New Roman" w:eastAsia="PMingLiU" w:hAnsi="Times New Roman" w:cs="Times New Roman"/>
                <w:sz w:val="14"/>
                <w:szCs w:val="14"/>
              </w:rPr>
              <w:t>NO</w:t>
            </w:r>
          </w:p>
          <w:p w14:paraId="6A467103" w14:textId="77777777" w:rsidR="00700459" w:rsidRDefault="00700459" w:rsidP="009C7933">
            <w:pPr>
              <w:widowControl w:val="0"/>
              <w:autoSpaceDE w:val="0"/>
              <w:autoSpaceDN w:val="0"/>
              <w:adjustRightInd w:val="0"/>
              <w:spacing w:after="0" w:line="240" w:lineRule="auto"/>
              <w:jc w:val="center"/>
              <w:rPr>
                <w:rFonts w:ascii="Times New Roman" w:eastAsia="PMingLiU" w:hAnsi="Times New Roman" w:cs="Times New Roman"/>
                <w:sz w:val="14"/>
                <w:szCs w:val="14"/>
              </w:rPr>
            </w:pPr>
            <w:r>
              <w:rPr>
                <w:rFonts w:ascii="Times New Roman" w:eastAsia="PMingLiU" w:hAnsi="Times New Roman" w:cs="Times New Roman"/>
                <w:sz w:val="14"/>
                <w:szCs w:val="14"/>
              </w:rPr>
              <w:t>YES</w:t>
            </w:r>
          </w:p>
        </w:tc>
        <w:tc>
          <w:tcPr>
            <w:tcW w:w="1056" w:type="dxa"/>
            <w:tcBorders>
              <w:top w:val="nil"/>
              <w:left w:val="nil"/>
              <w:bottom w:val="single" w:sz="6" w:space="0" w:color="auto"/>
              <w:right w:val="nil"/>
            </w:tcBorders>
          </w:tcPr>
          <w:p w14:paraId="2B6A6279" w14:textId="77777777" w:rsidR="00700459" w:rsidRDefault="00700459" w:rsidP="009C7933">
            <w:pPr>
              <w:widowControl w:val="0"/>
              <w:autoSpaceDE w:val="0"/>
              <w:autoSpaceDN w:val="0"/>
              <w:adjustRightInd w:val="0"/>
              <w:spacing w:after="0" w:line="240" w:lineRule="auto"/>
              <w:jc w:val="center"/>
              <w:rPr>
                <w:rFonts w:ascii="Times New Roman" w:eastAsia="PMingLiU" w:hAnsi="Times New Roman" w:cs="Times New Roman"/>
                <w:sz w:val="14"/>
                <w:szCs w:val="14"/>
              </w:rPr>
            </w:pPr>
            <w:r>
              <w:rPr>
                <w:rFonts w:ascii="Times New Roman" w:eastAsia="PMingLiU" w:hAnsi="Times New Roman" w:cs="Times New Roman"/>
                <w:sz w:val="14"/>
                <w:szCs w:val="14"/>
              </w:rPr>
              <w:t>14,277</w:t>
            </w:r>
          </w:p>
          <w:p w14:paraId="2B508264" w14:textId="77777777" w:rsidR="00700459" w:rsidRDefault="00700459" w:rsidP="009C7933">
            <w:pPr>
              <w:widowControl w:val="0"/>
              <w:autoSpaceDE w:val="0"/>
              <w:autoSpaceDN w:val="0"/>
              <w:adjustRightInd w:val="0"/>
              <w:spacing w:after="0" w:line="240" w:lineRule="auto"/>
              <w:jc w:val="center"/>
              <w:rPr>
                <w:rFonts w:ascii="Times New Roman" w:eastAsia="PMingLiU" w:hAnsi="Times New Roman" w:cs="Times New Roman"/>
                <w:sz w:val="14"/>
                <w:szCs w:val="14"/>
              </w:rPr>
            </w:pPr>
            <w:r>
              <w:rPr>
                <w:rFonts w:ascii="Times New Roman" w:eastAsia="PMingLiU" w:hAnsi="Times New Roman" w:cs="Times New Roman"/>
                <w:sz w:val="14"/>
                <w:szCs w:val="14"/>
              </w:rPr>
              <w:t>NO</w:t>
            </w:r>
          </w:p>
          <w:p w14:paraId="4AA70647" w14:textId="77777777" w:rsidR="00700459" w:rsidRDefault="00700459" w:rsidP="009C7933">
            <w:pPr>
              <w:widowControl w:val="0"/>
              <w:autoSpaceDE w:val="0"/>
              <w:autoSpaceDN w:val="0"/>
              <w:adjustRightInd w:val="0"/>
              <w:spacing w:after="0" w:line="240" w:lineRule="auto"/>
              <w:jc w:val="center"/>
              <w:rPr>
                <w:rFonts w:ascii="Times New Roman" w:eastAsia="PMingLiU" w:hAnsi="Times New Roman" w:cs="Times New Roman"/>
                <w:sz w:val="14"/>
                <w:szCs w:val="14"/>
              </w:rPr>
            </w:pPr>
            <w:r>
              <w:rPr>
                <w:rFonts w:ascii="Times New Roman" w:eastAsia="PMingLiU" w:hAnsi="Times New Roman" w:cs="Times New Roman"/>
                <w:sz w:val="14"/>
                <w:szCs w:val="14"/>
              </w:rPr>
              <w:t>YES</w:t>
            </w:r>
          </w:p>
          <w:p w14:paraId="04A8A45E" w14:textId="77777777" w:rsidR="00700459" w:rsidRDefault="00700459" w:rsidP="009C7933">
            <w:pPr>
              <w:widowControl w:val="0"/>
              <w:autoSpaceDE w:val="0"/>
              <w:autoSpaceDN w:val="0"/>
              <w:adjustRightInd w:val="0"/>
              <w:spacing w:after="0" w:line="240" w:lineRule="auto"/>
              <w:jc w:val="center"/>
              <w:rPr>
                <w:rFonts w:ascii="Times New Roman" w:eastAsia="PMingLiU" w:hAnsi="Times New Roman" w:cs="Times New Roman"/>
                <w:sz w:val="14"/>
                <w:szCs w:val="14"/>
              </w:rPr>
            </w:pPr>
            <w:r>
              <w:rPr>
                <w:rFonts w:ascii="Times New Roman" w:eastAsia="PMingLiU" w:hAnsi="Times New Roman" w:cs="Times New Roman"/>
                <w:sz w:val="14"/>
                <w:szCs w:val="14"/>
              </w:rPr>
              <w:t>YES</w:t>
            </w:r>
          </w:p>
          <w:p w14:paraId="54B66411" w14:textId="77777777" w:rsidR="00B05D8E" w:rsidRDefault="00B05D8E" w:rsidP="009C7933">
            <w:pPr>
              <w:widowControl w:val="0"/>
              <w:autoSpaceDE w:val="0"/>
              <w:autoSpaceDN w:val="0"/>
              <w:adjustRightInd w:val="0"/>
              <w:spacing w:after="0" w:line="240" w:lineRule="auto"/>
              <w:jc w:val="center"/>
              <w:rPr>
                <w:rFonts w:ascii="Times New Roman" w:eastAsia="PMingLiU" w:hAnsi="Times New Roman" w:cs="Times New Roman"/>
                <w:sz w:val="14"/>
                <w:szCs w:val="14"/>
              </w:rPr>
            </w:pPr>
            <w:r>
              <w:rPr>
                <w:rFonts w:ascii="Times New Roman" w:eastAsia="PMingLiU" w:hAnsi="Times New Roman" w:cs="Times New Roman"/>
                <w:sz w:val="14"/>
                <w:szCs w:val="14"/>
              </w:rPr>
              <w:t>NO</w:t>
            </w:r>
          </w:p>
          <w:p w14:paraId="7429C9AC" w14:textId="77777777" w:rsidR="00700459" w:rsidRDefault="00700459" w:rsidP="009C7933">
            <w:pPr>
              <w:widowControl w:val="0"/>
              <w:autoSpaceDE w:val="0"/>
              <w:autoSpaceDN w:val="0"/>
              <w:adjustRightInd w:val="0"/>
              <w:spacing w:after="0" w:line="240" w:lineRule="auto"/>
              <w:jc w:val="center"/>
              <w:rPr>
                <w:rFonts w:ascii="Times New Roman" w:eastAsia="PMingLiU" w:hAnsi="Times New Roman" w:cs="Times New Roman"/>
                <w:sz w:val="14"/>
                <w:szCs w:val="14"/>
              </w:rPr>
            </w:pPr>
            <w:r>
              <w:rPr>
                <w:rFonts w:ascii="Times New Roman" w:eastAsia="PMingLiU" w:hAnsi="Times New Roman" w:cs="Times New Roman"/>
                <w:sz w:val="14"/>
                <w:szCs w:val="14"/>
              </w:rPr>
              <w:t>YES</w:t>
            </w:r>
          </w:p>
        </w:tc>
        <w:tc>
          <w:tcPr>
            <w:tcW w:w="929" w:type="dxa"/>
            <w:gridSpan w:val="2"/>
            <w:tcBorders>
              <w:top w:val="nil"/>
              <w:left w:val="nil"/>
              <w:bottom w:val="single" w:sz="6" w:space="0" w:color="auto"/>
              <w:right w:val="nil"/>
            </w:tcBorders>
          </w:tcPr>
          <w:p w14:paraId="022AC21A" w14:textId="77777777" w:rsidR="00700459" w:rsidRDefault="00700459" w:rsidP="009C7933">
            <w:pPr>
              <w:widowControl w:val="0"/>
              <w:autoSpaceDE w:val="0"/>
              <w:autoSpaceDN w:val="0"/>
              <w:adjustRightInd w:val="0"/>
              <w:spacing w:after="0" w:line="240" w:lineRule="auto"/>
              <w:jc w:val="center"/>
              <w:rPr>
                <w:rFonts w:ascii="Times New Roman" w:eastAsia="PMingLiU" w:hAnsi="Times New Roman" w:cs="Times New Roman"/>
                <w:sz w:val="14"/>
                <w:szCs w:val="14"/>
              </w:rPr>
            </w:pPr>
            <w:r>
              <w:rPr>
                <w:rFonts w:ascii="Times New Roman" w:eastAsia="PMingLiU" w:hAnsi="Times New Roman" w:cs="Times New Roman"/>
                <w:sz w:val="14"/>
                <w:szCs w:val="14"/>
              </w:rPr>
              <w:t>13,925</w:t>
            </w:r>
          </w:p>
          <w:p w14:paraId="3D65013D" w14:textId="77777777" w:rsidR="00700459" w:rsidRDefault="00700459" w:rsidP="009C7933">
            <w:pPr>
              <w:widowControl w:val="0"/>
              <w:autoSpaceDE w:val="0"/>
              <w:autoSpaceDN w:val="0"/>
              <w:adjustRightInd w:val="0"/>
              <w:spacing w:after="0" w:line="240" w:lineRule="auto"/>
              <w:jc w:val="center"/>
              <w:rPr>
                <w:rFonts w:ascii="Times New Roman" w:eastAsia="PMingLiU" w:hAnsi="Times New Roman" w:cs="Times New Roman"/>
                <w:sz w:val="14"/>
                <w:szCs w:val="14"/>
              </w:rPr>
            </w:pPr>
            <w:r>
              <w:rPr>
                <w:rFonts w:ascii="Times New Roman" w:eastAsia="PMingLiU" w:hAnsi="Times New Roman" w:cs="Times New Roman"/>
                <w:sz w:val="14"/>
                <w:szCs w:val="14"/>
              </w:rPr>
              <w:t>NO</w:t>
            </w:r>
          </w:p>
          <w:p w14:paraId="66ED57ED" w14:textId="77777777" w:rsidR="00700459" w:rsidRDefault="00700459" w:rsidP="009C7933">
            <w:pPr>
              <w:widowControl w:val="0"/>
              <w:autoSpaceDE w:val="0"/>
              <w:autoSpaceDN w:val="0"/>
              <w:adjustRightInd w:val="0"/>
              <w:spacing w:after="0" w:line="240" w:lineRule="auto"/>
              <w:jc w:val="center"/>
              <w:rPr>
                <w:rFonts w:ascii="Times New Roman" w:eastAsia="PMingLiU" w:hAnsi="Times New Roman" w:cs="Times New Roman"/>
                <w:sz w:val="14"/>
                <w:szCs w:val="14"/>
              </w:rPr>
            </w:pPr>
            <w:r>
              <w:rPr>
                <w:rFonts w:ascii="Times New Roman" w:eastAsia="PMingLiU" w:hAnsi="Times New Roman" w:cs="Times New Roman"/>
                <w:sz w:val="14"/>
                <w:szCs w:val="14"/>
              </w:rPr>
              <w:t>YES</w:t>
            </w:r>
          </w:p>
          <w:p w14:paraId="3A531CFA" w14:textId="77777777" w:rsidR="00700459" w:rsidRDefault="00700459" w:rsidP="009C7933">
            <w:pPr>
              <w:widowControl w:val="0"/>
              <w:autoSpaceDE w:val="0"/>
              <w:autoSpaceDN w:val="0"/>
              <w:adjustRightInd w:val="0"/>
              <w:spacing w:after="0" w:line="240" w:lineRule="auto"/>
              <w:jc w:val="center"/>
              <w:rPr>
                <w:rFonts w:ascii="Times New Roman" w:eastAsia="PMingLiU" w:hAnsi="Times New Roman" w:cs="Times New Roman"/>
                <w:sz w:val="14"/>
                <w:szCs w:val="14"/>
              </w:rPr>
            </w:pPr>
            <w:r>
              <w:rPr>
                <w:rFonts w:ascii="Times New Roman" w:eastAsia="PMingLiU" w:hAnsi="Times New Roman" w:cs="Times New Roman"/>
                <w:sz w:val="14"/>
                <w:szCs w:val="14"/>
              </w:rPr>
              <w:t>YES</w:t>
            </w:r>
          </w:p>
          <w:p w14:paraId="218B82A8" w14:textId="77777777" w:rsidR="00B05D8E" w:rsidRDefault="00B05D8E" w:rsidP="009C7933">
            <w:pPr>
              <w:widowControl w:val="0"/>
              <w:autoSpaceDE w:val="0"/>
              <w:autoSpaceDN w:val="0"/>
              <w:adjustRightInd w:val="0"/>
              <w:spacing w:after="0" w:line="240" w:lineRule="auto"/>
              <w:jc w:val="center"/>
              <w:rPr>
                <w:rFonts w:ascii="Times New Roman" w:eastAsia="PMingLiU" w:hAnsi="Times New Roman" w:cs="Times New Roman"/>
                <w:sz w:val="14"/>
                <w:szCs w:val="14"/>
              </w:rPr>
            </w:pPr>
            <w:r>
              <w:rPr>
                <w:rFonts w:ascii="Times New Roman" w:eastAsia="PMingLiU" w:hAnsi="Times New Roman" w:cs="Times New Roman"/>
                <w:sz w:val="14"/>
                <w:szCs w:val="14"/>
              </w:rPr>
              <w:t>NO</w:t>
            </w:r>
          </w:p>
          <w:p w14:paraId="002026B9" w14:textId="77777777" w:rsidR="00700459" w:rsidRDefault="00700459" w:rsidP="009C7933">
            <w:pPr>
              <w:widowControl w:val="0"/>
              <w:autoSpaceDE w:val="0"/>
              <w:autoSpaceDN w:val="0"/>
              <w:adjustRightInd w:val="0"/>
              <w:spacing w:after="0" w:line="240" w:lineRule="auto"/>
              <w:jc w:val="center"/>
              <w:rPr>
                <w:rFonts w:ascii="Times New Roman" w:eastAsia="PMingLiU" w:hAnsi="Times New Roman" w:cs="Times New Roman"/>
                <w:sz w:val="14"/>
                <w:szCs w:val="14"/>
              </w:rPr>
            </w:pPr>
            <w:r>
              <w:rPr>
                <w:rFonts w:ascii="Times New Roman" w:eastAsia="PMingLiU" w:hAnsi="Times New Roman" w:cs="Times New Roman"/>
                <w:sz w:val="14"/>
                <w:szCs w:val="14"/>
              </w:rPr>
              <w:t>YES</w:t>
            </w:r>
          </w:p>
        </w:tc>
        <w:tc>
          <w:tcPr>
            <w:tcW w:w="992" w:type="dxa"/>
            <w:gridSpan w:val="2"/>
            <w:tcBorders>
              <w:top w:val="nil"/>
              <w:left w:val="nil"/>
              <w:bottom w:val="single" w:sz="6" w:space="0" w:color="auto"/>
              <w:right w:val="nil"/>
            </w:tcBorders>
          </w:tcPr>
          <w:p w14:paraId="6C7A49D1" w14:textId="77777777" w:rsidR="00700459" w:rsidRDefault="00700459" w:rsidP="009C7933">
            <w:pPr>
              <w:widowControl w:val="0"/>
              <w:autoSpaceDE w:val="0"/>
              <w:autoSpaceDN w:val="0"/>
              <w:adjustRightInd w:val="0"/>
              <w:spacing w:after="0" w:line="240" w:lineRule="auto"/>
              <w:jc w:val="center"/>
              <w:rPr>
                <w:rFonts w:ascii="Times New Roman" w:eastAsia="PMingLiU" w:hAnsi="Times New Roman" w:cs="Times New Roman"/>
                <w:sz w:val="14"/>
                <w:szCs w:val="14"/>
              </w:rPr>
            </w:pPr>
            <w:r>
              <w:rPr>
                <w:rFonts w:ascii="Times New Roman" w:eastAsia="PMingLiU" w:hAnsi="Times New Roman" w:cs="Times New Roman"/>
                <w:sz w:val="14"/>
                <w:szCs w:val="14"/>
              </w:rPr>
              <w:t>13,925</w:t>
            </w:r>
          </w:p>
          <w:p w14:paraId="2A6EC320" w14:textId="77777777" w:rsidR="00700459" w:rsidRDefault="00700459" w:rsidP="009C7933">
            <w:pPr>
              <w:widowControl w:val="0"/>
              <w:autoSpaceDE w:val="0"/>
              <w:autoSpaceDN w:val="0"/>
              <w:adjustRightInd w:val="0"/>
              <w:spacing w:after="0" w:line="240" w:lineRule="auto"/>
              <w:jc w:val="center"/>
              <w:rPr>
                <w:rFonts w:ascii="Times New Roman" w:eastAsia="PMingLiU" w:hAnsi="Times New Roman" w:cs="Times New Roman"/>
                <w:sz w:val="14"/>
                <w:szCs w:val="14"/>
              </w:rPr>
            </w:pPr>
            <w:r>
              <w:rPr>
                <w:rFonts w:ascii="Times New Roman" w:eastAsia="PMingLiU" w:hAnsi="Times New Roman" w:cs="Times New Roman"/>
                <w:sz w:val="14"/>
                <w:szCs w:val="14"/>
              </w:rPr>
              <w:t>NO</w:t>
            </w:r>
          </w:p>
          <w:p w14:paraId="76406F93" w14:textId="77777777" w:rsidR="00700459" w:rsidRDefault="00700459" w:rsidP="009C7933">
            <w:pPr>
              <w:widowControl w:val="0"/>
              <w:autoSpaceDE w:val="0"/>
              <w:autoSpaceDN w:val="0"/>
              <w:adjustRightInd w:val="0"/>
              <w:spacing w:after="0" w:line="240" w:lineRule="auto"/>
              <w:jc w:val="center"/>
              <w:rPr>
                <w:rFonts w:ascii="Times New Roman" w:eastAsia="PMingLiU" w:hAnsi="Times New Roman" w:cs="Times New Roman"/>
                <w:sz w:val="14"/>
                <w:szCs w:val="14"/>
              </w:rPr>
            </w:pPr>
            <w:r>
              <w:rPr>
                <w:rFonts w:ascii="Times New Roman" w:eastAsia="PMingLiU" w:hAnsi="Times New Roman" w:cs="Times New Roman"/>
                <w:sz w:val="14"/>
                <w:szCs w:val="14"/>
              </w:rPr>
              <w:t>YES</w:t>
            </w:r>
          </w:p>
          <w:p w14:paraId="21054926" w14:textId="77777777" w:rsidR="00700459" w:rsidRDefault="00700459" w:rsidP="009C7933">
            <w:pPr>
              <w:widowControl w:val="0"/>
              <w:autoSpaceDE w:val="0"/>
              <w:autoSpaceDN w:val="0"/>
              <w:adjustRightInd w:val="0"/>
              <w:spacing w:after="0" w:line="240" w:lineRule="auto"/>
              <w:jc w:val="center"/>
              <w:rPr>
                <w:rFonts w:ascii="Times New Roman" w:eastAsia="PMingLiU" w:hAnsi="Times New Roman" w:cs="Times New Roman"/>
                <w:sz w:val="14"/>
                <w:szCs w:val="14"/>
              </w:rPr>
            </w:pPr>
            <w:r>
              <w:rPr>
                <w:rFonts w:ascii="Times New Roman" w:eastAsia="PMingLiU" w:hAnsi="Times New Roman" w:cs="Times New Roman"/>
                <w:sz w:val="14"/>
                <w:szCs w:val="14"/>
              </w:rPr>
              <w:t>YES</w:t>
            </w:r>
          </w:p>
          <w:p w14:paraId="62D3FC43" w14:textId="77777777" w:rsidR="00B05D8E" w:rsidRDefault="00B05D8E" w:rsidP="009C7933">
            <w:pPr>
              <w:widowControl w:val="0"/>
              <w:autoSpaceDE w:val="0"/>
              <w:autoSpaceDN w:val="0"/>
              <w:adjustRightInd w:val="0"/>
              <w:spacing w:after="0" w:line="240" w:lineRule="auto"/>
              <w:jc w:val="center"/>
              <w:rPr>
                <w:rFonts w:ascii="Times New Roman" w:eastAsia="PMingLiU" w:hAnsi="Times New Roman" w:cs="Times New Roman"/>
                <w:sz w:val="14"/>
                <w:szCs w:val="14"/>
              </w:rPr>
            </w:pPr>
            <w:r>
              <w:rPr>
                <w:rFonts w:ascii="Times New Roman" w:eastAsia="PMingLiU" w:hAnsi="Times New Roman" w:cs="Times New Roman"/>
                <w:sz w:val="14"/>
                <w:szCs w:val="14"/>
              </w:rPr>
              <w:t>NO</w:t>
            </w:r>
          </w:p>
          <w:p w14:paraId="79817EC9" w14:textId="77777777" w:rsidR="00700459" w:rsidRDefault="00700459" w:rsidP="009C7933">
            <w:pPr>
              <w:widowControl w:val="0"/>
              <w:autoSpaceDE w:val="0"/>
              <w:autoSpaceDN w:val="0"/>
              <w:adjustRightInd w:val="0"/>
              <w:spacing w:after="0" w:line="240" w:lineRule="auto"/>
              <w:jc w:val="center"/>
              <w:rPr>
                <w:rFonts w:ascii="Times New Roman" w:eastAsia="PMingLiU" w:hAnsi="Times New Roman" w:cs="Times New Roman"/>
                <w:sz w:val="14"/>
                <w:szCs w:val="14"/>
              </w:rPr>
            </w:pPr>
            <w:r>
              <w:rPr>
                <w:rFonts w:ascii="Times New Roman" w:eastAsia="PMingLiU" w:hAnsi="Times New Roman" w:cs="Times New Roman"/>
                <w:sz w:val="14"/>
                <w:szCs w:val="14"/>
              </w:rPr>
              <w:t>YES</w:t>
            </w:r>
          </w:p>
        </w:tc>
        <w:tc>
          <w:tcPr>
            <w:tcW w:w="992" w:type="dxa"/>
            <w:gridSpan w:val="2"/>
            <w:tcBorders>
              <w:top w:val="nil"/>
              <w:left w:val="nil"/>
              <w:bottom w:val="single" w:sz="6" w:space="0" w:color="auto"/>
              <w:right w:val="nil"/>
            </w:tcBorders>
          </w:tcPr>
          <w:p w14:paraId="77E9ED29" w14:textId="77777777" w:rsidR="00700459" w:rsidRDefault="00700459" w:rsidP="009C7933">
            <w:pPr>
              <w:widowControl w:val="0"/>
              <w:autoSpaceDE w:val="0"/>
              <w:autoSpaceDN w:val="0"/>
              <w:adjustRightInd w:val="0"/>
              <w:spacing w:after="0" w:line="240" w:lineRule="auto"/>
              <w:jc w:val="center"/>
              <w:rPr>
                <w:rFonts w:ascii="Times New Roman" w:eastAsia="PMingLiU" w:hAnsi="Times New Roman" w:cs="Times New Roman"/>
                <w:sz w:val="14"/>
                <w:szCs w:val="14"/>
              </w:rPr>
            </w:pPr>
            <w:r>
              <w:rPr>
                <w:rFonts w:ascii="Times New Roman" w:eastAsia="PMingLiU" w:hAnsi="Times New Roman" w:cs="Times New Roman"/>
                <w:sz w:val="14"/>
                <w:szCs w:val="14"/>
              </w:rPr>
              <w:t>13,989</w:t>
            </w:r>
          </w:p>
          <w:p w14:paraId="643C3FBE" w14:textId="77777777" w:rsidR="00700459" w:rsidRDefault="00700459" w:rsidP="009C7933">
            <w:pPr>
              <w:widowControl w:val="0"/>
              <w:autoSpaceDE w:val="0"/>
              <w:autoSpaceDN w:val="0"/>
              <w:adjustRightInd w:val="0"/>
              <w:spacing w:after="0" w:line="240" w:lineRule="auto"/>
              <w:jc w:val="center"/>
              <w:rPr>
                <w:rFonts w:ascii="Times New Roman" w:eastAsia="PMingLiU" w:hAnsi="Times New Roman" w:cs="Times New Roman"/>
                <w:sz w:val="14"/>
                <w:szCs w:val="14"/>
              </w:rPr>
            </w:pPr>
            <w:r>
              <w:rPr>
                <w:rFonts w:ascii="Times New Roman" w:eastAsia="PMingLiU" w:hAnsi="Times New Roman" w:cs="Times New Roman"/>
                <w:sz w:val="14"/>
                <w:szCs w:val="14"/>
              </w:rPr>
              <w:t>YES</w:t>
            </w:r>
          </w:p>
          <w:p w14:paraId="766653FB" w14:textId="77777777" w:rsidR="00700459" w:rsidRDefault="00700459" w:rsidP="009C7933">
            <w:pPr>
              <w:widowControl w:val="0"/>
              <w:autoSpaceDE w:val="0"/>
              <w:autoSpaceDN w:val="0"/>
              <w:adjustRightInd w:val="0"/>
              <w:spacing w:after="0" w:line="240" w:lineRule="auto"/>
              <w:jc w:val="center"/>
              <w:rPr>
                <w:rFonts w:ascii="Times New Roman" w:eastAsia="PMingLiU" w:hAnsi="Times New Roman" w:cs="Times New Roman"/>
                <w:sz w:val="14"/>
                <w:szCs w:val="14"/>
              </w:rPr>
            </w:pPr>
            <w:r>
              <w:rPr>
                <w:rFonts w:ascii="Times New Roman" w:eastAsia="PMingLiU" w:hAnsi="Times New Roman" w:cs="Times New Roman"/>
                <w:sz w:val="14"/>
                <w:szCs w:val="14"/>
              </w:rPr>
              <w:t>YES</w:t>
            </w:r>
          </w:p>
          <w:p w14:paraId="4EB0BCF8" w14:textId="77777777" w:rsidR="00700459" w:rsidRDefault="00700459" w:rsidP="009C7933">
            <w:pPr>
              <w:widowControl w:val="0"/>
              <w:autoSpaceDE w:val="0"/>
              <w:autoSpaceDN w:val="0"/>
              <w:adjustRightInd w:val="0"/>
              <w:spacing w:after="0" w:line="240" w:lineRule="auto"/>
              <w:jc w:val="center"/>
              <w:rPr>
                <w:rFonts w:ascii="Times New Roman" w:eastAsia="PMingLiU" w:hAnsi="Times New Roman" w:cs="Times New Roman"/>
                <w:sz w:val="14"/>
                <w:szCs w:val="14"/>
              </w:rPr>
            </w:pPr>
            <w:r>
              <w:rPr>
                <w:rFonts w:ascii="Times New Roman" w:eastAsia="PMingLiU" w:hAnsi="Times New Roman" w:cs="Times New Roman"/>
                <w:sz w:val="14"/>
                <w:szCs w:val="14"/>
              </w:rPr>
              <w:t>NO</w:t>
            </w:r>
          </w:p>
          <w:p w14:paraId="6D4E4870" w14:textId="77777777" w:rsidR="00B05D8E" w:rsidRDefault="00B05D8E" w:rsidP="009C7933">
            <w:pPr>
              <w:widowControl w:val="0"/>
              <w:autoSpaceDE w:val="0"/>
              <w:autoSpaceDN w:val="0"/>
              <w:adjustRightInd w:val="0"/>
              <w:spacing w:after="0" w:line="240" w:lineRule="auto"/>
              <w:jc w:val="center"/>
              <w:rPr>
                <w:rFonts w:ascii="Times New Roman" w:eastAsia="PMingLiU" w:hAnsi="Times New Roman" w:cs="Times New Roman"/>
                <w:sz w:val="14"/>
                <w:szCs w:val="14"/>
              </w:rPr>
            </w:pPr>
            <w:r>
              <w:rPr>
                <w:rFonts w:ascii="Times New Roman" w:eastAsia="PMingLiU" w:hAnsi="Times New Roman" w:cs="Times New Roman"/>
                <w:sz w:val="14"/>
                <w:szCs w:val="14"/>
              </w:rPr>
              <w:t>YES</w:t>
            </w:r>
          </w:p>
          <w:p w14:paraId="6F3DE26D" w14:textId="77777777" w:rsidR="00700459" w:rsidRDefault="00700459" w:rsidP="009C7933">
            <w:pPr>
              <w:widowControl w:val="0"/>
              <w:autoSpaceDE w:val="0"/>
              <w:autoSpaceDN w:val="0"/>
              <w:adjustRightInd w:val="0"/>
              <w:spacing w:after="0" w:line="240" w:lineRule="auto"/>
              <w:jc w:val="center"/>
              <w:rPr>
                <w:rFonts w:ascii="Times New Roman" w:eastAsia="PMingLiU" w:hAnsi="Times New Roman" w:cs="Times New Roman"/>
                <w:sz w:val="14"/>
                <w:szCs w:val="14"/>
              </w:rPr>
            </w:pPr>
            <w:r>
              <w:rPr>
                <w:rFonts w:ascii="Times New Roman" w:eastAsia="PMingLiU" w:hAnsi="Times New Roman" w:cs="Times New Roman"/>
                <w:sz w:val="14"/>
                <w:szCs w:val="14"/>
              </w:rPr>
              <w:t>YES</w:t>
            </w:r>
          </w:p>
        </w:tc>
        <w:tc>
          <w:tcPr>
            <w:tcW w:w="851" w:type="dxa"/>
            <w:gridSpan w:val="2"/>
            <w:tcBorders>
              <w:top w:val="nil"/>
              <w:left w:val="nil"/>
              <w:bottom w:val="single" w:sz="6" w:space="0" w:color="auto"/>
              <w:right w:val="nil"/>
            </w:tcBorders>
          </w:tcPr>
          <w:p w14:paraId="3424659C" w14:textId="77777777" w:rsidR="00700459" w:rsidRDefault="00700459" w:rsidP="009C7933">
            <w:pPr>
              <w:widowControl w:val="0"/>
              <w:autoSpaceDE w:val="0"/>
              <w:autoSpaceDN w:val="0"/>
              <w:adjustRightInd w:val="0"/>
              <w:spacing w:after="0" w:line="240" w:lineRule="auto"/>
              <w:jc w:val="center"/>
              <w:rPr>
                <w:rFonts w:ascii="Times New Roman" w:eastAsia="PMingLiU" w:hAnsi="Times New Roman" w:cs="Times New Roman"/>
                <w:sz w:val="14"/>
                <w:szCs w:val="14"/>
              </w:rPr>
            </w:pPr>
            <w:r>
              <w:rPr>
                <w:rFonts w:ascii="Times New Roman" w:eastAsia="PMingLiU" w:hAnsi="Times New Roman" w:cs="Times New Roman"/>
                <w:sz w:val="14"/>
                <w:szCs w:val="14"/>
              </w:rPr>
              <w:t>13,989</w:t>
            </w:r>
          </w:p>
          <w:p w14:paraId="735AEECE" w14:textId="77777777" w:rsidR="00700459" w:rsidRDefault="00700459" w:rsidP="009C7933">
            <w:pPr>
              <w:widowControl w:val="0"/>
              <w:autoSpaceDE w:val="0"/>
              <w:autoSpaceDN w:val="0"/>
              <w:adjustRightInd w:val="0"/>
              <w:spacing w:after="0" w:line="240" w:lineRule="auto"/>
              <w:jc w:val="center"/>
              <w:rPr>
                <w:rFonts w:ascii="Times New Roman" w:eastAsia="PMingLiU" w:hAnsi="Times New Roman" w:cs="Times New Roman"/>
                <w:sz w:val="14"/>
                <w:szCs w:val="14"/>
              </w:rPr>
            </w:pPr>
            <w:r>
              <w:rPr>
                <w:rFonts w:ascii="Times New Roman" w:eastAsia="PMingLiU" w:hAnsi="Times New Roman" w:cs="Times New Roman"/>
                <w:sz w:val="14"/>
                <w:szCs w:val="14"/>
              </w:rPr>
              <w:t>YES</w:t>
            </w:r>
          </w:p>
          <w:p w14:paraId="02884C93" w14:textId="77777777" w:rsidR="00700459" w:rsidRDefault="00700459" w:rsidP="009C7933">
            <w:pPr>
              <w:widowControl w:val="0"/>
              <w:autoSpaceDE w:val="0"/>
              <w:autoSpaceDN w:val="0"/>
              <w:adjustRightInd w:val="0"/>
              <w:spacing w:after="0" w:line="240" w:lineRule="auto"/>
              <w:jc w:val="center"/>
              <w:rPr>
                <w:rFonts w:ascii="Times New Roman" w:eastAsia="PMingLiU" w:hAnsi="Times New Roman" w:cs="Times New Roman"/>
                <w:sz w:val="14"/>
                <w:szCs w:val="14"/>
              </w:rPr>
            </w:pPr>
            <w:r>
              <w:rPr>
                <w:rFonts w:ascii="Times New Roman" w:eastAsia="PMingLiU" w:hAnsi="Times New Roman" w:cs="Times New Roman"/>
                <w:sz w:val="14"/>
                <w:szCs w:val="14"/>
              </w:rPr>
              <w:t>YES</w:t>
            </w:r>
          </w:p>
          <w:p w14:paraId="41EE6112" w14:textId="77777777" w:rsidR="00700459" w:rsidRDefault="00700459" w:rsidP="009C7933">
            <w:pPr>
              <w:widowControl w:val="0"/>
              <w:autoSpaceDE w:val="0"/>
              <w:autoSpaceDN w:val="0"/>
              <w:adjustRightInd w:val="0"/>
              <w:spacing w:after="0" w:line="240" w:lineRule="auto"/>
              <w:jc w:val="center"/>
              <w:rPr>
                <w:rFonts w:ascii="Times New Roman" w:eastAsia="PMingLiU" w:hAnsi="Times New Roman" w:cs="Times New Roman"/>
                <w:sz w:val="14"/>
                <w:szCs w:val="14"/>
              </w:rPr>
            </w:pPr>
            <w:r>
              <w:rPr>
                <w:rFonts w:ascii="Times New Roman" w:eastAsia="PMingLiU" w:hAnsi="Times New Roman" w:cs="Times New Roman"/>
                <w:sz w:val="14"/>
                <w:szCs w:val="14"/>
              </w:rPr>
              <w:t>NO</w:t>
            </w:r>
          </w:p>
          <w:p w14:paraId="710EB5D2" w14:textId="77777777" w:rsidR="00B05D8E" w:rsidRDefault="00B05D8E" w:rsidP="009C7933">
            <w:pPr>
              <w:widowControl w:val="0"/>
              <w:autoSpaceDE w:val="0"/>
              <w:autoSpaceDN w:val="0"/>
              <w:adjustRightInd w:val="0"/>
              <w:spacing w:after="0" w:line="240" w:lineRule="auto"/>
              <w:jc w:val="center"/>
              <w:rPr>
                <w:rFonts w:ascii="Times New Roman" w:eastAsia="PMingLiU" w:hAnsi="Times New Roman" w:cs="Times New Roman"/>
                <w:sz w:val="14"/>
                <w:szCs w:val="14"/>
              </w:rPr>
            </w:pPr>
            <w:r>
              <w:rPr>
                <w:rFonts w:ascii="Times New Roman" w:eastAsia="PMingLiU" w:hAnsi="Times New Roman" w:cs="Times New Roman"/>
                <w:sz w:val="14"/>
                <w:szCs w:val="14"/>
              </w:rPr>
              <w:t>YES</w:t>
            </w:r>
          </w:p>
          <w:p w14:paraId="5C6238AA" w14:textId="77777777" w:rsidR="00700459" w:rsidRDefault="00700459" w:rsidP="009C7933">
            <w:pPr>
              <w:widowControl w:val="0"/>
              <w:autoSpaceDE w:val="0"/>
              <w:autoSpaceDN w:val="0"/>
              <w:adjustRightInd w:val="0"/>
              <w:spacing w:after="0" w:line="240" w:lineRule="auto"/>
              <w:jc w:val="center"/>
              <w:rPr>
                <w:rFonts w:ascii="Times New Roman" w:eastAsia="PMingLiU" w:hAnsi="Times New Roman" w:cs="Times New Roman"/>
                <w:sz w:val="14"/>
                <w:szCs w:val="14"/>
              </w:rPr>
            </w:pPr>
            <w:r>
              <w:rPr>
                <w:rFonts w:ascii="Times New Roman" w:eastAsia="PMingLiU" w:hAnsi="Times New Roman" w:cs="Times New Roman"/>
                <w:sz w:val="14"/>
                <w:szCs w:val="14"/>
              </w:rPr>
              <w:t>YES</w:t>
            </w:r>
          </w:p>
        </w:tc>
        <w:tc>
          <w:tcPr>
            <w:tcW w:w="968" w:type="dxa"/>
            <w:gridSpan w:val="2"/>
            <w:tcBorders>
              <w:top w:val="nil"/>
              <w:left w:val="nil"/>
              <w:bottom w:val="single" w:sz="6" w:space="0" w:color="auto"/>
              <w:right w:val="nil"/>
            </w:tcBorders>
          </w:tcPr>
          <w:p w14:paraId="3F24C9DE" w14:textId="77777777" w:rsidR="00700459" w:rsidRDefault="00700459" w:rsidP="009C7933">
            <w:pPr>
              <w:widowControl w:val="0"/>
              <w:autoSpaceDE w:val="0"/>
              <w:autoSpaceDN w:val="0"/>
              <w:adjustRightInd w:val="0"/>
              <w:spacing w:after="0" w:line="240" w:lineRule="auto"/>
              <w:jc w:val="center"/>
              <w:rPr>
                <w:rFonts w:ascii="Times New Roman" w:eastAsia="PMingLiU" w:hAnsi="Times New Roman" w:cs="Times New Roman"/>
                <w:sz w:val="14"/>
                <w:szCs w:val="14"/>
              </w:rPr>
            </w:pPr>
            <w:r>
              <w:rPr>
                <w:rFonts w:ascii="Times New Roman" w:eastAsia="PMingLiU" w:hAnsi="Times New Roman" w:cs="Times New Roman"/>
                <w:sz w:val="14"/>
                <w:szCs w:val="14"/>
              </w:rPr>
              <w:t>14,277</w:t>
            </w:r>
          </w:p>
          <w:p w14:paraId="01612A03" w14:textId="77777777" w:rsidR="00700459" w:rsidRDefault="00700459" w:rsidP="009C7933">
            <w:pPr>
              <w:widowControl w:val="0"/>
              <w:autoSpaceDE w:val="0"/>
              <w:autoSpaceDN w:val="0"/>
              <w:adjustRightInd w:val="0"/>
              <w:spacing w:after="0" w:line="240" w:lineRule="auto"/>
              <w:jc w:val="center"/>
              <w:rPr>
                <w:rFonts w:ascii="Times New Roman" w:eastAsia="PMingLiU" w:hAnsi="Times New Roman" w:cs="Times New Roman"/>
                <w:sz w:val="14"/>
                <w:szCs w:val="14"/>
              </w:rPr>
            </w:pPr>
            <w:r>
              <w:rPr>
                <w:rFonts w:ascii="Times New Roman" w:eastAsia="PMingLiU" w:hAnsi="Times New Roman" w:cs="Times New Roman"/>
                <w:sz w:val="14"/>
                <w:szCs w:val="14"/>
              </w:rPr>
              <w:t>YES</w:t>
            </w:r>
          </w:p>
          <w:p w14:paraId="079558D6" w14:textId="77777777" w:rsidR="00700459" w:rsidRDefault="00700459" w:rsidP="009C7933">
            <w:pPr>
              <w:widowControl w:val="0"/>
              <w:autoSpaceDE w:val="0"/>
              <w:autoSpaceDN w:val="0"/>
              <w:adjustRightInd w:val="0"/>
              <w:spacing w:after="0" w:line="240" w:lineRule="auto"/>
              <w:jc w:val="center"/>
              <w:rPr>
                <w:rFonts w:ascii="Times New Roman" w:eastAsia="PMingLiU" w:hAnsi="Times New Roman" w:cs="Times New Roman"/>
                <w:sz w:val="14"/>
                <w:szCs w:val="14"/>
              </w:rPr>
            </w:pPr>
            <w:r>
              <w:rPr>
                <w:rFonts w:ascii="Times New Roman" w:eastAsia="PMingLiU" w:hAnsi="Times New Roman" w:cs="Times New Roman"/>
                <w:sz w:val="14"/>
                <w:szCs w:val="14"/>
              </w:rPr>
              <w:t>YES</w:t>
            </w:r>
          </w:p>
          <w:p w14:paraId="077DAF83" w14:textId="77777777" w:rsidR="00700459" w:rsidRDefault="00700459" w:rsidP="009C7933">
            <w:pPr>
              <w:widowControl w:val="0"/>
              <w:autoSpaceDE w:val="0"/>
              <w:autoSpaceDN w:val="0"/>
              <w:adjustRightInd w:val="0"/>
              <w:spacing w:after="0" w:line="240" w:lineRule="auto"/>
              <w:jc w:val="center"/>
              <w:rPr>
                <w:rFonts w:ascii="Times New Roman" w:eastAsia="PMingLiU" w:hAnsi="Times New Roman" w:cs="Times New Roman"/>
                <w:sz w:val="14"/>
                <w:szCs w:val="14"/>
              </w:rPr>
            </w:pPr>
            <w:r>
              <w:rPr>
                <w:rFonts w:ascii="Times New Roman" w:eastAsia="PMingLiU" w:hAnsi="Times New Roman" w:cs="Times New Roman"/>
                <w:sz w:val="14"/>
                <w:szCs w:val="14"/>
              </w:rPr>
              <w:t>NO</w:t>
            </w:r>
          </w:p>
          <w:p w14:paraId="7BC2E22E" w14:textId="77777777" w:rsidR="00B05D8E" w:rsidRDefault="00B05D8E" w:rsidP="009C7933">
            <w:pPr>
              <w:widowControl w:val="0"/>
              <w:autoSpaceDE w:val="0"/>
              <w:autoSpaceDN w:val="0"/>
              <w:adjustRightInd w:val="0"/>
              <w:spacing w:after="0" w:line="240" w:lineRule="auto"/>
              <w:jc w:val="center"/>
              <w:rPr>
                <w:rFonts w:ascii="Times New Roman" w:eastAsia="PMingLiU" w:hAnsi="Times New Roman" w:cs="Times New Roman"/>
                <w:sz w:val="14"/>
                <w:szCs w:val="14"/>
              </w:rPr>
            </w:pPr>
            <w:r>
              <w:rPr>
                <w:rFonts w:ascii="Times New Roman" w:eastAsia="PMingLiU" w:hAnsi="Times New Roman" w:cs="Times New Roman"/>
                <w:sz w:val="14"/>
                <w:szCs w:val="14"/>
              </w:rPr>
              <w:t>YES</w:t>
            </w:r>
          </w:p>
          <w:p w14:paraId="7E6BFFFF" w14:textId="77777777" w:rsidR="00700459" w:rsidRDefault="00700459" w:rsidP="009C7933">
            <w:pPr>
              <w:widowControl w:val="0"/>
              <w:autoSpaceDE w:val="0"/>
              <w:autoSpaceDN w:val="0"/>
              <w:adjustRightInd w:val="0"/>
              <w:spacing w:after="0" w:line="240" w:lineRule="auto"/>
              <w:jc w:val="center"/>
              <w:rPr>
                <w:rFonts w:ascii="Times New Roman" w:eastAsia="PMingLiU" w:hAnsi="Times New Roman" w:cs="Times New Roman"/>
                <w:sz w:val="14"/>
                <w:szCs w:val="14"/>
              </w:rPr>
            </w:pPr>
            <w:r>
              <w:rPr>
                <w:rFonts w:ascii="Times New Roman" w:eastAsia="PMingLiU" w:hAnsi="Times New Roman" w:cs="Times New Roman"/>
                <w:sz w:val="14"/>
                <w:szCs w:val="14"/>
              </w:rPr>
              <w:t>YES</w:t>
            </w:r>
          </w:p>
        </w:tc>
        <w:tc>
          <w:tcPr>
            <w:tcW w:w="1023" w:type="dxa"/>
            <w:gridSpan w:val="2"/>
            <w:tcBorders>
              <w:top w:val="nil"/>
              <w:left w:val="nil"/>
              <w:bottom w:val="single" w:sz="6" w:space="0" w:color="auto"/>
              <w:right w:val="nil"/>
            </w:tcBorders>
          </w:tcPr>
          <w:p w14:paraId="1048D6D8" w14:textId="77777777" w:rsidR="00700459" w:rsidRDefault="00700459" w:rsidP="009C7933">
            <w:pPr>
              <w:widowControl w:val="0"/>
              <w:autoSpaceDE w:val="0"/>
              <w:autoSpaceDN w:val="0"/>
              <w:adjustRightInd w:val="0"/>
              <w:spacing w:after="0" w:line="240" w:lineRule="auto"/>
              <w:jc w:val="center"/>
              <w:rPr>
                <w:rFonts w:ascii="Times New Roman" w:eastAsia="PMingLiU" w:hAnsi="Times New Roman" w:cs="Times New Roman"/>
                <w:sz w:val="14"/>
                <w:szCs w:val="14"/>
              </w:rPr>
            </w:pPr>
            <w:r>
              <w:rPr>
                <w:rFonts w:ascii="Times New Roman" w:eastAsia="PMingLiU" w:hAnsi="Times New Roman" w:cs="Times New Roman"/>
                <w:sz w:val="14"/>
                <w:szCs w:val="14"/>
              </w:rPr>
              <w:t>14,277</w:t>
            </w:r>
          </w:p>
          <w:p w14:paraId="5566E406" w14:textId="77777777" w:rsidR="00700459" w:rsidRDefault="00700459" w:rsidP="009C7933">
            <w:pPr>
              <w:widowControl w:val="0"/>
              <w:autoSpaceDE w:val="0"/>
              <w:autoSpaceDN w:val="0"/>
              <w:adjustRightInd w:val="0"/>
              <w:spacing w:after="0" w:line="240" w:lineRule="auto"/>
              <w:jc w:val="center"/>
              <w:rPr>
                <w:rFonts w:ascii="Times New Roman" w:eastAsia="PMingLiU" w:hAnsi="Times New Roman" w:cs="Times New Roman"/>
                <w:sz w:val="14"/>
                <w:szCs w:val="14"/>
              </w:rPr>
            </w:pPr>
            <w:r>
              <w:rPr>
                <w:rFonts w:ascii="Times New Roman" w:eastAsia="PMingLiU" w:hAnsi="Times New Roman" w:cs="Times New Roman"/>
                <w:sz w:val="14"/>
                <w:szCs w:val="14"/>
              </w:rPr>
              <w:t>YES</w:t>
            </w:r>
          </w:p>
          <w:p w14:paraId="6746A5ED" w14:textId="77777777" w:rsidR="00700459" w:rsidRDefault="00700459" w:rsidP="009C7933">
            <w:pPr>
              <w:widowControl w:val="0"/>
              <w:autoSpaceDE w:val="0"/>
              <w:autoSpaceDN w:val="0"/>
              <w:adjustRightInd w:val="0"/>
              <w:spacing w:after="0" w:line="240" w:lineRule="auto"/>
              <w:jc w:val="center"/>
              <w:rPr>
                <w:rFonts w:ascii="Times New Roman" w:eastAsia="PMingLiU" w:hAnsi="Times New Roman" w:cs="Times New Roman"/>
                <w:sz w:val="14"/>
                <w:szCs w:val="14"/>
              </w:rPr>
            </w:pPr>
            <w:r>
              <w:rPr>
                <w:rFonts w:ascii="Times New Roman" w:eastAsia="PMingLiU" w:hAnsi="Times New Roman" w:cs="Times New Roman"/>
                <w:sz w:val="14"/>
                <w:szCs w:val="14"/>
              </w:rPr>
              <w:t>YES</w:t>
            </w:r>
          </w:p>
          <w:p w14:paraId="1C585695" w14:textId="77777777" w:rsidR="00700459" w:rsidRDefault="00700459" w:rsidP="009C7933">
            <w:pPr>
              <w:widowControl w:val="0"/>
              <w:autoSpaceDE w:val="0"/>
              <w:autoSpaceDN w:val="0"/>
              <w:adjustRightInd w:val="0"/>
              <w:spacing w:after="0" w:line="240" w:lineRule="auto"/>
              <w:jc w:val="center"/>
              <w:rPr>
                <w:rFonts w:ascii="Times New Roman" w:eastAsia="PMingLiU" w:hAnsi="Times New Roman" w:cs="Times New Roman"/>
                <w:sz w:val="14"/>
                <w:szCs w:val="14"/>
              </w:rPr>
            </w:pPr>
            <w:r>
              <w:rPr>
                <w:rFonts w:ascii="Times New Roman" w:eastAsia="PMingLiU" w:hAnsi="Times New Roman" w:cs="Times New Roman"/>
                <w:sz w:val="14"/>
                <w:szCs w:val="14"/>
              </w:rPr>
              <w:t>NO</w:t>
            </w:r>
          </w:p>
          <w:p w14:paraId="03FE51AC" w14:textId="77777777" w:rsidR="00B05D8E" w:rsidRDefault="00B05D8E" w:rsidP="009C7933">
            <w:pPr>
              <w:widowControl w:val="0"/>
              <w:autoSpaceDE w:val="0"/>
              <w:autoSpaceDN w:val="0"/>
              <w:adjustRightInd w:val="0"/>
              <w:spacing w:after="0" w:line="240" w:lineRule="auto"/>
              <w:jc w:val="center"/>
              <w:rPr>
                <w:rFonts w:ascii="Times New Roman" w:eastAsia="PMingLiU" w:hAnsi="Times New Roman" w:cs="Times New Roman"/>
                <w:sz w:val="14"/>
                <w:szCs w:val="14"/>
              </w:rPr>
            </w:pPr>
            <w:r>
              <w:rPr>
                <w:rFonts w:ascii="Times New Roman" w:eastAsia="PMingLiU" w:hAnsi="Times New Roman" w:cs="Times New Roman"/>
                <w:sz w:val="14"/>
                <w:szCs w:val="14"/>
              </w:rPr>
              <w:t>YES</w:t>
            </w:r>
          </w:p>
          <w:p w14:paraId="4E8FE829" w14:textId="77777777" w:rsidR="00700459" w:rsidRDefault="00700459" w:rsidP="009C7933">
            <w:pPr>
              <w:widowControl w:val="0"/>
              <w:autoSpaceDE w:val="0"/>
              <w:autoSpaceDN w:val="0"/>
              <w:adjustRightInd w:val="0"/>
              <w:spacing w:after="0" w:line="240" w:lineRule="auto"/>
              <w:jc w:val="center"/>
              <w:rPr>
                <w:rFonts w:ascii="Times New Roman" w:eastAsia="PMingLiU" w:hAnsi="Times New Roman" w:cs="Times New Roman"/>
                <w:sz w:val="14"/>
                <w:szCs w:val="14"/>
              </w:rPr>
            </w:pPr>
            <w:r>
              <w:rPr>
                <w:rFonts w:ascii="Times New Roman" w:eastAsia="PMingLiU" w:hAnsi="Times New Roman" w:cs="Times New Roman"/>
                <w:sz w:val="14"/>
                <w:szCs w:val="14"/>
              </w:rPr>
              <w:t>YES</w:t>
            </w:r>
          </w:p>
        </w:tc>
        <w:tc>
          <w:tcPr>
            <w:tcW w:w="862" w:type="dxa"/>
            <w:gridSpan w:val="2"/>
            <w:tcBorders>
              <w:top w:val="nil"/>
              <w:left w:val="nil"/>
              <w:bottom w:val="single" w:sz="6" w:space="0" w:color="auto"/>
              <w:right w:val="nil"/>
            </w:tcBorders>
          </w:tcPr>
          <w:p w14:paraId="01CA3AF9" w14:textId="77777777" w:rsidR="00700459" w:rsidRDefault="00700459" w:rsidP="009C7933">
            <w:pPr>
              <w:widowControl w:val="0"/>
              <w:autoSpaceDE w:val="0"/>
              <w:autoSpaceDN w:val="0"/>
              <w:adjustRightInd w:val="0"/>
              <w:spacing w:after="0" w:line="240" w:lineRule="auto"/>
              <w:jc w:val="center"/>
              <w:rPr>
                <w:rFonts w:ascii="Times New Roman" w:eastAsia="PMingLiU" w:hAnsi="Times New Roman" w:cs="Times New Roman"/>
                <w:sz w:val="14"/>
                <w:szCs w:val="14"/>
              </w:rPr>
            </w:pPr>
            <w:r>
              <w:rPr>
                <w:rFonts w:ascii="Times New Roman" w:eastAsia="PMingLiU" w:hAnsi="Times New Roman" w:cs="Times New Roman"/>
                <w:sz w:val="14"/>
                <w:szCs w:val="14"/>
              </w:rPr>
              <w:t>13,925</w:t>
            </w:r>
          </w:p>
          <w:p w14:paraId="46452046" w14:textId="77777777" w:rsidR="00700459" w:rsidRDefault="00700459" w:rsidP="009C7933">
            <w:pPr>
              <w:widowControl w:val="0"/>
              <w:autoSpaceDE w:val="0"/>
              <w:autoSpaceDN w:val="0"/>
              <w:adjustRightInd w:val="0"/>
              <w:spacing w:after="0" w:line="240" w:lineRule="auto"/>
              <w:jc w:val="center"/>
              <w:rPr>
                <w:rFonts w:ascii="Times New Roman" w:eastAsia="PMingLiU" w:hAnsi="Times New Roman" w:cs="Times New Roman"/>
                <w:sz w:val="14"/>
                <w:szCs w:val="14"/>
              </w:rPr>
            </w:pPr>
            <w:r>
              <w:rPr>
                <w:rFonts w:ascii="Times New Roman" w:eastAsia="PMingLiU" w:hAnsi="Times New Roman" w:cs="Times New Roman"/>
                <w:sz w:val="14"/>
                <w:szCs w:val="14"/>
              </w:rPr>
              <w:t>YES</w:t>
            </w:r>
          </w:p>
          <w:p w14:paraId="64F3F1A6" w14:textId="77777777" w:rsidR="00700459" w:rsidRDefault="00700459" w:rsidP="009C7933">
            <w:pPr>
              <w:widowControl w:val="0"/>
              <w:autoSpaceDE w:val="0"/>
              <w:autoSpaceDN w:val="0"/>
              <w:adjustRightInd w:val="0"/>
              <w:spacing w:after="0" w:line="240" w:lineRule="auto"/>
              <w:jc w:val="center"/>
              <w:rPr>
                <w:rFonts w:ascii="Times New Roman" w:eastAsia="PMingLiU" w:hAnsi="Times New Roman" w:cs="Times New Roman"/>
                <w:sz w:val="14"/>
                <w:szCs w:val="14"/>
              </w:rPr>
            </w:pPr>
            <w:r>
              <w:rPr>
                <w:rFonts w:ascii="Times New Roman" w:eastAsia="PMingLiU" w:hAnsi="Times New Roman" w:cs="Times New Roman"/>
                <w:sz w:val="14"/>
                <w:szCs w:val="14"/>
              </w:rPr>
              <w:t>YES</w:t>
            </w:r>
          </w:p>
          <w:p w14:paraId="7D8A6470" w14:textId="77777777" w:rsidR="00700459" w:rsidRDefault="00700459" w:rsidP="009C7933">
            <w:pPr>
              <w:widowControl w:val="0"/>
              <w:autoSpaceDE w:val="0"/>
              <w:autoSpaceDN w:val="0"/>
              <w:adjustRightInd w:val="0"/>
              <w:spacing w:after="0" w:line="240" w:lineRule="auto"/>
              <w:jc w:val="center"/>
              <w:rPr>
                <w:rFonts w:ascii="Times New Roman" w:eastAsia="PMingLiU" w:hAnsi="Times New Roman" w:cs="Times New Roman"/>
                <w:sz w:val="14"/>
                <w:szCs w:val="14"/>
              </w:rPr>
            </w:pPr>
            <w:r>
              <w:rPr>
                <w:rFonts w:ascii="Times New Roman" w:eastAsia="PMingLiU" w:hAnsi="Times New Roman" w:cs="Times New Roman"/>
                <w:sz w:val="14"/>
                <w:szCs w:val="14"/>
              </w:rPr>
              <w:t>NO</w:t>
            </w:r>
          </w:p>
          <w:p w14:paraId="413C158C" w14:textId="77777777" w:rsidR="00B05D8E" w:rsidRDefault="00B05D8E" w:rsidP="009C7933">
            <w:pPr>
              <w:widowControl w:val="0"/>
              <w:autoSpaceDE w:val="0"/>
              <w:autoSpaceDN w:val="0"/>
              <w:adjustRightInd w:val="0"/>
              <w:spacing w:after="0" w:line="240" w:lineRule="auto"/>
              <w:jc w:val="center"/>
              <w:rPr>
                <w:rFonts w:ascii="Times New Roman" w:eastAsia="PMingLiU" w:hAnsi="Times New Roman" w:cs="Times New Roman"/>
                <w:sz w:val="14"/>
                <w:szCs w:val="14"/>
              </w:rPr>
            </w:pPr>
            <w:r>
              <w:rPr>
                <w:rFonts w:ascii="Times New Roman" w:eastAsia="PMingLiU" w:hAnsi="Times New Roman" w:cs="Times New Roman"/>
                <w:sz w:val="14"/>
                <w:szCs w:val="14"/>
              </w:rPr>
              <w:t>YES</w:t>
            </w:r>
          </w:p>
          <w:p w14:paraId="39137540" w14:textId="77777777" w:rsidR="00700459" w:rsidRDefault="00700459" w:rsidP="009C7933">
            <w:pPr>
              <w:widowControl w:val="0"/>
              <w:autoSpaceDE w:val="0"/>
              <w:autoSpaceDN w:val="0"/>
              <w:adjustRightInd w:val="0"/>
              <w:spacing w:after="0" w:line="240" w:lineRule="auto"/>
              <w:jc w:val="center"/>
              <w:rPr>
                <w:rFonts w:ascii="Times New Roman" w:eastAsia="PMingLiU" w:hAnsi="Times New Roman" w:cs="Times New Roman"/>
                <w:sz w:val="14"/>
                <w:szCs w:val="14"/>
              </w:rPr>
            </w:pPr>
            <w:r>
              <w:rPr>
                <w:rFonts w:ascii="Times New Roman" w:eastAsia="PMingLiU" w:hAnsi="Times New Roman" w:cs="Times New Roman"/>
                <w:sz w:val="14"/>
                <w:szCs w:val="14"/>
              </w:rPr>
              <w:t>YES</w:t>
            </w:r>
          </w:p>
        </w:tc>
        <w:tc>
          <w:tcPr>
            <w:tcW w:w="974" w:type="dxa"/>
            <w:gridSpan w:val="2"/>
            <w:tcBorders>
              <w:top w:val="nil"/>
              <w:left w:val="nil"/>
              <w:bottom w:val="single" w:sz="6" w:space="0" w:color="auto"/>
              <w:right w:val="nil"/>
            </w:tcBorders>
          </w:tcPr>
          <w:p w14:paraId="3A85E67A" w14:textId="77777777" w:rsidR="00700459" w:rsidRDefault="00700459" w:rsidP="009C7933">
            <w:pPr>
              <w:widowControl w:val="0"/>
              <w:autoSpaceDE w:val="0"/>
              <w:autoSpaceDN w:val="0"/>
              <w:adjustRightInd w:val="0"/>
              <w:spacing w:after="0" w:line="240" w:lineRule="auto"/>
              <w:jc w:val="center"/>
              <w:rPr>
                <w:rFonts w:ascii="Times New Roman" w:eastAsia="PMingLiU" w:hAnsi="Times New Roman" w:cs="Times New Roman"/>
                <w:sz w:val="14"/>
                <w:szCs w:val="14"/>
              </w:rPr>
            </w:pPr>
            <w:r>
              <w:rPr>
                <w:rFonts w:ascii="Times New Roman" w:eastAsia="PMingLiU" w:hAnsi="Times New Roman" w:cs="Times New Roman"/>
                <w:sz w:val="14"/>
                <w:szCs w:val="14"/>
              </w:rPr>
              <w:t>13,925</w:t>
            </w:r>
          </w:p>
          <w:p w14:paraId="3DE7A213" w14:textId="77777777" w:rsidR="00700459" w:rsidRDefault="00700459" w:rsidP="009C7933">
            <w:pPr>
              <w:widowControl w:val="0"/>
              <w:autoSpaceDE w:val="0"/>
              <w:autoSpaceDN w:val="0"/>
              <w:adjustRightInd w:val="0"/>
              <w:spacing w:after="0" w:line="240" w:lineRule="auto"/>
              <w:jc w:val="center"/>
              <w:rPr>
                <w:rFonts w:ascii="Times New Roman" w:eastAsia="PMingLiU" w:hAnsi="Times New Roman" w:cs="Times New Roman"/>
                <w:sz w:val="14"/>
                <w:szCs w:val="14"/>
              </w:rPr>
            </w:pPr>
            <w:r>
              <w:rPr>
                <w:rFonts w:ascii="Times New Roman" w:eastAsia="PMingLiU" w:hAnsi="Times New Roman" w:cs="Times New Roman"/>
                <w:sz w:val="14"/>
                <w:szCs w:val="14"/>
              </w:rPr>
              <w:t>YES</w:t>
            </w:r>
          </w:p>
          <w:p w14:paraId="7A417EE0" w14:textId="77777777" w:rsidR="00700459" w:rsidRDefault="00700459" w:rsidP="009C7933">
            <w:pPr>
              <w:widowControl w:val="0"/>
              <w:autoSpaceDE w:val="0"/>
              <w:autoSpaceDN w:val="0"/>
              <w:adjustRightInd w:val="0"/>
              <w:spacing w:after="0" w:line="240" w:lineRule="auto"/>
              <w:jc w:val="center"/>
              <w:rPr>
                <w:rFonts w:ascii="Times New Roman" w:eastAsia="PMingLiU" w:hAnsi="Times New Roman" w:cs="Times New Roman"/>
                <w:sz w:val="14"/>
                <w:szCs w:val="14"/>
              </w:rPr>
            </w:pPr>
            <w:r>
              <w:rPr>
                <w:rFonts w:ascii="Times New Roman" w:eastAsia="PMingLiU" w:hAnsi="Times New Roman" w:cs="Times New Roman"/>
                <w:sz w:val="14"/>
                <w:szCs w:val="14"/>
              </w:rPr>
              <w:t>YES</w:t>
            </w:r>
          </w:p>
          <w:p w14:paraId="3DAD5E9F" w14:textId="77777777" w:rsidR="00700459" w:rsidRDefault="00700459" w:rsidP="009C7933">
            <w:pPr>
              <w:widowControl w:val="0"/>
              <w:autoSpaceDE w:val="0"/>
              <w:autoSpaceDN w:val="0"/>
              <w:adjustRightInd w:val="0"/>
              <w:spacing w:after="0" w:line="240" w:lineRule="auto"/>
              <w:jc w:val="center"/>
              <w:rPr>
                <w:rFonts w:ascii="Times New Roman" w:eastAsia="PMingLiU" w:hAnsi="Times New Roman" w:cs="Times New Roman"/>
                <w:sz w:val="14"/>
                <w:szCs w:val="14"/>
              </w:rPr>
            </w:pPr>
            <w:r>
              <w:rPr>
                <w:rFonts w:ascii="Times New Roman" w:eastAsia="PMingLiU" w:hAnsi="Times New Roman" w:cs="Times New Roman"/>
                <w:sz w:val="14"/>
                <w:szCs w:val="14"/>
              </w:rPr>
              <w:t>NO</w:t>
            </w:r>
          </w:p>
          <w:p w14:paraId="3F13CE5B" w14:textId="77777777" w:rsidR="00B05D8E" w:rsidRDefault="00B05D8E" w:rsidP="009C7933">
            <w:pPr>
              <w:widowControl w:val="0"/>
              <w:autoSpaceDE w:val="0"/>
              <w:autoSpaceDN w:val="0"/>
              <w:adjustRightInd w:val="0"/>
              <w:spacing w:after="0" w:line="240" w:lineRule="auto"/>
              <w:jc w:val="center"/>
              <w:rPr>
                <w:rFonts w:ascii="Times New Roman" w:eastAsia="PMingLiU" w:hAnsi="Times New Roman" w:cs="Times New Roman"/>
                <w:sz w:val="14"/>
                <w:szCs w:val="14"/>
              </w:rPr>
            </w:pPr>
            <w:r>
              <w:rPr>
                <w:rFonts w:ascii="Times New Roman" w:eastAsia="PMingLiU" w:hAnsi="Times New Roman" w:cs="Times New Roman"/>
                <w:sz w:val="14"/>
                <w:szCs w:val="14"/>
              </w:rPr>
              <w:t>YES</w:t>
            </w:r>
          </w:p>
          <w:p w14:paraId="75E055AB" w14:textId="77777777" w:rsidR="00700459" w:rsidRDefault="00700459" w:rsidP="009C7933">
            <w:pPr>
              <w:widowControl w:val="0"/>
              <w:autoSpaceDE w:val="0"/>
              <w:autoSpaceDN w:val="0"/>
              <w:adjustRightInd w:val="0"/>
              <w:spacing w:after="0" w:line="240" w:lineRule="auto"/>
              <w:jc w:val="center"/>
              <w:rPr>
                <w:rFonts w:ascii="Times New Roman" w:eastAsia="PMingLiU" w:hAnsi="Times New Roman" w:cs="Times New Roman"/>
                <w:sz w:val="14"/>
                <w:szCs w:val="14"/>
              </w:rPr>
            </w:pPr>
            <w:r>
              <w:rPr>
                <w:rFonts w:ascii="Times New Roman" w:eastAsia="PMingLiU" w:hAnsi="Times New Roman" w:cs="Times New Roman"/>
                <w:sz w:val="14"/>
                <w:szCs w:val="14"/>
              </w:rPr>
              <w:t>YES</w:t>
            </w:r>
          </w:p>
        </w:tc>
      </w:tr>
    </w:tbl>
    <w:p w14:paraId="47F0BF7D" w14:textId="77777777" w:rsidR="00700459" w:rsidRDefault="00700459" w:rsidP="00700459">
      <w:pPr>
        <w:spacing w:line="360" w:lineRule="auto"/>
      </w:pPr>
    </w:p>
    <w:p w14:paraId="79EF0176" w14:textId="77777777" w:rsidR="00700459" w:rsidRDefault="00700459" w:rsidP="00700459">
      <w:pPr>
        <w:jc w:val="center"/>
        <w:rPr>
          <w:rFonts w:ascii="Times New Roman" w:eastAsia="PMingLiU" w:hAnsi="Times New Roman" w:cs="Times New Roman"/>
          <w:b/>
          <w:sz w:val="24"/>
          <w:szCs w:val="24"/>
        </w:rPr>
      </w:pPr>
    </w:p>
    <w:p w14:paraId="61181103" w14:textId="77777777" w:rsidR="00700459" w:rsidRPr="00085CC6" w:rsidRDefault="00700459" w:rsidP="00700459">
      <w:pPr>
        <w:jc w:val="center"/>
        <w:rPr>
          <w:rFonts w:ascii="Times New Roman" w:eastAsia="PMingLiU" w:hAnsi="Times New Roman" w:cs="Times New Roman"/>
          <w:b/>
          <w:sz w:val="24"/>
          <w:szCs w:val="24"/>
        </w:rPr>
      </w:pPr>
      <w:r w:rsidRPr="00085CC6">
        <w:rPr>
          <w:rFonts w:ascii="Times New Roman" w:eastAsia="PMingLiU" w:hAnsi="Times New Roman" w:cs="Times New Roman"/>
          <w:b/>
          <w:sz w:val="24"/>
          <w:szCs w:val="24"/>
        </w:rPr>
        <w:t>List of Figures</w:t>
      </w:r>
    </w:p>
    <w:p w14:paraId="735197BF" w14:textId="77777777" w:rsidR="00700459" w:rsidRPr="00085CC6" w:rsidRDefault="00700459" w:rsidP="00700459">
      <w:pPr>
        <w:rPr>
          <w:rFonts w:ascii="Arial" w:eastAsia="PMingLiU" w:hAnsi="Arial" w:cs="Arial"/>
          <w:sz w:val="20"/>
          <w:szCs w:val="20"/>
        </w:rPr>
      </w:pPr>
    </w:p>
    <w:p w14:paraId="1C377DAA" w14:textId="77777777" w:rsidR="00700459" w:rsidRPr="00085CC6" w:rsidRDefault="00700459" w:rsidP="00700459">
      <w:pPr>
        <w:jc w:val="center"/>
        <w:rPr>
          <w:rFonts w:ascii="Arial" w:eastAsia="PMingLiU" w:hAnsi="Arial" w:cs="Arial"/>
          <w:sz w:val="20"/>
          <w:szCs w:val="20"/>
        </w:rPr>
      </w:pPr>
      <w:r w:rsidRPr="00085CC6">
        <w:rPr>
          <w:rFonts w:ascii="Arial" w:eastAsia="PMingLiU" w:hAnsi="Arial" w:cs="Arial"/>
          <w:sz w:val="20"/>
          <w:szCs w:val="20"/>
        </w:rPr>
        <w:object w:dxaOrig="7200" w:dyaOrig="4320" w14:anchorId="5214A31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52.5pt;height:209.25pt" o:ole="">
            <v:imagedata r:id="rId13" o:title=""/>
          </v:shape>
          <o:OLEObject Type="Embed" ProgID="AcroExch.Document.DC" ShapeID="_x0000_i1025" DrawAspect="Content" ObjectID="_1640152953" r:id="rId14"/>
        </w:object>
      </w:r>
      <w:r w:rsidRPr="00085CC6">
        <w:rPr>
          <w:rFonts w:ascii="Arial" w:eastAsia="PMingLiU" w:hAnsi="Arial" w:cs="Arial"/>
          <w:sz w:val="20"/>
          <w:szCs w:val="20"/>
        </w:rPr>
        <w:object w:dxaOrig="7200" w:dyaOrig="4320" w14:anchorId="7CC20DF5">
          <v:shape id="_x0000_i1026" type="#_x0000_t75" style="width:316.5pt;height:201pt" o:ole="">
            <v:imagedata r:id="rId15" o:title=""/>
          </v:shape>
          <o:OLEObject Type="Embed" ProgID="AcroExch.Document.DC" ShapeID="_x0000_i1026" DrawAspect="Content" ObjectID="_1640152954" r:id="rId16"/>
        </w:object>
      </w:r>
    </w:p>
    <w:p w14:paraId="17DC9F3A" w14:textId="1802B5B6" w:rsidR="00700459" w:rsidRDefault="00700459" w:rsidP="00700459">
      <w:pPr>
        <w:rPr>
          <w:rFonts w:ascii="Arial" w:eastAsia="PMingLiU" w:hAnsi="Arial" w:cs="Arial"/>
          <w:i/>
          <w:iCs/>
          <w:sz w:val="16"/>
          <w:szCs w:val="20"/>
        </w:rPr>
      </w:pPr>
      <w:r w:rsidRPr="00366FB0">
        <w:rPr>
          <w:rFonts w:ascii="Arial" w:eastAsia="PMingLiU" w:hAnsi="Arial" w:cs="Arial"/>
          <w:i/>
          <w:sz w:val="16"/>
          <w:szCs w:val="20"/>
        </w:rPr>
        <w:t xml:space="preserve">        </w:t>
      </w:r>
      <w:r w:rsidRPr="00366FB0">
        <w:rPr>
          <w:rFonts w:ascii="Arial" w:eastAsia="PMingLiU" w:hAnsi="Arial" w:cs="Arial"/>
          <w:b/>
          <w:i/>
          <w:sz w:val="16"/>
          <w:szCs w:val="20"/>
        </w:rPr>
        <w:t>Fig 1</w:t>
      </w:r>
      <w:r w:rsidRPr="00366FB0">
        <w:rPr>
          <w:rFonts w:ascii="Arial" w:eastAsia="PMingLiU" w:hAnsi="Arial" w:cs="Arial"/>
          <w:i/>
          <w:sz w:val="16"/>
          <w:szCs w:val="20"/>
        </w:rPr>
        <w:t>. A map of the median corruption conviction rate by state from 1985-2013.</w:t>
      </w:r>
      <w:r w:rsidRPr="00366FB0">
        <w:rPr>
          <w:rFonts w:ascii="Arial" w:eastAsia="PMingLiU" w:hAnsi="Arial" w:cs="Arial"/>
          <w:i/>
          <w:iCs/>
          <w:sz w:val="16"/>
          <w:szCs w:val="20"/>
        </w:rPr>
        <w:t xml:space="preserve">                                  </w:t>
      </w:r>
      <w:r w:rsidRPr="00366FB0">
        <w:rPr>
          <w:rFonts w:ascii="Arial" w:eastAsia="PMingLiU" w:hAnsi="Arial" w:cs="Arial"/>
          <w:b/>
          <w:i/>
          <w:iCs/>
          <w:sz w:val="16"/>
          <w:szCs w:val="20"/>
        </w:rPr>
        <w:t>Fig 2.</w:t>
      </w:r>
      <w:r w:rsidRPr="00366FB0">
        <w:rPr>
          <w:rFonts w:ascii="Arial" w:eastAsia="PMingLiU" w:hAnsi="Arial" w:cs="Arial"/>
          <w:i/>
          <w:iCs/>
          <w:sz w:val="16"/>
          <w:szCs w:val="20"/>
        </w:rPr>
        <w:t xml:space="preserve"> A map of the median ratio of total loans over total </w:t>
      </w:r>
      <w:r>
        <w:rPr>
          <w:rFonts w:ascii="Arial" w:eastAsia="PMingLiU" w:hAnsi="Arial" w:cs="Arial"/>
          <w:i/>
          <w:iCs/>
          <w:sz w:val="16"/>
          <w:szCs w:val="20"/>
        </w:rPr>
        <w:t>assets by state from 1985-2013</w:t>
      </w:r>
      <w:r w:rsidR="007A4AB0">
        <w:rPr>
          <w:rFonts w:ascii="Arial" w:eastAsia="PMingLiU" w:hAnsi="Arial" w:cs="Arial"/>
          <w:i/>
          <w:iCs/>
          <w:sz w:val="16"/>
          <w:szCs w:val="20"/>
        </w:rPr>
        <w:t>.</w:t>
      </w:r>
    </w:p>
    <w:p w14:paraId="05D53DF4" w14:textId="77777777" w:rsidR="00700459" w:rsidRPr="002547AE" w:rsidRDefault="00700459" w:rsidP="00700459">
      <w:pPr>
        <w:rPr>
          <w:rFonts w:ascii="Times New Roman" w:hAnsi="Times New Roman" w:cs="Times New Roman"/>
          <w:b/>
          <w:bCs/>
          <w:sz w:val="28"/>
          <w:szCs w:val="28"/>
        </w:rPr>
      </w:pPr>
    </w:p>
    <w:p w14:paraId="60B670DC" w14:textId="77777777" w:rsidR="00700459" w:rsidRDefault="00700459"/>
    <w:sectPr w:rsidR="00700459" w:rsidSect="009C7933">
      <w:pgSz w:w="16838" w:h="11906" w:orient="landscape"/>
      <w:pgMar w:top="1440" w:right="1440" w:bottom="1440" w:left="1440"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6C3B137" w14:textId="77777777" w:rsidR="00853592" w:rsidRDefault="00853592" w:rsidP="00547AE7">
      <w:pPr>
        <w:spacing w:after="0" w:line="240" w:lineRule="auto"/>
      </w:pPr>
      <w:r>
        <w:separator/>
      </w:r>
    </w:p>
  </w:endnote>
  <w:endnote w:type="continuationSeparator" w:id="0">
    <w:p w14:paraId="5F6F718C" w14:textId="77777777" w:rsidR="00853592" w:rsidRDefault="00853592" w:rsidP="00547AE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mbria Math">
    <w:panose1 w:val="02040503050406030204"/>
    <w:charset w:val="00"/>
    <w:family w:val="roman"/>
    <w:pitch w:val="variable"/>
    <w:sig w:usb0="E00002FF" w:usb1="420024FF"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651210014"/>
      <w:docPartObj>
        <w:docPartGallery w:val="Page Numbers (Bottom of Page)"/>
        <w:docPartUnique/>
      </w:docPartObj>
    </w:sdtPr>
    <w:sdtEndPr>
      <w:rPr>
        <w:noProof/>
      </w:rPr>
    </w:sdtEndPr>
    <w:sdtContent>
      <w:p w14:paraId="2A06856C" w14:textId="77777777" w:rsidR="009C7933" w:rsidRDefault="009C7933">
        <w:pPr>
          <w:pStyle w:val="Footer"/>
          <w:jc w:val="right"/>
        </w:pPr>
        <w:r>
          <w:fldChar w:fldCharType="begin"/>
        </w:r>
        <w:r>
          <w:instrText xml:space="preserve"> PAGE   \* MERGEFORMAT </w:instrText>
        </w:r>
        <w:r>
          <w:fldChar w:fldCharType="separate"/>
        </w:r>
        <w:r w:rsidR="00B26529">
          <w:rPr>
            <w:noProof/>
          </w:rPr>
          <w:t>i</w:t>
        </w:r>
        <w:r>
          <w:rPr>
            <w:noProof/>
          </w:rPr>
          <w:fldChar w:fldCharType="end"/>
        </w:r>
      </w:p>
    </w:sdtContent>
  </w:sdt>
  <w:p w14:paraId="57394757" w14:textId="77777777" w:rsidR="009C7933" w:rsidRDefault="009C793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1948956" w14:textId="77777777" w:rsidR="00853592" w:rsidRDefault="00853592" w:rsidP="00547AE7">
      <w:pPr>
        <w:spacing w:after="0" w:line="240" w:lineRule="auto"/>
      </w:pPr>
      <w:r>
        <w:separator/>
      </w:r>
    </w:p>
  </w:footnote>
  <w:footnote w:type="continuationSeparator" w:id="0">
    <w:p w14:paraId="31A403AB" w14:textId="77777777" w:rsidR="00853592" w:rsidRDefault="00853592" w:rsidP="00547AE7">
      <w:pPr>
        <w:spacing w:after="0" w:line="240" w:lineRule="auto"/>
      </w:pPr>
      <w:r>
        <w:continuationSeparator/>
      </w:r>
    </w:p>
  </w:footnote>
  <w:footnote w:id="1">
    <w:p w14:paraId="41CD8348" w14:textId="77777777" w:rsidR="009C7933" w:rsidRPr="0076256A" w:rsidRDefault="009C7933" w:rsidP="00547AE7">
      <w:pPr>
        <w:pStyle w:val="FootnoteText"/>
        <w:rPr>
          <w:rFonts w:ascii="Times New Roman" w:hAnsi="Times New Roman" w:cs="Times New Roman"/>
        </w:rPr>
      </w:pPr>
      <w:r w:rsidRPr="0076256A">
        <w:rPr>
          <w:rStyle w:val="FootnoteReference"/>
          <w:rFonts w:ascii="Times New Roman" w:hAnsi="Times New Roman" w:cs="Times New Roman"/>
        </w:rPr>
        <w:footnoteRef/>
      </w:r>
      <w:r w:rsidRPr="0076256A">
        <w:rPr>
          <w:rFonts w:ascii="Times New Roman" w:hAnsi="Times New Roman" w:cs="Times New Roman"/>
        </w:rPr>
        <w:t xml:space="preserve"> The variable is taken as thousands of $ deflated using the CPI.</w:t>
      </w:r>
    </w:p>
  </w:footnote>
  <w:footnote w:id="2">
    <w:p w14:paraId="04322AF7" w14:textId="77777777" w:rsidR="009C7933" w:rsidRPr="00582877" w:rsidRDefault="009C7933" w:rsidP="00547AE7">
      <w:pPr>
        <w:pStyle w:val="FootnoteText"/>
        <w:jc w:val="both"/>
        <w:rPr>
          <w:rFonts w:ascii="Times New Roman" w:hAnsi="Times New Roman" w:cs="Times New Roman"/>
        </w:rPr>
      </w:pPr>
      <w:r w:rsidRPr="00582877">
        <w:rPr>
          <w:rStyle w:val="FootnoteReference"/>
          <w:rFonts w:ascii="Times New Roman" w:hAnsi="Times New Roman" w:cs="Times New Roman"/>
        </w:rPr>
        <w:footnoteRef/>
      </w:r>
      <w:r w:rsidRPr="00582877">
        <w:rPr>
          <w:rFonts w:ascii="Times New Roman" w:hAnsi="Times New Roman" w:cs="Times New Roman"/>
        </w:rPr>
        <w:t xml:space="preserve"> Using the same values of a lower frequency explanatory variable to match observations of a higher frequency dependent variable is not uncommon in the banking literature</w:t>
      </w:r>
      <w:r w:rsidRPr="009B1FA5">
        <w:rPr>
          <w:rFonts w:ascii="Times New Roman" w:hAnsi="Times New Roman" w:cs="Times New Roman"/>
        </w:rPr>
        <w:t xml:space="preserve">. </w:t>
      </w:r>
      <w:r w:rsidRPr="00A52E9F">
        <w:rPr>
          <w:rFonts w:ascii="Times New Roman" w:hAnsi="Times New Roman" w:cs="Times New Roman"/>
        </w:rPr>
        <w:t>Anginer et al. (2014</w:t>
      </w:r>
      <w:r w:rsidRPr="009B1FA5">
        <w:rPr>
          <w:rFonts w:ascii="Times New Roman" w:hAnsi="Times New Roman" w:cs="Times New Roman"/>
        </w:rPr>
        <w:t>), for example, use as explanatory variables bank regulation measures, which exhibit a triennial frequency, to models where the dependent variables are annual bank performance measures. The justification the authors provide is that bank regulations are slow to change in a short time frame. Similarly, public corruption, being an institutional quality characteristic, is not likely to change significantly during the quarters of the same year. Hence, the approach of assigning the yearly values of local public corruption to the four quarters of the same year is consistent with the approach of Anginer et al. (2014).</w:t>
      </w:r>
      <w:r w:rsidRPr="00582877">
        <w:rPr>
          <w:rFonts w:ascii="Times New Roman" w:hAnsi="Times New Roman" w:cs="Times New Roman"/>
        </w:rPr>
        <w:t xml:space="preserve"> </w:t>
      </w:r>
    </w:p>
  </w:footnote>
  <w:footnote w:id="3">
    <w:p w14:paraId="13A6F5FD" w14:textId="77777777" w:rsidR="009C7933" w:rsidRPr="00582877" w:rsidRDefault="009C7933" w:rsidP="00547AE7">
      <w:pPr>
        <w:pStyle w:val="FootnoteText"/>
        <w:jc w:val="both"/>
        <w:rPr>
          <w:rFonts w:ascii="Times New Roman" w:hAnsi="Times New Roman" w:cs="Times New Roman"/>
        </w:rPr>
      </w:pPr>
      <w:r w:rsidRPr="00582877">
        <w:rPr>
          <w:rStyle w:val="FootnoteReference"/>
          <w:rFonts w:ascii="Times New Roman" w:hAnsi="Times New Roman" w:cs="Times New Roman"/>
        </w:rPr>
        <w:footnoteRef/>
      </w:r>
      <w:r w:rsidRPr="00582877">
        <w:rPr>
          <w:rFonts w:ascii="Times New Roman" w:hAnsi="Times New Roman" w:cs="Times New Roman"/>
        </w:rPr>
        <w:t xml:space="preserve"> We thank an anonymous referee for motivating us to perform estimations based on yearly data. </w:t>
      </w:r>
    </w:p>
  </w:footnote>
  <w:footnote w:id="4">
    <w:p w14:paraId="07379D7E" w14:textId="77777777" w:rsidR="009C7933" w:rsidRDefault="009C7933" w:rsidP="00547AE7">
      <w:pPr>
        <w:pStyle w:val="FootnoteText"/>
      </w:pPr>
      <w:r>
        <w:rPr>
          <w:rStyle w:val="FootnoteReference"/>
        </w:rPr>
        <w:footnoteRef/>
      </w:r>
      <w:r>
        <w:t xml:space="preserve"> </w:t>
      </w:r>
      <w:hyperlink r:id="rId1" w:history="1">
        <w:r w:rsidRPr="00053908">
          <w:rPr>
            <w:rStyle w:val="Hyperlink"/>
          </w:rPr>
          <w:t>https://www.philadelphiafed.org/research-and-data/regional-economy/indexes/coincident</w:t>
        </w:r>
      </w:hyperlink>
      <w:r>
        <w:t xml:space="preserve"> </w:t>
      </w:r>
    </w:p>
  </w:footnote>
  <w:footnote w:id="5">
    <w:p w14:paraId="7BA18F2F" w14:textId="77777777" w:rsidR="009C7933" w:rsidRDefault="009C7933" w:rsidP="00547AE7">
      <w:pPr>
        <w:pStyle w:val="FootnoteText"/>
        <w:jc w:val="both"/>
      </w:pPr>
      <w:r>
        <w:rPr>
          <w:rStyle w:val="FootnoteReference"/>
        </w:rPr>
        <w:footnoteRef/>
      </w:r>
      <w:r>
        <w:t xml:space="preserve"> </w:t>
      </w:r>
      <w:r w:rsidRPr="006518D0">
        <w:rPr>
          <w:rFonts w:ascii="Times New Roman" w:hAnsi="Times New Roman" w:cs="Times New Roman"/>
        </w:rPr>
        <w:t xml:space="preserve">It comprises information from nonfarm payroll employment, average hours worked in manufacturing by production workers, the unemployment rate, and wage and salary disbursements deflated by the consumer price index. </w:t>
      </w:r>
    </w:p>
  </w:footnote>
  <w:footnote w:id="6">
    <w:p w14:paraId="7FFF08EA" w14:textId="77777777" w:rsidR="009C7933" w:rsidRPr="0018005B" w:rsidRDefault="009C7933" w:rsidP="00547AE7">
      <w:pPr>
        <w:autoSpaceDE w:val="0"/>
        <w:autoSpaceDN w:val="0"/>
        <w:adjustRightInd w:val="0"/>
        <w:spacing w:after="0" w:line="240" w:lineRule="auto"/>
        <w:jc w:val="both"/>
        <w:rPr>
          <w:rFonts w:ascii="Times New Roman" w:hAnsi="Times New Roman" w:cs="Times New Roman"/>
          <w:sz w:val="20"/>
          <w:szCs w:val="20"/>
        </w:rPr>
      </w:pPr>
      <w:r w:rsidRPr="0018005B">
        <w:rPr>
          <w:rStyle w:val="FootnoteReference"/>
          <w:rFonts w:ascii="Times New Roman" w:hAnsi="Times New Roman" w:cs="Times New Roman"/>
        </w:rPr>
        <w:footnoteRef/>
      </w:r>
      <w:r w:rsidRPr="0018005B">
        <w:rPr>
          <w:rFonts w:ascii="Times New Roman" w:hAnsi="Times New Roman" w:cs="Times New Roman"/>
        </w:rPr>
        <w:t xml:space="preserve"> </w:t>
      </w:r>
      <w:r w:rsidRPr="0018005B">
        <w:rPr>
          <w:rFonts w:ascii="Times New Roman" w:hAnsi="Times New Roman" w:cs="Times New Roman"/>
          <w:sz w:val="20"/>
          <w:szCs w:val="20"/>
        </w:rPr>
        <w:t xml:space="preserve">Nationally chartered banks are supervised by the Office of the Comptroller of the Currency (OCC) which is a federal supervisor. Both state and federal supervisors (the Federal Reserve or the Federal Deposit Insurance Corporation) supervise state-chartered banks. During the period of our sample (i.e. since the 1980s) different charters do not imply significant regulatory or activities permission differences. For an overview of the bank supervision system in the US see Agarwal et al. (2014). </w:t>
      </w:r>
    </w:p>
  </w:footnote>
  <w:footnote w:id="7">
    <w:p w14:paraId="7605E92C" w14:textId="77777777" w:rsidR="009C7933" w:rsidRPr="00377074" w:rsidRDefault="009C7933" w:rsidP="00547AE7">
      <w:pPr>
        <w:autoSpaceDE w:val="0"/>
        <w:autoSpaceDN w:val="0"/>
        <w:adjustRightInd w:val="0"/>
        <w:spacing w:after="0" w:line="240" w:lineRule="auto"/>
        <w:jc w:val="both"/>
        <w:rPr>
          <w:rFonts w:ascii="Times New Roman" w:hAnsi="Times New Roman" w:cs="Times New Roman"/>
        </w:rPr>
      </w:pPr>
      <w:r w:rsidRPr="0018005B">
        <w:rPr>
          <w:rStyle w:val="FootnoteReference"/>
          <w:rFonts w:ascii="Times New Roman" w:hAnsi="Times New Roman" w:cs="Times New Roman"/>
        </w:rPr>
        <w:footnoteRef/>
      </w:r>
      <w:r w:rsidRPr="0018005B">
        <w:rPr>
          <w:rFonts w:ascii="Times New Roman" w:hAnsi="Times New Roman" w:cs="Times New Roman"/>
          <w:sz w:val="20"/>
          <w:szCs w:val="20"/>
        </w:rPr>
        <w:t xml:space="preserve"> In addition to the instrumental variable analysis, we treat this concern </w:t>
      </w:r>
      <w:r>
        <w:rPr>
          <w:rFonts w:ascii="Times New Roman" w:hAnsi="Times New Roman" w:cs="Times New Roman"/>
          <w:sz w:val="20"/>
          <w:szCs w:val="20"/>
        </w:rPr>
        <w:t>in</w:t>
      </w:r>
      <w:r w:rsidRPr="0018005B">
        <w:rPr>
          <w:rFonts w:ascii="Times New Roman" w:hAnsi="Times New Roman" w:cs="Times New Roman"/>
          <w:sz w:val="20"/>
          <w:szCs w:val="20"/>
        </w:rPr>
        <w:t xml:space="preserve"> several other ways. In our baseline models we use bank fixed effects, which account for bank charter type and, hence, the type of bank supervisors. We also perform additional estimations (available on request) that instead of bank fixed effects use bank charter type dummies. Furthermore, Agarwal et al. (2014) show that main reason that state bank supervisors are more lenient than their federal counterparts is because they </w:t>
      </w:r>
      <w:r>
        <w:rPr>
          <w:rFonts w:ascii="Times New Roman" w:hAnsi="Times New Roman" w:cs="Times New Roman"/>
          <w:sz w:val="20"/>
          <w:szCs w:val="20"/>
        </w:rPr>
        <w:t xml:space="preserve">also </w:t>
      </w:r>
      <w:r w:rsidRPr="0018005B">
        <w:rPr>
          <w:rFonts w:ascii="Times New Roman" w:hAnsi="Times New Roman" w:cs="Times New Roman"/>
          <w:sz w:val="20"/>
          <w:szCs w:val="20"/>
        </w:rPr>
        <w:t xml:space="preserve">take into account the local (i.e. state) economic conditions. In our baseline models we have used the unemployment rate as a proxy for the local economic conditions as well as the state coincident index. Hence, these models </w:t>
      </w:r>
      <w:r>
        <w:rPr>
          <w:rFonts w:ascii="Times New Roman" w:hAnsi="Times New Roman" w:cs="Times New Roman"/>
          <w:sz w:val="20"/>
          <w:szCs w:val="20"/>
        </w:rPr>
        <w:t xml:space="preserve">also </w:t>
      </w:r>
      <w:r w:rsidRPr="0018005B">
        <w:rPr>
          <w:rFonts w:ascii="Times New Roman" w:hAnsi="Times New Roman" w:cs="Times New Roman"/>
          <w:sz w:val="20"/>
          <w:szCs w:val="20"/>
        </w:rPr>
        <w:t>take into account the main source of the leniency of the state supervisors. It is also important to note that Agarwal et al. (2014) test and reject the hypothesis that the leniency of state supervisors could stem from local public corruption.</w:t>
      </w:r>
    </w:p>
  </w:footnote>
  <w:footnote w:id="8">
    <w:p w14:paraId="5BCF3A0A" w14:textId="77777777" w:rsidR="009C7933" w:rsidRPr="0076256A" w:rsidRDefault="009C7933" w:rsidP="00547AE7">
      <w:pPr>
        <w:pStyle w:val="FootnoteText"/>
        <w:jc w:val="both"/>
        <w:rPr>
          <w:rFonts w:ascii="Times New Roman" w:hAnsi="Times New Roman" w:cs="Times New Roman"/>
        </w:rPr>
      </w:pPr>
      <w:r w:rsidRPr="0076256A">
        <w:rPr>
          <w:rStyle w:val="FootnoteReference"/>
          <w:rFonts w:ascii="Times New Roman" w:hAnsi="Times New Roman" w:cs="Times New Roman"/>
        </w:rPr>
        <w:footnoteRef/>
      </w:r>
      <w:r w:rsidRPr="0076256A">
        <w:rPr>
          <w:rFonts w:ascii="Times New Roman" w:hAnsi="Times New Roman" w:cs="Times New Roman"/>
        </w:rPr>
        <w:t xml:space="preserve"> The extant literature provides additional empirical support the relationship of both of these accountability</w:t>
      </w:r>
      <w:r>
        <w:rPr>
          <w:rFonts w:ascii="Times New Roman" w:hAnsi="Times New Roman" w:cs="Times New Roman"/>
        </w:rPr>
        <w:t>-</w:t>
      </w:r>
      <w:r w:rsidRPr="0076256A">
        <w:rPr>
          <w:rFonts w:ascii="Times New Roman" w:hAnsi="Times New Roman" w:cs="Times New Roman"/>
        </w:rPr>
        <w:t xml:space="preserve">reducing mechanisms with corruption (see, </w:t>
      </w:r>
      <w:r>
        <w:rPr>
          <w:rFonts w:ascii="Times New Roman" w:hAnsi="Times New Roman" w:cs="Times New Roman"/>
        </w:rPr>
        <w:t>for example,</w:t>
      </w:r>
      <w:r w:rsidRPr="0076256A">
        <w:rPr>
          <w:rFonts w:ascii="Times New Roman" w:hAnsi="Times New Roman" w:cs="Times New Roman"/>
        </w:rPr>
        <w:t xml:space="preserve"> Brunetti and Weder </w:t>
      </w:r>
      <w:r>
        <w:rPr>
          <w:rFonts w:ascii="Times New Roman" w:hAnsi="Times New Roman" w:cs="Times New Roman"/>
        </w:rPr>
        <w:t>(</w:t>
      </w:r>
      <w:r w:rsidRPr="0076256A">
        <w:rPr>
          <w:rFonts w:ascii="Times New Roman" w:hAnsi="Times New Roman" w:cs="Times New Roman"/>
        </w:rPr>
        <w:t>2003</w:t>
      </w:r>
      <w:r>
        <w:rPr>
          <w:rFonts w:ascii="Times New Roman" w:hAnsi="Times New Roman" w:cs="Times New Roman"/>
        </w:rPr>
        <w:t>)</w:t>
      </w:r>
      <w:r w:rsidRPr="0076256A">
        <w:rPr>
          <w:rFonts w:ascii="Times New Roman" w:hAnsi="Times New Roman" w:cs="Times New Roman"/>
        </w:rPr>
        <w:t xml:space="preserve"> and Costas-</w:t>
      </w:r>
      <w:r w:rsidRPr="0021060E">
        <w:rPr>
          <w:rFonts w:ascii="Times New Roman" w:eastAsia="Calibri" w:hAnsi="Times New Roman" w:cs="Times New Roman"/>
          <w:color w:val="222222"/>
          <w:sz w:val="24"/>
          <w:szCs w:val="24"/>
          <w:shd w:val="clear" w:color="auto" w:fill="FFFFFF"/>
          <w:lang w:eastAsia="en-US"/>
        </w:rPr>
        <w:t xml:space="preserve"> </w:t>
      </w:r>
      <w:r w:rsidRPr="00302A4C">
        <w:rPr>
          <w:rFonts w:ascii="Times New Roman" w:eastAsia="Calibri" w:hAnsi="Times New Roman" w:cs="Times New Roman"/>
          <w:color w:val="222222"/>
          <w:shd w:val="clear" w:color="auto" w:fill="FFFFFF"/>
          <w:lang w:eastAsia="en-US"/>
        </w:rPr>
        <w:t>Pérez</w:t>
      </w:r>
      <w:r w:rsidRPr="0076256A">
        <w:rPr>
          <w:rFonts w:ascii="Times New Roman" w:hAnsi="Times New Roman" w:cs="Times New Roman"/>
        </w:rPr>
        <w:t xml:space="preserve"> et al. </w:t>
      </w:r>
      <w:r>
        <w:rPr>
          <w:rFonts w:ascii="Times New Roman" w:hAnsi="Times New Roman" w:cs="Times New Roman"/>
        </w:rPr>
        <w:t>(</w:t>
      </w:r>
      <w:r w:rsidRPr="0076256A">
        <w:rPr>
          <w:rFonts w:ascii="Times New Roman" w:hAnsi="Times New Roman" w:cs="Times New Roman"/>
        </w:rPr>
        <w:t>2012</w:t>
      </w:r>
      <w:r>
        <w:rPr>
          <w:rFonts w:ascii="Times New Roman" w:hAnsi="Times New Roman" w:cs="Times New Roman"/>
        </w:rPr>
        <w:t>)</w:t>
      </w:r>
      <w:r w:rsidRPr="0076256A">
        <w:rPr>
          <w:rFonts w:ascii="Times New Roman" w:hAnsi="Times New Roman" w:cs="Times New Roman"/>
        </w:rPr>
        <w:t xml:space="preserve">). </w:t>
      </w:r>
      <w:r w:rsidRPr="00A52E9F">
        <w:rPr>
          <w:rFonts w:ascii="Times New Roman" w:hAnsi="Times New Roman" w:cs="Times New Roman"/>
        </w:rPr>
        <w:t>Brunetti and Weder (2003</w:t>
      </w:r>
      <w:r w:rsidRPr="0076256A">
        <w:rPr>
          <w:rFonts w:ascii="Times New Roman" w:hAnsi="Times New Roman" w:cs="Times New Roman"/>
        </w:rPr>
        <w:t>) argue that local media coverage increases the cost</w:t>
      </w:r>
      <w:r>
        <w:rPr>
          <w:rFonts w:ascii="Times New Roman" w:hAnsi="Times New Roman" w:cs="Times New Roman"/>
        </w:rPr>
        <w:t>s</w:t>
      </w:r>
      <w:r w:rsidRPr="0076256A">
        <w:rPr>
          <w:rFonts w:ascii="Times New Roman" w:hAnsi="Times New Roman" w:cs="Times New Roman"/>
        </w:rPr>
        <w:t xml:space="preserve"> </w:t>
      </w:r>
      <w:r>
        <w:rPr>
          <w:rFonts w:ascii="Times New Roman" w:hAnsi="Times New Roman" w:cs="Times New Roman"/>
        </w:rPr>
        <w:t xml:space="preserve">incurred from </w:t>
      </w:r>
      <w:r w:rsidRPr="0076256A">
        <w:rPr>
          <w:rFonts w:ascii="Times New Roman" w:hAnsi="Times New Roman" w:cs="Times New Roman"/>
        </w:rPr>
        <w:t>public officials in engaging in corruption</w:t>
      </w:r>
      <w:r>
        <w:rPr>
          <w:rFonts w:ascii="Times New Roman" w:hAnsi="Times New Roman" w:cs="Times New Roman"/>
        </w:rPr>
        <w:t>-</w:t>
      </w:r>
      <w:r w:rsidRPr="0076256A">
        <w:rPr>
          <w:rFonts w:ascii="Times New Roman" w:hAnsi="Times New Roman" w:cs="Times New Roman"/>
        </w:rPr>
        <w:t xml:space="preserve">related activities because of higher chance of detection and punishment. </w:t>
      </w:r>
      <w:r w:rsidRPr="0021060E">
        <w:rPr>
          <w:rFonts w:ascii="Times New Roman" w:hAnsi="Times New Roman" w:cs="Times New Roman"/>
        </w:rPr>
        <w:t>Costas-</w:t>
      </w:r>
      <w:r w:rsidRPr="00302A4C">
        <w:rPr>
          <w:rFonts w:ascii="Times New Roman" w:eastAsia="Calibri" w:hAnsi="Times New Roman" w:cs="Times New Roman"/>
          <w:color w:val="222222"/>
          <w:shd w:val="clear" w:color="auto" w:fill="FFFFFF"/>
          <w:lang w:eastAsia="en-US"/>
        </w:rPr>
        <w:t xml:space="preserve"> Pérez</w:t>
      </w:r>
      <w:r w:rsidRPr="0076256A">
        <w:rPr>
          <w:rFonts w:ascii="Times New Roman" w:hAnsi="Times New Roman" w:cs="Times New Roman"/>
        </w:rPr>
        <w:t xml:space="preserve"> et al. (2012) provide evidence that voters react to corruption scandals by significantly </w:t>
      </w:r>
      <w:r>
        <w:rPr>
          <w:rFonts w:ascii="Times New Roman" w:hAnsi="Times New Roman" w:cs="Times New Roman"/>
        </w:rPr>
        <w:t xml:space="preserve">decreasing </w:t>
      </w:r>
      <w:r w:rsidRPr="0076256A">
        <w:rPr>
          <w:rFonts w:ascii="Times New Roman" w:hAnsi="Times New Roman" w:cs="Times New Roman"/>
        </w:rPr>
        <w:t>the chance of public officials involved in such cases be</w:t>
      </w:r>
      <w:r>
        <w:rPr>
          <w:rFonts w:ascii="Times New Roman" w:hAnsi="Times New Roman" w:cs="Times New Roman"/>
        </w:rPr>
        <w:t>ing</w:t>
      </w:r>
      <w:r w:rsidRPr="0076256A">
        <w:rPr>
          <w:rFonts w:ascii="Times New Roman" w:hAnsi="Times New Roman" w:cs="Times New Roman"/>
        </w:rPr>
        <w:t xml:space="preserve"> re-elected </w:t>
      </w:r>
      <w:r>
        <w:rPr>
          <w:rFonts w:ascii="Times New Roman" w:hAnsi="Times New Roman" w:cs="Times New Roman"/>
        </w:rPr>
        <w:t>to</w:t>
      </w:r>
      <w:r w:rsidRPr="0076256A">
        <w:rPr>
          <w:rFonts w:ascii="Times New Roman" w:hAnsi="Times New Roman" w:cs="Times New Roman"/>
        </w:rPr>
        <w:t xml:space="preserve"> office. They also find that local media coverage enhances this effect. </w:t>
      </w:r>
    </w:p>
  </w:footnote>
  <w:footnote w:id="9">
    <w:p w14:paraId="37F2719E" w14:textId="77777777" w:rsidR="009C7933" w:rsidRPr="0076256A" w:rsidRDefault="009C7933" w:rsidP="00547AE7">
      <w:pPr>
        <w:pStyle w:val="FootnoteText"/>
        <w:rPr>
          <w:rFonts w:ascii="Times New Roman" w:hAnsi="Times New Roman" w:cs="Times New Roman"/>
        </w:rPr>
      </w:pPr>
      <w:r w:rsidRPr="0076256A">
        <w:rPr>
          <w:rStyle w:val="FootnoteReference"/>
          <w:rFonts w:ascii="Times New Roman" w:hAnsi="Times New Roman" w:cs="Times New Roman"/>
        </w:rPr>
        <w:footnoteRef/>
      </w:r>
      <w:r w:rsidRPr="0076256A">
        <w:rPr>
          <w:rFonts w:ascii="Times New Roman" w:hAnsi="Times New Roman" w:cs="Times New Roman"/>
        </w:rPr>
        <w:t xml:space="preserve"> In the first stage we also include all the other control variables but</w:t>
      </w:r>
      <w:r>
        <w:rPr>
          <w:rFonts w:ascii="Times New Roman" w:hAnsi="Times New Roman" w:cs="Times New Roman"/>
        </w:rPr>
        <w:t>,</w:t>
      </w:r>
      <w:r w:rsidRPr="0076256A">
        <w:rPr>
          <w:rFonts w:ascii="Times New Roman" w:hAnsi="Times New Roman" w:cs="Times New Roman"/>
        </w:rPr>
        <w:t xml:space="preserve"> for </w:t>
      </w:r>
      <w:r>
        <w:rPr>
          <w:rFonts w:ascii="Times New Roman" w:hAnsi="Times New Roman" w:cs="Times New Roman"/>
        </w:rPr>
        <w:t xml:space="preserve">the </w:t>
      </w:r>
      <w:r w:rsidRPr="0076256A">
        <w:rPr>
          <w:rFonts w:ascii="Times New Roman" w:hAnsi="Times New Roman" w:cs="Times New Roman"/>
        </w:rPr>
        <w:t xml:space="preserve">convenience to the reader, </w:t>
      </w:r>
      <w:r>
        <w:rPr>
          <w:rFonts w:ascii="Times New Roman" w:hAnsi="Times New Roman" w:cs="Times New Roman"/>
        </w:rPr>
        <w:t xml:space="preserve">report </w:t>
      </w:r>
      <w:r w:rsidRPr="0076256A">
        <w:rPr>
          <w:rFonts w:ascii="Times New Roman" w:hAnsi="Times New Roman" w:cs="Times New Roman"/>
        </w:rPr>
        <w:t>only the instrument results. Note also that the in the models that use capital isolation as an instrument we do not include state</w:t>
      </w:r>
      <w:r>
        <w:rPr>
          <w:rFonts w:ascii="Times New Roman" w:hAnsi="Times New Roman" w:cs="Times New Roman"/>
        </w:rPr>
        <w:t>-</w:t>
      </w:r>
      <w:r w:rsidRPr="0076256A">
        <w:rPr>
          <w:rFonts w:ascii="Times New Roman" w:hAnsi="Times New Roman" w:cs="Times New Roman"/>
        </w:rPr>
        <w:t>fixed effects because capital isolation is state-specific and time-invariant. Instead, we use region</w:t>
      </w:r>
      <w:r>
        <w:rPr>
          <w:rFonts w:ascii="Times New Roman" w:hAnsi="Times New Roman" w:cs="Times New Roman"/>
        </w:rPr>
        <w:t>-</w:t>
      </w:r>
      <w:r w:rsidRPr="0076256A">
        <w:rPr>
          <w:rFonts w:ascii="Times New Roman" w:hAnsi="Times New Roman" w:cs="Times New Roman"/>
        </w:rPr>
        <w:t xml:space="preserve">fixed effects based on the US census classification.  </w:t>
      </w:r>
    </w:p>
  </w:footnote>
  <w:footnote w:id="10">
    <w:p w14:paraId="6AFD8806" w14:textId="77777777" w:rsidR="009C7933" w:rsidRPr="0076256A" w:rsidRDefault="009C7933" w:rsidP="00547AE7">
      <w:pPr>
        <w:pStyle w:val="FootnoteText"/>
        <w:jc w:val="both"/>
        <w:rPr>
          <w:rFonts w:ascii="Times New Roman" w:hAnsi="Times New Roman" w:cs="Times New Roman"/>
        </w:rPr>
      </w:pPr>
      <w:r w:rsidRPr="0076256A">
        <w:rPr>
          <w:rStyle w:val="FootnoteReference"/>
          <w:rFonts w:ascii="Times New Roman" w:hAnsi="Times New Roman" w:cs="Times New Roman"/>
        </w:rPr>
        <w:footnoteRef/>
      </w:r>
      <w:r w:rsidRPr="0076256A">
        <w:rPr>
          <w:rFonts w:ascii="Times New Roman" w:hAnsi="Times New Roman" w:cs="Times New Roman"/>
        </w:rPr>
        <w:t xml:space="preserve"> </w:t>
      </w:r>
      <w:r w:rsidRPr="0021060E">
        <w:rPr>
          <w:rFonts w:ascii="Times New Roman" w:hAnsi="Times New Roman" w:cs="Times New Roman"/>
          <w:color w:val="222222"/>
          <w:shd w:val="clear" w:color="auto" w:fill="FFFFFF"/>
        </w:rPr>
        <w:t>Vadlamannati and Cooray (2017</w:t>
      </w:r>
      <w:r w:rsidRPr="0076256A">
        <w:rPr>
          <w:rFonts w:ascii="Times New Roman" w:hAnsi="Times New Roman" w:cs="Times New Roman"/>
          <w:color w:val="222222"/>
          <w:shd w:val="clear" w:color="auto" w:fill="FFFFFF"/>
        </w:rPr>
        <w:t>) provide similar cross-country evidence that the adoption of FOIA laws reduces corruption with a lag (i.e. in the longer term).</w:t>
      </w:r>
    </w:p>
  </w:footnote>
  <w:footnote w:id="11">
    <w:p w14:paraId="1B582EEA" w14:textId="77777777" w:rsidR="009C7933" w:rsidRPr="0076256A" w:rsidRDefault="009C7933" w:rsidP="00547AE7">
      <w:pPr>
        <w:contextualSpacing/>
        <w:jc w:val="both"/>
        <w:rPr>
          <w:rFonts w:ascii="Times New Roman" w:hAnsi="Times New Roman" w:cs="Times New Roman"/>
          <w:sz w:val="20"/>
          <w:szCs w:val="20"/>
        </w:rPr>
      </w:pPr>
      <w:r w:rsidRPr="0076256A">
        <w:rPr>
          <w:rStyle w:val="FootnoteReference"/>
          <w:rFonts w:ascii="Times New Roman" w:hAnsi="Times New Roman" w:cs="Times New Roman"/>
        </w:rPr>
        <w:footnoteRef/>
      </w:r>
      <w:r w:rsidRPr="0076256A">
        <w:rPr>
          <w:rFonts w:ascii="Times New Roman" w:hAnsi="Times New Roman" w:cs="Times New Roman"/>
          <w:sz w:val="20"/>
          <w:szCs w:val="20"/>
        </w:rPr>
        <w:t xml:space="preserve"> One potential caveat is that the transition dummy of the state FOIA laws, which has at least a seven-year lag from contemporaneous lending, might correlate with the contemporaneous strength of the state FOIA laws. Because of the negligible state ownership of the US banking sector and because FOIA laws are specific to the public sector it is not likely that loan officers will take into account the contemporaneous FOIA laws in a stand-alone manner when they decide to grant credit. However, they could take them into account in cases </w:t>
      </w:r>
      <w:r>
        <w:rPr>
          <w:rFonts w:ascii="Times New Roman" w:hAnsi="Times New Roman" w:cs="Times New Roman"/>
          <w:sz w:val="20"/>
          <w:szCs w:val="20"/>
        </w:rPr>
        <w:t xml:space="preserve">where </w:t>
      </w:r>
      <w:r w:rsidRPr="0076256A">
        <w:rPr>
          <w:rFonts w:ascii="Times New Roman" w:hAnsi="Times New Roman" w:cs="Times New Roman"/>
          <w:sz w:val="20"/>
          <w:szCs w:val="20"/>
        </w:rPr>
        <w:t>a loan application involves public officials misusing the public office (e.g.</w:t>
      </w:r>
      <w:r>
        <w:rPr>
          <w:rFonts w:ascii="Times New Roman" w:hAnsi="Times New Roman" w:cs="Times New Roman"/>
          <w:sz w:val="20"/>
          <w:szCs w:val="20"/>
        </w:rPr>
        <w:t>,</w:t>
      </w:r>
      <w:r w:rsidRPr="0076256A">
        <w:rPr>
          <w:rFonts w:ascii="Times New Roman" w:hAnsi="Times New Roman" w:cs="Times New Roman"/>
          <w:sz w:val="20"/>
          <w:szCs w:val="20"/>
        </w:rPr>
        <w:t xml:space="preserve"> through bribery and nepotism). In such cases, we conjecture that the involvement of a public official in this illegal transaction would still constitute a case of corruption. However, we err </w:t>
      </w:r>
      <w:r>
        <w:rPr>
          <w:rFonts w:ascii="Times New Roman" w:hAnsi="Times New Roman" w:cs="Times New Roman"/>
          <w:sz w:val="20"/>
          <w:szCs w:val="20"/>
        </w:rPr>
        <w:t xml:space="preserve">on </w:t>
      </w:r>
      <w:r w:rsidRPr="0076256A">
        <w:rPr>
          <w:rFonts w:ascii="Times New Roman" w:hAnsi="Times New Roman" w:cs="Times New Roman"/>
          <w:sz w:val="20"/>
          <w:szCs w:val="20"/>
        </w:rPr>
        <w:t xml:space="preserve">the side of caution and assume that loan officers would take into account the contemporaneous strength of the FOIA laws, which could correlate with our instrument, independently from the contemporaneous level of public corruption. We treat this issue in two ways. Firstly, we run models that include the contemporaneous strength of the FOIA laws and the results of the 2SLS-IV estimation still hold. Secondly, we use models that </w:t>
      </w:r>
      <w:r>
        <w:rPr>
          <w:rFonts w:ascii="Times New Roman" w:hAnsi="Times New Roman" w:cs="Times New Roman"/>
          <w:sz w:val="20"/>
          <w:szCs w:val="20"/>
        </w:rPr>
        <w:t xml:space="preserve">only </w:t>
      </w:r>
      <w:r w:rsidRPr="0076256A">
        <w:rPr>
          <w:rFonts w:ascii="Times New Roman" w:hAnsi="Times New Roman" w:cs="Times New Roman"/>
          <w:sz w:val="20"/>
          <w:szCs w:val="20"/>
        </w:rPr>
        <w:t>comprise the contemporaneous strength of the FOIA laws together with bank, state and time effects</w:t>
      </w:r>
      <w:r>
        <w:rPr>
          <w:rFonts w:ascii="Times New Roman" w:hAnsi="Times New Roman" w:cs="Times New Roman"/>
          <w:sz w:val="20"/>
          <w:szCs w:val="20"/>
        </w:rPr>
        <w:t xml:space="preserve"> as explanatory variables</w:t>
      </w:r>
      <w:r w:rsidRPr="0076256A">
        <w:rPr>
          <w:rFonts w:ascii="Times New Roman" w:hAnsi="Times New Roman" w:cs="Times New Roman"/>
          <w:sz w:val="20"/>
          <w:szCs w:val="20"/>
        </w:rPr>
        <w:t>. Then, we use the residuals of this model as dependent variable in the 2SLS-IV estimations. The results are robust to this exercise and available on request. We thank an anonymous referee for raising this issue and motivating us to perform these additional tests.</w:t>
      </w:r>
    </w:p>
  </w:footnote>
  <w:footnote w:id="12">
    <w:p w14:paraId="210C8DAB" w14:textId="77777777" w:rsidR="009C7933" w:rsidRPr="0076256A" w:rsidRDefault="009C7933" w:rsidP="00547AE7">
      <w:pPr>
        <w:pStyle w:val="FootnoteText"/>
        <w:contextualSpacing/>
        <w:jc w:val="both"/>
        <w:rPr>
          <w:rFonts w:ascii="Times New Roman" w:hAnsi="Times New Roman" w:cs="Times New Roman"/>
        </w:rPr>
      </w:pPr>
      <w:r w:rsidRPr="0076256A">
        <w:rPr>
          <w:rStyle w:val="FootnoteReference"/>
          <w:rFonts w:ascii="Times New Roman" w:hAnsi="Times New Roman" w:cs="Times New Roman"/>
        </w:rPr>
        <w:footnoteRef/>
      </w:r>
      <w:r w:rsidRPr="0076256A">
        <w:rPr>
          <w:rFonts w:ascii="Times New Roman" w:hAnsi="Times New Roman" w:cs="Times New Roman"/>
        </w:rPr>
        <w:t xml:space="preserve"> These states are the following: Idaho (ID), Nebraska (NE), New Hampshire (NH), New Jersey (NJ), New Mexico (NM), North Dakota (ND), Pennsylvania (PA), South Carolina (SC), Texas (TX), Utah (UT), Washington (WA) and West Virginia (WV).  For further details see Cordis and Warren (2014) and the associated </w:t>
      </w:r>
      <w:r>
        <w:rPr>
          <w:rFonts w:ascii="Times New Roman" w:hAnsi="Times New Roman" w:cs="Times New Roman"/>
        </w:rPr>
        <w:t>I</w:t>
      </w:r>
      <w:r w:rsidRPr="0076256A">
        <w:rPr>
          <w:rFonts w:ascii="Times New Roman" w:hAnsi="Times New Roman" w:cs="Times New Roman"/>
        </w:rPr>
        <w:t xml:space="preserve">nternet </w:t>
      </w:r>
      <w:r>
        <w:rPr>
          <w:rFonts w:ascii="Times New Roman" w:hAnsi="Times New Roman" w:cs="Times New Roman"/>
        </w:rPr>
        <w:t>A</w:t>
      </w:r>
      <w:r w:rsidRPr="0076256A">
        <w:rPr>
          <w:rFonts w:ascii="Times New Roman" w:hAnsi="Times New Roman" w:cs="Times New Roman"/>
        </w:rPr>
        <w:t xml:space="preserve">ppendix of their article. </w:t>
      </w:r>
    </w:p>
  </w:footnote>
  <w:footnote w:id="13">
    <w:p w14:paraId="79A3979C" w14:textId="77777777" w:rsidR="009C7933" w:rsidRPr="0076256A" w:rsidRDefault="009C7933" w:rsidP="00547AE7">
      <w:pPr>
        <w:jc w:val="both"/>
        <w:rPr>
          <w:rFonts w:ascii="Times New Roman" w:hAnsi="Times New Roman" w:cs="Times New Roman"/>
          <w:sz w:val="20"/>
          <w:szCs w:val="20"/>
        </w:rPr>
      </w:pPr>
      <w:r w:rsidRPr="0076256A">
        <w:rPr>
          <w:rStyle w:val="FootnoteReference"/>
          <w:rFonts w:ascii="Times New Roman" w:hAnsi="Times New Roman" w:cs="Times New Roman"/>
          <w:sz w:val="20"/>
          <w:szCs w:val="20"/>
        </w:rPr>
        <w:footnoteRef/>
      </w:r>
      <w:r w:rsidRPr="0076256A">
        <w:rPr>
          <w:rFonts w:ascii="Times New Roman" w:hAnsi="Times New Roman" w:cs="Times New Roman"/>
          <w:sz w:val="20"/>
          <w:szCs w:val="20"/>
        </w:rPr>
        <w:t xml:space="preserve"> We note the larger coefficients in the 2SLS-IV models of Table 9 in comparison with the baseline models of Table 5. This is similar to other studies that examine the effects of US local public corruption on firm outcomes (e.g., Dass et al. 2016; Smith 2016). However, we can still infer from the 2SL-IV models of Table 9 a significant negative causal effect of local public corruption on bank lending activity. For the economic interpretation of the effect, we err on the side of caution and use the more conservative results from the baseline models in Table 5. </w:t>
      </w:r>
    </w:p>
  </w:footnote>
  <w:footnote w:id="14">
    <w:p w14:paraId="13FC283F" w14:textId="77777777" w:rsidR="009C7933" w:rsidRPr="0076256A" w:rsidRDefault="009C7933" w:rsidP="00547AE7">
      <w:pPr>
        <w:pStyle w:val="FootnoteText"/>
        <w:jc w:val="both"/>
        <w:rPr>
          <w:rFonts w:ascii="Times New Roman" w:hAnsi="Times New Roman" w:cs="Times New Roman"/>
        </w:rPr>
      </w:pPr>
      <w:r w:rsidRPr="0076256A">
        <w:rPr>
          <w:rStyle w:val="FootnoteReference"/>
          <w:rFonts w:ascii="Times New Roman" w:hAnsi="Times New Roman" w:cs="Times New Roman"/>
        </w:rPr>
        <w:footnoteRef/>
      </w:r>
      <w:r w:rsidRPr="0076256A">
        <w:rPr>
          <w:rFonts w:ascii="Times New Roman" w:hAnsi="Times New Roman" w:cs="Times New Roman"/>
        </w:rPr>
        <w:t xml:space="preserve"> We also perform additional tests. We estimate models with yearly frequency data. The results from this analysis, available upon request, show that two of the three perceptions-based measures of corruption have a negative and significant effect on lending activity. We also perform estimations for the post-1999 period, given that the three perceptions-based measures reflect post-1999 perceptions, and the findings are consistent. </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it-IT" w:vendorID="64" w:dllVersion="6" w:nlCheck="1" w:checkStyle="0"/>
  <w:activeWritingStyle w:appName="MSWord" w:lang="en-GB" w:vendorID="64" w:dllVersion="6" w:nlCheck="1" w:checkStyle="1"/>
  <w:activeWritingStyle w:appName="MSWord" w:lang="de-DE" w:vendorID="64" w:dllVersion="6" w:nlCheck="1" w:checkStyle="1"/>
  <w:activeWritingStyle w:appName="MSWord" w:lang="fr-FR" w:vendorID="64" w:dllVersion="6" w:nlCheck="1" w:checkStyle="1"/>
  <w:activeWritingStyle w:appName="MSWord" w:lang="en-US" w:vendorID="64" w:dllVersion="6" w:nlCheck="1" w:checkStyle="1"/>
  <w:activeWritingStyle w:appName="MSWord" w:lang="es-ES" w:vendorID="64" w:dllVersion="6" w:nlCheck="1" w:checkStyle="1"/>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s-ES" w:vendorID="64" w:dllVersion="0" w:nlCheck="1" w:checkStyle="0"/>
  <w:activeWritingStyle w:appName="MSWord" w:lang="en-GB" w:vendorID="64" w:dllVersion="131078" w:nlCheck="1" w:checkStyle="1"/>
  <w:activeWritingStyle w:appName="MSWord" w:lang="en-US" w:vendorID="64" w:dllVersion="131078" w:nlCheck="1" w:checkStyle="1"/>
  <w:activeWritingStyle w:appName="MSWord" w:lang="fr-FR" w:vendorID="64" w:dllVersion="131078" w:nlCheck="1" w:checkStyle="1"/>
  <w:activeWritingStyle w:appName="MSWord" w:lang="it-IT" w:vendorID="64" w:dllVersion="131078" w:nlCheck="1" w:checkStyle="0"/>
  <w:activeWritingStyle w:appName="MSWord" w:lang="de-DE" w:vendorID="64" w:dllVersion="131078" w:nlCheck="1" w:checkStyle="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NDM2NjA0MTQzMTQyNzdR0lEKTi0uzszPAykwqwUA0FqTBSwAAAA="/>
  </w:docVars>
  <w:rsids>
    <w:rsidRoot w:val="00547AE7"/>
    <w:rsid w:val="00021DE6"/>
    <w:rsid w:val="000504DD"/>
    <w:rsid w:val="00126C19"/>
    <w:rsid w:val="00252D21"/>
    <w:rsid w:val="00315003"/>
    <w:rsid w:val="003537D4"/>
    <w:rsid w:val="003D60A2"/>
    <w:rsid w:val="00402329"/>
    <w:rsid w:val="00415826"/>
    <w:rsid w:val="004201CC"/>
    <w:rsid w:val="00470B91"/>
    <w:rsid w:val="0048549D"/>
    <w:rsid w:val="004F1E98"/>
    <w:rsid w:val="00547AE7"/>
    <w:rsid w:val="005D1BC9"/>
    <w:rsid w:val="00616994"/>
    <w:rsid w:val="00651055"/>
    <w:rsid w:val="00664340"/>
    <w:rsid w:val="00700459"/>
    <w:rsid w:val="00750CDD"/>
    <w:rsid w:val="00753628"/>
    <w:rsid w:val="007A10DE"/>
    <w:rsid w:val="007A4AB0"/>
    <w:rsid w:val="00840861"/>
    <w:rsid w:val="00853592"/>
    <w:rsid w:val="00857582"/>
    <w:rsid w:val="00887447"/>
    <w:rsid w:val="00892EE2"/>
    <w:rsid w:val="008E0C77"/>
    <w:rsid w:val="009951BC"/>
    <w:rsid w:val="009C7933"/>
    <w:rsid w:val="00A01F6B"/>
    <w:rsid w:val="00A3041A"/>
    <w:rsid w:val="00AC15AE"/>
    <w:rsid w:val="00AE2E84"/>
    <w:rsid w:val="00B05D8E"/>
    <w:rsid w:val="00B26529"/>
    <w:rsid w:val="00BA7D40"/>
    <w:rsid w:val="00BE31FF"/>
    <w:rsid w:val="00C01B02"/>
    <w:rsid w:val="00C17419"/>
    <w:rsid w:val="00C176AD"/>
    <w:rsid w:val="00C666E5"/>
    <w:rsid w:val="00D94CF0"/>
    <w:rsid w:val="00D95CC1"/>
    <w:rsid w:val="00DF7F67"/>
    <w:rsid w:val="00EB3EF2"/>
    <w:rsid w:val="00EC403A"/>
    <w:rsid w:val="00F10B9C"/>
    <w:rsid w:val="00FB77FA"/>
    <w:rsid w:val="00FC665A"/>
  </w:rsids>
  <m:mathPr>
    <m:mathFont m:val="Cambria Math"/>
    <m:brkBin m:val="before"/>
    <m:brkBinSub m:val="--"/>
    <m:smallFrac m:val="0"/>
    <m:dispDef/>
    <m:lMargin m:val="0"/>
    <m:rMargin m:val="0"/>
    <m:defJc m:val="centerGroup"/>
    <m:wrapIndent m:val="1440"/>
    <m:intLim m:val="subSup"/>
    <m:naryLim m:val="undOvr"/>
  </m:mathPr>
  <w:themeFontLang w:val="en-GB"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ADBBBE"/>
  <w15:chartTrackingRefBased/>
  <w15:docId w15:val="{35AE4F15-292D-4619-89CD-0A94690507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47AE7"/>
    <w:rPr>
      <w:rFonts w:eastAsiaTheme="minorEastAsia"/>
      <w:lang w:eastAsia="zh-TW"/>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547AE7"/>
    <w:pPr>
      <w:spacing w:after="0" w:line="240" w:lineRule="auto"/>
    </w:pPr>
    <w:rPr>
      <w:rFonts w:ascii="Calibri" w:eastAsia="PMingLiU" w:hAnsi="Calibri" w:cs="Arial"/>
      <w:sz w:val="20"/>
      <w:szCs w:val="20"/>
    </w:rPr>
  </w:style>
  <w:style w:type="character" w:customStyle="1" w:styleId="FootnoteTextChar">
    <w:name w:val="Footnote Text Char"/>
    <w:basedOn w:val="DefaultParagraphFont"/>
    <w:link w:val="FootnoteText"/>
    <w:uiPriority w:val="99"/>
    <w:semiHidden/>
    <w:rsid w:val="00547AE7"/>
    <w:rPr>
      <w:rFonts w:ascii="Calibri" w:eastAsia="PMingLiU" w:hAnsi="Calibri" w:cs="Arial"/>
      <w:sz w:val="20"/>
      <w:szCs w:val="20"/>
      <w:lang w:eastAsia="zh-TW"/>
    </w:rPr>
  </w:style>
  <w:style w:type="character" w:styleId="FootnoteReference">
    <w:name w:val="footnote reference"/>
    <w:uiPriority w:val="99"/>
    <w:semiHidden/>
    <w:unhideWhenUsed/>
    <w:rsid w:val="00547AE7"/>
    <w:rPr>
      <w:vertAlign w:val="superscript"/>
    </w:rPr>
  </w:style>
  <w:style w:type="character" w:styleId="Hyperlink">
    <w:name w:val="Hyperlink"/>
    <w:uiPriority w:val="99"/>
    <w:unhideWhenUsed/>
    <w:rsid w:val="00547AE7"/>
    <w:rPr>
      <w:color w:val="0563C1"/>
      <w:u w:val="single"/>
    </w:rPr>
  </w:style>
  <w:style w:type="character" w:customStyle="1" w:styleId="CommentTextChar">
    <w:name w:val="Comment Text Char"/>
    <w:basedOn w:val="DefaultParagraphFont"/>
    <w:link w:val="CommentText"/>
    <w:uiPriority w:val="99"/>
    <w:semiHidden/>
    <w:rsid w:val="00700459"/>
    <w:rPr>
      <w:rFonts w:eastAsiaTheme="minorEastAsia"/>
      <w:sz w:val="20"/>
      <w:szCs w:val="20"/>
      <w:lang w:eastAsia="zh-TW"/>
    </w:rPr>
  </w:style>
  <w:style w:type="paragraph" w:styleId="CommentText">
    <w:name w:val="annotation text"/>
    <w:basedOn w:val="Normal"/>
    <w:link w:val="CommentTextChar"/>
    <w:uiPriority w:val="99"/>
    <w:semiHidden/>
    <w:unhideWhenUsed/>
    <w:rsid w:val="00700459"/>
    <w:pPr>
      <w:spacing w:line="240" w:lineRule="auto"/>
    </w:pPr>
    <w:rPr>
      <w:sz w:val="20"/>
      <w:szCs w:val="20"/>
    </w:rPr>
  </w:style>
  <w:style w:type="character" w:customStyle="1" w:styleId="BalloonTextChar">
    <w:name w:val="Balloon Text Char"/>
    <w:basedOn w:val="DefaultParagraphFont"/>
    <w:link w:val="BalloonText"/>
    <w:uiPriority w:val="99"/>
    <w:semiHidden/>
    <w:rsid w:val="00700459"/>
    <w:rPr>
      <w:rFonts w:ascii="Segoe UI" w:eastAsiaTheme="minorEastAsia" w:hAnsi="Segoe UI" w:cs="Segoe UI"/>
      <w:sz w:val="18"/>
      <w:szCs w:val="18"/>
      <w:lang w:eastAsia="zh-TW"/>
    </w:rPr>
  </w:style>
  <w:style w:type="paragraph" w:styleId="BalloonText">
    <w:name w:val="Balloon Text"/>
    <w:basedOn w:val="Normal"/>
    <w:link w:val="BalloonTextChar"/>
    <w:uiPriority w:val="99"/>
    <w:semiHidden/>
    <w:unhideWhenUsed/>
    <w:rsid w:val="00700459"/>
    <w:pPr>
      <w:spacing w:after="0" w:line="240" w:lineRule="auto"/>
    </w:pPr>
    <w:rPr>
      <w:rFonts w:ascii="Segoe UI" w:hAnsi="Segoe UI" w:cs="Segoe UI"/>
      <w:sz w:val="18"/>
      <w:szCs w:val="18"/>
    </w:rPr>
  </w:style>
  <w:style w:type="character" w:customStyle="1" w:styleId="HeaderChar">
    <w:name w:val="Header Char"/>
    <w:basedOn w:val="DefaultParagraphFont"/>
    <w:link w:val="Header"/>
    <w:uiPriority w:val="99"/>
    <w:rsid w:val="00700459"/>
    <w:rPr>
      <w:rFonts w:eastAsiaTheme="minorEastAsia"/>
      <w:lang w:eastAsia="zh-TW"/>
    </w:rPr>
  </w:style>
  <w:style w:type="paragraph" w:styleId="Header">
    <w:name w:val="header"/>
    <w:basedOn w:val="Normal"/>
    <w:link w:val="HeaderChar"/>
    <w:uiPriority w:val="99"/>
    <w:unhideWhenUsed/>
    <w:rsid w:val="00700459"/>
    <w:pPr>
      <w:tabs>
        <w:tab w:val="center" w:pos="4513"/>
        <w:tab w:val="right" w:pos="9026"/>
      </w:tabs>
      <w:spacing w:after="0" w:line="240" w:lineRule="auto"/>
    </w:pPr>
  </w:style>
  <w:style w:type="character" w:customStyle="1" w:styleId="FooterChar">
    <w:name w:val="Footer Char"/>
    <w:basedOn w:val="DefaultParagraphFont"/>
    <w:link w:val="Footer"/>
    <w:uiPriority w:val="99"/>
    <w:rsid w:val="00700459"/>
    <w:rPr>
      <w:rFonts w:eastAsiaTheme="minorEastAsia"/>
      <w:lang w:eastAsia="zh-TW"/>
    </w:rPr>
  </w:style>
  <w:style w:type="paragraph" w:styleId="Footer">
    <w:name w:val="footer"/>
    <w:basedOn w:val="Normal"/>
    <w:link w:val="FooterChar"/>
    <w:uiPriority w:val="99"/>
    <w:unhideWhenUsed/>
    <w:rsid w:val="00700459"/>
    <w:pPr>
      <w:tabs>
        <w:tab w:val="center" w:pos="4513"/>
        <w:tab w:val="right" w:pos="9026"/>
      </w:tabs>
      <w:spacing w:after="0" w:line="240" w:lineRule="auto"/>
    </w:pPr>
  </w:style>
  <w:style w:type="character" w:customStyle="1" w:styleId="EndnoteTextChar">
    <w:name w:val="Endnote Text Char"/>
    <w:basedOn w:val="DefaultParagraphFont"/>
    <w:link w:val="EndnoteText"/>
    <w:uiPriority w:val="99"/>
    <w:semiHidden/>
    <w:rsid w:val="00700459"/>
    <w:rPr>
      <w:rFonts w:eastAsiaTheme="minorEastAsia"/>
      <w:sz w:val="20"/>
      <w:szCs w:val="20"/>
      <w:lang w:eastAsia="zh-TW"/>
    </w:rPr>
  </w:style>
  <w:style w:type="paragraph" w:styleId="EndnoteText">
    <w:name w:val="endnote text"/>
    <w:basedOn w:val="Normal"/>
    <w:link w:val="EndnoteTextChar"/>
    <w:uiPriority w:val="99"/>
    <w:semiHidden/>
    <w:unhideWhenUsed/>
    <w:rsid w:val="00700459"/>
    <w:pPr>
      <w:spacing w:after="0" w:line="240" w:lineRule="auto"/>
    </w:pPr>
    <w:rPr>
      <w:sz w:val="20"/>
      <w:szCs w:val="20"/>
    </w:rPr>
  </w:style>
  <w:style w:type="character" w:customStyle="1" w:styleId="CommentSubjectChar">
    <w:name w:val="Comment Subject Char"/>
    <w:basedOn w:val="CommentTextChar"/>
    <w:link w:val="CommentSubject"/>
    <w:uiPriority w:val="99"/>
    <w:semiHidden/>
    <w:rsid w:val="00700459"/>
    <w:rPr>
      <w:rFonts w:eastAsiaTheme="minorEastAsia"/>
      <w:b/>
      <w:bCs/>
      <w:sz w:val="20"/>
      <w:szCs w:val="20"/>
      <w:lang w:eastAsia="zh-TW"/>
    </w:rPr>
  </w:style>
  <w:style w:type="paragraph" w:styleId="CommentSubject">
    <w:name w:val="annotation subject"/>
    <w:basedOn w:val="CommentText"/>
    <w:next w:val="CommentText"/>
    <w:link w:val="CommentSubjectChar"/>
    <w:uiPriority w:val="99"/>
    <w:semiHidden/>
    <w:unhideWhenUsed/>
    <w:rsid w:val="00700459"/>
    <w:rPr>
      <w:b/>
      <w:bCs/>
    </w:rPr>
  </w:style>
  <w:style w:type="character" w:styleId="CommentReference">
    <w:name w:val="annotation reference"/>
    <w:basedOn w:val="DefaultParagraphFont"/>
    <w:uiPriority w:val="99"/>
    <w:semiHidden/>
    <w:unhideWhenUsed/>
    <w:rsid w:val="00B05D8E"/>
    <w:rPr>
      <w:sz w:val="16"/>
      <w:szCs w:val="16"/>
    </w:rPr>
  </w:style>
  <w:style w:type="paragraph" w:styleId="Revision">
    <w:name w:val="Revision"/>
    <w:hidden/>
    <w:uiPriority w:val="99"/>
    <w:semiHidden/>
    <w:rsid w:val="00616994"/>
    <w:pPr>
      <w:spacing w:after="0" w:line="240" w:lineRule="auto"/>
    </w:pPr>
    <w:rPr>
      <w:rFonts w:eastAsiaTheme="minorEastAsia"/>
      <w:lang w:eastAsia="zh-T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papers.ssrn.com/sol3/papers.cfm?abstract_id=2789168" TargetMode="External"/><Relationship Id="rId13" Type="http://schemas.openxmlformats.org/officeDocument/2006/relationships/image" Target="media/image1.emf"/><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hyperlink" Target="https://papers.ssrn.com/sol3/papers.cfm?abstract_id=970969"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oleObject" Target="embeddings/oleObject2.bin"/><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s://papers.ssrn.com/sol3/papers.cfm?abstract_id=2579300" TargetMode="External"/><Relationship Id="rId5" Type="http://schemas.openxmlformats.org/officeDocument/2006/relationships/footnotes" Target="footnotes.xml"/><Relationship Id="rId15" Type="http://schemas.openxmlformats.org/officeDocument/2006/relationships/image" Target="media/image2.emf"/><Relationship Id="rId10" Type="http://schemas.openxmlformats.org/officeDocument/2006/relationships/hyperlink" Target="https://papers.ssrn.com/sol3/papers.cfm?abstract_id=2981317" TargetMode="External"/><Relationship Id="rId4" Type="http://schemas.openxmlformats.org/officeDocument/2006/relationships/webSettings" Target="webSettings.xml"/><Relationship Id="rId9" Type="http://schemas.openxmlformats.org/officeDocument/2006/relationships/hyperlink" Target="https://papers.ssrn.com/sol3/Papers.cfm?abstract_id=3003476" TargetMode="External"/><Relationship Id="rId14" Type="http://schemas.openxmlformats.org/officeDocument/2006/relationships/oleObject" Target="embeddings/oleObject1.bin"/></Relationships>
</file>

<file path=word/_rels/footnotes.xml.rels><?xml version="1.0" encoding="UTF-8" standalone="yes"?>
<Relationships xmlns="http://schemas.openxmlformats.org/package/2006/relationships"><Relationship Id="rId1" Type="http://schemas.openxmlformats.org/officeDocument/2006/relationships/hyperlink" Target="https://www.philadelphiafed.org/research-and-data/regional-economy/indexes/coinciden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B5D3FDF-F820-475E-AD89-606A818EAF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16705</Words>
  <Characters>95223</Characters>
  <Application>Microsoft Office Word</Application>
  <DocSecurity>0</DocSecurity>
  <Lines>793</Lines>
  <Paragraphs>223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111705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Theodora Bermpei</dc:creator>
  <cp:keywords/>
  <dc:description/>
  <cp:lastModifiedBy>Kalyvas N.A.</cp:lastModifiedBy>
  <cp:revision>2</cp:revision>
  <dcterms:created xsi:type="dcterms:W3CDTF">2020-01-10T09:16:00Z</dcterms:created>
  <dcterms:modified xsi:type="dcterms:W3CDTF">2020-01-10T09:16:00Z</dcterms:modified>
</cp:coreProperties>
</file>