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061CF6" w14:textId="15AB21E8" w:rsidR="00A7557B" w:rsidRPr="00BE71C1" w:rsidRDefault="00B76D70" w:rsidP="00213F88">
      <w:pPr>
        <w:pStyle w:val="ListParagraph"/>
        <w:ind w:firstLineChars="0" w:firstLine="0"/>
        <w:jc w:val="center"/>
        <w:rPr>
          <w:rFonts w:ascii="Times New Roman" w:hAnsi="Times New Roman" w:cs="Times New Roman"/>
          <w:bCs/>
          <w:sz w:val="32"/>
          <w:szCs w:val="32"/>
        </w:rPr>
      </w:pPr>
      <w:bookmarkStart w:id="0" w:name="_Hlk6218123"/>
      <w:r w:rsidRPr="00BE71C1">
        <w:rPr>
          <w:rFonts w:ascii="Times New Roman" w:hAnsi="Times New Roman" w:cs="Times New Roman"/>
          <w:bCs/>
          <w:sz w:val="32"/>
          <w:szCs w:val="32"/>
        </w:rPr>
        <w:t xml:space="preserve"> The Economic Feasibi</w:t>
      </w:r>
      <w:r w:rsidR="00213F88">
        <w:rPr>
          <w:rFonts w:ascii="Times New Roman" w:hAnsi="Times New Roman" w:cs="Times New Roman"/>
          <w:bCs/>
          <w:sz w:val="32"/>
          <w:szCs w:val="32"/>
        </w:rPr>
        <w:t xml:space="preserve">lity of Blue Carbon Cooperation </w:t>
      </w:r>
      <w:r w:rsidRPr="00BE71C1">
        <w:rPr>
          <w:rFonts w:ascii="Times New Roman" w:hAnsi="Times New Roman" w:cs="Times New Roman"/>
          <w:bCs/>
          <w:sz w:val="32"/>
          <w:szCs w:val="32"/>
        </w:rPr>
        <w:t xml:space="preserve">in the South China Sea Region </w:t>
      </w:r>
    </w:p>
    <w:p w14:paraId="7C6B1329" w14:textId="77777777" w:rsidR="00213F88" w:rsidRDefault="00213F88">
      <w:pPr>
        <w:rPr>
          <w:rFonts w:ascii="Times New Roman" w:hAnsi="Times New Roman" w:cs="Times New Roman"/>
          <w:szCs w:val="21"/>
        </w:rPr>
      </w:pPr>
    </w:p>
    <w:p w14:paraId="3D38A267" w14:textId="1F784670" w:rsidR="00A7557B" w:rsidRPr="00BE71C1" w:rsidRDefault="00B76D70">
      <w:pPr>
        <w:rPr>
          <w:rFonts w:ascii="Times New Roman" w:hAnsi="Times New Roman" w:cs="Times New Roman"/>
          <w:szCs w:val="21"/>
        </w:rPr>
      </w:pPr>
      <w:r w:rsidRPr="00BE71C1">
        <w:rPr>
          <w:rFonts w:ascii="Times New Roman" w:hAnsi="Times New Roman" w:cs="Times New Roman" w:hint="eastAsia"/>
          <w:szCs w:val="21"/>
        </w:rPr>
        <w:t>ABSTRACT:</w:t>
      </w:r>
      <w:r w:rsidRPr="00BE71C1">
        <w:rPr>
          <w:rFonts w:ascii="Times New Roman" w:hAnsi="Times New Roman" w:cs="Times New Roman"/>
          <w:b/>
          <w:szCs w:val="21"/>
        </w:rPr>
        <w:t xml:space="preserve"> </w:t>
      </w:r>
      <w:r w:rsidRPr="00BE71C1">
        <w:rPr>
          <w:rFonts w:ascii="Times New Roman" w:hAnsi="Times New Roman" w:cs="Times New Roman"/>
          <w:szCs w:val="21"/>
          <w:lang w:val="en-GB"/>
        </w:rPr>
        <w:t xml:space="preserve">Coastal Blue Carbon is the carbon stored in mangroves, tidal marshes and seagrass meadows. </w:t>
      </w:r>
      <w:r w:rsidRPr="00BE71C1">
        <w:rPr>
          <w:rFonts w:ascii="Times New Roman" w:hAnsi="Times New Roman" w:cs="Times New Roman"/>
          <w:szCs w:val="21"/>
        </w:rPr>
        <w:t>There is an urgent need to protect the coastal ecosystem by developing Blue Carbon</w:t>
      </w:r>
      <w:r w:rsidR="0068646D" w:rsidRPr="00BE71C1">
        <w:rPr>
          <w:rFonts w:ascii="Times New Roman" w:hAnsi="Times New Roman" w:cs="Times New Roman"/>
          <w:szCs w:val="21"/>
        </w:rPr>
        <w:t xml:space="preserve"> economy</w:t>
      </w:r>
      <w:r w:rsidRPr="00BE71C1">
        <w:rPr>
          <w:rFonts w:ascii="Times New Roman" w:hAnsi="Times New Roman" w:cs="Times New Roman"/>
          <w:szCs w:val="21"/>
        </w:rPr>
        <w:t>. In this paper, we investigate the feasibility and mechanism of the Blue Carbon cooperation in the South China Sea Region (SCSR</w:t>
      </w:r>
      <w:r w:rsidRPr="00BE71C1">
        <w:rPr>
          <w:rStyle w:val="FootnoteReference"/>
          <w:rFonts w:ascii="Times New Roman" w:hAnsi="Times New Roman" w:cs="Times New Roman"/>
          <w:szCs w:val="21"/>
        </w:rPr>
        <w:footnoteReference w:id="1"/>
      </w:r>
      <w:r w:rsidRPr="00BE71C1">
        <w:rPr>
          <w:rFonts w:ascii="Times New Roman" w:hAnsi="Times New Roman" w:cs="Times New Roman"/>
          <w:szCs w:val="21"/>
        </w:rPr>
        <w:t xml:space="preserve">) from an economic angle. We utilize the paradigm of Cobb-Douglas production to stimulate Blue Carbon development and mathematically prove the feasibility of such a cooperation strategy. The Shapley value in game theory is further applied, which not only confirms the reality of this cooperation but also provides an allocation mechanism of the cooperation benefits. The results suggest that there exists a profitable opportunity for the Blue Carbon cooperation in the SCSR. Further discussion and suggestions are provided in promotion of research focus </w:t>
      </w:r>
      <w:r w:rsidR="00213F88">
        <w:rPr>
          <w:rFonts w:ascii="Times New Roman" w:hAnsi="Times New Roman" w:cs="Times New Roman"/>
          <w:szCs w:val="21"/>
        </w:rPr>
        <w:t>on the Blue Carbon cooperation.</w:t>
      </w:r>
    </w:p>
    <w:p w14:paraId="40BB30B4" w14:textId="77777777" w:rsidR="00A7557B" w:rsidRPr="00BE71C1" w:rsidRDefault="00B76D70">
      <w:pPr>
        <w:rPr>
          <w:rFonts w:ascii="Times New Roman" w:hAnsi="Times New Roman" w:cs="Times New Roman"/>
          <w:szCs w:val="21"/>
        </w:rPr>
      </w:pPr>
      <w:r w:rsidRPr="00BE71C1">
        <w:rPr>
          <w:rFonts w:ascii="Times New Roman" w:hAnsi="Times New Roman" w:cs="Times New Roman"/>
          <w:bCs/>
          <w:i/>
          <w:iCs/>
          <w:szCs w:val="21"/>
        </w:rPr>
        <w:t>Keywords:</w:t>
      </w:r>
      <w:r w:rsidRPr="00BE71C1">
        <w:rPr>
          <w:rFonts w:ascii="Times New Roman" w:hAnsi="Times New Roman" w:cs="Times New Roman"/>
          <w:b/>
          <w:szCs w:val="21"/>
        </w:rPr>
        <w:t xml:space="preserve"> </w:t>
      </w:r>
      <w:r w:rsidRPr="00BE71C1">
        <w:rPr>
          <w:rFonts w:ascii="Times New Roman" w:hAnsi="Times New Roman" w:cs="Times New Roman"/>
          <w:szCs w:val="21"/>
        </w:rPr>
        <w:t>Blue Carbon; South China Sea; cooperative game; Shapley value</w:t>
      </w:r>
    </w:p>
    <w:p w14:paraId="68484E77" w14:textId="77777777" w:rsidR="00A7557B" w:rsidRPr="00BE71C1" w:rsidRDefault="00A7557B">
      <w:pPr>
        <w:rPr>
          <w:rFonts w:ascii="Times New Roman" w:hAnsi="Times New Roman" w:cs="Times New Roman"/>
          <w:szCs w:val="21"/>
        </w:rPr>
      </w:pPr>
    </w:p>
    <w:p w14:paraId="38F72CB5" w14:textId="77777777" w:rsidR="00A7557B" w:rsidRPr="00BE71C1" w:rsidRDefault="00B76D70">
      <w:pPr>
        <w:spacing w:beforeLines="50" w:before="156" w:afterLines="50" w:after="156"/>
        <w:rPr>
          <w:rFonts w:ascii="Times New Roman" w:eastAsia="宋体" w:hAnsi="Times New Roman" w:cs="Times New Roman"/>
          <w:b/>
          <w:bCs/>
          <w:sz w:val="24"/>
        </w:rPr>
      </w:pPr>
      <w:r w:rsidRPr="00BE71C1">
        <w:rPr>
          <w:rFonts w:ascii="Times New Roman" w:eastAsia="宋体" w:hAnsi="Times New Roman" w:cs="Times New Roman"/>
          <w:b/>
          <w:bCs/>
          <w:sz w:val="24"/>
        </w:rPr>
        <w:t>1. Introduction</w:t>
      </w:r>
    </w:p>
    <w:p w14:paraId="7D7AF0CB" w14:textId="6219A4A6"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lang w:val="en-GB"/>
        </w:rPr>
        <w:t>Coastal Blue Carbon is defined as the carbon stored in mangroves, tidal marshes and seagrass meadows</w:t>
      </w:r>
      <w:r w:rsidRPr="00BE71C1">
        <w:rPr>
          <w:rFonts w:ascii="Times New Roman" w:hAnsi="Times New Roman" w:cs="Times New Roman" w:hint="eastAsia"/>
          <w:szCs w:val="21"/>
        </w:rPr>
        <w:t xml:space="preserve"> [1]</w:t>
      </w:r>
      <w:r w:rsidRPr="00BE71C1">
        <w:rPr>
          <w:rFonts w:ascii="Times New Roman" w:hAnsi="Times New Roman" w:cs="Times New Roman"/>
          <w:szCs w:val="21"/>
          <w:lang w:val="en-GB"/>
        </w:rPr>
        <w:t xml:space="preserve">. </w:t>
      </w:r>
      <w:r w:rsidRPr="00BE71C1">
        <w:rPr>
          <w:rFonts w:ascii="Times New Roman" w:hAnsi="Times New Roman" w:cs="Times New Roman"/>
          <w:szCs w:val="21"/>
        </w:rPr>
        <w:t>There is an urgent need to protect the coastal ecosystem by developing Blue Carbon</w:t>
      </w:r>
      <w:r w:rsidR="0068646D" w:rsidRPr="00BE71C1">
        <w:rPr>
          <w:rFonts w:ascii="Times New Roman" w:hAnsi="Times New Roman" w:cs="Times New Roman"/>
          <w:szCs w:val="21"/>
        </w:rPr>
        <w:t xml:space="preserve"> economy</w:t>
      </w:r>
      <w:r w:rsidRPr="00BE71C1">
        <w:rPr>
          <w:rFonts w:ascii="Times New Roman" w:hAnsi="Times New Roman" w:cs="Times New Roman"/>
          <w:szCs w:val="21"/>
        </w:rPr>
        <w:t xml:space="preserve">. In particular, climate change has been one of the most significant challenges humanity is facing. With the United States withdrawal in June 2017 from the Paris Agreement, a main international response to climate change, it has posed challenges for Contracting States to adopt a domestic environmental law with </w:t>
      </w:r>
      <w:r w:rsidR="00F03E0A" w:rsidRPr="00BE71C1">
        <w:rPr>
          <w:rFonts w:ascii="Times New Roman" w:hAnsi="Times New Roman" w:cs="Times New Roman"/>
          <w:szCs w:val="21"/>
        </w:rPr>
        <w:t xml:space="preserve">an </w:t>
      </w:r>
      <w:r w:rsidRPr="00BE71C1">
        <w:rPr>
          <w:rFonts w:ascii="Times New Roman" w:hAnsi="Times New Roman" w:cs="Times New Roman"/>
          <w:szCs w:val="21"/>
        </w:rPr>
        <w:t>independent contribution to energy conservation and emission reduction to solve global climate problems. Therefore, seeking to solve the path and method of global warming through international cooperation has become an urgent issue in the 21st century.</w:t>
      </w:r>
    </w:p>
    <w:p w14:paraId="7074A22A" w14:textId="725B35F8"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Two effective ways to </w:t>
      </w:r>
      <w:bookmarkStart w:id="1" w:name="_Hlk18050653"/>
      <w:r w:rsidRPr="00BE71C1">
        <w:rPr>
          <w:rFonts w:ascii="Times New Roman" w:hAnsi="Times New Roman" w:cs="Times New Roman"/>
          <w:szCs w:val="21"/>
        </w:rPr>
        <w:t>curb climate change</w:t>
      </w:r>
      <w:bookmarkEnd w:id="1"/>
      <w:r w:rsidRPr="00BE71C1">
        <w:rPr>
          <w:rFonts w:ascii="Times New Roman" w:hAnsi="Times New Roman" w:cs="Times New Roman"/>
          <w:szCs w:val="21"/>
        </w:rPr>
        <w:t xml:space="preserve"> are increasing carbon absorption from the end and reducing carbon emissions from the source. While some countries contribute most of their efforts to reducing carbon emission, there are others developing alternative effective and sustainable way by involving Blue Carbon sequestration to </w:t>
      </w:r>
      <w:bookmarkStart w:id="2" w:name="_Hlk18050631"/>
      <w:r w:rsidRPr="00BE71C1">
        <w:rPr>
          <w:rFonts w:ascii="Times New Roman" w:hAnsi="Times New Roman" w:cs="Times New Roman"/>
          <w:szCs w:val="21"/>
        </w:rPr>
        <w:t xml:space="preserve">increase carbon </w:t>
      </w:r>
      <w:proofErr w:type="gramStart"/>
      <w:r w:rsidRPr="00BE71C1">
        <w:rPr>
          <w:rFonts w:ascii="Times New Roman" w:hAnsi="Times New Roman" w:cs="Times New Roman"/>
          <w:szCs w:val="21"/>
        </w:rPr>
        <w:t>absorption</w:t>
      </w:r>
      <w:bookmarkEnd w:id="2"/>
      <w:r w:rsidRPr="00BE71C1">
        <w:rPr>
          <w:rFonts w:ascii="Times New Roman" w:hAnsi="Times New Roman" w:cs="Times New Roman"/>
          <w:szCs w:val="21"/>
        </w:rPr>
        <w:t>.</w:t>
      </w:r>
      <w:proofErr w:type="gramEnd"/>
      <w:r w:rsidRPr="00BE71C1">
        <w:rPr>
          <w:rFonts w:ascii="Times New Roman" w:hAnsi="Times New Roman" w:cs="Times New Roman"/>
          <w:szCs w:val="21"/>
        </w:rPr>
        <w:t xml:space="preserve"> Blue Carbon</w:t>
      </w:r>
      <w:r w:rsidRPr="00BE71C1">
        <w:rPr>
          <w:rStyle w:val="FootnoteReference"/>
          <w:rFonts w:ascii="Times New Roman" w:hAnsi="Times New Roman" w:cs="Times New Roman"/>
          <w:szCs w:val="21"/>
        </w:rPr>
        <w:footnoteReference w:id="2"/>
      </w:r>
      <w:r w:rsidRPr="00BE71C1">
        <w:rPr>
          <w:rFonts w:ascii="Times New Roman" w:hAnsi="Times New Roman" w:cs="Times New Roman"/>
          <w:szCs w:val="21"/>
        </w:rPr>
        <w:t xml:space="preserve">, </w:t>
      </w:r>
      <w:proofErr w:type="spellStart"/>
      <w:r w:rsidRPr="00BE71C1">
        <w:rPr>
          <w:rFonts w:ascii="Times New Roman" w:hAnsi="Times New Roman" w:cs="Times New Roman"/>
          <w:szCs w:val="21"/>
        </w:rPr>
        <w:t>i.e</w:t>
      </w:r>
      <w:proofErr w:type="spellEnd"/>
      <w:r w:rsidRPr="00BE71C1">
        <w:rPr>
          <w:rFonts w:ascii="Times New Roman" w:hAnsi="Times New Roman" w:cs="Times New Roman"/>
          <w:szCs w:val="21"/>
        </w:rPr>
        <w:t xml:space="preserve">, the carbon stored in the coastal ecosystem, is the most effective and sustainable </w:t>
      </w:r>
      <w:r w:rsidR="0068646D" w:rsidRPr="00BE71C1">
        <w:rPr>
          <w:rFonts w:ascii="Times New Roman" w:hAnsi="Times New Roman" w:cs="Times New Roman"/>
          <w:szCs w:val="21"/>
        </w:rPr>
        <w:t>approach for carbon storage</w:t>
      </w:r>
      <w:r w:rsidRPr="00BE71C1">
        <w:rPr>
          <w:rFonts w:ascii="Times New Roman" w:hAnsi="Times New Roman" w:cs="Times New Roman"/>
          <w:szCs w:val="21"/>
        </w:rPr>
        <w:t>. It has been reported that the rates of transferring and storing carbon dioxide from the atmosphere and ocean by Blue Carbon can be almost four times higher than that in tropical forests</w:t>
      </w:r>
      <w:r w:rsidRPr="00BE71C1">
        <w:rPr>
          <w:rFonts w:ascii="Times New Roman" w:hAnsi="Times New Roman" w:cs="Times New Roman" w:hint="eastAsia"/>
          <w:szCs w:val="21"/>
        </w:rPr>
        <w:t xml:space="preserve"> [1]</w:t>
      </w:r>
      <w:r w:rsidRPr="00BE71C1">
        <w:rPr>
          <w:rFonts w:ascii="Times New Roman" w:hAnsi="Times New Roman" w:cs="Times New Roman"/>
          <w:szCs w:val="21"/>
        </w:rPr>
        <w:t xml:space="preserve">. </w:t>
      </w:r>
    </w:p>
    <w:p w14:paraId="457E205D" w14:textId="73B78963"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Our planet is</w:t>
      </w:r>
      <w:r w:rsidR="00F03E0A" w:rsidRPr="00BE71C1">
        <w:rPr>
          <w:rFonts w:ascii="Times New Roman" w:hAnsi="Times New Roman" w:cs="Times New Roman"/>
          <w:szCs w:val="21"/>
        </w:rPr>
        <w:t>, however,</w:t>
      </w:r>
      <w:r w:rsidRPr="00BE71C1">
        <w:rPr>
          <w:rFonts w:ascii="Times New Roman" w:hAnsi="Times New Roman" w:cs="Times New Roman"/>
          <w:szCs w:val="21"/>
        </w:rPr>
        <w:t xml:space="preserve"> losing its coastal ecosystems at rates of up to four times higher than terrestrial forests</w:t>
      </w:r>
      <w:r w:rsidR="001E1C70" w:rsidRPr="00BE71C1">
        <w:rPr>
          <w:rFonts w:ascii="Times New Roman" w:hAnsi="Times New Roman" w:cs="Times New Roman"/>
          <w:szCs w:val="21"/>
        </w:rPr>
        <w:t xml:space="preserve"> </w:t>
      </w:r>
      <w:r w:rsidRPr="00BE71C1">
        <w:rPr>
          <w:rFonts w:ascii="Times New Roman" w:hAnsi="Times New Roman" w:cs="Times New Roman" w:hint="eastAsia"/>
          <w:szCs w:val="21"/>
        </w:rPr>
        <w:t>[1]</w:t>
      </w:r>
      <w:r w:rsidRPr="00BE71C1">
        <w:rPr>
          <w:rFonts w:ascii="Times New Roman" w:hAnsi="Times New Roman" w:cs="Times New Roman"/>
          <w:szCs w:val="21"/>
        </w:rPr>
        <w:t xml:space="preserve">. Since the turn of the 19th century, it is estimated that the conversion to other land has lost half of the mangroves </w:t>
      </w:r>
      <w:r w:rsidRPr="00BE71C1">
        <w:rPr>
          <w:rFonts w:ascii="Times New Roman" w:hAnsi="Times New Roman" w:cs="Times New Roman"/>
          <w:szCs w:val="21"/>
        </w:rPr>
        <w:lastRenderedPageBreak/>
        <w:t>and tidal marshes and 29% of seagrass meadows [1], and at current conversion rates, more than 30% of the remaining tidal marshes and seagrasses and almost all of the mangroves will disappear in the next century</w:t>
      </w:r>
      <w:r w:rsidRPr="00BE71C1">
        <w:rPr>
          <w:rFonts w:ascii="Times New Roman" w:hAnsi="Times New Roman" w:cs="Times New Roman" w:hint="eastAsia"/>
          <w:szCs w:val="21"/>
        </w:rPr>
        <w:t xml:space="preserve"> [2]</w:t>
      </w:r>
      <w:r w:rsidRPr="00BE71C1">
        <w:rPr>
          <w:rFonts w:ascii="Times New Roman" w:hAnsi="Times New Roman" w:cs="Times New Roman"/>
          <w:szCs w:val="21"/>
        </w:rPr>
        <w:t>.</w:t>
      </w:r>
      <w:r w:rsidRPr="00BE71C1">
        <w:rPr>
          <w:rFonts w:ascii="Times New Roman" w:hAnsi="Times New Roman" w:cs="Times New Roman" w:hint="eastAsia"/>
          <w:szCs w:val="21"/>
        </w:rPr>
        <w:t xml:space="preserve"> </w:t>
      </w:r>
      <w:r w:rsidRPr="00BE71C1">
        <w:rPr>
          <w:rFonts w:ascii="Times New Roman" w:hAnsi="Times New Roman" w:cs="Times New Roman"/>
          <w:szCs w:val="21"/>
        </w:rPr>
        <w:t>Therefore, there is an urgent need for preventing further destruction and degradation, which requires international cooperative protection and development of coastal ecosystems.</w:t>
      </w:r>
    </w:p>
    <w:p w14:paraId="12AC7A69"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The development of Blue Carbon needs global effort. In particular, note that Blue Carbon sequestration is a technology that uses carbon sequestration mechanisms of marine organisms and microbes to produce carbon sinks. When there is an international trading market established and a suitable measurement and pricing mechanism for carbon sink product, the Blue Carbon development would become an efficient production activity with economic value, in line with the law of economic system operation. Besides, the marine resources have traditionally been treated as common property. For example, the fishery (which can be used to develop Blue Carbon) in high seas, counting for 60% of the ocean, is hard to be developed without international cooperation since high seas are outside national jurisdiction. Therefore, it can be seen from the perspective of the economic feasibility and cooperation necessity that, the international Blue Carbon cooperation is an effective solution for climate change.</w:t>
      </w:r>
    </w:p>
    <w:p w14:paraId="7DE0D3D3" w14:textId="1F809A55"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The SCSR is the most important area </w:t>
      </w:r>
      <w:r w:rsidRPr="00BE71C1">
        <w:rPr>
          <w:rFonts w:ascii="Times New Roman" w:hAnsi="Times New Roman" w:cs="Times New Roman" w:hint="eastAsia"/>
          <w:szCs w:val="21"/>
        </w:rPr>
        <w:t>in</w:t>
      </w:r>
      <w:r w:rsidRPr="00BE71C1">
        <w:rPr>
          <w:rFonts w:ascii="Times New Roman" w:hAnsi="Times New Roman" w:cs="Times New Roman"/>
          <w:szCs w:val="21"/>
        </w:rPr>
        <w:t xml:space="preserve"> the world for</w:t>
      </w:r>
      <w:r w:rsidRPr="00BE71C1">
        <w:rPr>
          <w:rFonts w:ascii="Times New Roman" w:hAnsi="Times New Roman" w:cs="Times New Roman" w:hint="eastAsia"/>
          <w:szCs w:val="21"/>
        </w:rPr>
        <w:t xml:space="preserve"> </w:t>
      </w:r>
      <w:r w:rsidRPr="00BE71C1">
        <w:rPr>
          <w:rFonts w:ascii="Times New Roman" w:hAnsi="Times New Roman" w:cs="Times New Roman"/>
          <w:szCs w:val="21"/>
        </w:rPr>
        <w:t xml:space="preserve">Blue Carbon development. This is because it has </w:t>
      </w:r>
      <w:r w:rsidRPr="00BE71C1">
        <w:rPr>
          <w:rFonts w:ascii="Times New Roman" w:hAnsi="Times New Roman" w:cs="Times New Roman" w:hint="eastAsia"/>
          <w:szCs w:val="21"/>
        </w:rPr>
        <w:t>a</w:t>
      </w:r>
      <w:r w:rsidRPr="00BE71C1">
        <w:rPr>
          <w:rFonts w:ascii="Times New Roman" w:hAnsi="Times New Roman" w:cs="Times New Roman"/>
          <w:szCs w:val="21"/>
        </w:rPr>
        <w:t xml:space="preserve"> high Blue Carbon coverage rate and has suffered from a serious loss in recent years</w:t>
      </w:r>
      <w:r w:rsidRPr="00BE71C1">
        <w:rPr>
          <w:rFonts w:ascii="Times New Roman" w:hAnsi="Times New Roman" w:cs="Times New Roman" w:hint="eastAsia"/>
          <w:szCs w:val="21"/>
        </w:rPr>
        <w:t xml:space="preserve"> [1, 3]</w:t>
      </w:r>
      <w:r w:rsidRPr="00BE71C1">
        <w:rPr>
          <w:rFonts w:ascii="Times New Roman" w:hAnsi="Times New Roman" w:cs="Times New Roman"/>
          <w:szCs w:val="21"/>
        </w:rPr>
        <w:t>. In addition, the SCSR is an area of the South China Sea Silk Route, one of the two main routes of the Maritime Silk Road, being a significant bridge for international trade and cultural communication between the East and the West. The development of Maritime Silk Road and the establishment of the ASEAN</w:t>
      </w:r>
      <w:r w:rsidRPr="00BE71C1">
        <w:rPr>
          <w:rFonts w:ascii="Times New Roman" w:hAnsi="Times New Roman" w:cs="Times New Roman"/>
          <w:szCs w:val="21"/>
          <w:vertAlign w:val="superscript"/>
        </w:rPr>
        <w:footnoteReference w:id="3"/>
      </w:r>
      <w:r w:rsidRPr="00BE71C1">
        <w:rPr>
          <w:rFonts w:ascii="Times New Roman" w:hAnsi="Times New Roman" w:cs="Times New Roman"/>
          <w:szCs w:val="21"/>
        </w:rPr>
        <w:t>–China Free Trade Area indicate that these countries around the SCS</w:t>
      </w:r>
      <w:r w:rsidR="00DD1C47" w:rsidRPr="00BE71C1">
        <w:rPr>
          <w:rFonts w:ascii="Times New Roman" w:hAnsi="Times New Roman" w:cs="Times New Roman"/>
          <w:szCs w:val="21"/>
        </w:rPr>
        <w:t>R</w:t>
      </w:r>
      <w:r w:rsidRPr="00BE71C1">
        <w:rPr>
          <w:rFonts w:ascii="Times New Roman" w:hAnsi="Times New Roman" w:cs="Times New Roman"/>
          <w:szCs w:val="21"/>
        </w:rPr>
        <w:t xml:space="preserve"> have close connection</w:t>
      </w:r>
      <w:r w:rsidRPr="00BE71C1">
        <w:rPr>
          <w:rFonts w:ascii="Times New Roman" w:hAnsi="Times New Roman" w:cs="Times New Roman" w:hint="eastAsia"/>
          <w:szCs w:val="21"/>
        </w:rPr>
        <w:t>s</w:t>
      </w:r>
      <w:r w:rsidRPr="00BE71C1">
        <w:rPr>
          <w:rFonts w:ascii="Times New Roman" w:hAnsi="Times New Roman" w:cs="Times New Roman"/>
          <w:szCs w:val="21"/>
        </w:rPr>
        <w:t xml:space="preserve"> in cross-countries trade and culture. While there are also some territorial disputes in the SCSR between China and the ASEAN countries like Brunei, Malaysia, Indonesia, the Philippines, and Vietnam</w:t>
      </w:r>
      <w:r w:rsidRPr="00BE71C1">
        <w:rPr>
          <w:rFonts w:ascii="Times New Roman" w:hAnsi="Times New Roman" w:cs="Times New Roman" w:hint="eastAsia"/>
          <w:szCs w:val="21"/>
        </w:rPr>
        <w:t xml:space="preserve"> [4]</w:t>
      </w:r>
      <w:r w:rsidRPr="00BE71C1">
        <w:rPr>
          <w:rFonts w:ascii="Times New Roman" w:hAnsi="Times New Roman" w:cs="Times New Roman"/>
          <w:szCs w:val="21"/>
        </w:rPr>
        <w:t>,</w:t>
      </w:r>
      <w:r w:rsidRPr="00BE71C1">
        <w:rPr>
          <w:rFonts w:ascii="Times New Roman" w:hAnsi="Times New Roman" w:cs="Times New Roman" w:hint="eastAsia"/>
          <w:szCs w:val="21"/>
        </w:rPr>
        <w:t xml:space="preserve"> </w:t>
      </w:r>
      <w:r w:rsidRPr="00BE71C1">
        <w:rPr>
          <w:rFonts w:ascii="Times New Roman" w:hAnsi="Times New Roman" w:cs="Times New Roman"/>
          <w:szCs w:val="21"/>
        </w:rPr>
        <w:t>the establishment of Blue Carbon Cooperation Mechanism in the SCSR can promote their negotiations and relieve the tension.</w:t>
      </w:r>
    </w:p>
    <w:p w14:paraId="352B4302" w14:textId="1DEAFFE2"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The </w:t>
      </w:r>
      <w:r w:rsidR="008070BC" w:rsidRPr="00BE71C1">
        <w:rPr>
          <w:rFonts w:ascii="Times New Roman" w:hAnsi="Times New Roman" w:cs="Times New Roman"/>
          <w:szCs w:val="21"/>
        </w:rPr>
        <w:t>remaining</w:t>
      </w:r>
      <w:r w:rsidRPr="00BE71C1">
        <w:rPr>
          <w:rFonts w:ascii="Times New Roman" w:hAnsi="Times New Roman" w:cs="Times New Roman"/>
          <w:szCs w:val="21"/>
        </w:rPr>
        <w:t xml:space="preserve"> of this paper is organized as follows. The next section is a literature review on Blue Carbon. In</w:t>
      </w:r>
      <w:r w:rsidRPr="00BE71C1">
        <w:rPr>
          <w:rFonts w:ascii="Times New Roman" w:hAnsi="Times New Roman" w:cs="Times New Roman" w:hint="eastAsia"/>
          <w:szCs w:val="21"/>
        </w:rPr>
        <w:t xml:space="preserve"> </w:t>
      </w:r>
      <w:r w:rsidRPr="00BE71C1">
        <w:rPr>
          <w:rFonts w:ascii="Times New Roman" w:hAnsi="Times New Roman" w:cs="Times New Roman"/>
          <w:szCs w:val="21"/>
        </w:rPr>
        <w:t>the third section, we apply a paradigm of the Cobb-Douglas production model and a cooperative game model in game theory to test the feasibility of Blue Carbon cooperation. The use of the Shapley value to obtain the value allocation for the cooperation is provided in the fourth section. Then in the fifth section, empirical data analysis for the three countries around the SCS</w:t>
      </w:r>
      <w:r w:rsidR="00DD1C47" w:rsidRPr="00BE71C1">
        <w:rPr>
          <w:rFonts w:ascii="Times New Roman" w:hAnsi="Times New Roman" w:cs="Times New Roman"/>
          <w:szCs w:val="21"/>
        </w:rPr>
        <w:t>R</w:t>
      </w:r>
      <w:r w:rsidRPr="00BE71C1">
        <w:rPr>
          <w:rFonts w:ascii="Times New Roman" w:hAnsi="Times New Roman" w:cs="Times New Roman"/>
          <w:szCs w:val="21"/>
        </w:rPr>
        <w:t xml:space="preserve"> is made to illustrate the potential for Blue Carbon cooperation. The sixth section summarizes potential cooperation and explores possible mechanisms to promote Blue Carbon cooperation between countries in the SCSR.</w:t>
      </w:r>
      <w:bookmarkEnd w:id="0"/>
    </w:p>
    <w:p w14:paraId="57B67938" w14:textId="77777777" w:rsidR="00A7557B" w:rsidRPr="00BE71C1" w:rsidRDefault="00A7557B">
      <w:pPr>
        <w:widowControl/>
        <w:jc w:val="left"/>
        <w:rPr>
          <w:rFonts w:ascii="Times New Roman" w:hAnsi="Times New Roman" w:cs="Times New Roman"/>
          <w:b/>
          <w:bCs/>
          <w:sz w:val="24"/>
          <w:szCs w:val="24"/>
        </w:rPr>
      </w:pPr>
    </w:p>
    <w:p w14:paraId="0E553CDA" w14:textId="77777777" w:rsidR="00A7557B" w:rsidRPr="00BE71C1" w:rsidRDefault="00B76D70">
      <w:pPr>
        <w:widowControl/>
        <w:jc w:val="left"/>
        <w:rPr>
          <w:rFonts w:ascii="Times New Roman" w:hAnsi="Times New Roman" w:cs="Times New Roman"/>
          <w:b/>
          <w:bCs/>
          <w:sz w:val="24"/>
          <w:szCs w:val="24"/>
        </w:rPr>
      </w:pPr>
      <w:bookmarkStart w:id="3" w:name="_Hlk17983211"/>
      <w:r w:rsidRPr="00BE71C1">
        <w:rPr>
          <w:rFonts w:ascii="Times New Roman" w:hAnsi="Times New Roman" w:cs="Times New Roman" w:hint="eastAsia"/>
          <w:b/>
          <w:bCs/>
          <w:sz w:val="24"/>
          <w:szCs w:val="24"/>
        </w:rPr>
        <w:t>2. L</w:t>
      </w:r>
      <w:r w:rsidRPr="00BE71C1">
        <w:rPr>
          <w:rFonts w:ascii="Times New Roman" w:hAnsi="Times New Roman" w:cs="Times New Roman"/>
          <w:b/>
          <w:bCs/>
          <w:sz w:val="24"/>
          <w:szCs w:val="24"/>
        </w:rPr>
        <w:t>iterature review</w:t>
      </w:r>
    </w:p>
    <w:p w14:paraId="770C330F" w14:textId="0F9AD9B3" w:rsidR="00A7557B" w:rsidRPr="00BE71C1" w:rsidRDefault="00B76D70">
      <w:pPr>
        <w:widowControl/>
        <w:jc w:val="left"/>
        <w:rPr>
          <w:rFonts w:ascii="Times New Roman" w:hAnsi="Times New Roman" w:cs="Times New Roman"/>
          <w:szCs w:val="21"/>
          <w:lang w:val="en-GB"/>
        </w:rPr>
      </w:pPr>
      <w:r w:rsidRPr="00BE71C1">
        <w:rPr>
          <w:rFonts w:ascii="Times New Roman" w:hAnsi="Times New Roman" w:cs="Times New Roman"/>
          <w:b/>
          <w:bCs/>
          <w:sz w:val="24"/>
          <w:szCs w:val="24"/>
        </w:rPr>
        <w:t xml:space="preserve">   </w:t>
      </w:r>
      <w:r w:rsidRPr="00BE71C1">
        <w:rPr>
          <w:rFonts w:ascii="Times New Roman" w:hAnsi="Times New Roman" w:cs="Times New Roman"/>
          <w:sz w:val="24"/>
          <w:szCs w:val="24"/>
        </w:rPr>
        <w:t>“</w:t>
      </w:r>
      <w:r w:rsidRPr="00BE71C1">
        <w:rPr>
          <w:rFonts w:ascii="Times New Roman" w:hAnsi="Times New Roman" w:cs="Times New Roman"/>
          <w:szCs w:val="21"/>
        </w:rPr>
        <w:t xml:space="preserve">Blue Carbon” has already received extensive attention from scholars. The report joint </w:t>
      </w:r>
      <w:r w:rsidRPr="00BE71C1">
        <w:rPr>
          <w:rFonts w:ascii="Times New Roman" w:hAnsi="Times New Roman" w:cs="Times New Roman"/>
          <w:szCs w:val="21"/>
          <w:lang w:val="en-GB"/>
        </w:rPr>
        <w:t>released by UNEP, FAO, UNESCO and IOC</w:t>
      </w:r>
      <w:r w:rsidRPr="00BE71C1">
        <w:rPr>
          <w:rStyle w:val="FootnoteReference"/>
          <w:rFonts w:ascii="Times New Roman" w:hAnsi="Times New Roman" w:cs="Times New Roman"/>
          <w:szCs w:val="21"/>
          <w:lang w:val="en-GB"/>
        </w:rPr>
        <w:footnoteReference w:id="4"/>
      </w:r>
      <w:r w:rsidRPr="00BE71C1">
        <w:rPr>
          <w:rFonts w:ascii="Times New Roman" w:hAnsi="Times New Roman" w:cs="Times New Roman"/>
          <w:szCs w:val="21"/>
          <w:lang w:val="en-GB"/>
        </w:rPr>
        <w:t xml:space="preserve">: “Blue Carbon: </w:t>
      </w:r>
      <w:r w:rsidR="00F03E0A" w:rsidRPr="00BE71C1">
        <w:rPr>
          <w:rFonts w:ascii="Times New Roman" w:hAnsi="Times New Roman" w:cs="Times New Roman"/>
          <w:szCs w:val="21"/>
          <w:lang w:val="en-GB"/>
        </w:rPr>
        <w:t>T</w:t>
      </w:r>
      <w:r w:rsidRPr="00BE71C1">
        <w:rPr>
          <w:rFonts w:ascii="Times New Roman" w:hAnsi="Times New Roman" w:cs="Times New Roman"/>
          <w:szCs w:val="21"/>
          <w:lang w:val="en-GB"/>
        </w:rPr>
        <w:t xml:space="preserve">he Role of Healthy Ocean in Binding Carbon—A Rapid Response </w:t>
      </w:r>
      <w:r w:rsidRPr="00BE71C1">
        <w:rPr>
          <w:rFonts w:ascii="Times New Roman" w:hAnsi="Times New Roman" w:cs="Times New Roman"/>
          <w:szCs w:val="21"/>
          <w:lang w:val="en-GB"/>
        </w:rPr>
        <w:lastRenderedPageBreak/>
        <w:t>Assessment” summarized the research and practice in Blue Carbon from six aspects including Carbon fixation, ocean and climate, blue carbon, status quo, meaning to human society and changing path</w:t>
      </w:r>
      <w:r w:rsidR="005675CD" w:rsidRPr="00BE71C1">
        <w:rPr>
          <w:rFonts w:ascii="Times New Roman" w:hAnsi="Times New Roman" w:cs="Times New Roman"/>
          <w:szCs w:val="21"/>
          <w:lang w:val="en-GB"/>
        </w:rPr>
        <w:t xml:space="preserve"> </w:t>
      </w:r>
      <w:r w:rsidRPr="00BE71C1">
        <w:rPr>
          <w:rFonts w:ascii="Times New Roman" w:hAnsi="Times New Roman" w:cs="Times New Roman"/>
          <w:szCs w:val="21"/>
          <w:lang w:val="en-GB"/>
        </w:rPr>
        <w:t>[5]. The report regards blue carbon as a product with public economic attributes, which indicates global efforts are needed in Blue Carbon development. Therefore, the present article uses the fact that Blue Carbon is a public product to argue the possibility of its international cooperation.</w:t>
      </w:r>
    </w:p>
    <w:p w14:paraId="2A0FCBAC" w14:textId="6265540B" w:rsidR="00A7557B" w:rsidRPr="00BE71C1" w:rsidRDefault="00B76D70">
      <w:pPr>
        <w:widowControl/>
        <w:jc w:val="left"/>
        <w:rPr>
          <w:rFonts w:ascii="Times New Roman" w:hAnsi="Times New Roman" w:cs="Times New Roman"/>
          <w:b/>
          <w:bCs/>
          <w:sz w:val="24"/>
          <w:szCs w:val="24"/>
        </w:rPr>
      </w:pPr>
      <w:r w:rsidRPr="00BE71C1">
        <w:rPr>
          <w:rFonts w:ascii="Times New Roman" w:hAnsi="Times New Roman" w:cs="Times New Roman"/>
          <w:b/>
          <w:bCs/>
          <w:sz w:val="24"/>
          <w:szCs w:val="24"/>
        </w:rPr>
        <w:t xml:space="preserve">   </w:t>
      </w:r>
      <w:r w:rsidRPr="00BE71C1">
        <w:rPr>
          <w:rFonts w:ascii="Times New Roman" w:hAnsi="Times New Roman" w:cs="Times New Roman"/>
          <w:szCs w:val="21"/>
        </w:rPr>
        <w:t xml:space="preserve">Researches have been made in Blue Carbon development mechanisms. Atwood </w:t>
      </w:r>
      <w:r w:rsidRPr="00BE71C1">
        <w:rPr>
          <w:rFonts w:ascii="Times New Roman" w:hAnsi="Times New Roman" w:cs="Times New Roman"/>
          <w:i/>
          <w:szCs w:val="21"/>
        </w:rPr>
        <w:t>et al.</w:t>
      </w:r>
      <w:r w:rsidRPr="00BE71C1">
        <w:rPr>
          <w:rFonts w:ascii="Times New Roman" w:hAnsi="Times New Roman" w:cs="Times New Roman"/>
          <w:szCs w:val="21"/>
        </w:rPr>
        <w:t xml:space="preserve"> </w:t>
      </w:r>
      <w:r w:rsidR="00CA4E75" w:rsidRPr="00BE71C1">
        <w:rPr>
          <w:rFonts w:ascii="Times New Roman" w:hAnsi="Times New Roman" w:cs="Times New Roman" w:hint="eastAsia"/>
          <w:szCs w:val="21"/>
        </w:rPr>
        <w:t>[</w:t>
      </w:r>
      <w:r w:rsidR="00CA4E75" w:rsidRPr="00BE71C1">
        <w:rPr>
          <w:rFonts w:ascii="Times New Roman" w:hAnsi="Times New Roman" w:cs="Times New Roman"/>
          <w:szCs w:val="21"/>
        </w:rPr>
        <w:t>6</w:t>
      </w:r>
      <w:r w:rsidR="00CA4E75" w:rsidRPr="00BE71C1">
        <w:rPr>
          <w:rFonts w:ascii="Times New Roman" w:hAnsi="Times New Roman" w:cs="Times New Roman" w:hint="eastAsia"/>
          <w:szCs w:val="21"/>
        </w:rPr>
        <w:t>]</w:t>
      </w:r>
      <w:r w:rsidR="00CA4E75" w:rsidRPr="00BE71C1">
        <w:rPr>
          <w:rFonts w:ascii="Times New Roman" w:hAnsi="Times New Roman" w:cs="Times New Roman"/>
          <w:szCs w:val="21"/>
        </w:rPr>
        <w:t xml:space="preserve"> </w:t>
      </w:r>
      <w:r w:rsidRPr="00BE71C1">
        <w:rPr>
          <w:rFonts w:ascii="Times New Roman" w:hAnsi="Times New Roman" w:cs="Times New Roman"/>
          <w:szCs w:val="21"/>
        </w:rPr>
        <w:t xml:space="preserve">suggested that marine predators have a significant influence on vegetated coastal ecosystems, indicating that coastal Blue Carbon can be protected by developing herbivores like fish and crab; the </w:t>
      </w:r>
      <w:r w:rsidRPr="00BE71C1">
        <w:rPr>
          <w:rFonts w:ascii="Times New Roman" w:hAnsi="Times New Roman" w:cs="Times New Roman" w:hint="eastAsia"/>
          <w:szCs w:val="21"/>
        </w:rPr>
        <w:t>correspond</w:t>
      </w:r>
      <w:r w:rsidRPr="00BE71C1">
        <w:rPr>
          <w:rFonts w:ascii="Times New Roman" w:hAnsi="Times New Roman" w:cs="Times New Roman"/>
          <w:szCs w:val="21"/>
        </w:rPr>
        <w:t>ing aquaculture can also compensate the opportunity cost of losing alter</w:t>
      </w:r>
      <w:r w:rsidR="00F03E0A" w:rsidRPr="00BE71C1">
        <w:rPr>
          <w:rFonts w:ascii="Times New Roman" w:hAnsi="Times New Roman" w:cs="Times New Roman"/>
          <w:szCs w:val="21"/>
        </w:rPr>
        <w:t>n</w:t>
      </w:r>
      <w:r w:rsidRPr="00BE71C1">
        <w:rPr>
          <w:rFonts w:ascii="Times New Roman" w:hAnsi="Times New Roman" w:cs="Times New Roman"/>
          <w:szCs w:val="21"/>
        </w:rPr>
        <w:t xml:space="preserve">ative ecosystem development. Moreover, fishery itself can increase carbon sink, it is another Blue Carbon. As an effective way of producing value and promoting carbon sequestration, the fishery has been highly concerned. Tang </w:t>
      </w:r>
      <w:r w:rsidRPr="00BE71C1">
        <w:rPr>
          <w:rFonts w:ascii="Times New Roman" w:hAnsi="Times New Roman" w:cs="Times New Roman"/>
          <w:i/>
          <w:szCs w:val="21"/>
        </w:rPr>
        <w:t>et al.</w:t>
      </w:r>
      <w:r w:rsidRPr="00BE71C1">
        <w:rPr>
          <w:rFonts w:ascii="Times New Roman" w:hAnsi="Times New Roman" w:cs="Times New Roman"/>
          <w:szCs w:val="21"/>
        </w:rPr>
        <w:t xml:space="preserve"> </w:t>
      </w:r>
      <w:r w:rsidR="009179C2" w:rsidRPr="00BE71C1">
        <w:rPr>
          <w:rFonts w:ascii="Times New Roman" w:hAnsi="Times New Roman" w:cs="Times New Roman"/>
          <w:szCs w:val="21"/>
        </w:rPr>
        <w:t xml:space="preserve">[7] </w:t>
      </w:r>
      <w:r w:rsidRPr="00BE71C1">
        <w:rPr>
          <w:rFonts w:ascii="Times New Roman" w:hAnsi="Times New Roman" w:cs="Times New Roman"/>
          <w:szCs w:val="21"/>
        </w:rPr>
        <w:t xml:space="preserve">studied the effect of “Carbon Sink Fishery”, which can promote aquatic organisms to absorb carbon from water, then remove the carbon that has been converted into biological products by harvesting. </w:t>
      </w:r>
      <w:proofErr w:type="spellStart"/>
      <w:r w:rsidRPr="00BE71C1">
        <w:rPr>
          <w:rFonts w:ascii="Times New Roman" w:hAnsi="Times New Roman" w:cs="Times New Roman"/>
          <w:szCs w:val="21"/>
        </w:rPr>
        <w:t>Cullis</w:t>
      </w:r>
      <w:proofErr w:type="spellEnd"/>
      <w:r w:rsidRPr="00BE71C1">
        <w:rPr>
          <w:rFonts w:ascii="Times New Roman" w:hAnsi="Times New Roman" w:cs="Times New Roman"/>
          <w:szCs w:val="21"/>
        </w:rPr>
        <w:t xml:space="preserve">-Suzuki </w:t>
      </w:r>
      <w:r w:rsidRPr="00BE71C1">
        <w:rPr>
          <w:rFonts w:ascii="Times New Roman" w:hAnsi="Times New Roman" w:cs="Times New Roman"/>
          <w:i/>
          <w:szCs w:val="21"/>
        </w:rPr>
        <w:t>et al.</w:t>
      </w:r>
      <w:r w:rsidRPr="00BE71C1">
        <w:rPr>
          <w:rFonts w:ascii="Times New Roman" w:hAnsi="Times New Roman" w:cs="Times New Roman"/>
          <w:szCs w:val="21"/>
        </w:rPr>
        <w:t xml:space="preserve"> </w:t>
      </w:r>
      <w:r w:rsidR="009179C2" w:rsidRPr="00BE71C1">
        <w:rPr>
          <w:rFonts w:ascii="Times New Roman" w:hAnsi="Times New Roman" w:cs="Times New Roman"/>
          <w:szCs w:val="21"/>
        </w:rPr>
        <w:t xml:space="preserve">[8] </w:t>
      </w:r>
      <w:r w:rsidRPr="00BE71C1">
        <w:rPr>
          <w:rFonts w:ascii="Times New Roman" w:hAnsi="Times New Roman" w:cs="Times New Roman"/>
          <w:szCs w:val="21"/>
        </w:rPr>
        <w:t>studied fishery management in high seas, implies the need for international regulation for fishing in high seas. And international fishery cooperation in high seas ha</w:t>
      </w:r>
      <w:r w:rsidR="00F03E0A" w:rsidRPr="00BE71C1">
        <w:rPr>
          <w:rFonts w:ascii="Times New Roman" w:hAnsi="Times New Roman" w:cs="Times New Roman"/>
          <w:szCs w:val="21"/>
        </w:rPr>
        <w:t>s</w:t>
      </w:r>
      <w:r w:rsidRPr="00BE71C1">
        <w:rPr>
          <w:rFonts w:ascii="Times New Roman" w:hAnsi="Times New Roman" w:cs="Times New Roman"/>
          <w:szCs w:val="21"/>
        </w:rPr>
        <w:t xml:space="preserve"> already been examined to be feasible</w:t>
      </w:r>
      <w:r w:rsidRPr="00BE71C1">
        <w:rPr>
          <w:rFonts w:ascii="Times New Roman" w:hAnsi="Times New Roman" w:cs="Times New Roman"/>
          <w:szCs w:val="21"/>
          <w:vertAlign w:val="superscript"/>
        </w:rPr>
        <w:t xml:space="preserve"> </w:t>
      </w:r>
      <w:r w:rsidRPr="00BE71C1">
        <w:rPr>
          <w:rFonts w:ascii="Times New Roman" w:hAnsi="Times New Roman" w:cs="Times New Roman"/>
          <w:szCs w:val="21"/>
        </w:rPr>
        <w:t xml:space="preserve">by </w:t>
      </w:r>
      <w:proofErr w:type="spellStart"/>
      <w:r w:rsidRPr="00BE71C1">
        <w:rPr>
          <w:rFonts w:ascii="Times New Roman" w:hAnsi="Times New Roman" w:cs="Times New Roman"/>
          <w:szCs w:val="21"/>
        </w:rPr>
        <w:t>Kaitala</w:t>
      </w:r>
      <w:proofErr w:type="spellEnd"/>
      <w:r w:rsidRPr="00BE71C1">
        <w:rPr>
          <w:rFonts w:ascii="Times New Roman" w:hAnsi="Times New Roman" w:cs="Times New Roman"/>
          <w:szCs w:val="21"/>
        </w:rPr>
        <w:t xml:space="preserve"> </w:t>
      </w:r>
      <w:r w:rsidRPr="00BE71C1">
        <w:rPr>
          <w:rFonts w:ascii="Times New Roman" w:hAnsi="Times New Roman" w:cs="Times New Roman"/>
          <w:i/>
          <w:szCs w:val="21"/>
        </w:rPr>
        <w:t xml:space="preserve">et al </w:t>
      </w:r>
      <w:r w:rsidRPr="00BE71C1">
        <w:rPr>
          <w:rFonts w:ascii="Times New Roman" w:hAnsi="Times New Roman" w:cs="Times New Roman"/>
          <w:iCs/>
          <w:szCs w:val="21"/>
        </w:rPr>
        <w:t>[9].</w:t>
      </w:r>
      <w:r w:rsidRPr="00BE71C1">
        <w:rPr>
          <w:rFonts w:ascii="Times New Roman" w:hAnsi="Times New Roman" w:cs="Times New Roman"/>
          <w:szCs w:val="21"/>
        </w:rPr>
        <w:t xml:space="preserve"> </w:t>
      </w:r>
      <w:bookmarkStart w:id="4" w:name="_Hlk17982635"/>
      <w:bookmarkStart w:id="5" w:name="_Hlk17983302"/>
      <w:r w:rsidRPr="00BE71C1">
        <w:rPr>
          <w:rFonts w:ascii="Times New Roman" w:hAnsi="Times New Roman" w:cs="Times New Roman"/>
          <w:szCs w:val="21"/>
        </w:rPr>
        <w:t xml:space="preserve">Carbon sink fisheries have the characteristics of the primary industry, </w:t>
      </w:r>
      <w:r w:rsidR="00FF4775" w:rsidRPr="00BE71C1">
        <w:rPr>
          <w:rFonts w:ascii="Times New Roman" w:hAnsi="Times New Roman" w:cs="Times New Roman"/>
          <w:szCs w:val="21"/>
        </w:rPr>
        <w:t xml:space="preserve">and </w:t>
      </w:r>
      <w:r w:rsidR="008018DE" w:rsidRPr="00BE71C1">
        <w:rPr>
          <w:rFonts w:ascii="Times New Roman" w:hAnsi="Times New Roman" w:cs="Times New Roman"/>
          <w:szCs w:val="21"/>
        </w:rPr>
        <w:t>its production</w:t>
      </w:r>
      <w:r w:rsidR="00613018" w:rsidRPr="00BE71C1">
        <w:rPr>
          <w:rFonts w:ascii="Times New Roman" w:hAnsi="Times New Roman" w:cs="Times New Roman"/>
          <w:szCs w:val="21"/>
        </w:rPr>
        <w:t xml:space="preserve"> not only depends on inputs like capital and fishing area but also depends on certain technologies such as breeding technology</w:t>
      </w:r>
      <w:bookmarkEnd w:id="4"/>
      <w:r w:rsidRPr="00BE71C1">
        <w:rPr>
          <w:rFonts w:ascii="Times New Roman" w:hAnsi="Times New Roman" w:cs="Times New Roman"/>
          <w:szCs w:val="21"/>
        </w:rPr>
        <w:t>, therefore the present article uses Cobb-Douglas production function</w:t>
      </w:r>
      <w:r w:rsidR="00613018" w:rsidRPr="00BE71C1">
        <w:rPr>
          <w:rFonts w:ascii="Times New Roman" w:hAnsi="Times New Roman" w:cs="Times New Roman"/>
          <w:szCs w:val="21"/>
        </w:rPr>
        <w:t>, a production function considere</w:t>
      </w:r>
      <w:r w:rsidR="00FF4775" w:rsidRPr="00BE71C1">
        <w:rPr>
          <w:rFonts w:ascii="Times New Roman" w:hAnsi="Times New Roman" w:cs="Times New Roman"/>
          <w:szCs w:val="21"/>
        </w:rPr>
        <w:t>d total factor productivity,</w:t>
      </w:r>
      <w:r w:rsidRPr="00BE71C1">
        <w:rPr>
          <w:rFonts w:ascii="Times New Roman" w:hAnsi="Times New Roman" w:cs="Times New Roman"/>
          <w:szCs w:val="21"/>
        </w:rPr>
        <w:t xml:space="preserve"> to model Blue Carbon development.</w:t>
      </w:r>
    </w:p>
    <w:bookmarkEnd w:id="3"/>
    <w:bookmarkEnd w:id="5"/>
    <w:p w14:paraId="3B055DD3" w14:textId="6CF326F9"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Capturing the monetary value of carbon credits on the international carbon market could provide a basis for Blue Carbon international trading and cooperation.</w:t>
      </w:r>
      <w:r w:rsidRPr="00BE71C1">
        <w:rPr>
          <w:rFonts w:ascii="Times New Roman" w:hAnsi="Times New Roman" w:cs="Times New Roman" w:hint="eastAsia"/>
          <w:szCs w:val="21"/>
        </w:rPr>
        <w:t xml:space="preserve"> </w:t>
      </w:r>
      <w:r w:rsidRPr="00BE71C1">
        <w:rPr>
          <w:rFonts w:ascii="Times New Roman" w:hAnsi="Times New Roman" w:cs="Times New Roman"/>
          <w:szCs w:val="21"/>
        </w:rPr>
        <w:t xml:space="preserve">Ullman </w:t>
      </w:r>
      <w:r w:rsidRPr="00BE71C1">
        <w:rPr>
          <w:rFonts w:ascii="Times New Roman" w:hAnsi="Times New Roman" w:cs="Times New Roman"/>
          <w:i/>
          <w:szCs w:val="21"/>
        </w:rPr>
        <w:t>et al.</w:t>
      </w:r>
      <w:r w:rsidRPr="00BE71C1">
        <w:rPr>
          <w:rFonts w:ascii="Times New Roman" w:hAnsi="Times New Roman" w:cs="Times New Roman"/>
          <w:szCs w:val="21"/>
        </w:rPr>
        <w:t xml:space="preserve"> </w:t>
      </w:r>
      <w:r w:rsidR="00FA7768" w:rsidRPr="00BE71C1">
        <w:rPr>
          <w:rFonts w:ascii="Times New Roman" w:hAnsi="Times New Roman" w:cs="Times New Roman" w:hint="eastAsia"/>
          <w:szCs w:val="21"/>
        </w:rPr>
        <w:t>[</w:t>
      </w:r>
      <w:r w:rsidR="00FA7768" w:rsidRPr="00BE71C1">
        <w:rPr>
          <w:rFonts w:ascii="Times New Roman" w:hAnsi="Times New Roman" w:cs="Times New Roman"/>
          <w:szCs w:val="21"/>
        </w:rPr>
        <w:t>10</w:t>
      </w:r>
      <w:r w:rsidR="00FA7768" w:rsidRPr="00BE71C1">
        <w:rPr>
          <w:rFonts w:ascii="Times New Roman" w:hAnsi="Times New Roman" w:cs="Times New Roman" w:hint="eastAsia"/>
          <w:szCs w:val="21"/>
        </w:rPr>
        <w:t>]</w:t>
      </w:r>
      <w:r w:rsidR="00FA7768" w:rsidRPr="00BE71C1">
        <w:rPr>
          <w:rFonts w:ascii="Times New Roman" w:hAnsi="Times New Roman" w:cs="Times New Roman"/>
          <w:szCs w:val="21"/>
        </w:rPr>
        <w:t xml:space="preserve"> </w:t>
      </w:r>
      <w:r w:rsidRPr="00BE71C1">
        <w:rPr>
          <w:rFonts w:ascii="Times New Roman" w:hAnsi="Times New Roman" w:cs="Times New Roman" w:hint="eastAsia"/>
          <w:szCs w:val="21"/>
        </w:rPr>
        <w:t>stud</w:t>
      </w:r>
      <w:r w:rsidRPr="00BE71C1">
        <w:rPr>
          <w:rFonts w:ascii="Times New Roman" w:hAnsi="Times New Roman" w:cs="Times New Roman"/>
          <w:szCs w:val="21"/>
        </w:rPr>
        <w:t xml:space="preserve">ied the Blue Carbon market mechanism by applying a climate change policy—regulated cap-and-trade schemes, which regulate the maximum permitted green gas emissions each entity can have; this limit, or cap, is allocated or sold to entities in the form of credits which represent the right to emit a specific volume of the gas. The existence of carbon credits, which can be represented as currency in the economic model, indicates there is a need for Blue Carbon economy research, so this article analyzes the Blue Carbon sequestration from a perspective of economics. </w:t>
      </w:r>
    </w:p>
    <w:p w14:paraId="57ED4769" w14:textId="13628093"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Researchers have already found Blue Carbon production can be remunerative. Murray </w:t>
      </w:r>
      <w:r w:rsidRPr="00BE71C1">
        <w:rPr>
          <w:rFonts w:ascii="Times New Roman" w:hAnsi="Times New Roman" w:cs="Times New Roman"/>
          <w:i/>
          <w:szCs w:val="21"/>
        </w:rPr>
        <w:t>et al.</w:t>
      </w:r>
      <w:r w:rsidRPr="00BE71C1">
        <w:rPr>
          <w:rFonts w:ascii="Times New Roman" w:hAnsi="Times New Roman" w:cs="Times New Roman"/>
          <w:szCs w:val="21"/>
        </w:rPr>
        <w:t xml:space="preserve"> </w:t>
      </w:r>
      <w:r w:rsidR="00361CDA" w:rsidRPr="00BE71C1">
        <w:rPr>
          <w:rFonts w:ascii="Times New Roman" w:hAnsi="Times New Roman" w:cs="Times New Roman"/>
          <w:szCs w:val="21"/>
        </w:rPr>
        <w:t xml:space="preserve">[11] </w:t>
      </w:r>
      <w:r w:rsidRPr="00BE71C1">
        <w:rPr>
          <w:rFonts w:ascii="Times New Roman" w:hAnsi="Times New Roman" w:cs="Times New Roman"/>
          <w:szCs w:val="21"/>
        </w:rPr>
        <w:t>built a model to estimate the net payoff of Blue Carbon development by comparing the Blue Carbon value versus the cost of protection, and provided country-specific estimates of net economic return (present value of benefits minus present value of cost) for mangrove mitigation, from which it can be conjectured that the net payoff of Blue Carbon can be positive if the carbon price is above a certain level.</w:t>
      </w:r>
      <w:r w:rsidRPr="00BE71C1">
        <w:rPr>
          <w:rFonts w:ascii="Times New Roman" w:hAnsi="Times New Roman" w:cs="Times New Roman" w:hint="eastAsia"/>
          <w:szCs w:val="21"/>
        </w:rPr>
        <w:t xml:space="preserve"> </w:t>
      </w:r>
      <w:r w:rsidRPr="00BE71C1">
        <w:rPr>
          <w:rFonts w:ascii="Times New Roman" w:hAnsi="Times New Roman" w:cs="Times New Roman"/>
          <w:szCs w:val="21"/>
        </w:rPr>
        <w:t>While it only considered the model for individual countries, the present article changes the model by using an economic production model</w:t>
      </w:r>
      <w:r w:rsidR="0094155A" w:rsidRPr="00BE71C1">
        <w:rPr>
          <w:rFonts w:ascii="Times New Roman" w:hAnsi="Times New Roman" w:cs="Times New Roman"/>
          <w:szCs w:val="21"/>
        </w:rPr>
        <w:t xml:space="preserve"> - </w:t>
      </w:r>
      <w:r w:rsidRPr="00BE71C1">
        <w:rPr>
          <w:rFonts w:ascii="Times New Roman" w:hAnsi="Times New Roman" w:cs="Times New Roman"/>
          <w:szCs w:val="21"/>
        </w:rPr>
        <w:t>using the Cobb-Douglas production function to represent the process of producing value through Blue Carbon protection, and ignores the opportunity cost and other costs (assuming they have been compensated by the ecological compensation mechanism such as developing fishery), and further researches the feasibility of cooperative Blue Carbon development.</w:t>
      </w:r>
    </w:p>
    <w:p w14:paraId="44D9663B"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In the research of applying </w:t>
      </w:r>
      <w:r w:rsidRPr="00BE71C1">
        <w:rPr>
          <w:rFonts w:ascii="Times New Roman" w:hAnsi="Times New Roman" w:cs="Times New Roman" w:hint="eastAsia"/>
          <w:szCs w:val="21"/>
        </w:rPr>
        <w:t>S</w:t>
      </w:r>
      <w:r w:rsidRPr="00BE71C1">
        <w:rPr>
          <w:rFonts w:ascii="Times New Roman" w:hAnsi="Times New Roman" w:cs="Times New Roman"/>
          <w:szCs w:val="21"/>
        </w:rPr>
        <w:t xml:space="preserve">hapley value to the cooperative game, </w:t>
      </w:r>
      <w:proofErr w:type="spellStart"/>
      <w:r w:rsidRPr="00BE71C1">
        <w:rPr>
          <w:rFonts w:ascii="Times New Roman" w:hAnsi="Times New Roman" w:cs="Times New Roman"/>
          <w:szCs w:val="21"/>
        </w:rPr>
        <w:t>Dusit</w:t>
      </w:r>
      <w:proofErr w:type="spellEnd"/>
      <w:r w:rsidRPr="00BE71C1">
        <w:rPr>
          <w:rFonts w:ascii="Times New Roman" w:hAnsi="Times New Roman" w:cs="Times New Roman"/>
          <w:szCs w:val="21"/>
        </w:rPr>
        <w:t xml:space="preserve"> </w:t>
      </w:r>
      <w:r w:rsidRPr="00BE71C1">
        <w:rPr>
          <w:rFonts w:ascii="Times New Roman" w:hAnsi="Times New Roman" w:cs="Times New Roman"/>
          <w:i/>
          <w:szCs w:val="21"/>
        </w:rPr>
        <w:t>et al.</w:t>
      </w:r>
      <w:r w:rsidRPr="00BE71C1">
        <w:rPr>
          <w:rFonts w:ascii="Times New Roman" w:hAnsi="Times New Roman" w:cs="Times New Roman" w:hint="eastAsia"/>
          <w:i/>
          <w:szCs w:val="21"/>
        </w:rPr>
        <w:t xml:space="preserve"> </w:t>
      </w:r>
      <w:r w:rsidRPr="00BE71C1">
        <w:rPr>
          <w:rFonts w:ascii="Times New Roman" w:hAnsi="Times New Roman" w:cs="Times New Roman" w:hint="eastAsia"/>
          <w:iCs/>
          <w:szCs w:val="21"/>
        </w:rPr>
        <w:t>[12]</w:t>
      </w:r>
      <w:r w:rsidRPr="00BE71C1">
        <w:rPr>
          <w:rFonts w:ascii="Times New Roman" w:hAnsi="Times New Roman" w:cs="Times New Roman"/>
          <w:szCs w:val="21"/>
        </w:rPr>
        <w:t xml:space="preserve"> studied the resource management problem based</w:t>
      </w:r>
      <w:r w:rsidRPr="00BE71C1">
        <w:rPr>
          <w:rFonts w:ascii="Times New Roman" w:hAnsi="Times New Roman" w:cs="Times New Roman" w:hint="eastAsia"/>
          <w:szCs w:val="21"/>
        </w:rPr>
        <w:t xml:space="preserve"> </w:t>
      </w:r>
      <w:r w:rsidRPr="00BE71C1">
        <w:rPr>
          <w:rFonts w:ascii="Times New Roman" w:hAnsi="Times New Roman" w:cs="Times New Roman"/>
          <w:szCs w:val="21"/>
        </w:rPr>
        <w:t>on the bankruptcy game,</w:t>
      </w:r>
      <w:r w:rsidRPr="00BE71C1">
        <w:rPr>
          <w:szCs w:val="21"/>
        </w:rPr>
        <w:t xml:space="preserve"> </w:t>
      </w:r>
      <w:r w:rsidRPr="00BE71C1">
        <w:rPr>
          <w:rFonts w:ascii="Times New Roman" w:hAnsi="Times New Roman" w:cs="Times New Roman"/>
          <w:szCs w:val="21"/>
        </w:rPr>
        <w:t xml:space="preserve">which is a special type of an N-person cooperative game. It analyzed the stability of the allocation by using the concept of the core and the distribution by using the Shapley value. Our article applies the same logic to Blue Carbon cooperation, studies the feasibility of cooperation by both </w:t>
      </w:r>
      <w:r w:rsidRPr="00BE71C1">
        <w:rPr>
          <w:rFonts w:ascii="Times New Roman" w:hAnsi="Times New Roman" w:cs="Times New Roman"/>
          <w:szCs w:val="21"/>
        </w:rPr>
        <w:lastRenderedPageBreak/>
        <w:t>mathematical proof and the use of empirical data, and provides the Shapley distribution among countries in Blue Carbon cooperative game.</w:t>
      </w:r>
    </w:p>
    <w:p w14:paraId="6333AC2A" w14:textId="149E275F" w:rsidR="00A7557B" w:rsidRPr="00BE71C1" w:rsidRDefault="00B76D70">
      <w:pPr>
        <w:ind w:firstLineChars="200" w:firstLine="420"/>
        <w:rPr>
          <w:rFonts w:ascii="Times New Roman" w:hAnsi="Times New Roman" w:cs="Times New Roman"/>
          <w:i/>
          <w:szCs w:val="21"/>
        </w:rPr>
      </w:pPr>
      <w:r w:rsidRPr="00BE71C1">
        <w:rPr>
          <w:rFonts w:ascii="Times New Roman" w:hAnsi="Times New Roman" w:cs="Times New Roman"/>
          <w:szCs w:val="21"/>
        </w:rPr>
        <w:t>Scholars have also studied the policy and method for Blue Carbon management. In the report of PEMSEA</w:t>
      </w:r>
      <w:r w:rsidRPr="00BE71C1">
        <w:rPr>
          <w:rStyle w:val="FootnoteReference"/>
          <w:rFonts w:ascii="Times New Roman" w:hAnsi="Times New Roman" w:cs="Times New Roman"/>
          <w:szCs w:val="21"/>
        </w:rPr>
        <w:footnoteReference w:id="5"/>
      </w:r>
      <w:r w:rsidRPr="00BE71C1">
        <w:rPr>
          <w:rFonts w:ascii="Times New Roman" w:hAnsi="Times New Roman" w:cs="Times New Roman"/>
          <w:szCs w:val="21"/>
        </w:rPr>
        <w:t>, there are some recommendations for countries to incorporate Blue Carbon ecosystems into integrated coastal management climate response, biodiversity conservation, and Blue Carbon economy plans</w:t>
      </w:r>
      <w:r w:rsidRPr="00BE71C1">
        <w:rPr>
          <w:rFonts w:ascii="Times New Roman" w:hAnsi="Times New Roman" w:cs="Times New Roman" w:hint="eastAsia"/>
          <w:szCs w:val="21"/>
        </w:rPr>
        <w:t xml:space="preserve"> [1]</w:t>
      </w:r>
      <w:r w:rsidRPr="00BE71C1">
        <w:rPr>
          <w:rFonts w:ascii="Times New Roman" w:hAnsi="Times New Roman" w:cs="Times New Roman"/>
          <w:szCs w:val="21"/>
        </w:rPr>
        <w:t>.</w:t>
      </w:r>
      <w:r w:rsidRPr="00BE71C1">
        <w:rPr>
          <w:rFonts w:ascii="Times New Roman" w:hAnsi="Times New Roman" w:cs="Times New Roman" w:hint="eastAsia"/>
          <w:szCs w:val="21"/>
        </w:rPr>
        <w:t xml:space="preserve"> </w:t>
      </w:r>
      <w:r w:rsidRPr="00BE71C1">
        <w:rPr>
          <w:rFonts w:ascii="Times New Roman" w:hAnsi="Times New Roman" w:cs="Times New Roman"/>
          <w:szCs w:val="21"/>
        </w:rPr>
        <w:t>From this, it can be observed that there is a possibility to enact cooperative action between countries or international organizations such as PEMSEA</w:t>
      </w:r>
      <w:r w:rsidR="00987C51" w:rsidRPr="00BE71C1">
        <w:rPr>
          <w:rFonts w:ascii="Times New Roman" w:hAnsi="Times New Roman" w:cs="Times New Roman"/>
          <w:szCs w:val="21"/>
        </w:rPr>
        <w:t xml:space="preserve"> and the Sustainable Development Strategy for the Sea of East Asia (SDS-SEA)</w:t>
      </w:r>
      <w:r w:rsidRPr="00BE71C1">
        <w:rPr>
          <w:rFonts w:ascii="Times New Roman" w:hAnsi="Times New Roman" w:cs="Times New Roman"/>
          <w:szCs w:val="21"/>
        </w:rPr>
        <w:t xml:space="preserve">. It also suggested that there are three main ways to advance the management of Blue Carbon ecosystems by awareness building, knowledge exchange and acceleration of practical action. Based on this, our article further assumes that in cooperation, the technology can be shared unconditionally so that low technology level countries would be more willing to take part in the cooperation. </w:t>
      </w:r>
    </w:p>
    <w:p w14:paraId="5060B314"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The literature review finds that scholars are mainly concentrating on </w:t>
      </w:r>
      <w:r w:rsidRPr="00BE71C1">
        <w:rPr>
          <w:rFonts w:ascii="Times New Roman" w:hAnsi="Times New Roman" w:cs="Times New Roman" w:hint="eastAsia"/>
          <w:szCs w:val="21"/>
        </w:rPr>
        <w:t>t</w:t>
      </w:r>
      <w:r w:rsidRPr="00BE71C1">
        <w:rPr>
          <w:rFonts w:ascii="Times New Roman" w:hAnsi="Times New Roman" w:cs="Times New Roman"/>
          <w:szCs w:val="21"/>
        </w:rPr>
        <w:t>he management and policies of Blue Carbon for individual countries. Based on existing research, this article analyzes Blue Carbon from an economic angle, considers the possibility of cooperation between different countries, builds a model of Blue Carbon cooperative game, further analyzes its allocation and provides possible policies that can promote cooperation. It provides a theoretical basis for the Blue Carbon international policy of cooperation in the management of Blue Carbon ecosystems.</w:t>
      </w:r>
    </w:p>
    <w:p w14:paraId="28C2EEB8" w14:textId="77777777" w:rsidR="00A7557B" w:rsidRPr="00BE71C1" w:rsidRDefault="00A7557B">
      <w:pPr>
        <w:widowControl/>
        <w:jc w:val="left"/>
        <w:rPr>
          <w:rFonts w:ascii="Times New Roman" w:hAnsi="Times New Roman" w:cs="Times New Roman"/>
          <w:b/>
          <w:bCs/>
          <w:sz w:val="24"/>
          <w:szCs w:val="24"/>
        </w:rPr>
      </w:pPr>
    </w:p>
    <w:p w14:paraId="594CC443" w14:textId="77777777" w:rsidR="00A7557B" w:rsidRPr="00BE71C1" w:rsidRDefault="00B76D70">
      <w:pPr>
        <w:widowControl/>
        <w:jc w:val="left"/>
        <w:rPr>
          <w:rFonts w:ascii="Times New Roman" w:hAnsi="Times New Roman" w:cs="Times New Roman"/>
          <w:b/>
          <w:bCs/>
          <w:sz w:val="24"/>
          <w:szCs w:val="24"/>
        </w:rPr>
      </w:pPr>
      <w:r w:rsidRPr="00BE71C1">
        <w:rPr>
          <w:rFonts w:ascii="Times New Roman" w:hAnsi="Times New Roman" w:cs="Times New Roman" w:hint="eastAsia"/>
          <w:b/>
          <w:bCs/>
          <w:sz w:val="24"/>
          <w:szCs w:val="24"/>
        </w:rPr>
        <w:t>3. An economic model and the</w:t>
      </w:r>
      <w:bookmarkStart w:id="6" w:name="_Hlk17965665"/>
      <w:r w:rsidRPr="00BE71C1">
        <w:rPr>
          <w:rFonts w:ascii="Times New Roman" w:hAnsi="Times New Roman" w:cs="Times New Roman" w:hint="eastAsia"/>
          <w:b/>
          <w:bCs/>
          <w:sz w:val="24"/>
          <w:szCs w:val="24"/>
        </w:rPr>
        <w:t xml:space="preserve"> feasibility of Blue Carbon cooperation</w:t>
      </w:r>
      <w:bookmarkEnd w:id="6"/>
    </w:p>
    <w:p w14:paraId="711219C0" w14:textId="77777777" w:rsidR="00A7557B" w:rsidRPr="00BE71C1" w:rsidRDefault="00B76D70">
      <w:pPr>
        <w:widowControl/>
        <w:spacing w:afterLines="50" w:after="156"/>
        <w:rPr>
          <w:rFonts w:ascii="Times New Roman" w:hAnsi="Times New Roman" w:cs="Times New Roman"/>
          <w:i/>
          <w:iCs/>
          <w:szCs w:val="21"/>
        </w:rPr>
      </w:pPr>
      <w:bookmarkStart w:id="7" w:name="_Hlk17968556"/>
      <w:r w:rsidRPr="00BE71C1">
        <w:rPr>
          <w:rFonts w:ascii="Times New Roman" w:hAnsi="Times New Roman" w:cs="Times New Roman"/>
          <w:i/>
          <w:iCs/>
          <w:szCs w:val="21"/>
        </w:rPr>
        <w:t>3.1 A</w:t>
      </w:r>
      <w:r w:rsidRPr="00BE71C1">
        <w:rPr>
          <w:rFonts w:ascii="Times New Roman" w:hAnsi="Times New Roman" w:cs="Times New Roman" w:hint="eastAsia"/>
          <w:i/>
          <w:iCs/>
          <w:szCs w:val="21"/>
        </w:rPr>
        <w:t>n</w:t>
      </w:r>
      <w:r w:rsidRPr="00BE71C1">
        <w:rPr>
          <w:rFonts w:ascii="Times New Roman" w:hAnsi="Times New Roman" w:cs="Times New Roman"/>
          <w:i/>
          <w:iCs/>
          <w:szCs w:val="21"/>
        </w:rPr>
        <w:t xml:space="preserve"> economic paradigm for Blue Carbon production</w:t>
      </w:r>
    </w:p>
    <w:p w14:paraId="5E72CBAA" w14:textId="6B8E5898" w:rsidR="00A7557B" w:rsidRPr="00BE71C1" w:rsidRDefault="00B76D70">
      <w:pPr>
        <w:ind w:firstLineChars="200" w:firstLine="420"/>
        <w:rPr>
          <w:rFonts w:ascii="Times New Roman" w:hAnsi="Times New Roman" w:cs="Times New Roman"/>
          <w:iCs/>
          <w:szCs w:val="21"/>
        </w:rPr>
      </w:pPr>
      <w:r w:rsidRPr="00BE71C1">
        <w:rPr>
          <w:rFonts w:ascii="Times New Roman" w:hAnsi="Times New Roman" w:cs="Times New Roman"/>
          <w:iCs/>
          <w:szCs w:val="21"/>
        </w:rPr>
        <w:t xml:space="preserve">The production of blue carbon relies on the biochemical activities of marine organisms and microorganisms to convert carbon dioxide in the air into organic carbon and store it in the ocean. On the one hand, the production of blue carbon sinks is distributed with the area of Blue Carbon resources </w:t>
      </w:r>
      <w:r w:rsidR="006E1191" w:rsidRPr="00BE71C1">
        <w:rPr>
          <w:rFonts w:ascii="Times New Roman" w:hAnsi="Times New Roman" w:cs="Times New Roman"/>
          <w:szCs w:val="21"/>
        </w:rPr>
        <w:t>like</w:t>
      </w:r>
      <w:r w:rsidRPr="00BE71C1">
        <w:rPr>
          <w:rFonts w:ascii="Times New Roman" w:hAnsi="Times New Roman" w:cs="Times New Roman"/>
          <w:iCs/>
          <w:szCs w:val="21"/>
        </w:rPr>
        <w:t xml:space="preserve"> seaweed, beach wetlands</w:t>
      </w:r>
      <w:r w:rsidR="00F03E0A" w:rsidRPr="00BE71C1">
        <w:rPr>
          <w:rFonts w:ascii="Times New Roman" w:hAnsi="Times New Roman" w:cs="Times New Roman"/>
          <w:iCs/>
          <w:szCs w:val="21"/>
        </w:rPr>
        <w:t>,</w:t>
      </w:r>
      <w:r w:rsidRPr="00BE71C1">
        <w:rPr>
          <w:rFonts w:ascii="Times New Roman" w:hAnsi="Times New Roman" w:cs="Times New Roman"/>
          <w:iCs/>
          <w:szCs w:val="21"/>
        </w:rPr>
        <w:t xml:space="preserve"> and mangroves. On the other hand, coastal ecosystems are affected by terrestrial carbon sinks. Inadequate maintenance of seaweed, tidal flats, mangroves, and marine aquaculture also leads to a decline in carbon sinks, and these governance and aquaculture efficiencies require capital investment and technology development. Therefore, we can assume the economic factors of </w:t>
      </w:r>
      <w:r w:rsidR="003464C2" w:rsidRPr="00BE71C1">
        <w:rPr>
          <w:rFonts w:ascii="Times New Roman" w:hAnsi="Times New Roman" w:cs="Times New Roman"/>
          <w:iCs/>
          <w:szCs w:val="21"/>
        </w:rPr>
        <w:t>B</w:t>
      </w:r>
      <w:r w:rsidRPr="00BE71C1">
        <w:rPr>
          <w:rFonts w:ascii="Times New Roman" w:hAnsi="Times New Roman" w:cs="Times New Roman"/>
          <w:iCs/>
          <w:szCs w:val="21"/>
        </w:rPr>
        <w:t xml:space="preserve">lue </w:t>
      </w:r>
      <w:r w:rsidR="003464C2" w:rsidRPr="00BE71C1">
        <w:rPr>
          <w:rFonts w:ascii="Times New Roman" w:hAnsi="Times New Roman" w:cs="Times New Roman"/>
          <w:iCs/>
          <w:szCs w:val="21"/>
        </w:rPr>
        <w:t>C</w:t>
      </w:r>
      <w:r w:rsidRPr="00BE71C1">
        <w:rPr>
          <w:rFonts w:ascii="Times New Roman" w:hAnsi="Times New Roman" w:cs="Times New Roman"/>
          <w:iCs/>
          <w:szCs w:val="21"/>
        </w:rPr>
        <w:t>arbon production are mainly</w:t>
      </w:r>
      <w:r w:rsidR="006E1191" w:rsidRPr="00BE71C1">
        <w:rPr>
          <w:rFonts w:ascii="Times New Roman" w:hAnsi="Times New Roman" w:cs="Times New Roman"/>
          <w:iCs/>
          <w:szCs w:val="21"/>
        </w:rPr>
        <w:t xml:space="preserve"> </w:t>
      </w:r>
      <w:r w:rsidR="006E1191" w:rsidRPr="00BE71C1">
        <w:rPr>
          <w:rFonts w:ascii="Times New Roman" w:hAnsi="Times New Roman" w:cs="Times New Roman"/>
          <w:szCs w:val="21"/>
        </w:rPr>
        <w:t>Blue Carbon area</w:t>
      </w:r>
      <w:r w:rsidRPr="00BE71C1">
        <w:rPr>
          <w:rFonts w:ascii="Times New Roman" w:hAnsi="Times New Roman" w:cs="Times New Roman"/>
          <w:iCs/>
          <w:szCs w:val="21"/>
        </w:rPr>
        <w:t>, capital</w:t>
      </w:r>
      <w:r w:rsidR="00F03E0A" w:rsidRPr="00BE71C1">
        <w:rPr>
          <w:rFonts w:ascii="Times New Roman" w:hAnsi="Times New Roman" w:cs="Times New Roman"/>
          <w:iCs/>
          <w:szCs w:val="21"/>
        </w:rPr>
        <w:t>,</w:t>
      </w:r>
      <w:r w:rsidRPr="00BE71C1">
        <w:rPr>
          <w:rFonts w:ascii="Times New Roman" w:hAnsi="Times New Roman" w:cs="Times New Roman"/>
          <w:iCs/>
          <w:szCs w:val="21"/>
        </w:rPr>
        <w:t xml:space="preserve"> and </w:t>
      </w:r>
      <w:r w:rsidR="003464C2" w:rsidRPr="00BE71C1">
        <w:rPr>
          <w:rFonts w:ascii="Times New Roman" w:hAnsi="Times New Roman" w:cs="Times New Roman"/>
          <w:szCs w:val="21"/>
        </w:rPr>
        <w:t xml:space="preserve">technology level of protecting and utilizing Blue Carbon, </w:t>
      </w:r>
      <w:r w:rsidRPr="00BE71C1">
        <w:rPr>
          <w:rFonts w:ascii="Times New Roman" w:hAnsi="Times New Roman" w:cs="Times New Roman"/>
          <w:iCs/>
          <w:szCs w:val="21"/>
        </w:rPr>
        <w:t>and the income function of the blue carbon</w:t>
      </w:r>
      <w:r w:rsidR="00F03E0A" w:rsidRPr="00BE71C1">
        <w:rPr>
          <w:rFonts w:ascii="Times New Roman" w:hAnsi="Times New Roman" w:cs="Times New Roman"/>
          <w:iCs/>
          <w:szCs w:val="21"/>
        </w:rPr>
        <w:t>-</w:t>
      </w:r>
      <w:r w:rsidRPr="00BE71C1">
        <w:rPr>
          <w:rFonts w:ascii="Times New Roman" w:hAnsi="Times New Roman" w:cs="Times New Roman"/>
          <w:iCs/>
          <w:szCs w:val="21"/>
        </w:rPr>
        <w:t>producing country is replaced by the Cobb-Douglas production function.</w:t>
      </w:r>
    </w:p>
    <w:p w14:paraId="09E1575B" w14:textId="22F3A7AF" w:rsidR="006E1191" w:rsidRPr="00BE71C1" w:rsidRDefault="006E1191">
      <w:pPr>
        <w:ind w:firstLineChars="200" w:firstLine="420"/>
        <w:rPr>
          <w:rFonts w:ascii="Times New Roman" w:hAnsi="Times New Roman" w:cs="Times New Roman"/>
          <w:iCs/>
          <w:szCs w:val="21"/>
        </w:rPr>
      </w:pPr>
      <w:bookmarkStart w:id="8" w:name="_Hlk17968464"/>
      <w:r w:rsidRPr="00BE71C1">
        <w:rPr>
          <w:rFonts w:ascii="Times New Roman" w:hAnsi="Times New Roman" w:cs="Times New Roman"/>
          <w:szCs w:val="21"/>
        </w:rPr>
        <w:t xml:space="preserve">We consider the Blue Carbon area as an input in Blue Carbon model, it is because </w:t>
      </w:r>
      <w:r w:rsidR="003464C2" w:rsidRPr="00BE71C1">
        <w:rPr>
          <w:rFonts w:ascii="Times New Roman" w:hAnsi="Times New Roman" w:cs="Times New Roman"/>
          <w:szCs w:val="21"/>
        </w:rPr>
        <w:t xml:space="preserve">if not use it in Blue Carbon activity, </w:t>
      </w:r>
      <w:r w:rsidRPr="00BE71C1">
        <w:rPr>
          <w:rFonts w:ascii="Times New Roman" w:hAnsi="Times New Roman" w:cs="Times New Roman"/>
          <w:szCs w:val="21"/>
        </w:rPr>
        <w:t xml:space="preserve">countries would use these Blue Carbon resource to generate </w:t>
      </w:r>
      <w:r w:rsidR="003464C2" w:rsidRPr="00BE71C1">
        <w:rPr>
          <w:rFonts w:ascii="Times New Roman" w:hAnsi="Times New Roman" w:cs="Times New Roman"/>
          <w:szCs w:val="21"/>
        </w:rPr>
        <w:t xml:space="preserve">other profits, for example, in some countries, people may use mangrove to produce timber rather than protecting mangrove for Blue Carbon. There is </w:t>
      </w:r>
      <w:r w:rsidR="00F03E0A" w:rsidRPr="00BE71C1">
        <w:rPr>
          <w:rFonts w:ascii="Times New Roman" w:hAnsi="Times New Roman" w:cs="Times New Roman"/>
          <w:szCs w:val="21"/>
        </w:rPr>
        <w:t xml:space="preserve">an </w:t>
      </w:r>
      <w:r w:rsidR="003464C2" w:rsidRPr="00BE71C1">
        <w:rPr>
          <w:rFonts w:ascii="Times New Roman" w:hAnsi="Times New Roman" w:cs="Times New Roman"/>
          <w:szCs w:val="21"/>
        </w:rPr>
        <w:t>opportunity cost for protecting Blue Carbon area, so the original Blue Carbon area is also an input in Blue Carbon production activity.</w:t>
      </w:r>
    </w:p>
    <w:bookmarkEnd w:id="7"/>
    <w:bookmarkEnd w:id="8"/>
    <w:p w14:paraId="74FC2EC4" w14:textId="472B2088"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lastRenderedPageBreak/>
        <w:t xml:space="preserve">The </w:t>
      </w:r>
      <w:r w:rsidRPr="00BE71C1">
        <w:rPr>
          <w:rFonts w:ascii="Times New Roman" w:hAnsi="Times New Roman" w:cs="Times New Roman"/>
          <w:iCs/>
          <w:szCs w:val="21"/>
        </w:rPr>
        <w:t>paradigm of</w:t>
      </w:r>
      <w:r w:rsidRPr="00BE71C1">
        <w:rPr>
          <w:rFonts w:ascii="Times New Roman" w:hAnsi="Times New Roman" w:cs="Times New Roman"/>
          <w:i/>
          <w:iCs/>
          <w:szCs w:val="21"/>
        </w:rPr>
        <w:t xml:space="preserve"> </w:t>
      </w:r>
      <w:r w:rsidRPr="00BE71C1">
        <w:rPr>
          <w:rFonts w:ascii="Times New Roman" w:hAnsi="Times New Roman" w:cs="Times New Roman"/>
          <w:szCs w:val="21"/>
        </w:rPr>
        <w:t>Cobb–Douglas production function was developed and tested against statistical evidence by Charles Cobb and Paul Douglas during 1927–1947</w:t>
      </w:r>
      <w:r w:rsidRPr="00BE71C1">
        <w:rPr>
          <w:rFonts w:ascii="Times New Roman" w:hAnsi="Times New Roman" w:cs="Times New Roman" w:hint="eastAsia"/>
          <w:szCs w:val="21"/>
        </w:rPr>
        <w:t xml:space="preserve"> [13]</w:t>
      </w:r>
      <w:r w:rsidRPr="00BE71C1">
        <w:rPr>
          <w:rFonts w:ascii="Times New Roman" w:hAnsi="Times New Roman" w:cs="Times New Roman"/>
          <w:szCs w:val="21"/>
        </w:rPr>
        <w:t>. In its most standard form of production for a single good with two factors, the function is Y=AL</w:t>
      </w:r>
      <w:r w:rsidRPr="00BE71C1">
        <w:rPr>
          <w:rFonts w:ascii="Times New Roman" w:hAnsi="Times New Roman" w:cs="Times New Roman"/>
          <w:szCs w:val="21"/>
          <w:vertAlign w:val="superscript"/>
        </w:rPr>
        <w:t>α</w:t>
      </w:r>
      <w:r w:rsidRPr="00BE71C1">
        <w:rPr>
          <w:rFonts w:ascii="Times New Roman" w:hAnsi="Times New Roman" w:cs="Times New Roman"/>
          <w:szCs w:val="21"/>
        </w:rPr>
        <w:t>K</w:t>
      </w:r>
      <w:r w:rsidRPr="00BE71C1">
        <w:rPr>
          <w:rFonts w:ascii="Times New Roman" w:hAnsi="Times New Roman" w:cs="Times New Roman"/>
          <w:szCs w:val="21"/>
          <w:vertAlign w:val="superscript"/>
        </w:rPr>
        <w:t>β</w:t>
      </w:r>
      <w:r w:rsidRPr="00BE71C1">
        <w:rPr>
          <w:rFonts w:ascii="Times New Roman" w:hAnsi="Times New Roman" w:cs="Times New Roman"/>
          <w:szCs w:val="21"/>
        </w:rPr>
        <w:t xml:space="preserve">, where Y = total production, L = labor input, K = capital input, A = total factor productivity and usual depreciation by utility in day after, </w:t>
      </w:r>
      <w:proofErr w:type="gramStart"/>
      <w:r w:rsidRPr="00BE71C1">
        <w:rPr>
          <w:rFonts w:ascii="Times New Roman" w:hAnsi="Times New Roman" w:cs="Times New Roman"/>
          <w:szCs w:val="21"/>
        </w:rPr>
        <w:t>α and</w:t>
      </w:r>
      <w:proofErr w:type="gramEnd"/>
      <w:r w:rsidRPr="00BE71C1">
        <w:rPr>
          <w:rFonts w:ascii="Times New Roman" w:hAnsi="Times New Roman" w:cs="Times New Roman"/>
          <w:szCs w:val="21"/>
        </w:rPr>
        <w:t xml:space="preserve"> β are the output elasticities of capital and labor, respectively. When α+β=1, the function shows constant returns to scale. </w:t>
      </w:r>
    </w:p>
    <w:p w14:paraId="099B18A2" w14:textId="764A070D"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In the present article, we propose that the payoff for protecting and utilizing the Blue Carbon ecosystem can be represented by the </w:t>
      </w:r>
      <w:r w:rsidRPr="00BE71C1">
        <w:rPr>
          <w:rFonts w:ascii="Times New Roman" w:hAnsi="Times New Roman" w:cs="Times New Roman"/>
          <w:iCs/>
          <w:szCs w:val="21"/>
        </w:rPr>
        <w:t xml:space="preserve">paradigm of </w:t>
      </w:r>
      <w:r w:rsidRPr="00BE71C1">
        <w:rPr>
          <w:rFonts w:ascii="Times New Roman" w:hAnsi="Times New Roman" w:cs="Times New Roman"/>
          <w:szCs w:val="21"/>
        </w:rPr>
        <w:t>Cobb–Douglas production function</w:t>
      </w:r>
      <w:r w:rsidR="00581C48" w:rsidRPr="00BE71C1">
        <w:rPr>
          <w:rFonts w:ascii="Times New Roman" w:hAnsi="Times New Roman" w:cs="Times New Roman"/>
          <w:szCs w:val="21"/>
        </w:rPr>
        <w:t xml:space="preserve"> </w:t>
      </w:r>
      <w:r w:rsidR="00581C48" w:rsidRPr="00BE71C1">
        <w:rPr>
          <w:rFonts w:ascii="Times New Roman" w:hAnsi="Times New Roman" w:cs="Times New Roman" w:hint="eastAsia"/>
          <w:szCs w:val="21"/>
        </w:rPr>
        <w:t>with</w:t>
      </w:r>
      <w:r w:rsidR="00581C48" w:rsidRPr="00BE71C1">
        <w:rPr>
          <w:rFonts w:ascii="Times New Roman" w:hAnsi="Times New Roman" w:cs="Times New Roman"/>
          <w:szCs w:val="21"/>
        </w:rPr>
        <w:t xml:space="preserve"> constant returns to scale</w:t>
      </w:r>
      <w:r w:rsidRPr="00BE71C1">
        <w:rPr>
          <w:rFonts w:ascii="Times New Roman" w:hAnsi="Times New Roman" w:cs="Times New Roman"/>
          <w:szCs w:val="21"/>
        </w:rPr>
        <w:t xml:space="preserve">. That is, </w:t>
      </w:r>
    </w:p>
    <w:p w14:paraId="1E0CA30B" w14:textId="77777777" w:rsidR="00A7557B" w:rsidRPr="00BE71C1" w:rsidRDefault="00B76D70">
      <w:pPr>
        <w:ind w:firstLineChars="200" w:firstLine="420"/>
        <w:rPr>
          <w:rFonts w:ascii="Times New Roman" w:hAnsi="Times New Roman" w:cs="Times New Roman"/>
          <w:szCs w:val="21"/>
          <w:lang w:val="fr-FR"/>
        </w:rPr>
      </w:pPr>
      <w:r w:rsidRPr="00BE71C1">
        <w:rPr>
          <w:rFonts w:ascii="Times New Roman" w:hAnsi="Times New Roman" w:cs="Times New Roman"/>
          <w:szCs w:val="21"/>
        </w:rPr>
        <w:t xml:space="preserve">                                  </w:t>
      </w:r>
      <w:r w:rsidRPr="00BE71C1">
        <w:rPr>
          <w:rFonts w:ascii="Times New Roman" w:hAnsi="Times New Roman" w:cs="Times New Roman"/>
          <w:szCs w:val="21"/>
          <w:lang w:val="fr-FR"/>
        </w:rPr>
        <w:t>v</w:t>
      </w:r>
      <w:r w:rsidRPr="00BE71C1">
        <w:rPr>
          <w:rFonts w:ascii="Times New Roman" w:hAnsi="Times New Roman" w:cs="Times New Roman"/>
          <w:i/>
          <w:szCs w:val="21"/>
          <w:vertAlign w:val="subscript"/>
          <w:lang w:val="fr-FR"/>
        </w:rPr>
        <w:t>i</w:t>
      </w:r>
      <w:r w:rsidRPr="00BE71C1">
        <w:rPr>
          <w:rFonts w:ascii="Times New Roman" w:hAnsi="Times New Roman" w:cs="Times New Roman"/>
          <w:szCs w:val="21"/>
          <w:lang w:val="fr-FR"/>
        </w:rPr>
        <w:t>=</w:t>
      </w:r>
      <w:proofErr w:type="spellStart"/>
      <w:r w:rsidRPr="00BE71C1">
        <w:rPr>
          <w:rFonts w:ascii="Times New Roman" w:hAnsi="Times New Roman" w:cs="Times New Roman"/>
          <w:szCs w:val="21"/>
          <w:lang w:val="fr-FR"/>
        </w:rPr>
        <w:t>A</w:t>
      </w:r>
      <w:r w:rsidRPr="00BE71C1">
        <w:rPr>
          <w:rFonts w:ascii="Times New Roman" w:hAnsi="Times New Roman" w:cs="Times New Roman"/>
          <w:i/>
          <w:szCs w:val="21"/>
          <w:vertAlign w:val="subscript"/>
          <w:lang w:val="fr-FR"/>
        </w:rPr>
        <w:t>i</w:t>
      </w:r>
      <w:r w:rsidRPr="00BE71C1">
        <w:rPr>
          <w:rFonts w:ascii="Times New Roman" w:hAnsi="Times New Roman" w:cs="Times New Roman"/>
          <w:i/>
          <w:szCs w:val="21"/>
          <w:lang w:val="fr-FR"/>
        </w:rPr>
        <w:t>X</w:t>
      </w:r>
      <w:r w:rsidRPr="00BE71C1">
        <w:rPr>
          <w:rFonts w:ascii="Times New Roman" w:hAnsi="Times New Roman" w:cs="Times New Roman"/>
          <w:i/>
          <w:szCs w:val="21"/>
          <w:vertAlign w:val="subscript"/>
          <w:lang w:val="fr-FR"/>
        </w:rPr>
        <w:t>i</w:t>
      </w:r>
      <w:proofErr w:type="spellEnd"/>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Y</w:t>
      </w:r>
      <w:r w:rsidRPr="00BE71C1">
        <w:rPr>
          <w:rFonts w:ascii="Times New Roman" w:hAnsi="Times New Roman" w:cs="Times New Roman"/>
          <w:i/>
          <w:szCs w:val="21"/>
          <w:vertAlign w:val="subscript"/>
          <w:lang w:val="fr-FR"/>
        </w:rPr>
        <w:t>i</w:t>
      </w:r>
      <w:r w:rsidRPr="00BE71C1">
        <w:rPr>
          <w:rFonts w:ascii="Times New Roman" w:hAnsi="Times New Roman" w:cs="Times New Roman"/>
          <w:szCs w:val="21"/>
          <w:vertAlign w:val="superscript"/>
          <w:lang w:val="fr-FR"/>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 xml:space="preserve">, </w:t>
      </w:r>
    </w:p>
    <w:p w14:paraId="65D7AC91" w14:textId="28B003F6" w:rsidR="00A7557B" w:rsidRPr="00BE71C1" w:rsidRDefault="00B76D70">
      <w:pPr>
        <w:rPr>
          <w:rFonts w:ascii="Times New Roman" w:hAnsi="Times New Roman" w:cs="Times New Roman"/>
          <w:szCs w:val="21"/>
        </w:rPr>
      </w:pPr>
      <w:r w:rsidRPr="00BE71C1">
        <w:rPr>
          <w:rFonts w:ascii="Times New Roman" w:hAnsi="Times New Roman" w:cs="Times New Roman"/>
          <w:szCs w:val="21"/>
        </w:rPr>
        <w:t>where v</w:t>
      </w:r>
      <w:r w:rsidRPr="00BE71C1">
        <w:rPr>
          <w:rFonts w:ascii="Times New Roman" w:hAnsi="Times New Roman" w:cs="Times New Roman"/>
          <w:i/>
          <w:szCs w:val="21"/>
          <w:vertAlign w:val="subscript"/>
        </w:rPr>
        <w:t>i</w:t>
      </w:r>
      <w:r w:rsidRPr="00BE71C1">
        <w:rPr>
          <w:rFonts w:ascii="Times New Roman" w:hAnsi="Times New Roman" w:cs="Times New Roman"/>
          <w:szCs w:val="21"/>
        </w:rPr>
        <w:t xml:space="preserve"> is the payoff for country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szCs w:val="21"/>
        </w:rPr>
        <w:t>, A</w:t>
      </w:r>
      <w:r w:rsidRPr="00BE71C1">
        <w:rPr>
          <w:rFonts w:ascii="Times New Roman" w:hAnsi="Times New Roman" w:cs="Times New Roman"/>
          <w:i/>
          <w:szCs w:val="21"/>
          <w:vertAlign w:val="subscript"/>
        </w:rPr>
        <w:t>i</w:t>
      </w:r>
      <w:r w:rsidRPr="00BE71C1">
        <w:rPr>
          <w:rFonts w:ascii="Times New Roman" w:hAnsi="Times New Roman" w:cs="Times New Roman"/>
          <w:szCs w:val="21"/>
        </w:rPr>
        <w:t xml:space="preserve"> is the technology level of </w:t>
      </w:r>
      <w:r w:rsidRPr="00BE71C1">
        <w:rPr>
          <w:rFonts w:ascii="Times New Roman" w:hAnsi="Times New Roman" w:cs="Times New Roman"/>
          <w:szCs w:val="21"/>
          <w:lang w:val="en-GB"/>
        </w:rPr>
        <w:t>utilizing coastal ecosystem to store Blue Carbon</w:t>
      </w:r>
      <w:r w:rsidRPr="00BE71C1">
        <w:rPr>
          <w:rFonts w:ascii="Times New Roman" w:hAnsi="Times New Roman" w:cs="Times New Roman"/>
          <w:szCs w:val="21"/>
        </w:rPr>
        <w:t xml:space="preserve"> in different countries, </w:t>
      </w:r>
      <w:r w:rsidRPr="00BE71C1">
        <w:rPr>
          <w:rFonts w:ascii="Times New Roman" w:hAnsi="Times New Roman" w:cs="Times New Roman"/>
          <w:i/>
          <w:szCs w:val="21"/>
        </w:rPr>
        <w:t>X</w:t>
      </w:r>
      <w:r w:rsidRPr="00BE71C1">
        <w:rPr>
          <w:rFonts w:ascii="Times New Roman" w:hAnsi="Times New Roman" w:cs="Times New Roman"/>
          <w:i/>
          <w:szCs w:val="21"/>
          <w:vertAlign w:val="subscript"/>
        </w:rPr>
        <w:t>i</w:t>
      </w:r>
      <w:r w:rsidRPr="00BE71C1">
        <w:rPr>
          <w:rFonts w:ascii="Times New Roman" w:hAnsi="Times New Roman" w:cs="Times New Roman"/>
          <w:szCs w:val="21"/>
        </w:rPr>
        <w:t xml:space="preserve"> is the effective Blue Carbon area in the country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szCs w:val="21"/>
        </w:rPr>
        <w:t>, and Y</w:t>
      </w:r>
      <w:r w:rsidRPr="00BE71C1">
        <w:rPr>
          <w:rFonts w:ascii="Times New Roman" w:hAnsi="Times New Roman" w:cs="Times New Roman"/>
          <w:i/>
          <w:szCs w:val="21"/>
          <w:vertAlign w:val="subscript"/>
        </w:rPr>
        <w:t>i</w:t>
      </w:r>
      <w:r w:rsidRPr="00BE71C1">
        <w:rPr>
          <w:rFonts w:ascii="Times New Roman" w:hAnsi="Times New Roman" w:cs="Times New Roman"/>
          <w:szCs w:val="21"/>
        </w:rPr>
        <w:t xml:space="preserve"> is the capita that country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szCs w:val="21"/>
        </w:rPr>
        <w:t xml:space="preserve"> can offer in Blue Carbon protection. In reality, the </w:t>
      </w:r>
      <w:r w:rsidRPr="00BE71C1">
        <w:rPr>
          <w:rFonts w:ascii="Times New Roman" w:eastAsia="楷体" w:hAnsi="Times New Roman" w:cs="Times New Roman"/>
          <w:szCs w:val="21"/>
        </w:rPr>
        <w:t>payoff can be represented by Blue Carbon offset credits</w:t>
      </w:r>
      <w:r w:rsidRPr="00BE71C1">
        <w:rPr>
          <w:rFonts w:ascii="Times New Roman" w:eastAsia="楷体" w:hAnsi="Times New Roman" w:cs="Times New Roman" w:hint="eastAsia"/>
          <w:szCs w:val="21"/>
        </w:rPr>
        <w:t xml:space="preserve"> [6]</w:t>
      </w:r>
      <w:r w:rsidRPr="00BE71C1">
        <w:rPr>
          <w:rFonts w:ascii="Times New Roman" w:eastAsia="楷体" w:hAnsi="Times New Roman" w:cs="Times New Roman"/>
          <w:szCs w:val="21"/>
        </w:rPr>
        <w:t xml:space="preserve">. Note in this model that </w:t>
      </w:r>
      <w:r w:rsidRPr="00BE71C1">
        <w:rPr>
          <w:rFonts w:ascii="Times New Roman" w:hAnsi="Times New Roman" w:cs="Times New Roman"/>
          <w:i/>
          <w:szCs w:val="21"/>
        </w:rPr>
        <w:t>X</w:t>
      </w:r>
      <w:r w:rsidRPr="00BE71C1">
        <w:rPr>
          <w:rFonts w:ascii="Times New Roman" w:hAnsi="Times New Roman" w:cs="Times New Roman"/>
          <w:i/>
          <w:szCs w:val="21"/>
          <w:vertAlign w:val="subscript"/>
        </w:rPr>
        <w:t>i</w:t>
      </w:r>
      <w:r w:rsidRPr="00BE71C1">
        <w:rPr>
          <w:rFonts w:ascii="Times New Roman" w:hAnsi="Times New Roman" w:cs="Times New Roman"/>
          <w:szCs w:val="21"/>
        </w:rPr>
        <w:t>&gt;0, Y</w:t>
      </w:r>
      <w:r w:rsidRPr="00BE71C1">
        <w:rPr>
          <w:rFonts w:ascii="Times New Roman" w:hAnsi="Times New Roman" w:cs="Times New Roman"/>
          <w:i/>
          <w:szCs w:val="21"/>
          <w:vertAlign w:val="subscript"/>
        </w:rPr>
        <w:t>i</w:t>
      </w:r>
      <w:r w:rsidRPr="00BE71C1">
        <w:rPr>
          <w:rFonts w:ascii="Times New Roman" w:hAnsi="Times New Roman" w:cs="Times New Roman"/>
          <w:szCs w:val="21"/>
        </w:rPr>
        <w:t>&gt;0, α</w:t>
      </w:r>
      <w:proofErr w:type="gramStart"/>
      <w:r w:rsidRPr="00BE71C1">
        <w:rPr>
          <w:rFonts w:ascii="宋体" w:eastAsia="宋体" w:hAnsi="宋体" w:cs="宋体" w:hint="eastAsia"/>
          <w:szCs w:val="21"/>
        </w:rPr>
        <w:t>∈</w:t>
      </w:r>
      <w:r w:rsidRPr="00BE71C1">
        <w:rPr>
          <w:rFonts w:ascii="Times New Roman" w:hAnsi="Times New Roman" w:cs="Times New Roman"/>
          <w:szCs w:val="21"/>
        </w:rPr>
        <w:t>(</w:t>
      </w:r>
      <w:proofErr w:type="gramEnd"/>
      <w:r w:rsidRPr="00BE71C1">
        <w:rPr>
          <w:rFonts w:ascii="Times New Roman" w:hAnsi="Times New Roman" w:cs="Times New Roman"/>
          <w:szCs w:val="21"/>
        </w:rPr>
        <w:t xml:space="preserve">0,1),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szCs w:val="21"/>
        </w:rPr>
        <w:t>={1,2,3…n}.</w:t>
      </w:r>
    </w:p>
    <w:p w14:paraId="1E043322" w14:textId="77777777" w:rsidR="00A7557B" w:rsidRPr="00BE71C1" w:rsidRDefault="00A7557B">
      <w:pPr>
        <w:rPr>
          <w:rFonts w:ascii="Times New Roman" w:hAnsi="Times New Roman" w:cs="Times New Roman"/>
          <w:i/>
          <w:iCs/>
          <w:szCs w:val="21"/>
        </w:rPr>
      </w:pPr>
    </w:p>
    <w:p w14:paraId="222A6DE1" w14:textId="77777777" w:rsidR="00A7557B" w:rsidRPr="00BE71C1" w:rsidRDefault="00B76D70">
      <w:pPr>
        <w:rPr>
          <w:rFonts w:ascii="Times New Roman" w:hAnsi="Times New Roman" w:cs="Times New Roman"/>
          <w:i/>
          <w:iCs/>
          <w:szCs w:val="21"/>
        </w:rPr>
      </w:pPr>
      <w:r w:rsidRPr="00BE71C1">
        <w:rPr>
          <w:rFonts w:ascii="Times New Roman" w:hAnsi="Times New Roman" w:cs="Times New Roman" w:hint="eastAsia"/>
          <w:i/>
          <w:iCs/>
          <w:szCs w:val="21"/>
        </w:rPr>
        <w:t>3</w:t>
      </w:r>
      <w:r w:rsidRPr="00BE71C1">
        <w:rPr>
          <w:rFonts w:ascii="Times New Roman" w:hAnsi="Times New Roman" w:cs="Times New Roman"/>
          <w:i/>
          <w:iCs/>
          <w:szCs w:val="21"/>
        </w:rPr>
        <w:t>.2 The b</w:t>
      </w:r>
      <w:r w:rsidRPr="00BE71C1">
        <w:rPr>
          <w:rFonts w:ascii="Times New Roman" w:hAnsi="Times New Roman" w:cs="Times New Roman" w:hint="eastAsia"/>
          <w:i/>
          <w:iCs/>
          <w:szCs w:val="21"/>
        </w:rPr>
        <w:t>as</w:t>
      </w:r>
      <w:r w:rsidRPr="00BE71C1">
        <w:rPr>
          <w:rFonts w:ascii="Times New Roman" w:hAnsi="Times New Roman" w:cs="Times New Roman"/>
          <w:i/>
          <w:iCs/>
          <w:szCs w:val="21"/>
        </w:rPr>
        <w:t>ic concept of cooperative game</w:t>
      </w:r>
    </w:p>
    <w:p w14:paraId="50C61200"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Denote by the ordered pair (</w:t>
      </w:r>
      <w:proofErr w:type="spellStart"/>
      <w:r w:rsidRPr="00BE71C1">
        <w:rPr>
          <w:rFonts w:ascii="Times New Roman" w:hAnsi="Times New Roman" w:cs="Times New Roman"/>
          <w:szCs w:val="21"/>
        </w:rPr>
        <w:t>I,v</w:t>
      </w:r>
      <w:proofErr w:type="spellEnd"/>
      <w:r w:rsidRPr="00BE71C1">
        <w:rPr>
          <w:rFonts w:ascii="Times New Roman" w:hAnsi="Times New Roman" w:cs="Times New Roman"/>
          <w:szCs w:val="21"/>
        </w:rPr>
        <w:t>) a cooperative game, where I={1,2,…,n} is a set of all participants, with a coalition S being a subset of I, S</w:t>
      </w:r>
      <m:oMath>
        <m:r>
          <m:rPr>
            <m:sty m:val="p"/>
          </m:rPr>
          <w:rPr>
            <w:rFonts w:ascii="Cambria Math" w:hAnsi="Cambria Math" w:cs="Times New Roman"/>
            <w:szCs w:val="21"/>
          </w:rPr>
          <m:t>⊂</m:t>
        </m:r>
      </m:oMath>
      <w:r w:rsidRPr="00BE71C1">
        <w:rPr>
          <w:rFonts w:ascii="Times New Roman" w:hAnsi="Times New Roman" w:cs="Times New Roman" w:hint="eastAsia"/>
          <w:szCs w:val="21"/>
        </w:rPr>
        <w:t>I</w:t>
      </w:r>
      <w:r w:rsidRPr="00BE71C1">
        <w:rPr>
          <w:rFonts w:ascii="Times New Roman" w:hAnsi="Times New Roman" w:cs="Times New Roman"/>
          <w:szCs w:val="21"/>
        </w:rPr>
        <w:t xml:space="preserve">, taking I as the grand coalition, and </w:t>
      </w:r>
      <w:r w:rsidRPr="00BE71C1">
        <w:rPr>
          <w:rFonts w:ascii="Times New Roman" w:hAnsi="Times New Roman" w:cs="Times New Roman"/>
          <w:i/>
          <w:szCs w:val="21"/>
        </w:rPr>
        <w:t>v</w:t>
      </w:r>
      <w:r w:rsidRPr="00BE71C1">
        <w:rPr>
          <w:rFonts w:ascii="Times New Roman" w:hAnsi="Times New Roman" w:cs="Times New Roman"/>
          <w:szCs w:val="21"/>
        </w:rPr>
        <w:t xml:space="preserve"> is a characteristic function which is a mapping from 2</w:t>
      </w:r>
      <w:r w:rsidRPr="00BE71C1">
        <w:rPr>
          <w:rFonts w:ascii="Times New Roman" w:hAnsi="Times New Roman" w:cs="Times New Roman"/>
          <w:szCs w:val="21"/>
          <w:vertAlign w:val="superscript"/>
        </w:rPr>
        <w:t>I</w:t>
      </w:r>
      <w:r w:rsidRPr="00BE71C1">
        <w:rPr>
          <w:rFonts w:ascii="Times New Roman" w:hAnsi="Times New Roman" w:cs="Times New Roman"/>
          <w:szCs w:val="21"/>
        </w:rPr>
        <w:t>=</w:t>
      </w:r>
      <m:oMath>
        <m:r>
          <m:rPr>
            <m:sty m:val="p"/>
          </m:rPr>
          <w:rPr>
            <w:rFonts w:ascii="Cambria Math" w:hAnsi="Cambria Math" w:cs="Times New Roman"/>
            <w:szCs w:val="21"/>
          </w:rPr>
          <m:t>{s|s⊂I}</m:t>
        </m:r>
      </m:oMath>
      <w:r w:rsidRPr="00BE71C1">
        <w:rPr>
          <w:rFonts w:ascii="Times New Roman" w:hAnsi="Times New Roman" w:cs="Times New Roman" w:hint="eastAsia"/>
          <w:szCs w:val="21"/>
        </w:rPr>
        <w:t xml:space="preserve"> </w:t>
      </w:r>
      <w:r w:rsidRPr="00BE71C1">
        <w:rPr>
          <w:rFonts w:ascii="Times New Roman" w:hAnsi="Times New Roman" w:cs="Times New Roman"/>
          <w:szCs w:val="21"/>
        </w:rPr>
        <w:t xml:space="preserve">to the real set </w:t>
      </w:r>
      <w:r w:rsidRPr="00BE71C1">
        <w:rPr>
          <w:rFonts w:ascii="Times New Roman" w:hAnsi="Times New Roman" w:cs="Times New Roman"/>
          <w:i/>
          <w:szCs w:val="21"/>
        </w:rPr>
        <w:t>R</w:t>
      </w:r>
      <w:r w:rsidRPr="00BE71C1">
        <w:rPr>
          <w:rFonts w:ascii="Times New Roman" w:hAnsi="Times New Roman" w:cs="Times New Roman"/>
          <w:szCs w:val="21"/>
        </w:rPr>
        <w:t xml:space="preserve">. The value distribution function </w:t>
      </w:r>
      <m:oMath>
        <m:sSub>
          <m:sSubPr>
            <m:ctrlPr>
              <w:rPr>
                <w:rFonts w:ascii="Cambria Math" w:hAnsi="Cambria Math" w:cs="Times New Roman"/>
                <w:i/>
                <w:szCs w:val="21"/>
              </w:rPr>
            </m:ctrlPr>
          </m:sSubPr>
          <m:e>
            <m:r>
              <w:rPr>
                <w:rFonts w:ascii="Cambria Math" w:hAnsi="Cambria Math" w:cs="Times New Roman"/>
                <w:szCs w:val="21"/>
              </w:rPr>
              <m:t>∅</m:t>
            </m:r>
          </m:e>
          <m:sub>
            <m:r>
              <w:rPr>
                <w:rFonts w:ascii="Cambria Math" w:hAnsi="Cambria Math" w:cs="Times New Roman"/>
                <w:szCs w:val="21"/>
              </w:rPr>
              <m:t>i</m:t>
            </m:r>
          </m:sub>
        </m:sSub>
      </m:oMath>
      <w:r w:rsidRPr="00BE71C1">
        <w:rPr>
          <w:rFonts w:ascii="Times New Roman" w:hAnsi="Times New Roman" w:cs="Times New Roman"/>
          <w:i/>
          <w:szCs w:val="21"/>
        </w:rPr>
        <w:t>(v)</w:t>
      </w:r>
      <w:r w:rsidRPr="00BE71C1">
        <w:rPr>
          <w:rFonts w:ascii="Times New Roman" w:hAnsi="Times New Roman" w:cs="Times New Roman"/>
          <w:szCs w:val="21"/>
        </w:rPr>
        <w:t xml:space="preserve"> is defined as the value of participant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i/>
          <w:szCs w:val="21"/>
        </w:rPr>
        <w:t xml:space="preserve"> </w:t>
      </w:r>
      <w:r w:rsidRPr="00BE71C1">
        <w:rPr>
          <w:rFonts w:ascii="Times New Roman" w:hAnsi="Times New Roman" w:cs="Times New Roman"/>
          <w:szCs w:val="21"/>
        </w:rPr>
        <w:t xml:space="preserve">with the characteristic function </w:t>
      </w:r>
      <w:r w:rsidRPr="00BE71C1">
        <w:rPr>
          <w:rFonts w:ascii="Times New Roman" w:hAnsi="Times New Roman" w:cs="Times New Roman"/>
          <w:i/>
          <w:szCs w:val="21"/>
        </w:rPr>
        <w:t>v</w:t>
      </w:r>
      <w:r w:rsidRPr="00BE71C1">
        <w:rPr>
          <w:rFonts w:ascii="Times New Roman" w:hAnsi="Times New Roman" w:cs="Times New Roman"/>
          <w:szCs w:val="21"/>
        </w:rPr>
        <w:t xml:space="preserve">, and denote </w:t>
      </w:r>
      <m:oMath>
        <m:r>
          <w:rPr>
            <w:rFonts w:ascii="Cambria Math" w:hAnsi="Cambria Math" w:cs="Times New Roman"/>
            <w:szCs w:val="21"/>
          </w:rPr>
          <m:t>∅</m:t>
        </m:r>
      </m:oMath>
      <w:proofErr w:type="gramStart"/>
      <w:r w:rsidRPr="00BE71C1">
        <w:rPr>
          <w:rFonts w:ascii="Times New Roman" w:hAnsi="Times New Roman" w:cs="Times New Roman" w:hint="eastAsia"/>
          <w:szCs w:val="21"/>
        </w:rPr>
        <w:t>=</w:t>
      </w:r>
      <w:r w:rsidRPr="00BE71C1">
        <w:rPr>
          <w:rFonts w:ascii="Times New Roman" w:hAnsi="Times New Roman" w:cs="Times New Roman"/>
          <w:szCs w:val="21"/>
        </w:rPr>
        <w:t>[</w:t>
      </w:r>
      <w:proofErr w:type="gramEnd"/>
      <m:oMath>
        <m:r>
          <w:rPr>
            <w:rFonts w:ascii="Cambria Math" w:hAnsi="Cambria Math" w:cs="Times New Roman"/>
            <w:szCs w:val="21"/>
          </w:rPr>
          <m:t>∅</m:t>
        </m:r>
      </m:oMath>
      <w:r w:rsidRPr="00BE71C1">
        <w:rPr>
          <w:rFonts w:ascii="Times New Roman" w:hAnsi="Times New Roman" w:cs="Times New Roman" w:hint="eastAsia"/>
          <w:szCs w:val="21"/>
          <w:vertAlign w:val="subscript"/>
        </w:rPr>
        <w:t>1</w:t>
      </w:r>
      <w:r w:rsidRPr="00BE71C1">
        <w:rPr>
          <w:rFonts w:ascii="Times New Roman" w:hAnsi="Times New Roman" w:cs="Times New Roman"/>
          <w:i/>
          <w:szCs w:val="21"/>
        </w:rPr>
        <w:t>(v)</w:t>
      </w:r>
      <w:r w:rsidRPr="00BE71C1">
        <w:rPr>
          <w:rFonts w:ascii="Times New Roman" w:hAnsi="Times New Roman" w:cs="Times New Roman"/>
          <w:szCs w:val="21"/>
        </w:rPr>
        <w:t>,…,</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i/>
          <w:szCs w:val="21"/>
        </w:rPr>
        <w:t>(v)</w:t>
      </w:r>
      <w:r w:rsidRPr="00BE71C1">
        <w:rPr>
          <w:rFonts w:ascii="Times New Roman" w:hAnsi="Times New Roman" w:cs="Times New Roman"/>
          <w:szCs w:val="21"/>
        </w:rPr>
        <w:t>,…</w:t>
      </w:r>
      <w:r w:rsidRPr="00BE71C1">
        <w:rPr>
          <w:rFonts w:ascii="Times New Roman" w:hAnsi="Times New Roman" w:cs="Times New Roman" w:hint="eastAsia"/>
          <w:szCs w:val="21"/>
        </w:rPr>
        <w:t>,</w:t>
      </w:r>
      <m:oMath>
        <m:r>
          <w:rPr>
            <w:rFonts w:ascii="Cambria Math" w:hAnsi="Cambria Math" w:cs="Times New Roman"/>
            <w:szCs w:val="21"/>
          </w:rPr>
          <m:t>∅</m:t>
        </m:r>
      </m:oMath>
      <w:r w:rsidRPr="00BE71C1">
        <w:rPr>
          <w:rFonts w:ascii="Times New Roman" w:hAnsi="Times New Roman" w:cs="Times New Roman" w:hint="eastAsia"/>
          <w:i/>
          <w:szCs w:val="21"/>
          <w:vertAlign w:val="subscript"/>
        </w:rPr>
        <w:t>n</w:t>
      </w:r>
      <w:r w:rsidRPr="00BE71C1">
        <w:rPr>
          <w:rFonts w:ascii="Times New Roman" w:hAnsi="Times New Roman" w:cs="Times New Roman"/>
          <w:i/>
          <w:szCs w:val="21"/>
        </w:rPr>
        <w:t>(v)</w:t>
      </w:r>
      <w:r w:rsidRPr="00BE71C1">
        <w:rPr>
          <w:rFonts w:ascii="Times New Roman" w:hAnsi="Times New Roman" w:cs="Times New Roman"/>
          <w:szCs w:val="21"/>
        </w:rPr>
        <w:t xml:space="preserve">]. </w:t>
      </w:r>
    </w:p>
    <w:p w14:paraId="59AD6BDB" w14:textId="77777777" w:rsidR="00A7557B" w:rsidRPr="00BE71C1" w:rsidRDefault="00A7557B">
      <w:pPr>
        <w:rPr>
          <w:rFonts w:ascii="Times New Roman" w:hAnsi="Times New Roman" w:cs="Times New Roman"/>
          <w:i/>
          <w:iCs/>
          <w:szCs w:val="21"/>
        </w:rPr>
      </w:pPr>
    </w:p>
    <w:p w14:paraId="6D0F92F0" w14:textId="77777777" w:rsidR="00A7557B" w:rsidRPr="00BE71C1" w:rsidRDefault="00B76D70">
      <w:pPr>
        <w:rPr>
          <w:rFonts w:ascii="Times New Roman" w:hAnsi="Times New Roman" w:cs="Times New Roman"/>
          <w:i/>
          <w:iCs/>
          <w:szCs w:val="21"/>
        </w:rPr>
      </w:pPr>
      <w:r w:rsidRPr="00BE71C1">
        <w:rPr>
          <w:rFonts w:ascii="Times New Roman" w:hAnsi="Times New Roman" w:cs="Times New Roman"/>
          <w:i/>
          <w:iCs/>
          <w:szCs w:val="21"/>
        </w:rPr>
        <w:t>3.3 The assumption of Blue Carbon cooperative game in SCSR</w:t>
      </w:r>
    </w:p>
    <w:p w14:paraId="0984EDFD" w14:textId="30C88622"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The distribution of blue carbon resources is relatively concentrated and extensive in the South China Sea, as the South China Sea and the land-based countries of Southeast Asia have rivers connected, the eutrophication of river water injected into the land of the country will affect the carbon sequestration capacity of mangroves, salt algae</w:t>
      </w:r>
      <w:r w:rsidR="00F03E0A" w:rsidRPr="00BE71C1">
        <w:rPr>
          <w:rFonts w:ascii="Times New Roman" w:hAnsi="Times New Roman" w:cs="Times New Roman"/>
          <w:szCs w:val="21"/>
        </w:rPr>
        <w:t>,</w:t>
      </w:r>
      <w:r w:rsidRPr="00BE71C1">
        <w:rPr>
          <w:rFonts w:ascii="Times New Roman" w:hAnsi="Times New Roman" w:cs="Times New Roman"/>
          <w:szCs w:val="21"/>
        </w:rPr>
        <w:t xml:space="preserve"> and wetlands, and also ASEAN often takes the status of a whole country as a participant in international affairs, so it is possible to participate in the cooperation between the 10 ASEAN countries and China. That is, the maximum of </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xml:space="preserve"> is set as 11, which means 11 countries including China, Vietnam, Thailand, Cambodia, Singapore, Brunei, Philippines, Indonesia, Malaysia, Laos</w:t>
      </w:r>
      <w:r w:rsidR="00F03E0A" w:rsidRPr="00BE71C1">
        <w:rPr>
          <w:rFonts w:ascii="Times New Roman" w:hAnsi="Times New Roman" w:cs="Times New Roman"/>
          <w:szCs w:val="21"/>
        </w:rPr>
        <w:t>,</w:t>
      </w:r>
      <w:r w:rsidRPr="00BE71C1">
        <w:rPr>
          <w:rFonts w:ascii="Times New Roman" w:hAnsi="Times New Roman" w:cs="Times New Roman"/>
          <w:szCs w:val="21"/>
        </w:rPr>
        <w:t xml:space="preserve"> and Myanmar.</w:t>
      </w:r>
    </w:p>
    <w:p w14:paraId="5245BF98" w14:textId="77777777" w:rsidR="00C15C60" w:rsidRPr="00BE71C1" w:rsidRDefault="00C15C60">
      <w:pPr>
        <w:ind w:firstLineChars="200" w:firstLine="420"/>
        <w:rPr>
          <w:rFonts w:ascii="Times New Roman" w:hAnsi="Times New Roman" w:cs="Times New Roman"/>
          <w:szCs w:val="21"/>
        </w:rPr>
      </w:pPr>
    </w:p>
    <w:p w14:paraId="4BAAAC7F" w14:textId="77777777" w:rsidR="00A7557B" w:rsidRPr="00BE71C1" w:rsidRDefault="00B76D70">
      <w:pPr>
        <w:rPr>
          <w:rFonts w:ascii="Times New Roman" w:hAnsi="Times New Roman" w:cs="Times New Roman"/>
          <w:i/>
          <w:iCs/>
          <w:szCs w:val="21"/>
        </w:rPr>
      </w:pPr>
      <w:r w:rsidRPr="00BE71C1">
        <w:rPr>
          <w:rFonts w:ascii="Times New Roman" w:hAnsi="Times New Roman" w:cs="Times New Roman"/>
          <w:i/>
          <w:iCs/>
          <w:szCs w:val="21"/>
        </w:rPr>
        <w:t>3.4 The feasibility of Blue Carbon cooperation: Theoretical justification</w:t>
      </w:r>
    </w:p>
    <w:p w14:paraId="6DA856B5" w14:textId="0E566604"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In the Blue Carbon cooperative game, it is assumed that, in the cooperation, all the participants in a certain area are willing to take part (grand coalition) since climate change is a common problem for all human beings with sharing of technology in cooperation. In this article, cooperation is considered feasible if</w:t>
      </w:r>
      <w:bookmarkStart w:id="9" w:name="_Hlk18048970"/>
      <w:r w:rsidRPr="00BE71C1">
        <w:rPr>
          <w:rFonts w:ascii="Times New Roman" w:hAnsi="Times New Roman" w:cs="Times New Roman"/>
          <w:szCs w:val="21"/>
        </w:rPr>
        <w:t xml:space="preserve"> the total value obtained from cooperation is greater than or equal to the total value </w:t>
      </w:r>
      <w:r w:rsidR="00F03E0A" w:rsidRPr="00BE71C1">
        <w:rPr>
          <w:rFonts w:ascii="Times New Roman" w:hAnsi="Times New Roman" w:cs="Times New Roman"/>
          <w:szCs w:val="21"/>
        </w:rPr>
        <w:t>of</w:t>
      </w:r>
      <w:r w:rsidRPr="00BE71C1">
        <w:rPr>
          <w:rFonts w:ascii="Times New Roman" w:hAnsi="Times New Roman" w:cs="Times New Roman"/>
          <w:szCs w:val="21"/>
        </w:rPr>
        <w:t xml:space="preserve"> non-cooperation.</w:t>
      </w:r>
      <w:bookmarkEnd w:id="9"/>
    </w:p>
    <w:p w14:paraId="6E133E09"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The feasibility of the cooperative game in the Blue Carbon production model is examined as follows:</w:t>
      </w:r>
    </w:p>
    <w:p w14:paraId="733FC8D7"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lastRenderedPageBreak/>
        <w:t>Two scenarios</w:t>
      </w:r>
      <w:proofErr w:type="gramStart"/>
      <w:r w:rsidRPr="00BE71C1">
        <w:rPr>
          <w:rFonts w:ascii="Times New Roman" w:hAnsi="Times New Roman" w:cs="Times New Roman"/>
          <w:szCs w:val="21"/>
        </w:rPr>
        <w:t>:</w:t>
      </w:r>
      <w:proofErr w:type="gramEnd"/>
      <w:r w:rsidRPr="00BE71C1">
        <w:rPr>
          <w:rFonts w:ascii="Times New Roman" w:hAnsi="Times New Roman" w:cs="Times New Roman"/>
          <w:szCs w:val="21"/>
        </w:rPr>
        <w:br/>
        <w:t>(1) A non-cooperative game, in which all the countries separately protect and make use of the Blue Carbon. Here the social payoff of the Blue Carbon is just the sum of the payoffs in different countries:</w:t>
      </w:r>
    </w:p>
    <w:p w14:paraId="7108DDC2" w14:textId="77777777" w:rsidR="00A7557B" w:rsidRPr="00BE71C1" w:rsidRDefault="00B76D70">
      <w:pPr>
        <w:jc w:val="center"/>
        <w:rPr>
          <w:rFonts w:ascii="Times New Roman" w:hAnsi="Times New Roman" w:cs="Times New Roman"/>
          <w:szCs w:val="21"/>
        </w:rPr>
      </w:pPr>
      <w:proofErr w:type="gramStart"/>
      <w:r w:rsidRPr="00BE71C1">
        <w:rPr>
          <w:rFonts w:ascii="Times New Roman" w:hAnsi="Times New Roman" w:cs="Times New Roman"/>
          <w:szCs w:val="21"/>
        </w:rPr>
        <w:t>v(</w:t>
      </w:r>
      <w:proofErr w:type="gramEnd"/>
      <w:r w:rsidRPr="00BE71C1">
        <w:rPr>
          <w:rFonts w:ascii="Times New Roman" w:hAnsi="Times New Roman" w:cs="Times New Roman"/>
          <w:szCs w:val="21"/>
        </w:rPr>
        <w:t>N)=</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i</m:t>
                </m:r>
              </m:sub>
            </m:sSub>
          </m:e>
        </m:nary>
      </m:oMath>
      <w:r w:rsidRPr="00BE71C1">
        <w:rPr>
          <w:rFonts w:ascii="Times New Roman" w:hAnsi="Times New Roman" w:cs="Times New Roman" w:hint="eastAsia"/>
          <w:szCs w:val="21"/>
        </w:rPr>
        <w:t>=</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r>
              <w:rPr>
                <w:rFonts w:ascii="Cambria Math" w:hAnsi="Cambria Math" w:cs="Times New Roman"/>
                <w:szCs w:val="21"/>
              </w:rPr>
              <m:t>(</m:t>
            </m:r>
          </m:e>
        </m:nary>
      </m:oMath>
      <w:r w:rsidRPr="00BE71C1">
        <w:rPr>
          <w:rFonts w:ascii="Times New Roman" w:hAnsi="Times New Roman" w:cs="Times New Roman"/>
          <w:szCs w:val="21"/>
        </w:rPr>
        <w:t>A</w:t>
      </w:r>
      <w:r w:rsidRPr="00BE71C1">
        <w:rPr>
          <w:rFonts w:ascii="Times New Roman" w:hAnsi="Times New Roman" w:cs="Times New Roman"/>
          <w:szCs w:val="21"/>
          <w:vertAlign w:val="subscript"/>
        </w:rPr>
        <w:t>i</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hint="eastAsia"/>
                <w:szCs w:val="21"/>
                <w:vertAlign w:val="subscript"/>
                <w:lang w:val="en-GB"/>
              </w:rPr>
              <m:t>i</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hint="eastAsia"/>
                <w:szCs w:val="21"/>
                <w:vertAlign w:val="subscript"/>
                <w:lang w:val="en-GB"/>
              </w:rPr>
              <m:t>i</m:t>
            </m:r>
          </m:sub>
        </m:sSub>
      </m:oMath>
      <w:r w:rsidRPr="00BE71C1">
        <w:rPr>
          <w:rFonts w:ascii="Times New Roman" w:hAnsi="Times New Roman" w:cs="Times New Roman"/>
          <w:szCs w:val="21"/>
          <w:vertAlign w:val="superscript"/>
        </w:rPr>
        <w:t>1-α</w:t>
      </w:r>
      <w:r w:rsidRPr="00BE71C1">
        <w:rPr>
          <w:rFonts w:ascii="Times New Roman" w:hAnsi="Times New Roman" w:cs="Times New Roman" w:hint="eastAsia"/>
          <w:szCs w:val="21"/>
        </w:rPr>
        <w:t>)</w:t>
      </w:r>
      <w:r w:rsidRPr="00BE71C1">
        <w:rPr>
          <w:rFonts w:ascii="Times New Roman" w:hAnsi="Times New Roman" w:cs="Times New Roman"/>
          <w:szCs w:val="21"/>
        </w:rPr>
        <w:t xml:space="preserve">, </w:t>
      </w:r>
      <w:r w:rsidRPr="00BE71C1">
        <w:rPr>
          <w:rFonts w:ascii="Times New Roman" w:hAnsi="Times New Roman" w:cs="Times New Roman"/>
          <w:i/>
          <w:szCs w:val="21"/>
        </w:rPr>
        <w:t>X</w:t>
      </w:r>
      <w:r w:rsidRPr="00BE71C1">
        <w:rPr>
          <w:rFonts w:ascii="Times New Roman" w:hAnsi="Times New Roman" w:cs="Times New Roman"/>
          <w:szCs w:val="21"/>
          <w:vertAlign w:val="subscript"/>
        </w:rPr>
        <w:t>i</w:t>
      </w:r>
      <w:r w:rsidRPr="00BE71C1">
        <w:rPr>
          <w:rFonts w:ascii="Times New Roman" w:hAnsi="Times New Roman" w:cs="Times New Roman"/>
          <w:szCs w:val="21"/>
        </w:rPr>
        <w:t xml:space="preserve">&gt;0, </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hint="eastAsia"/>
                <w:szCs w:val="21"/>
                <w:vertAlign w:val="subscript"/>
                <w:lang w:val="en-GB"/>
              </w:rPr>
              <m:t>i</m:t>
            </m:r>
          </m:sub>
        </m:sSub>
      </m:oMath>
      <w:r w:rsidRPr="00BE71C1">
        <w:rPr>
          <w:rFonts w:ascii="Times New Roman" w:hAnsi="Times New Roman" w:cs="Times New Roman"/>
          <w:szCs w:val="21"/>
        </w:rPr>
        <w:t>&gt;0, i</w:t>
      </w:r>
      <w:r w:rsidRPr="00BE71C1">
        <w:rPr>
          <w:rFonts w:ascii="宋体" w:eastAsia="宋体" w:hAnsi="宋体" w:cs="宋体" w:hint="eastAsia"/>
          <w:szCs w:val="21"/>
        </w:rPr>
        <w:t>∈</w:t>
      </w:r>
      <w:r w:rsidRPr="00BE71C1">
        <w:rPr>
          <w:rFonts w:ascii="Times New Roman" w:hAnsi="Times New Roman" w:cs="Times New Roman"/>
          <w:szCs w:val="21"/>
        </w:rPr>
        <w:t>{1,2,3,…n}, α</w:t>
      </w:r>
      <w:r w:rsidRPr="00BE71C1">
        <w:rPr>
          <w:rFonts w:ascii="宋体" w:eastAsia="宋体" w:hAnsi="宋体" w:cs="宋体" w:hint="eastAsia"/>
          <w:szCs w:val="21"/>
        </w:rPr>
        <w:t>∈</w:t>
      </w:r>
      <w:r w:rsidRPr="00BE71C1">
        <w:rPr>
          <w:rFonts w:ascii="Times New Roman" w:hAnsi="Times New Roman" w:cs="Times New Roman"/>
          <w:szCs w:val="21"/>
        </w:rPr>
        <w:t>(0,1)</w:t>
      </w:r>
    </w:p>
    <w:p w14:paraId="7C304CD7"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(2) A cooperative game-grand coalition, in which all the countries join the cooperation. Only the grand coalition is considered, which has the highest payoff because of the super-additivity of Blue Carbon cooperation model (see Subsection 4.2). All the countries share their technology for </w:t>
      </w:r>
      <w:r w:rsidRPr="00BE71C1">
        <w:rPr>
          <w:rFonts w:ascii="Times New Roman" w:hAnsi="Times New Roman" w:cs="Times New Roman"/>
          <w:szCs w:val="21"/>
          <w:lang w:val="en-GB"/>
        </w:rPr>
        <w:t>utilizing coastal ecosystem to store Blue Carbon</w:t>
      </w:r>
      <w:r w:rsidRPr="00BE71C1">
        <w:rPr>
          <w:rFonts w:ascii="Times New Roman" w:hAnsi="Times New Roman" w:cs="Times New Roman"/>
          <w:szCs w:val="21"/>
        </w:rPr>
        <w:t>, so the technology level in the cooperative game model is A</w:t>
      </w:r>
      <w:r w:rsidRPr="00BE71C1">
        <w:rPr>
          <w:rFonts w:ascii="Times New Roman" w:hAnsi="Times New Roman" w:cs="Times New Roman"/>
          <w:szCs w:val="21"/>
          <w:vertAlign w:val="subscript"/>
        </w:rPr>
        <w:t>max</w:t>
      </w:r>
      <w:r w:rsidRPr="00BE71C1">
        <w:rPr>
          <w:rFonts w:ascii="Times New Roman" w:hAnsi="Times New Roman" w:cs="Times New Roman"/>
          <w:szCs w:val="21"/>
        </w:rPr>
        <w:t>, the highest technology level among countries. The effective Blue Carbon area, the capital, and the money in the cooperative model are just the sum of different countries’ values.</w:t>
      </w:r>
    </w:p>
    <w:p w14:paraId="6400CD90" w14:textId="77777777" w:rsidR="00A7557B" w:rsidRPr="00BE71C1" w:rsidRDefault="00B76D70">
      <w:pPr>
        <w:jc w:val="center"/>
        <w:rPr>
          <w:rFonts w:ascii="Times New Roman" w:hAnsi="Times New Roman" w:cs="Times New Roman"/>
          <w:szCs w:val="21"/>
        </w:rPr>
      </w:pPr>
      <w:proofErr w:type="gramStart"/>
      <w:r w:rsidRPr="00BE71C1">
        <w:rPr>
          <w:rFonts w:ascii="Times New Roman" w:hAnsi="Times New Roman" w:cs="Times New Roman"/>
          <w:szCs w:val="21"/>
        </w:rPr>
        <w:t>v(</w:t>
      </w:r>
      <w:proofErr w:type="gramEnd"/>
      <w:r w:rsidRPr="00BE71C1">
        <w:rPr>
          <w:rFonts w:ascii="Times New Roman" w:hAnsi="Times New Roman" w:cs="Times New Roman"/>
          <w:szCs w:val="21"/>
        </w:rPr>
        <w:t>I)=A</w:t>
      </w:r>
      <w:r w:rsidRPr="00BE71C1">
        <w:rPr>
          <w:rFonts w:ascii="Times New Roman" w:hAnsi="Times New Roman" w:cs="Times New Roman"/>
          <w:szCs w:val="21"/>
          <w:vertAlign w:val="subscript"/>
        </w:rPr>
        <w:t>max</w:t>
      </w:r>
      <m:oMath>
        <m:r>
          <m:rPr>
            <m:sty m:val="p"/>
          </m:rPr>
          <w:rPr>
            <w:rFonts w:ascii="Cambria Math" w:hAnsi="Cambria Math"/>
            <w:szCs w:val="21"/>
            <w:vertAlign w:val="subscript"/>
          </w:rPr>
          <m:t xml:space="preserve"> (</m:t>
        </m:r>
        <m:nary>
          <m:naryPr>
            <m:chr m:val="∑"/>
            <m:limLoc m:val="undOvr"/>
            <m:ctrlPr>
              <w:rPr>
                <w:rFonts w:ascii="Cambria Math" w:hAnsi="Cambria Math"/>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ascii="Times New Roman" w:hAnsi="Times New Roman" w:cs="Times New Roman"/>
          <w:szCs w:val="21"/>
          <w:vertAlign w:val="superscript"/>
        </w:rPr>
        <w:t>α</w:t>
      </w:r>
      <w:r w:rsidRPr="00BE71C1">
        <w:rPr>
          <w:rFonts w:hint="eastAsia"/>
          <w:szCs w:val="21"/>
        </w:rPr>
        <w:t xml:space="preserve"> </w:t>
      </w:r>
      <w:r w:rsidRPr="00BE71C1">
        <w:rPr>
          <w:szCs w:val="21"/>
        </w:rPr>
        <w:t>(</w:t>
      </w:r>
      <m:oMath>
        <m:nary>
          <m:naryPr>
            <m:chr m:val="∑"/>
            <m:limLoc m:val="undOvr"/>
            <m:ctrlPr>
              <w:rPr>
                <w:rFonts w:ascii="Cambria Math" w:hAnsi="Cambria Math"/>
                <w:i/>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ascii="Times New Roman" w:hAnsi="Times New Roman" w:cs="Times New Roman"/>
          <w:szCs w:val="21"/>
          <w:vertAlign w:val="superscript"/>
        </w:rPr>
        <w:t>1-α</w:t>
      </w:r>
      <w:r w:rsidRPr="00BE71C1">
        <w:rPr>
          <w:rFonts w:ascii="Times New Roman" w:hAnsi="Times New Roman" w:cs="Times New Roman" w:hint="eastAsia"/>
          <w:szCs w:val="21"/>
        </w:rPr>
        <w:t>,</w:t>
      </w:r>
      <w:r w:rsidRPr="00BE71C1">
        <w:rPr>
          <w:rFonts w:ascii="Times New Roman" w:hAnsi="Times New Roman" w:cs="Times New Roman"/>
          <w:szCs w:val="21"/>
        </w:rPr>
        <w:t xml:space="preserve"> </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hint="eastAsia"/>
                <w:szCs w:val="21"/>
                <w:vertAlign w:val="subscript"/>
                <w:lang w:val="en-GB"/>
              </w:rPr>
              <m:t>i</m:t>
            </m:r>
          </m:sub>
        </m:sSub>
      </m:oMath>
      <w:r w:rsidRPr="00BE71C1">
        <w:rPr>
          <w:rFonts w:ascii="Times New Roman" w:hAnsi="Times New Roman" w:cs="Times New Roman"/>
          <w:szCs w:val="21"/>
        </w:rPr>
        <w:t xml:space="preserve">&gt;0, </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hint="eastAsia"/>
                <w:szCs w:val="21"/>
                <w:vertAlign w:val="subscript"/>
                <w:lang w:val="en-GB"/>
              </w:rPr>
              <m:t>i</m:t>
            </m:r>
          </m:sub>
        </m:sSub>
      </m:oMath>
      <w:r w:rsidRPr="00BE71C1">
        <w:rPr>
          <w:rFonts w:ascii="Times New Roman" w:hAnsi="Times New Roman" w:cs="Times New Roman"/>
          <w:szCs w:val="21"/>
        </w:rPr>
        <w:t>&gt;0, i</w:t>
      </w:r>
      <w:r w:rsidRPr="00BE71C1">
        <w:rPr>
          <w:rFonts w:ascii="宋体" w:eastAsia="宋体" w:hAnsi="宋体" w:cs="宋体" w:hint="eastAsia"/>
          <w:szCs w:val="21"/>
        </w:rPr>
        <w:t>∈</w:t>
      </w:r>
      <w:r w:rsidRPr="00BE71C1">
        <w:rPr>
          <w:rFonts w:ascii="Times New Roman" w:hAnsi="Times New Roman" w:cs="Times New Roman"/>
          <w:szCs w:val="21"/>
        </w:rPr>
        <w:t>{1,2,3,…n}, α</w:t>
      </w:r>
      <w:r w:rsidRPr="00BE71C1">
        <w:rPr>
          <w:rFonts w:ascii="宋体" w:eastAsia="宋体" w:hAnsi="宋体" w:cs="宋体" w:hint="eastAsia"/>
          <w:szCs w:val="21"/>
        </w:rPr>
        <w:t>∈</w:t>
      </w:r>
      <w:r w:rsidRPr="00BE71C1">
        <w:rPr>
          <w:rFonts w:ascii="Times New Roman" w:hAnsi="Times New Roman" w:cs="Times New Roman"/>
          <w:szCs w:val="21"/>
        </w:rPr>
        <w:t>(0,1)</w:t>
      </w:r>
    </w:p>
    <w:p w14:paraId="0DDAF817" w14:textId="084B5CCF"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This article considers the condition for the feasibility of the Blue Carbon cooperation as the payoff in the cooperative game should be greater than or equal to the one in the non-cooperative </w:t>
      </w:r>
      <w:proofErr w:type="gramStart"/>
      <w:r w:rsidRPr="00BE71C1">
        <w:rPr>
          <w:rFonts w:ascii="Times New Roman" w:hAnsi="Times New Roman" w:cs="Times New Roman"/>
          <w:szCs w:val="21"/>
        </w:rPr>
        <w:t>game, that</w:t>
      </w:r>
      <w:proofErr w:type="gramEnd"/>
      <w:r w:rsidRPr="00BE71C1">
        <w:rPr>
          <w:rFonts w:ascii="Times New Roman" w:hAnsi="Times New Roman" w:cs="Times New Roman"/>
          <w:szCs w:val="21"/>
        </w:rPr>
        <w:t xml:space="preserve"> is</w:t>
      </w:r>
    </w:p>
    <w:p w14:paraId="246C379D" w14:textId="77777777" w:rsidR="00A7557B" w:rsidRPr="00BE71C1" w:rsidRDefault="00B76D70">
      <w:pPr>
        <w:ind w:leftChars="200" w:left="420"/>
        <w:jc w:val="center"/>
        <w:rPr>
          <w:rFonts w:ascii="Times New Roman" w:hAnsi="Times New Roman" w:cs="Times New Roman"/>
          <w:szCs w:val="21"/>
        </w:rPr>
      </w:pPr>
      <w:proofErr w:type="gramStart"/>
      <w:r w:rsidRPr="00BE71C1">
        <w:rPr>
          <w:rFonts w:ascii="Times New Roman" w:hAnsi="Times New Roman" w:cs="Times New Roman"/>
          <w:szCs w:val="21"/>
        </w:rPr>
        <w:t>v(</w:t>
      </w:r>
      <w:proofErr w:type="gramEnd"/>
      <w:r w:rsidRPr="00BE71C1">
        <w:rPr>
          <w:rFonts w:ascii="Times New Roman" w:hAnsi="Times New Roman" w:cs="Times New Roman"/>
          <w:szCs w:val="21"/>
        </w:rPr>
        <w:t>I)=A</w:t>
      </w:r>
      <w:r w:rsidRPr="00BE71C1">
        <w:rPr>
          <w:rFonts w:ascii="Times New Roman" w:hAnsi="Times New Roman" w:cs="Times New Roman"/>
          <w:szCs w:val="21"/>
          <w:vertAlign w:val="subscript"/>
        </w:rPr>
        <w:t>max</w:t>
      </w:r>
      <m:oMath>
        <m:r>
          <m:rPr>
            <m:sty m:val="p"/>
          </m:rPr>
          <w:rPr>
            <w:rFonts w:ascii="Cambria Math" w:hAnsi="Cambria Math"/>
            <w:szCs w:val="21"/>
            <w:vertAlign w:val="subscript"/>
          </w:rPr>
          <m:t xml:space="preserve"> (</m:t>
        </m:r>
        <m:nary>
          <m:naryPr>
            <m:chr m:val="∑"/>
            <m:limLoc m:val="undOvr"/>
            <m:ctrlPr>
              <w:rPr>
                <w:rFonts w:ascii="Cambria Math" w:hAnsi="Cambria Math"/>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hint="eastAsia"/>
          <w:szCs w:val="21"/>
          <w:vertAlign w:val="superscript"/>
        </w:rPr>
        <w:t>α</w:t>
      </w:r>
      <w:r w:rsidRPr="00BE71C1">
        <w:rPr>
          <w:rFonts w:hint="eastAsia"/>
          <w:szCs w:val="21"/>
        </w:rPr>
        <w:t xml:space="preserve"> </w:t>
      </w:r>
      <w:r w:rsidRPr="00BE71C1">
        <w:rPr>
          <w:szCs w:val="21"/>
        </w:rPr>
        <w:t>(</w:t>
      </w:r>
      <m:oMath>
        <m:nary>
          <m:naryPr>
            <m:chr m:val="∑"/>
            <m:limLoc m:val="undOvr"/>
            <m:ctrlPr>
              <w:rPr>
                <w:rFonts w:ascii="Cambria Math" w:hAnsi="Cambria Math"/>
                <w:i/>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hint="eastAsia"/>
          <w:szCs w:val="21"/>
          <w:vertAlign w:val="superscript"/>
        </w:rPr>
        <w:t>1</w:t>
      </w:r>
      <w:r w:rsidRPr="00BE71C1">
        <w:rPr>
          <w:szCs w:val="21"/>
          <w:vertAlign w:val="superscript"/>
        </w:rPr>
        <w:t>-α</w:t>
      </w:r>
      <w:r w:rsidRPr="00BE71C1">
        <w:rPr>
          <w:rFonts w:hint="eastAsia"/>
          <w:szCs w:val="21"/>
        </w:rPr>
        <w:t>≥</w:t>
      </w:r>
      <w:r w:rsidRPr="00BE71C1">
        <w:rPr>
          <w:rFonts w:ascii="Times New Roman" w:hAnsi="Times New Roman" w:cs="Times New Roman"/>
          <w:szCs w:val="21"/>
        </w:rPr>
        <w:t>v(N)=</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i</m:t>
                </m:r>
              </m:sub>
            </m:sSub>
          </m:e>
        </m:nary>
      </m:oMath>
      <w:r w:rsidRPr="00BE71C1">
        <w:rPr>
          <w:rFonts w:ascii="Times New Roman" w:hAnsi="Times New Roman" w:cs="Times New Roman"/>
          <w:szCs w:val="21"/>
        </w:rPr>
        <w:t>=</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r>
              <w:rPr>
                <w:rFonts w:ascii="Cambria Math" w:hAnsi="Cambria Math" w:cs="Times New Roman"/>
                <w:szCs w:val="21"/>
              </w:rPr>
              <m:t>(</m:t>
            </m:r>
          </m:e>
        </m:nary>
      </m:oMath>
      <w:r w:rsidRPr="00BE71C1">
        <w:rPr>
          <w:rFonts w:ascii="Times New Roman" w:hAnsi="Times New Roman" w:cs="Times New Roman"/>
          <w:szCs w:val="21"/>
        </w:rPr>
        <w:t>A</w:t>
      </w:r>
      <w:r w:rsidRPr="00BE71C1">
        <w:rPr>
          <w:rFonts w:ascii="Times New Roman" w:hAnsi="Times New Roman" w:cs="Times New Roman"/>
          <w:szCs w:val="21"/>
          <w:vertAlign w:val="subscript"/>
        </w:rPr>
        <w:t>i</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hint="eastAsia"/>
                <w:szCs w:val="21"/>
                <w:vertAlign w:val="subscript"/>
                <w:lang w:val="en-GB"/>
              </w:rPr>
              <m:t>i</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hint="eastAsia"/>
                <w:szCs w:val="21"/>
                <w:vertAlign w:val="subscript"/>
                <w:lang w:val="en-GB"/>
              </w:rPr>
              <m:t>i</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w:t>
      </w:r>
    </w:p>
    <w:p w14:paraId="669E50C8" w14:textId="77777777" w:rsidR="00A7557B" w:rsidRPr="00BE71C1" w:rsidRDefault="00B76D70">
      <w:pPr>
        <w:rPr>
          <w:rFonts w:ascii="Times New Roman" w:hAnsi="Times New Roman" w:cs="Times New Roman"/>
          <w:szCs w:val="21"/>
        </w:rPr>
      </w:pPr>
      <w:proofErr w:type="gramStart"/>
      <w:r w:rsidRPr="00BE71C1">
        <w:rPr>
          <w:rFonts w:ascii="Times New Roman" w:hAnsi="Times New Roman" w:cs="Times New Roman"/>
          <w:szCs w:val="21"/>
        </w:rPr>
        <w:t>which</w:t>
      </w:r>
      <w:proofErr w:type="gramEnd"/>
      <w:r w:rsidRPr="00BE71C1">
        <w:rPr>
          <w:rFonts w:ascii="Times New Roman" w:hAnsi="Times New Roman" w:cs="Times New Roman"/>
          <w:szCs w:val="21"/>
        </w:rPr>
        <w:t xml:space="preserve"> can be proved as follows.</w:t>
      </w:r>
    </w:p>
    <w:p w14:paraId="628E052F"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Firstly prove </w:t>
      </w:r>
    </w:p>
    <w:p w14:paraId="7D69D7ED" w14:textId="77777777" w:rsidR="00A7557B" w:rsidRPr="00BE71C1" w:rsidRDefault="00B76D70">
      <w:pPr>
        <w:jc w:val="center"/>
        <w:rPr>
          <w:rFonts w:ascii="Times New Roman" w:hAnsi="Times New Roman" w:cs="Times New Roman"/>
          <w:szCs w:val="21"/>
        </w:rPr>
      </w:pPr>
      <w:proofErr w:type="gramStart"/>
      <w:r w:rsidRPr="00BE71C1">
        <w:rPr>
          <w:rFonts w:ascii="Times New Roman" w:hAnsi="Times New Roman" w:cs="Times New Roman" w:hint="eastAsia"/>
          <w:szCs w:val="21"/>
        </w:rPr>
        <w:t>A</w:t>
      </w:r>
      <w:r w:rsidRPr="00BE71C1">
        <w:rPr>
          <w:rFonts w:ascii="Times New Roman" w:hAnsi="Times New Roman" w:cs="Times New Roman" w:hint="eastAsia"/>
          <w:szCs w:val="21"/>
          <w:vertAlign w:val="subscript"/>
        </w:rPr>
        <w:t>m</w:t>
      </w:r>
      <w:r w:rsidRPr="00BE71C1">
        <w:rPr>
          <w:rFonts w:ascii="Times New Roman" w:hAnsi="Times New Roman" w:cs="Times New Roman"/>
          <w:szCs w:val="21"/>
          <w:vertAlign w:val="subscript"/>
        </w:rPr>
        <w:t>ax</w:t>
      </w:r>
      <w:r w:rsidRPr="00BE71C1">
        <w:rPr>
          <w:rFonts w:ascii="Times New Roman" w:hAnsi="Times New Roman" w:cs="Times New Roman"/>
          <w:szCs w:val="21"/>
        </w:rPr>
        <w:t>(</w:t>
      </w:r>
      <w:proofErr w:type="gramEnd"/>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1</m:t>
            </m:r>
          </m:sub>
        </m:sSub>
      </m:oMath>
      <w:r w:rsidRPr="00BE71C1">
        <w:rPr>
          <w:rFonts w:ascii="Times New Roman" w:hAnsi="Times New Roman" w:cs="Times New Roman" w:hint="eastAsia"/>
          <w:szCs w:val="21"/>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rPr>
              <m:t>2</m:t>
            </m:r>
          </m:sub>
        </m:sSub>
      </m:oMath>
      <w:r w:rsidRPr="00BE71C1">
        <w:rPr>
          <w:rFonts w:ascii="Times New Roman" w:hAnsi="Times New Roman" w:cs="Times New Roman"/>
          <w:szCs w:val="21"/>
        </w:rPr>
        <w:t>)</w:t>
      </w:r>
      <w:r w:rsidRPr="00BE71C1">
        <w:rPr>
          <w:rFonts w:ascii="Times New Roman" w:hAnsi="Times New Roman" w:cs="Times New Roman"/>
          <w:szCs w:val="21"/>
          <w:vertAlign w:val="superscript"/>
        </w:rPr>
        <w:t>α</w:t>
      </w:r>
      <w:r w:rsidRPr="00BE71C1">
        <w:rPr>
          <w:rFonts w:ascii="Times New Roman" w:hAnsi="Times New Roman" w:cs="Times New Roman"/>
          <w:szCs w:val="21"/>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rPr>
        <w:t>)</w:t>
      </w:r>
      <w:r w:rsidRPr="00BE71C1">
        <w:rPr>
          <w:rFonts w:ascii="Times New Roman" w:hAnsi="Times New Roman" w:cs="Times New Roman"/>
          <w:szCs w:val="21"/>
          <w:vertAlign w:val="superscript"/>
        </w:rPr>
        <w:t>1-α</w:t>
      </w:r>
      <w:r w:rsidRPr="00BE71C1">
        <w:rPr>
          <w:rFonts w:hint="eastAsia"/>
          <w:szCs w:val="21"/>
        </w:rPr>
        <w:t>≥</w:t>
      </w:r>
      <w:r w:rsidRPr="00BE71C1">
        <w:rPr>
          <w:rFonts w:ascii="Times New Roman" w:hAnsi="Times New Roman" w:cs="Times New Roman" w:hint="eastAsia"/>
          <w:szCs w:val="21"/>
        </w:rPr>
        <w:t>A</w:t>
      </w:r>
      <w:r w:rsidRPr="00BE71C1">
        <w:rPr>
          <w:rFonts w:ascii="Times New Roman" w:hAnsi="Times New Roman" w:cs="Times New Roman"/>
          <w:szCs w:val="21"/>
          <w:vertAlign w:val="subscript"/>
        </w:rPr>
        <w:t>1</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1</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w:t>
      </w:r>
      <w:r w:rsidRPr="00BE71C1">
        <w:rPr>
          <w:rFonts w:ascii="Times New Roman" w:hAnsi="Times New Roman" w:cs="Times New Roman" w:hint="eastAsia"/>
          <w:szCs w:val="21"/>
        </w:rPr>
        <w:t>A</w:t>
      </w:r>
      <w:r w:rsidRPr="00BE71C1">
        <w:rPr>
          <w:rFonts w:ascii="Times New Roman" w:hAnsi="Times New Roman" w:cs="Times New Roman"/>
          <w:szCs w:val="21"/>
          <w:vertAlign w:val="subscript"/>
        </w:rPr>
        <w:t>2</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2</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w:t>
      </w:r>
    </w:p>
    <w:p w14:paraId="608DA8F7"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Since </w:t>
      </w:r>
    </w:p>
    <w:p w14:paraId="3597EDF6"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hint="eastAsia"/>
          <w:szCs w:val="21"/>
        </w:rPr>
        <w:t>A</w:t>
      </w:r>
      <w:r w:rsidRPr="00BE71C1">
        <w:rPr>
          <w:rFonts w:ascii="Times New Roman" w:hAnsi="Times New Roman" w:cs="Times New Roman" w:hint="eastAsia"/>
          <w:szCs w:val="21"/>
          <w:vertAlign w:val="subscript"/>
        </w:rPr>
        <w:t>m</w:t>
      </w:r>
      <w:r w:rsidRPr="00BE71C1">
        <w:rPr>
          <w:rFonts w:ascii="Times New Roman" w:hAnsi="Times New Roman" w:cs="Times New Roman"/>
          <w:szCs w:val="21"/>
          <w:vertAlign w:val="subscript"/>
        </w:rPr>
        <w:t>ax</w:t>
      </w:r>
      <w:r w:rsidRPr="00BE71C1">
        <w:rPr>
          <w:rFonts w:hint="eastAsia"/>
          <w:szCs w:val="21"/>
        </w:rPr>
        <w:t>≥</w:t>
      </w:r>
      <w:r w:rsidRPr="00BE71C1">
        <w:rPr>
          <w:rFonts w:ascii="Times New Roman" w:hAnsi="Times New Roman" w:cs="Times New Roman" w:hint="eastAsia"/>
          <w:szCs w:val="21"/>
        </w:rPr>
        <w:t>A</w:t>
      </w:r>
      <w:r w:rsidRPr="00BE71C1">
        <w:rPr>
          <w:rFonts w:ascii="Times New Roman" w:hAnsi="Times New Roman" w:cs="Times New Roman"/>
          <w:szCs w:val="21"/>
          <w:vertAlign w:val="subscript"/>
        </w:rPr>
        <w:t>1</w:t>
      </w:r>
      <w:r w:rsidRPr="00BE71C1">
        <w:rPr>
          <w:rFonts w:ascii="Times New Roman" w:hAnsi="Times New Roman" w:cs="Times New Roman"/>
          <w:szCs w:val="21"/>
        </w:rPr>
        <w:t xml:space="preserve">, </w:t>
      </w:r>
      <w:r w:rsidRPr="00BE71C1">
        <w:rPr>
          <w:rFonts w:ascii="Times New Roman" w:hAnsi="Times New Roman" w:cs="Times New Roman" w:hint="eastAsia"/>
          <w:szCs w:val="21"/>
        </w:rPr>
        <w:t>A</w:t>
      </w:r>
      <w:r w:rsidRPr="00BE71C1">
        <w:rPr>
          <w:rFonts w:ascii="Times New Roman" w:hAnsi="Times New Roman" w:cs="Times New Roman" w:hint="eastAsia"/>
          <w:szCs w:val="21"/>
          <w:vertAlign w:val="subscript"/>
        </w:rPr>
        <w:t>m</w:t>
      </w:r>
      <w:r w:rsidRPr="00BE71C1">
        <w:rPr>
          <w:rFonts w:ascii="Times New Roman" w:hAnsi="Times New Roman" w:cs="Times New Roman"/>
          <w:szCs w:val="21"/>
          <w:vertAlign w:val="subscript"/>
        </w:rPr>
        <w:t>ax</w:t>
      </w:r>
      <w:r w:rsidRPr="00BE71C1">
        <w:rPr>
          <w:rFonts w:hint="eastAsia"/>
          <w:szCs w:val="21"/>
        </w:rPr>
        <w:t>≥</w:t>
      </w:r>
      <w:r w:rsidRPr="00BE71C1">
        <w:rPr>
          <w:rFonts w:ascii="Times New Roman" w:hAnsi="Times New Roman" w:cs="Times New Roman" w:hint="eastAsia"/>
          <w:szCs w:val="21"/>
        </w:rPr>
        <w:t>A</w:t>
      </w:r>
      <w:r w:rsidRPr="00BE71C1">
        <w:rPr>
          <w:rFonts w:ascii="Times New Roman" w:hAnsi="Times New Roman" w:cs="Times New Roman"/>
          <w:szCs w:val="21"/>
          <w:vertAlign w:val="subscript"/>
        </w:rPr>
        <w:t>2</w:t>
      </w:r>
      <w:r w:rsidRPr="00BE71C1">
        <w:rPr>
          <w:rFonts w:ascii="Times New Roman" w:hAnsi="Times New Roman" w:cs="Times New Roman"/>
          <w:szCs w:val="21"/>
        </w:rPr>
        <w:t>,</w:t>
      </w:r>
    </w:p>
    <w:p w14:paraId="2090D53B" w14:textId="77777777" w:rsidR="00A7557B" w:rsidRPr="00BE71C1" w:rsidRDefault="00B76D70">
      <w:pPr>
        <w:ind w:firstLineChars="200" w:firstLine="420"/>
        <w:rPr>
          <w:rFonts w:ascii="Times New Roman" w:hAnsi="Times New Roman" w:cs="Times New Roman"/>
          <w:szCs w:val="21"/>
        </w:rPr>
      </w:pPr>
      <w:proofErr w:type="gramStart"/>
      <w:r w:rsidRPr="00BE71C1">
        <w:rPr>
          <w:rFonts w:ascii="Times New Roman" w:hAnsi="Times New Roman" w:cs="Times New Roman"/>
          <w:szCs w:val="21"/>
        </w:rPr>
        <w:t>the</w:t>
      </w:r>
      <w:proofErr w:type="gramEnd"/>
      <w:r w:rsidRPr="00BE71C1">
        <w:rPr>
          <w:rFonts w:ascii="Times New Roman" w:hAnsi="Times New Roman" w:cs="Times New Roman"/>
          <w:szCs w:val="21"/>
        </w:rPr>
        <w:t xml:space="preserve"> inequality above can be simplified by proving</w:t>
      </w:r>
    </w:p>
    <w:p w14:paraId="6F50EA42" w14:textId="77777777" w:rsidR="00A7557B" w:rsidRPr="00BE71C1" w:rsidRDefault="00B76D70">
      <w:pPr>
        <w:jc w:val="center"/>
        <w:rPr>
          <w:rFonts w:ascii="Times New Roman" w:hAnsi="Times New Roman" w:cs="Times New Roman"/>
          <w:szCs w:val="21"/>
        </w:rPr>
      </w:pPr>
      <w:proofErr w:type="gramStart"/>
      <w:r w:rsidRPr="00BE71C1">
        <w:rPr>
          <w:rFonts w:ascii="Times New Roman" w:hAnsi="Times New Roman" w:cs="Times New Roman" w:hint="eastAsia"/>
          <w:szCs w:val="21"/>
        </w:rPr>
        <w:t>A</w:t>
      </w:r>
      <w:r w:rsidRPr="00BE71C1">
        <w:rPr>
          <w:rFonts w:ascii="Times New Roman" w:hAnsi="Times New Roman" w:cs="Times New Roman" w:hint="eastAsia"/>
          <w:szCs w:val="21"/>
          <w:vertAlign w:val="subscript"/>
        </w:rPr>
        <w:t>m</w:t>
      </w:r>
      <w:r w:rsidRPr="00BE71C1">
        <w:rPr>
          <w:rFonts w:ascii="Times New Roman" w:hAnsi="Times New Roman" w:cs="Times New Roman"/>
          <w:szCs w:val="21"/>
          <w:vertAlign w:val="subscript"/>
        </w:rPr>
        <w:t>ax</w:t>
      </w:r>
      <w:r w:rsidRPr="00BE71C1">
        <w:rPr>
          <w:rFonts w:ascii="Times New Roman" w:hAnsi="Times New Roman" w:cs="Times New Roman"/>
          <w:szCs w:val="21"/>
        </w:rPr>
        <w:t>(</w:t>
      </w:r>
      <w:bookmarkStart w:id="10" w:name="_Hlk8239146"/>
      <w:proofErr w:type="gramEnd"/>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1</m:t>
            </m:r>
          </m:sub>
        </m:sSub>
      </m:oMath>
      <w:r w:rsidRPr="00BE71C1">
        <w:rPr>
          <w:rFonts w:ascii="Times New Roman" w:hAnsi="Times New Roman" w:cs="Times New Roman" w:hint="eastAsia"/>
          <w:szCs w:val="21"/>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bookmarkEnd w:id="10"/>
      <w:r w:rsidRPr="00BE71C1">
        <w:rPr>
          <w:rFonts w:ascii="Times New Roman" w:hAnsi="Times New Roman" w:cs="Times New Roman"/>
          <w:szCs w:val="21"/>
        </w:rPr>
        <w:t>)</w:t>
      </w:r>
      <w:r w:rsidRPr="00BE71C1">
        <w:rPr>
          <w:rFonts w:ascii="Times New Roman" w:hAnsi="Times New Roman" w:cs="Times New Roman"/>
          <w:szCs w:val="21"/>
          <w:vertAlign w:val="superscript"/>
        </w:rPr>
        <w:t>α</w:t>
      </w:r>
      <w:r w:rsidRPr="00BE71C1">
        <w:rPr>
          <w:rFonts w:ascii="Times New Roman" w:hAnsi="Times New Roman" w:cs="Times New Roman"/>
          <w:szCs w:val="21"/>
        </w:rPr>
        <w:t>(</w:t>
      </w:r>
      <w:bookmarkStart w:id="11" w:name="_Hlk8239154"/>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bookmarkEnd w:id="11"/>
      <w:r w:rsidRPr="00BE71C1">
        <w:rPr>
          <w:rFonts w:ascii="Times New Roman" w:hAnsi="Times New Roman" w:cs="Times New Roman"/>
          <w:szCs w:val="21"/>
        </w:rPr>
        <w:t>)</w:t>
      </w:r>
      <w:r w:rsidRPr="00BE71C1">
        <w:rPr>
          <w:rFonts w:ascii="Times New Roman" w:hAnsi="Times New Roman" w:cs="Times New Roman"/>
          <w:szCs w:val="21"/>
          <w:vertAlign w:val="superscript"/>
        </w:rPr>
        <w:t>1-α</w:t>
      </w:r>
      <w:r w:rsidRPr="00BE71C1">
        <w:rPr>
          <w:rFonts w:hint="eastAsia"/>
          <w:szCs w:val="21"/>
        </w:rPr>
        <w:t>≥</w:t>
      </w:r>
      <w:r w:rsidRPr="00BE71C1">
        <w:rPr>
          <w:rFonts w:ascii="Times New Roman" w:hAnsi="Times New Roman" w:cs="Times New Roman" w:hint="eastAsia"/>
          <w:szCs w:val="21"/>
        </w:rPr>
        <w:t>A</w:t>
      </w:r>
      <w:r w:rsidRPr="00BE71C1">
        <w:rPr>
          <w:rFonts w:ascii="Times New Roman" w:hAnsi="Times New Roman" w:cs="Times New Roman" w:hint="eastAsia"/>
          <w:szCs w:val="21"/>
          <w:vertAlign w:val="subscript"/>
        </w:rPr>
        <w:t>max</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1</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w:t>
      </w:r>
      <w:r w:rsidRPr="00BE71C1">
        <w:rPr>
          <w:rFonts w:ascii="Times New Roman" w:hAnsi="Times New Roman" w:cs="Times New Roman" w:hint="eastAsia"/>
          <w:szCs w:val="21"/>
        </w:rPr>
        <w:t>A</w:t>
      </w:r>
      <w:r w:rsidRPr="00BE71C1">
        <w:rPr>
          <w:rFonts w:ascii="Times New Roman" w:hAnsi="Times New Roman" w:cs="Times New Roman"/>
          <w:szCs w:val="21"/>
          <w:vertAlign w:val="subscript"/>
        </w:rPr>
        <w:t>max</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2</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w:t>
      </w:r>
    </w:p>
    <w:p w14:paraId="0E37DE2A" w14:textId="77777777" w:rsidR="00A7557B" w:rsidRPr="00BE71C1" w:rsidRDefault="00B76D70">
      <w:pPr>
        <w:ind w:firstLineChars="200" w:firstLine="420"/>
        <w:rPr>
          <w:rFonts w:ascii="Times New Roman" w:hAnsi="Times New Roman" w:cs="Times New Roman"/>
          <w:szCs w:val="21"/>
          <w:lang w:val="en-GB"/>
        </w:rPr>
      </w:pPr>
      <w:bookmarkStart w:id="12" w:name="_Hlk4485442"/>
      <w:proofErr w:type="gramStart"/>
      <w:r w:rsidRPr="00BE71C1">
        <w:rPr>
          <w:rFonts w:ascii="Times New Roman" w:hAnsi="Times New Roman" w:cs="Times New Roman"/>
          <w:szCs w:val="21"/>
          <w:lang w:val="en-GB"/>
        </w:rPr>
        <w:t>which</w:t>
      </w:r>
      <w:proofErr w:type="gramEnd"/>
      <w:r w:rsidRPr="00BE71C1">
        <w:rPr>
          <w:rFonts w:ascii="Times New Roman" w:hAnsi="Times New Roman" w:cs="Times New Roman"/>
          <w:szCs w:val="21"/>
          <w:lang w:val="en-GB"/>
        </w:rPr>
        <w:t xml:space="preserve"> is</w:t>
      </w:r>
    </w:p>
    <w:p w14:paraId="1052B239" w14:textId="77777777" w:rsidR="00A7557B" w:rsidRPr="00BE71C1" w:rsidRDefault="00B76D70">
      <w:pPr>
        <w:jc w:val="center"/>
        <w:rPr>
          <w:rFonts w:ascii="Times New Roman" w:hAnsi="Times New Roman" w:cs="Times New Roman"/>
          <w:szCs w:val="21"/>
          <w:lang w:val="en-GB"/>
        </w:rPr>
      </w:pPr>
      <w:r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oMath>
      <w:r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proofErr w:type="gramStart"/>
      <w:r w:rsidRPr="00BE71C1">
        <w:rPr>
          <w:rFonts w:ascii="Times New Roman" w:hAnsi="Times New Roman" w:cs="Times New Roman"/>
          <w:szCs w:val="21"/>
          <w:lang w:val="en-GB"/>
        </w:rPr>
        <w:t>)</w:t>
      </w:r>
      <w:r w:rsidRPr="00BE71C1">
        <w:rPr>
          <w:rFonts w:ascii="Times New Roman" w:hAnsi="Times New Roman" w:cs="Times New Roman"/>
          <w:szCs w:val="21"/>
          <w:vertAlign w:val="superscript"/>
        </w:rPr>
        <w:t>α</w:t>
      </w:r>
      <w:proofErr w:type="gramEnd"/>
      <w:r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lang w:val="en-GB"/>
        </w:rPr>
        <w:t>)</w:t>
      </w:r>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szCs w:val="21"/>
        </w:rPr>
        <w:t>.</w:t>
      </w:r>
    </w:p>
    <w:p w14:paraId="4F8BFAB0"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hint="eastAsia"/>
          <w:szCs w:val="21"/>
        </w:rPr>
        <w:t>D</w:t>
      </w:r>
      <w:r w:rsidRPr="00BE71C1">
        <w:rPr>
          <w:rFonts w:ascii="Times New Roman" w:hAnsi="Times New Roman" w:cs="Times New Roman"/>
          <w:szCs w:val="21"/>
        </w:rPr>
        <w:t>ivide both sides by the value of the left-hand side,</w:t>
      </w:r>
    </w:p>
    <w:p w14:paraId="481D24CD"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Then we can get:</w:t>
      </w:r>
    </w:p>
    <w:p w14:paraId="2119B7C6" w14:textId="77777777" w:rsidR="00A7557B" w:rsidRPr="00BE71C1" w:rsidRDefault="00B76D70">
      <w:pPr>
        <w:jc w:val="center"/>
        <w:rPr>
          <w:rFonts w:ascii="Times New Roman" w:hAnsi="Times New Roman" w:cs="Times New Roman"/>
          <w:szCs w:val="21"/>
          <w:lang w:val="en-GB"/>
        </w:rPr>
      </w:pPr>
      <w:r w:rsidRPr="00BE71C1">
        <w:rPr>
          <w:rFonts w:ascii="Times New Roman" w:hAnsi="Times New Roman" w:cs="Times New Roman"/>
          <w:szCs w:val="21"/>
        </w:rPr>
        <w:t>1</w:t>
      </w:r>
      <w:r w:rsidRPr="00BE71C1">
        <w:rPr>
          <w:rFonts w:hint="eastAsia"/>
          <w:szCs w:val="21"/>
          <w:lang w:val="en-GB"/>
        </w:rPr>
        <w:t>≥</w:t>
      </w:r>
      <m:oMath>
        <m:f>
          <m:fPr>
            <m:ctrlPr>
              <w:rPr>
                <w:rFonts w:ascii="Cambria Math" w:hAnsi="Cambria Math"/>
                <w:i/>
                <w:szCs w:val="21"/>
                <w:vertAlign w:val="subscript"/>
              </w:rPr>
            </m:ctrlPr>
          </m:fPr>
          <m:num>
            <m:sSup>
              <m:sSupPr>
                <m:ctrlPr>
                  <w:rPr>
                    <w:rFonts w:ascii="Cambria Math" w:hAnsi="Cambria Math"/>
                    <w:i/>
                    <w:szCs w:val="21"/>
                    <w:vertAlign w:val="subscript"/>
                  </w:rPr>
                </m:ctrlPr>
              </m:sSupPr>
              <m:e>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e>
              <m:sup>
                <m:r>
                  <m:rPr>
                    <m:sty m:val="p"/>
                  </m:rPr>
                  <w:rPr>
                    <w:rFonts w:ascii="Cambria Math" w:hAnsi="Cambria Math" w:cs="Times New Roman"/>
                    <w:szCs w:val="21"/>
                    <w:vertAlign w:val="superscript"/>
                  </w:rPr>
                  <m:t>α</m:t>
                </m:r>
              </m:sup>
            </m:sSup>
          </m:num>
          <m:den>
            <m:sSup>
              <m:sSupPr>
                <m:ctrlPr>
                  <w:rPr>
                    <w:rFonts w:ascii="Cambria Math" w:hAnsi="Cambria Math" w:cs="Times New Roman"/>
                    <w:szCs w:val="21"/>
                    <w:lang w:val="fr-FR"/>
                  </w:rPr>
                </m:ctrlPr>
              </m:sSupPr>
              <m:e>
                <m:r>
                  <m:rPr>
                    <m:sty m:val="p"/>
                  </m:rPr>
                  <w:rPr>
                    <w:rFonts w:ascii="Cambria Math" w:hAnsi="Cambria Math" w:cs="Times New Roman"/>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r>
                  <m:rPr>
                    <m:sty m:val="p"/>
                  </m:rPr>
                  <w:rPr>
                    <w:rFonts w:ascii="Cambria Math" w:hAnsi="Cambria Math" w:cs="Times New Roman"/>
                    <w:szCs w:val="21"/>
                    <w:lang w:val="en-GB"/>
                  </w:rPr>
                  <m:t>)</m:t>
                </m:r>
              </m:e>
              <m:sup>
                <m:r>
                  <m:rPr>
                    <m:sty m:val="p"/>
                  </m:rPr>
                  <w:rPr>
                    <w:rFonts w:ascii="Cambria Math" w:hAnsi="Cambria Math" w:cs="Times New Roman"/>
                    <w:szCs w:val="21"/>
                    <w:vertAlign w:val="superscript"/>
                  </w:rPr>
                  <m:t>α</m:t>
                </m:r>
              </m:sup>
            </m:sSup>
          </m:den>
        </m:f>
        <m:f>
          <m:fPr>
            <m:ctrlPr>
              <w:rPr>
                <w:rFonts w:ascii="Cambria Math" w:hAnsi="Cambria Math"/>
                <w:i/>
                <w:szCs w:val="21"/>
                <w:vertAlign w:val="subscript"/>
              </w:rPr>
            </m:ctrlPr>
          </m:fPr>
          <m:num>
            <m:sSup>
              <m:sSupPr>
                <m:ctrlPr>
                  <w:rPr>
                    <w:rFonts w:ascii="Cambria Math" w:hAnsi="Cambria Math"/>
                    <w:i/>
                    <w:szCs w:val="21"/>
                    <w:vertAlign w:val="subscript"/>
                  </w:rPr>
                </m:ctrlPr>
              </m:sSupPr>
              <m:e>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1</m:t>
                    </m:r>
                  </m:sub>
                </m:sSub>
              </m:e>
              <m:sup>
                <m:r>
                  <m:rPr>
                    <m:sty m:val="p"/>
                  </m:rPr>
                  <w:rPr>
                    <w:rFonts w:ascii="Cambria Math" w:hAnsi="Cambria Math" w:cs="Times New Roman"/>
                    <w:szCs w:val="21"/>
                    <w:vertAlign w:val="superscript"/>
                  </w:rPr>
                  <m:t>1-α</m:t>
                </m:r>
              </m:sup>
            </m:sSup>
          </m:num>
          <m:den>
            <m:sSup>
              <m:sSupPr>
                <m:ctrlPr>
                  <w:rPr>
                    <w:rFonts w:ascii="Cambria Math" w:hAnsi="Cambria Math" w:cs="Times New Roman"/>
                    <w:szCs w:val="21"/>
                    <w:lang w:val="fr-FR"/>
                  </w:rPr>
                </m:ctrlPr>
              </m:sSupPr>
              <m:e>
                <m:r>
                  <m:rPr>
                    <m:sty m:val="p"/>
                  </m:rPr>
                  <w:rPr>
                    <w:rFonts w:ascii="Cambria Math" w:hAnsi="Cambria Math" w:cs="Times New Roman"/>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2</m:t>
                    </m:r>
                  </m:sub>
                </m:sSub>
                <m:r>
                  <m:rPr>
                    <m:sty m:val="p"/>
                  </m:rPr>
                  <w:rPr>
                    <w:rFonts w:ascii="Cambria Math" w:hAnsi="Cambria Math" w:cs="Times New Roman"/>
                    <w:szCs w:val="21"/>
                    <w:lang w:val="en-GB"/>
                  </w:rPr>
                  <m:t>)</m:t>
                </m:r>
              </m:e>
              <m:sup>
                <m:r>
                  <m:rPr>
                    <m:sty m:val="p"/>
                  </m:rPr>
                  <w:rPr>
                    <w:rFonts w:ascii="Cambria Math" w:hAnsi="Cambria Math" w:cs="Times New Roman"/>
                    <w:szCs w:val="21"/>
                    <w:vertAlign w:val="superscript"/>
                    <w:lang w:val="en-GB"/>
                  </w:rPr>
                  <m:t>1-</m:t>
                </m:r>
                <m:r>
                  <m:rPr>
                    <m:sty m:val="p"/>
                  </m:rPr>
                  <w:rPr>
                    <w:rFonts w:ascii="Cambria Math" w:hAnsi="Cambria Math" w:cs="Times New Roman"/>
                    <w:szCs w:val="21"/>
                    <w:vertAlign w:val="superscript"/>
                  </w:rPr>
                  <m:t>α</m:t>
                </m:r>
              </m:sup>
            </m:sSup>
          </m:den>
        </m:f>
        <m:r>
          <w:rPr>
            <w:rFonts w:ascii="Cambria Math" w:hAnsi="Cambria Math"/>
            <w:szCs w:val="21"/>
            <w:vertAlign w:val="subscript"/>
          </w:rPr>
          <m:t>+</m:t>
        </m:r>
        <m:f>
          <m:fPr>
            <m:ctrlPr>
              <w:rPr>
                <w:rFonts w:ascii="Cambria Math" w:hAnsi="Cambria Math"/>
                <w:i/>
                <w:szCs w:val="21"/>
                <w:vertAlign w:val="subscript"/>
              </w:rPr>
            </m:ctrlPr>
          </m:fPr>
          <m:num>
            <m:sSup>
              <m:sSupPr>
                <m:ctrlPr>
                  <w:rPr>
                    <w:rFonts w:ascii="Cambria Math" w:hAnsi="Cambria Math"/>
                    <w:i/>
                    <w:szCs w:val="21"/>
                    <w:vertAlign w:val="subscript"/>
                  </w:rPr>
                </m:ctrlPr>
              </m:sSupPr>
              <m:e>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e>
              <m:sup>
                <m:r>
                  <m:rPr>
                    <m:sty m:val="p"/>
                  </m:rPr>
                  <w:rPr>
                    <w:rFonts w:ascii="Cambria Math" w:hAnsi="Cambria Math" w:cs="Times New Roman"/>
                    <w:szCs w:val="21"/>
                    <w:vertAlign w:val="superscript"/>
                  </w:rPr>
                  <m:t>α</m:t>
                </m:r>
              </m:sup>
            </m:sSup>
          </m:num>
          <m:den>
            <m:sSup>
              <m:sSupPr>
                <m:ctrlPr>
                  <w:rPr>
                    <w:rFonts w:ascii="Cambria Math" w:hAnsi="Cambria Math" w:cs="Times New Roman"/>
                    <w:szCs w:val="21"/>
                    <w:lang w:val="fr-FR"/>
                  </w:rPr>
                </m:ctrlPr>
              </m:sSupPr>
              <m:e>
                <m:r>
                  <m:rPr>
                    <m:sty m:val="p"/>
                  </m:rPr>
                  <w:rPr>
                    <w:rFonts w:ascii="Cambria Math" w:hAnsi="Cambria Math" w:cs="Times New Roman"/>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r>
                  <m:rPr>
                    <m:sty m:val="p"/>
                  </m:rPr>
                  <w:rPr>
                    <w:rFonts w:ascii="Cambria Math" w:hAnsi="Cambria Math" w:cs="Times New Roman"/>
                    <w:szCs w:val="21"/>
                    <w:lang w:val="en-GB"/>
                  </w:rPr>
                  <m:t>)</m:t>
                </m:r>
              </m:e>
              <m:sup>
                <m:r>
                  <m:rPr>
                    <m:sty m:val="p"/>
                  </m:rPr>
                  <w:rPr>
                    <w:rFonts w:ascii="Cambria Math" w:hAnsi="Cambria Math" w:cs="Times New Roman"/>
                    <w:szCs w:val="21"/>
                    <w:vertAlign w:val="superscript"/>
                  </w:rPr>
                  <m:t>α</m:t>
                </m:r>
              </m:sup>
            </m:sSup>
          </m:den>
        </m:f>
        <m:f>
          <m:fPr>
            <m:ctrlPr>
              <w:rPr>
                <w:rFonts w:ascii="Cambria Math" w:hAnsi="Cambria Math"/>
                <w:i/>
                <w:szCs w:val="21"/>
                <w:vertAlign w:val="subscript"/>
              </w:rPr>
            </m:ctrlPr>
          </m:fPr>
          <m:num>
            <m:sSup>
              <m:sSupPr>
                <m:ctrlPr>
                  <w:rPr>
                    <w:rFonts w:ascii="Cambria Math" w:hAnsi="Cambria Math"/>
                    <w:i/>
                    <w:szCs w:val="21"/>
                    <w:vertAlign w:val="subscript"/>
                  </w:rPr>
                </m:ctrlPr>
              </m:sSupPr>
              <m:e>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2</m:t>
                    </m:r>
                  </m:sub>
                </m:sSub>
              </m:e>
              <m:sup>
                <m:r>
                  <m:rPr>
                    <m:sty m:val="p"/>
                  </m:rPr>
                  <w:rPr>
                    <w:rFonts w:ascii="Cambria Math" w:hAnsi="Cambria Math" w:cs="Times New Roman"/>
                    <w:szCs w:val="21"/>
                    <w:vertAlign w:val="superscript"/>
                  </w:rPr>
                  <m:t>1-α</m:t>
                </m:r>
              </m:sup>
            </m:sSup>
          </m:num>
          <m:den>
            <m:sSup>
              <m:sSupPr>
                <m:ctrlPr>
                  <w:rPr>
                    <w:rFonts w:ascii="Cambria Math" w:hAnsi="Cambria Math" w:cs="Times New Roman"/>
                    <w:szCs w:val="21"/>
                    <w:lang w:val="fr-FR"/>
                  </w:rPr>
                </m:ctrlPr>
              </m:sSupPr>
              <m:e>
                <m:r>
                  <m:rPr>
                    <m:sty m:val="p"/>
                  </m:rPr>
                  <w:rPr>
                    <w:rFonts w:ascii="Cambria Math" w:hAnsi="Cambria Math" w:cs="Times New Roman"/>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2</m:t>
                    </m:r>
                  </m:sub>
                </m:sSub>
                <m:r>
                  <m:rPr>
                    <m:sty m:val="p"/>
                  </m:rPr>
                  <w:rPr>
                    <w:rFonts w:ascii="Cambria Math" w:hAnsi="Cambria Math" w:cs="Times New Roman"/>
                    <w:szCs w:val="21"/>
                    <w:lang w:val="en-GB"/>
                  </w:rPr>
                  <m:t>)</m:t>
                </m:r>
              </m:e>
              <m:sup>
                <m:r>
                  <m:rPr>
                    <m:sty m:val="p"/>
                  </m:rPr>
                  <w:rPr>
                    <w:rFonts w:ascii="Cambria Math" w:hAnsi="Cambria Math" w:cs="Times New Roman"/>
                    <w:szCs w:val="21"/>
                    <w:vertAlign w:val="superscript"/>
                    <w:lang w:val="en-GB"/>
                  </w:rPr>
                  <m:t>1-</m:t>
                </m:r>
                <m:r>
                  <m:rPr>
                    <m:sty m:val="p"/>
                  </m:rPr>
                  <w:rPr>
                    <w:rFonts w:ascii="Cambria Math" w:hAnsi="Cambria Math" w:cs="Times New Roman"/>
                    <w:szCs w:val="21"/>
                    <w:vertAlign w:val="superscript"/>
                  </w:rPr>
                  <m:t>α</m:t>
                </m:r>
              </m:sup>
            </m:sSup>
          </m:den>
        </m:f>
      </m:oMath>
    </w:p>
    <w:p w14:paraId="72ABDE99"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hint="eastAsia"/>
          <w:szCs w:val="21"/>
          <w:lang w:val="en-GB"/>
        </w:rPr>
        <w:t>D</w:t>
      </w:r>
      <w:r w:rsidRPr="00BE71C1">
        <w:rPr>
          <w:rFonts w:ascii="Times New Roman" w:hAnsi="Times New Roman" w:cs="Times New Roman"/>
          <w:szCs w:val="21"/>
          <w:lang w:val="en-GB"/>
        </w:rPr>
        <w:t>enoting u</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w:t>
      </w:r>
      <m:oMath>
        <m:f>
          <m:fPr>
            <m:ctrlPr>
              <w:rPr>
                <w:rFonts w:ascii="Cambria Math" w:hAnsi="Cambria Math"/>
                <w:i/>
                <w:szCs w:val="21"/>
                <w:vertAlign w:val="subscript"/>
              </w:rPr>
            </m:ctrlPr>
          </m:fPr>
          <m:num>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num>
          <m:den>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den>
        </m:f>
      </m:oMath>
      <w:r w:rsidRPr="00BE71C1">
        <w:rPr>
          <w:rFonts w:ascii="Times New Roman" w:hAnsi="Times New Roman" w:cs="Times New Roman"/>
          <w:szCs w:val="21"/>
        </w:rPr>
        <w:t xml:space="preserve">, </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w:t>
      </w:r>
      <m:oMath>
        <m:f>
          <m:fPr>
            <m:ctrlPr>
              <w:rPr>
                <w:rFonts w:ascii="Cambria Math" w:hAnsi="Cambria Math"/>
                <w:i/>
                <w:szCs w:val="21"/>
                <w:vertAlign w:val="subscript"/>
              </w:rPr>
            </m:ctrlPr>
          </m:fPr>
          <m:num>
            <m:sSub>
              <m:sSubPr>
                <m:ctrlPr>
                  <w:rPr>
                    <w:rFonts w:ascii="Cambria Math" w:hAnsi="Cambria Math" w:cs="Times New Roman"/>
                    <w:i/>
                    <w:szCs w:val="21"/>
                    <w:lang w:val="fr-FR"/>
                  </w:rPr>
                </m:ctrlPr>
              </m:sSubPr>
              <m:e>
                <m:r>
                  <w:rPr>
                    <w:rFonts w:ascii="Cambria Math" w:hAnsi="Cambria Math" w:cs="Times New Roman"/>
                    <w:szCs w:val="21"/>
                    <w:lang w:val="en-GB"/>
                  </w:rPr>
                  <m:t>Y</m:t>
                </m:r>
              </m:e>
              <m:sub>
                <m:r>
                  <w:rPr>
                    <w:rFonts w:ascii="Cambria Math" w:hAnsi="Cambria Math" w:cs="Times New Roman"/>
                    <w:szCs w:val="21"/>
                    <w:vertAlign w:val="subscript"/>
                    <w:lang w:val="en-GB"/>
                  </w:rPr>
                  <m:t>1</m:t>
                </m:r>
              </m:sub>
            </m:sSub>
          </m:num>
          <m:den>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2</m:t>
                </m:r>
              </m:sub>
            </m:sSub>
          </m:den>
        </m:f>
      </m:oMath>
      <w:r w:rsidRPr="00BE71C1">
        <w:rPr>
          <w:rFonts w:ascii="Times New Roman" w:hAnsi="Times New Roman" w:cs="Times New Roman" w:hint="eastAsia"/>
          <w:szCs w:val="21"/>
        </w:rPr>
        <w:t>,</w:t>
      </w:r>
      <w:r w:rsidRPr="00BE71C1">
        <w:rPr>
          <w:rFonts w:ascii="Times New Roman" w:hAnsi="Times New Roman" w:cs="Times New Roman"/>
          <w:szCs w:val="21"/>
        </w:rPr>
        <w:t xml:space="preserve"> </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w:t>
      </w:r>
      <m:oMath>
        <m:f>
          <m:fPr>
            <m:ctrlPr>
              <w:rPr>
                <w:rFonts w:ascii="Cambria Math" w:hAnsi="Cambria Math"/>
                <w:i/>
                <w:szCs w:val="21"/>
                <w:vertAlign w:val="subscript"/>
              </w:rPr>
            </m:ctrlPr>
          </m:fPr>
          <m:num>
            <m:sSub>
              <m:sSubPr>
                <m:ctrlPr>
                  <w:rPr>
                    <w:rFonts w:ascii="Cambria Math" w:hAnsi="Cambria Math" w:cs="Times New Roman"/>
                    <w:i/>
                    <w:szCs w:val="21"/>
                    <w:lang w:val="fr-FR"/>
                  </w:rPr>
                </m:ctrlPr>
              </m:sSubPr>
              <m:e>
                <m:r>
                  <w:rPr>
                    <w:rFonts w:ascii="Cambria Math" w:hAnsi="Cambria Math" w:cs="Times New Roman"/>
                    <w:szCs w:val="21"/>
                    <w:lang w:val="en-GB"/>
                  </w:rPr>
                  <m:t>X</m:t>
                </m:r>
              </m:e>
              <m:sub>
                <m:r>
                  <w:rPr>
                    <w:rFonts w:ascii="Cambria Math" w:hAnsi="Cambria Math" w:cs="Times New Roman"/>
                    <w:szCs w:val="21"/>
                    <w:lang w:val="en-GB"/>
                  </w:rPr>
                  <m:t>2</m:t>
                </m:r>
              </m:sub>
            </m:sSub>
          </m:num>
          <m:den>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den>
        </m:f>
      </m:oMath>
      <w:r w:rsidRPr="00BE71C1">
        <w:rPr>
          <w:rFonts w:ascii="Times New Roman" w:hAnsi="Times New Roman" w:cs="Times New Roman"/>
          <w:szCs w:val="21"/>
        </w:rPr>
        <w:t xml:space="preserve">, </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w:t>
      </w:r>
      <m:oMath>
        <m:f>
          <m:fPr>
            <m:ctrlPr>
              <w:rPr>
                <w:rFonts w:ascii="Cambria Math" w:hAnsi="Cambria Math"/>
                <w:i/>
                <w:szCs w:val="21"/>
                <w:vertAlign w:val="subscript"/>
              </w:rPr>
            </m:ctrlPr>
          </m:fPr>
          <m:num>
            <m:sSub>
              <m:sSubPr>
                <m:ctrlPr>
                  <w:rPr>
                    <w:rFonts w:ascii="Cambria Math" w:hAnsi="Cambria Math" w:cs="Times New Roman"/>
                    <w:i/>
                    <w:szCs w:val="21"/>
                    <w:lang w:val="fr-FR"/>
                  </w:rPr>
                </m:ctrlPr>
              </m:sSubPr>
              <m:e>
                <m:r>
                  <w:rPr>
                    <w:rFonts w:ascii="Cambria Math" w:hAnsi="Cambria Math" w:cs="Times New Roman"/>
                    <w:szCs w:val="21"/>
                    <w:lang w:val="en-GB"/>
                  </w:rPr>
                  <m:t>Y</m:t>
                </m:r>
              </m:e>
              <m:sub>
                <m:r>
                  <w:rPr>
                    <w:rFonts w:ascii="Cambria Math" w:hAnsi="Cambria Math" w:cs="Times New Roman"/>
                    <w:szCs w:val="21"/>
                    <w:lang w:val="en-GB"/>
                  </w:rPr>
                  <m:t>2</m:t>
                </m:r>
              </m:sub>
            </m:sSub>
          </m:num>
          <m:den>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1</m:t>
                </m:r>
              </m:sub>
            </m:sSub>
            <m:r>
              <m:rPr>
                <m:sty m:val="p"/>
              </m:rPr>
              <w:rPr>
                <w:rFonts w:ascii="Cambria Math" w:hAnsi="Cambria Math" w:cs="Times New Roman" w:hint="eastAsia"/>
                <w:szCs w:val="21"/>
                <w:lang w:val="en-GB"/>
              </w:rPr>
              <m:t>+</m:t>
            </m:r>
            <m:sSub>
              <m:sSubPr>
                <m:ctrlPr>
                  <w:rPr>
                    <w:rFonts w:ascii="Cambria Math" w:hAnsi="Cambria Math"/>
                    <w:i/>
                    <w:szCs w:val="21"/>
                    <w:vertAlign w:val="subscript"/>
                  </w:rPr>
                </m:ctrlPr>
              </m:sSubPr>
              <m:e>
                <m:r>
                  <w:rPr>
                    <w:rFonts w:ascii="Cambria Math" w:hAnsi="Cambria Math"/>
                    <w:szCs w:val="21"/>
                    <w:vertAlign w:val="subscript"/>
                    <w:lang w:val="en-GB"/>
                  </w:rPr>
                  <m:t>Y</m:t>
                </m:r>
              </m:e>
              <m:sub>
                <m:r>
                  <w:rPr>
                    <w:rFonts w:ascii="Cambria Math" w:hAnsi="Cambria Math"/>
                    <w:szCs w:val="21"/>
                    <w:vertAlign w:val="subscript"/>
                    <w:lang w:val="en-GB"/>
                  </w:rPr>
                  <m:t>2</m:t>
                </m:r>
              </m:sub>
            </m:sSub>
          </m:den>
        </m:f>
      </m:oMath>
      <w:r w:rsidRPr="00BE71C1">
        <w:rPr>
          <w:rFonts w:ascii="Times New Roman" w:hAnsi="Times New Roman" w:cs="Times New Roman"/>
          <w:szCs w:val="21"/>
        </w:rPr>
        <w:t>,</w:t>
      </w:r>
    </w:p>
    <w:p w14:paraId="46879236" w14:textId="77777777" w:rsidR="00A7557B" w:rsidRPr="00BE71C1" w:rsidRDefault="00B76D70">
      <w:pPr>
        <w:ind w:firstLineChars="200" w:firstLine="420"/>
        <w:rPr>
          <w:rFonts w:ascii="Times New Roman" w:hAnsi="Times New Roman" w:cs="Times New Roman"/>
          <w:szCs w:val="21"/>
        </w:rPr>
      </w:pPr>
      <w:proofErr w:type="gramStart"/>
      <w:r w:rsidRPr="00BE71C1">
        <w:rPr>
          <w:rFonts w:ascii="Times New Roman" w:hAnsi="Times New Roman" w:cs="Times New Roman"/>
          <w:szCs w:val="21"/>
        </w:rPr>
        <w:t>we</w:t>
      </w:r>
      <w:proofErr w:type="gramEnd"/>
      <w:r w:rsidRPr="00BE71C1">
        <w:rPr>
          <w:rFonts w:ascii="Times New Roman" w:hAnsi="Times New Roman" w:cs="Times New Roman"/>
          <w:szCs w:val="21"/>
        </w:rPr>
        <w:t xml:space="preserve"> can see that</w:t>
      </w:r>
    </w:p>
    <w:p w14:paraId="5A00FA8E"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=1, 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w:t>
      </w:r>
      <w:proofErr w:type="gramStart"/>
      <w:r w:rsidRPr="00BE71C1">
        <w:rPr>
          <w:rFonts w:ascii="Times New Roman" w:hAnsi="Times New Roman" w:cs="Times New Roman"/>
          <w:szCs w:val="21"/>
          <w:lang w:val="en-GB"/>
        </w:rPr>
        <w:t>1 .</w:t>
      </w:r>
      <w:proofErr w:type="gramEnd"/>
    </w:p>
    <w:p w14:paraId="72990ABA"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lastRenderedPageBreak/>
        <w:t>Therefore, we need to show</w:t>
      </w:r>
    </w:p>
    <w:p w14:paraId="743D660C"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szCs w:val="21"/>
        </w:rPr>
        <w:t>1</w:t>
      </w:r>
      <w:r w:rsidRPr="00BE71C1">
        <w:rPr>
          <w:rFonts w:hint="eastAsia"/>
          <w:szCs w:val="21"/>
          <w:lang w:val="en-GB"/>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1-α</w:t>
      </w:r>
      <w:r w:rsidRPr="00BE71C1">
        <w:rPr>
          <w:rFonts w:ascii="Times New Roman" w:hAnsi="Times New Roman" w:cs="Times New Roman"/>
          <w:szCs w:val="21"/>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1-α</w:t>
      </w:r>
      <w:r w:rsidRPr="00BE71C1">
        <w:rPr>
          <w:rFonts w:ascii="Times New Roman" w:hAnsi="Times New Roman" w:cs="Times New Roman"/>
          <w:szCs w:val="21"/>
        </w:rPr>
        <w:t xml:space="preserve">, </w:t>
      </w:r>
    </w:p>
    <w:p w14:paraId="7280CA86"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szCs w:val="21"/>
        </w:rPr>
        <w:t>1=</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m:oMath>
        <m:r>
          <m:rPr>
            <m:sty m:val="p"/>
          </m:rPr>
          <w:rPr>
            <w:rFonts w:ascii="Cambria Math" w:hAnsi="Cambria Math" w:cs="Times New Roman" w:hint="eastAsia"/>
            <w:szCs w:val="21"/>
            <w:vertAlign w:val="superscript"/>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rPr>
        <w:t>+</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m:oMath>
        <m:r>
          <m:rPr>
            <m:sty m:val="p"/>
          </m:rPr>
          <w:rPr>
            <w:rFonts w:ascii="Cambria Math" w:hAnsi="Cambria Math" w:cs="Times New Roman" w:hint="eastAsia"/>
            <w:szCs w:val="21"/>
            <w:vertAlign w:val="superscript"/>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rPr>
              <m:t>1-α</m:t>
            </m:r>
          </m:e>
        </m:d>
        <m:r>
          <m:rPr>
            <m:sty m:val="p"/>
          </m:rPr>
          <w:rPr>
            <w:rFonts w:ascii="Cambria Math" w:hAnsi="Cambria Math" w:cs="Times New Roman"/>
            <w:szCs w:val="21"/>
            <w:vertAlign w:val="superscript"/>
          </w:rPr>
          <m:t>+</m:t>
        </m:r>
      </m:oMath>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m:oMath>
        <m:r>
          <m:rPr>
            <m:sty m:val="p"/>
          </m:rPr>
          <w:rPr>
            <w:rFonts w:ascii="Cambria Math" w:hAnsi="Cambria Math" w:cs="Times New Roman" w:hint="eastAsia"/>
            <w:szCs w:val="21"/>
            <w:vertAlign w:val="superscript"/>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rPr>
        <w:t>+</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m:oMath>
        <m:r>
          <m:rPr>
            <m:sty m:val="p"/>
          </m:rPr>
          <w:rPr>
            <w:rFonts w:ascii="Cambria Math" w:hAnsi="Cambria Math" w:cs="Times New Roman" w:hint="eastAsia"/>
            <w:szCs w:val="21"/>
            <w:vertAlign w:val="superscript"/>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rPr>
              <m:t>1-α</m:t>
            </m:r>
          </m:e>
        </m:d>
      </m:oMath>
      <w:r w:rsidRPr="00BE71C1">
        <w:rPr>
          <w:rFonts w:hint="eastAsia"/>
          <w:szCs w:val="21"/>
          <w:lang w:val="en-GB"/>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1-α</w:t>
      </w:r>
      <w:r w:rsidRPr="00BE71C1">
        <w:rPr>
          <w:rFonts w:ascii="Times New Roman" w:hAnsi="Times New Roman" w:cs="Times New Roman"/>
          <w:szCs w:val="21"/>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1-α</w:t>
      </w:r>
      <w:r w:rsidRPr="00BE71C1">
        <w:rPr>
          <w:rFonts w:ascii="Times New Roman" w:hAnsi="Times New Roman" w:cs="Times New Roman"/>
          <w:szCs w:val="21"/>
        </w:rPr>
        <w:t>.</w:t>
      </w:r>
    </w:p>
    <w:p w14:paraId="51E673BC"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Now we only need to prove</w:t>
      </w:r>
    </w:p>
    <w:p w14:paraId="10F2D349"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m:oMath>
        <m:r>
          <m:rPr>
            <m:sty m:val="p"/>
          </m:rPr>
          <w:rPr>
            <w:rFonts w:ascii="Cambria Math" w:hAnsi="Cambria Math" w:cs="Times New Roman" w:hint="eastAsia"/>
            <w:szCs w:val="21"/>
            <w:vertAlign w:val="superscript"/>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rPr>
        <w:t>+</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m:oMath>
        <m:r>
          <m:rPr>
            <m:sty m:val="p"/>
          </m:rPr>
          <w:rPr>
            <w:rFonts w:ascii="Cambria Math" w:hAnsi="Cambria Math" w:cs="Times New Roman" w:hint="eastAsia"/>
            <w:szCs w:val="21"/>
            <w:vertAlign w:val="superscript"/>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rPr>
              <m:t>1-α</m:t>
            </m:r>
          </m:e>
        </m:d>
      </m:oMath>
      <w:r w:rsidRPr="00BE71C1">
        <w:rPr>
          <w:rFonts w:hint="eastAsia"/>
          <w:szCs w:val="21"/>
          <w:lang w:val="en-GB"/>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vertAlign w:val="superscript"/>
        </w:rPr>
        <w:t>1-α</w:t>
      </w:r>
      <w:proofErr w:type="gramStart"/>
      <w:r w:rsidRPr="00BE71C1">
        <w:rPr>
          <w:rFonts w:ascii="Times New Roman" w:hAnsi="Times New Roman" w:cs="Times New Roman"/>
          <w:szCs w:val="21"/>
        </w:rPr>
        <w:t xml:space="preserve">,  </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proofErr w:type="gramEnd"/>
      <m:oMath>
        <m:r>
          <m:rPr>
            <m:sty m:val="p"/>
          </m:rPr>
          <w:rPr>
            <w:rFonts w:ascii="Cambria Math" w:hAnsi="Cambria Math" w:cs="Times New Roman" w:hint="eastAsia"/>
            <w:szCs w:val="21"/>
            <w:vertAlign w:val="superscript"/>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rPr>
        <w:t>+</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m:oMath>
        <m:r>
          <m:rPr>
            <m:sty m:val="p"/>
          </m:rPr>
          <w:rPr>
            <w:rFonts w:ascii="Cambria Math" w:hAnsi="Cambria Math" w:cs="Times New Roman" w:hint="eastAsia"/>
            <w:szCs w:val="21"/>
            <w:vertAlign w:val="superscript"/>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rPr>
              <m:t>1-α</m:t>
            </m:r>
          </m:e>
        </m:d>
      </m:oMath>
      <w:r w:rsidRPr="00BE71C1">
        <w:rPr>
          <w:rFonts w:hint="eastAsia"/>
          <w:szCs w:val="21"/>
          <w:lang w:val="en-GB"/>
        </w:rPr>
        <w:t>≥</w:t>
      </w:r>
      <w:r w:rsidRPr="00BE71C1">
        <w:rPr>
          <w:rFonts w:ascii="Times New Roman" w:hAnsi="Times New Roman" w:cs="Times New Roman"/>
          <w:szCs w:val="21"/>
          <w:lang w:val="en-GB"/>
        </w:rPr>
        <w:t>u</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vertAlign w:val="superscript"/>
        </w:rPr>
        <w:t>1-α</w:t>
      </w:r>
    </w:p>
    <w:p w14:paraId="4EA03EC8"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Proving the above is equivalent to showing</w:t>
      </w:r>
    </w:p>
    <w:p w14:paraId="74955F63" w14:textId="77777777" w:rsidR="00A7557B" w:rsidRPr="00BE71C1" w:rsidRDefault="00B76D70">
      <w:pPr>
        <w:jc w:val="center"/>
        <w:rPr>
          <w:rFonts w:ascii="Times New Roman" w:hAnsi="Times New Roman" w:cs="Times New Roman"/>
          <w:szCs w:val="21"/>
          <w:lang w:val="fr-FR"/>
        </w:rPr>
      </w:pPr>
      <w:proofErr w:type="gramStart"/>
      <w:r w:rsidRPr="00BE71C1">
        <w:rPr>
          <w:rFonts w:ascii="Times New Roman" w:hAnsi="Times New Roman" w:cs="Times New Roman"/>
          <w:i/>
          <w:szCs w:val="21"/>
          <w:lang w:val="fr-FR"/>
        </w:rPr>
        <w:t>x</w:t>
      </w:r>
      <w:proofErr w:type="gramEnd"/>
      <m:oMath>
        <m:r>
          <m:rPr>
            <m:sty m:val="p"/>
          </m:rPr>
          <w:rPr>
            <w:rFonts w:ascii="Cambria Math" w:hAnsi="Cambria Math" w:cs="Times New Roman" w:hint="eastAsia"/>
            <w:szCs w:val="21"/>
            <w:vertAlign w:val="superscript"/>
            <w:lang w:val="fr-FR"/>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lang w:val="fr-FR"/>
        </w:rPr>
        <w:t>+</w:t>
      </w:r>
      <w:r w:rsidRPr="00BE71C1">
        <w:rPr>
          <w:rFonts w:ascii="Times New Roman" w:hAnsi="Times New Roman" w:cs="Times New Roman"/>
          <w:szCs w:val="21"/>
          <w:lang w:val="fr-FR"/>
        </w:rPr>
        <w:t>y</w:t>
      </w:r>
      <m:oMath>
        <m:r>
          <m:rPr>
            <m:sty m:val="p"/>
          </m:rPr>
          <w:rPr>
            <w:rFonts w:ascii="Cambria Math" w:hAnsi="Cambria Math" w:cs="Times New Roman" w:hint="eastAsia"/>
            <w:szCs w:val="21"/>
            <w:vertAlign w:val="superscript"/>
            <w:lang w:val="fr-FR"/>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lang w:val="fr-FR"/>
              </w:rPr>
              <m:t>1-</m:t>
            </m:r>
            <m:r>
              <m:rPr>
                <m:sty m:val="p"/>
              </m:rPr>
              <w:rPr>
                <w:rFonts w:ascii="Cambria Math" w:hAnsi="Cambria Math" w:cs="Times New Roman"/>
                <w:szCs w:val="21"/>
                <w:vertAlign w:val="superscript"/>
              </w:rPr>
              <m:t>α</m:t>
            </m:r>
          </m:e>
        </m:d>
      </m:oMath>
      <w:r w:rsidRPr="00BE71C1">
        <w:rPr>
          <w:rFonts w:hint="eastAsia"/>
          <w:szCs w:val="21"/>
          <w:lang w:val="fr-FR"/>
        </w:rPr>
        <w:t>≥</w:t>
      </w:r>
      <w:r w:rsidRPr="00BE71C1">
        <w:rPr>
          <w:rFonts w:ascii="Times New Roman" w:hAnsi="Times New Roman" w:cs="Times New Roman"/>
          <w:i/>
          <w:szCs w:val="21"/>
          <w:lang w:val="fr-FR"/>
        </w:rPr>
        <w:t>x</w:t>
      </w:r>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y</w:t>
      </w:r>
      <w:r w:rsidRPr="00BE71C1">
        <w:rPr>
          <w:rFonts w:ascii="Times New Roman" w:hAnsi="Times New Roman" w:cs="Times New Roman"/>
          <w:szCs w:val="21"/>
          <w:vertAlign w:val="superscript"/>
          <w:lang w:val="fr-FR"/>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w:t>
      </w:r>
    </w:p>
    <w:p w14:paraId="217945EA"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Considering the log of the right-hand side of the above, </w:t>
      </w:r>
    </w:p>
    <w:p w14:paraId="447BD9AE" w14:textId="77777777" w:rsidR="00A7557B" w:rsidRPr="00BE71C1" w:rsidRDefault="00B76D70">
      <w:pPr>
        <w:jc w:val="center"/>
        <w:rPr>
          <w:rFonts w:ascii="Times New Roman" w:hAnsi="Times New Roman" w:cs="Times New Roman"/>
          <w:szCs w:val="21"/>
        </w:rPr>
      </w:pPr>
      <w:proofErr w:type="gramStart"/>
      <w:r w:rsidRPr="00BE71C1">
        <w:rPr>
          <w:rFonts w:ascii="Times New Roman" w:hAnsi="Times New Roman" w:cs="Times New Roman"/>
          <w:szCs w:val="21"/>
        </w:rPr>
        <w:t>log(</w:t>
      </w:r>
      <w:proofErr w:type="gramEnd"/>
      <w:r w:rsidRPr="00BE71C1">
        <w:rPr>
          <w:rFonts w:ascii="Times New Roman" w:hAnsi="Times New Roman" w:cs="Times New Roman"/>
          <w:i/>
          <w:szCs w:val="21"/>
        </w:rPr>
        <w:t>x</w:t>
      </w:r>
      <w:r w:rsidRPr="00BE71C1">
        <w:rPr>
          <w:rFonts w:ascii="Times New Roman" w:hAnsi="Times New Roman" w:cs="Times New Roman"/>
          <w:szCs w:val="21"/>
          <w:vertAlign w:val="superscript"/>
        </w:rPr>
        <w:t>α</w:t>
      </w:r>
      <w:r w:rsidRPr="00BE71C1">
        <w:rPr>
          <w:rFonts w:ascii="Times New Roman" w:hAnsi="Times New Roman" w:cs="Times New Roman"/>
          <w:szCs w:val="21"/>
        </w:rPr>
        <w:t>y</w:t>
      </w:r>
      <w:r w:rsidRPr="00BE71C1">
        <w:rPr>
          <w:rFonts w:ascii="Times New Roman" w:hAnsi="Times New Roman" w:cs="Times New Roman"/>
          <w:szCs w:val="21"/>
          <w:vertAlign w:val="superscript"/>
        </w:rPr>
        <w:t>1-α</w:t>
      </w:r>
      <w:r w:rsidRPr="00BE71C1">
        <w:rPr>
          <w:rFonts w:ascii="Times New Roman" w:hAnsi="Times New Roman" w:cs="Times New Roman"/>
          <w:szCs w:val="21"/>
        </w:rPr>
        <w:t>)=α</w:t>
      </w:r>
      <w:proofErr w:type="spellStart"/>
      <w:r w:rsidRPr="00BE71C1">
        <w:rPr>
          <w:rFonts w:ascii="Times New Roman" w:hAnsi="Times New Roman" w:cs="Times New Roman"/>
          <w:szCs w:val="21"/>
        </w:rPr>
        <w:t>log</w:t>
      </w:r>
      <w:r w:rsidRPr="00BE71C1">
        <w:rPr>
          <w:rFonts w:ascii="Times New Roman" w:hAnsi="Times New Roman" w:cs="Times New Roman"/>
          <w:i/>
          <w:szCs w:val="21"/>
        </w:rPr>
        <w:t>x</w:t>
      </w:r>
      <w:proofErr w:type="spellEnd"/>
      <w:r w:rsidRPr="00BE71C1">
        <w:rPr>
          <w:rFonts w:ascii="Times New Roman" w:hAnsi="Times New Roman" w:cs="Times New Roman"/>
          <w:szCs w:val="21"/>
        </w:rPr>
        <w:t>+(1-α) logy</w:t>
      </w:r>
      <w:r w:rsidRPr="00BE71C1">
        <w:rPr>
          <w:rFonts w:ascii="Times New Roman" w:hAnsi="Times New Roman" w:cs="Times New Roman" w:hint="eastAsia"/>
          <w:szCs w:val="21"/>
        </w:rPr>
        <w:t>&lt;</w:t>
      </w:r>
      <w:r w:rsidRPr="00BE71C1">
        <w:rPr>
          <w:rFonts w:ascii="Times New Roman" w:hAnsi="Times New Roman" w:cs="Times New Roman"/>
          <w:szCs w:val="21"/>
        </w:rPr>
        <w:t>log[α</w:t>
      </w:r>
      <w:r w:rsidRPr="00BE71C1">
        <w:rPr>
          <w:rFonts w:ascii="Times New Roman" w:hAnsi="Times New Roman" w:cs="Times New Roman"/>
          <w:i/>
          <w:szCs w:val="21"/>
        </w:rPr>
        <w:t>x</w:t>
      </w:r>
      <w:r w:rsidRPr="00BE71C1">
        <w:rPr>
          <w:rFonts w:ascii="Times New Roman" w:hAnsi="Times New Roman" w:cs="Times New Roman"/>
          <w:szCs w:val="21"/>
        </w:rPr>
        <w:t>+(1-α)y],</w:t>
      </w:r>
    </w:p>
    <w:p w14:paraId="5E5AC07A" w14:textId="18AE0BC4" w:rsidR="00A7557B" w:rsidRPr="00BE71C1" w:rsidRDefault="00B76D70">
      <w:pPr>
        <w:ind w:firstLineChars="200" w:firstLine="420"/>
        <w:rPr>
          <w:rFonts w:ascii="Times New Roman" w:hAnsi="Times New Roman" w:cs="Times New Roman"/>
          <w:szCs w:val="21"/>
        </w:rPr>
      </w:pPr>
      <w:proofErr w:type="gramStart"/>
      <w:r w:rsidRPr="00BE71C1">
        <w:rPr>
          <w:rFonts w:ascii="Times New Roman" w:hAnsi="Times New Roman" w:cs="Times New Roman"/>
          <w:szCs w:val="21"/>
        </w:rPr>
        <w:t>which</w:t>
      </w:r>
      <w:proofErr w:type="gramEnd"/>
      <w:r w:rsidRPr="00BE71C1">
        <w:rPr>
          <w:rFonts w:ascii="Times New Roman" w:hAnsi="Times New Roman" w:cs="Times New Roman"/>
          <w:szCs w:val="21"/>
        </w:rPr>
        <w:t xml:space="preserve"> is true since </w:t>
      </w:r>
      <w:r w:rsidR="00EB6825" w:rsidRPr="00BE71C1">
        <w:rPr>
          <w:rFonts w:ascii="Times New Roman" w:hAnsi="Times New Roman" w:cs="Times New Roman"/>
          <w:szCs w:val="21"/>
        </w:rPr>
        <w:t xml:space="preserve">the </w:t>
      </w:r>
      <w:r w:rsidRPr="00BE71C1">
        <w:rPr>
          <w:rFonts w:ascii="Times New Roman" w:hAnsi="Times New Roman" w:cs="Times New Roman"/>
          <w:szCs w:val="21"/>
        </w:rPr>
        <w:t>log is a concave function.</w:t>
      </w:r>
    </w:p>
    <w:p w14:paraId="5A96E11C" w14:textId="29F0974F" w:rsidR="00A7557B" w:rsidRPr="00BE71C1" w:rsidRDefault="00B76D70">
      <w:pPr>
        <w:rPr>
          <w:rFonts w:ascii="Times New Roman" w:hAnsi="Times New Roman" w:cs="Times New Roman"/>
          <w:szCs w:val="21"/>
          <w:vertAlign w:val="superscript"/>
        </w:rPr>
      </w:pPr>
      <w:r w:rsidRPr="00BE71C1">
        <w:rPr>
          <w:rFonts w:ascii="Times New Roman" w:hAnsi="Times New Roman" w:cs="Times New Roman"/>
          <w:szCs w:val="21"/>
        </w:rPr>
        <w:t xml:space="preserve">    The log fu</w:t>
      </w:r>
      <w:r w:rsidR="0063504F" w:rsidRPr="00BE71C1">
        <w:rPr>
          <w:rFonts w:ascii="Times New Roman" w:hAnsi="Times New Roman" w:cs="Times New Roman"/>
          <w:szCs w:val="21"/>
        </w:rPr>
        <w:t>nction monotone property implies [14]</w:t>
      </w:r>
    </w:p>
    <w:p w14:paraId="6946D260" w14:textId="77777777" w:rsidR="00A7557B" w:rsidRPr="00BE71C1" w:rsidRDefault="00B76D70">
      <w:pPr>
        <w:jc w:val="center"/>
        <w:rPr>
          <w:rFonts w:ascii="Times New Roman" w:hAnsi="Times New Roman" w:cs="Times New Roman"/>
          <w:szCs w:val="21"/>
          <w:vertAlign w:val="superscript"/>
          <w:lang w:val="fr-FR"/>
        </w:rPr>
      </w:pPr>
      <w:proofErr w:type="gramStart"/>
      <w:r w:rsidRPr="00BE71C1">
        <w:rPr>
          <w:rFonts w:ascii="Times New Roman" w:hAnsi="Times New Roman" w:cs="Times New Roman"/>
          <w:i/>
          <w:szCs w:val="21"/>
          <w:lang w:val="fr-FR"/>
        </w:rPr>
        <w:t>x</w:t>
      </w:r>
      <w:proofErr w:type="gramEnd"/>
      <m:oMath>
        <m:r>
          <m:rPr>
            <m:sty m:val="p"/>
          </m:rPr>
          <w:rPr>
            <w:rFonts w:ascii="Cambria Math" w:hAnsi="Cambria Math" w:cs="Times New Roman" w:hint="eastAsia"/>
            <w:szCs w:val="21"/>
            <w:vertAlign w:val="superscript"/>
            <w:lang w:val="fr-FR"/>
          </w:rPr>
          <m:t>·</m:t>
        </m:r>
        <m:r>
          <m:rPr>
            <m:sty m:val="p"/>
          </m:rPr>
          <w:rPr>
            <w:rFonts w:ascii="Cambria Math" w:hAnsi="Cambria Math" w:cs="Times New Roman"/>
            <w:szCs w:val="21"/>
            <w:vertAlign w:val="superscript"/>
          </w:rPr>
          <m:t>α</m:t>
        </m:r>
      </m:oMath>
      <w:r w:rsidRPr="00BE71C1">
        <w:rPr>
          <w:rFonts w:ascii="Times New Roman" w:hAnsi="Times New Roman" w:cs="Times New Roman" w:hint="eastAsia"/>
          <w:szCs w:val="21"/>
          <w:lang w:val="fr-FR"/>
        </w:rPr>
        <w:t>+</w:t>
      </w:r>
      <w:r w:rsidRPr="00BE71C1">
        <w:rPr>
          <w:rFonts w:ascii="Times New Roman" w:hAnsi="Times New Roman" w:cs="Times New Roman"/>
          <w:szCs w:val="21"/>
          <w:lang w:val="fr-FR"/>
        </w:rPr>
        <w:t>y</w:t>
      </w:r>
      <m:oMath>
        <m:r>
          <m:rPr>
            <m:sty m:val="p"/>
          </m:rPr>
          <w:rPr>
            <w:rFonts w:ascii="Cambria Math" w:hAnsi="Cambria Math" w:cs="Times New Roman" w:hint="eastAsia"/>
            <w:szCs w:val="21"/>
            <w:vertAlign w:val="superscript"/>
            <w:lang w:val="fr-FR"/>
          </w:rPr>
          <m:t>·</m:t>
        </m:r>
        <m:d>
          <m:dPr>
            <m:ctrlPr>
              <w:rPr>
                <w:rFonts w:ascii="Cambria Math" w:hAnsi="Cambria Math" w:cs="Times New Roman"/>
                <w:szCs w:val="21"/>
                <w:vertAlign w:val="superscript"/>
              </w:rPr>
            </m:ctrlPr>
          </m:dPr>
          <m:e>
            <m:r>
              <m:rPr>
                <m:sty m:val="p"/>
              </m:rPr>
              <w:rPr>
                <w:rFonts w:ascii="Cambria Math" w:hAnsi="Cambria Math" w:cs="Times New Roman"/>
                <w:szCs w:val="21"/>
                <w:vertAlign w:val="superscript"/>
                <w:lang w:val="fr-FR"/>
              </w:rPr>
              <m:t>1-</m:t>
            </m:r>
            <m:r>
              <m:rPr>
                <m:sty m:val="p"/>
              </m:rPr>
              <w:rPr>
                <w:rFonts w:ascii="Cambria Math" w:hAnsi="Cambria Math" w:cs="Times New Roman"/>
                <w:szCs w:val="21"/>
                <w:vertAlign w:val="superscript"/>
              </w:rPr>
              <m:t>α</m:t>
            </m:r>
          </m:e>
        </m:d>
      </m:oMath>
      <w:r w:rsidRPr="00BE71C1">
        <w:rPr>
          <w:rFonts w:hint="eastAsia"/>
          <w:szCs w:val="21"/>
          <w:lang w:val="fr-FR"/>
        </w:rPr>
        <w:t>&gt;</w:t>
      </w:r>
      <w:r w:rsidRPr="00BE71C1">
        <w:rPr>
          <w:rFonts w:ascii="Times New Roman" w:hAnsi="Times New Roman" w:cs="Times New Roman"/>
          <w:i/>
          <w:szCs w:val="21"/>
          <w:lang w:val="fr-FR"/>
        </w:rPr>
        <w:t>x</w:t>
      </w:r>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y</w:t>
      </w:r>
      <w:r w:rsidRPr="00BE71C1">
        <w:rPr>
          <w:rFonts w:ascii="Times New Roman" w:hAnsi="Times New Roman" w:cs="Times New Roman"/>
          <w:szCs w:val="21"/>
          <w:vertAlign w:val="superscript"/>
          <w:lang w:val="fr-FR"/>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fr-FR"/>
        </w:rPr>
        <w:t>.</w:t>
      </w:r>
    </w:p>
    <w:bookmarkEnd w:id="12"/>
    <w:p w14:paraId="5D019998" w14:textId="778333E6"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So now we can get</w:t>
      </w:r>
      <w:r w:rsidR="00911C8B" w:rsidRPr="00BE71C1">
        <w:rPr>
          <w:rFonts w:ascii="Times New Roman" w:hAnsi="Times New Roman" w:cs="Times New Roman"/>
          <w:szCs w:val="21"/>
          <w:lang w:val="en-GB"/>
        </w:rPr>
        <w:t xml:space="preserve"> </w:t>
      </w:r>
    </w:p>
    <w:p w14:paraId="216E4B90" w14:textId="77777777" w:rsidR="00A7557B" w:rsidRPr="00BE71C1" w:rsidRDefault="00B76D70">
      <w:pPr>
        <w:jc w:val="center"/>
        <w:rPr>
          <w:rFonts w:ascii="Times New Roman" w:hAnsi="Times New Roman" w:cs="Times New Roman"/>
          <w:szCs w:val="21"/>
          <w:lang w:val="en-GB"/>
        </w:rPr>
      </w:pPr>
      <w:r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1</m:t>
            </m:r>
          </m:sub>
        </m:sSub>
      </m:oMath>
      <w:r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proofErr w:type="gramStart"/>
      <w:r w:rsidRPr="00BE71C1">
        <w:rPr>
          <w:rFonts w:ascii="Times New Roman" w:hAnsi="Times New Roman" w:cs="Times New Roman"/>
          <w:szCs w:val="21"/>
          <w:lang w:val="en-GB"/>
        </w:rPr>
        <w:t>)</w:t>
      </w:r>
      <w:r w:rsidRPr="00BE71C1">
        <w:rPr>
          <w:rFonts w:ascii="Times New Roman" w:hAnsi="Times New Roman" w:cs="Times New Roman"/>
          <w:szCs w:val="21"/>
          <w:vertAlign w:val="superscript"/>
        </w:rPr>
        <w:t>α</w:t>
      </w:r>
      <w:proofErr w:type="gramEnd"/>
      <w:r w:rsidRPr="00BE71C1">
        <w:rPr>
          <w:rFonts w:ascii="Times New Roman" w:hAnsi="Times New Roman" w:cs="Times New Roman"/>
          <w:szCs w:val="21"/>
          <w:lang w:val="en-GB"/>
        </w:rPr>
        <w:t>(Y</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+Y</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w:t>
      </w:r>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hint="eastAsia"/>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Pr="00BE71C1">
        <w:rPr>
          <w:rFonts w:ascii="Times New Roman" w:hAnsi="Times New Roman" w:cs="Times New Roman"/>
          <w:szCs w:val="21"/>
          <w:vertAlign w:val="superscript"/>
          <w:lang w:val="en-GB"/>
        </w:rPr>
        <w:t>1-</w:t>
      </w:r>
      <w:r w:rsidRPr="00BE71C1">
        <w:rPr>
          <w:rFonts w:ascii="Times New Roman" w:hAnsi="Times New Roman" w:cs="Times New Roman"/>
          <w:szCs w:val="21"/>
          <w:vertAlign w:val="superscript"/>
        </w:rPr>
        <w:t>α</w:t>
      </w:r>
      <w:r w:rsidRPr="00BE71C1">
        <w:rPr>
          <w:rFonts w:ascii="Times New Roman" w:hAnsi="Times New Roman" w:cs="Times New Roman"/>
          <w:szCs w:val="21"/>
          <w:lang w:val="en-GB"/>
        </w:rPr>
        <w:t>.</w:t>
      </w:r>
    </w:p>
    <w:p w14:paraId="1F55AA02" w14:textId="77777777"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Then</w:t>
      </w:r>
    </w:p>
    <w:p w14:paraId="3467C846" w14:textId="77777777" w:rsidR="00A7557B" w:rsidRPr="00BE71C1" w:rsidRDefault="00B56445">
      <w:pPr>
        <w:jc w:val="center"/>
        <w:rPr>
          <w:rFonts w:cs="Times New Roman"/>
          <w:lang w:val="en-GB"/>
        </w:rPr>
      </w:pP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1</m:t>
            </m:r>
          </m:sub>
        </m:sSub>
      </m:oMath>
      <w:r w:rsidR="00B76D70"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3</m:t>
            </m:r>
          </m:sub>
        </m:sSub>
      </m:oMath>
      <w:r w:rsidR="00B76D70" w:rsidRPr="00BE71C1">
        <w:rPr>
          <w:rFonts w:ascii="Times New Roman" w:hAnsi="Times New Roman" w:cs="Times New Roman"/>
          <w:szCs w:val="21"/>
          <w:lang w:val="en-GB"/>
        </w:rPr>
        <w:t>)</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00B76D70" w:rsidRPr="00BE71C1">
        <w:rPr>
          <w:rFonts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3</m:t>
            </m:r>
          </m:sub>
        </m:sSub>
      </m:oMath>
      <w:r w:rsidR="00B76D70" w:rsidRPr="00BE71C1">
        <w:rPr>
          <w:rFonts w:ascii="Times New Roman" w:hAnsi="Times New Roman" w:cs="Times New Roman"/>
          <w:szCs w:val="21"/>
          <w:lang w:val="en-GB"/>
        </w:rPr>
        <w:t>)</w:t>
      </w:r>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hint="eastAsia"/>
          <w:szCs w:val="21"/>
          <w:lang w:val="en-GB"/>
        </w:rPr>
        <w:t>≥</w:t>
      </w:r>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1</m:t>
            </m:r>
          </m:sub>
        </m:sSub>
      </m:oMath>
      <w:r w:rsidR="00B76D70"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X</m:t>
            </m:r>
          </m:e>
          <m:sub>
            <m:r>
              <w:rPr>
                <w:rFonts w:ascii="Cambria Math" w:hAnsi="Cambria Math"/>
                <w:szCs w:val="21"/>
                <w:vertAlign w:val="subscript"/>
                <w:lang w:val="en-GB"/>
              </w:rPr>
              <m:t>2</m:t>
            </m:r>
          </m:sub>
        </m:sSub>
      </m:oMath>
      <w:r w:rsidR="00B76D70" w:rsidRPr="00BE71C1">
        <w:rPr>
          <w:rFonts w:ascii="Times New Roman" w:hAnsi="Times New Roman" w:cs="Times New Roman"/>
          <w:szCs w:val="21"/>
          <w:lang w:val="en-GB"/>
        </w:rPr>
        <w:t>)</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00B76D70" w:rsidRPr="00BE71C1">
        <w:rPr>
          <w:rFonts w:ascii="Times New Roman" w:hAnsi="Times New Roman" w:cs="Times New Roman"/>
          <w:szCs w:val="21"/>
          <w:lang w:val="en-GB"/>
        </w:rPr>
        <w:t>)</w:t>
      </w:r>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3</m:t>
            </m:r>
          </m:sub>
        </m:sSub>
      </m:oMath>
      <w:r w:rsidR="00B76D70"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3</m:t>
            </m:r>
          </m:sub>
        </m:sSub>
      </m:oMath>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hint="eastAsia"/>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1</m:t>
            </m:r>
          </m:sub>
        </m:sSub>
      </m:oMath>
      <w:r w:rsidR="00B76D70"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1</m:t>
            </m:r>
          </m:sub>
        </m:sSub>
      </m:oMath>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hint="eastAsia"/>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2</m:t>
            </m:r>
          </m:sub>
        </m:sSub>
      </m:oMath>
      <w:r w:rsidR="00B76D70"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2</m:t>
            </m:r>
          </m:sub>
        </m:sSub>
      </m:oMath>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szCs w:val="21"/>
          <w:lang w:val="en-GB"/>
        </w:rPr>
        <w:t>+</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lang w:val="en-GB"/>
              </w:rPr>
              <m:t>3</m:t>
            </m:r>
          </m:sub>
        </m:sSub>
      </m:oMath>
      <w:r w:rsidR="00B76D70"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cs="Times New Roman"/>
                <w:szCs w:val="21"/>
              </w:rPr>
              <m:t>Y</m:t>
            </m:r>
          </m:e>
          <m:sub>
            <m:r>
              <w:rPr>
                <w:rFonts w:ascii="Cambria Math" w:hAnsi="Cambria Math"/>
                <w:szCs w:val="21"/>
                <w:vertAlign w:val="subscript"/>
                <w:lang w:val="en-GB"/>
              </w:rPr>
              <m:t>3</m:t>
            </m:r>
          </m:sub>
        </m:sSub>
      </m:oMath>
      <w:r w:rsidR="00B76D70" w:rsidRPr="00BE71C1">
        <w:rPr>
          <w:rFonts w:ascii="Times New Roman" w:hAnsi="Times New Roman" w:cs="Times New Roman"/>
          <w:szCs w:val="21"/>
          <w:vertAlign w:val="superscript"/>
          <w:lang w:val="en-GB"/>
        </w:rPr>
        <w:t>1-</w:t>
      </w:r>
      <w:r w:rsidR="00B76D70" w:rsidRPr="00BE71C1">
        <w:rPr>
          <w:rFonts w:ascii="Times New Roman" w:hAnsi="Times New Roman" w:cs="Times New Roman"/>
          <w:szCs w:val="21"/>
          <w:vertAlign w:val="superscript"/>
        </w:rPr>
        <w:t>α</w:t>
      </w:r>
      <w:r w:rsidR="00B76D70" w:rsidRPr="00BE71C1">
        <w:rPr>
          <w:rFonts w:ascii="Times New Roman" w:hAnsi="Times New Roman" w:cs="Times New Roman"/>
          <w:szCs w:val="21"/>
          <w:lang w:val="en-GB"/>
        </w:rPr>
        <w:t>.</w:t>
      </w:r>
    </w:p>
    <w:p w14:paraId="0C7AEC17" w14:textId="77777777"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Then similarly, we can get</w:t>
      </w:r>
    </w:p>
    <w:p w14:paraId="62BFECD8" w14:textId="77777777" w:rsidR="00A7557B" w:rsidRPr="00BE71C1" w:rsidRDefault="00B76D70">
      <w:pPr>
        <w:jc w:val="center"/>
        <w:rPr>
          <w:rFonts w:ascii="Times New Roman" w:hAnsi="Times New Roman" w:cs="Times New Roman"/>
          <w:szCs w:val="21"/>
        </w:rPr>
      </w:pPr>
      <m:oMath>
        <m:r>
          <m:rPr>
            <m:sty m:val="p"/>
          </m:rPr>
          <w:rPr>
            <w:rFonts w:ascii="Cambria Math" w:hAnsi="Cambria Math"/>
            <w:szCs w:val="21"/>
            <w:vertAlign w:val="subscript"/>
          </w:rPr>
          <m:t>(</m:t>
        </m:r>
        <m:nary>
          <m:naryPr>
            <m:chr m:val="∑"/>
            <m:limLoc m:val="undOvr"/>
            <m:ctrlPr>
              <w:rPr>
                <w:rFonts w:ascii="Cambria Math" w:hAnsi="Cambria Math"/>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hint="eastAsia"/>
          <w:szCs w:val="21"/>
          <w:vertAlign w:val="superscript"/>
        </w:rPr>
        <w:t>α</w:t>
      </w:r>
      <w:r w:rsidRPr="00BE71C1">
        <w:rPr>
          <w:szCs w:val="21"/>
        </w:rPr>
        <w:t>(</w:t>
      </w:r>
      <m:oMath>
        <m:nary>
          <m:naryPr>
            <m:chr m:val="∑"/>
            <m:limLoc m:val="undOvr"/>
            <m:ctrlPr>
              <w:rPr>
                <w:rFonts w:ascii="Cambria Math" w:hAnsi="Cambria Math"/>
                <w:i/>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hint="eastAsia"/>
          <w:szCs w:val="21"/>
          <w:vertAlign w:val="superscript"/>
        </w:rPr>
        <w:t>1</w:t>
      </w:r>
      <w:r w:rsidRPr="00BE71C1">
        <w:rPr>
          <w:szCs w:val="21"/>
          <w:vertAlign w:val="superscript"/>
        </w:rPr>
        <w:t>-α</w:t>
      </w:r>
      <w:r w:rsidRPr="00BE71C1">
        <w:rPr>
          <w:rFonts w:hint="eastAsia"/>
          <w:szCs w:val="21"/>
        </w:rPr>
        <w:t>≥</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r>
              <w:rPr>
                <w:rFonts w:ascii="Cambria Math" w:hAnsi="Cambria Math" w:cs="Times New Roman"/>
                <w:szCs w:val="21"/>
              </w:rPr>
              <m:t>(</m:t>
            </m:r>
          </m:e>
        </m:nary>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oMath>
      <w:r w:rsidRPr="00BE71C1">
        <w:rPr>
          <w:rFonts w:ascii="Times New Roman" w:hAnsi="Times New Roman" w:cs="Times New Roman"/>
          <w:szCs w:val="21"/>
          <w:vertAlign w:val="superscript"/>
        </w:rPr>
        <w:t>1-α</w:t>
      </w:r>
      <w:proofErr w:type="gramStart"/>
      <w:r w:rsidRPr="00BE71C1">
        <w:rPr>
          <w:rFonts w:ascii="Times New Roman" w:hAnsi="Times New Roman" w:cs="Times New Roman"/>
          <w:szCs w:val="21"/>
        </w:rPr>
        <w:t>) .</w:t>
      </w:r>
      <w:proofErr w:type="gramEnd"/>
    </w:p>
    <w:p w14:paraId="77EE0709"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So</w:t>
      </w:r>
    </w:p>
    <w:p w14:paraId="0190EC0B" w14:textId="77777777" w:rsidR="00A7557B" w:rsidRPr="00BE71C1" w:rsidRDefault="00B76D70">
      <w:pPr>
        <w:jc w:val="center"/>
        <w:rPr>
          <w:rFonts w:ascii="Times New Roman" w:hAnsi="Times New Roman" w:cs="Times New Roman"/>
          <w:szCs w:val="21"/>
        </w:rPr>
      </w:pPr>
      <w:r w:rsidRPr="00BE71C1">
        <w:rPr>
          <w:rFonts w:ascii="Times New Roman" w:hAnsi="Times New Roman" w:cs="Times New Roman"/>
          <w:szCs w:val="21"/>
        </w:rPr>
        <w:t>A</w:t>
      </w:r>
      <w:r w:rsidRPr="00BE71C1">
        <w:rPr>
          <w:rFonts w:ascii="Times New Roman" w:hAnsi="Times New Roman" w:cs="Times New Roman"/>
          <w:szCs w:val="21"/>
          <w:vertAlign w:val="subscript"/>
        </w:rPr>
        <w:t>max</w:t>
      </w:r>
      <m:oMath>
        <m:r>
          <m:rPr>
            <m:sty m:val="p"/>
          </m:rPr>
          <w:rPr>
            <w:rFonts w:ascii="Cambria Math" w:hAnsi="Cambria Math"/>
            <w:szCs w:val="21"/>
            <w:vertAlign w:val="subscript"/>
          </w:rPr>
          <m:t xml:space="preserve"> (</m:t>
        </m:r>
        <m:nary>
          <m:naryPr>
            <m:chr m:val="∑"/>
            <m:limLoc m:val="undOvr"/>
            <m:ctrlPr>
              <w:rPr>
                <w:rFonts w:ascii="Cambria Math" w:hAnsi="Cambria Math"/>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e>
        </m:nary>
        <m:r>
          <w:rPr>
            <w:rFonts w:ascii="Cambria Math" w:hAnsi="Cambria Math"/>
            <w:szCs w:val="21"/>
            <w:vertAlign w:val="subscript"/>
          </w:rPr>
          <m:t>)</m:t>
        </m:r>
      </m:oMath>
      <w:proofErr w:type="gramStart"/>
      <w:r w:rsidRPr="00BE71C1">
        <w:rPr>
          <w:rFonts w:hint="eastAsia"/>
          <w:szCs w:val="21"/>
          <w:vertAlign w:val="superscript"/>
        </w:rPr>
        <w:t>α</w:t>
      </w:r>
      <w:r w:rsidRPr="00BE71C1">
        <w:rPr>
          <w:szCs w:val="21"/>
        </w:rPr>
        <w:t>(</w:t>
      </w:r>
      <w:proofErr w:type="gramEnd"/>
      <m:oMath>
        <m:nary>
          <m:naryPr>
            <m:chr m:val="∑"/>
            <m:limLoc m:val="undOvr"/>
            <m:ctrlPr>
              <w:rPr>
                <w:rFonts w:ascii="Cambria Math" w:hAnsi="Cambria Math"/>
                <w:i/>
                <w:szCs w:val="21"/>
                <w:vertAlign w:val="subscript"/>
              </w:rPr>
            </m:ctrlPr>
          </m:naryPr>
          <m:sub>
            <m:r>
              <w:rPr>
                <w:rFonts w:ascii="Cambria Math" w:hAnsi="Cambria Math"/>
                <w:szCs w:val="21"/>
                <w:vertAlign w:val="subscript"/>
              </w:rPr>
              <m:t>i</m:t>
            </m:r>
          </m:sub>
          <m:sup>
            <m:r>
              <w:rPr>
                <w:rFonts w:ascii="Cambria Math" w:hAnsi="Cambria Math"/>
                <w:szCs w:val="21"/>
                <w:vertAlign w:val="subscript"/>
              </w:rPr>
              <m:t>n</m:t>
            </m:r>
          </m:sup>
          <m:e>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e>
        </m:nary>
        <m:r>
          <w:rPr>
            <w:rFonts w:ascii="Cambria Math" w:hAnsi="Cambria Math"/>
            <w:szCs w:val="21"/>
            <w:vertAlign w:val="subscript"/>
          </w:rPr>
          <m:t>)</m:t>
        </m:r>
      </m:oMath>
      <w:r w:rsidRPr="00BE71C1">
        <w:rPr>
          <w:rFonts w:hint="eastAsia"/>
          <w:szCs w:val="21"/>
          <w:vertAlign w:val="superscript"/>
        </w:rPr>
        <w:t>1</w:t>
      </w:r>
      <w:r w:rsidRPr="00BE71C1">
        <w:rPr>
          <w:szCs w:val="21"/>
          <w:vertAlign w:val="superscript"/>
        </w:rPr>
        <w:t>-α</w:t>
      </w:r>
      <w:r w:rsidRPr="00BE71C1">
        <w:rPr>
          <w:rFonts w:hint="eastAsia"/>
          <w:szCs w:val="21"/>
        </w:rPr>
        <w:t>≥</w:t>
      </w:r>
      <m:oMath>
        <m:nary>
          <m:naryPr>
            <m:chr m:val="∑"/>
            <m:limLoc m:val="undOvr"/>
            <m:ctrlPr>
              <w:rPr>
                <w:rFonts w:ascii="Cambria Math" w:hAnsi="Cambria Math" w:cs="Times New Roman"/>
                <w:szCs w:val="21"/>
              </w:rPr>
            </m:ctrlPr>
          </m:naryPr>
          <m:sub>
            <m:r>
              <w:rPr>
                <w:rFonts w:ascii="Cambria Math" w:hAnsi="Cambria Math" w:cs="Times New Roman"/>
                <w:szCs w:val="21"/>
              </w:rPr>
              <m:t>i</m:t>
            </m:r>
          </m:sub>
          <m:sup>
            <m:r>
              <w:rPr>
                <w:rFonts w:ascii="Cambria Math" w:hAnsi="Cambria Math" w:cs="Times New Roman"/>
                <w:szCs w:val="21"/>
              </w:rPr>
              <m:t>n</m:t>
            </m:r>
          </m:sup>
          <m:e>
            <m:r>
              <w:rPr>
                <w:rFonts w:ascii="Cambria Math" w:hAnsi="Cambria Math" w:cs="Times New Roman"/>
                <w:szCs w:val="21"/>
              </w:rPr>
              <m:t>(</m:t>
            </m:r>
          </m:e>
        </m:nary>
      </m:oMath>
      <w:r w:rsidRPr="00BE71C1">
        <w:rPr>
          <w:rFonts w:ascii="Times New Roman" w:hAnsi="Times New Roman" w:cs="Times New Roman"/>
          <w:szCs w:val="21"/>
        </w:rPr>
        <w:t>A</w:t>
      </w:r>
      <w:r w:rsidRPr="00BE71C1">
        <w:rPr>
          <w:rFonts w:ascii="Times New Roman" w:hAnsi="Times New Roman" w:cs="Times New Roman"/>
          <w:szCs w:val="21"/>
          <w:vertAlign w:val="subscript"/>
        </w:rPr>
        <w:t>i</w:t>
      </w:r>
      <m:oMath>
        <m:sSub>
          <m:sSubPr>
            <m:ctrlPr>
              <w:rPr>
                <w:rFonts w:ascii="Cambria Math" w:hAnsi="Cambria Math"/>
                <w:i/>
                <w:szCs w:val="21"/>
                <w:vertAlign w:val="subscript"/>
              </w:rPr>
            </m:ctrlPr>
          </m:sSubPr>
          <m:e>
            <m:r>
              <w:rPr>
                <w:rFonts w:ascii="Cambria Math" w:hAnsi="Cambria Math"/>
                <w:szCs w:val="21"/>
                <w:vertAlign w:val="subscript"/>
              </w:rPr>
              <m:t>X</m:t>
            </m:r>
          </m:e>
          <m:sub>
            <m:r>
              <w:rPr>
                <w:rFonts w:ascii="Cambria Math" w:hAnsi="Cambria Math"/>
                <w:szCs w:val="21"/>
                <w:vertAlign w:val="subscript"/>
              </w:rPr>
              <m:t>i</m:t>
            </m:r>
          </m:sub>
        </m:sSub>
      </m:oMath>
      <w:r w:rsidRPr="00BE71C1">
        <w:rPr>
          <w:rFonts w:ascii="Times New Roman" w:hAnsi="Times New Roman" w:cs="Times New Roman"/>
          <w:szCs w:val="21"/>
          <w:vertAlign w:val="superscript"/>
        </w:rPr>
        <w:t>α</w:t>
      </w:r>
      <m:oMath>
        <m:sSub>
          <m:sSubPr>
            <m:ctrlPr>
              <w:rPr>
                <w:rFonts w:ascii="Cambria Math" w:hAnsi="Cambria Math"/>
                <w:i/>
                <w:szCs w:val="21"/>
                <w:vertAlign w:val="subscript"/>
              </w:rPr>
            </m:ctrlPr>
          </m:sSubPr>
          <m:e>
            <m:r>
              <w:rPr>
                <w:rFonts w:ascii="Cambria Math" w:hAnsi="Cambria Math"/>
                <w:szCs w:val="21"/>
                <w:vertAlign w:val="subscript"/>
              </w:rPr>
              <m:t>Y</m:t>
            </m:r>
          </m:e>
          <m:sub>
            <m:r>
              <w:rPr>
                <w:rFonts w:ascii="Cambria Math" w:hAnsi="Cambria Math"/>
                <w:szCs w:val="21"/>
                <w:vertAlign w:val="subscript"/>
              </w:rPr>
              <m:t>i</m:t>
            </m:r>
          </m:sub>
        </m:sSub>
      </m:oMath>
      <w:r w:rsidRPr="00BE71C1">
        <w:rPr>
          <w:rFonts w:ascii="Times New Roman" w:hAnsi="Times New Roman" w:cs="Times New Roman"/>
          <w:szCs w:val="21"/>
          <w:vertAlign w:val="superscript"/>
        </w:rPr>
        <w:t>1-α</w:t>
      </w:r>
      <w:r w:rsidRPr="00BE71C1">
        <w:rPr>
          <w:rFonts w:ascii="Times New Roman" w:hAnsi="Times New Roman" w:cs="Times New Roman"/>
          <w:szCs w:val="21"/>
        </w:rPr>
        <w:t>) .</w:t>
      </w:r>
    </w:p>
    <w:p w14:paraId="2FBC1A91" w14:textId="77777777"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rPr>
        <w:t>Therefore</w:t>
      </w:r>
      <w:r w:rsidRPr="00BE71C1">
        <w:rPr>
          <w:rFonts w:ascii="Times New Roman" w:hAnsi="Times New Roman" w:cs="Times New Roman" w:hint="eastAsia"/>
          <w:szCs w:val="21"/>
        </w:rPr>
        <w:t>,</w:t>
      </w:r>
      <w:r w:rsidRPr="00BE71C1">
        <w:rPr>
          <w:rFonts w:ascii="Times New Roman" w:hAnsi="Times New Roman" w:cs="Times New Roman"/>
          <w:szCs w:val="21"/>
        </w:rPr>
        <w:t xml:space="preserve"> the feasibility exists in this Blue Carbon cooperation model. This indicates that the cooperation in Blue Carbon production can generate a higher benefit </w:t>
      </w:r>
      <w:r w:rsidRPr="00BE71C1">
        <w:rPr>
          <w:rFonts w:ascii="Times New Roman" w:hAnsi="Times New Roman" w:cs="Times New Roman"/>
          <w:szCs w:val="21"/>
          <w:lang w:val="en-GB"/>
        </w:rPr>
        <w:t xml:space="preserve">than what it can generate without cooperation. </w:t>
      </w:r>
    </w:p>
    <w:p w14:paraId="5E540BD6" w14:textId="405F17AA"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It should be noted that the proof excludes the effect of the improvement of “</w:t>
      </w:r>
      <w:proofErr w:type="gramStart"/>
      <w:r w:rsidRPr="00BE71C1">
        <w:rPr>
          <w:rFonts w:ascii="Times New Roman" w:hAnsi="Times New Roman" w:cs="Times New Roman"/>
          <w:szCs w:val="21"/>
          <w:lang w:val="en-GB"/>
        </w:rPr>
        <w:t>A</w:t>
      </w:r>
      <w:proofErr w:type="gramEnd"/>
      <w:r w:rsidRPr="00BE71C1">
        <w:rPr>
          <w:rFonts w:ascii="Times New Roman" w:hAnsi="Times New Roman" w:cs="Times New Roman"/>
          <w:szCs w:val="21"/>
          <w:lang w:val="en-GB"/>
        </w:rPr>
        <w:t>” in cooperation, which is the technology level of utilizing coastal ecosystem to store Blue Carbon. If this factor is considered, the difference between cooperation and non-cooperation would be larger and the Blue Carbon cooperation would be more profitable. In reality, the technology gap between different counties can be very significant, and so a small addition in input can generate a much higher benefit than before because of the significant improvement of the technology level. Therefore, if the leading country is willing to share their information in cooperation, and other countries contribute to their effect on natural resource and capital, there would be a satisfactory cooperative outcome.</w:t>
      </w:r>
    </w:p>
    <w:p w14:paraId="5956E9F1" w14:textId="77777777"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 xml:space="preserve">Based on this conclusion, we will further study the allocation of the benefits generated by Blue Carbon </w:t>
      </w:r>
      <w:r w:rsidRPr="00BE71C1">
        <w:rPr>
          <w:rFonts w:ascii="Times New Roman" w:hAnsi="Times New Roman" w:cs="Times New Roman"/>
          <w:szCs w:val="21"/>
          <w:lang w:val="en-GB"/>
        </w:rPr>
        <w:lastRenderedPageBreak/>
        <w:t>cooperation in order to make the cooperation more effective.</w:t>
      </w:r>
    </w:p>
    <w:p w14:paraId="7659B8EF" w14:textId="77777777" w:rsidR="00A7557B" w:rsidRPr="00BE71C1" w:rsidRDefault="00A7557B">
      <w:pPr>
        <w:pStyle w:val="ListParagraph"/>
        <w:ind w:firstLineChars="0" w:firstLine="0"/>
        <w:rPr>
          <w:rFonts w:ascii="Times New Roman" w:eastAsia="楷体" w:hAnsi="Times New Roman" w:cs="Times New Roman"/>
          <w:b/>
          <w:sz w:val="24"/>
          <w:szCs w:val="24"/>
        </w:rPr>
      </w:pPr>
    </w:p>
    <w:p w14:paraId="6B18A8B9" w14:textId="77777777" w:rsidR="00A7557B" w:rsidRPr="00BE71C1" w:rsidRDefault="00B76D70">
      <w:pPr>
        <w:pStyle w:val="ListParagraph"/>
        <w:ind w:firstLineChars="0" w:firstLine="0"/>
        <w:rPr>
          <w:rFonts w:ascii="Times New Roman" w:hAnsi="Times New Roman" w:cs="Times New Roman"/>
          <w:b/>
          <w:sz w:val="24"/>
          <w:szCs w:val="24"/>
        </w:rPr>
      </w:pPr>
      <w:r w:rsidRPr="00BE71C1">
        <w:rPr>
          <w:rFonts w:ascii="Times New Roman" w:eastAsia="楷体" w:hAnsi="Times New Roman" w:cs="Times New Roman" w:hint="eastAsia"/>
          <w:b/>
          <w:sz w:val="24"/>
          <w:szCs w:val="24"/>
        </w:rPr>
        <w:t xml:space="preserve">4. </w:t>
      </w:r>
      <w:r w:rsidRPr="00BE71C1">
        <w:rPr>
          <w:rFonts w:ascii="Times New Roman" w:eastAsia="楷体" w:hAnsi="Times New Roman" w:cs="Times New Roman"/>
          <w:b/>
          <w:sz w:val="24"/>
          <w:szCs w:val="24"/>
        </w:rPr>
        <w:t>The allocation of Blue Carbon cooperation</w:t>
      </w:r>
    </w:p>
    <w:p w14:paraId="2C0DC3CF" w14:textId="77777777" w:rsidR="00A7557B" w:rsidRPr="00BE71C1" w:rsidRDefault="00B76D70">
      <w:pPr>
        <w:rPr>
          <w:rFonts w:ascii="Times New Roman" w:hAnsi="Times New Roman" w:cs="Times New Roman"/>
          <w:i/>
          <w:iCs/>
          <w:szCs w:val="21"/>
        </w:rPr>
      </w:pPr>
      <w:r w:rsidRPr="00BE71C1">
        <w:rPr>
          <w:rFonts w:ascii="Times New Roman" w:hAnsi="Times New Roman" w:cs="Times New Roman" w:hint="eastAsia"/>
          <w:i/>
          <w:iCs/>
          <w:szCs w:val="21"/>
        </w:rPr>
        <w:t>4</w:t>
      </w:r>
      <w:r w:rsidRPr="00BE71C1">
        <w:rPr>
          <w:rFonts w:ascii="Times New Roman" w:hAnsi="Times New Roman" w:cs="Times New Roman"/>
          <w:i/>
          <w:iCs/>
          <w:szCs w:val="21"/>
        </w:rPr>
        <w:t>.1 Definition</w:t>
      </w:r>
    </w:p>
    <w:p w14:paraId="271DA6C1" w14:textId="3B0A83A5"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The Shapley value set, denoted by </w:t>
      </w:r>
      <m:oMath>
        <m:r>
          <w:rPr>
            <w:rFonts w:ascii="Cambria Math" w:hAnsi="Cambria Math" w:cs="Times New Roman"/>
            <w:szCs w:val="21"/>
          </w:rPr>
          <m:t>∅</m:t>
        </m:r>
      </m:oMath>
      <w:proofErr w:type="gramStart"/>
      <w:r w:rsidRPr="00BE71C1">
        <w:rPr>
          <w:rFonts w:ascii="Times New Roman" w:hAnsi="Times New Roman" w:cs="Times New Roman" w:hint="eastAsia"/>
          <w:szCs w:val="21"/>
        </w:rPr>
        <w:t>=</w:t>
      </w:r>
      <w:r w:rsidRPr="00BE71C1">
        <w:rPr>
          <w:rFonts w:ascii="Times New Roman" w:hAnsi="Times New Roman" w:cs="Times New Roman"/>
          <w:szCs w:val="21"/>
        </w:rPr>
        <w:t>[</w:t>
      </w:r>
      <w:proofErr w:type="gramEnd"/>
      <m:oMath>
        <m:r>
          <w:rPr>
            <w:rFonts w:ascii="Cambria Math" w:hAnsi="Cambria Math" w:cs="Times New Roman"/>
            <w:szCs w:val="21"/>
          </w:rPr>
          <m:t>∅</m:t>
        </m:r>
      </m:oMath>
      <w:r w:rsidRPr="00BE71C1">
        <w:rPr>
          <w:rFonts w:ascii="Times New Roman" w:hAnsi="Times New Roman" w:cs="Times New Roman" w:hint="eastAsia"/>
          <w:szCs w:val="21"/>
          <w:vertAlign w:val="subscript"/>
        </w:rPr>
        <w:t>1</w:t>
      </w:r>
      <w:r w:rsidRPr="00BE71C1">
        <w:rPr>
          <w:rFonts w:ascii="Times New Roman" w:hAnsi="Times New Roman" w:cs="Times New Roman"/>
          <w:szCs w:val="21"/>
        </w:rPr>
        <w:t>,…,</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szCs w:val="21"/>
        </w:rPr>
        <w:t>,…</w:t>
      </w:r>
      <w:r w:rsidRPr="00BE71C1">
        <w:rPr>
          <w:rFonts w:ascii="Times New Roman" w:hAnsi="Times New Roman" w:cs="Times New Roman" w:hint="eastAsia"/>
          <w:szCs w:val="21"/>
        </w:rPr>
        <w:t>,</w:t>
      </w:r>
      <m:oMath>
        <m:r>
          <w:rPr>
            <w:rFonts w:ascii="Cambria Math" w:hAnsi="Cambria Math" w:cs="Times New Roman"/>
            <w:szCs w:val="21"/>
          </w:rPr>
          <m:t>∅</m:t>
        </m:r>
      </m:oMath>
      <w:r w:rsidRPr="00BE71C1">
        <w:rPr>
          <w:rFonts w:ascii="Times New Roman" w:hAnsi="Times New Roman" w:cs="Times New Roman" w:hint="eastAsia"/>
          <w:i/>
          <w:szCs w:val="21"/>
          <w:vertAlign w:val="subscript"/>
        </w:rPr>
        <w:t>n</w:t>
      </w:r>
      <w:r w:rsidRPr="00BE71C1">
        <w:rPr>
          <w:rFonts w:ascii="Times New Roman" w:hAnsi="Times New Roman" w:cs="Times New Roman"/>
          <w:szCs w:val="21"/>
        </w:rPr>
        <w:t xml:space="preserve">] for </w:t>
      </w:r>
      <w:r w:rsidRPr="00BE71C1">
        <w:rPr>
          <w:rFonts w:ascii="Times New Roman" w:hAnsi="Times New Roman" w:cs="Times New Roman"/>
          <w:i/>
          <w:szCs w:val="21"/>
        </w:rPr>
        <w:t>n</w:t>
      </w:r>
      <w:r w:rsidRPr="00BE71C1">
        <w:rPr>
          <w:rFonts w:ascii="Times New Roman" w:hAnsi="Times New Roman" w:cs="Times New Roman"/>
          <w:szCs w:val="21"/>
        </w:rPr>
        <w:t xml:space="preserve"> countries, in which </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szCs w:val="21"/>
        </w:rPr>
        <w:t xml:space="preserve"> is the cooperation distribution to country </w:t>
      </w:r>
      <w:proofErr w:type="spellStart"/>
      <w:r w:rsidRPr="00BE71C1">
        <w:rPr>
          <w:rFonts w:ascii="Times New Roman" w:hAnsi="Times New Roman" w:cs="Times New Roman"/>
          <w:i/>
          <w:iCs/>
          <w:szCs w:val="21"/>
        </w:rPr>
        <w:t>i</w:t>
      </w:r>
      <w:proofErr w:type="spellEnd"/>
      <w:r w:rsidR="00EB6825" w:rsidRPr="00BE71C1">
        <w:rPr>
          <w:rFonts w:ascii="Times New Roman" w:hAnsi="Times New Roman" w:cs="Times New Roman"/>
          <w:szCs w:val="21"/>
        </w:rPr>
        <w:t xml:space="preserve">, </w:t>
      </w:r>
      <w:r w:rsidRPr="00BE71C1">
        <w:rPr>
          <w:rFonts w:ascii="Times New Roman" w:hAnsi="Times New Roman" w:cs="Times New Roman"/>
          <w:szCs w:val="21"/>
        </w:rPr>
        <w:t xml:space="preserve">is a concept of </w:t>
      </w:r>
      <w:r w:rsidR="00EB6825" w:rsidRPr="00BE71C1">
        <w:rPr>
          <w:rFonts w:ascii="Times New Roman" w:hAnsi="Times New Roman" w:cs="Times New Roman"/>
          <w:szCs w:val="21"/>
        </w:rPr>
        <w:t xml:space="preserve">the </w:t>
      </w:r>
      <w:r w:rsidRPr="00BE71C1">
        <w:rPr>
          <w:rFonts w:ascii="Times New Roman" w:hAnsi="Times New Roman" w:cs="Times New Roman"/>
          <w:szCs w:val="21"/>
        </w:rPr>
        <w:t>solution in cooperative game theory, which was introduced by Lloyd Shapley in 1953</w:t>
      </w:r>
      <w:r w:rsidRPr="00BE71C1">
        <w:rPr>
          <w:rFonts w:ascii="Times New Roman" w:hAnsi="Times New Roman" w:cs="Times New Roman" w:hint="eastAsia"/>
          <w:szCs w:val="21"/>
        </w:rPr>
        <w:t xml:space="preserve"> [15]</w:t>
      </w:r>
      <w:r w:rsidRPr="00BE71C1">
        <w:rPr>
          <w:rFonts w:ascii="Times New Roman" w:hAnsi="Times New Roman" w:cs="Times New Roman"/>
          <w:szCs w:val="21"/>
        </w:rPr>
        <w:t>. It considers the concept of fairness in value functions:</w:t>
      </w:r>
      <w:r w:rsidRPr="00BE71C1">
        <w:rPr>
          <w:rFonts w:ascii="Times New Roman" w:hAnsi="Times New Roman" w:cs="Times New Roman" w:hint="eastAsia"/>
          <w:szCs w:val="21"/>
        </w:rPr>
        <w:t xml:space="preserve"> </w:t>
      </w:r>
    </w:p>
    <w:p w14:paraId="379309B0"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(1) </w:t>
      </w:r>
      <m:oMath>
        <m:nary>
          <m:naryPr>
            <m:chr m:val="∑"/>
            <m:limLoc m:val="undOvr"/>
            <m:supHide m:val="1"/>
            <m:ctrlPr>
              <w:rPr>
                <w:rFonts w:ascii="Cambria Math" w:hAnsi="Cambria Math" w:cs="Times New Roman"/>
                <w:szCs w:val="21"/>
              </w:rPr>
            </m:ctrlPr>
          </m:naryPr>
          <m:sub>
            <m:r>
              <m:rPr>
                <m:sty m:val="p"/>
              </m:rPr>
              <w:rPr>
                <w:rFonts w:ascii="Cambria Math" w:hAnsi="Cambria Math" w:cs="Times New Roman"/>
                <w:szCs w:val="21"/>
              </w:rPr>
              <m:t>i</m:t>
            </m:r>
            <m:r>
              <m:rPr>
                <m:sty m:val="p"/>
              </m:rPr>
              <w:rPr>
                <w:rFonts w:ascii="Cambria Math" w:eastAsia="宋体" w:hAnsi="Cambria Math" w:cs="宋体" w:hint="eastAsia"/>
                <w:szCs w:val="21"/>
              </w:rPr>
              <m:t>∈</m:t>
            </m:r>
            <m:r>
              <m:rPr>
                <m:sty m:val="p"/>
              </m:rPr>
              <w:rPr>
                <w:rFonts w:ascii="Cambria Math" w:hAnsi="Cambria Math" w:cs="Times New Roman"/>
                <w:szCs w:val="21"/>
              </w:rPr>
              <m:t>A</m:t>
            </m:r>
          </m:sub>
          <m:sup/>
          <m:e>
            <m:sSub>
              <m:sSubPr>
                <m:ctrlPr>
                  <w:rPr>
                    <w:rFonts w:ascii="Cambria Math" w:hAnsi="Cambria Math" w:cs="Times New Roman"/>
                    <w:i/>
                    <w:szCs w:val="21"/>
                  </w:rPr>
                </m:ctrlPr>
              </m:sSubPr>
              <m:e>
                <m:r>
                  <w:rPr>
                    <w:rFonts w:ascii="Cambria Math" w:hAnsi="Cambria Math" w:cs="Times New Roman"/>
                    <w:szCs w:val="21"/>
                  </w:rPr>
                  <m:t>∅</m:t>
                </m:r>
              </m:e>
              <m:sub>
                <m:r>
                  <w:rPr>
                    <w:rFonts w:ascii="Cambria Math" w:hAnsi="Cambria Math" w:cs="Times New Roman"/>
                    <w:szCs w:val="21"/>
                  </w:rPr>
                  <m:t>i</m:t>
                </m:r>
              </m:sub>
            </m:sSub>
          </m:e>
        </m:nary>
        <m:r>
          <w:rPr>
            <w:rFonts w:ascii="Cambria Math" w:hAnsi="Cambria Math" w:cs="Times New Roman"/>
            <w:szCs w:val="21"/>
          </w:rPr>
          <m:t>(v)</m:t>
        </m:r>
      </m:oMath>
      <w:r w:rsidRPr="00BE71C1">
        <w:rPr>
          <w:rFonts w:ascii="Times New Roman" w:hAnsi="Times New Roman" w:cs="Times New Roman"/>
          <w:szCs w:val="21"/>
        </w:rPr>
        <w:t>=</w:t>
      </w:r>
      <w:proofErr w:type="gramStart"/>
      <w:r w:rsidRPr="00BE71C1">
        <w:rPr>
          <w:rFonts w:ascii="Times New Roman" w:hAnsi="Times New Roman" w:cs="Times New Roman"/>
          <w:i/>
          <w:szCs w:val="21"/>
        </w:rPr>
        <w:t>ν</w:t>
      </w:r>
      <w:r w:rsidRPr="00BE71C1">
        <w:rPr>
          <w:rFonts w:ascii="Times New Roman" w:hAnsi="Times New Roman" w:cs="Times New Roman"/>
          <w:szCs w:val="21"/>
        </w:rPr>
        <w:t>(</w:t>
      </w:r>
      <w:proofErr w:type="gramEnd"/>
      <w:r w:rsidRPr="00BE71C1">
        <w:rPr>
          <w:rFonts w:ascii="Times New Roman" w:hAnsi="Times New Roman" w:cs="Times New Roman"/>
          <w:szCs w:val="21"/>
        </w:rPr>
        <w:t>A)</w:t>
      </w:r>
    </w:p>
    <w:p w14:paraId="1EE77B08"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(2) </w:t>
      </w:r>
      <w:proofErr w:type="gramStart"/>
      <w:r w:rsidRPr="00BE71C1">
        <w:rPr>
          <w:rFonts w:ascii="Times New Roman" w:hAnsi="Times New Roman" w:cs="Times New Roman"/>
          <w:szCs w:val="21"/>
        </w:rPr>
        <w:t>if</w:t>
      </w:r>
      <w:proofErr w:type="gramEnd"/>
      <w:r w:rsidRPr="00BE71C1">
        <w:rPr>
          <w:rFonts w:ascii="Times New Roman" w:hAnsi="Times New Roman" w:cs="Times New Roman"/>
          <w:szCs w:val="21"/>
        </w:rPr>
        <w:t xml:space="preserve"> there exist </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xml:space="preserve"> and j such that </w:t>
      </w:r>
      <w:r w:rsidRPr="00BE71C1">
        <w:rPr>
          <w:rFonts w:ascii="Times New Roman" w:hAnsi="Times New Roman" w:cs="Times New Roman"/>
          <w:i/>
          <w:szCs w:val="21"/>
        </w:rPr>
        <w:t>ν</w:t>
      </w:r>
      <w:r w:rsidRPr="00BE71C1">
        <w:rPr>
          <w:rFonts w:ascii="Times New Roman" w:hAnsi="Times New Roman" w:cs="Times New Roman"/>
          <w:szCs w:val="21"/>
        </w:rPr>
        <w:t>(S</w:t>
      </w:r>
      <w:r w:rsidRPr="00BE71C1">
        <w:rPr>
          <w:rFonts w:ascii="宋体" w:eastAsia="宋体" w:hAnsi="宋体" w:cs="宋体" w:hint="eastAsia"/>
          <w:szCs w:val="21"/>
        </w:rPr>
        <w:t>∪</w:t>
      </w:r>
      <w:r w:rsidRPr="00BE71C1">
        <w:rPr>
          <w:rFonts w:ascii="Times New Roman" w:hAnsi="Times New Roman" w:cs="Times New Roman"/>
          <w:szCs w:val="21"/>
        </w:rPr>
        <w:t>{</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w:t>
      </w:r>
      <w:r w:rsidRPr="00BE71C1">
        <w:rPr>
          <w:rFonts w:ascii="Times New Roman" w:hAnsi="Times New Roman" w:cs="Times New Roman"/>
          <w:i/>
          <w:szCs w:val="21"/>
        </w:rPr>
        <w:t>ν</w:t>
      </w:r>
      <w:r w:rsidRPr="00BE71C1">
        <w:rPr>
          <w:rFonts w:ascii="Times New Roman" w:hAnsi="Times New Roman" w:cs="Times New Roman"/>
          <w:szCs w:val="21"/>
        </w:rPr>
        <w:t>(S</w:t>
      </w:r>
      <w:r w:rsidRPr="00BE71C1">
        <w:rPr>
          <w:rFonts w:ascii="宋体" w:eastAsia="宋体" w:hAnsi="宋体" w:cs="宋体" w:hint="eastAsia"/>
          <w:szCs w:val="21"/>
        </w:rPr>
        <w:t>∪</w:t>
      </w:r>
      <w:r w:rsidRPr="00BE71C1">
        <w:rPr>
          <w:rFonts w:ascii="Times New Roman" w:hAnsi="Times New Roman" w:cs="Times New Roman"/>
          <w:szCs w:val="21"/>
        </w:rPr>
        <w:t>{j}) and</w:t>
      </w:r>
      <w:r w:rsidRPr="00BE71C1">
        <w:rPr>
          <w:rFonts w:ascii="Times New Roman" w:hAnsi="Times New Roman" w:cs="Times New Roman" w:hint="eastAsia"/>
          <w:szCs w:val="21"/>
        </w:rPr>
        <w:t xml:space="preserve"> </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j</w:t>
      </w:r>
      <m:oMath>
        <m:r>
          <m:rPr>
            <m:sty m:val="p"/>
          </m:rPr>
          <w:rPr>
            <w:rFonts w:ascii="Cambria Math" w:hAnsi="Cambria Math" w:cs="Times New Roman"/>
            <w:szCs w:val="21"/>
          </w:rPr>
          <m:t>∉</m:t>
        </m:r>
      </m:oMath>
      <w:r w:rsidRPr="00BE71C1">
        <w:rPr>
          <w:rFonts w:ascii="Times New Roman" w:hAnsi="Times New Roman" w:cs="Times New Roman"/>
          <w:szCs w:val="21"/>
        </w:rPr>
        <w:t xml:space="preserve">S, then </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szCs w:val="21"/>
        </w:rPr>
        <w:t>(</w:t>
      </w:r>
      <w:r w:rsidRPr="00BE71C1">
        <w:rPr>
          <w:rFonts w:ascii="Times New Roman" w:hAnsi="Times New Roman" w:cs="Times New Roman"/>
          <w:i/>
          <w:szCs w:val="21"/>
        </w:rPr>
        <w:t>ν</w:t>
      </w:r>
      <w:r w:rsidRPr="00BE71C1">
        <w:rPr>
          <w:rFonts w:ascii="Times New Roman" w:hAnsi="Times New Roman" w:cs="Times New Roman"/>
          <w:szCs w:val="21"/>
        </w:rPr>
        <w:t xml:space="preserve">) = </w:t>
      </w:r>
      <m:oMath>
        <m:r>
          <w:rPr>
            <w:rFonts w:ascii="Cambria Math" w:hAnsi="Cambria Math" w:cs="Times New Roman"/>
            <w:szCs w:val="21"/>
          </w:rPr>
          <m:t>∅</m:t>
        </m:r>
      </m:oMath>
      <w:r w:rsidRPr="00BE71C1">
        <w:rPr>
          <w:rFonts w:ascii="Times New Roman" w:hAnsi="Times New Roman" w:cs="Times New Roman"/>
          <w:i/>
          <w:szCs w:val="21"/>
          <w:vertAlign w:val="subscript"/>
        </w:rPr>
        <w:t>j</w:t>
      </w:r>
      <w:r w:rsidRPr="00BE71C1">
        <w:rPr>
          <w:rFonts w:ascii="Times New Roman" w:hAnsi="Times New Roman" w:cs="Times New Roman"/>
          <w:szCs w:val="21"/>
        </w:rPr>
        <w:t>(</w:t>
      </w:r>
      <w:r w:rsidRPr="00BE71C1">
        <w:rPr>
          <w:rFonts w:ascii="Times New Roman" w:hAnsi="Times New Roman" w:cs="Times New Roman"/>
          <w:i/>
          <w:szCs w:val="21"/>
        </w:rPr>
        <w:t>ν</w:t>
      </w:r>
      <w:r w:rsidRPr="00BE71C1">
        <w:rPr>
          <w:rFonts w:ascii="Times New Roman" w:hAnsi="Times New Roman" w:cs="Times New Roman"/>
          <w:szCs w:val="21"/>
        </w:rPr>
        <w:t>)</w:t>
      </w:r>
    </w:p>
    <w:p w14:paraId="3167B06F"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(3) </w:t>
      </w:r>
      <w:proofErr w:type="gramStart"/>
      <w:r w:rsidRPr="00BE71C1">
        <w:rPr>
          <w:rFonts w:ascii="Times New Roman" w:hAnsi="Times New Roman" w:cs="Times New Roman"/>
          <w:szCs w:val="21"/>
        </w:rPr>
        <w:t>if</w:t>
      </w:r>
      <w:proofErr w:type="gramEnd"/>
      <w:r w:rsidRPr="00BE71C1">
        <w:rPr>
          <w:rFonts w:ascii="Times New Roman" w:hAnsi="Times New Roman" w:cs="Times New Roman"/>
          <w:szCs w:val="21"/>
        </w:rPr>
        <w:t xml:space="preserve"> there exists an </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xml:space="preserve"> such that </w:t>
      </w:r>
      <w:r w:rsidRPr="00BE71C1">
        <w:rPr>
          <w:rFonts w:ascii="Times New Roman" w:hAnsi="Times New Roman" w:cs="Times New Roman"/>
          <w:i/>
          <w:szCs w:val="21"/>
        </w:rPr>
        <w:t>ν</w:t>
      </w:r>
      <w:r w:rsidRPr="00BE71C1">
        <w:rPr>
          <w:rFonts w:ascii="Times New Roman" w:hAnsi="Times New Roman" w:cs="Times New Roman"/>
          <w:szCs w:val="21"/>
        </w:rPr>
        <w:t>(S)=</w:t>
      </w:r>
      <w:r w:rsidRPr="00BE71C1">
        <w:rPr>
          <w:rFonts w:ascii="Times New Roman" w:hAnsi="Times New Roman" w:cs="Times New Roman"/>
          <w:i/>
          <w:szCs w:val="21"/>
        </w:rPr>
        <w:t>ν</w:t>
      </w:r>
      <w:r w:rsidRPr="00BE71C1">
        <w:rPr>
          <w:rFonts w:ascii="Times New Roman" w:hAnsi="Times New Roman" w:cs="Times New Roman"/>
          <w:szCs w:val="21"/>
        </w:rPr>
        <w:t>(S</w:t>
      </w:r>
      <w:r w:rsidRPr="00BE71C1">
        <w:rPr>
          <w:rFonts w:ascii="宋体" w:eastAsia="宋体" w:hAnsi="宋体" w:cs="宋体" w:hint="eastAsia"/>
          <w:szCs w:val="21"/>
        </w:rPr>
        <w:t>∪</w:t>
      </w:r>
      <w:r w:rsidRPr="00BE71C1">
        <w:rPr>
          <w:rFonts w:ascii="Times New Roman" w:hAnsi="Times New Roman" w:cs="Times New Roman"/>
          <w:szCs w:val="21"/>
        </w:rPr>
        <w:t>{</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for S without</w:t>
      </w:r>
      <w:r w:rsidRPr="00BE71C1">
        <w:rPr>
          <w:rFonts w:ascii="Times New Roman" w:hAnsi="Times New Roman" w:cs="Times New Roman" w:hint="eastAsia"/>
          <w:szCs w:val="21"/>
        </w:rPr>
        <w:t xml:space="preserve"> </w:t>
      </w:r>
      <w:proofErr w:type="spellStart"/>
      <w:r w:rsidRPr="00BE71C1">
        <w:rPr>
          <w:rFonts w:ascii="Times New Roman" w:hAnsi="Times New Roman" w:cs="Times New Roman"/>
          <w:szCs w:val="21"/>
        </w:rPr>
        <w:t>i</w:t>
      </w:r>
      <w:proofErr w:type="spellEnd"/>
      <w:r w:rsidRPr="00BE71C1">
        <w:rPr>
          <w:rFonts w:ascii="Times New Roman" w:hAnsi="Times New Roman" w:cs="Times New Roman"/>
          <w:szCs w:val="21"/>
        </w:rPr>
        <w:t xml:space="preserve">, then </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szCs w:val="21"/>
        </w:rPr>
        <w:t>(</w:t>
      </w:r>
      <w:r w:rsidRPr="00BE71C1">
        <w:rPr>
          <w:rFonts w:ascii="Times New Roman" w:hAnsi="Times New Roman" w:cs="Times New Roman"/>
          <w:i/>
          <w:szCs w:val="21"/>
        </w:rPr>
        <w:t>ν</w:t>
      </w:r>
      <w:r w:rsidRPr="00BE71C1">
        <w:rPr>
          <w:rFonts w:ascii="Times New Roman" w:hAnsi="Times New Roman" w:cs="Times New Roman"/>
          <w:szCs w:val="21"/>
        </w:rPr>
        <w:t>)=0</w:t>
      </w:r>
    </w:p>
    <w:p w14:paraId="71E85396"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(4) </w:t>
      </w:r>
      <w:proofErr w:type="gramStart"/>
      <w:r w:rsidRPr="00BE71C1">
        <w:rPr>
          <w:rFonts w:ascii="Times New Roman" w:hAnsi="Times New Roman" w:cs="Times New Roman"/>
          <w:szCs w:val="21"/>
        </w:rPr>
        <w:t>if</w:t>
      </w:r>
      <w:proofErr w:type="gramEnd"/>
      <w:r w:rsidRPr="00BE71C1">
        <w:rPr>
          <w:rFonts w:ascii="Times New Roman" w:hAnsi="Times New Roman" w:cs="Times New Roman"/>
          <w:szCs w:val="21"/>
        </w:rPr>
        <w:t xml:space="preserve"> </w:t>
      </w:r>
      <w:r w:rsidRPr="00BE71C1">
        <w:rPr>
          <w:rFonts w:ascii="Times New Roman" w:hAnsi="Times New Roman" w:cs="Times New Roman"/>
          <w:i/>
          <w:szCs w:val="21"/>
        </w:rPr>
        <w:t>u</w:t>
      </w:r>
      <w:r w:rsidRPr="00BE71C1">
        <w:rPr>
          <w:rFonts w:ascii="Times New Roman" w:hAnsi="Times New Roman" w:cs="Times New Roman"/>
          <w:szCs w:val="21"/>
        </w:rPr>
        <w:t xml:space="preserve"> and </w:t>
      </w:r>
      <w:r w:rsidRPr="00BE71C1">
        <w:rPr>
          <w:rFonts w:ascii="Times New Roman" w:hAnsi="Times New Roman" w:cs="Times New Roman"/>
          <w:i/>
          <w:szCs w:val="21"/>
        </w:rPr>
        <w:t>ν</w:t>
      </w:r>
      <w:r w:rsidRPr="00BE71C1">
        <w:rPr>
          <w:rFonts w:ascii="Times New Roman" w:hAnsi="Times New Roman" w:cs="Times New Roman"/>
          <w:szCs w:val="21"/>
        </w:rPr>
        <w:t xml:space="preserve"> are characteristic functions, then </w:t>
      </w:r>
      <m:oMath>
        <m:r>
          <w:rPr>
            <w:rFonts w:ascii="Cambria Math" w:hAnsi="Cambria Math" w:cs="Times New Roman"/>
            <w:szCs w:val="21"/>
          </w:rPr>
          <m:t>∅</m:t>
        </m:r>
      </m:oMath>
      <w:r w:rsidRPr="00BE71C1">
        <w:rPr>
          <w:rFonts w:ascii="Times New Roman" w:hAnsi="Times New Roman" w:cs="Times New Roman"/>
          <w:szCs w:val="21"/>
        </w:rPr>
        <w:t>(</w:t>
      </w:r>
      <w:proofErr w:type="spellStart"/>
      <w:r w:rsidRPr="00BE71C1">
        <w:rPr>
          <w:rFonts w:ascii="Times New Roman" w:hAnsi="Times New Roman" w:cs="Times New Roman"/>
          <w:i/>
          <w:szCs w:val="21"/>
        </w:rPr>
        <w:t>u</w:t>
      </w:r>
      <w:r w:rsidRPr="00BE71C1">
        <w:rPr>
          <w:rFonts w:ascii="Times New Roman" w:hAnsi="Times New Roman" w:cs="Times New Roman"/>
          <w:szCs w:val="21"/>
        </w:rPr>
        <w:t>+</w:t>
      </w:r>
      <w:r w:rsidRPr="00BE71C1">
        <w:rPr>
          <w:rFonts w:ascii="Times New Roman" w:hAnsi="Times New Roman" w:cs="Times New Roman"/>
          <w:i/>
          <w:szCs w:val="21"/>
        </w:rPr>
        <w:t>ν</w:t>
      </w:r>
      <w:proofErr w:type="spellEnd"/>
      <w:r w:rsidRPr="00BE71C1">
        <w:rPr>
          <w:rFonts w:ascii="Times New Roman" w:hAnsi="Times New Roman" w:cs="Times New Roman"/>
          <w:szCs w:val="21"/>
        </w:rPr>
        <w:t>) =</w:t>
      </w:r>
      <m:oMath>
        <m:r>
          <w:rPr>
            <w:rFonts w:ascii="Cambria Math" w:hAnsi="Cambria Math" w:cs="Times New Roman"/>
            <w:szCs w:val="21"/>
          </w:rPr>
          <m:t>∅</m:t>
        </m:r>
      </m:oMath>
      <w:r w:rsidRPr="00BE71C1">
        <w:rPr>
          <w:rFonts w:ascii="Times New Roman" w:hAnsi="Times New Roman" w:cs="Times New Roman"/>
          <w:szCs w:val="21"/>
        </w:rPr>
        <w:t>(</w:t>
      </w:r>
      <w:r w:rsidRPr="00BE71C1">
        <w:rPr>
          <w:rFonts w:ascii="Times New Roman" w:hAnsi="Times New Roman" w:cs="Times New Roman"/>
          <w:i/>
          <w:szCs w:val="21"/>
        </w:rPr>
        <w:t>u</w:t>
      </w:r>
      <w:r w:rsidRPr="00BE71C1">
        <w:rPr>
          <w:rFonts w:ascii="Times New Roman" w:hAnsi="Times New Roman" w:cs="Times New Roman"/>
          <w:szCs w:val="21"/>
        </w:rPr>
        <w:t>)+</w:t>
      </w:r>
      <m:oMath>
        <m:r>
          <w:rPr>
            <w:rFonts w:ascii="Cambria Math" w:hAnsi="Cambria Math" w:cs="Times New Roman"/>
            <w:szCs w:val="21"/>
          </w:rPr>
          <m:t>∅</m:t>
        </m:r>
      </m:oMath>
      <w:r w:rsidRPr="00BE71C1">
        <w:rPr>
          <w:rFonts w:ascii="Times New Roman" w:hAnsi="Times New Roman" w:cs="Times New Roman"/>
          <w:szCs w:val="21"/>
        </w:rPr>
        <w:t>(</w:t>
      </w:r>
      <w:r w:rsidRPr="00BE71C1">
        <w:rPr>
          <w:rFonts w:ascii="Times New Roman" w:hAnsi="Times New Roman" w:cs="Times New Roman"/>
          <w:i/>
          <w:szCs w:val="21"/>
        </w:rPr>
        <w:t>ν</w:t>
      </w:r>
      <w:r w:rsidRPr="00BE71C1">
        <w:rPr>
          <w:rFonts w:ascii="Times New Roman" w:hAnsi="Times New Roman" w:cs="Times New Roman"/>
          <w:szCs w:val="21"/>
        </w:rPr>
        <w:t>).</w:t>
      </w:r>
    </w:p>
    <w:p w14:paraId="78DB8358"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Based on these properties, the Shapley value</w:t>
      </w:r>
      <w:r w:rsidRPr="00BE71C1">
        <w:rPr>
          <w:rFonts w:ascii="Times New Roman" w:hAnsi="Times New Roman" w:cs="Times New Roman" w:hint="eastAsia"/>
          <w:szCs w:val="21"/>
        </w:rPr>
        <w:t xml:space="preserve"> </w:t>
      </w:r>
      <m:oMath>
        <m:r>
          <w:rPr>
            <w:rFonts w:ascii="Cambria Math" w:hAnsi="Cambria Math" w:cs="Times New Roman"/>
            <w:szCs w:val="21"/>
          </w:rPr>
          <m:t>∅</m:t>
        </m:r>
      </m:oMath>
      <w:proofErr w:type="gramStart"/>
      <w:r w:rsidRPr="00BE71C1">
        <w:rPr>
          <w:rFonts w:ascii="Times New Roman" w:hAnsi="Times New Roman" w:cs="Times New Roman" w:hint="eastAsia"/>
          <w:szCs w:val="21"/>
        </w:rPr>
        <w:t>=</w:t>
      </w:r>
      <w:r w:rsidRPr="00BE71C1">
        <w:rPr>
          <w:rFonts w:ascii="Times New Roman" w:hAnsi="Times New Roman" w:cs="Times New Roman"/>
          <w:szCs w:val="21"/>
        </w:rPr>
        <w:t>[</w:t>
      </w:r>
      <w:proofErr w:type="gramEnd"/>
      <m:oMath>
        <m:r>
          <w:rPr>
            <w:rFonts w:ascii="Cambria Math" w:hAnsi="Cambria Math" w:cs="Times New Roman"/>
            <w:szCs w:val="21"/>
          </w:rPr>
          <m:t>∅</m:t>
        </m:r>
      </m:oMath>
      <w:r w:rsidRPr="00BE71C1">
        <w:rPr>
          <w:rFonts w:ascii="Times New Roman" w:hAnsi="Times New Roman" w:cs="Times New Roman" w:hint="eastAsia"/>
          <w:szCs w:val="21"/>
          <w:vertAlign w:val="subscript"/>
        </w:rPr>
        <w:t>1</w:t>
      </w:r>
      <w:r w:rsidRPr="00BE71C1">
        <w:rPr>
          <w:rFonts w:ascii="Times New Roman" w:hAnsi="Times New Roman" w:cs="Times New Roman"/>
          <w:szCs w:val="21"/>
        </w:rPr>
        <w:t>,…,</w:t>
      </w:r>
      <m:oMath>
        <m:r>
          <w:rPr>
            <w:rFonts w:ascii="Cambria Math" w:hAnsi="Cambria Math" w:cs="Times New Roman"/>
            <w:szCs w:val="21"/>
          </w:rPr>
          <m:t>∅</m:t>
        </m:r>
      </m:oMath>
      <w:r w:rsidRPr="00BE71C1">
        <w:rPr>
          <w:rFonts w:ascii="Times New Roman" w:hAnsi="Times New Roman" w:cs="Times New Roman"/>
          <w:i/>
          <w:szCs w:val="21"/>
          <w:vertAlign w:val="subscript"/>
        </w:rPr>
        <w:t>i</w:t>
      </w:r>
      <w:r w:rsidRPr="00BE71C1">
        <w:rPr>
          <w:rFonts w:ascii="Times New Roman" w:hAnsi="Times New Roman" w:cs="Times New Roman"/>
          <w:szCs w:val="21"/>
        </w:rPr>
        <w:t>,…</w:t>
      </w:r>
      <w:r w:rsidRPr="00BE71C1">
        <w:rPr>
          <w:rFonts w:ascii="Times New Roman" w:hAnsi="Times New Roman" w:cs="Times New Roman" w:hint="eastAsia"/>
          <w:szCs w:val="21"/>
        </w:rPr>
        <w:t>,</w:t>
      </w:r>
      <m:oMath>
        <m:r>
          <w:rPr>
            <w:rFonts w:ascii="Cambria Math" w:hAnsi="Cambria Math" w:cs="Times New Roman"/>
            <w:szCs w:val="21"/>
          </w:rPr>
          <m:t>∅</m:t>
        </m:r>
      </m:oMath>
      <w:r w:rsidRPr="00BE71C1">
        <w:rPr>
          <w:rFonts w:ascii="Times New Roman" w:hAnsi="Times New Roman" w:cs="Times New Roman" w:hint="eastAsia"/>
          <w:i/>
          <w:szCs w:val="21"/>
          <w:vertAlign w:val="subscript"/>
        </w:rPr>
        <w:t>n</w:t>
      </w:r>
      <w:r w:rsidRPr="00BE71C1">
        <w:rPr>
          <w:rFonts w:ascii="Times New Roman" w:hAnsi="Times New Roman" w:cs="Times New Roman"/>
          <w:szCs w:val="21"/>
        </w:rPr>
        <w:t xml:space="preserve">] can be computed as follows </w:t>
      </w:r>
      <w:r w:rsidRPr="00BE71C1">
        <w:rPr>
          <w:rFonts w:ascii="Times New Roman" w:hAnsi="Times New Roman" w:cs="Times New Roman" w:hint="eastAsia"/>
          <w:szCs w:val="21"/>
        </w:rPr>
        <w:t>[15]</w:t>
      </w:r>
      <w:r w:rsidRPr="00BE71C1">
        <w:rPr>
          <w:rFonts w:ascii="Times New Roman" w:hAnsi="Times New Roman" w:cs="Times New Roman"/>
          <w:szCs w:val="21"/>
        </w:rPr>
        <w:t>.</w:t>
      </w:r>
    </w:p>
    <w:p w14:paraId="184ACFDE" w14:textId="3D049CFC" w:rsidR="00A7557B" w:rsidRPr="00BE71C1" w:rsidRDefault="00B56445">
      <w:pPr>
        <w:jc w:val="center"/>
        <w:rPr>
          <w:rFonts w:ascii="Times New Roman" w:hAnsi="Times New Roman" w:cs="Times New Roman"/>
          <w:szCs w:val="21"/>
        </w:rPr>
      </w:pPr>
      <m:oMathPara>
        <m:oMath>
          <m:sSub>
            <m:sSubPr>
              <m:ctrlPr>
                <w:rPr>
                  <w:rFonts w:ascii="Cambria Math" w:hAnsi="Cambria Math" w:cs="Times New Roman"/>
                  <w:szCs w:val="21"/>
                </w:rPr>
              </m:ctrlPr>
            </m:sSubPr>
            <m:e>
              <m:r>
                <m:rPr>
                  <m:sty m:val="p"/>
                </m:rPr>
                <w:rPr>
                  <w:rFonts w:ascii="Cambria Math" w:hAnsi="Cambria Math" w:cs="Times New Roman"/>
                  <w:szCs w:val="21"/>
                </w:rPr>
                <m:t>∅</m:t>
              </m:r>
            </m:e>
            <m:sub>
              <m:r>
                <w:rPr>
                  <w:rFonts w:ascii="Cambria Math" w:hAnsi="Cambria Math" w:cs="Times New Roman"/>
                  <w:szCs w:val="21"/>
                </w:rPr>
                <m:t>i</m:t>
              </m:r>
            </m:sub>
          </m:sSub>
          <m:d>
            <m:dPr>
              <m:ctrlPr>
                <w:rPr>
                  <w:rFonts w:ascii="Cambria Math" w:hAnsi="Cambria Math" w:cs="Times New Roman"/>
                  <w:i/>
                  <w:szCs w:val="21"/>
                </w:rPr>
              </m:ctrlPr>
            </m:dPr>
            <m:e>
              <m:r>
                <w:rPr>
                  <w:rFonts w:ascii="Cambria Math" w:hAnsi="Cambria Math" w:cs="Times New Roman"/>
                  <w:szCs w:val="21"/>
                </w:rPr>
                <m:t>v</m:t>
              </m:r>
            </m:e>
          </m:d>
          <m:r>
            <w:rPr>
              <w:rFonts w:ascii="Cambria Math" w:hAnsi="Cambria Math" w:cs="Times New Roman"/>
              <w:szCs w:val="21"/>
            </w:rPr>
            <m:t>=</m:t>
          </m:r>
          <m:nary>
            <m:naryPr>
              <m:chr m:val="∑"/>
              <m:limLoc m:val="undOvr"/>
              <m:supHide m:val="1"/>
              <m:ctrlPr>
                <w:rPr>
                  <w:rFonts w:ascii="Cambria Math" w:hAnsi="Cambria Math" w:cs="Times New Roman"/>
                  <w:i/>
                  <w:szCs w:val="21"/>
                </w:rPr>
              </m:ctrlPr>
            </m:naryPr>
            <m:sub>
              <m:r>
                <w:rPr>
                  <w:rFonts w:ascii="Cambria Math" w:hAnsi="Cambria Math" w:cs="Times New Roman"/>
                  <w:szCs w:val="21"/>
                </w:rPr>
                <m:t>S⊂I</m:t>
              </m:r>
            </m:sub>
            <m:sup/>
            <m:e>
              <m:f>
                <m:fPr>
                  <m:ctrlPr>
                    <w:rPr>
                      <w:rFonts w:ascii="Cambria Math" w:hAnsi="Cambria Math" w:cs="Times New Roman"/>
                      <w:i/>
                      <w:szCs w:val="21"/>
                    </w:rPr>
                  </m:ctrlPr>
                </m:fPr>
                <m:num>
                  <m:d>
                    <m:dPr>
                      <m:ctrlPr>
                        <w:rPr>
                          <w:rFonts w:ascii="Cambria Math" w:hAnsi="Cambria Math" w:cs="Times New Roman"/>
                          <w:i/>
                          <w:szCs w:val="21"/>
                        </w:rPr>
                      </m:ctrlPr>
                    </m:dPr>
                    <m:e>
                      <m:d>
                        <m:dPr>
                          <m:begChr m:val="|"/>
                          <m:endChr m:val="|"/>
                          <m:ctrlPr>
                            <w:rPr>
                              <w:rFonts w:ascii="Cambria Math" w:hAnsi="Cambria Math" w:cs="Times New Roman"/>
                              <w:i/>
                              <w:szCs w:val="21"/>
                            </w:rPr>
                          </m:ctrlPr>
                        </m:dPr>
                        <m:e>
                          <m:r>
                            <w:rPr>
                              <w:rFonts w:ascii="Cambria Math" w:hAnsi="Cambria Math" w:cs="Times New Roman"/>
                              <w:szCs w:val="21"/>
                            </w:rPr>
                            <m:t>S</m:t>
                          </m:r>
                        </m:e>
                      </m:d>
                      <m:r>
                        <w:rPr>
                          <w:rFonts w:ascii="Cambria Math" w:hAnsi="Cambria Math" w:cs="Times New Roman"/>
                          <w:szCs w:val="21"/>
                        </w:rPr>
                        <m:t>-1</m:t>
                      </m:r>
                    </m:e>
                  </m:d>
                  <m:r>
                    <w:rPr>
                      <w:rFonts w:ascii="Cambria Math" w:hAnsi="Cambria Math" w:cs="Times New Roman"/>
                      <w:szCs w:val="21"/>
                    </w:rPr>
                    <m:t>!</m:t>
                  </m:r>
                  <m:d>
                    <m:dPr>
                      <m:ctrlPr>
                        <w:rPr>
                          <w:rFonts w:ascii="Cambria Math" w:hAnsi="Cambria Math" w:cs="Times New Roman"/>
                          <w:i/>
                          <w:szCs w:val="21"/>
                        </w:rPr>
                      </m:ctrlPr>
                    </m:dPr>
                    <m:e>
                      <m:r>
                        <w:rPr>
                          <w:rFonts w:ascii="Cambria Math" w:hAnsi="Cambria Math" w:cs="Times New Roman"/>
                          <w:szCs w:val="21"/>
                        </w:rPr>
                        <m:t>n-</m:t>
                      </m:r>
                      <m:d>
                        <m:dPr>
                          <m:begChr m:val="|"/>
                          <m:endChr m:val="|"/>
                          <m:ctrlPr>
                            <w:rPr>
                              <w:rFonts w:ascii="Cambria Math" w:hAnsi="Cambria Math" w:cs="Times New Roman"/>
                              <w:i/>
                              <w:szCs w:val="21"/>
                            </w:rPr>
                          </m:ctrlPr>
                        </m:dPr>
                        <m:e>
                          <m:r>
                            <w:rPr>
                              <w:rFonts w:ascii="Cambria Math" w:hAnsi="Cambria Math" w:cs="Times New Roman"/>
                              <w:szCs w:val="21"/>
                            </w:rPr>
                            <m:t>S</m:t>
                          </m:r>
                        </m:e>
                      </m:d>
                    </m:e>
                  </m:d>
                  <m:r>
                    <w:rPr>
                      <w:rFonts w:ascii="Cambria Math" w:hAnsi="Cambria Math" w:cs="Times New Roman"/>
                      <w:szCs w:val="21"/>
                    </w:rPr>
                    <m:t>!</m:t>
                  </m:r>
                </m:num>
                <m:den>
                  <m:r>
                    <w:rPr>
                      <w:rFonts w:ascii="Cambria Math" w:hAnsi="Cambria Math" w:cs="Times New Roman"/>
                      <w:szCs w:val="21"/>
                    </w:rPr>
                    <m:t>n!</m:t>
                  </m:r>
                </m:den>
              </m:f>
            </m:e>
          </m:nary>
          <m:d>
            <m:dPr>
              <m:begChr m:val="["/>
              <m:endChr m:val="]"/>
              <m:ctrlPr>
                <w:rPr>
                  <w:rFonts w:ascii="Cambria Math" w:hAnsi="Cambria Math" w:cs="Times New Roman"/>
                  <w:i/>
                  <w:szCs w:val="21"/>
                </w:rPr>
              </m:ctrlPr>
            </m:dPr>
            <m:e>
              <m:r>
                <w:rPr>
                  <w:rFonts w:ascii="Cambria Math" w:hAnsi="Cambria Math" w:cs="Times New Roman"/>
                  <w:szCs w:val="21"/>
                </w:rPr>
                <m:t>v</m:t>
              </m:r>
              <m:d>
                <m:dPr>
                  <m:ctrlPr>
                    <w:rPr>
                      <w:rFonts w:ascii="Cambria Math" w:hAnsi="Cambria Math" w:cs="Times New Roman"/>
                      <w:i/>
                      <w:szCs w:val="21"/>
                    </w:rPr>
                  </m:ctrlPr>
                </m:dPr>
                <m:e>
                  <m:r>
                    <w:rPr>
                      <w:rFonts w:ascii="Cambria Math" w:hAnsi="Cambria Math" w:cs="Times New Roman"/>
                      <w:szCs w:val="21"/>
                    </w:rPr>
                    <m:t>S</m:t>
                  </m:r>
                </m:e>
              </m:d>
              <m:r>
                <w:rPr>
                  <w:rFonts w:ascii="Cambria Math" w:hAnsi="Cambria Math" w:cs="Times New Roman"/>
                  <w:szCs w:val="21"/>
                </w:rPr>
                <m:t>-v</m:t>
              </m:r>
              <m:d>
                <m:dPr>
                  <m:ctrlPr>
                    <w:rPr>
                      <w:rFonts w:ascii="Cambria Math" w:hAnsi="Cambria Math" w:cs="Times New Roman"/>
                      <w:i/>
                      <w:szCs w:val="21"/>
                    </w:rPr>
                  </m:ctrlPr>
                </m:dPr>
                <m:e>
                  <m:r>
                    <w:rPr>
                      <w:rFonts w:ascii="Cambria Math" w:hAnsi="Cambria Math" w:cs="Times New Roman"/>
                      <w:szCs w:val="21"/>
                    </w:rPr>
                    <m:t>S\i</m:t>
                  </m:r>
                </m:e>
              </m:d>
            </m:e>
          </m:d>
          <m:r>
            <w:rPr>
              <w:rFonts w:ascii="Cambria Math" w:hAnsi="Cambria Math" w:cs="Times New Roman"/>
              <w:szCs w:val="21"/>
            </w:rPr>
            <m:t>, i=1,2,…n</m:t>
          </m:r>
        </m:oMath>
      </m:oMathPara>
    </w:p>
    <w:p w14:paraId="091525BC" w14:textId="77777777" w:rsidR="00A7557B" w:rsidRPr="00BE71C1" w:rsidRDefault="00B76D70">
      <w:pPr>
        <w:rPr>
          <w:rFonts w:ascii="Times New Roman" w:hAnsi="Times New Roman" w:cs="Times New Roman"/>
          <w:szCs w:val="21"/>
        </w:rPr>
      </w:pPr>
      <w:r w:rsidRPr="00BE71C1">
        <w:rPr>
          <w:rFonts w:ascii="Times New Roman" w:hAnsi="Times New Roman" w:cs="Times New Roman"/>
          <w:szCs w:val="21"/>
        </w:rPr>
        <w:t xml:space="preserve">where A is any set of participants, </w:t>
      </w:r>
      <w:r w:rsidRPr="00BE71C1">
        <w:rPr>
          <w:rFonts w:ascii="Times New Roman" w:hAnsi="Times New Roman" w:cs="Times New Roman"/>
          <w:i/>
          <w:szCs w:val="21"/>
        </w:rPr>
        <w:t>n</w:t>
      </w:r>
      <w:r w:rsidRPr="00BE71C1">
        <w:rPr>
          <w:rFonts w:ascii="Times New Roman" w:hAnsi="Times New Roman" w:cs="Times New Roman"/>
          <w:szCs w:val="21"/>
        </w:rPr>
        <w:t xml:space="preserve"> is the total number of participants, </w:t>
      </w:r>
      <m:oMath>
        <m:d>
          <m:dPr>
            <m:begChr m:val="|"/>
            <m:endChr m:val="|"/>
            <m:ctrlPr>
              <w:rPr>
                <w:rFonts w:ascii="Cambria Math" w:hAnsi="Cambria Math" w:cs="Times New Roman"/>
                <w:szCs w:val="21"/>
              </w:rPr>
            </m:ctrlPr>
          </m:dPr>
          <m:e>
            <m:r>
              <m:rPr>
                <m:sty m:val="p"/>
              </m:rPr>
              <w:rPr>
                <w:rFonts w:ascii="Cambria Math" w:hAnsi="Cambria Math" w:cs="Times New Roman"/>
                <w:szCs w:val="21"/>
              </w:rPr>
              <m:t>S</m:t>
            </m:r>
          </m:e>
        </m:d>
      </m:oMath>
      <w:r w:rsidRPr="00BE71C1">
        <w:rPr>
          <w:rFonts w:ascii="Times New Roman" w:hAnsi="Times New Roman" w:cs="Times New Roman" w:hint="eastAsia"/>
          <w:szCs w:val="21"/>
        </w:rPr>
        <w:t xml:space="preserve"> </w:t>
      </w:r>
      <w:r w:rsidRPr="00BE71C1">
        <w:rPr>
          <w:rFonts w:ascii="Times New Roman" w:hAnsi="Times New Roman" w:cs="Times New Roman"/>
          <w:szCs w:val="21"/>
        </w:rPr>
        <w:t>is denoted as the number of participants in the coalition S, S</w:t>
      </w:r>
      <m:oMath>
        <m:r>
          <w:rPr>
            <w:rFonts w:ascii="Cambria Math" w:hAnsi="Cambria Math" w:cs="Times New Roman"/>
            <w:szCs w:val="21"/>
          </w:rPr>
          <m:t>\i</m:t>
        </m:r>
      </m:oMath>
      <w:r w:rsidRPr="00BE71C1">
        <w:rPr>
          <w:rFonts w:ascii="Times New Roman" w:hAnsi="Times New Roman" w:cs="Times New Roman"/>
          <w:szCs w:val="21"/>
        </w:rPr>
        <w:t xml:space="preserve"> is the coalition of all participants in S excluding </w:t>
      </w:r>
      <w:proofErr w:type="spellStart"/>
      <w:r w:rsidRPr="00BE71C1">
        <w:rPr>
          <w:rFonts w:ascii="Times New Roman" w:hAnsi="Times New Roman" w:cs="Times New Roman"/>
          <w:i/>
          <w:szCs w:val="21"/>
        </w:rPr>
        <w:t>i</w:t>
      </w:r>
      <w:proofErr w:type="spellEnd"/>
      <w:r w:rsidRPr="00BE71C1">
        <w:rPr>
          <w:rFonts w:ascii="Times New Roman" w:hAnsi="Times New Roman" w:cs="Times New Roman"/>
          <w:szCs w:val="21"/>
        </w:rPr>
        <w:t>.</w:t>
      </w:r>
    </w:p>
    <w:p w14:paraId="0B55459D"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By knowing how to use it, our next step is to test whether the Shapley value is suitable for the Blue Carbon cooperation allocation.</w:t>
      </w:r>
    </w:p>
    <w:p w14:paraId="615C40DF" w14:textId="77777777" w:rsidR="00A7557B" w:rsidRPr="00BE71C1" w:rsidRDefault="00A7557B">
      <w:pPr>
        <w:rPr>
          <w:rFonts w:ascii="Times New Roman" w:hAnsi="Times New Roman" w:cs="Times New Roman"/>
          <w:szCs w:val="21"/>
        </w:rPr>
      </w:pPr>
    </w:p>
    <w:p w14:paraId="2B3184A1" w14:textId="7495F043" w:rsidR="00A7557B" w:rsidRPr="00BE71C1" w:rsidRDefault="00B76D70">
      <w:pPr>
        <w:rPr>
          <w:rFonts w:ascii="Times New Roman" w:hAnsi="Times New Roman" w:cs="Times New Roman"/>
          <w:i/>
          <w:iCs/>
          <w:szCs w:val="21"/>
        </w:rPr>
      </w:pPr>
      <w:bookmarkStart w:id="13" w:name="_Hlk17963434"/>
      <w:r w:rsidRPr="00BE71C1">
        <w:rPr>
          <w:rFonts w:ascii="Times New Roman" w:hAnsi="Times New Roman" w:cs="Times New Roman" w:hint="eastAsia"/>
          <w:i/>
          <w:iCs/>
          <w:szCs w:val="21"/>
        </w:rPr>
        <w:t>4</w:t>
      </w:r>
      <w:r w:rsidRPr="00BE71C1">
        <w:rPr>
          <w:rFonts w:ascii="Times New Roman" w:hAnsi="Times New Roman" w:cs="Times New Roman"/>
          <w:i/>
          <w:iCs/>
          <w:szCs w:val="21"/>
        </w:rPr>
        <w:t>.2 The practicability of the Shapley value in Blue Carbon cooperative model</w:t>
      </w:r>
    </w:p>
    <w:p w14:paraId="25B9D142" w14:textId="713BDBF5"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In the literature, there are several methods that can be used to solve the N-person cooperative game. In this article</w:t>
      </w:r>
      <w:r w:rsidR="00EB6825" w:rsidRPr="00BE71C1">
        <w:rPr>
          <w:rFonts w:ascii="Times New Roman" w:hAnsi="Times New Roman" w:cs="Times New Roman"/>
          <w:szCs w:val="21"/>
        </w:rPr>
        <w:t>,</w:t>
      </w:r>
      <w:r w:rsidRPr="00BE71C1">
        <w:rPr>
          <w:rFonts w:ascii="Times New Roman" w:hAnsi="Times New Roman" w:cs="Times New Roman"/>
          <w:szCs w:val="21"/>
        </w:rPr>
        <w:t xml:space="preserve"> we choose the Shapley value since from simulations we can observe that the Shapley value provides a relatively fair solution, compared with other methods</w:t>
      </w:r>
      <w:r w:rsidRPr="00BE71C1">
        <w:rPr>
          <w:rFonts w:ascii="Times New Roman" w:hAnsi="Times New Roman" w:cs="Times New Roman" w:hint="eastAsia"/>
          <w:szCs w:val="21"/>
        </w:rPr>
        <w:t xml:space="preserve"> [</w:t>
      </w:r>
      <w:r w:rsidRPr="00BE71C1">
        <w:rPr>
          <w:rFonts w:ascii="Times New Roman" w:hAnsi="Times New Roman" w:cs="Times New Roman"/>
          <w:szCs w:val="21"/>
        </w:rPr>
        <w:t>11</w:t>
      </w:r>
      <w:r w:rsidRPr="00BE71C1">
        <w:rPr>
          <w:rFonts w:ascii="Times New Roman" w:hAnsi="Times New Roman" w:cs="Times New Roman" w:hint="eastAsia"/>
          <w:szCs w:val="21"/>
        </w:rPr>
        <w:t>]</w:t>
      </w:r>
      <w:r w:rsidRPr="00BE71C1">
        <w:rPr>
          <w:rFonts w:ascii="Times New Roman" w:hAnsi="Times New Roman" w:cs="Times New Roman"/>
          <w:szCs w:val="21"/>
        </w:rPr>
        <w:t>. In fact, Shapley</w:t>
      </w:r>
      <w:r w:rsidRPr="00BE71C1">
        <w:rPr>
          <w:rFonts w:ascii="Times New Roman" w:hAnsi="Times New Roman" w:cs="Times New Roman" w:hint="eastAsia"/>
          <w:szCs w:val="21"/>
        </w:rPr>
        <w:t xml:space="preserve"> [15]</w:t>
      </w:r>
      <w:r w:rsidRPr="00BE71C1">
        <w:rPr>
          <w:rFonts w:ascii="Times New Roman" w:hAnsi="Times New Roman" w:cs="Times New Roman"/>
          <w:szCs w:val="21"/>
        </w:rPr>
        <w:t xml:space="preserve"> already showed that </w:t>
      </w:r>
      <w:r w:rsidRPr="00BE71C1">
        <w:rPr>
          <w:rFonts w:ascii="Times New Roman" w:hAnsi="Times New Roman" w:cs="Times New Roman"/>
          <w:i/>
          <w:iCs/>
          <w:szCs w:val="21"/>
        </w:rPr>
        <w:t>the Shapley value</w:t>
      </w:r>
      <w:r w:rsidRPr="00BE71C1">
        <w:rPr>
          <w:rFonts w:ascii="Times New Roman" w:hAnsi="Times New Roman" w:cs="Times New Roman"/>
          <w:szCs w:val="21"/>
        </w:rPr>
        <w:t xml:space="preserve"> is the unique payoff vector that is efficient, symmetric, additive, and assigns zero payoffs to dummy players.</w:t>
      </w:r>
      <w:r w:rsidR="00216527" w:rsidRPr="00BE71C1">
        <w:rPr>
          <w:rFonts w:ascii="Times New Roman" w:hAnsi="Times New Roman" w:cs="Times New Roman"/>
          <w:szCs w:val="21"/>
        </w:rPr>
        <w:t xml:space="preserve"> Meanwhile, since we consider Blue Carbon as a production activity, participants contribute inputs like capital and money in the cooperation, then Shapley value provide</w:t>
      </w:r>
      <w:r w:rsidR="00EB6825" w:rsidRPr="00BE71C1">
        <w:rPr>
          <w:rFonts w:ascii="Times New Roman" w:hAnsi="Times New Roman" w:cs="Times New Roman"/>
          <w:szCs w:val="21"/>
        </w:rPr>
        <w:t>s</w:t>
      </w:r>
      <w:r w:rsidR="00216527" w:rsidRPr="00BE71C1">
        <w:rPr>
          <w:rFonts w:ascii="Times New Roman" w:hAnsi="Times New Roman" w:cs="Times New Roman"/>
          <w:szCs w:val="21"/>
        </w:rPr>
        <w:t xml:space="preserve"> a fair mechanism for payoff allocation, in which their payoffs depend on their contributions.</w:t>
      </w:r>
    </w:p>
    <w:bookmarkEnd w:id="13"/>
    <w:p w14:paraId="649D905D"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We are showing that the Shapley value is also individually rational for the Blue Carbon cooperation</w:t>
      </w:r>
      <w:r w:rsidRPr="00BE71C1">
        <w:rPr>
          <w:rStyle w:val="FootnoteReference"/>
          <w:rFonts w:ascii="Times New Roman" w:hAnsi="Times New Roman" w:cs="Times New Roman"/>
          <w:szCs w:val="21"/>
        </w:rPr>
        <w:t xml:space="preserve"> </w:t>
      </w:r>
      <w:r w:rsidRPr="00BE71C1">
        <w:rPr>
          <w:rStyle w:val="FootnoteReference"/>
          <w:rFonts w:ascii="Times New Roman" w:hAnsi="Times New Roman" w:cs="Times New Roman"/>
          <w:szCs w:val="21"/>
        </w:rPr>
        <w:footnoteReference w:id="6"/>
      </w:r>
      <w:r w:rsidRPr="00BE71C1">
        <w:rPr>
          <w:rFonts w:ascii="Times New Roman" w:hAnsi="Times New Roman" w:cs="Times New Roman"/>
          <w:szCs w:val="21"/>
        </w:rPr>
        <w:t xml:space="preserve">. Note </w:t>
      </w:r>
      <w:r w:rsidRPr="00BE71C1">
        <w:rPr>
          <w:rFonts w:ascii="Times New Roman" w:hAnsi="Times New Roman" w:cs="Times New Roman"/>
          <w:szCs w:val="21"/>
        </w:rPr>
        <w:lastRenderedPageBreak/>
        <w:t>that the Shapley value for a super-additive</w:t>
      </w:r>
      <w:r w:rsidRPr="00BE71C1">
        <w:rPr>
          <w:rStyle w:val="FootnoteReference"/>
          <w:rFonts w:ascii="Times New Roman" w:hAnsi="Times New Roman" w:cs="Times New Roman"/>
          <w:szCs w:val="21"/>
        </w:rPr>
        <w:footnoteReference w:id="7"/>
      </w:r>
      <w:r w:rsidRPr="00BE71C1">
        <w:rPr>
          <w:rFonts w:ascii="Times New Roman" w:hAnsi="Times New Roman" w:cs="Times New Roman"/>
          <w:szCs w:val="21"/>
        </w:rPr>
        <w:t xml:space="preserve"> game is individually rational</w:t>
      </w:r>
      <w:r w:rsidRPr="00BE71C1">
        <w:rPr>
          <w:rFonts w:ascii="Times New Roman" w:hAnsi="Times New Roman" w:cs="Times New Roman" w:hint="eastAsia"/>
          <w:szCs w:val="21"/>
        </w:rPr>
        <w:t xml:space="preserve"> [16]</w:t>
      </w:r>
      <w:r w:rsidRPr="00BE71C1">
        <w:rPr>
          <w:rFonts w:ascii="Times New Roman" w:hAnsi="Times New Roman" w:cs="Times New Roman"/>
          <w:szCs w:val="21"/>
        </w:rPr>
        <w:t>, while from the proof in Section 3.2 we can actually conclude that the Blue Carbon production function is just super-additive</w:t>
      </w:r>
      <w:r w:rsidRPr="00BE71C1">
        <w:rPr>
          <w:rStyle w:val="FootnoteReference"/>
          <w:rFonts w:ascii="Times New Roman" w:hAnsi="Times New Roman" w:cs="Times New Roman"/>
          <w:szCs w:val="21"/>
        </w:rPr>
        <w:footnoteReference w:id="8"/>
      </w:r>
      <w:r w:rsidRPr="00BE71C1">
        <w:rPr>
          <w:rFonts w:ascii="Times New Roman" w:hAnsi="Times New Roman" w:cs="Times New Roman"/>
          <w:szCs w:val="21"/>
        </w:rPr>
        <w:t xml:space="preserve">. </w:t>
      </w:r>
    </w:p>
    <w:p w14:paraId="0BB83341" w14:textId="5C8BE7D5"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T</w:t>
      </w:r>
      <w:r w:rsidRPr="00BE71C1">
        <w:rPr>
          <w:rFonts w:ascii="Times New Roman" w:hAnsi="Times New Roman" w:cs="Times New Roman" w:hint="eastAsia"/>
          <w:szCs w:val="21"/>
        </w:rPr>
        <w:t>he</w:t>
      </w:r>
      <w:r w:rsidRPr="00BE71C1">
        <w:rPr>
          <w:rFonts w:ascii="Times New Roman" w:hAnsi="Times New Roman" w:cs="Times New Roman"/>
          <w:szCs w:val="21"/>
        </w:rPr>
        <w:t xml:space="preserve"> super-additivity property of the Blue Carbon production model also indicates that the grand coalition has the highest payoff, so, generally, all the countries should join the Blue Carbon cooperation to protect our planet.</w:t>
      </w:r>
    </w:p>
    <w:p w14:paraId="3492F492" w14:textId="7E49BBD4"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A disadvantage of the Shapley value method is that it needs too much information when </w:t>
      </w:r>
      <w:r w:rsidRPr="00BE71C1">
        <w:rPr>
          <w:rFonts w:ascii="Times New Roman" w:hAnsi="Times New Roman" w:cs="Times New Roman"/>
          <w:i/>
          <w:szCs w:val="21"/>
        </w:rPr>
        <w:t>n</w:t>
      </w:r>
      <w:r w:rsidRPr="00BE71C1">
        <w:rPr>
          <w:rFonts w:ascii="Times New Roman" w:hAnsi="Times New Roman" w:cs="Times New Roman"/>
          <w:szCs w:val="21"/>
        </w:rPr>
        <w:t xml:space="preserve"> is large. Fortunately, in the Blue Carbon cooperation case, </w:t>
      </w:r>
      <w:r w:rsidRPr="00BE71C1">
        <w:rPr>
          <w:rFonts w:ascii="Times New Roman" w:hAnsi="Times New Roman" w:cs="Times New Roman"/>
          <w:i/>
          <w:szCs w:val="21"/>
        </w:rPr>
        <w:t>n</w:t>
      </w:r>
      <w:r w:rsidRPr="00BE71C1">
        <w:rPr>
          <w:rFonts w:ascii="Times New Roman" w:hAnsi="Times New Roman" w:cs="Times New Roman"/>
          <w:szCs w:val="21"/>
        </w:rPr>
        <w:t xml:space="preserve"> is often limited since the participant is usually a country or an international organization, the number of which would not be too large.</w:t>
      </w:r>
    </w:p>
    <w:p w14:paraId="04BD421C"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Based on the analysis above, the Shapley value is a suitable method for allocation of the benefits generated from the Blue Carbon cooperation. Our analysis suggests all the countries in the SCSR should join the cooperation and negotiate the profit allocation using the concept of the Shapley value. </w:t>
      </w:r>
    </w:p>
    <w:p w14:paraId="6B9DE112" w14:textId="77777777" w:rsidR="00A7557B" w:rsidRPr="00BE71C1" w:rsidRDefault="00A7557B">
      <w:pPr>
        <w:ind w:firstLineChars="200" w:firstLine="420"/>
        <w:rPr>
          <w:rFonts w:ascii="Times New Roman" w:hAnsi="Times New Roman" w:cs="Times New Roman"/>
          <w:szCs w:val="21"/>
        </w:rPr>
      </w:pPr>
    </w:p>
    <w:p w14:paraId="22D05285" w14:textId="77777777" w:rsidR="00A7557B" w:rsidRPr="00BE71C1" w:rsidRDefault="00B76D70">
      <w:pPr>
        <w:pStyle w:val="ListParagraph"/>
        <w:ind w:firstLineChars="0" w:firstLine="0"/>
        <w:rPr>
          <w:rFonts w:ascii="Times New Roman" w:eastAsia="楷体" w:hAnsi="Times New Roman" w:cs="Times New Roman"/>
          <w:b/>
          <w:sz w:val="24"/>
          <w:szCs w:val="24"/>
        </w:rPr>
      </w:pPr>
      <w:bookmarkStart w:id="14" w:name="_Hlk18046589"/>
      <w:r w:rsidRPr="00BE71C1">
        <w:rPr>
          <w:rFonts w:ascii="Times New Roman" w:eastAsia="楷体" w:hAnsi="Times New Roman" w:cs="Times New Roman" w:hint="eastAsia"/>
          <w:b/>
          <w:sz w:val="24"/>
          <w:szCs w:val="24"/>
        </w:rPr>
        <w:t xml:space="preserve">5. </w:t>
      </w:r>
      <w:r w:rsidRPr="00BE71C1">
        <w:rPr>
          <w:rFonts w:ascii="Times New Roman" w:eastAsia="楷体" w:hAnsi="Times New Roman" w:cs="Times New Roman"/>
          <w:b/>
          <w:sz w:val="24"/>
          <w:szCs w:val="24"/>
        </w:rPr>
        <w:t>An illustration of the feasibility and distribution of the Blue Carbon cooperation among China, Indonesia, and Thailand</w:t>
      </w:r>
    </w:p>
    <w:p w14:paraId="6C61F28A" w14:textId="63DEEA19" w:rsidR="00581C48" w:rsidRPr="00BE71C1" w:rsidRDefault="00581C48" w:rsidP="00581C48">
      <w:pPr>
        <w:rPr>
          <w:rFonts w:ascii="Times New Roman" w:hAnsi="Times New Roman" w:cs="Times New Roman"/>
          <w:i/>
          <w:iCs/>
          <w:szCs w:val="21"/>
        </w:rPr>
      </w:pPr>
      <w:bookmarkStart w:id="15" w:name="_Hlk18140708"/>
      <w:bookmarkEnd w:id="14"/>
      <w:r w:rsidRPr="00BE71C1">
        <w:rPr>
          <w:rFonts w:ascii="Times New Roman" w:hAnsi="Times New Roman" w:cs="Times New Roman"/>
          <w:i/>
          <w:iCs/>
          <w:szCs w:val="21"/>
        </w:rPr>
        <w:t>5.1 Cho</w:t>
      </w:r>
      <w:r w:rsidR="00C15C60" w:rsidRPr="00BE71C1">
        <w:rPr>
          <w:rFonts w:ascii="Times New Roman" w:hAnsi="Times New Roman" w:cs="Times New Roman"/>
          <w:i/>
          <w:iCs/>
          <w:szCs w:val="21"/>
        </w:rPr>
        <w:t>ice of example Countries</w:t>
      </w:r>
    </w:p>
    <w:p w14:paraId="2CFA9035" w14:textId="04642F28"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 xml:space="preserve">To illustrate our algorithm, we demonstrate possible Blue Carbon cooperation among </w:t>
      </w:r>
      <w:r w:rsidRPr="00BE71C1">
        <w:rPr>
          <w:rFonts w:ascii="Times New Roman" w:hAnsi="Times New Roman" w:cs="Times New Roman"/>
          <w:szCs w:val="21"/>
        </w:rPr>
        <w:t>China, Indonesia, and Thailand.</w:t>
      </w:r>
      <w:r w:rsidRPr="00BE71C1">
        <w:rPr>
          <w:rFonts w:ascii="Times New Roman" w:hAnsi="Times New Roman" w:cs="Times New Roman" w:hint="eastAsia"/>
          <w:szCs w:val="21"/>
          <w:lang w:val="en-GB"/>
        </w:rPr>
        <w:t xml:space="preserve"> </w:t>
      </w:r>
      <w:r w:rsidRPr="00BE71C1">
        <w:rPr>
          <w:rFonts w:ascii="Times New Roman" w:hAnsi="Times New Roman" w:cs="Times New Roman"/>
          <w:szCs w:val="21"/>
          <w:lang w:val="en-GB"/>
        </w:rPr>
        <w:t>We choose these three countries because, a</w:t>
      </w:r>
      <w:proofErr w:type="spellStart"/>
      <w:r w:rsidRPr="00BE71C1">
        <w:rPr>
          <w:rFonts w:ascii="Times New Roman" w:hAnsi="Times New Roman" w:cs="Times New Roman"/>
          <w:szCs w:val="21"/>
        </w:rPr>
        <w:t>mong</w:t>
      </w:r>
      <w:proofErr w:type="spellEnd"/>
      <w:r w:rsidRPr="00BE71C1">
        <w:rPr>
          <w:rFonts w:ascii="Times New Roman" w:hAnsi="Times New Roman" w:cs="Times New Roman"/>
          <w:szCs w:val="21"/>
        </w:rPr>
        <w:t xml:space="preserve"> all the countries in the SCSR, </w:t>
      </w:r>
      <w:r w:rsidRPr="00BE71C1">
        <w:rPr>
          <w:rFonts w:ascii="Times New Roman" w:hAnsi="Times New Roman" w:cs="Times New Roman"/>
          <w:szCs w:val="21"/>
          <w:lang w:val="en-GB"/>
        </w:rPr>
        <w:t>they</w:t>
      </w:r>
      <w:r w:rsidRPr="00BE71C1">
        <w:rPr>
          <w:rFonts w:ascii="Times New Roman" w:hAnsi="Times New Roman" w:cs="Times New Roman"/>
          <w:szCs w:val="21"/>
        </w:rPr>
        <w:t xml:space="preserve"> have significant roles in developing Blue Carbon cooperation. </w:t>
      </w:r>
      <w:r w:rsidRPr="00BE71C1">
        <w:rPr>
          <w:rFonts w:ascii="Times New Roman" w:hAnsi="Times New Roman" w:cs="Times New Roman"/>
          <w:szCs w:val="21"/>
          <w:lang w:val="en-GB"/>
        </w:rPr>
        <w:t xml:space="preserve">The coverages of mangrove in these three countries are in the top ten in East Asia, with Indonesia’s of the highest. China has the leading technology for Blue Carbon among SCSR countries, while Thailand is in a geographical position of linking China and Indonesia. </w:t>
      </w:r>
    </w:p>
    <w:p w14:paraId="237B1D91" w14:textId="032A5B42"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lang w:val="en-GB"/>
        </w:rPr>
        <w:t>Meanwhile, t</w:t>
      </w:r>
      <w:r w:rsidRPr="00BE71C1">
        <w:rPr>
          <w:rFonts w:ascii="Times New Roman" w:hAnsi="Times New Roman" w:cs="Times New Roman"/>
          <w:szCs w:val="21"/>
        </w:rPr>
        <w:t xml:space="preserve">he estimated soil carbon emissions from their concerted former coastal tidal wetlands are also in the top ten in East Asia. In 2011, China had 462 </w:t>
      </w:r>
      <w:proofErr w:type="spellStart"/>
      <w:r w:rsidRPr="00BE71C1">
        <w:rPr>
          <w:rFonts w:ascii="Times New Roman" w:hAnsi="Times New Roman" w:cs="Times New Roman"/>
          <w:szCs w:val="21"/>
        </w:rPr>
        <w:t>MMt</w:t>
      </w:r>
      <w:proofErr w:type="spellEnd"/>
      <w:r w:rsidRPr="00BE71C1">
        <w:rPr>
          <w:rFonts w:ascii="Times New Roman" w:hAnsi="Times New Roman" w:cs="Times New Roman"/>
          <w:szCs w:val="21"/>
        </w:rPr>
        <w:t xml:space="preserve"> soil carbon lost, which is the highest among the East Asia countries, while </w:t>
      </w:r>
      <w:r w:rsidRPr="00BE71C1">
        <w:rPr>
          <w:rFonts w:ascii="Times New Roman" w:hAnsi="Times New Roman" w:cs="Times New Roman"/>
          <w:szCs w:val="21"/>
          <w:lang w:val="en-GB"/>
        </w:rPr>
        <w:t xml:space="preserve">Indonesia and Thailand had 116.3 and 20.6 </w:t>
      </w:r>
      <w:proofErr w:type="spellStart"/>
      <w:r w:rsidRPr="00BE71C1">
        <w:rPr>
          <w:rFonts w:ascii="Times New Roman" w:hAnsi="Times New Roman" w:cs="Times New Roman"/>
          <w:szCs w:val="21"/>
          <w:lang w:val="en-GB"/>
        </w:rPr>
        <w:t>MMt</w:t>
      </w:r>
      <w:proofErr w:type="spellEnd"/>
      <w:r w:rsidRPr="00BE71C1">
        <w:rPr>
          <w:rFonts w:ascii="Times New Roman" w:hAnsi="Times New Roman" w:cs="Times New Roman"/>
          <w:szCs w:val="21"/>
          <w:lang w:val="en-GB"/>
        </w:rPr>
        <w:t xml:space="preserve"> soil carbon lost, </w:t>
      </w:r>
      <w:proofErr w:type="gramStart"/>
      <w:r w:rsidRPr="00BE71C1">
        <w:rPr>
          <w:rFonts w:ascii="Times New Roman" w:hAnsi="Times New Roman" w:cs="Times New Roman"/>
          <w:szCs w:val="21"/>
          <w:lang w:val="en-GB"/>
        </w:rPr>
        <w:t>respectively</w:t>
      </w:r>
      <w:r w:rsidRPr="00BE71C1">
        <w:rPr>
          <w:rFonts w:ascii="Times New Roman" w:hAnsi="Times New Roman" w:cs="Times New Roman" w:hint="eastAsia"/>
          <w:szCs w:val="21"/>
          <w:vertAlign w:val="superscript"/>
        </w:rPr>
        <w:t>[</w:t>
      </w:r>
      <w:proofErr w:type="gramEnd"/>
      <w:r w:rsidRPr="00BE71C1">
        <w:rPr>
          <w:rFonts w:ascii="Times New Roman" w:hAnsi="Times New Roman" w:cs="Times New Roman" w:hint="eastAsia"/>
          <w:szCs w:val="21"/>
          <w:vertAlign w:val="superscript"/>
        </w:rPr>
        <w:t>1]</w:t>
      </w:r>
      <w:r w:rsidRPr="00BE71C1">
        <w:rPr>
          <w:rFonts w:ascii="Times New Roman" w:hAnsi="Times New Roman" w:cs="Times New Roman"/>
          <w:szCs w:val="21"/>
          <w:lang w:val="en-GB"/>
        </w:rPr>
        <w:t>. In 2016, these three countries and others including Singapore had already held a “Think Tank Seminar on the South China Sea, Regional Cooperation and Development” to find a way to cooperate, so there is a basis for their cooperation. We</w:t>
      </w:r>
      <w:r w:rsidR="00EB6825" w:rsidRPr="00BE71C1">
        <w:rPr>
          <w:rFonts w:ascii="Times New Roman" w:hAnsi="Times New Roman" w:cs="Times New Roman"/>
          <w:szCs w:val="21"/>
          <w:lang w:val="en-GB"/>
        </w:rPr>
        <w:t>, therefore,</w:t>
      </w:r>
      <w:r w:rsidRPr="00BE71C1">
        <w:rPr>
          <w:rFonts w:ascii="Times New Roman" w:hAnsi="Times New Roman" w:cs="Times New Roman"/>
          <w:szCs w:val="21"/>
          <w:lang w:val="en-GB"/>
        </w:rPr>
        <w:t xml:space="preserve"> consider these three countries as an example to illustrate the Blue Carbon cooperation and its distribution.</w:t>
      </w:r>
    </w:p>
    <w:p w14:paraId="11347E4E" w14:textId="77777777" w:rsidR="00C15C60" w:rsidRPr="00BE71C1" w:rsidRDefault="00C15C60" w:rsidP="00C15C60">
      <w:pPr>
        <w:rPr>
          <w:rFonts w:ascii="Times New Roman" w:hAnsi="Times New Roman" w:cs="Times New Roman"/>
          <w:szCs w:val="21"/>
          <w:lang w:val="en-GB"/>
        </w:rPr>
      </w:pPr>
    </w:p>
    <w:p w14:paraId="24BB9FAD" w14:textId="68749A29" w:rsidR="00C15C60" w:rsidRPr="00BE71C1" w:rsidRDefault="00C15C60" w:rsidP="00C15C60">
      <w:pPr>
        <w:rPr>
          <w:rFonts w:ascii="Times New Roman" w:hAnsi="Times New Roman" w:cs="Times New Roman"/>
          <w:i/>
          <w:iCs/>
          <w:szCs w:val="21"/>
        </w:rPr>
      </w:pPr>
      <w:r w:rsidRPr="00BE71C1">
        <w:rPr>
          <w:rFonts w:ascii="Times New Roman" w:hAnsi="Times New Roman" w:cs="Times New Roman"/>
          <w:i/>
          <w:iCs/>
          <w:szCs w:val="21"/>
        </w:rPr>
        <w:t>5.2 Data of inputs in Blue Carbon cooperation</w:t>
      </w:r>
    </w:p>
    <w:p w14:paraId="452A151F" w14:textId="77777777" w:rsidR="00A7557B" w:rsidRPr="00BE71C1" w:rsidRDefault="00B76D70">
      <w:pPr>
        <w:ind w:firstLineChars="200" w:firstLine="420"/>
        <w:rPr>
          <w:szCs w:val="21"/>
        </w:rPr>
      </w:pPr>
      <w:r w:rsidRPr="00BE71C1">
        <w:rPr>
          <w:rFonts w:ascii="Times New Roman" w:hAnsi="Times New Roman" w:cs="Times New Roman"/>
          <w:szCs w:val="21"/>
        </w:rPr>
        <w:t>According to Yue</w:t>
      </w:r>
      <w:r w:rsidR="00FA5720" w:rsidRPr="00BE71C1">
        <w:rPr>
          <w:rFonts w:ascii="Times New Roman" w:hAnsi="Times New Roman" w:cs="Times New Roman"/>
          <w:szCs w:val="21"/>
        </w:rPr>
        <w:t xml:space="preserve"> </w:t>
      </w:r>
      <w:r w:rsidRPr="00BE71C1">
        <w:rPr>
          <w:rFonts w:ascii="Times New Roman" w:hAnsi="Times New Roman" w:cs="Times New Roman" w:hint="eastAsia"/>
          <w:szCs w:val="21"/>
        </w:rPr>
        <w:t>[1</w:t>
      </w:r>
      <w:r w:rsidRPr="00BE71C1">
        <w:rPr>
          <w:rFonts w:ascii="Times New Roman" w:hAnsi="Times New Roman" w:cs="Times New Roman"/>
          <w:szCs w:val="21"/>
        </w:rPr>
        <w:t>8</w:t>
      </w:r>
      <w:r w:rsidRPr="00BE71C1">
        <w:rPr>
          <w:rFonts w:ascii="Times New Roman" w:hAnsi="Times New Roman" w:cs="Times New Roman" w:hint="eastAsia"/>
          <w:szCs w:val="21"/>
        </w:rPr>
        <w:t>]</w:t>
      </w:r>
      <w:r w:rsidRPr="00BE71C1">
        <w:rPr>
          <w:rFonts w:ascii="Times New Roman" w:hAnsi="Times New Roman" w:cs="Times New Roman"/>
          <w:szCs w:val="21"/>
        </w:rPr>
        <w:t xml:space="preserve">, China has been at the forefront of the world in the field of Blue Carbon research. A theoretical framework of the marine micro-biological carbon pump </w:t>
      </w:r>
      <w:r w:rsidRPr="00BE71C1">
        <w:rPr>
          <w:rFonts w:ascii="Times New Roman" w:hAnsi="Times New Roman" w:cs="Times New Roman" w:hint="eastAsia"/>
          <w:szCs w:val="21"/>
        </w:rPr>
        <w:t>[19]</w:t>
      </w:r>
      <w:r w:rsidRPr="00BE71C1">
        <w:rPr>
          <w:rFonts w:ascii="Times New Roman" w:hAnsi="Times New Roman" w:cs="Times New Roman"/>
          <w:szCs w:val="21"/>
        </w:rPr>
        <w:t xml:space="preserve">, proposed by a team led by the Chinese Academy of Sciences, Jiao </w:t>
      </w:r>
      <w:proofErr w:type="spellStart"/>
      <w:r w:rsidRPr="00BE71C1">
        <w:rPr>
          <w:rFonts w:ascii="Times New Roman" w:hAnsi="Times New Roman" w:cs="Times New Roman"/>
          <w:szCs w:val="21"/>
        </w:rPr>
        <w:t>Nianzhi</w:t>
      </w:r>
      <w:proofErr w:type="spellEnd"/>
      <w:r w:rsidRPr="00BE71C1">
        <w:rPr>
          <w:rFonts w:ascii="Times New Roman" w:hAnsi="Times New Roman" w:cs="Times New Roman"/>
          <w:szCs w:val="21"/>
        </w:rPr>
        <w:t xml:space="preserve">, can explain the huge dissolved organic carbon pool of the ocean (new Blue Carbon). It has received wide attention and recognition among international counterparts. As a leading theoretical </w:t>
      </w:r>
      <w:r w:rsidRPr="00BE71C1">
        <w:rPr>
          <w:rFonts w:ascii="Times New Roman" w:hAnsi="Times New Roman" w:cs="Times New Roman"/>
          <w:szCs w:val="21"/>
        </w:rPr>
        <w:lastRenderedPageBreak/>
        <w:t>framework in the world, the marine micro-bio-carbon pump has been reported by top magazines such as Nature</w:t>
      </w:r>
      <w:r w:rsidRPr="00BE71C1">
        <w:rPr>
          <w:rFonts w:ascii="Times New Roman" w:hAnsi="Times New Roman" w:cs="Times New Roman" w:hint="eastAsia"/>
          <w:szCs w:val="21"/>
        </w:rPr>
        <w:t xml:space="preserve"> [19]</w:t>
      </w:r>
      <w:r w:rsidRPr="00BE71C1">
        <w:rPr>
          <w:rFonts w:ascii="Times New Roman" w:hAnsi="Times New Roman" w:cs="Times New Roman"/>
          <w:szCs w:val="21"/>
        </w:rPr>
        <w:t>.</w:t>
      </w:r>
      <w:bookmarkStart w:id="16" w:name="_Hlk7013776"/>
      <w:r w:rsidRPr="00BE71C1">
        <w:rPr>
          <w:rFonts w:ascii="Times New Roman" w:hAnsi="Times New Roman" w:cs="Times New Roman"/>
          <w:szCs w:val="21"/>
        </w:rPr>
        <w:t xml:space="preserve"> Therefore, we set the Chinese Blue Carbon technology level </w:t>
      </w:r>
      <w:bookmarkStart w:id="17" w:name="_Hlk7110658"/>
      <w:r w:rsidRPr="00BE71C1">
        <w:rPr>
          <w:rFonts w:ascii="Times New Roman" w:hAnsi="Times New Roman" w:cs="Times New Roman"/>
          <w:szCs w:val="21"/>
        </w:rPr>
        <w:t>as A</w:t>
      </w:r>
      <w:r w:rsidRPr="00BE71C1">
        <w:rPr>
          <w:rFonts w:ascii="Times New Roman" w:hAnsi="Times New Roman" w:cs="Times New Roman"/>
          <w:szCs w:val="21"/>
          <w:vertAlign w:val="subscript"/>
        </w:rPr>
        <w:t>1</w:t>
      </w:r>
      <w:r w:rsidRPr="00BE71C1">
        <w:rPr>
          <w:rFonts w:ascii="Times New Roman" w:hAnsi="Times New Roman" w:cs="Times New Roman"/>
          <w:szCs w:val="21"/>
        </w:rPr>
        <w:t>=1, and the Indonesian and Thai Blue Carbon technology levels assumed to be A</w:t>
      </w:r>
      <w:r w:rsidRPr="00BE71C1">
        <w:rPr>
          <w:rFonts w:ascii="Times New Roman" w:hAnsi="Times New Roman" w:cs="Times New Roman"/>
          <w:szCs w:val="21"/>
          <w:vertAlign w:val="subscript"/>
        </w:rPr>
        <w:t>2</w:t>
      </w:r>
      <w:r w:rsidRPr="00BE71C1">
        <w:rPr>
          <w:rFonts w:ascii="Times New Roman" w:hAnsi="Times New Roman" w:cs="Times New Roman"/>
          <w:szCs w:val="21"/>
        </w:rPr>
        <w:t>=A</w:t>
      </w:r>
      <w:r w:rsidRPr="00BE71C1">
        <w:rPr>
          <w:rFonts w:ascii="Times New Roman" w:hAnsi="Times New Roman" w:cs="Times New Roman"/>
          <w:szCs w:val="21"/>
          <w:vertAlign w:val="subscript"/>
        </w:rPr>
        <w:t>3</w:t>
      </w:r>
      <w:r w:rsidRPr="00BE71C1">
        <w:rPr>
          <w:rFonts w:ascii="Times New Roman" w:hAnsi="Times New Roman" w:cs="Times New Roman"/>
          <w:szCs w:val="21"/>
        </w:rPr>
        <w:t>=0.5, respectively, as an example.</w:t>
      </w:r>
      <w:r w:rsidRPr="00BE71C1">
        <w:rPr>
          <w:szCs w:val="21"/>
        </w:rPr>
        <w:t xml:space="preserve"> </w:t>
      </w:r>
    </w:p>
    <w:p w14:paraId="7A79311B" w14:textId="47A0ED03" w:rsidR="00A7557B" w:rsidRPr="00BE71C1" w:rsidRDefault="00B76D70">
      <w:pPr>
        <w:ind w:firstLineChars="200" w:firstLine="420"/>
        <w:rPr>
          <w:rFonts w:ascii="Times New Roman" w:hAnsi="Times New Roman" w:cs="Times New Roman"/>
          <w:szCs w:val="21"/>
          <w:lang w:val="en-GB"/>
        </w:rPr>
      </w:pPr>
      <w:r w:rsidRPr="00BE71C1">
        <w:rPr>
          <w:rFonts w:ascii="Times New Roman" w:hAnsi="Times New Roman" w:cs="Times New Roman"/>
          <w:szCs w:val="21"/>
        </w:rPr>
        <w:t>To simplify the model, we only consider</w:t>
      </w:r>
      <w:r w:rsidR="005272DB" w:rsidRPr="00BE71C1">
        <w:rPr>
          <w:rFonts w:ascii="Times New Roman" w:hAnsi="Times New Roman" w:cs="Times New Roman"/>
          <w:szCs w:val="21"/>
        </w:rPr>
        <w:t xml:space="preserve"> mangroves, seagrass beds and salt marshes as Blue Carbon resource</w:t>
      </w:r>
      <w:r w:rsidRPr="00BE71C1">
        <w:rPr>
          <w:rFonts w:ascii="Times New Roman" w:hAnsi="Times New Roman" w:cs="Times New Roman"/>
          <w:szCs w:val="21"/>
        </w:rPr>
        <w:t>, according to the 2016 data, the average carbon burial rate of mangroves is 226g C m</w:t>
      </w:r>
      <w:r w:rsidRPr="00BE71C1">
        <w:rPr>
          <w:rFonts w:ascii="Times New Roman" w:hAnsi="Times New Roman" w:cs="Times New Roman"/>
          <w:szCs w:val="21"/>
          <w:vertAlign w:val="superscript"/>
        </w:rPr>
        <w:t>-2</w:t>
      </w:r>
      <w:r w:rsidRPr="00BE71C1">
        <w:rPr>
          <w:rFonts w:ascii="Times New Roman" w:hAnsi="Times New Roman" w:cs="Times New Roman"/>
          <w:szCs w:val="21"/>
        </w:rPr>
        <w:t xml:space="preserve"> a</w:t>
      </w:r>
      <w:r w:rsidRPr="00BE71C1">
        <w:rPr>
          <w:rFonts w:ascii="Times New Roman" w:hAnsi="Times New Roman" w:cs="Times New Roman"/>
          <w:szCs w:val="21"/>
          <w:vertAlign w:val="superscript"/>
        </w:rPr>
        <w:t>-1</w:t>
      </w:r>
      <w:r w:rsidRPr="00BE71C1">
        <w:rPr>
          <w:rFonts w:ascii="Times New Roman" w:hAnsi="Times New Roman" w:cs="Times New Roman"/>
          <w:szCs w:val="21"/>
        </w:rPr>
        <w:t>, and for seagrass beds it is 138g C m</w:t>
      </w:r>
      <w:r w:rsidRPr="00BE71C1">
        <w:rPr>
          <w:rFonts w:ascii="Times New Roman" w:hAnsi="Times New Roman" w:cs="Times New Roman"/>
          <w:szCs w:val="21"/>
          <w:vertAlign w:val="superscript"/>
        </w:rPr>
        <w:t>-2</w:t>
      </w:r>
      <w:r w:rsidRPr="00BE71C1">
        <w:rPr>
          <w:rFonts w:ascii="Times New Roman" w:hAnsi="Times New Roman" w:cs="Times New Roman"/>
          <w:szCs w:val="21"/>
        </w:rPr>
        <w:t xml:space="preserve"> a</w:t>
      </w:r>
      <w:r w:rsidRPr="00BE71C1">
        <w:rPr>
          <w:rFonts w:ascii="Times New Roman" w:hAnsi="Times New Roman" w:cs="Times New Roman"/>
          <w:szCs w:val="21"/>
          <w:vertAlign w:val="superscript"/>
        </w:rPr>
        <w:t>-1</w:t>
      </w:r>
      <w:r w:rsidRPr="00BE71C1">
        <w:rPr>
          <w:rFonts w:ascii="Times New Roman" w:hAnsi="Times New Roman" w:cs="Times New Roman"/>
          <w:szCs w:val="21"/>
        </w:rPr>
        <w:t>, while for salt marshes, it is 218g C m</w:t>
      </w:r>
      <w:r w:rsidRPr="00BE71C1">
        <w:rPr>
          <w:rFonts w:ascii="Times New Roman" w:hAnsi="Times New Roman" w:cs="Times New Roman"/>
          <w:szCs w:val="21"/>
          <w:vertAlign w:val="superscript"/>
        </w:rPr>
        <w:t>-2</w:t>
      </w:r>
      <w:r w:rsidRPr="00BE71C1">
        <w:rPr>
          <w:rFonts w:ascii="Times New Roman" w:hAnsi="Times New Roman" w:cs="Times New Roman"/>
          <w:szCs w:val="21"/>
        </w:rPr>
        <w:t xml:space="preserve"> a</w:t>
      </w:r>
      <w:r w:rsidRPr="00BE71C1">
        <w:rPr>
          <w:rFonts w:ascii="Times New Roman" w:hAnsi="Times New Roman" w:cs="Times New Roman"/>
          <w:szCs w:val="21"/>
          <w:vertAlign w:val="superscript"/>
        </w:rPr>
        <w:t>-1</w:t>
      </w:r>
      <w:r w:rsidRPr="00BE71C1">
        <w:rPr>
          <w:rFonts w:ascii="Times New Roman" w:hAnsi="Times New Roman" w:cs="Times New Roman" w:hint="eastAsia"/>
          <w:szCs w:val="21"/>
        </w:rPr>
        <w:t xml:space="preserve"> [20].</w:t>
      </w:r>
      <w:r w:rsidRPr="00BE71C1">
        <w:rPr>
          <w:rFonts w:ascii="Times New Roman" w:hAnsi="Times New Roman" w:cs="Times New Roman"/>
          <w:szCs w:val="21"/>
        </w:rPr>
        <w:t xml:space="preserve"> </w:t>
      </w:r>
      <w:r w:rsidR="005272DB" w:rsidRPr="00BE71C1">
        <w:rPr>
          <w:rFonts w:ascii="Times New Roman" w:hAnsi="Times New Roman" w:cs="Times New Roman"/>
          <w:szCs w:val="21"/>
        </w:rPr>
        <w:t>Base on the magnitude of their average carbon burial rates, t</w:t>
      </w:r>
      <w:r w:rsidRPr="00BE71C1">
        <w:rPr>
          <w:rFonts w:ascii="Times New Roman" w:hAnsi="Times New Roman" w:cs="Times New Roman"/>
          <w:szCs w:val="21"/>
        </w:rPr>
        <w:t xml:space="preserve">he contribution rate of mangroves to </w:t>
      </w:r>
      <w:r w:rsidR="005272DB" w:rsidRPr="00BE71C1">
        <w:rPr>
          <w:rFonts w:ascii="Times New Roman" w:hAnsi="Times New Roman" w:cs="Times New Roman"/>
          <w:szCs w:val="21"/>
        </w:rPr>
        <w:t>Blue Carbon</w:t>
      </w:r>
      <w:r w:rsidRPr="00BE71C1">
        <w:rPr>
          <w:rFonts w:ascii="Times New Roman" w:hAnsi="Times New Roman" w:cs="Times New Roman"/>
          <w:szCs w:val="21"/>
        </w:rPr>
        <w:t xml:space="preserve"> ecosystems per unit area is set to be 1, and for the seagrass beds and the salt marshes, the rates are 0.61 and 0.96, respectively.</w:t>
      </w:r>
    </w:p>
    <w:p w14:paraId="165DD9C3" w14:textId="350F6460"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In China, the area of mangroves is 328.34 km</w:t>
      </w:r>
      <w:r w:rsidRPr="00BE71C1">
        <w:rPr>
          <w:rFonts w:ascii="Times New Roman" w:hAnsi="Times New Roman" w:cs="Times New Roman"/>
          <w:szCs w:val="21"/>
          <w:vertAlign w:val="superscript"/>
        </w:rPr>
        <w:t>2</w:t>
      </w:r>
      <w:r w:rsidRPr="00BE71C1">
        <w:rPr>
          <w:rFonts w:ascii="Times New Roman" w:hAnsi="Times New Roman" w:cs="Times New Roman"/>
          <w:szCs w:val="21"/>
        </w:rPr>
        <w:t>, the area of seagrass beds is 87.65 km</w:t>
      </w:r>
      <w:r w:rsidRPr="00BE71C1">
        <w:rPr>
          <w:rFonts w:ascii="Times New Roman" w:hAnsi="Times New Roman" w:cs="Times New Roman"/>
          <w:szCs w:val="21"/>
          <w:vertAlign w:val="superscript"/>
        </w:rPr>
        <w:t>2</w:t>
      </w:r>
      <w:r w:rsidRPr="00BE71C1">
        <w:rPr>
          <w:rFonts w:ascii="Times New Roman" w:hAnsi="Times New Roman" w:cs="Times New Roman"/>
          <w:szCs w:val="21"/>
        </w:rPr>
        <w:t>, and the area of salt marshes is 1207-3434 km</w:t>
      </w:r>
      <w:r w:rsidRPr="00BE71C1">
        <w:rPr>
          <w:rFonts w:ascii="Times New Roman" w:hAnsi="Times New Roman" w:cs="Times New Roman"/>
          <w:szCs w:val="21"/>
          <w:vertAlign w:val="superscript"/>
        </w:rPr>
        <w:t>2</w:t>
      </w:r>
      <w:r w:rsidRPr="00BE71C1">
        <w:rPr>
          <w:rFonts w:ascii="Times New Roman" w:hAnsi="Times New Roman" w:cs="Times New Roman"/>
          <w:szCs w:val="21"/>
        </w:rPr>
        <w:t xml:space="preserve"> (using the average value- </w:t>
      </w:r>
      <w:r w:rsidR="00911C8B" w:rsidRPr="00BE71C1">
        <w:rPr>
          <w:rFonts w:ascii="Times New Roman" w:hAnsi="Times New Roman" w:cs="Times New Roman"/>
          <w:szCs w:val="21"/>
        </w:rPr>
        <w:t>2320.5</w:t>
      </w:r>
      <w:r w:rsidRPr="00BE71C1">
        <w:rPr>
          <w:rFonts w:ascii="Times New Roman" w:hAnsi="Times New Roman" w:cs="Times New Roman"/>
          <w:szCs w:val="21"/>
        </w:rPr>
        <w:t xml:space="preserve"> km</w:t>
      </w:r>
      <w:r w:rsidRPr="00BE71C1">
        <w:rPr>
          <w:rFonts w:ascii="Times New Roman" w:hAnsi="Times New Roman" w:cs="Times New Roman"/>
          <w:szCs w:val="21"/>
          <w:vertAlign w:val="superscript"/>
        </w:rPr>
        <w:t>2</w:t>
      </w:r>
      <w:r w:rsidRPr="00BE71C1">
        <w:rPr>
          <w:rFonts w:ascii="Times New Roman" w:hAnsi="Times New Roman" w:cs="Times New Roman"/>
          <w:szCs w:val="21"/>
        </w:rPr>
        <w:t>)</w:t>
      </w:r>
      <w:r w:rsidRPr="00BE71C1">
        <w:rPr>
          <w:rFonts w:ascii="Times New Roman" w:hAnsi="Times New Roman" w:cs="Times New Roman" w:hint="eastAsia"/>
          <w:szCs w:val="21"/>
        </w:rPr>
        <w:t xml:space="preserve"> [20].</w:t>
      </w:r>
      <w:r w:rsidRPr="00BE71C1">
        <w:rPr>
          <w:rFonts w:ascii="Times New Roman" w:hAnsi="Times New Roman" w:cs="Times New Roman"/>
          <w:szCs w:val="21"/>
        </w:rPr>
        <w:t xml:space="preserve"> The effective use area for China's Blue Carbon ecosystem is hence X</w:t>
      </w:r>
      <w:r w:rsidRPr="00BE71C1">
        <w:rPr>
          <w:rFonts w:ascii="Times New Roman" w:hAnsi="Times New Roman" w:cs="Times New Roman"/>
          <w:szCs w:val="21"/>
          <w:vertAlign w:val="subscript"/>
        </w:rPr>
        <w:t>1</w:t>
      </w:r>
      <w:r w:rsidRPr="00BE71C1">
        <w:rPr>
          <w:rFonts w:ascii="Times New Roman" w:hAnsi="Times New Roman" w:cs="Times New Roman"/>
          <w:szCs w:val="21"/>
        </w:rPr>
        <w:t>=328.34+87.65*0.61+</w:t>
      </w:r>
      <w:r w:rsidR="00911C8B" w:rsidRPr="00BE71C1">
        <w:rPr>
          <w:rFonts w:ascii="Times New Roman" w:hAnsi="Times New Roman" w:cs="Times New Roman"/>
          <w:szCs w:val="21"/>
        </w:rPr>
        <w:t>2320.5</w:t>
      </w:r>
      <w:r w:rsidRPr="00BE71C1">
        <w:rPr>
          <w:rFonts w:ascii="Times New Roman" w:hAnsi="Times New Roman" w:cs="Times New Roman"/>
          <w:szCs w:val="21"/>
        </w:rPr>
        <w:t>*0.96=</w:t>
      </w:r>
      <w:r w:rsidR="00911C8B" w:rsidRPr="00BE71C1">
        <w:rPr>
          <w:rFonts w:ascii="Times New Roman" w:hAnsi="Times New Roman" w:cs="Times New Roman"/>
          <w:szCs w:val="21"/>
        </w:rPr>
        <w:t>2609.49</w:t>
      </w:r>
      <w:r w:rsidRPr="00BE71C1">
        <w:rPr>
          <w:rFonts w:ascii="Times New Roman" w:hAnsi="Times New Roman" w:cs="Times New Roman"/>
          <w:szCs w:val="21"/>
        </w:rPr>
        <w:t xml:space="preserve"> km</w:t>
      </w:r>
      <w:r w:rsidRPr="00BE71C1">
        <w:rPr>
          <w:rFonts w:ascii="Times New Roman" w:hAnsi="Times New Roman" w:cs="Times New Roman"/>
          <w:szCs w:val="21"/>
          <w:vertAlign w:val="superscript"/>
        </w:rPr>
        <w:t>2</w:t>
      </w:r>
      <w:r w:rsidRPr="00BE71C1">
        <w:rPr>
          <w:rFonts w:ascii="Times New Roman" w:hAnsi="Times New Roman" w:cs="Times New Roman"/>
          <w:szCs w:val="21"/>
        </w:rPr>
        <w:t>.</w:t>
      </w:r>
    </w:p>
    <w:p w14:paraId="2977D88C" w14:textId="23744CA6"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 xml:space="preserve">According to the distribution map of the salt marsh world drawn by </w:t>
      </w:r>
      <w:proofErr w:type="spellStart"/>
      <w:r w:rsidRPr="00BE71C1">
        <w:rPr>
          <w:rFonts w:ascii="Times New Roman" w:hAnsi="Times New Roman" w:cs="Times New Roman"/>
          <w:szCs w:val="21"/>
        </w:rPr>
        <w:t>Mcowen</w:t>
      </w:r>
      <w:proofErr w:type="spellEnd"/>
      <w:r w:rsidRPr="00BE71C1">
        <w:rPr>
          <w:rFonts w:ascii="Times New Roman" w:hAnsi="Times New Roman" w:cs="Times New Roman"/>
          <w:szCs w:val="21"/>
        </w:rPr>
        <w:t xml:space="preserve"> </w:t>
      </w:r>
      <w:r w:rsidRPr="00BE71C1">
        <w:rPr>
          <w:rFonts w:ascii="Times New Roman" w:hAnsi="Times New Roman" w:cs="Times New Roman"/>
          <w:i/>
          <w:szCs w:val="21"/>
        </w:rPr>
        <w:t>et al.</w:t>
      </w:r>
      <w:r w:rsidR="001610BD" w:rsidRPr="00BE71C1">
        <w:rPr>
          <w:rFonts w:ascii="Times New Roman" w:hAnsi="Times New Roman" w:cs="Times New Roman"/>
          <w:i/>
          <w:szCs w:val="21"/>
        </w:rPr>
        <w:t xml:space="preserve"> </w:t>
      </w:r>
      <w:r w:rsidR="001610BD" w:rsidRPr="00BE71C1">
        <w:rPr>
          <w:rFonts w:ascii="Times New Roman" w:hAnsi="Times New Roman" w:cs="Times New Roman"/>
          <w:szCs w:val="21"/>
        </w:rPr>
        <w:t>[21]</w:t>
      </w:r>
      <w:r w:rsidRPr="00BE71C1">
        <w:rPr>
          <w:rFonts w:ascii="Times New Roman" w:hAnsi="Times New Roman" w:cs="Times New Roman" w:hint="eastAsia"/>
          <w:szCs w:val="21"/>
        </w:rPr>
        <w:t xml:space="preserve">, </w:t>
      </w:r>
      <w:r w:rsidRPr="00BE71C1">
        <w:rPr>
          <w:rFonts w:ascii="Times New Roman" w:hAnsi="Times New Roman" w:cs="Times New Roman"/>
          <w:szCs w:val="21"/>
        </w:rPr>
        <w:t>Indonesia, Thailand</w:t>
      </w:r>
      <w:r w:rsidR="00EB6825" w:rsidRPr="00BE71C1">
        <w:rPr>
          <w:rFonts w:ascii="Times New Roman" w:hAnsi="Times New Roman" w:cs="Times New Roman"/>
          <w:szCs w:val="21"/>
        </w:rPr>
        <w:t>,</w:t>
      </w:r>
      <w:r w:rsidRPr="00BE71C1">
        <w:rPr>
          <w:rFonts w:ascii="Times New Roman" w:hAnsi="Times New Roman" w:cs="Times New Roman"/>
          <w:szCs w:val="21"/>
        </w:rPr>
        <w:t xml:space="preserve"> and other countri</w:t>
      </w:r>
      <w:r w:rsidR="001610BD" w:rsidRPr="00BE71C1">
        <w:rPr>
          <w:rFonts w:ascii="Times New Roman" w:hAnsi="Times New Roman" w:cs="Times New Roman"/>
          <w:szCs w:val="21"/>
        </w:rPr>
        <w:t>es have no obvious salt marshes</w:t>
      </w:r>
      <w:r w:rsidRPr="00BE71C1">
        <w:rPr>
          <w:rFonts w:ascii="Times New Roman" w:hAnsi="Times New Roman" w:cs="Times New Roman"/>
          <w:szCs w:val="21"/>
        </w:rPr>
        <w:t>.</w:t>
      </w:r>
      <w:r w:rsidRPr="00BE71C1">
        <w:rPr>
          <w:rFonts w:ascii="Times New Roman" w:hAnsi="Times New Roman" w:cs="Times New Roman" w:hint="eastAsia"/>
          <w:szCs w:val="21"/>
        </w:rPr>
        <w:t xml:space="preserve"> </w:t>
      </w:r>
      <w:r w:rsidRPr="00BE71C1">
        <w:rPr>
          <w:rFonts w:ascii="Times New Roman" w:hAnsi="Times New Roman" w:cs="Times New Roman"/>
          <w:szCs w:val="21"/>
        </w:rPr>
        <w:t>By the 2016 data, Indonesia has a mangrove area of 31,894 km</w:t>
      </w:r>
      <w:r w:rsidRPr="00BE71C1">
        <w:rPr>
          <w:rFonts w:ascii="Times New Roman" w:hAnsi="Times New Roman" w:cs="Times New Roman"/>
          <w:szCs w:val="21"/>
          <w:vertAlign w:val="superscript"/>
        </w:rPr>
        <w:t>2</w:t>
      </w:r>
      <w:r w:rsidRPr="00BE71C1">
        <w:rPr>
          <w:rFonts w:ascii="Times New Roman" w:hAnsi="Times New Roman" w:cs="Times New Roman"/>
          <w:szCs w:val="21"/>
        </w:rPr>
        <w:t xml:space="preserve"> and a seagrass bed area of 30,000 km</w:t>
      </w:r>
      <w:r w:rsidRPr="00BE71C1">
        <w:rPr>
          <w:rFonts w:ascii="Times New Roman" w:hAnsi="Times New Roman" w:cs="Times New Roman"/>
          <w:szCs w:val="21"/>
          <w:vertAlign w:val="superscript"/>
        </w:rPr>
        <w:t>2</w:t>
      </w:r>
      <w:r w:rsidRPr="00BE71C1">
        <w:rPr>
          <w:rFonts w:ascii="Times New Roman" w:hAnsi="Times New Roman" w:cs="Times New Roman" w:hint="eastAsia"/>
          <w:szCs w:val="21"/>
          <w:vertAlign w:val="superscript"/>
        </w:rPr>
        <w:t xml:space="preserve"> </w:t>
      </w:r>
      <w:r w:rsidRPr="00BE71C1">
        <w:rPr>
          <w:rFonts w:ascii="Times New Roman" w:hAnsi="Times New Roman" w:cs="Times New Roman" w:hint="eastAsia"/>
          <w:szCs w:val="21"/>
        </w:rPr>
        <w:t>[3].</w:t>
      </w:r>
      <w:r w:rsidRPr="00BE71C1">
        <w:rPr>
          <w:rFonts w:ascii="Times New Roman" w:hAnsi="Times New Roman" w:cs="Times New Roman"/>
          <w:szCs w:val="21"/>
        </w:rPr>
        <w:t xml:space="preserve"> The effective use area for the Indonesian Blue Carbon ecosystem is</w:t>
      </w:r>
      <w:r w:rsidR="00EB6825" w:rsidRPr="00BE71C1">
        <w:rPr>
          <w:rFonts w:ascii="Times New Roman" w:hAnsi="Times New Roman" w:cs="Times New Roman"/>
          <w:szCs w:val="21"/>
        </w:rPr>
        <w:t>, therefore,</w:t>
      </w:r>
      <w:r w:rsidRPr="00BE71C1">
        <w:rPr>
          <w:rFonts w:ascii="Times New Roman" w:hAnsi="Times New Roman" w:cs="Times New Roman"/>
          <w:szCs w:val="21"/>
        </w:rPr>
        <w:t xml:space="preserve"> X</w:t>
      </w:r>
      <w:r w:rsidRPr="00BE71C1">
        <w:rPr>
          <w:rFonts w:ascii="Times New Roman" w:hAnsi="Times New Roman" w:cs="Times New Roman"/>
          <w:szCs w:val="21"/>
          <w:vertAlign w:val="subscript"/>
        </w:rPr>
        <w:t>2</w:t>
      </w:r>
      <w:r w:rsidRPr="00BE71C1">
        <w:rPr>
          <w:rFonts w:ascii="Times New Roman" w:hAnsi="Times New Roman" w:cs="Times New Roman"/>
          <w:szCs w:val="21"/>
        </w:rPr>
        <w:t>=31,894+30,000*0.61=50,194 km</w:t>
      </w:r>
      <w:r w:rsidRPr="00BE71C1">
        <w:rPr>
          <w:rFonts w:ascii="Times New Roman" w:hAnsi="Times New Roman" w:cs="Times New Roman"/>
          <w:szCs w:val="21"/>
          <w:vertAlign w:val="superscript"/>
        </w:rPr>
        <w:t>2</w:t>
      </w:r>
      <w:r w:rsidRPr="00BE71C1">
        <w:rPr>
          <w:rFonts w:ascii="Times New Roman" w:hAnsi="Times New Roman" w:cs="Times New Roman"/>
          <w:szCs w:val="21"/>
        </w:rPr>
        <w:t>.</w:t>
      </w:r>
      <w:r w:rsidRPr="00BE71C1">
        <w:rPr>
          <w:rFonts w:ascii="Times New Roman" w:hAnsi="Times New Roman" w:cs="Times New Roman" w:hint="eastAsia"/>
          <w:szCs w:val="21"/>
        </w:rPr>
        <w:t xml:space="preserve"> </w:t>
      </w:r>
      <w:r w:rsidRPr="00BE71C1">
        <w:rPr>
          <w:rFonts w:ascii="Times New Roman" w:hAnsi="Times New Roman" w:cs="Times New Roman"/>
          <w:szCs w:val="21"/>
        </w:rPr>
        <w:t>Similarly, by the 2013 data</w:t>
      </w:r>
      <w:r w:rsidRPr="00BE71C1">
        <w:rPr>
          <w:rFonts w:ascii="Times New Roman" w:hAnsi="Times New Roman" w:cs="Times New Roman" w:hint="eastAsia"/>
          <w:szCs w:val="21"/>
        </w:rPr>
        <w:t xml:space="preserve"> [22]</w:t>
      </w:r>
      <w:r w:rsidRPr="00BE71C1">
        <w:rPr>
          <w:rFonts w:ascii="Times New Roman" w:hAnsi="Times New Roman" w:cs="Times New Roman"/>
          <w:szCs w:val="21"/>
        </w:rPr>
        <w:t>, the area of mangrove forest in Thailand is 2296.19 km</w:t>
      </w:r>
      <w:r w:rsidRPr="00BE71C1">
        <w:rPr>
          <w:rFonts w:ascii="Times New Roman" w:hAnsi="Times New Roman" w:cs="Times New Roman"/>
          <w:szCs w:val="21"/>
          <w:vertAlign w:val="superscript"/>
        </w:rPr>
        <w:t>2</w:t>
      </w:r>
      <w:r w:rsidRPr="00BE71C1">
        <w:rPr>
          <w:rFonts w:ascii="Times New Roman" w:hAnsi="Times New Roman" w:cs="Times New Roman"/>
          <w:szCs w:val="21"/>
        </w:rPr>
        <w:t>, the area of seagrass bed is 189.86 km</w:t>
      </w:r>
      <w:r w:rsidRPr="00BE71C1">
        <w:rPr>
          <w:rFonts w:ascii="Times New Roman" w:hAnsi="Times New Roman" w:cs="Times New Roman"/>
          <w:szCs w:val="21"/>
          <w:vertAlign w:val="superscript"/>
        </w:rPr>
        <w:t>2</w:t>
      </w:r>
      <w:r w:rsidRPr="00BE71C1">
        <w:rPr>
          <w:rFonts w:ascii="Times New Roman" w:hAnsi="Times New Roman" w:cs="Times New Roman" w:hint="eastAsia"/>
          <w:szCs w:val="21"/>
        </w:rPr>
        <w:t xml:space="preserve"> [23].</w:t>
      </w:r>
      <w:r w:rsidRPr="00BE71C1">
        <w:rPr>
          <w:rFonts w:ascii="Times New Roman" w:hAnsi="Times New Roman" w:cs="Times New Roman"/>
          <w:szCs w:val="21"/>
        </w:rPr>
        <w:t xml:space="preserve"> The effective use area of the Thai</w:t>
      </w:r>
      <w:r w:rsidR="005E6E90" w:rsidRPr="00BE71C1">
        <w:rPr>
          <w:rFonts w:ascii="Times New Roman" w:hAnsi="Times New Roman" w:cs="Times New Roman"/>
          <w:szCs w:val="21"/>
        </w:rPr>
        <w:t>land</w:t>
      </w:r>
      <w:r w:rsidRPr="00BE71C1">
        <w:rPr>
          <w:rFonts w:ascii="Times New Roman" w:hAnsi="Times New Roman" w:cs="Times New Roman"/>
          <w:szCs w:val="21"/>
        </w:rPr>
        <w:t xml:space="preserve"> Blue Carbon ecosystem is X</w:t>
      </w:r>
      <w:r w:rsidRPr="00BE71C1">
        <w:rPr>
          <w:rFonts w:ascii="Times New Roman" w:hAnsi="Times New Roman" w:cs="Times New Roman"/>
          <w:szCs w:val="21"/>
          <w:vertAlign w:val="subscript"/>
        </w:rPr>
        <w:t>3</w:t>
      </w:r>
      <w:r w:rsidRPr="00BE71C1">
        <w:rPr>
          <w:rFonts w:ascii="Times New Roman" w:hAnsi="Times New Roman" w:cs="Times New Roman"/>
          <w:szCs w:val="21"/>
        </w:rPr>
        <w:t>=2296.19+189.86*0.61=2412 km</w:t>
      </w:r>
      <w:r w:rsidRPr="00BE71C1">
        <w:rPr>
          <w:rFonts w:ascii="Times New Roman" w:hAnsi="Times New Roman" w:cs="Times New Roman"/>
          <w:szCs w:val="21"/>
          <w:vertAlign w:val="superscript"/>
        </w:rPr>
        <w:t>2</w:t>
      </w:r>
      <w:r w:rsidRPr="00BE71C1">
        <w:rPr>
          <w:rFonts w:ascii="Times New Roman" w:hAnsi="Times New Roman" w:cs="Times New Roman"/>
          <w:szCs w:val="21"/>
        </w:rPr>
        <w:t>.</w:t>
      </w:r>
    </w:p>
    <w:p w14:paraId="5E5E8281" w14:textId="3895EF69" w:rsidR="00017DBB"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Furthermore, according to the World Bank website</w:t>
      </w:r>
      <w:r w:rsidRPr="00BE71C1">
        <w:rPr>
          <w:rStyle w:val="FootnoteReference"/>
          <w:rFonts w:ascii="Times New Roman" w:hAnsi="Times New Roman" w:cs="Times New Roman"/>
          <w:szCs w:val="21"/>
        </w:rPr>
        <w:footnoteReference w:id="9"/>
      </w:r>
      <w:r w:rsidRPr="00BE71C1">
        <w:rPr>
          <w:rFonts w:ascii="Times New Roman" w:hAnsi="Times New Roman" w:cs="Times New Roman"/>
          <w:szCs w:val="21"/>
        </w:rPr>
        <w:t>, China's GDP in 2017 was 12,237,700.48 million 2017 US dollars, Indonesia's GDP was 1,015,420.59 million 2017 US dollars, and Thailand's GDP was 455,302.68 million 2017 US dollars. In order to maintain dimensional consistency, we assume that the initial capital of each country that can be invested is one percent of their GDP; that is Y</w:t>
      </w:r>
      <w:r w:rsidRPr="00BE71C1">
        <w:rPr>
          <w:rFonts w:ascii="Times New Roman" w:hAnsi="Times New Roman" w:cs="Times New Roman"/>
          <w:szCs w:val="21"/>
          <w:vertAlign w:val="subscript"/>
        </w:rPr>
        <w:t>1</w:t>
      </w:r>
      <w:r w:rsidRPr="00BE71C1">
        <w:rPr>
          <w:rFonts w:ascii="Times New Roman" w:hAnsi="Times New Roman" w:cs="Times New Roman"/>
          <w:szCs w:val="21"/>
        </w:rPr>
        <w:t>=122,377 million 2017 US dollars, Y</w:t>
      </w:r>
      <w:r w:rsidRPr="00BE71C1">
        <w:rPr>
          <w:rFonts w:ascii="Times New Roman" w:hAnsi="Times New Roman" w:cs="Times New Roman"/>
          <w:szCs w:val="21"/>
          <w:vertAlign w:val="subscript"/>
        </w:rPr>
        <w:t>2</w:t>
      </w:r>
      <w:r w:rsidRPr="00BE71C1">
        <w:rPr>
          <w:rFonts w:ascii="Times New Roman" w:hAnsi="Times New Roman" w:cs="Times New Roman"/>
          <w:szCs w:val="21"/>
        </w:rPr>
        <w:t>=10,154 million 2017 US dollars, and Y</w:t>
      </w:r>
      <w:r w:rsidRPr="00BE71C1">
        <w:rPr>
          <w:rFonts w:ascii="Times New Roman" w:hAnsi="Times New Roman" w:cs="Times New Roman"/>
          <w:szCs w:val="21"/>
          <w:vertAlign w:val="subscript"/>
        </w:rPr>
        <w:t>3</w:t>
      </w:r>
      <w:r w:rsidRPr="00BE71C1">
        <w:rPr>
          <w:rFonts w:ascii="Times New Roman" w:hAnsi="Times New Roman" w:cs="Times New Roman"/>
          <w:szCs w:val="21"/>
        </w:rPr>
        <w:t xml:space="preserve">=4,553 million </w:t>
      </w:r>
      <w:r w:rsidR="005E6E90" w:rsidRPr="00BE71C1">
        <w:rPr>
          <w:rFonts w:ascii="Times New Roman" w:hAnsi="Times New Roman" w:cs="Times New Roman"/>
          <w:szCs w:val="21"/>
        </w:rPr>
        <w:t>2017</w:t>
      </w:r>
      <w:r w:rsidRPr="00BE71C1">
        <w:rPr>
          <w:rFonts w:ascii="Times New Roman" w:hAnsi="Times New Roman" w:cs="Times New Roman"/>
          <w:szCs w:val="21"/>
        </w:rPr>
        <w:t xml:space="preserve"> US dollars.</w:t>
      </w:r>
      <w:bookmarkEnd w:id="16"/>
      <w:r w:rsidR="001F5A6F" w:rsidRPr="00BE71C1">
        <w:rPr>
          <w:rFonts w:ascii="Times New Roman" w:hAnsi="Times New Roman" w:cs="Times New Roman"/>
          <w:szCs w:val="21"/>
        </w:rPr>
        <w:t xml:space="preserve"> Table 1 provides a summary of the inputs.</w:t>
      </w:r>
    </w:p>
    <w:p w14:paraId="32EB0232" w14:textId="77777777" w:rsidR="00564285" w:rsidRDefault="00564285">
      <w:pPr>
        <w:ind w:firstLineChars="200" w:firstLine="420"/>
        <w:rPr>
          <w:rFonts w:ascii="Times New Roman" w:hAnsi="Times New Roman" w:cs="Times New Roman"/>
          <w:szCs w:val="21"/>
        </w:rPr>
      </w:pPr>
    </w:p>
    <w:p w14:paraId="3A66DC96" w14:textId="70022469" w:rsidR="00564285" w:rsidRPr="00564285" w:rsidRDefault="00564285" w:rsidP="00564285">
      <w:pPr>
        <w:ind w:firstLineChars="200" w:firstLine="422"/>
        <w:jc w:val="center"/>
        <w:rPr>
          <w:rFonts w:ascii="Times New Roman" w:hAnsi="Times New Roman" w:cs="Times New Roman"/>
          <w:b/>
          <w:szCs w:val="21"/>
        </w:rPr>
      </w:pPr>
      <w:r w:rsidRPr="00564285">
        <w:rPr>
          <w:rFonts w:ascii="Times New Roman" w:hAnsi="Times New Roman" w:cs="Times New Roman"/>
          <w:b/>
          <w:szCs w:val="21"/>
        </w:rPr>
        <w:t xml:space="preserve">--- Insert Table 1 </w:t>
      </w:r>
      <w:proofErr w:type="gramStart"/>
      <w:r w:rsidRPr="00564285">
        <w:rPr>
          <w:rFonts w:ascii="Times New Roman" w:hAnsi="Times New Roman" w:cs="Times New Roman"/>
          <w:b/>
          <w:szCs w:val="21"/>
        </w:rPr>
        <w:t>About</w:t>
      </w:r>
      <w:proofErr w:type="gramEnd"/>
      <w:r w:rsidRPr="00564285">
        <w:rPr>
          <w:rFonts w:ascii="Times New Roman" w:hAnsi="Times New Roman" w:cs="Times New Roman"/>
          <w:b/>
          <w:szCs w:val="21"/>
        </w:rPr>
        <w:t xml:space="preserve"> Here ---</w:t>
      </w:r>
    </w:p>
    <w:p w14:paraId="45C1A05F" w14:textId="53333070" w:rsidR="000019D0" w:rsidRPr="00BE71C1" w:rsidRDefault="000019D0">
      <w:pPr>
        <w:rPr>
          <w:rFonts w:ascii="Times New Roman" w:hAnsi="Times New Roman" w:cs="Times New Roman"/>
          <w:szCs w:val="21"/>
          <w:lang w:val="en-GB"/>
        </w:rPr>
      </w:pPr>
    </w:p>
    <w:p w14:paraId="6DD62375" w14:textId="0B90DF49" w:rsidR="00C15C60" w:rsidRPr="00BE71C1" w:rsidRDefault="00C15C60">
      <w:pPr>
        <w:rPr>
          <w:rFonts w:ascii="Times New Roman" w:hAnsi="Times New Roman" w:cs="Times New Roman"/>
          <w:i/>
          <w:iCs/>
          <w:szCs w:val="21"/>
        </w:rPr>
      </w:pPr>
      <w:r w:rsidRPr="00BE71C1">
        <w:rPr>
          <w:rFonts w:ascii="Times New Roman" w:hAnsi="Times New Roman" w:cs="Times New Roman"/>
          <w:i/>
          <w:iCs/>
          <w:szCs w:val="21"/>
        </w:rPr>
        <w:t>5.3 Comparison of different results between cooperation and non-cooperation</w:t>
      </w:r>
    </w:p>
    <w:p w14:paraId="3DEBACD5" w14:textId="33384381" w:rsidR="00C15C60" w:rsidRPr="00BE71C1" w:rsidRDefault="00C15C60" w:rsidP="00CD013A">
      <w:pPr>
        <w:ind w:firstLineChars="200" w:firstLine="420"/>
        <w:rPr>
          <w:rFonts w:ascii="Times New Roman" w:hAnsi="Times New Roman" w:cs="Times New Roman"/>
          <w:szCs w:val="21"/>
        </w:rPr>
      </w:pPr>
      <w:r w:rsidRPr="00BE71C1">
        <w:rPr>
          <w:rFonts w:ascii="Times New Roman" w:hAnsi="Times New Roman" w:cs="Times New Roman" w:hint="eastAsia"/>
          <w:szCs w:val="21"/>
        </w:rPr>
        <w:t>F</w:t>
      </w:r>
      <w:r w:rsidRPr="00BE71C1">
        <w:rPr>
          <w:rFonts w:ascii="Times New Roman" w:hAnsi="Times New Roman" w:cs="Times New Roman"/>
          <w:szCs w:val="21"/>
        </w:rPr>
        <w:t xml:space="preserve">rom our analyses in section 3.4 and 4.2, </w:t>
      </w:r>
      <w:r w:rsidR="00CD013A" w:rsidRPr="00BE71C1">
        <w:rPr>
          <w:rFonts w:ascii="Times New Roman" w:hAnsi="Times New Roman" w:cs="Times New Roman"/>
          <w:szCs w:val="21"/>
        </w:rPr>
        <w:t>it can be seen that the feasibility of Blue Carbon cooperation (i.e. total value obtained from cooperation is greater than or equal to that from non-cooperation) and the individual rational</w:t>
      </w:r>
      <w:r w:rsidR="00CD013A" w:rsidRPr="00BE71C1">
        <w:rPr>
          <w:rStyle w:val="FootnoteReference"/>
          <w:rFonts w:ascii="Times New Roman" w:hAnsi="Times New Roman" w:cs="Times New Roman"/>
          <w:szCs w:val="21"/>
        </w:rPr>
        <w:footnoteReference w:id="10"/>
      </w:r>
      <w:r w:rsidR="00CD013A" w:rsidRPr="00BE71C1">
        <w:rPr>
          <w:rFonts w:ascii="Times New Roman" w:hAnsi="Times New Roman" w:cs="Times New Roman"/>
          <w:szCs w:val="21"/>
        </w:rPr>
        <w:t xml:space="preserve"> property of Shapley value exist</w:t>
      </w:r>
      <w:r w:rsidR="00EB6825" w:rsidRPr="00BE71C1">
        <w:rPr>
          <w:rFonts w:ascii="Times New Roman" w:hAnsi="Times New Roman" w:cs="Times New Roman"/>
          <w:szCs w:val="21"/>
        </w:rPr>
        <w:t>s</w:t>
      </w:r>
      <w:r w:rsidR="00CD013A" w:rsidRPr="00BE71C1">
        <w:rPr>
          <w:rFonts w:ascii="Times New Roman" w:hAnsi="Times New Roman" w:cs="Times New Roman"/>
          <w:szCs w:val="21"/>
        </w:rPr>
        <w:t xml:space="preserve"> for all α</w:t>
      </w:r>
      <w:proofErr w:type="gramStart"/>
      <w:r w:rsidR="00CD013A" w:rsidRPr="00BE71C1">
        <w:rPr>
          <w:rFonts w:ascii="宋体" w:eastAsia="宋体" w:hAnsi="宋体" w:cs="宋体" w:hint="eastAsia"/>
          <w:szCs w:val="21"/>
        </w:rPr>
        <w:t>∈</w:t>
      </w:r>
      <w:r w:rsidR="00CD013A" w:rsidRPr="00BE71C1">
        <w:rPr>
          <w:rFonts w:ascii="Times New Roman" w:hAnsi="Times New Roman" w:cs="Times New Roman"/>
          <w:szCs w:val="21"/>
        </w:rPr>
        <w:t>(</w:t>
      </w:r>
      <w:proofErr w:type="gramEnd"/>
      <w:r w:rsidR="00CD013A" w:rsidRPr="00BE71C1">
        <w:rPr>
          <w:rFonts w:ascii="Times New Roman" w:hAnsi="Times New Roman" w:cs="Times New Roman"/>
          <w:szCs w:val="21"/>
        </w:rPr>
        <w:t>0,1), thus in this example, for simplification of the calculation, the output elasticity of capital α is assumed to be 0.5.</w:t>
      </w:r>
    </w:p>
    <w:p w14:paraId="0D448BF7" w14:textId="62BC78F8" w:rsidR="00CD013A" w:rsidRPr="00BE71C1" w:rsidRDefault="00243DBC" w:rsidP="00243DBC">
      <w:pPr>
        <w:rPr>
          <w:rFonts w:ascii="Times New Roman" w:hAnsi="Times New Roman" w:cs="Times New Roman"/>
          <w:szCs w:val="21"/>
        </w:rPr>
      </w:pPr>
      <w:r w:rsidRPr="00BE71C1">
        <w:rPr>
          <w:rFonts w:ascii="Times New Roman" w:hAnsi="Times New Roman" w:cs="Times New Roman" w:hint="eastAsia"/>
          <w:szCs w:val="21"/>
        </w:rPr>
        <w:lastRenderedPageBreak/>
        <w:t>F</w:t>
      </w:r>
      <w:r w:rsidRPr="00BE71C1">
        <w:rPr>
          <w:rFonts w:ascii="Times New Roman" w:hAnsi="Times New Roman" w:cs="Times New Roman"/>
          <w:szCs w:val="21"/>
        </w:rPr>
        <w:t>irstly, we calculate payoffs from non-cooperative Blue Carbon for each country:</w:t>
      </w:r>
    </w:p>
    <w:bookmarkEnd w:id="17"/>
    <w:p w14:paraId="54B7691D" w14:textId="424F1478" w:rsidR="00A7557B" w:rsidRPr="00BE71C1" w:rsidRDefault="00B76D70">
      <w:pPr>
        <w:widowControl/>
        <w:rPr>
          <w:rFonts w:ascii="Times New Roman" w:eastAsia="等线" w:hAnsi="Times New Roman" w:cs="Times New Roman"/>
          <w:kern w:val="0"/>
          <w:szCs w:val="21"/>
          <w:lang w:val="fr-FR"/>
        </w:rPr>
      </w:pPr>
      <w:r w:rsidRPr="00BE71C1">
        <w:rPr>
          <w:rFonts w:ascii="Times New Roman" w:hAnsi="Times New Roman" w:cs="Times New Roman"/>
          <w:szCs w:val="21"/>
          <w:lang w:val="fr-FR"/>
        </w:rPr>
        <w:t>V</w:t>
      </w:r>
      <w:r w:rsidRPr="00BE71C1">
        <w:rPr>
          <w:rFonts w:ascii="Times New Roman" w:hAnsi="Times New Roman" w:cs="Times New Roman"/>
          <w:szCs w:val="21"/>
          <w:vertAlign w:val="subscript"/>
          <w:lang w:val="fr-FR"/>
        </w:rPr>
        <w:t>1</w:t>
      </w:r>
      <w:r w:rsidRPr="00BE71C1">
        <w:rPr>
          <w:rFonts w:ascii="Times New Roman" w:hAnsi="Times New Roman" w:cs="Times New Roman"/>
          <w:szCs w:val="21"/>
          <w:lang w:val="fr-FR"/>
        </w:rPr>
        <w:t>=A</w:t>
      </w:r>
      <w:r w:rsidRPr="00BE71C1">
        <w:rPr>
          <w:rFonts w:ascii="Times New Roman" w:hAnsi="Times New Roman" w:cs="Times New Roman"/>
          <w:szCs w:val="21"/>
          <w:vertAlign w:val="subscript"/>
          <w:lang w:val="fr-FR"/>
        </w:rPr>
        <w:t>1</w:t>
      </w:r>
      <w:r w:rsidRPr="00BE71C1">
        <w:rPr>
          <w:rFonts w:ascii="Times New Roman" w:hAnsi="Times New Roman" w:cs="Times New Roman"/>
          <w:szCs w:val="21"/>
          <w:lang w:val="fr-FR"/>
        </w:rPr>
        <w:t>X</w:t>
      </w:r>
      <w:r w:rsidRPr="00BE71C1">
        <w:rPr>
          <w:rFonts w:ascii="Times New Roman" w:hAnsi="Times New Roman" w:cs="Times New Roman"/>
          <w:szCs w:val="21"/>
          <w:vertAlign w:val="subscript"/>
          <w:lang w:val="fr-FR"/>
        </w:rPr>
        <w:t>1</w:t>
      </w:r>
      <w:r w:rsidRPr="00BE71C1">
        <w:rPr>
          <w:rFonts w:ascii="Times New Roman" w:hAnsi="Times New Roman" w:cs="Times New Roman"/>
          <w:szCs w:val="21"/>
          <w:vertAlign w:val="superscript"/>
          <w:lang w:val="fr-FR"/>
        </w:rPr>
        <w:t>0.5</w:t>
      </w:r>
      <w:r w:rsidRPr="00BE71C1">
        <w:rPr>
          <w:rFonts w:ascii="Times New Roman" w:hAnsi="Times New Roman" w:cs="Times New Roman"/>
          <w:szCs w:val="21"/>
          <w:lang w:val="fr-FR"/>
        </w:rPr>
        <w:t>Y</w:t>
      </w:r>
      <w:r w:rsidRPr="00BE71C1">
        <w:rPr>
          <w:rFonts w:ascii="Times New Roman" w:hAnsi="Times New Roman" w:cs="Times New Roman"/>
          <w:szCs w:val="21"/>
          <w:vertAlign w:val="subscript"/>
          <w:lang w:val="fr-FR"/>
        </w:rPr>
        <w:t>1</w:t>
      </w:r>
      <w:r w:rsidRPr="00BE71C1">
        <w:rPr>
          <w:rFonts w:ascii="Times New Roman" w:hAnsi="Times New Roman" w:cs="Times New Roman"/>
          <w:szCs w:val="21"/>
          <w:vertAlign w:val="superscript"/>
          <w:lang w:val="fr-FR"/>
        </w:rPr>
        <w:t>0.5</w:t>
      </w:r>
      <w:r w:rsidRPr="00BE71C1">
        <w:rPr>
          <w:rFonts w:ascii="Times New Roman" w:hAnsi="Times New Roman" w:cs="Times New Roman"/>
          <w:szCs w:val="21"/>
          <w:lang w:val="fr-FR"/>
        </w:rPr>
        <w:t>≈</w:t>
      </w:r>
      <w:r w:rsidR="00773E4C" w:rsidRPr="00BE71C1">
        <w:rPr>
          <w:rFonts w:ascii="Times New Roman" w:eastAsia="等线" w:hAnsi="Times New Roman" w:cs="Times New Roman"/>
          <w:kern w:val="0"/>
          <w:szCs w:val="21"/>
          <w:lang w:val="fr-FR"/>
        </w:rPr>
        <w:t>17,870</w:t>
      </w:r>
    </w:p>
    <w:p w14:paraId="1B486517" w14:textId="77777777" w:rsidR="00A7557B" w:rsidRPr="00BE71C1" w:rsidRDefault="00B76D70">
      <w:pPr>
        <w:rPr>
          <w:rFonts w:ascii="Times New Roman" w:hAnsi="Times New Roman" w:cs="Times New Roman"/>
          <w:szCs w:val="21"/>
          <w:lang w:val="fr-FR"/>
        </w:rPr>
      </w:pPr>
      <w:r w:rsidRPr="00BE71C1">
        <w:rPr>
          <w:rFonts w:ascii="Times New Roman" w:hAnsi="Times New Roman" w:cs="Times New Roman"/>
          <w:szCs w:val="21"/>
          <w:lang w:val="fr-FR"/>
        </w:rPr>
        <w:t>V</w:t>
      </w:r>
      <w:r w:rsidRPr="00BE71C1">
        <w:rPr>
          <w:rFonts w:ascii="Times New Roman" w:hAnsi="Times New Roman" w:cs="Times New Roman"/>
          <w:szCs w:val="21"/>
          <w:vertAlign w:val="subscript"/>
          <w:lang w:val="fr-FR"/>
        </w:rPr>
        <w:t>2</w:t>
      </w:r>
      <w:r w:rsidRPr="00BE71C1">
        <w:rPr>
          <w:rFonts w:ascii="Times New Roman" w:hAnsi="Times New Roman" w:cs="Times New Roman"/>
          <w:szCs w:val="21"/>
          <w:lang w:val="fr-FR"/>
        </w:rPr>
        <w:t>=A</w:t>
      </w:r>
      <w:r w:rsidRPr="00BE71C1">
        <w:rPr>
          <w:rFonts w:ascii="Times New Roman" w:hAnsi="Times New Roman" w:cs="Times New Roman"/>
          <w:szCs w:val="21"/>
          <w:vertAlign w:val="subscript"/>
          <w:lang w:val="fr-FR"/>
        </w:rPr>
        <w:t>2</w:t>
      </w:r>
      <w:r w:rsidRPr="00BE71C1">
        <w:rPr>
          <w:rFonts w:ascii="Times New Roman" w:hAnsi="Times New Roman" w:cs="Times New Roman"/>
          <w:szCs w:val="21"/>
          <w:lang w:val="fr-FR"/>
        </w:rPr>
        <w:t>*X</w:t>
      </w:r>
      <w:r w:rsidRPr="00BE71C1">
        <w:rPr>
          <w:rFonts w:ascii="Times New Roman" w:hAnsi="Times New Roman" w:cs="Times New Roman"/>
          <w:szCs w:val="21"/>
          <w:vertAlign w:val="subscript"/>
          <w:lang w:val="fr-FR"/>
        </w:rPr>
        <w:t>2</w:t>
      </w:r>
      <w:r w:rsidRPr="00BE71C1">
        <w:rPr>
          <w:rFonts w:ascii="Times New Roman" w:hAnsi="Times New Roman" w:cs="Times New Roman"/>
          <w:szCs w:val="21"/>
          <w:vertAlign w:val="superscript"/>
          <w:lang w:val="fr-FR"/>
        </w:rPr>
        <w:t>0.5</w:t>
      </w:r>
      <w:r w:rsidRPr="00BE71C1">
        <w:rPr>
          <w:rFonts w:ascii="Times New Roman" w:hAnsi="Times New Roman" w:cs="Times New Roman"/>
          <w:szCs w:val="21"/>
          <w:lang w:val="fr-FR"/>
        </w:rPr>
        <w:t>Y</w:t>
      </w:r>
      <w:r w:rsidRPr="00BE71C1">
        <w:rPr>
          <w:rFonts w:ascii="Times New Roman" w:hAnsi="Times New Roman" w:cs="Times New Roman"/>
          <w:szCs w:val="21"/>
          <w:vertAlign w:val="subscript"/>
          <w:lang w:val="fr-FR"/>
        </w:rPr>
        <w:t>2</w:t>
      </w:r>
      <w:r w:rsidRPr="00BE71C1">
        <w:rPr>
          <w:rFonts w:ascii="Times New Roman" w:hAnsi="Times New Roman" w:cs="Times New Roman"/>
          <w:szCs w:val="21"/>
          <w:vertAlign w:val="superscript"/>
          <w:lang w:val="fr-FR"/>
        </w:rPr>
        <w:t>0.5</w:t>
      </w:r>
      <w:r w:rsidRPr="00BE71C1">
        <w:rPr>
          <w:rFonts w:ascii="Times New Roman" w:hAnsi="Times New Roman" w:cs="Times New Roman"/>
          <w:szCs w:val="21"/>
          <w:lang w:val="fr-FR"/>
        </w:rPr>
        <w:t>≈11</w:t>
      </w:r>
      <w:r w:rsidRPr="00BE71C1">
        <w:rPr>
          <w:rFonts w:ascii="宋体" w:eastAsia="宋体" w:hAnsi="宋体" w:cs="宋体"/>
          <w:szCs w:val="21"/>
          <w:lang w:val="fr-FR"/>
        </w:rPr>
        <w:t>,</w:t>
      </w:r>
      <w:r w:rsidRPr="00BE71C1">
        <w:rPr>
          <w:rFonts w:ascii="Times New Roman" w:hAnsi="Times New Roman" w:cs="Times New Roman"/>
          <w:szCs w:val="21"/>
          <w:lang w:val="fr-FR"/>
        </w:rPr>
        <w:t>288</w:t>
      </w:r>
    </w:p>
    <w:p w14:paraId="435AD7E1" w14:textId="77777777" w:rsidR="00A7557B" w:rsidRPr="00BE71C1" w:rsidRDefault="00B76D70">
      <w:pPr>
        <w:rPr>
          <w:rFonts w:ascii="Times New Roman" w:hAnsi="Times New Roman" w:cs="Times New Roman"/>
          <w:szCs w:val="21"/>
          <w:lang w:val="en-GB"/>
        </w:rPr>
      </w:pP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3</w:t>
      </w:r>
      <w:r w:rsidRPr="00BE71C1">
        <w:rPr>
          <w:rFonts w:ascii="Times New Roman" w:hAnsi="Times New Roman" w:cs="Times New Roman"/>
          <w:szCs w:val="21"/>
          <w:lang w:val="en-GB"/>
        </w:rPr>
        <w:t>=A</w:t>
      </w:r>
      <w:r w:rsidRPr="00BE71C1">
        <w:rPr>
          <w:rFonts w:ascii="Times New Roman" w:hAnsi="Times New Roman" w:cs="Times New Roman"/>
          <w:szCs w:val="21"/>
          <w:vertAlign w:val="subscript"/>
          <w:lang w:val="en-GB"/>
        </w:rPr>
        <w:t>3</w:t>
      </w:r>
      <w:r w:rsidRPr="00BE71C1">
        <w:rPr>
          <w:rFonts w:ascii="Times New Roman" w:hAnsi="Times New Roman" w:cs="Times New Roman"/>
          <w:szCs w:val="21"/>
          <w:lang w:val="en-GB"/>
        </w:rPr>
        <w:t>*X</w:t>
      </w:r>
      <w:r w:rsidRPr="00BE71C1">
        <w:rPr>
          <w:rFonts w:ascii="Times New Roman" w:hAnsi="Times New Roman" w:cs="Times New Roman"/>
          <w:szCs w:val="21"/>
          <w:vertAlign w:val="subscript"/>
          <w:lang w:val="en-GB"/>
        </w:rPr>
        <w:t>3</w:t>
      </w:r>
      <w:r w:rsidRPr="00BE71C1">
        <w:rPr>
          <w:rFonts w:ascii="Times New Roman" w:hAnsi="Times New Roman" w:cs="Times New Roman"/>
          <w:szCs w:val="21"/>
          <w:vertAlign w:val="superscript"/>
          <w:lang w:val="en-GB"/>
        </w:rPr>
        <w:t>0.5</w:t>
      </w:r>
      <w:r w:rsidRPr="00BE71C1">
        <w:rPr>
          <w:rFonts w:ascii="Times New Roman" w:hAnsi="Times New Roman" w:cs="Times New Roman"/>
          <w:szCs w:val="21"/>
          <w:lang w:val="en-GB"/>
        </w:rPr>
        <w:t>Y</w:t>
      </w:r>
      <w:r w:rsidRPr="00BE71C1">
        <w:rPr>
          <w:rFonts w:ascii="Times New Roman" w:hAnsi="Times New Roman" w:cs="Times New Roman"/>
          <w:szCs w:val="21"/>
          <w:vertAlign w:val="subscript"/>
          <w:lang w:val="en-GB"/>
        </w:rPr>
        <w:t>3</w:t>
      </w:r>
      <w:r w:rsidRPr="00BE71C1">
        <w:rPr>
          <w:rFonts w:ascii="Times New Roman" w:hAnsi="Times New Roman" w:cs="Times New Roman"/>
          <w:szCs w:val="21"/>
          <w:vertAlign w:val="superscript"/>
          <w:lang w:val="en-GB"/>
        </w:rPr>
        <w:t>0.5</w:t>
      </w:r>
      <w:r w:rsidRPr="00BE71C1">
        <w:rPr>
          <w:rFonts w:ascii="Times New Roman" w:hAnsi="Times New Roman" w:cs="Times New Roman"/>
          <w:szCs w:val="21"/>
          <w:lang w:val="en-GB"/>
        </w:rPr>
        <w:t>≈1,657</w:t>
      </w:r>
    </w:p>
    <w:p w14:paraId="4C6B8209" w14:textId="73845D8C" w:rsidR="00243DBC" w:rsidRPr="00BE71C1" w:rsidRDefault="00243DBC">
      <w:pPr>
        <w:rPr>
          <w:rFonts w:ascii="Times New Roman" w:hAnsi="Times New Roman" w:cs="Times New Roman"/>
          <w:szCs w:val="21"/>
          <w:lang w:val="en-GB"/>
        </w:rPr>
      </w:pPr>
      <w:r w:rsidRPr="00BE71C1">
        <w:rPr>
          <w:rFonts w:ascii="Times New Roman" w:hAnsi="Times New Roman" w:cs="Times New Roman"/>
          <w:szCs w:val="21"/>
          <w:lang w:val="en-GB"/>
        </w:rPr>
        <w:t xml:space="preserve">Then we calculate payoffs from cooperative Blue Carbon activities: </w:t>
      </w:r>
    </w:p>
    <w:p w14:paraId="0F18B93E" w14:textId="401A4F93" w:rsidR="00A7557B" w:rsidRPr="00BE71C1" w:rsidRDefault="00B76D70">
      <w:pPr>
        <w:rPr>
          <w:rFonts w:ascii="Times New Roman" w:hAnsi="Times New Roman" w:cs="Times New Roman"/>
          <w:szCs w:val="21"/>
          <w:lang w:val="en-GB"/>
        </w:rPr>
      </w:pPr>
      <w:proofErr w:type="gramStart"/>
      <w:r w:rsidRPr="00BE71C1">
        <w:rPr>
          <w:rFonts w:ascii="Times New Roman" w:hAnsi="Times New Roman" w:cs="Times New Roman"/>
          <w:szCs w:val="21"/>
          <w:lang w:val="en-GB"/>
        </w:rPr>
        <w:t>V(</w:t>
      </w:r>
      <w:proofErr w:type="gramEnd"/>
      <w:r w:rsidRPr="00BE71C1">
        <w:rPr>
          <w:rFonts w:ascii="Times New Roman" w:hAnsi="Times New Roman" w:cs="Times New Roman"/>
          <w:szCs w:val="21"/>
          <w:lang w:val="en-GB"/>
        </w:rPr>
        <w:t>1,2)=</w:t>
      </w:r>
      <w:r w:rsidR="00773E4C" w:rsidRPr="00BE71C1">
        <w:rPr>
          <w:rFonts w:ascii="Times New Roman" w:hAnsi="Times New Roman" w:cs="Times New Roman"/>
          <w:szCs w:val="21"/>
          <w:lang w:val="en-GB"/>
        </w:rPr>
        <w:t>83,655</w:t>
      </w:r>
    </w:p>
    <w:p w14:paraId="42874595" w14:textId="77777777" w:rsidR="00A7557B" w:rsidRPr="00BE71C1" w:rsidRDefault="00B76D70">
      <w:pPr>
        <w:rPr>
          <w:rFonts w:ascii="Times New Roman" w:hAnsi="Times New Roman" w:cs="Times New Roman"/>
          <w:szCs w:val="21"/>
          <w:lang w:val="en-GB"/>
        </w:rPr>
      </w:pPr>
      <w:proofErr w:type="gramStart"/>
      <w:r w:rsidRPr="00BE71C1">
        <w:rPr>
          <w:rFonts w:ascii="Times New Roman" w:hAnsi="Times New Roman" w:cs="Times New Roman"/>
          <w:szCs w:val="21"/>
          <w:lang w:val="en-GB"/>
        </w:rPr>
        <w:t>V(</w:t>
      </w:r>
      <w:proofErr w:type="gramEnd"/>
      <w:r w:rsidRPr="00BE71C1">
        <w:rPr>
          <w:rFonts w:ascii="Times New Roman" w:hAnsi="Times New Roman" w:cs="Times New Roman"/>
          <w:szCs w:val="21"/>
          <w:lang w:val="en-GB"/>
        </w:rPr>
        <w:t>1.3)=13,908</w:t>
      </w:r>
    </w:p>
    <w:p w14:paraId="5A853899" w14:textId="6941EC8B" w:rsidR="00A7557B" w:rsidRPr="00BE71C1" w:rsidRDefault="00B76D70">
      <w:pPr>
        <w:rPr>
          <w:rFonts w:ascii="Times New Roman" w:hAnsi="Times New Roman" w:cs="Times New Roman"/>
          <w:szCs w:val="21"/>
          <w:lang w:val="en-GB"/>
        </w:rPr>
      </w:pPr>
      <w:proofErr w:type="gramStart"/>
      <w:r w:rsidRPr="00BE71C1">
        <w:rPr>
          <w:rFonts w:ascii="Times New Roman" w:hAnsi="Times New Roman" w:cs="Times New Roman"/>
          <w:szCs w:val="21"/>
          <w:lang w:val="en-GB"/>
        </w:rPr>
        <w:t>V(</w:t>
      </w:r>
      <w:proofErr w:type="gramEnd"/>
      <w:r w:rsidRPr="00BE71C1">
        <w:rPr>
          <w:rFonts w:ascii="Times New Roman" w:hAnsi="Times New Roman" w:cs="Times New Roman"/>
          <w:szCs w:val="21"/>
          <w:lang w:val="en-GB"/>
        </w:rPr>
        <w:t>2,3)=</w:t>
      </w:r>
      <w:r w:rsidR="00773E4C" w:rsidRPr="00BE71C1">
        <w:rPr>
          <w:rFonts w:ascii="Times New Roman" w:hAnsi="Times New Roman" w:cs="Times New Roman"/>
          <w:szCs w:val="21"/>
          <w:lang w:val="en-GB"/>
        </w:rPr>
        <w:t>25,246</w:t>
      </w:r>
    </w:p>
    <w:p w14:paraId="43D92CC2" w14:textId="1842A681" w:rsidR="00A7557B" w:rsidRPr="00BE71C1" w:rsidRDefault="00B76D70">
      <w:pPr>
        <w:rPr>
          <w:rFonts w:ascii="Times New Roman" w:hAnsi="Times New Roman" w:cs="Times New Roman"/>
          <w:szCs w:val="21"/>
          <w:lang w:val="en-GB"/>
        </w:rPr>
      </w:pPr>
      <w:proofErr w:type="gramStart"/>
      <w:r w:rsidRPr="00BE71C1">
        <w:rPr>
          <w:rFonts w:ascii="Times New Roman" w:hAnsi="Times New Roman" w:cs="Times New Roman"/>
          <w:szCs w:val="21"/>
          <w:lang w:val="en-GB"/>
        </w:rPr>
        <w:t>V(</w:t>
      </w:r>
      <w:proofErr w:type="gramEnd"/>
      <w:r w:rsidRPr="00BE71C1">
        <w:rPr>
          <w:rFonts w:ascii="Times New Roman" w:hAnsi="Times New Roman" w:cs="Times New Roman"/>
          <w:szCs w:val="21"/>
          <w:lang w:val="en-GB"/>
        </w:rPr>
        <w:t>1,2,3)=</w:t>
      </w:r>
      <w:r w:rsidR="00773E4C" w:rsidRPr="00BE71C1">
        <w:rPr>
          <w:rFonts w:ascii="Times New Roman" w:hAnsi="Times New Roman" w:cs="Times New Roman"/>
          <w:szCs w:val="21"/>
          <w:lang w:val="en-GB"/>
        </w:rPr>
        <w:t>87,001</w:t>
      </w:r>
    </w:p>
    <w:p w14:paraId="4FFA64F3" w14:textId="16A0C61F" w:rsidR="00243DBC" w:rsidRPr="00BE71C1" w:rsidRDefault="00243DBC">
      <w:pPr>
        <w:rPr>
          <w:rFonts w:ascii="Times New Roman" w:hAnsi="Times New Roman" w:cs="Times New Roman"/>
          <w:szCs w:val="21"/>
          <w:lang w:val="en-GB"/>
        </w:rPr>
      </w:pPr>
      <w:r w:rsidRPr="00BE71C1">
        <w:rPr>
          <w:rFonts w:ascii="Times New Roman" w:hAnsi="Times New Roman" w:cs="Times New Roman" w:hint="eastAsia"/>
          <w:szCs w:val="21"/>
          <w:lang w:val="en-GB"/>
        </w:rPr>
        <w:t>W</w:t>
      </w:r>
      <w:r w:rsidRPr="00BE71C1">
        <w:rPr>
          <w:rFonts w:ascii="Times New Roman" w:hAnsi="Times New Roman" w:cs="Times New Roman"/>
          <w:szCs w:val="21"/>
          <w:lang w:val="en-GB"/>
        </w:rPr>
        <w:t>here V(</w:t>
      </w:r>
      <w:proofErr w:type="spellStart"/>
      <w:r w:rsidRPr="00BE71C1">
        <w:rPr>
          <w:rFonts w:ascii="Times New Roman" w:hAnsi="Times New Roman" w:cs="Times New Roman"/>
          <w:i/>
          <w:iCs/>
          <w:szCs w:val="21"/>
          <w:lang w:val="en-GB"/>
        </w:rPr>
        <w:t>i</w:t>
      </w:r>
      <w:proofErr w:type="spellEnd"/>
      <w:r w:rsidRPr="00BE71C1">
        <w:rPr>
          <w:rFonts w:ascii="Times New Roman" w:hAnsi="Times New Roman" w:cs="Times New Roman"/>
          <w:i/>
          <w:iCs/>
          <w:szCs w:val="21"/>
          <w:lang w:val="en-GB"/>
        </w:rPr>
        <w:t>, j</w:t>
      </w:r>
      <w:r w:rsidRPr="00BE71C1">
        <w:rPr>
          <w:rFonts w:ascii="Times New Roman" w:hAnsi="Times New Roman" w:cs="Times New Roman"/>
          <w:szCs w:val="21"/>
          <w:lang w:val="en-GB"/>
        </w:rPr>
        <w:t xml:space="preserve">) denotes the payoff from cooperation of country </w:t>
      </w:r>
      <w:proofErr w:type="spellStart"/>
      <w:r w:rsidRPr="00BE71C1">
        <w:rPr>
          <w:rFonts w:ascii="Times New Roman" w:hAnsi="Times New Roman" w:cs="Times New Roman"/>
          <w:i/>
          <w:iCs/>
          <w:szCs w:val="21"/>
          <w:lang w:val="en-GB"/>
        </w:rPr>
        <w:t>i</w:t>
      </w:r>
      <w:proofErr w:type="spellEnd"/>
      <w:r w:rsidRPr="00BE71C1">
        <w:rPr>
          <w:rFonts w:ascii="Times New Roman" w:hAnsi="Times New Roman" w:cs="Times New Roman"/>
          <w:i/>
          <w:iCs/>
          <w:szCs w:val="21"/>
          <w:lang w:val="en-GB"/>
        </w:rPr>
        <w:t xml:space="preserve"> </w:t>
      </w:r>
      <w:r w:rsidRPr="00BE71C1">
        <w:rPr>
          <w:rFonts w:ascii="Times New Roman" w:hAnsi="Times New Roman" w:cs="Times New Roman"/>
          <w:szCs w:val="21"/>
          <w:lang w:val="en-GB"/>
        </w:rPr>
        <w:t xml:space="preserve">and </w:t>
      </w:r>
      <w:r w:rsidRPr="00BE71C1">
        <w:rPr>
          <w:rFonts w:ascii="Times New Roman" w:hAnsi="Times New Roman" w:cs="Times New Roman"/>
          <w:i/>
          <w:iCs/>
          <w:szCs w:val="21"/>
          <w:lang w:val="en-GB"/>
        </w:rPr>
        <w:t>j</w:t>
      </w:r>
      <w:r w:rsidRPr="00BE71C1">
        <w:rPr>
          <w:rFonts w:ascii="Times New Roman" w:hAnsi="Times New Roman" w:cs="Times New Roman"/>
          <w:szCs w:val="21"/>
          <w:lang w:val="en-GB"/>
        </w:rPr>
        <w:t xml:space="preserve">, </w:t>
      </w:r>
      <w:proofErr w:type="spellStart"/>
      <w:r w:rsidRPr="00BE71C1">
        <w:rPr>
          <w:rFonts w:ascii="Times New Roman" w:hAnsi="Times New Roman" w:cs="Times New Roman"/>
          <w:i/>
          <w:iCs/>
          <w:szCs w:val="21"/>
          <w:lang w:val="en-GB"/>
        </w:rPr>
        <w:t>i</w:t>
      </w:r>
      <w:r w:rsidRPr="00BE71C1">
        <w:rPr>
          <w:rFonts w:ascii="Times New Roman" w:hAnsi="Times New Roman" w:cs="Times New Roman"/>
          <w:szCs w:val="21"/>
          <w:lang w:val="en-GB"/>
        </w:rPr>
        <w:t>≠</w:t>
      </w:r>
      <w:r w:rsidRPr="00BE71C1">
        <w:rPr>
          <w:rFonts w:ascii="Times New Roman" w:hAnsi="Times New Roman" w:cs="Times New Roman"/>
          <w:i/>
          <w:iCs/>
          <w:szCs w:val="21"/>
          <w:lang w:val="en-GB"/>
        </w:rPr>
        <w:t>j</w:t>
      </w:r>
      <w:proofErr w:type="spellEnd"/>
      <w:r w:rsidRPr="00BE71C1">
        <w:rPr>
          <w:rFonts w:ascii="Times New Roman" w:hAnsi="Times New Roman" w:cs="Times New Roman" w:hint="eastAsia"/>
          <w:szCs w:val="21"/>
          <w:lang w:val="en-GB"/>
        </w:rPr>
        <w:t>,</w:t>
      </w:r>
      <w:r w:rsidRPr="00BE71C1">
        <w:rPr>
          <w:rFonts w:ascii="Times New Roman" w:hAnsi="Times New Roman" w:cs="Times New Roman"/>
          <w:szCs w:val="21"/>
          <w:lang w:val="en-GB"/>
        </w:rPr>
        <w:t xml:space="preserve"> </w:t>
      </w:r>
      <w:proofErr w:type="spellStart"/>
      <w:r w:rsidRPr="00BE71C1">
        <w:rPr>
          <w:rFonts w:ascii="Times New Roman" w:hAnsi="Times New Roman" w:cs="Times New Roman" w:hint="eastAsia"/>
          <w:i/>
          <w:iCs/>
          <w:szCs w:val="21"/>
          <w:lang w:val="en-GB"/>
        </w:rPr>
        <w:t>i</w:t>
      </w:r>
      <w:proofErr w:type="spellEnd"/>
      <w:r w:rsidRPr="00BE71C1">
        <w:rPr>
          <w:rFonts w:ascii="Times New Roman" w:hAnsi="Times New Roman" w:cs="Times New Roman"/>
          <w:szCs w:val="21"/>
          <w:lang w:val="en-GB"/>
        </w:rPr>
        <w:t xml:space="preserve">, </w:t>
      </w:r>
      <w:r w:rsidRPr="00BE71C1">
        <w:rPr>
          <w:rFonts w:ascii="Times New Roman" w:hAnsi="Times New Roman" w:cs="Times New Roman"/>
          <w:i/>
          <w:iCs/>
          <w:szCs w:val="21"/>
          <w:lang w:val="en-GB"/>
        </w:rPr>
        <w:t>j</w:t>
      </w:r>
      <w:r w:rsidRPr="00BE71C1">
        <w:rPr>
          <w:rFonts w:ascii="宋体" w:eastAsia="宋体" w:hAnsi="宋体" w:cs="宋体" w:hint="eastAsia"/>
          <w:szCs w:val="21"/>
        </w:rPr>
        <w:t>∈</w:t>
      </w:r>
      <w:r w:rsidRPr="00BE71C1">
        <w:rPr>
          <w:rFonts w:ascii="Times New Roman" w:hAnsi="Times New Roman" w:cs="Times New Roman"/>
          <w:szCs w:val="21"/>
        </w:rPr>
        <w:t xml:space="preserve">(1,2,3); </w:t>
      </w:r>
      <w:r w:rsidRPr="00BE71C1">
        <w:rPr>
          <w:rFonts w:ascii="Times New Roman" w:hAnsi="Times New Roman" w:cs="Times New Roman"/>
          <w:szCs w:val="21"/>
          <w:lang w:val="en-GB"/>
        </w:rPr>
        <w:t>V(1,2,3) denotes the payoff from the grand coalition.</w:t>
      </w:r>
    </w:p>
    <w:p w14:paraId="30DD42FE" w14:textId="5930D634" w:rsidR="00243DBC" w:rsidRPr="00BE71C1" w:rsidRDefault="00243DBC">
      <w:pPr>
        <w:rPr>
          <w:rFonts w:ascii="Times New Roman" w:hAnsi="Times New Roman" w:cs="Times New Roman"/>
          <w:szCs w:val="21"/>
          <w:lang w:val="en-GB"/>
        </w:rPr>
      </w:pPr>
      <w:r w:rsidRPr="00BE71C1">
        <w:rPr>
          <w:rFonts w:ascii="Times New Roman" w:hAnsi="Times New Roman" w:cs="Times New Roman" w:hint="eastAsia"/>
          <w:szCs w:val="21"/>
          <w:lang w:val="en-GB"/>
        </w:rPr>
        <w:t>W</w:t>
      </w:r>
      <w:r w:rsidRPr="00BE71C1">
        <w:rPr>
          <w:rFonts w:ascii="Times New Roman" w:hAnsi="Times New Roman" w:cs="Times New Roman"/>
          <w:szCs w:val="21"/>
          <w:lang w:val="en-GB"/>
        </w:rPr>
        <w:t>e only consider the allocation for grand coalition here:</w:t>
      </w:r>
    </w:p>
    <w:p w14:paraId="7D96ECE2" w14:textId="1DA0A40F" w:rsidR="00A7557B" w:rsidRDefault="00B76D70">
      <w:pPr>
        <w:rPr>
          <w:rFonts w:ascii="Times New Roman" w:hAnsi="Times New Roman" w:cs="Times New Roman"/>
          <w:szCs w:val="21"/>
          <w:lang w:val="en-GB"/>
        </w:rPr>
      </w:pPr>
      <w:r w:rsidRPr="00BE71C1">
        <w:rPr>
          <w:rFonts w:ascii="Times New Roman" w:hAnsi="Times New Roman" w:cs="Times New Roman"/>
          <w:szCs w:val="21"/>
          <w:lang w:val="en-GB"/>
        </w:rPr>
        <w:t xml:space="preserve">See Table </w:t>
      </w:r>
      <w:r w:rsidR="00581C48" w:rsidRPr="00BE71C1">
        <w:rPr>
          <w:rFonts w:ascii="Times New Roman" w:hAnsi="Times New Roman" w:cs="Times New Roman"/>
          <w:szCs w:val="21"/>
          <w:lang w:val="en-GB"/>
        </w:rPr>
        <w:t>2</w:t>
      </w:r>
      <w:r w:rsidRPr="00BE71C1">
        <w:rPr>
          <w:rFonts w:ascii="Times New Roman" w:hAnsi="Times New Roman" w:cs="Times New Roman"/>
          <w:szCs w:val="21"/>
          <w:lang w:val="en-GB"/>
        </w:rPr>
        <w:t xml:space="preserve"> for calculating the Shapley value </w:t>
      </w:r>
      <w:r w:rsidR="00243DBC" w:rsidRPr="00BE71C1">
        <w:rPr>
          <w:rFonts w:ascii="Times New Roman" w:hAnsi="Times New Roman" w:cs="Times New Roman"/>
          <w:szCs w:val="21"/>
          <w:lang w:val="en-GB"/>
        </w:rPr>
        <w:t xml:space="preserve">in </w:t>
      </w:r>
      <w:r w:rsidR="00EB6825" w:rsidRPr="00BE71C1">
        <w:rPr>
          <w:rFonts w:ascii="Times New Roman" w:hAnsi="Times New Roman" w:cs="Times New Roman"/>
          <w:szCs w:val="21"/>
          <w:lang w:val="en-GB"/>
        </w:rPr>
        <w:t xml:space="preserve">a </w:t>
      </w:r>
      <w:r w:rsidR="00243DBC" w:rsidRPr="00BE71C1">
        <w:rPr>
          <w:rFonts w:ascii="Times New Roman" w:hAnsi="Times New Roman" w:cs="Times New Roman"/>
          <w:szCs w:val="21"/>
          <w:lang w:val="en-GB"/>
        </w:rPr>
        <w:t xml:space="preserve">grand coalition </w:t>
      </w:r>
      <w:r w:rsidRPr="00BE71C1">
        <w:rPr>
          <w:rFonts w:ascii="Times New Roman" w:hAnsi="Times New Roman" w:cs="Times New Roman"/>
          <w:szCs w:val="21"/>
          <w:lang w:val="en-GB"/>
        </w:rPr>
        <w:t>for China as follows.</w:t>
      </w:r>
    </w:p>
    <w:p w14:paraId="1D3BBD51" w14:textId="77777777" w:rsidR="00564285" w:rsidRDefault="00564285">
      <w:pPr>
        <w:rPr>
          <w:rFonts w:ascii="Times New Roman" w:hAnsi="Times New Roman" w:cs="Times New Roman"/>
          <w:szCs w:val="21"/>
          <w:lang w:val="en-GB"/>
        </w:rPr>
      </w:pPr>
    </w:p>
    <w:p w14:paraId="08666631" w14:textId="25EA5522" w:rsidR="00564285" w:rsidRPr="00564285" w:rsidRDefault="00564285" w:rsidP="00564285">
      <w:pPr>
        <w:jc w:val="center"/>
        <w:rPr>
          <w:rFonts w:ascii="Times New Roman" w:hAnsi="Times New Roman" w:cs="Times New Roman"/>
          <w:b/>
          <w:szCs w:val="21"/>
          <w:lang w:val="en-GB"/>
        </w:rPr>
      </w:pPr>
      <w:r w:rsidRPr="00564285">
        <w:rPr>
          <w:rFonts w:ascii="Times New Roman" w:hAnsi="Times New Roman" w:cs="Times New Roman"/>
          <w:b/>
          <w:szCs w:val="21"/>
          <w:lang w:val="en-GB"/>
        </w:rPr>
        <w:t xml:space="preserve">--- Insert Table 2 </w:t>
      </w:r>
      <w:proofErr w:type="gramStart"/>
      <w:r w:rsidRPr="00564285">
        <w:rPr>
          <w:rFonts w:ascii="Times New Roman" w:hAnsi="Times New Roman" w:cs="Times New Roman"/>
          <w:b/>
          <w:szCs w:val="21"/>
          <w:lang w:val="en-GB"/>
        </w:rPr>
        <w:t>About</w:t>
      </w:r>
      <w:proofErr w:type="gramEnd"/>
      <w:r w:rsidRPr="00564285">
        <w:rPr>
          <w:rFonts w:ascii="Times New Roman" w:hAnsi="Times New Roman" w:cs="Times New Roman"/>
          <w:b/>
          <w:szCs w:val="21"/>
          <w:lang w:val="en-GB"/>
        </w:rPr>
        <w:t xml:space="preserve"> Here ---</w:t>
      </w:r>
    </w:p>
    <w:bookmarkEnd w:id="15"/>
    <w:p w14:paraId="220A9536" w14:textId="77777777" w:rsidR="00A7557B" w:rsidRPr="00BE71C1" w:rsidRDefault="00A7557B">
      <w:pPr>
        <w:widowControl/>
        <w:rPr>
          <w:rFonts w:ascii="Times New Roman" w:hAnsi="Times New Roman" w:cs="Times New Roman"/>
          <w:b/>
          <w:bCs/>
          <w:szCs w:val="21"/>
        </w:rPr>
      </w:pPr>
    </w:p>
    <w:p w14:paraId="6F3CB1C3" w14:textId="3B1651EB" w:rsidR="00A7557B" w:rsidRPr="00BE71C1" w:rsidRDefault="00F631A0" w:rsidP="00F631A0">
      <w:pPr>
        <w:rPr>
          <w:rFonts w:ascii="Times New Roman" w:hAnsi="Times New Roman" w:cs="Times New Roman"/>
          <w:szCs w:val="21"/>
        </w:rPr>
      </w:pPr>
      <w:bookmarkStart w:id="18" w:name="_Hlk18054132"/>
      <w:r w:rsidRPr="00BE71C1">
        <w:rPr>
          <w:rFonts w:ascii="Times New Roman" w:hAnsi="Times New Roman" w:cs="Times New Roman" w:hint="eastAsia"/>
          <w:szCs w:val="21"/>
          <w:lang w:val="en-GB"/>
        </w:rPr>
        <w:t>E</w:t>
      </w:r>
      <w:r w:rsidRPr="00BE71C1">
        <w:rPr>
          <w:rFonts w:ascii="Times New Roman" w:hAnsi="Times New Roman" w:cs="Times New Roman"/>
          <w:szCs w:val="21"/>
          <w:lang w:val="en-GB"/>
        </w:rPr>
        <w:t>mploy the formula in section 4.1 to calculate the Shapley value:</w:t>
      </w:r>
      <w:r w:rsidRPr="00BE71C1">
        <w:rPr>
          <w:rFonts w:ascii="Times New Roman" w:hAnsi="Times New Roman" w:cs="Times New Roman"/>
          <w:szCs w:val="21"/>
          <w:lang w:val="en-GB"/>
        </w:rPr>
        <w:br/>
      </w:r>
      <m:oMathPara>
        <m:oMath>
          <m:sSub>
            <m:sSubPr>
              <m:ctrlPr>
                <w:rPr>
                  <w:rFonts w:ascii="Cambria Math" w:hAnsi="Cambria Math" w:cs="Times New Roman"/>
                  <w:szCs w:val="21"/>
                </w:rPr>
              </m:ctrlPr>
            </m:sSubPr>
            <m:e>
              <m:r>
                <m:rPr>
                  <m:sty m:val="p"/>
                </m:rPr>
                <w:rPr>
                  <w:rFonts w:ascii="Cambria Math" w:hAnsi="Cambria Math" w:cs="Times New Roman"/>
                  <w:szCs w:val="21"/>
                </w:rPr>
                <m:t>∅</m:t>
              </m:r>
            </m:e>
            <m:sub>
              <m:r>
                <w:rPr>
                  <w:rFonts w:ascii="Cambria Math" w:hAnsi="Cambria Math" w:cs="Times New Roman"/>
                  <w:szCs w:val="21"/>
                </w:rPr>
                <m:t>i</m:t>
              </m:r>
            </m:sub>
          </m:sSub>
          <m:d>
            <m:dPr>
              <m:ctrlPr>
                <w:rPr>
                  <w:rFonts w:ascii="Cambria Math" w:hAnsi="Cambria Math" w:cs="Times New Roman"/>
                  <w:i/>
                  <w:szCs w:val="21"/>
                </w:rPr>
              </m:ctrlPr>
            </m:dPr>
            <m:e>
              <m:r>
                <w:rPr>
                  <w:rFonts w:ascii="Cambria Math" w:hAnsi="Cambria Math" w:cs="Times New Roman"/>
                  <w:szCs w:val="21"/>
                </w:rPr>
                <m:t>v</m:t>
              </m:r>
            </m:e>
          </m:d>
          <m:r>
            <w:rPr>
              <w:rFonts w:ascii="Cambria Math" w:hAnsi="Cambria Math" w:cs="Times New Roman"/>
              <w:szCs w:val="21"/>
            </w:rPr>
            <m:t>=</m:t>
          </m:r>
          <m:nary>
            <m:naryPr>
              <m:chr m:val="∑"/>
              <m:limLoc m:val="undOvr"/>
              <m:supHide m:val="1"/>
              <m:ctrlPr>
                <w:rPr>
                  <w:rFonts w:ascii="Cambria Math" w:hAnsi="Cambria Math" w:cs="Times New Roman"/>
                  <w:i/>
                  <w:szCs w:val="21"/>
                </w:rPr>
              </m:ctrlPr>
            </m:naryPr>
            <m:sub>
              <m:r>
                <w:rPr>
                  <w:rFonts w:ascii="Cambria Math" w:hAnsi="Cambria Math" w:cs="Times New Roman"/>
                  <w:szCs w:val="21"/>
                </w:rPr>
                <m:t>S⊂I</m:t>
              </m:r>
            </m:sub>
            <m:sup/>
            <m:e>
              <m:f>
                <m:fPr>
                  <m:ctrlPr>
                    <w:rPr>
                      <w:rFonts w:ascii="Cambria Math" w:hAnsi="Cambria Math" w:cs="Times New Roman"/>
                      <w:i/>
                      <w:szCs w:val="21"/>
                    </w:rPr>
                  </m:ctrlPr>
                </m:fPr>
                <m:num>
                  <m:d>
                    <m:dPr>
                      <m:ctrlPr>
                        <w:rPr>
                          <w:rFonts w:ascii="Cambria Math" w:hAnsi="Cambria Math" w:cs="Times New Roman"/>
                          <w:i/>
                          <w:szCs w:val="21"/>
                        </w:rPr>
                      </m:ctrlPr>
                    </m:dPr>
                    <m:e>
                      <m:d>
                        <m:dPr>
                          <m:begChr m:val="|"/>
                          <m:endChr m:val="|"/>
                          <m:ctrlPr>
                            <w:rPr>
                              <w:rFonts w:ascii="Cambria Math" w:hAnsi="Cambria Math" w:cs="Times New Roman"/>
                              <w:i/>
                              <w:szCs w:val="21"/>
                            </w:rPr>
                          </m:ctrlPr>
                        </m:dPr>
                        <m:e>
                          <m:r>
                            <w:rPr>
                              <w:rFonts w:ascii="Cambria Math" w:hAnsi="Cambria Math" w:cs="Times New Roman"/>
                              <w:szCs w:val="21"/>
                            </w:rPr>
                            <m:t>S</m:t>
                          </m:r>
                        </m:e>
                      </m:d>
                      <m:r>
                        <w:rPr>
                          <w:rFonts w:ascii="Cambria Math" w:hAnsi="Cambria Math" w:cs="Times New Roman"/>
                          <w:szCs w:val="21"/>
                        </w:rPr>
                        <m:t>-1</m:t>
                      </m:r>
                    </m:e>
                  </m:d>
                  <m:r>
                    <w:rPr>
                      <w:rFonts w:ascii="Cambria Math" w:hAnsi="Cambria Math" w:cs="Times New Roman"/>
                      <w:szCs w:val="21"/>
                    </w:rPr>
                    <m:t>!</m:t>
                  </m:r>
                  <m:d>
                    <m:dPr>
                      <m:ctrlPr>
                        <w:rPr>
                          <w:rFonts w:ascii="Cambria Math" w:hAnsi="Cambria Math" w:cs="Times New Roman"/>
                          <w:i/>
                          <w:szCs w:val="21"/>
                        </w:rPr>
                      </m:ctrlPr>
                    </m:dPr>
                    <m:e>
                      <m:r>
                        <w:rPr>
                          <w:rFonts w:ascii="Cambria Math" w:hAnsi="Cambria Math" w:cs="Times New Roman"/>
                          <w:szCs w:val="21"/>
                        </w:rPr>
                        <m:t>n-</m:t>
                      </m:r>
                      <m:d>
                        <m:dPr>
                          <m:begChr m:val="|"/>
                          <m:endChr m:val="|"/>
                          <m:ctrlPr>
                            <w:rPr>
                              <w:rFonts w:ascii="Cambria Math" w:hAnsi="Cambria Math" w:cs="Times New Roman"/>
                              <w:i/>
                              <w:szCs w:val="21"/>
                            </w:rPr>
                          </m:ctrlPr>
                        </m:dPr>
                        <m:e>
                          <m:r>
                            <w:rPr>
                              <w:rFonts w:ascii="Cambria Math" w:hAnsi="Cambria Math" w:cs="Times New Roman"/>
                              <w:szCs w:val="21"/>
                            </w:rPr>
                            <m:t>S</m:t>
                          </m:r>
                        </m:e>
                      </m:d>
                    </m:e>
                  </m:d>
                  <m:r>
                    <w:rPr>
                      <w:rFonts w:ascii="Cambria Math" w:hAnsi="Cambria Math" w:cs="Times New Roman"/>
                      <w:szCs w:val="21"/>
                    </w:rPr>
                    <m:t>!</m:t>
                  </m:r>
                </m:num>
                <m:den>
                  <m:r>
                    <w:rPr>
                      <w:rFonts w:ascii="Cambria Math" w:hAnsi="Cambria Math" w:cs="Times New Roman"/>
                      <w:szCs w:val="21"/>
                    </w:rPr>
                    <m:t>n!</m:t>
                  </m:r>
                </m:den>
              </m:f>
            </m:e>
          </m:nary>
          <m:d>
            <m:dPr>
              <m:begChr m:val="["/>
              <m:endChr m:val="]"/>
              <m:ctrlPr>
                <w:rPr>
                  <w:rFonts w:ascii="Cambria Math" w:hAnsi="Cambria Math" w:cs="Times New Roman"/>
                  <w:i/>
                  <w:szCs w:val="21"/>
                </w:rPr>
              </m:ctrlPr>
            </m:dPr>
            <m:e>
              <m:r>
                <w:rPr>
                  <w:rFonts w:ascii="Cambria Math" w:hAnsi="Cambria Math" w:cs="Times New Roman"/>
                  <w:szCs w:val="21"/>
                </w:rPr>
                <m:t>v</m:t>
              </m:r>
              <m:d>
                <m:dPr>
                  <m:ctrlPr>
                    <w:rPr>
                      <w:rFonts w:ascii="Cambria Math" w:hAnsi="Cambria Math" w:cs="Times New Roman"/>
                      <w:i/>
                      <w:szCs w:val="21"/>
                    </w:rPr>
                  </m:ctrlPr>
                </m:dPr>
                <m:e>
                  <m:r>
                    <w:rPr>
                      <w:rFonts w:ascii="Cambria Math" w:hAnsi="Cambria Math" w:cs="Times New Roman"/>
                      <w:szCs w:val="21"/>
                    </w:rPr>
                    <m:t>S</m:t>
                  </m:r>
                </m:e>
              </m:d>
              <m:r>
                <w:rPr>
                  <w:rFonts w:ascii="Cambria Math" w:hAnsi="Cambria Math" w:cs="Times New Roman"/>
                  <w:szCs w:val="21"/>
                </w:rPr>
                <m:t>-v</m:t>
              </m:r>
              <m:d>
                <m:dPr>
                  <m:ctrlPr>
                    <w:rPr>
                      <w:rFonts w:ascii="Cambria Math" w:hAnsi="Cambria Math" w:cs="Times New Roman"/>
                      <w:i/>
                      <w:szCs w:val="21"/>
                    </w:rPr>
                  </m:ctrlPr>
                </m:dPr>
                <m:e>
                  <m:r>
                    <w:rPr>
                      <w:rFonts w:ascii="Cambria Math" w:hAnsi="Cambria Math" w:cs="Times New Roman"/>
                      <w:szCs w:val="21"/>
                    </w:rPr>
                    <m:t>S\i</m:t>
                  </m:r>
                </m:e>
              </m:d>
            </m:e>
          </m:d>
          <m:r>
            <w:rPr>
              <w:rFonts w:ascii="Cambria Math" w:hAnsi="Cambria Math" w:cs="Times New Roman"/>
              <w:szCs w:val="21"/>
            </w:rPr>
            <m:t>, i=1,2,…n</m:t>
          </m:r>
        </m:oMath>
      </m:oMathPara>
    </w:p>
    <w:p w14:paraId="067C89A4" w14:textId="166BA448" w:rsidR="00A7557B" w:rsidRPr="00BE71C1" w:rsidRDefault="00B76D70">
      <w:pPr>
        <w:rPr>
          <w:rFonts w:ascii="Times New Roman" w:hAnsi="Times New Roman" w:cs="Times New Roman"/>
          <w:szCs w:val="21"/>
          <w:lang w:val="en-GB"/>
        </w:rPr>
      </w:pPr>
      <w:r w:rsidRPr="00BE71C1">
        <w:rPr>
          <w:rFonts w:ascii="Times New Roman" w:hAnsi="Times New Roman" w:cs="Times New Roman"/>
          <w:szCs w:val="21"/>
          <w:lang w:val="en-GB"/>
        </w:rPr>
        <w:t xml:space="preserve">The result indicates that </w:t>
      </w:r>
      <m:oMath>
        <m:sSub>
          <m:sSubPr>
            <m:ctrlPr>
              <w:rPr>
                <w:rFonts w:ascii="Cambria Math" w:hAnsi="Cambria Math" w:cs="Times New Roman"/>
                <w:szCs w:val="21"/>
              </w:rPr>
            </m:ctrlPr>
          </m:sSubPr>
          <m:e>
            <w:bookmarkStart w:id="19" w:name="_Hlk7530819"/>
            <m:r>
              <m:rPr>
                <m:sty m:val="p"/>
              </m:rPr>
              <w:rPr>
                <w:rFonts w:ascii="Cambria Math" w:hAnsi="Cambria Math" w:cs="Times New Roman"/>
                <w:szCs w:val="21"/>
              </w:rPr>
              <m:t>∅</m:t>
            </m:r>
          </m:e>
          <m:sub>
            <m:r>
              <w:rPr>
                <w:rFonts w:ascii="Cambria Math" w:hAnsi="Cambria Math" w:cs="Times New Roman"/>
                <w:szCs w:val="21"/>
              </w:rPr>
              <m:t>1</m:t>
            </m:r>
            <w:bookmarkEnd w:id="19"/>
          </m:sub>
        </m:sSub>
        <m:d>
          <m:dPr>
            <m:ctrlPr>
              <w:rPr>
                <w:rFonts w:ascii="Cambria Math" w:hAnsi="Cambria Math" w:cs="Times New Roman"/>
                <w:i/>
                <w:szCs w:val="21"/>
              </w:rPr>
            </m:ctrlPr>
          </m:dPr>
          <m:e>
            <m:r>
              <w:rPr>
                <w:rFonts w:ascii="Cambria Math" w:hAnsi="Cambria Math" w:cs="Times New Roman"/>
                <w:szCs w:val="21"/>
              </w:rPr>
              <m:t>v</m:t>
            </m:r>
          </m:e>
        </m:d>
      </m:oMath>
      <w:r w:rsidRPr="00BE71C1">
        <w:rPr>
          <w:rFonts w:ascii="Times New Roman" w:hAnsi="Times New Roman" w:cs="Times New Roman"/>
          <w:szCs w:val="21"/>
          <w:lang w:val="en-GB"/>
        </w:rPr>
        <w:t>=46</w:t>
      </w:r>
      <w:r w:rsidRPr="00BE71C1">
        <w:rPr>
          <w:rFonts w:ascii="Times New Roman" w:hAnsi="Times New Roman" w:cs="Times New Roman" w:hint="eastAsia"/>
          <w:szCs w:val="21"/>
          <w:lang w:val="en-GB"/>
        </w:rPr>
        <w:t>,</w:t>
      </w:r>
      <w:r w:rsidRPr="00BE71C1">
        <w:rPr>
          <w:rFonts w:ascii="Times New Roman" w:hAnsi="Times New Roman" w:cs="Times New Roman"/>
          <w:szCs w:val="21"/>
          <w:lang w:val="en-GB"/>
        </w:rPr>
        <w:t>3</w:t>
      </w:r>
      <w:r w:rsidR="00116A6C" w:rsidRPr="00BE71C1">
        <w:rPr>
          <w:rFonts w:ascii="Times New Roman" w:hAnsi="Times New Roman" w:cs="Times New Roman"/>
          <w:szCs w:val="21"/>
          <w:lang w:val="en-GB"/>
        </w:rPr>
        <w:t>1</w:t>
      </w:r>
      <w:r w:rsidRPr="00BE71C1">
        <w:rPr>
          <w:rFonts w:ascii="Times New Roman" w:hAnsi="Times New Roman" w:cs="Times New Roman"/>
          <w:szCs w:val="21"/>
          <w:lang w:val="en-GB"/>
        </w:rPr>
        <w:t>4</w:t>
      </w:r>
    </w:p>
    <w:p w14:paraId="72B91F88" w14:textId="27F620FF" w:rsidR="00A7557B" w:rsidRPr="00BE71C1" w:rsidRDefault="00621DEE">
      <w:pPr>
        <w:rPr>
          <w:rFonts w:ascii="Times New Roman" w:hAnsi="Times New Roman" w:cs="Times New Roman"/>
          <w:szCs w:val="21"/>
          <w:lang w:val="en-GB"/>
        </w:rPr>
      </w:pPr>
      <w:r w:rsidRPr="00BE71C1">
        <w:rPr>
          <w:rFonts w:ascii="Times New Roman" w:hAnsi="Times New Roman" w:cs="Times New Roman"/>
          <w:szCs w:val="21"/>
          <w:lang w:val="en-GB"/>
        </w:rPr>
        <w:t>Apply</w:t>
      </w:r>
      <w:r w:rsidR="00B76D70" w:rsidRPr="00BE71C1">
        <w:rPr>
          <w:rFonts w:ascii="Times New Roman" w:hAnsi="Times New Roman" w:cs="Times New Roman"/>
          <w:szCs w:val="21"/>
          <w:lang w:val="en-GB"/>
        </w:rPr>
        <w:t>ing the same method</w:t>
      </w:r>
      <w:r w:rsidR="00B76D70" w:rsidRPr="00BE71C1">
        <w:rPr>
          <w:rFonts w:ascii="Times New Roman" w:hAnsi="Times New Roman" w:cs="Times New Roman" w:hint="eastAsia"/>
          <w:szCs w:val="21"/>
          <w:lang w:val="en-GB"/>
        </w:rPr>
        <w:t>,</w:t>
      </w:r>
      <w:r w:rsidR="00B76D70" w:rsidRPr="00BE71C1">
        <w:rPr>
          <w:rFonts w:ascii="Times New Roman" w:hAnsi="Times New Roman" w:cs="Times New Roman"/>
          <w:szCs w:val="21"/>
          <w:lang w:val="en-GB"/>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m:t>
            </m:r>
          </m:e>
          <m:sub>
            <m:r>
              <w:rPr>
                <w:rFonts w:ascii="Cambria Math" w:hAnsi="Cambria Math" w:cs="Times New Roman"/>
                <w:szCs w:val="21"/>
              </w:rPr>
              <m:t>2</m:t>
            </m:r>
          </m:sub>
        </m:sSub>
        <m:d>
          <m:dPr>
            <m:ctrlPr>
              <w:rPr>
                <w:rFonts w:ascii="Cambria Math" w:hAnsi="Cambria Math" w:cs="Times New Roman"/>
                <w:i/>
                <w:szCs w:val="21"/>
              </w:rPr>
            </m:ctrlPr>
          </m:dPr>
          <m:e>
            <m:r>
              <w:rPr>
                <w:rFonts w:ascii="Cambria Math" w:hAnsi="Cambria Math" w:cs="Times New Roman"/>
                <w:szCs w:val="21"/>
              </w:rPr>
              <m:t>v</m:t>
            </m:r>
          </m:e>
        </m:d>
      </m:oMath>
      <w:r w:rsidR="00B76D70" w:rsidRPr="00BE71C1">
        <w:rPr>
          <w:rFonts w:ascii="Times New Roman" w:hAnsi="Times New Roman" w:cs="Times New Roman"/>
          <w:szCs w:val="21"/>
          <w:lang w:val="en-GB"/>
        </w:rPr>
        <w:t>=37,35</w:t>
      </w:r>
      <w:r w:rsidR="00116A6C" w:rsidRPr="00BE71C1">
        <w:rPr>
          <w:rFonts w:ascii="Times New Roman" w:hAnsi="Times New Roman" w:cs="Times New Roman"/>
          <w:szCs w:val="21"/>
          <w:lang w:val="en-GB"/>
        </w:rPr>
        <w:t>3</w:t>
      </w:r>
      <w:r w:rsidR="00B76D70" w:rsidRPr="00BE71C1">
        <w:rPr>
          <w:rFonts w:ascii="Times New Roman" w:hAnsi="Times New Roman" w:cs="Times New Roman"/>
          <w:szCs w:val="21"/>
          <w:lang w:val="en-GB"/>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m:t>
            </m:r>
          </m:e>
          <m:sub>
            <m:r>
              <w:rPr>
                <w:rFonts w:ascii="Cambria Math" w:hAnsi="Cambria Math" w:cs="Times New Roman"/>
                <w:szCs w:val="21"/>
              </w:rPr>
              <m:t>3</m:t>
            </m:r>
          </m:sub>
        </m:sSub>
        <m:d>
          <m:dPr>
            <m:ctrlPr>
              <w:rPr>
                <w:rFonts w:ascii="Cambria Math" w:hAnsi="Cambria Math" w:cs="Times New Roman"/>
                <w:i/>
                <w:szCs w:val="21"/>
              </w:rPr>
            </m:ctrlPr>
          </m:dPr>
          <m:e>
            <m:r>
              <w:rPr>
                <w:rFonts w:ascii="Cambria Math" w:hAnsi="Cambria Math" w:cs="Times New Roman"/>
                <w:szCs w:val="21"/>
              </w:rPr>
              <m:t>v</m:t>
            </m:r>
          </m:e>
        </m:d>
      </m:oMath>
      <w:r w:rsidR="00B76D70" w:rsidRPr="00BE71C1">
        <w:rPr>
          <w:rFonts w:ascii="Times New Roman" w:hAnsi="Times New Roman" w:cs="Times New Roman"/>
          <w:szCs w:val="21"/>
          <w:lang w:val="en-GB"/>
        </w:rPr>
        <w:t>=3,334.</w:t>
      </w:r>
    </w:p>
    <w:p w14:paraId="42FBA522" w14:textId="08B5A569" w:rsidR="00A7557B" w:rsidRPr="00BE71C1" w:rsidRDefault="00B76D70">
      <w:pPr>
        <w:rPr>
          <w:rFonts w:ascii="Times New Roman" w:hAnsi="Times New Roman" w:cs="Times New Roman"/>
          <w:szCs w:val="21"/>
          <w:lang w:val="en-GB"/>
        </w:rPr>
      </w:pPr>
      <w:r w:rsidRPr="00BE71C1">
        <w:rPr>
          <w:rFonts w:ascii="Times New Roman" w:hAnsi="Times New Roman" w:cs="Times New Roman"/>
          <w:szCs w:val="21"/>
          <w:lang w:val="en-GB"/>
        </w:rPr>
        <w:t>Then it can be observed that</w:t>
      </w:r>
      <w:r w:rsidRPr="00BE71C1">
        <w:rPr>
          <w:rFonts w:ascii="Times New Roman" w:hAnsi="Times New Roman" w:cs="Times New Roman" w:hint="eastAsia"/>
          <w:szCs w:val="21"/>
          <w:lang w:val="en-GB"/>
        </w:rPr>
        <w:t>:</w:t>
      </w:r>
      <w:r w:rsidRPr="00BE71C1">
        <w:rPr>
          <w:rFonts w:ascii="Times New Roman" w:hAnsi="Times New Roman" w:cs="Times New Roman"/>
          <w:szCs w:val="21"/>
          <w:lang w:val="en-GB"/>
        </w:rPr>
        <w:t xml:space="preserve"> </w:t>
      </w:r>
      <w:proofErr w:type="gramStart"/>
      <w:r w:rsidRPr="00BE71C1">
        <w:rPr>
          <w:rFonts w:ascii="Times New Roman" w:hAnsi="Times New Roman" w:cs="Times New Roman"/>
          <w:szCs w:val="21"/>
          <w:lang w:val="en-GB"/>
        </w:rPr>
        <w:t>V(</w:t>
      </w:r>
      <w:proofErr w:type="gramEnd"/>
      <w:r w:rsidRPr="00BE71C1">
        <w:rPr>
          <w:rFonts w:ascii="Times New Roman" w:hAnsi="Times New Roman" w:cs="Times New Roman"/>
          <w:szCs w:val="21"/>
          <w:lang w:val="en-GB"/>
        </w:rPr>
        <w:t>1,2,3)= 8</w:t>
      </w:r>
      <w:r w:rsidR="00116A6C" w:rsidRPr="00BE71C1">
        <w:rPr>
          <w:rFonts w:ascii="Times New Roman" w:hAnsi="Times New Roman" w:cs="Times New Roman"/>
          <w:szCs w:val="21"/>
          <w:lang w:val="en-GB"/>
        </w:rPr>
        <w:t>7,001</w:t>
      </w:r>
      <w:r w:rsidRPr="00BE71C1">
        <w:rPr>
          <w:rFonts w:ascii="Times New Roman" w:hAnsi="Times New Roman" w:cs="Times New Roman"/>
          <w:szCs w:val="21"/>
          <w:lang w:val="en-GB"/>
        </w:rPr>
        <w:t>&gt;V</w:t>
      </w:r>
      <w:r w:rsidRPr="00BE71C1">
        <w:rPr>
          <w:rFonts w:ascii="Times New Roman" w:hAnsi="Times New Roman" w:cs="Times New Roman"/>
          <w:szCs w:val="21"/>
          <w:vertAlign w:val="subscript"/>
          <w:lang w:val="en-GB"/>
        </w:rPr>
        <w:t>1</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2</w:t>
      </w:r>
      <w:r w:rsidRPr="00BE71C1">
        <w:rPr>
          <w:rFonts w:ascii="Times New Roman" w:hAnsi="Times New Roman" w:cs="Times New Roman"/>
          <w:szCs w:val="21"/>
          <w:lang w:val="en-GB"/>
        </w:rPr>
        <w:t>+V</w:t>
      </w:r>
      <w:r w:rsidRPr="00BE71C1">
        <w:rPr>
          <w:rFonts w:ascii="Times New Roman" w:hAnsi="Times New Roman" w:cs="Times New Roman"/>
          <w:szCs w:val="21"/>
          <w:vertAlign w:val="subscript"/>
          <w:lang w:val="en-GB"/>
        </w:rPr>
        <w:t>3</w:t>
      </w:r>
      <w:r w:rsidRPr="00BE71C1">
        <w:rPr>
          <w:rFonts w:ascii="Times New Roman" w:hAnsi="Times New Roman" w:cs="Times New Roman"/>
          <w:szCs w:val="21"/>
          <w:lang w:val="en-GB"/>
        </w:rPr>
        <w:t>=30,</w:t>
      </w:r>
      <w:r w:rsidR="00116A6C" w:rsidRPr="00BE71C1">
        <w:rPr>
          <w:rFonts w:ascii="Times New Roman" w:hAnsi="Times New Roman" w:cs="Times New Roman"/>
          <w:szCs w:val="21"/>
          <w:lang w:val="en-GB"/>
        </w:rPr>
        <w:t>815</w:t>
      </w:r>
    </w:p>
    <w:p w14:paraId="4AFAE597" w14:textId="3A59BA50" w:rsidR="00A7557B" w:rsidRPr="00BE71C1" w:rsidRDefault="00B56445">
      <w:pPr>
        <w:widowControl/>
        <w:rPr>
          <w:rFonts w:ascii="Times New Roman" w:hAnsi="Times New Roman" w:cs="Times New Roman"/>
          <w:szCs w:val="21"/>
          <w:lang w:val="en-GB"/>
        </w:rPr>
      </w:pPr>
      <m:oMath>
        <m:sSub>
          <m:sSubPr>
            <m:ctrlPr>
              <w:rPr>
                <w:rFonts w:ascii="Cambria Math" w:hAnsi="Cambria Math" w:cs="Times New Roman"/>
                <w:szCs w:val="21"/>
              </w:rPr>
            </m:ctrlPr>
          </m:sSubPr>
          <m:e>
            <m:r>
              <m:rPr>
                <m:sty m:val="p"/>
              </m:rPr>
              <w:rPr>
                <w:rFonts w:ascii="Cambria Math" w:hAnsi="Cambria Math" w:cs="Times New Roman"/>
                <w:szCs w:val="21"/>
                <w:lang w:val="en-GB"/>
              </w:rPr>
              <m:t>∅</m:t>
            </m:r>
          </m:e>
          <m:sub>
            <m:r>
              <w:rPr>
                <w:rFonts w:ascii="Cambria Math" w:hAnsi="Cambria Math" w:cs="Times New Roman"/>
                <w:szCs w:val="21"/>
                <w:lang w:val="en-GB"/>
              </w:rPr>
              <m:t>1</m:t>
            </m:r>
          </m:sub>
        </m:sSub>
        <m:d>
          <m:dPr>
            <m:ctrlPr>
              <w:rPr>
                <w:rFonts w:ascii="Cambria Math" w:hAnsi="Cambria Math" w:cs="Times New Roman"/>
                <w:i/>
                <w:szCs w:val="21"/>
              </w:rPr>
            </m:ctrlPr>
          </m:dPr>
          <m:e>
            <m:r>
              <w:rPr>
                <w:rFonts w:ascii="Cambria Math" w:hAnsi="Cambria Math" w:cs="Times New Roman"/>
                <w:szCs w:val="21"/>
              </w:rPr>
              <m:t>v</m:t>
            </m:r>
          </m:e>
        </m:d>
      </m:oMath>
      <w:r w:rsidR="00B76D70" w:rsidRPr="00BE71C1">
        <w:rPr>
          <w:rFonts w:ascii="Times New Roman" w:hAnsi="Times New Roman" w:cs="Times New Roman"/>
          <w:szCs w:val="21"/>
          <w:lang w:val="en-GB"/>
        </w:rPr>
        <w:t>=46</w:t>
      </w:r>
      <w:r w:rsidR="00B76D70" w:rsidRPr="00BE71C1">
        <w:rPr>
          <w:rFonts w:ascii="Times New Roman" w:hAnsi="Times New Roman" w:cs="Times New Roman" w:hint="eastAsia"/>
          <w:szCs w:val="21"/>
          <w:lang w:val="en-GB"/>
        </w:rPr>
        <w:t>,</w:t>
      </w:r>
      <w:r w:rsidR="00116A6C" w:rsidRPr="00BE71C1">
        <w:rPr>
          <w:rFonts w:ascii="Times New Roman" w:hAnsi="Times New Roman" w:cs="Times New Roman"/>
          <w:szCs w:val="21"/>
          <w:lang w:val="en-GB"/>
        </w:rPr>
        <w:t>314</w:t>
      </w:r>
      <w:r w:rsidR="00B76D70" w:rsidRPr="00BE71C1">
        <w:rPr>
          <w:rFonts w:ascii="Times New Roman" w:hAnsi="Times New Roman" w:cs="Times New Roman"/>
          <w:szCs w:val="21"/>
          <w:lang w:val="en-GB"/>
        </w:rPr>
        <w:t>&gt;V</w:t>
      </w:r>
      <w:r w:rsidR="00B76D70" w:rsidRPr="00BE71C1">
        <w:rPr>
          <w:rFonts w:ascii="Times New Roman" w:hAnsi="Times New Roman" w:cs="Times New Roman"/>
          <w:szCs w:val="21"/>
          <w:vertAlign w:val="subscript"/>
          <w:lang w:val="en-GB"/>
        </w:rPr>
        <w:t>1</w:t>
      </w:r>
      <w:r w:rsidR="00B76D70" w:rsidRPr="00BE71C1">
        <w:rPr>
          <w:rFonts w:ascii="Times New Roman" w:hAnsi="Times New Roman" w:cs="Times New Roman"/>
          <w:szCs w:val="21"/>
          <w:lang w:val="en-GB"/>
        </w:rPr>
        <w:t>=</w:t>
      </w:r>
      <w:r w:rsidR="00B76D70" w:rsidRPr="00BE71C1">
        <w:rPr>
          <w:rFonts w:ascii="Times New Roman" w:eastAsia="等线" w:hAnsi="Times New Roman" w:cs="Times New Roman"/>
          <w:kern w:val="0"/>
          <w:szCs w:val="21"/>
          <w:lang w:val="en-GB"/>
        </w:rPr>
        <w:t>17,</w:t>
      </w:r>
      <w:r w:rsidR="00116A6C" w:rsidRPr="00BE71C1">
        <w:rPr>
          <w:rFonts w:ascii="Times New Roman" w:eastAsia="等线" w:hAnsi="Times New Roman" w:cs="Times New Roman"/>
          <w:kern w:val="0"/>
          <w:szCs w:val="21"/>
          <w:lang w:val="en-GB"/>
        </w:rPr>
        <w:t>870</w:t>
      </w:r>
      <w:r w:rsidR="00B76D70" w:rsidRPr="00BE71C1">
        <w:rPr>
          <w:rFonts w:ascii="Times New Roman" w:hAnsi="Times New Roman" w:cs="Times New Roman"/>
          <w:szCs w:val="21"/>
          <w:lang w:val="en-GB"/>
        </w:rPr>
        <w:t xml:space="preserve">, </w:t>
      </w:r>
    </w:p>
    <w:p w14:paraId="16469C56" w14:textId="1F4D5F50" w:rsidR="00A7557B" w:rsidRPr="00BE71C1" w:rsidRDefault="00B56445">
      <w:pPr>
        <w:widowControl/>
        <w:rPr>
          <w:rFonts w:ascii="Times New Roman" w:hAnsi="Times New Roman" w:cs="Times New Roman"/>
          <w:szCs w:val="21"/>
          <w:lang w:val="en-GB"/>
        </w:rPr>
      </w:pPr>
      <m:oMath>
        <m:sSub>
          <m:sSubPr>
            <m:ctrlPr>
              <w:rPr>
                <w:rFonts w:ascii="Cambria Math" w:hAnsi="Cambria Math" w:cs="Times New Roman"/>
                <w:szCs w:val="21"/>
              </w:rPr>
            </m:ctrlPr>
          </m:sSubPr>
          <m:e>
            <m:r>
              <m:rPr>
                <m:sty m:val="p"/>
              </m:rPr>
              <w:rPr>
                <w:rFonts w:ascii="Cambria Math" w:hAnsi="Cambria Math" w:cs="Times New Roman"/>
                <w:szCs w:val="21"/>
                <w:lang w:val="en-GB"/>
              </w:rPr>
              <m:t>∅</m:t>
            </m:r>
          </m:e>
          <m:sub>
            <m:r>
              <w:rPr>
                <w:rFonts w:ascii="Cambria Math" w:hAnsi="Cambria Math" w:cs="Times New Roman"/>
                <w:szCs w:val="21"/>
                <w:lang w:val="en-GB"/>
              </w:rPr>
              <m:t>2</m:t>
            </m:r>
          </m:sub>
        </m:sSub>
        <m:d>
          <m:dPr>
            <m:ctrlPr>
              <w:rPr>
                <w:rFonts w:ascii="Cambria Math" w:hAnsi="Cambria Math" w:cs="Times New Roman"/>
                <w:i/>
                <w:szCs w:val="21"/>
              </w:rPr>
            </m:ctrlPr>
          </m:dPr>
          <m:e>
            <m:r>
              <w:rPr>
                <w:rFonts w:ascii="Cambria Math" w:hAnsi="Cambria Math" w:cs="Times New Roman"/>
                <w:szCs w:val="21"/>
              </w:rPr>
              <m:t>v</m:t>
            </m:r>
          </m:e>
        </m:d>
      </m:oMath>
      <w:r w:rsidR="00B76D70" w:rsidRPr="00BE71C1">
        <w:rPr>
          <w:rFonts w:ascii="Times New Roman" w:hAnsi="Times New Roman" w:cs="Times New Roman"/>
          <w:szCs w:val="21"/>
          <w:lang w:val="en-GB"/>
        </w:rPr>
        <w:t>=37,</w:t>
      </w:r>
      <w:r w:rsidR="00116A6C" w:rsidRPr="00BE71C1">
        <w:rPr>
          <w:rFonts w:ascii="Times New Roman" w:hAnsi="Times New Roman" w:cs="Times New Roman"/>
          <w:szCs w:val="21"/>
          <w:lang w:val="en-GB"/>
        </w:rPr>
        <w:t>353</w:t>
      </w:r>
      <w:r w:rsidR="00B76D70" w:rsidRPr="00BE71C1">
        <w:rPr>
          <w:rFonts w:ascii="Times New Roman" w:hAnsi="Times New Roman" w:cs="Times New Roman"/>
          <w:szCs w:val="21"/>
          <w:lang w:val="en-GB"/>
        </w:rPr>
        <w:t>&gt;V</w:t>
      </w:r>
      <w:r w:rsidR="00B76D70" w:rsidRPr="00BE71C1">
        <w:rPr>
          <w:rFonts w:ascii="Times New Roman" w:hAnsi="Times New Roman" w:cs="Times New Roman"/>
          <w:szCs w:val="21"/>
          <w:vertAlign w:val="subscript"/>
          <w:lang w:val="en-GB"/>
        </w:rPr>
        <w:t>2</w:t>
      </w:r>
      <w:r w:rsidR="00B76D70" w:rsidRPr="00BE71C1">
        <w:rPr>
          <w:rFonts w:ascii="Times New Roman" w:hAnsi="Times New Roman" w:cs="Times New Roman"/>
          <w:szCs w:val="21"/>
          <w:lang w:val="en-GB"/>
        </w:rPr>
        <w:t>=11</w:t>
      </w:r>
      <w:r w:rsidR="00B76D70" w:rsidRPr="00BE71C1">
        <w:rPr>
          <w:rFonts w:ascii="宋体" w:eastAsia="宋体" w:hAnsi="宋体" w:cs="宋体"/>
          <w:szCs w:val="21"/>
          <w:lang w:val="en-GB"/>
        </w:rPr>
        <w:t>,</w:t>
      </w:r>
      <w:r w:rsidR="00B76D70" w:rsidRPr="00BE71C1">
        <w:rPr>
          <w:rFonts w:ascii="Times New Roman" w:hAnsi="Times New Roman" w:cs="Times New Roman"/>
          <w:szCs w:val="21"/>
          <w:lang w:val="en-GB"/>
        </w:rPr>
        <w:t xml:space="preserve">288, </w:t>
      </w:r>
    </w:p>
    <w:p w14:paraId="2DE857D9" w14:textId="77777777" w:rsidR="00A7557B" w:rsidRPr="00BE71C1" w:rsidRDefault="00B56445">
      <w:pPr>
        <w:widowControl/>
        <w:rPr>
          <w:rFonts w:ascii="Times New Roman" w:hAnsi="Times New Roman" w:cs="Times New Roman"/>
          <w:szCs w:val="21"/>
          <w:lang w:val="en-GB"/>
        </w:rPr>
      </w:pPr>
      <m:oMath>
        <m:sSub>
          <m:sSubPr>
            <m:ctrlPr>
              <w:rPr>
                <w:rFonts w:ascii="Cambria Math" w:hAnsi="Cambria Math" w:cs="Times New Roman"/>
                <w:szCs w:val="21"/>
              </w:rPr>
            </m:ctrlPr>
          </m:sSubPr>
          <m:e>
            <m:r>
              <m:rPr>
                <m:sty m:val="p"/>
              </m:rPr>
              <w:rPr>
                <w:rFonts w:ascii="Cambria Math" w:hAnsi="Cambria Math" w:cs="Times New Roman"/>
                <w:szCs w:val="21"/>
                <w:lang w:val="en-GB"/>
              </w:rPr>
              <m:t>∅</m:t>
            </m:r>
          </m:e>
          <m:sub>
            <m:r>
              <w:rPr>
                <w:rFonts w:ascii="Cambria Math" w:hAnsi="Cambria Math" w:cs="Times New Roman"/>
                <w:szCs w:val="21"/>
                <w:lang w:val="en-GB"/>
              </w:rPr>
              <m:t>3</m:t>
            </m:r>
          </m:sub>
        </m:sSub>
        <m:d>
          <m:dPr>
            <m:ctrlPr>
              <w:rPr>
                <w:rFonts w:ascii="Cambria Math" w:hAnsi="Cambria Math" w:cs="Times New Roman"/>
                <w:i/>
                <w:szCs w:val="21"/>
              </w:rPr>
            </m:ctrlPr>
          </m:dPr>
          <m:e>
            <m:r>
              <w:rPr>
                <w:rFonts w:ascii="Cambria Math" w:hAnsi="Cambria Math" w:cs="Times New Roman"/>
                <w:szCs w:val="21"/>
              </w:rPr>
              <m:t>v</m:t>
            </m:r>
          </m:e>
        </m:d>
      </m:oMath>
      <w:r w:rsidR="00B76D70" w:rsidRPr="00BE71C1">
        <w:rPr>
          <w:rFonts w:ascii="Times New Roman" w:hAnsi="Times New Roman" w:cs="Times New Roman"/>
          <w:szCs w:val="21"/>
          <w:lang w:val="en-GB"/>
        </w:rPr>
        <w:t>=3,334&gt;V</w:t>
      </w:r>
      <w:r w:rsidR="00B76D70" w:rsidRPr="00BE71C1">
        <w:rPr>
          <w:rFonts w:ascii="Times New Roman" w:hAnsi="Times New Roman" w:cs="Times New Roman"/>
          <w:szCs w:val="21"/>
          <w:vertAlign w:val="subscript"/>
          <w:lang w:val="en-GB"/>
        </w:rPr>
        <w:t>3</w:t>
      </w:r>
      <w:r w:rsidR="00B76D70" w:rsidRPr="00BE71C1">
        <w:rPr>
          <w:rFonts w:ascii="Times New Roman" w:hAnsi="Times New Roman" w:cs="Times New Roman"/>
          <w:szCs w:val="21"/>
          <w:lang w:val="en-GB"/>
        </w:rPr>
        <w:t>=1,657.</w:t>
      </w:r>
    </w:p>
    <w:bookmarkEnd w:id="18"/>
    <w:p w14:paraId="457EFA0C" w14:textId="6CAB0DA6" w:rsidR="00A7557B" w:rsidRPr="00BE71C1" w:rsidRDefault="00B76D70">
      <w:pPr>
        <w:ind w:firstLineChars="200" w:firstLine="420"/>
        <w:rPr>
          <w:szCs w:val="21"/>
          <w:lang w:val="en-GB"/>
        </w:rPr>
      </w:pPr>
      <w:r w:rsidRPr="00BE71C1">
        <w:rPr>
          <w:rFonts w:ascii="Times New Roman" w:hAnsi="Times New Roman" w:cs="Times New Roman"/>
          <w:szCs w:val="21"/>
          <w:lang w:val="en-GB"/>
        </w:rPr>
        <w:t xml:space="preserve">It can be seen from the above results that the Blue Carbon cooperation between China, Indonesia, and Thailand is feasible since the value generated from their cooperation is much higher than the sum value from their own development. Moreover, the distribution using the Shapley value is individually rational as all three countries can receive a higher benefit than they could obtain without cooperation. It is suggested that these counties in the SCSR who have close connections and abundant Blue Carbon resources should establish a cooperative mechanism in the </w:t>
      </w:r>
      <w:r w:rsidRPr="00BE71C1">
        <w:rPr>
          <w:rFonts w:ascii="Times New Roman" w:hAnsi="Times New Roman" w:cs="Times New Roman"/>
          <w:szCs w:val="21"/>
          <w:lang w:val="en-GB"/>
        </w:rPr>
        <w:lastRenderedPageBreak/>
        <w:t xml:space="preserve">Blue Carbon development as soon as possible in order to </w:t>
      </w:r>
      <w:r w:rsidR="003079C5" w:rsidRPr="00BE71C1">
        <w:rPr>
          <w:rFonts w:ascii="Times New Roman" w:hAnsi="Times New Roman" w:cs="Times New Roman"/>
          <w:szCs w:val="21"/>
          <w:lang w:val="en-GB"/>
        </w:rPr>
        <w:t xml:space="preserve">make joint efforts to </w:t>
      </w:r>
      <w:r w:rsidRPr="00BE71C1">
        <w:rPr>
          <w:rFonts w:ascii="Times New Roman" w:hAnsi="Times New Roman" w:cs="Times New Roman"/>
          <w:szCs w:val="21"/>
          <w:lang w:val="en-GB"/>
        </w:rPr>
        <w:t>protect our planet.</w:t>
      </w:r>
    </w:p>
    <w:p w14:paraId="334B6C83" w14:textId="77777777" w:rsidR="00A7557B" w:rsidRPr="00BE71C1" w:rsidRDefault="00A7557B">
      <w:pPr>
        <w:pStyle w:val="ListParagraph"/>
        <w:ind w:firstLineChars="0" w:firstLine="0"/>
        <w:rPr>
          <w:rFonts w:ascii="Times New Roman" w:eastAsia="楷体" w:hAnsi="Times New Roman" w:cs="Times New Roman"/>
          <w:b/>
          <w:szCs w:val="21"/>
        </w:rPr>
      </w:pPr>
    </w:p>
    <w:p w14:paraId="6F8EA25F" w14:textId="77777777" w:rsidR="00A7557B" w:rsidRPr="00BE71C1" w:rsidRDefault="00B76D70">
      <w:pPr>
        <w:pStyle w:val="ListParagraph"/>
        <w:ind w:firstLineChars="0" w:firstLine="0"/>
        <w:rPr>
          <w:rFonts w:ascii="Times New Roman" w:eastAsia="楷体" w:hAnsi="Times New Roman" w:cs="Times New Roman"/>
          <w:b/>
          <w:sz w:val="24"/>
          <w:szCs w:val="24"/>
        </w:rPr>
      </w:pPr>
      <w:r w:rsidRPr="00BE71C1">
        <w:rPr>
          <w:rFonts w:ascii="Times New Roman" w:eastAsia="楷体" w:hAnsi="Times New Roman" w:cs="Times New Roman" w:hint="eastAsia"/>
          <w:b/>
          <w:sz w:val="24"/>
          <w:szCs w:val="24"/>
        </w:rPr>
        <w:t xml:space="preserve">6. </w:t>
      </w:r>
      <w:r w:rsidRPr="00BE71C1">
        <w:rPr>
          <w:rFonts w:ascii="Times New Roman" w:eastAsia="楷体" w:hAnsi="Times New Roman" w:cs="Times New Roman"/>
          <w:b/>
          <w:sz w:val="24"/>
          <w:szCs w:val="24"/>
        </w:rPr>
        <w:t>Conclusion</w:t>
      </w:r>
      <w:r w:rsidRPr="00BE71C1">
        <w:rPr>
          <w:rFonts w:ascii="Times New Roman" w:eastAsia="楷体" w:hAnsi="Times New Roman" w:cs="Times New Roman" w:hint="eastAsia"/>
          <w:b/>
          <w:sz w:val="24"/>
          <w:szCs w:val="24"/>
        </w:rPr>
        <w:t>s</w:t>
      </w:r>
      <w:r w:rsidRPr="00BE71C1">
        <w:rPr>
          <w:rFonts w:ascii="Times New Roman" w:eastAsia="楷体" w:hAnsi="Times New Roman" w:cs="Times New Roman"/>
          <w:b/>
          <w:sz w:val="24"/>
          <w:szCs w:val="24"/>
        </w:rPr>
        <w:t xml:space="preserve"> and </w:t>
      </w:r>
      <w:r w:rsidRPr="00BE71C1">
        <w:rPr>
          <w:rFonts w:ascii="Times New Roman" w:eastAsia="楷体" w:hAnsi="Times New Roman" w:cs="Times New Roman" w:hint="eastAsia"/>
          <w:b/>
          <w:sz w:val="24"/>
          <w:szCs w:val="24"/>
        </w:rPr>
        <w:t>d</w:t>
      </w:r>
      <w:r w:rsidRPr="00BE71C1">
        <w:rPr>
          <w:rFonts w:ascii="Times New Roman" w:eastAsia="楷体" w:hAnsi="Times New Roman" w:cs="Times New Roman"/>
          <w:b/>
          <w:sz w:val="24"/>
          <w:szCs w:val="24"/>
        </w:rPr>
        <w:t>iscussion</w:t>
      </w:r>
      <w:r w:rsidRPr="00BE71C1">
        <w:rPr>
          <w:rFonts w:ascii="Times New Roman" w:eastAsia="楷体" w:hAnsi="Times New Roman" w:cs="Times New Roman" w:hint="eastAsia"/>
          <w:b/>
          <w:sz w:val="24"/>
          <w:szCs w:val="24"/>
        </w:rPr>
        <w:t>s</w:t>
      </w:r>
    </w:p>
    <w:p w14:paraId="4DF80CF9" w14:textId="77777777" w:rsidR="00A7557B" w:rsidRPr="00BE71C1" w:rsidRDefault="00B76D70">
      <w:pPr>
        <w:pStyle w:val="ListParagraph"/>
        <w:ind w:firstLineChars="0" w:firstLine="0"/>
        <w:rPr>
          <w:rFonts w:ascii="Times New Roman" w:hAnsi="Times New Roman" w:cs="Times New Roman"/>
          <w:i/>
          <w:iCs/>
          <w:szCs w:val="21"/>
        </w:rPr>
      </w:pPr>
      <w:bookmarkStart w:id="20" w:name="_Hlk18052546"/>
      <w:r w:rsidRPr="00BE71C1">
        <w:rPr>
          <w:rFonts w:ascii="Times New Roman" w:hAnsi="Times New Roman" w:cs="Times New Roman" w:hint="eastAsia"/>
          <w:i/>
          <w:iCs/>
          <w:szCs w:val="21"/>
        </w:rPr>
        <w:t xml:space="preserve">6.1 </w:t>
      </w:r>
      <w:r w:rsidRPr="00BE71C1">
        <w:rPr>
          <w:rFonts w:ascii="Times New Roman" w:hAnsi="Times New Roman" w:cs="Times New Roman"/>
          <w:i/>
          <w:iCs/>
          <w:szCs w:val="21"/>
        </w:rPr>
        <w:t>Conclusions</w:t>
      </w:r>
    </w:p>
    <w:p w14:paraId="5EDCA87A" w14:textId="1D8EA1F6" w:rsidR="00761273" w:rsidRPr="00BE71C1" w:rsidRDefault="00761273" w:rsidP="00761273">
      <w:pPr>
        <w:ind w:firstLineChars="200" w:firstLine="420"/>
        <w:rPr>
          <w:rFonts w:ascii="Times New Roman" w:hAnsi="Times New Roman" w:cs="Times New Roman"/>
          <w:szCs w:val="21"/>
        </w:rPr>
      </w:pPr>
      <w:r w:rsidRPr="00BE71C1">
        <w:rPr>
          <w:rFonts w:ascii="Times New Roman" w:hAnsi="Times New Roman" w:cs="Times New Roman"/>
          <w:szCs w:val="21"/>
        </w:rPr>
        <w:t>1) The theoretical formula for the cooperative game proves that the Blue Carbon cooperation of the countries in the SCSR is feasible. From the mathematics proof in section 3.4, it can be concluded that the total value obtained from cooperation is greater than or equal to the total value from non-cooperation no matter how many countries participa</w:t>
      </w:r>
      <w:r w:rsidR="00EB6825" w:rsidRPr="00BE71C1">
        <w:rPr>
          <w:rFonts w:ascii="Times New Roman" w:hAnsi="Times New Roman" w:cs="Times New Roman"/>
          <w:szCs w:val="21"/>
        </w:rPr>
        <w:t>ted</w:t>
      </w:r>
      <w:r w:rsidRPr="00BE71C1">
        <w:rPr>
          <w:rFonts w:ascii="Times New Roman" w:hAnsi="Times New Roman" w:cs="Times New Roman"/>
          <w:szCs w:val="21"/>
        </w:rPr>
        <w:t xml:space="preserve"> in the cooperation. Therefore, Blue Carbon cooperation is profitable and thus feasible, countries should form a cooperative relationship in Blue Carbon since it can better increase carbon absorption and thus better curb climate change for all human being. </w:t>
      </w:r>
    </w:p>
    <w:p w14:paraId="52383EC4" w14:textId="7FA0BCA5" w:rsidR="00761273" w:rsidRPr="00BE71C1" w:rsidRDefault="00761273" w:rsidP="00761273">
      <w:pPr>
        <w:pStyle w:val="ListParagraph"/>
        <w:rPr>
          <w:rFonts w:ascii="Times New Roman" w:hAnsi="Times New Roman" w:cs="Times New Roman"/>
          <w:szCs w:val="21"/>
        </w:rPr>
      </w:pPr>
      <w:r w:rsidRPr="00BE71C1">
        <w:rPr>
          <w:rFonts w:ascii="Times New Roman" w:hAnsi="Times New Roman" w:cs="Times New Roman"/>
          <w:szCs w:val="21"/>
        </w:rPr>
        <w:t>2)</w:t>
      </w:r>
      <w:r w:rsidR="005E7BB7">
        <w:rPr>
          <w:rFonts w:ascii="Times New Roman" w:hAnsi="Times New Roman" w:cs="Times New Roman"/>
          <w:szCs w:val="21"/>
        </w:rPr>
        <w:t xml:space="preserve"> </w:t>
      </w:r>
      <w:r w:rsidRPr="00BE71C1">
        <w:rPr>
          <w:rFonts w:ascii="Times New Roman" w:hAnsi="Times New Roman" w:cs="Times New Roman"/>
          <w:szCs w:val="21"/>
        </w:rPr>
        <w:t xml:space="preserve">The allocation of Blue Carbon using Shapley value is acceptable, which means Blue Carbon cooperative relationship is sustainable. From the analysis in section 4, we can see that the participant is proved to be individual rational, which means each participant receive higher or equal </w:t>
      </w:r>
      <w:proofErr w:type="spellStart"/>
      <w:r w:rsidRPr="00BE71C1">
        <w:rPr>
          <w:rFonts w:ascii="Times New Roman" w:hAnsi="Times New Roman" w:cs="Times New Roman"/>
          <w:szCs w:val="21"/>
        </w:rPr>
        <w:t>payoff</w:t>
      </w:r>
      <w:proofErr w:type="spellEnd"/>
      <w:r w:rsidRPr="00BE71C1">
        <w:rPr>
          <w:rFonts w:ascii="Times New Roman" w:hAnsi="Times New Roman" w:cs="Times New Roman"/>
          <w:szCs w:val="21"/>
        </w:rPr>
        <w:t xml:space="preserve"> than it can obtain without cooperation, countries would be satisfied with the allocation after their cooperation and hence would like to continue this relationship in the long term.</w:t>
      </w:r>
    </w:p>
    <w:p w14:paraId="66CC3DF4" w14:textId="547210A2" w:rsidR="00A7557B" w:rsidRPr="00BE71C1" w:rsidRDefault="00761273" w:rsidP="00761273">
      <w:pPr>
        <w:pStyle w:val="ListParagraph"/>
        <w:rPr>
          <w:rFonts w:ascii="Times New Roman" w:hAnsi="Times New Roman" w:cs="Times New Roman"/>
          <w:szCs w:val="21"/>
        </w:rPr>
      </w:pPr>
      <w:r w:rsidRPr="00BE71C1">
        <w:rPr>
          <w:rFonts w:ascii="Times New Roman" w:hAnsi="Times New Roman" w:cs="Times New Roman"/>
          <w:szCs w:val="21"/>
        </w:rPr>
        <w:t>3)</w:t>
      </w:r>
      <w:r w:rsidR="005E7BB7">
        <w:rPr>
          <w:rFonts w:ascii="Times New Roman" w:hAnsi="Times New Roman" w:cs="Times New Roman"/>
          <w:szCs w:val="21"/>
        </w:rPr>
        <w:t xml:space="preserve"> </w:t>
      </w:r>
      <w:r w:rsidRPr="00BE71C1">
        <w:rPr>
          <w:rFonts w:ascii="Times New Roman" w:hAnsi="Times New Roman" w:cs="Times New Roman"/>
          <w:szCs w:val="21"/>
        </w:rPr>
        <w:t xml:space="preserve">There are significant differences </w:t>
      </w:r>
      <w:r w:rsidR="00EB6825" w:rsidRPr="00BE71C1">
        <w:rPr>
          <w:rFonts w:ascii="Times New Roman" w:hAnsi="Times New Roman" w:cs="Times New Roman"/>
          <w:szCs w:val="21"/>
        </w:rPr>
        <w:t>in</w:t>
      </w:r>
      <w:r w:rsidRPr="00BE71C1">
        <w:rPr>
          <w:rFonts w:ascii="Times New Roman" w:hAnsi="Times New Roman" w:cs="Times New Roman"/>
          <w:szCs w:val="21"/>
        </w:rPr>
        <w:t xml:space="preserve"> Blue Carbon technology and Blue Carbon resource among countries in the SCSR, thus cooperation can integrate countries’ technologies and then develop Blue Carbon more efficiently. From our example, it can be seen that countries in SCSR have different development </w:t>
      </w:r>
      <w:r w:rsidR="00C43F68" w:rsidRPr="00BE71C1">
        <w:rPr>
          <w:rFonts w:ascii="Times New Roman" w:hAnsi="Times New Roman" w:cs="Times New Roman"/>
          <w:szCs w:val="21"/>
        </w:rPr>
        <w:t xml:space="preserve">levels </w:t>
      </w:r>
      <w:r w:rsidRPr="00BE71C1">
        <w:rPr>
          <w:rFonts w:ascii="Times New Roman" w:hAnsi="Times New Roman" w:cs="Times New Roman"/>
          <w:szCs w:val="21"/>
        </w:rPr>
        <w:t xml:space="preserve">in Blue Carbon, some countries do on have advanced technology to protect or recover the Blue Carbon area efficiently, </w:t>
      </w:r>
      <w:r w:rsidR="00C43F68" w:rsidRPr="00BE71C1">
        <w:rPr>
          <w:rFonts w:ascii="Times New Roman" w:hAnsi="Times New Roman" w:cs="Times New Roman"/>
          <w:szCs w:val="21"/>
        </w:rPr>
        <w:t>with the cooperation, technologies can be shared</w:t>
      </w:r>
      <w:r w:rsidRPr="00BE71C1">
        <w:rPr>
          <w:rFonts w:ascii="Times New Roman" w:hAnsi="Times New Roman" w:cs="Times New Roman"/>
          <w:szCs w:val="21"/>
        </w:rPr>
        <w:t xml:space="preserve"> by participants, </w:t>
      </w:r>
      <w:proofErr w:type="gramStart"/>
      <w:r w:rsidRPr="00BE71C1">
        <w:rPr>
          <w:rFonts w:ascii="Times New Roman" w:hAnsi="Times New Roman" w:cs="Times New Roman"/>
          <w:szCs w:val="21"/>
        </w:rPr>
        <w:t>hence</w:t>
      </w:r>
      <w:proofErr w:type="gramEnd"/>
      <w:r w:rsidRPr="00BE71C1">
        <w:rPr>
          <w:rFonts w:ascii="Times New Roman" w:hAnsi="Times New Roman" w:cs="Times New Roman"/>
          <w:szCs w:val="21"/>
        </w:rPr>
        <w:t xml:space="preserve"> countries can develop more evenly in this global activity.</w:t>
      </w:r>
    </w:p>
    <w:bookmarkEnd w:id="20"/>
    <w:p w14:paraId="44719EF2" w14:textId="77777777" w:rsidR="00A7557B" w:rsidRPr="00BE71C1" w:rsidRDefault="00B76D70">
      <w:pPr>
        <w:pStyle w:val="ListParagraph"/>
        <w:ind w:firstLineChars="0" w:firstLine="0"/>
        <w:rPr>
          <w:rFonts w:ascii="Times New Roman" w:hAnsi="Times New Roman" w:cs="Times New Roman"/>
          <w:i/>
          <w:iCs/>
          <w:szCs w:val="21"/>
        </w:rPr>
      </w:pPr>
      <w:r w:rsidRPr="00BE71C1">
        <w:rPr>
          <w:rFonts w:ascii="Times New Roman" w:hAnsi="Times New Roman" w:cs="Times New Roman" w:hint="eastAsia"/>
          <w:i/>
          <w:iCs/>
          <w:szCs w:val="21"/>
        </w:rPr>
        <w:t xml:space="preserve">6.2 </w:t>
      </w:r>
      <w:r w:rsidRPr="00BE71C1">
        <w:rPr>
          <w:rFonts w:ascii="Times New Roman" w:hAnsi="Times New Roman" w:cs="Times New Roman"/>
          <w:i/>
          <w:iCs/>
          <w:szCs w:val="21"/>
        </w:rPr>
        <w:t>Theoretical contributions</w:t>
      </w:r>
    </w:p>
    <w:p w14:paraId="55EB7391" w14:textId="77777777" w:rsidR="00A7557B" w:rsidRPr="00BE71C1" w:rsidRDefault="00B76D70">
      <w:pPr>
        <w:pStyle w:val="ListParagraph"/>
        <w:ind w:left="360" w:firstLineChars="0" w:firstLine="0"/>
        <w:rPr>
          <w:rFonts w:ascii="Times New Roman" w:hAnsi="Times New Roman" w:cs="Times New Roman"/>
          <w:szCs w:val="21"/>
        </w:rPr>
      </w:pPr>
      <w:r w:rsidRPr="00BE71C1">
        <w:rPr>
          <w:rFonts w:ascii="Times New Roman" w:hAnsi="Times New Roman" w:cs="Times New Roman"/>
          <w:szCs w:val="21"/>
        </w:rPr>
        <w:t>We developed the following contributions to the existing theory on Blue Carbon management</w:t>
      </w:r>
      <w:r w:rsidRPr="00BE71C1">
        <w:rPr>
          <w:rFonts w:ascii="Times New Roman" w:hAnsi="Times New Roman" w:cs="Times New Roman" w:hint="eastAsia"/>
          <w:szCs w:val="21"/>
        </w:rPr>
        <w:t>:</w:t>
      </w:r>
    </w:p>
    <w:p w14:paraId="44BD70B8"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1) </w:t>
      </w:r>
      <w:r w:rsidRPr="00BE71C1">
        <w:rPr>
          <w:rFonts w:ascii="Times New Roman" w:hAnsi="Times New Roman" w:cs="Times New Roman"/>
          <w:szCs w:val="21"/>
        </w:rPr>
        <w:t>The “SCSR” is the region with the most abundant distribution of global Blue Carbon resources and the economic cooperation of countries in this region can make extensive contributions to the solution of global climate issues. The theoretical proof of the feasibility of Blue Carbon Cooperation in this article can provide a theoretical basis and guidance for the formulation of international Blue Carbon cooperation measures.</w:t>
      </w:r>
    </w:p>
    <w:p w14:paraId="329A2407"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2) </w:t>
      </w:r>
      <w:r w:rsidRPr="00BE71C1">
        <w:rPr>
          <w:rFonts w:ascii="Times New Roman" w:hAnsi="Times New Roman" w:cs="Times New Roman"/>
          <w:szCs w:val="21"/>
        </w:rPr>
        <w:t>The increase in the number of participating countries in the Blue Carbon cooperative game model does not affect existing cooperation solutions. It is theoretically proved that Blue Carbon cooperation can expand from the SCSR to the world. This also confirms that the proposal "Building a global community of marine destiny" put forward by Chinese President Xi Jinping is realistic from a perspective of economic theory.</w:t>
      </w:r>
    </w:p>
    <w:p w14:paraId="5E64EA92"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3) </w:t>
      </w:r>
      <w:r w:rsidRPr="00BE71C1">
        <w:rPr>
          <w:rFonts w:ascii="Times New Roman" w:hAnsi="Times New Roman" w:cs="Times New Roman"/>
          <w:szCs w:val="21"/>
        </w:rPr>
        <w:t xml:space="preserve">The theoretical model reveals that the more capital and technology inputs, the easier it is to generate economies of scale; the higher income the Blue Carbon alliance can distribute, the more the countries concerned are willing to choose the cooperation strategy and join the alliance; it theoretically indicates the focus areas and directions of the Blue Carbon international cooperation. </w:t>
      </w:r>
    </w:p>
    <w:p w14:paraId="6087CE8F"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lastRenderedPageBreak/>
        <w:t xml:space="preserve">4) </w:t>
      </w:r>
      <w:r w:rsidRPr="00BE71C1">
        <w:rPr>
          <w:rFonts w:ascii="Times New Roman" w:hAnsi="Times New Roman" w:cs="Times New Roman"/>
          <w:szCs w:val="21"/>
        </w:rPr>
        <w:t>The production of Blue Carbon is a coordinated process of land and sea. Countries without coastlines can also improve the efficiency of Blue Carbon production by controlling the eutrophic components of rivers entering the sea. At the same time, the high seas are also important areas for Blue Carbon sequestration and carbon sinks. In theory, the economic activity of Blue Carbon development is a global process of cooperation that requires the participation of countries all over the world.</w:t>
      </w:r>
    </w:p>
    <w:p w14:paraId="550C36E3" w14:textId="77777777" w:rsidR="00A7557B" w:rsidRPr="00BE71C1" w:rsidRDefault="00A7557B">
      <w:pPr>
        <w:pStyle w:val="ListParagraph"/>
        <w:ind w:firstLineChars="0" w:firstLine="0"/>
        <w:rPr>
          <w:rFonts w:ascii="Times New Roman" w:hAnsi="Times New Roman" w:cs="Times New Roman"/>
          <w:i/>
          <w:iCs/>
          <w:szCs w:val="21"/>
        </w:rPr>
      </w:pPr>
    </w:p>
    <w:p w14:paraId="50A294BB" w14:textId="77777777" w:rsidR="00A7557B" w:rsidRPr="00BE71C1" w:rsidRDefault="00B76D70">
      <w:pPr>
        <w:pStyle w:val="ListParagraph"/>
        <w:ind w:firstLineChars="0" w:firstLine="0"/>
        <w:rPr>
          <w:rFonts w:ascii="Times New Roman" w:hAnsi="Times New Roman" w:cs="Times New Roman"/>
          <w:i/>
          <w:iCs/>
          <w:szCs w:val="21"/>
        </w:rPr>
      </w:pPr>
      <w:bookmarkStart w:id="21" w:name="_Hlk18054543"/>
      <w:r w:rsidRPr="00BE71C1">
        <w:rPr>
          <w:rFonts w:ascii="Times New Roman" w:hAnsi="Times New Roman" w:cs="Times New Roman" w:hint="eastAsia"/>
          <w:i/>
          <w:iCs/>
          <w:szCs w:val="21"/>
        </w:rPr>
        <w:t xml:space="preserve">6.3 </w:t>
      </w:r>
      <w:r w:rsidRPr="00BE71C1">
        <w:rPr>
          <w:rFonts w:ascii="Times New Roman" w:hAnsi="Times New Roman" w:cs="Times New Roman"/>
          <w:i/>
          <w:iCs/>
          <w:szCs w:val="21"/>
        </w:rPr>
        <w:t xml:space="preserve">Practical aspects </w:t>
      </w:r>
    </w:p>
    <w:bookmarkEnd w:id="21"/>
    <w:p w14:paraId="0830A3DA"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From the perspective of economic game theory, the Blue Carbon cooperation in the SCSR is realistic. Cooperative economic measures can effectively promote international cooperation of Blue Carbon, promote economic integration, and maintain peace and prosperity in the SCSR.</w:t>
      </w:r>
    </w:p>
    <w:p w14:paraId="4D0A9479" w14:textId="77777777"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Firstly, the carbon trading market is one of the important ways for the countries in the SCSR to obtain economic benefits. They need to integrate the carbon trading markets of relevant countries and negotiate unified standards for carbon measurement, carbon trading, and carbon tariffs. The completed trading market can help countries trade carbon emissions at low cost and obtain carbon sink revenue.</w:t>
      </w:r>
    </w:p>
    <w:p w14:paraId="29EEBB3A" w14:textId="6483E58E" w:rsidR="00A7557B" w:rsidRPr="00BE71C1" w:rsidRDefault="00B76D70">
      <w:pPr>
        <w:ind w:firstLineChars="200" w:firstLine="420"/>
        <w:rPr>
          <w:rFonts w:ascii="Times New Roman" w:hAnsi="Times New Roman" w:cs="Times New Roman"/>
          <w:szCs w:val="21"/>
        </w:rPr>
      </w:pPr>
      <w:r w:rsidRPr="00BE71C1">
        <w:rPr>
          <w:rFonts w:ascii="Times New Roman" w:hAnsi="Times New Roman" w:cs="Times New Roman"/>
          <w:szCs w:val="21"/>
        </w:rPr>
        <w:t>Secondly, the dissemination and sharing of Blue Carbon advanced technologies are the most important ways to increase carbon sinks and it is also a realistic way to promote active cooperative action among countries in the region. They can collaborate in the fields of developing fish farming technology, ocean carbon measurement, deep</w:t>
      </w:r>
      <w:r w:rsidR="00EB6825" w:rsidRPr="00BE71C1">
        <w:rPr>
          <w:rFonts w:ascii="Times New Roman" w:hAnsi="Times New Roman" w:cs="Times New Roman"/>
          <w:szCs w:val="21"/>
        </w:rPr>
        <w:t>-</w:t>
      </w:r>
      <w:r w:rsidRPr="00BE71C1">
        <w:rPr>
          <w:rFonts w:ascii="Times New Roman" w:hAnsi="Times New Roman" w:cs="Times New Roman"/>
          <w:szCs w:val="21"/>
        </w:rPr>
        <w:t xml:space="preserve">sea resource development, marine remote sensing measurement, </w:t>
      </w:r>
      <w:proofErr w:type="gramStart"/>
      <w:r w:rsidRPr="00BE71C1">
        <w:rPr>
          <w:rFonts w:ascii="Times New Roman" w:hAnsi="Times New Roman" w:cs="Times New Roman"/>
          <w:szCs w:val="21"/>
        </w:rPr>
        <w:t>marine</w:t>
      </w:r>
      <w:proofErr w:type="gramEnd"/>
      <w:r w:rsidRPr="00BE71C1">
        <w:rPr>
          <w:rFonts w:ascii="Times New Roman" w:hAnsi="Times New Roman" w:cs="Times New Roman"/>
          <w:szCs w:val="21"/>
        </w:rPr>
        <w:t xml:space="preserve"> digital industrial technology and promote the dissemination and sharing of Blue Carbon technology through multi-channel, multi-level and multi-field technical cooperation, thereby increasing the amount of carbon sinks in the SCS</w:t>
      </w:r>
      <w:r w:rsidR="00DD1C47" w:rsidRPr="00BE71C1">
        <w:rPr>
          <w:rFonts w:ascii="Times New Roman" w:hAnsi="Times New Roman" w:cs="Times New Roman"/>
          <w:szCs w:val="21"/>
        </w:rPr>
        <w:t>R</w:t>
      </w:r>
      <w:r w:rsidRPr="00BE71C1">
        <w:rPr>
          <w:rFonts w:ascii="Times New Roman" w:hAnsi="Times New Roman" w:cs="Times New Roman"/>
          <w:szCs w:val="21"/>
        </w:rPr>
        <w:t>. It can protect the interests of the countries' economies and the ecological environment through the rational Blue Carbon resource allocation mechanism and then promote the construction of the marine destiny community in the SCSR.</w:t>
      </w:r>
    </w:p>
    <w:p w14:paraId="46916EAC" w14:textId="567B4D7A" w:rsidR="00A7557B" w:rsidRPr="00BE71C1" w:rsidRDefault="00B76D70">
      <w:pPr>
        <w:ind w:firstLineChars="200" w:firstLine="420"/>
        <w:rPr>
          <w:rFonts w:ascii="Times New Roman" w:hAnsi="Times New Roman" w:cs="Times New Roman"/>
          <w:szCs w:val="21"/>
        </w:rPr>
      </w:pPr>
      <w:bookmarkStart w:id="22" w:name="_Hlk18054526"/>
      <w:r w:rsidRPr="00BE71C1">
        <w:rPr>
          <w:rFonts w:ascii="Times New Roman" w:hAnsi="Times New Roman" w:cs="Times New Roman"/>
          <w:szCs w:val="21"/>
        </w:rPr>
        <w:t>Finally, finance and digital technologies are the blood of economic development in the 21st century and have a realistic value for the development of the Blue Carbon economy. Based on the use of the “Asian Investment Bank” and the “Asian Development Bank”, countries in the SCS</w:t>
      </w:r>
      <w:r w:rsidR="00BA6963" w:rsidRPr="00BE71C1">
        <w:rPr>
          <w:rFonts w:ascii="Times New Roman" w:hAnsi="Times New Roman" w:cs="Times New Roman"/>
          <w:szCs w:val="21"/>
        </w:rPr>
        <w:t>R</w:t>
      </w:r>
      <w:r w:rsidRPr="00BE71C1">
        <w:rPr>
          <w:rFonts w:ascii="Times New Roman" w:hAnsi="Times New Roman" w:cs="Times New Roman"/>
          <w:szCs w:val="21"/>
        </w:rPr>
        <w:t xml:space="preserve"> can combine digitalized </w:t>
      </w:r>
      <w:proofErr w:type="spellStart"/>
      <w:r w:rsidRPr="00BE71C1">
        <w:rPr>
          <w:rFonts w:ascii="Times New Roman" w:hAnsi="Times New Roman" w:cs="Times New Roman"/>
          <w:szCs w:val="21"/>
        </w:rPr>
        <w:t>blockchain</w:t>
      </w:r>
      <w:proofErr w:type="spellEnd"/>
      <w:r w:rsidRPr="00BE71C1">
        <w:rPr>
          <w:rFonts w:ascii="Times New Roman" w:hAnsi="Times New Roman" w:cs="Times New Roman"/>
          <w:szCs w:val="21"/>
        </w:rPr>
        <w:t xml:space="preserve"> technology, integrate the carbon trading market, establish the Asian Blue Carbon </w:t>
      </w:r>
      <w:proofErr w:type="spellStart"/>
      <w:r w:rsidRPr="00BE71C1">
        <w:rPr>
          <w:rFonts w:ascii="Times New Roman" w:hAnsi="Times New Roman" w:cs="Times New Roman"/>
          <w:szCs w:val="21"/>
        </w:rPr>
        <w:t>blockchain</w:t>
      </w:r>
      <w:proofErr w:type="spellEnd"/>
      <w:r w:rsidRPr="00BE71C1">
        <w:rPr>
          <w:rFonts w:ascii="Times New Roman" w:hAnsi="Times New Roman" w:cs="Times New Roman"/>
          <w:szCs w:val="21"/>
        </w:rPr>
        <w:t xml:space="preserve"> financial institutions, and raise funds for the development of the Blue Carbon industry through new specialized international financial institutions, thereby increasing the Blue Carbon capital investment in the SCSR and increasing the carbon sink income within the region. It could provide demonstration projects for global climate governance.</w:t>
      </w:r>
    </w:p>
    <w:bookmarkEnd w:id="22"/>
    <w:p w14:paraId="544F84B7" w14:textId="77777777" w:rsidR="00A7557B" w:rsidRPr="00BE71C1" w:rsidRDefault="00A7557B">
      <w:pPr>
        <w:pStyle w:val="ListParagraph"/>
        <w:ind w:firstLineChars="0" w:firstLine="0"/>
        <w:rPr>
          <w:rFonts w:ascii="Times New Roman" w:hAnsi="Times New Roman" w:cs="Times New Roman"/>
          <w:i/>
          <w:iCs/>
          <w:szCs w:val="21"/>
        </w:rPr>
      </w:pPr>
    </w:p>
    <w:p w14:paraId="09A33E38" w14:textId="77777777" w:rsidR="00A7557B" w:rsidRPr="00BE71C1" w:rsidRDefault="00B76D70">
      <w:pPr>
        <w:pStyle w:val="ListParagraph"/>
        <w:ind w:firstLineChars="0" w:firstLine="0"/>
        <w:rPr>
          <w:rFonts w:ascii="Times New Roman" w:hAnsi="Times New Roman" w:cs="Times New Roman"/>
          <w:i/>
          <w:iCs/>
          <w:szCs w:val="21"/>
        </w:rPr>
      </w:pPr>
      <w:r w:rsidRPr="00BE71C1">
        <w:rPr>
          <w:rFonts w:ascii="Times New Roman" w:hAnsi="Times New Roman" w:cs="Times New Roman" w:hint="eastAsia"/>
          <w:i/>
          <w:iCs/>
          <w:szCs w:val="21"/>
        </w:rPr>
        <w:t xml:space="preserve">6.4 </w:t>
      </w:r>
      <w:r w:rsidRPr="00BE71C1">
        <w:rPr>
          <w:rFonts w:ascii="Times New Roman" w:hAnsi="Times New Roman" w:cs="Times New Roman"/>
          <w:i/>
          <w:iCs/>
          <w:szCs w:val="21"/>
        </w:rPr>
        <w:t>Research limitations and future research</w:t>
      </w:r>
    </w:p>
    <w:p w14:paraId="5696A6BC"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1) </w:t>
      </w:r>
      <w:r w:rsidRPr="00BE71C1">
        <w:rPr>
          <w:rFonts w:ascii="Times New Roman" w:hAnsi="Times New Roman" w:cs="Times New Roman"/>
          <w:szCs w:val="21"/>
        </w:rPr>
        <w:t>The countries in the SCSR have close relationships in economy, trade, politics, and culture, and have become a network system of interaction and influence. In the process of constructing our model, the rational economic man is assumed for simplifying the relationship between countries. In future research, the model of the cooperative game will be revised, based on actual political and economic networks.</w:t>
      </w:r>
    </w:p>
    <w:p w14:paraId="6C876392" w14:textId="30A842AB"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lastRenderedPageBreak/>
        <w:t xml:space="preserve">2) </w:t>
      </w:r>
      <w:r w:rsidRPr="00BE71C1">
        <w:rPr>
          <w:rFonts w:ascii="Times New Roman" w:hAnsi="Times New Roman" w:cs="Times New Roman"/>
          <w:szCs w:val="21"/>
        </w:rPr>
        <w:t>After the carbon trading market is established, the price of Blue Carbon will change with the structure of supply and demand. The Blue Carbon economic income distribution of countries in the SCSR will affect the choice of game strategy. Our model is built on the Douglas production function and does not reflect the cost of Blue Carbon development and spillover effects. Subsequent research will consider the opportunity cost of losing alter</w:t>
      </w:r>
      <w:r w:rsidR="00EB6825" w:rsidRPr="00BE71C1">
        <w:rPr>
          <w:rFonts w:ascii="Times New Roman" w:hAnsi="Times New Roman" w:cs="Times New Roman"/>
          <w:szCs w:val="21"/>
        </w:rPr>
        <w:t>n</w:t>
      </w:r>
      <w:r w:rsidRPr="00BE71C1">
        <w:rPr>
          <w:rFonts w:ascii="Times New Roman" w:hAnsi="Times New Roman" w:cs="Times New Roman"/>
          <w:szCs w:val="21"/>
        </w:rPr>
        <w:t>ative ecosystem development and other factors.</w:t>
      </w:r>
    </w:p>
    <w:p w14:paraId="2103B9BF"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3) </w:t>
      </w:r>
      <w:r w:rsidRPr="00BE71C1">
        <w:rPr>
          <w:rFonts w:ascii="Times New Roman" w:hAnsi="Times New Roman" w:cs="Times New Roman"/>
          <w:szCs w:val="21"/>
        </w:rPr>
        <w:t>Limited by the Blue Carbon data resources, our article only selects the data of three countries for empirical testing, data should be increased in the follow-up research, and the certification process should be improved by increasing the number of countries and empirical data.</w:t>
      </w:r>
    </w:p>
    <w:p w14:paraId="26F9A8D5" w14:textId="77777777" w:rsidR="00A7557B" w:rsidRPr="00BE71C1" w:rsidRDefault="00B76D70">
      <w:pPr>
        <w:pStyle w:val="ListParagraph"/>
        <w:rPr>
          <w:rFonts w:ascii="Times New Roman" w:hAnsi="Times New Roman" w:cs="Times New Roman"/>
          <w:szCs w:val="21"/>
        </w:rPr>
      </w:pPr>
      <w:r w:rsidRPr="00BE71C1">
        <w:rPr>
          <w:rFonts w:ascii="Times New Roman" w:hAnsi="Times New Roman" w:cs="Times New Roman" w:hint="eastAsia"/>
          <w:szCs w:val="21"/>
        </w:rPr>
        <w:t xml:space="preserve">4) </w:t>
      </w:r>
      <w:r w:rsidRPr="00BE71C1">
        <w:rPr>
          <w:rFonts w:ascii="Times New Roman" w:hAnsi="Times New Roman" w:cs="Times New Roman"/>
          <w:szCs w:val="21"/>
        </w:rPr>
        <w:t>Due to the lack of data, this article has not tested the goodness of fit in the model used;</w:t>
      </w:r>
      <w:r w:rsidRPr="00BE71C1">
        <w:rPr>
          <w:rFonts w:ascii="Times New Roman" w:hAnsi="Times New Roman" w:cs="Times New Roman"/>
          <w:szCs w:val="21"/>
          <w:lang w:val="en-GB"/>
        </w:rPr>
        <w:t xml:space="preserve"> further research can take into account the empirical payoff of Blue Carbon development, represented by the Blue Carbon credits, and then test the goodness of fit of our Blue Carbon production model.</w:t>
      </w:r>
    </w:p>
    <w:p w14:paraId="52CEC20E" w14:textId="77777777" w:rsidR="00A7557B" w:rsidRPr="00BE71C1" w:rsidRDefault="00A7557B">
      <w:pPr>
        <w:spacing w:beforeLines="50" w:before="156" w:afterLines="50" w:after="156"/>
        <w:rPr>
          <w:rFonts w:ascii="Times New Roman" w:hAnsi="Times New Roman"/>
          <w:b/>
          <w:bCs/>
          <w:sz w:val="24"/>
          <w:szCs w:val="32"/>
        </w:rPr>
      </w:pPr>
    </w:p>
    <w:p w14:paraId="60F76249" w14:textId="77777777" w:rsidR="00A7557B" w:rsidRPr="00BE71C1" w:rsidRDefault="00B76D70">
      <w:pPr>
        <w:spacing w:beforeLines="50" w:before="156" w:afterLines="50" w:after="156"/>
        <w:rPr>
          <w:rFonts w:ascii="Times New Roman" w:hAnsi="Times New Roman"/>
          <w:b/>
          <w:bCs/>
          <w:sz w:val="24"/>
          <w:szCs w:val="32"/>
        </w:rPr>
      </w:pPr>
      <w:r w:rsidRPr="00BE71C1">
        <w:rPr>
          <w:rFonts w:ascii="Times New Roman" w:hAnsi="Times New Roman" w:hint="eastAsia"/>
          <w:b/>
          <w:bCs/>
          <w:sz w:val="24"/>
          <w:szCs w:val="32"/>
        </w:rPr>
        <w:t>References</w:t>
      </w:r>
    </w:p>
    <w:p w14:paraId="0D826423"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[1] Crooks S, von Unger M, </w:t>
      </w:r>
      <w:proofErr w:type="spellStart"/>
      <w:r w:rsidRPr="00BE71C1">
        <w:rPr>
          <w:rFonts w:ascii="Times New Roman" w:hAnsi="Times New Roman" w:cs="Times New Roman"/>
          <w:sz w:val="18"/>
          <w:szCs w:val="18"/>
        </w:rPr>
        <w:t>Schile</w:t>
      </w:r>
      <w:proofErr w:type="spellEnd"/>
      <w:r w:rsidRPr="00BE71C1">
        <w:rPr>
          <w:rFonts w:ascii="Times New Roman" w:hAnsi="Times New Roman" w:cs="Times New Roman"/>
          <w:sz w:val="18"/>
          <w:szCs w:val="18"/>
        </w:rPr>
        <w:t xml:space="preserve"> L, et al</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Understanding Strategic Blue Carbon Opportunities in the Seas of East Asia</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r w:rsidRPr="00B56445">
        <w:rPr>
          <w:rFonts w:ascii="Times New Roman" w:hAnsi="Times New Roman" w:cs="Times New Roman"/>
          <w:i/>
          <w:sz w:val="18"/>
          <w:szCs w:val="18"/>
        </w:rPr>
        <w:t>PEMSEA report</w:t>
      </w:r>
      <w:r w:rsidRPr="00BE71C1">
        <w:rPr>
          <w:rFonts w:ascii="Times New Roman" w:hAnsi="Times New Roman" w:cs="Times New Roman" w:hint="eastAsia"/>
          <w:sz w:val="18"/>
          <w:szCs w:val="18"/>
        </w:rPr>
        <w:t xml:space="preserve"> (</w:t>
      </w:r>
      <w:r w:rsidRPr="00BE71C1">
        <w:rPr>
          <w:rFonts w:ascii="Times New Roman" w:hAnsi="Times New Roman" w:cs="Times New Roman"/>
          <w:sz w:val="18"/>
          <w:szCs w:val="18"/>
        </w:rPr>
        <w:t>2017</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1-56.</w:t>
      </w:r>
      <w:r w:rsidRPr="00BE71C1">
        <w:rPr>
          <w:rFonts w:ascii="Times New Roman" w:hAnsi="Times New Roman" w:cs="Times New Roman" w:hint="eastAsia"/>
          <w:sz w:val="18"/>
          <w:szCs w:val="18"/>
        </w:rPr>
        <w:t xml:space="preserve"> </w:t>
      </w:r>
    </w:p>
    <w:p w14:paraId="5E484F7B"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[2] Pendleton L </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Donato D C , Murray B C , et al</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Estimating Global “Blue Carbon” Emissions from Conversion and Degradation of Vegetated Coastal Ecosystems</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proofErr w:type="spellStart"/>
      <w:r w:rsidRPr="00B56445">
        <w:rPr>
          <w:rFonts w:ascii="Times New Roman" w:hAnsi="Times New Roman" w:cs="Times New Roman"/>
          <w:i/>
          <w:sz w:val="18"/>
          <w:szCs w:val="18"/>
        </w:rPr>
        <w:t>PLoS</w:t>
      </w:r>
      <w:proofErr w:type="spellEnd"/>
      <w:r w:rsidRPr="00B56445">
        <w:rPr>
          <w:rFonts w:ascii="Times New Roman" w:hAnsi="Times New Roman" w:cs="Times New Roman"/>
          <w:i/>
          <w:sz w:val="18"/>
          <w:szCs w:val="18"/>
        </w:rPr>
        <w:t xml:space="preserve"> ONE</w:t>
      </w:r>
      <w:r w:rsidRPr="00BE71C1">
        <w:rPr>
          <w:rFonts w:ascii="Times New Roman" w:hAnsi="Times New Roman" w:cs="Times New Roman"/>
          <w:sz w:val="18"/>
          <w:szCs w:val="18"/>
        </w:rPr>
        <w:t xml:space="preserve"> 7(9)</w:t>
      </w:r>
      <w:r w:rsidRPr="00BE71C1">
        <w:rPr>
          <w:rFonts w:ascii="Times New Roman" w:hAnsi="Times New Roman" w:cs="Times New Roman" w:hint="eastAsia"/>
          <w:sz w:val="18"/>
          <w:szCs w:val="18"/>
        </w:rPr>
        <w:t xml:space="preserve"> (2012) </w:t>
      </w:r>
      <w:r w:rsidRPr="00BE71C1">
        <w:rPr>
          <w:rFonts w:ascii="Times New Roman" w:hAnsi="Times New Roman" w:cs="Times New Roman"/>
          <w:sz w:val="18"/>
          <w:szCs w:val="18"/>
        </w:rPr>
        <w:t>e43542.</w:t>
      </w:r>
    </w:p>
    <w:p w14:paraId="171E0770" w14:textId="77777777" w:rsidR="00A7557B" w:rsidRPr="00BE71C1" w:rsidRDefault="00B76D70">
      <w:pPr>
        <w:ind w:left="270" w:hangingChars="150" w:hanging="270"/>
        <w:jc w:val="left"/>
        <w:rPr>
          <w:rFonts w:ascii="Times New Roman" w:hAnsi="Times New Roman" w:cs="Times New Roman"/>
          <w:sz w:val="18"/>
          <w:szCs w:val="18"/>
        </w:rPr>
      </w:pPr>
      <w:r w:rsidRPr="00BE71C1">
        <w:rPr>
          <w:rFonts w:ascii="Times New Roman" w:hAnsi="Times New Roman" w:cs="Times New Roman"/>
          <w:sz w:val="18"/>
          <w:szCs w:val="18"/>
          <w:lang w:val="en-GB"/>
        </w:rPr>
        <w:t xml:space="preserve">[3] </w:t>
      </w:r>
      <w:proofErr w:type="spellStart"/>
      <w:r w:rsidRPr="00BE71C1">
        <w:rPr>
          <w:rFonts w:ascii="Times New Roman" w:hAnsi="Times New Roman" w:cs="Times New Roman"/>
          <w:sz w:val="18"/>
          <w:szCs w:val="18"/>
        </w:rPr>
        <w:t>Alongi</w:t>
      </w:r>
      <w:proofErr w:type="spellEnd"/>
      <w:r w:rsidRPr="00BE71C1">
        <w:rPr>
          <w:rFonts w:ascii="Times New Roman" w:hAnsi="Times New Roman" w:cs="Times New Roman"/>
          <w:sz w:val="18"/>
          <w:szCs w:val="18"/>
        </w:rPr>
        <w:t xml:space="preserve"> D M, </w:t>
      </w:r>
      <w:proofErr w:type="spellStart"/>
      <w:r w:rsidRPr="00BE71C1">
        <w:rPr>
          <w:rFonts w:ascii="Times New Roman" w:hAnsi="Times New Roman" w:cs="Times New Roman"/>
          <w:sz w:val="18"/>
          <w:szCs w:val="18"/>
        </w:rPr>
        <w:t>Murdiyarso</w:t>
      </w:r>
      <w:proofErr w:type="spellEnd"/>
      <w:r w:rsidRPr="00BE71C1">
        <w:rPr>
          <w:rFonts w:ascii="Times New Roman" w:hAnsi="Times New Roman" w:cs="Times New Roman"/>
          <w:sz w:val="18"/>
          <w:szCs w:val="18"/>
        </w:rPr>
        <w:t xml:space="preserve"> D, </w:t>
      </w:r>
      <w:proofErr w:type="spellStart"/>
      <w:r w:rsidRPr="00BE71C1">
        <w:rPr>
          <w:rFonts w:ascii="Times New Roman" w:hAnsi="Times New Roman" w:cs="Times New Roman"/>
          <w:sz w:val="18"/>
          <w:szCs w:val="18"/>
        </w:rPr>
        <w:t>Fourqurean</w:t>
      </w:r>
      <w:proofErr w:type="spellEnd"/>
      <w:r w:rsidRPr="00BE71C1">
        <w:rPr>
          <w:rFonts w:ascii="Times New Roman" w:hAnsi="Times New Roman" w:cs="Times New Roman"/>
          <w:sz w:val="18"/>
          <w:szCs w:val="18"/>
        </w:rPr>
        <w:t xml:space="preserve"> J W, et al</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Indonesia’s blue carbon: a globally significant and vulnerable sink for seagrass and mangrove carbon</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r w:rsidRPr="00B56445">
        <w:rPr>
          <w:rFonts w:ascii="Times New Roman" w:hAnsi="Times New Roman" w:cs="Times New Roman"/>
          <w:i/>
          <w:sz w:val="18"/>
          <w:szCs w:val="18"/>
        </w:rPr>
        <w:t>Wetlands Ecology and Management</w:t>
      </w:r>
      <w:r w:rsidRPr="00BE71C1">
        <w:rPr>
          <w:rFonts w:ascii="Times New Roman" w:hAnsi="Times New Roman" w:cs="Times New Roman"/>
          <w:sz w:val="18"/>
          <w:szCs w:val="18"/>
        </w:rPr>
        <w:t xml:space="preserve"> 24(1)</w:t>
      </w:r>
      <w:r w:rsidRPr="00BE71C1">
        <w:rPr>
          <w:rFonts w:ascii="Times New Roman" w:hAnsi="Times New Roman" w:cs="Times New Roman" w:hint="eastAsia"/>
          <w:sz w:val="18"/>
          <w:szCs w:val="18"/>
        </w:rPr>
        <w:t xml:space="preserve"> (2016) </w:t>
      </w:r>
      <w:r w:rsidRPr="00BE71C1">
        <w:rPr>
          <w:rFonts w:ascii="Times New Roman" w:hAnsi="Times New Roman" w:cs="Times New Roman"/>
          <w:sz w:val="18"/>
          <w:szCs w:val="18"/>
        </w:rPr>
        <w:t>3-13.</w:t>
      </w:r>
    </w:p>
    <w:p w14:paraId="761020C9" w14:textId="0C9D5CA3" w:rsidR="00A7557B" w:rsidRPr="00BE71C1" w:rsidRDefault="00B76D70">
      <w:pPr>
        <w:wordWrap w:val="0"/>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[4] </w:t>
      </w:r>
      <w:r w:rsidRPr="00BE71C1">
        <w:rPr>
          <w:rFonts w:ascii="Times New Roman" w:hAnsi="Times New Roman" w:cs="Times New Roman" w:hint="eastAsia"/>
          <w:sz w:val="18"/>
          <w:szCs w:val="18"/>
        </w:rPr>
        <w:t xml:space="preserve">Richard </w:t>
      </w:r>
      <w:proofErr w:type="spellStart"/>
      <w:r w:rsidRPr="00BE71C1">
        <w:rPr>
          <w:rFonts w:ascii="Times New Roman" w:hAnsi="Times New Roman" w:cs="Times New Roman" w:hint="eastAsia"/>
          <w:sz w:val="18"/>
          <w:szCs w:val="18"/>
        </w:rPr>
        <w:t>Ghiasy</w:t>
      </w:r>
      <w:proofErr w:type="spellEnd"/>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hint="eastAsia"/>
          <w:sz w:val="18"/>
          <w:szCs w:val="18"/>
        </w:rPr>
        <w:t>Fei</w:t>
      </w:r>
      <w:proofErr w:type="spellEnd"/>
      <w:r w:rsidRPr="00BE71C1">
        <w:rPr>
          <w:rFonts w:ascii="Times New Roman" w:hAnsi="Times New Roman" w:cs="Times New Roman" w:hint="eastAsia"/>
          <w:sz w:val="18"/>
          <w:szCs w:val="18"/>
        </w:rPr>
        <w:t xml:space="preserve"> Su and Lora Saalman, The 21st Century Maritime Silk Road:</w:t>
      </w:r>
      <w:r w:rsidR="007143D0" w:rsidRPr="00BE71C1">
        <w:rPr>
          <w:rFonts w:ascii="Times New Roman" w:hAnsi="Times New Roman" w:cs="Times New Roman"/>
          <w:sz w:val="18"/>
          <w:szCs w:val="18"/>
        </w:rPr>
        <w:t xml:space="preserve"> </w:t>
      </w:r>
      <w:r w:rsidRPr="00BE71C1">
        <w:rPr>
          <w:rFonts w:ascii="Times New Roman" w:hAnsi="Times New Roman" w:cs="Times New Roman" w:hint="eastAsia"/>
          <w:sz w:val="18"/>
          <w:szCs w:val="18"/>
        </w:rPr>
        <w:t>Security implications and ways forward for the European Union. [Online, 2018. Available at: &lt;https://www.sipri.org/publications/2018/other-publications/21st-century-maritime-silk-road-security-implications-and-ways-forward-european-union&gt; (Accessed 8 May 2019).</w:t>
      </w:r>
    </w:p>
    <w:p w14:paraId="63C6BBB3"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[5]</w:t>
      </w:r>
      <w:r w:rsidRPr="00BE71C1">
        <w:t xml:space="preserve"> </w:t>
      </w:r>
      <w:proofErr w:type="spellStart"/>
      <w:r w:rsidRPr="00BE71C1">
        <w:rPr>
          <w:rFonts w:ascii="Times New Roman" w:hAnsi="Times New Roman" w:cs="Times New Roman"/>
          <w:sz w:val="18"/>
          <w:szCs w:val="18"/>
        </w:rPr>
        <w:t>Nellemann</w:t>
      </w:r>
      <w:proofErr w:type="spellEnd"/>
      <w:r w:rsidRPr="00BE71C1">
        <w:rPr>
          <w:rFonts w:ascii="Times New Roman" w:hAnsi="Times New Roman" w:cs="Times New Roman"/>
          <w:sz w:val="18"/>
          <w:szCs w:val="18"/>
        </w:rPr>
        <w:t xml:space="preserve">, C., Corcoran, E., Duarte, C. M., </w:t>
      </w:r>
      <w:proofErr w:type="spellStart"/>
      <w:r w:rsidRPr="00BE71C1">
        <w:rPr>
          <w:rFonts w:ascii="Times New Roman" w:hAnsi="Times New Roman" w:cs="Times New Roman"/>
          <w:sz w:val="18"/>
          <w:szCs w:val="18"/>
        </w:rPr>
        <w:t>Valdrés</w:t>
      </w:r>
      <w:proofErr w:type="spellEnd"/>
      <w:r w:rsidRPr="00BE71C1">
        <w:rPr>
          <w:rFonts w:ascii="Times New Roman" w:hAnsi="Times New Roman" w:cs="Times New Roman"/>
          <w:sz w:val="18"/>
          <w:szCs w:val="18"/>
        </w:rPr>
        <w:t xml:space="preserve">, L., Young, C. D., Fonseca, L., &amp; </w:t>
      </w:r>
      <w:proofErr w:type="spellStart"/>
      <w:r w:rsidRPr="00BE71C1">
        <w:rPr>
          <w:rFonts w:ascii="Times New Roman" w:hAnsi="Times New Roman" w:cs="Times New Roman"/>
          <w:sz w:val="18"/>
          <w:szCs w:val="18"/>
        </w:rPr>
        <w:t>Grimsditch</w:t>
      </w:r>
      <w:proofErr w:type="spellEnd"/>
      <w:r w:rsidRPr="00BE71C1">
        <w:rPr>
          <w:rFonts w:ascii="Times New Roman" w:hAnsi="Times New Roman" w:cs="Times New Roman"/>
          <w:sz w:val="18"/>
          <w:szCs w:val="18"/>
        </w:rPr>
        <w:t>, G. (2009). Blue Carbon - The Role of Healthy Oceans in Binding Carbon. UN Environment, GRID-</w:t>
      </w:r>
      <w:proofErr w:type="spellStart"/>
      <w:r w:rsidRPr="00BE71C1">
        <w:rPr>
          <w:rFonts w:ascii="Times New Roman" w:hAnsi="Times New Roman" w:cs="Times New Roman"/>
          <w:sz w:val="18"/>
          <w:szCs w:val="18"/>
        </w:rPr>
        <w:t>Arendal</w:t>
      </w:r>
      <w:proofErr w:type="spellEnd"/>
      <w:r w:rsidRPr="00BE71C1">
        <w:rPr>
          <w:rFonts w:ascii="Times New Roman" w:hAnsi="Times New Roman" w:cs="Times New Roman"/>
          <w:sz w:val="18"/>
          <w:szCs w:val="18"/>
        </w:rPr>
        <w:t>.</w:t>
      </w:r>
    </w:p>
    <w:p w14:paraId="5A1BA575"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[6] Atwood T B, Connolly R M, Ritchie E G, et al</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Predators help protect carbon stocks in blue carbon ecosystems</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r w:rsidRPr="00B56445">
        <w:rPr>
          <w:rFonts w:ascii="Times New Roman" w:hAnsi="Times New Roman" w:cs="Times New Roman"/>
          <w:i/>
          <w:sz w:val="18"/>
          <w:szCs w:val="18"/>
        </w:rPr>
        <w:t>Nature Climate Change</w:t>
      </w:r>
      <w:r w:rsidRPr="00BE71C1">
        <w:rPr>
          <w:rFonts w:ascii="Times New Roman" w:hAnsi="Times New Roman" w:cs="Times New Roman"/>
          <w:sz w:val="18"/>
          <w:szCs w:val="18"/>
        </w:rPr>
        <w:t xml:space="preserve"> 5(12)</w:t>
      </w:r>
      <w:r w:rsidRPr="00BE71C1">
        <w:rPr>
          <w:rFonts w:ascii="Times New Roman" w:hAnsi="Times New Roman" w:cs="Times New Roman" w:hint="eastAsia"/>
          <w:sz w:val="18"/>
          <w:szCs w:val="18"/>
        </w:rPr>
        <w:t xml:space="preserve"> (2015)</w:t>
      </w:r>
      <w:r w:rsidRPr="00BE71C1">
        <w:rPr>
          <w:rFonts w:ascii="Times New Roman" w:hAnsi="Times New Roman" w:cs="Times New Roman"/>
          <w:sz w:val="18"/>
          <w:szCs w:val="18"/>
        </w:rPr>
        <w:t xml:space="preserve"> 1038.</w:t>
      </w:r>
    </w:p>
    <w:p w14:paraId="71A754C4"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[7]</w:t>
      </w:r>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sz w:val="18"/>
          <w:szCs w:val="18"/>
        </w:rPr>
        <w:t>Qisheng</w:t>
      </w:r>
      <w:proofErr w:type="spellEnd"/>
      <w:r w:rsidRPr="00BE71C1">
        <w:rPr>
          <w:rFonts w:ascii="Times New Roman" w:hAnsi="Times New Roman" w:cs="Times New Roman"/>
          <w:sz w:val="18"/>
          <w:szCs w:val="18"/>
        </w:rPr>
        <w:t xml:space="preserve"> T, Hui L</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Strategy for carbon sink and its amplification in marine fisheries</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r w:rsidRPr="00B56445">
        <w:rPr>
          <w:rFonts w:ascii="Times New Roman" w:hAnsi="Times New Roman" w:cs="Times New Roman"/>
          <w:i/>
          <w:sz w:val="18"/>
          <w:szCs w:val="18"/>
        </w:rPr>
        <w:t>Strategic Study of Chinese Academy of Engineering</w:t>
      </w:r>
      <w:r w:rsidRPr="00BE71C1">
        <w:rPr>
          <w:rFonts w:ascii="Times New Roman" w:hAnsi="Times New Roman" w:cs="Times New Roman"/>
          <w:sz w:val="18"/>
          <w:szCs w:val="18"/>
        </w:rPr>
        <w:t xml:space="preserve"> 18(3)</w:t>
      </w:r>
      <w:r w:rsidRPr="00BE71C1">
        <w:rPr>
          <w:rFonts w:ascii="Times New Roman" w:hAnsi="Times New Roman" w:cs="Times New Roman" w:hint="eastAsia"/>
          <w:sz w:val="18"/>
          <w:szCs w:val="18"/>
        </w:rPr>
        <w:t xml:space="preserve"> (2016)</w:t>
      </w:r>
      <w:r w:rsidRPr="00BE71C1">
        <w:rPr>
          <w:rFonts w:ascii="Times New Roman" w:hAnsi="Times New Roman" w:cs="Times New Roman"/>
          <w:sz w:val="18"/>
          <w:szCs w:val="18"/>
        </w:rPr>
        <w:t xml:space="preserve"> 68-73.</w:t>
      </w:r>
    </w:p>
    <w:p w14:paraId="3B6BC62F"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[8]</w:t>
      </w:r>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hint="eastAsia"/>
          <w:sz w:val="18"/>
          <w:szCs w:val="18"/>
        </w:rPr>
        <w:t>Cullis</w:t>
      </w:r>
      <w:proofErr w:type="spellEnd"/>
      <w:r w:rsidRPr="00BE71C1">
        <w:rPr>
          <w:rFonts w:ascii="Times New Roman" w:hAnsi="Times New Roman" w:cs="Times New Roman" w:hint="eastAsia"/>
          <w:sz w:val="18"/>
          <w:szCs w:val="18"/>
        </w:rPr>
        <w:t xml:space="preserve">-Suzuki S, </w:t>
      </w:r>
      <w:proofErr w:type="spellStart"/>
      <w:r w:rsidRPr="00BE71C1">
        <w:rPr>
          <w:rFonts w:ascii="Times New Roman" w:hAnsi="Times New Roman" w:cs="Times New Roman" w:hint="eastAsia"/>
          <w:sz w:val="18"/>
          <w:szCs w:val="18"/>
        </w:rPr>
        <w:t>Pauly</w:t>
      </w:r>
      <w:proofErr w:type="spellEnd"/>
      <w:r w:rsidRPr="00BE71C1">
        <w:rPr>
          <w:rFonts w:ascii="Times New Roman" w:hAnsi="Times New Roman" w:cs="Times New Roman" w:hint="eastAsia"/>
          <w:sz w:val="18"/>
          <w:szCs w:val="18"/>
        </w:rPr>
        <w:t xml:space="preserve"> D, Failing the high seas: a global evaluation of regional fisheries management organizations, </w:t>
      </w:r>
      <w:r w:rsidRPr="00B56445">
        <w:rPr>
          <w:rFonts w:ascii="Times New Roman" w:hAnsi="Times New Roman" w:cs="Times New Roman" w:hint="eastAsia"/>
          <w:i/>
          <w:sz w:val="18"/>
          <w:szCs w:val="18"/>
        </w:rPr>
        <w:t>Marine Policy</w:t>
      </w:r>
      <w:r w:rsidRPr="00BE71C1">
        <w:rPr>
          <w:rFonts w:ascii="Times New Roman" w:hAnsi="Times New Roman" w:cs="Times New Roman" w:hint="eastAsia"/>
          <w:sz w:val="18"/>
          <w:szCs w:val="18"/>
        </w:rPr>
        <w:t xml:space="preserve"> 34(5) (2010) 1036-1042.</w:t>
      </w:r>
    </w:p>
    <w:p w14:paraId="309ED0F7"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[9]</w:t>
      </w:r>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hint="eastAsia"/>
          <w:sz w:val="18"/>
          <w:szCs w:val="18"/>
        </w:rPr>
        <w:t>Kaitala</w:t>
      </w:r>
      <w:proofErr w:type="spellEnd"/>
      <w:r w:rsidRPr="00BE71C1">
        <w:rPr>
          <w:rFonts w:ascii="Times New Roman" w:hAnsi="Times New Roman" w:cs="Times New Roman" w:hint="eastAsia"/>
          <w:sz w:val="18"/>
          <w:szCs w:val="18"/>
        </w:rPr>
        <w:t xml:space="preserve"> V, </w:t>
      </w:r>
      <w:proofErr w:type="spellStart"/>
      <w:r w:rsidRPr="00BE71C1">
        <w:rPr>
          <w:rFonts w:ascii="Times New Roman" w:hAnsi="Times New Roman" w:cs="Times New Roman" w:hint="eastAsia"/>
          <w:sz w:val="18"/>
          <w:szCs w:val="18"/>
        </w:rPr>
        <w:t>Lindroos</w:t>
      </w:r>
      <w:proofErr w:type="spellEnd"/>
      <w:r w:rsidRPr="00BE71C1">
        <w:rPr>
          <w:rFonts w:ascii="Times New Roman" w:hAnsi="Times New Roman" w:cs="Times New Roman" w:hint="eastAsia"/>
          <w:sz w:val="18"/>
          <w:szCs w:val="18"/>
        </w:rPr>
        <w:t xml:space="preserve"> M, Sharing the benefits of cooperation in high seas fisheries: a characteristic function game approach, </w:t>
      </w:r>
      <w:r w:rsidRPr="00B56445">
        <w:rPr>
          <w:rFonts w:ascii="Times New Roman" w:hAnsi="Times New Roman" w:cs="Times New Roman" w:hint="eastAsia"/>
          <w:i/>
          <w:sz w:val="18"/>
          <w:szCs w:val="18"/>
        </w:rPr>
        <w:t>Natural Resource Modeling</w:t>
      </w:r>
      <w:r w:rsidRPr="00BE71C1">
        <w:rPr>
          <w:rFonts w:ascii="Times New Roman" w:hAnsi="Times New Roman" w:cs="Times New Roman" w:hint="eastAsia"/>
          <w:sz w:val="18"/>
          <w:szCs w:val="18"/>
        </w:rPr>
        <w:t xml:space="preserve"> 11(4) (1998) 275-299.</w:t>
      </w:r>
    </w:p>
    <w:p w14:paraId="57C3700A"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[10] Ullman R, Bilbao-</w:t>
      </w:r>
      <w:proofErr w:type="spellStart"/>
      <w:r w:rsidRPr="00BE71C1">
        <w:rPr>
          <w:rFonts w:ascii="Times New Roman" w:hAnsi="Times New Roman" w:cs="Times New Roman"/>
          <w:sz w:val="18"/>
          <w:szCs w:val="18"/>
        </w:rPr>
        <w:t>Bastida</w:t>
      </w:r>
      <w:proofErr w:type="spellEnd"/>
      <w:r w:rsidRPr="00BE71C1">
        <w:rPr>
          <w:rFonts w:ascii="Times New Roman" w:hAnsi="Times New Roman" w:cs="Times New Roman"/>
          <w:sz w:val="18"/>
          <w:szCs w:val="18"/>
        </w:rPr>
        <w:t xml:space="preserve"> V, </w:t>
      </w:r>
      <w:proofErr w:type="spellStart"/>
      <w:r w:rsidRPr="00BE71C1">
        <w:rPr>
          <w:rFonts w:ascii="Times New Roman" w:hAnsi="Times New Roman" w:cs="Times New Roman"/>
          <w:sz w:val="18"/>
          <w:szCs w:val="18"/>
        </w:rPr>
        <w:t>Grimsditch</w:t>
      </w:r>
      <w:proofErr w:type="spellEnd"/>
      <w:r w:rsidRPr="00BE71C1">
        <w:rPr>
          <w:rFonts w:ascii="Times New Roman" w:hAnsi="Times New Roman" w:cs="Times New Roman"/>
          <w:sz w:val="18"/>
          <w:szCs w:val="18"/>
        </w:rPr>
        <w:t xml:space="preserve"> G</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Including blue carbon in climate market mechanisms</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w:t>
      </w:r>
      <w:r w:rsidRPr="00B56445">
        <w:rPr>
          <w:rFonts w:ascii="Times New Roman" w:hAnsi="Times New Roman" w:cs="Times New Roman"/>
          <w:i/>
          <w:sz w:val="18"/>
          <w:szCs w:val="18"/>
        </w:rPr>
        <w:t>Ocean &amp; Coastal Management</w:t>
      </w:r>
      <w:r w:rsidRPr="00BE71C1">
        <w:rPr>
          <w:rFonts w:ascii="Times New Roman" w:hAnsi="Times New Roman" w:cs="Times New Roman"/>
          <w:sz w:val="18"/>
          <w:szCs w:val="18"/>
        </w:rPr>
        <w:t xml:space="preserve">  </w:t>
      </w:r>
      <w:r w:rsidRPr="00BE71C1">
        <w:rPr>
          <w:rFonts w:ascii="Times New Roman" w:hAnsi="Times New Roman" w:cs="Times New Roman"/>
          <w:sz w:val="18"/>
          <w:szCs w:val="18"/>
        </w:rPr>
        <w:lastRenderedPageBreak/>
        <w:t>83</w:t>
      </w:r>
      <w:r w:rsidRPr="00BE71C1">
        <w:rPr>
          <w:rFonts w:ascii="Times New Roman" w:hAnsi="Times New Roman" w:cs="Times New Roman" w:hint="eastAsia"/>
          <w:sz w:val="18"/>
          <w:szCs w:val="18"/>
        </w:rPr>
        <w:t xml:space="preserve"> (2013)</w:t>
      </w:r>
      <w:r w:rsidRPr="00BE71C1">
        <w:rPr>
          <w:rFonts w:ascii="Times New Roman" w:hAnsi="Times New Roman" w:cs="Times New Roman"/>
          <w:sz w:val="18"/>
          <w:szCs w:val="18"/>
        </w:rPr>
        <w:t xml:space="preserve"> 15-18.</w:t>
      </w:r>
    </w:p>
    <w:p w14:paraId="7FAE2771"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[11]</w:t>
      </w:r>
      <w:r w:rsidRPr="00BE71C1">
        <w:rPr>
          <w:rFonts w:ascii="Times New Roman" w:hAnsi="Times New Roman" w:cs="Times New Roman" w:hint="eastAsia"/>
          <w:sz w:val="18"/>
          <w:szCs w:val="18"/>
        </w:rPr>
        <w:t xml:space="preserve"> Murray B C, Pendleton L, Jenkins W A, et al, Green payments for blue carbon: Economic incentives for protecting threatened coastal habitats. Report NI R 11-04, Nicholas Institute for Environmental Policy Solutions, Duke University, Durham (2011).</w:t>
      </w:r>
    </w:p>
    <w:p w14:paraId="572C04E6"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[12] </w:t>
      </w:r>
      <w:proofErr w:type="spellStart"/>
      <w:r w:rsidRPr="00BE71C1">
        <w:rPr>
          <w:rFonts w:ascii="Times New Roman" w:hAnsi="Times New Roman" w:cs="Times New Roman" w:hint="eastAsia"/>
          <w:sz w:val="18"/>
          <w:szCs w:val="18"/>
        </w:rPr>
        <w:t>Niyato</w:t>
      </w:r>
      <w:proofErr w:type="spellEnd"/>
      <w:r w:rsidRPr="00BE71C1">
        <w:rPr>
          <w:rFonts w:ascii="Times New Roman" w:hAnsi="Times New Roman" w:cs="Times New Roman" w:hint="eastAsia"/>
          <w:sz w:val="18"/>
          <w:szCs w:val="18"/>
        </w:rPr>
        <w:t xml:space="preserve"> D, Hossain E, A cooperative game framework for bandwidth allocation in 4G heterogeneous wireless networks, 2006 IEEE international conference on communications, IEEE 9 (2006) 4357-4362.</w:t>
      </w:r>
    </w:p>
    <w:p w14:paraId="4EC4C64B"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[13] </w:t>
      </w:r>
      <w:r w:rsidRPr="00BE71C1">
        <w:rPr>
          <w:rFonts w:ascii="Times New Roman" w:hAnsi="Times New Roman" w:cs="Times New Roman" w:hint="eastAsia"/>
          <w:sz w:val="18"/>
          <w:szCs w:val="18"/>
        </w:rPr>
        <w:t xml:space="preserve">H.L. Guan, Cobb-Douglas Production Function and Labor Value Theory, </w:t>
      </w:r>
      <w:r w:rsidRPr="00B56445">
        <w:rPr>
          <w:rFonts w:ascii="Times New Roman" w:hAnsi="Times New Roman" w:cs="Times New Roman" w:hint="eastAsia"/>
          <w:i/>
          <w:sz w:val="18"/>
          <w:szCs w:val="18"/>
        </w:rPr>
        <w:t xml:space="preserve">Journal of Hebei University of Economics and Trade </w:t>
      </w:r>
      <w:r w:rsidRPr="00BE71C1">
        <w:rPr>
          <w:rFonts w:ascii="Times New Roman" w:hAnsi="Times New Roman" w:cs="Times New Roman"/>
          <w:sz w:val="18"/>
          <w:szCs w:val="18"/>
        </w:rPr>
        <w:t>(1)</w:t>
      </w:r>
      <w:r w:rsidRPr="00BE71C1">
        <w:rPr>
          <w:rFonts w:ascii="Times New Roman" w:hAnsi="Times New Roman" w:cs="Times New Roman" w:hint="eastAsia"/>
          <w:sz w:val="18"/>
          <w:szCs w:val="18"/>
        </w:rPr>
        <w:t xml:space="preserve"> (2008) </w:t>
      </w:r>
      <w:r w:rsidRPr="00BE71C1">
        <w:rPr>
          <w:rFonts w:ascii="Times New Roman" w:hAnsi="Times New Roman" w:cs="Times New Roman"/>
          <w:sz w:val="18"/>
          <w:szCs w:val="18"/>
        </w:rPr>
        <w:t>10-15</w:t>
      </w:r>
      <w:r w:rsidRPr="00BE71C1">
        <w:rPr>
          <w:rFonts w:ascii="Times New Roman" w:hAnsi="Times New Roman" w:cs="Times New Roman" w:hint="eastAsia"/>
          <w:sz w:val="18"/>
          <w:szCs w:val="18"/>
        </w:rPr>
        <w:t xml:space="preserve"> (in Chinese).</w:t>
      </w:r>
    </w:p>
    <w:p w14:paraId="6DF803CF"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[14] </w:t>
      </w:r>
      <w:proofErr w:type="spellStart"/>
      <w:r w:rsidRPr="00BE71C1">
        <w:rPr>
          <w:rFonts w:ascii="Times New Roman" w:hAnsi="Times New Roman" w:cs="Times New Roman"/>
          <w:sz w:val="18"/>
          <w:szCs w:val="18"/>
        </w:rPr>
        <w:t>Kennes</w:t>
      </w:r>
      <w:proofErr w:type="spellEnd"/>
      <w:r w:rsidRPr="00BE71C1">
        <w:rPr>
          <w:rFonts w:ascii="Times New Roman" w:hAnsi="Times New Roman" w:cs="Times New Roman"/>
          <w:sz w:val="18"/>
          <w:szCs w:val="18"/>
        </w:rPr>
        <w:t xml:space="preserve"> J, Schiff A</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The value of a reputation system</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 xml:space="preserve"> Economics working paper archive at WUSTL </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2002</w:t>
      </w:r>
      <w:r w:rsidRPr="00BE71C1">
        <w:rPr>
          <w:rFonts w:ascii="Times New Roman" w:hAnsi="Times New Roman" w:cs="Times New Roman" w:hint="eastAsia"/>
          <w:sz w:val="18"/>
          <w:szCs w:val="18"/>
        </w:rPr>
        <w:t>)</w:t>
      </w:r>
      <w:r w:rsidRPr="00BE71C1">
        <w:rPr>
          <w:rFonts w:ascii="Times New Roman" w:hAnsi="Times New Roman" w:cs="Times New Roman"/>
          <w:sz w:val="18"/>
          <w:szCs w:val="18"/>
        </w:rPr>
        <w:t>.</w:t>
      </w:r>
    </w:p>
    <w:p w14:paraId="5EB710DC"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[15]</w:t>
      </w:r>
      <w:r w:rsidRPr="00BE71C1">
        <w:rPr>
          <w:rFonts w:ascii="Times New Roman" w:hAnsi="Times New Roman" w:cs="Times New Roman" w:hint="eastAsia"/>
          <w:sz w:val="18"/>
          <w:szCs w:val="18"/>
        </w:rPr>
        <w:t xml:space="preserve"> </w:t>
      </w:r>
      <w:r w:rsidRPr="00BE71C1">
        <w:rPr>
          <w:rFonts w:ascii="Times New Roman" w:hAnsi="Times New Roman" w:cs="Times New Roman"/>
          <w:sz w:val="18"/>
          <w:szCs w:val="18"/>
        </w:rPr>
        <w:t xml:space="preserve">L. S. Shapley, A value for N-Person game, Annals of Mathematics Studies, Princeton University Press, </w:t>
      </w:r>
      <w:r w:rsidRPr="00BE71C1">
        <w:rPr>
          <w:rFonts w:ascii="Times New Roman" w:hAnsi="Times New Roman" w:cs="Times New Roman" w:hint="eastAsia"/>
          <w:sz w:val="18"/>
          <w:szCs w:val="18"/>
        </w:rPr>
        <w:t xml:space="preserve">2 (1953) </w:t>
      </w:r>
      <w:r w:rsidRPr="00BE71C1">
        <w:rPr>
          <w:rFonts w:ascii="Times New Roman" w:hAnsi="Times New Roman" w:cs="Times New Roman"/>
          <w:sz w:val="18"/>
          <w:szCs w:val="18"/>
        </w:rPr>
        <w:t>307-317.</w:t>
      </w:r>
    </w:p>
    <w:p w14:paraId="300EC115"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lang w:val="en-GB"/>
        </w:rPr>
        <w:t>[16]</w:t>
      </w:r>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hint="eastAsia"/>
          <w:sz w:val="18"/>
          <w:szCs w:val="18"/>
        </w:rPr>
        <w:t>Driessen</w:t>
      </w:r>
      <w:proofErr w:type="spellEnd"/>
      <w:r w:rsidRPr="00BE71C1">
        <w:rPr>
          <w:rFonts w:ascii="Times New Roman" w:hAnsi="Times New Roman" w:cs="Times New Roman" w:hint="eastAsia"/>
          <w:sz w:val="18"/>
          <w:szCs w:val="18"/>
        </w:rPr>
        <w:t xml:space="preserve">, Theo S. H, Cooperative Games, Solutions and Applications, </w:t>
      </w:r>
      <w:r w:rsidRPr="00B56445">
        <w:rPr>
          <w:rFonts w:ascii="Times New Roman" w:hAnsi="Times New Roman" w:cs="Times New Roman" w:hint="eastAsia"/>
          <w:i/>
          <w:sz w:val="18"/>
          <w:szCs w:val="18"/>
        </w:rPr>
        <w:t>Journal of the Royal Statistical Society</w:t>
      </w:r>
      <w:r w:rsidRPr="00BE71C1">
        <w:rPr>
          <w:rFonts w:ascii="Times New Roman" w:hAnsi="Times New Roman" w:cs="Times New Roman" w:hint="eastAsia"/>
          <w:sz w:val="18"/>
          <w:szCs w:val="18"/>
        </w:rPr>
        <w:t xml:space="preserve"> 39(4) (1990) 747-749.  </w:t>
      </w:r>
    </w:p>
    <w:p w14:paraId="41121174" w14:textId="77777777" w:rsidR="00A7557B" w:rsidRPr="00BE71C1" w:rsidRDefault="00B76D70">
      <w:pPr>
        <w:ind w:left="270" w:hangingChars="150" w:hanging="270"/>
        <w:rPr>
          <w:rFonts w:ascii="Times New Roman" w:hAnsi="Times New Roman" w:cs="Times New Roman"/>
          <w:sz w:val="18"/>
          <w:szCs w:val="18"/>
          <w:lang w:val="de-DE"/>
        </w:rPr>
      </w:pPr>
      <w:r w:rsidRPr="00BE71C1">
        <w:rPr>
          <w:rFonts w:ascii="Times New Roman" w:hAnsi="Times New Roman" w:cs="Times New Roman"/>
          <w:sz w:val="18"/>
          <w:szCs w:val="18"/>
          <w:lang w:val="de-DE"/>
        </w:rPr>
        <w:t>[17]</w:t>
      </w:r>
      <w:r w:rsidRPr="00BE71C1">
        <w:rPr>
          <w:rFonts w:ascii="Times New Roman" w:hAnsi="Times New Roman" w:cs="Times New Roman" w:hint="eastAsia"/>
          <w:sz w:val="18"/>
          <w:szCs w:val="18"/>
          <w:lang w:val="de-DE"/>
        </w:rPr>
        <w:t xml:space="preserve"> Fekete M, Über die Verteilung der Wurzeln bei gewissen algebraischen Gleichungen mit ganzzahligen Koeffizienten, Mathematische Zeitschrift 17(1) (1923) 228-249.</w:t>
      </w:r>
    </w:p>
    <w:p w14:paraId="6D346C46"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lang w:val="en-GB"/>
        </w:rPr>
        <w:t>[18]</w:t>
      </w:r>
      <w:r w:rsidRPr="00BE71C1">
        <w:rPr>
          <w:rFonts w:ascii="Times New Roman" w:hAnsi="Times New Roman" w:cs="Times New Roman" w:hint="eastAsia"/>
          <w:sz w:val="18"/>
          <w:szCs w:val="18"/>
        </w:rPr>
        <w:t xml:space="preserve"> B.C. Yue, Promoting blue carbon development is just in time, </w:t>
      </w:r>
      <w:r w:rsidRPr="00B56445">
        <w:rPr>
          <w:rFonts w:ascii="Times New Roman" w:hAnsi="Times New Roman" w:cs="Times New Roman" w:hint="eastAsia"/>
          <w:i/>
          <w:sz w:val="18"/>
          <w:szCs w:val="18"/>
        </w:rPr>
        <w:t>China Ocean News</w:t>
      </w:r>
      <w:r w:rsidRPr="00BE71C1">
        <w:rPr>
          <w:rFonts w:ascii="Times New Roman" w:hAnsi="Times New Roman" w:cs="Times New Roman" w:hint="eastAsia"/>
          <w:sz w:val="18"/>
          <w:szCs w:val="18"/>
        </w:rPr>
        <w:t xml:space="preserve"> (22 December) (2016) (in Chinese).</w:t>
      </w:r>
    </w:p>
    <w:p w14:paraId="0F2AB12B"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lang w:val="en-GB"/>
        </w:rPr>
        <w:t>[19]</w:t>
      </w:r>
      <w:r w:rsidRPr="00BE71C1">
        <w:rPr>
          <w:rFonts w:ascii="Times New Roman" w:hAnsi="Times New Roman" w:cs="Times New Roman" w:hint="eastAsia"/>
          <w:sz w:val="18"/>
          <w:szCs w:val="18"/>
        </w:rPr>
        <w:t xml:space="preserve"> Jiao N, Tang K, </w:t>
      </w:r>
      <w:proofErr w:type="spellStart"/>
      <w:r w:rsidRPr="00BE71C1">
        <w:rPr>
          <w:rFonts w:ascii="Times New Roman" w:hAnsi="Times New Roman" w:cs="Times New Roman" w:hint="eastAsia"/>
          <w:sz w:val="18"/>
          <w:szCs w:val="18"/>
        </w:rPr>
        <w:t>Cai</w:t>
      </w:r>
      <w:proofErr w:type="spellEnd"/>
      <w:r w:rsidRPr="00BE71C1">
        <w:rPr>
          <w:rFonts w:ascii="Times New Roman" w:hAnsi="Times New Roman" w:cs="Times New Roman" w:hint="eastAsia"/>
          <w:sz w:val="18"/>
          <w:szCs w:val="18"/>
        </w:rPr>
        <w:t xml:space="preserve"> H, et al, Increasing the microbial carbon sink in the sea by reducing chemical fertilization on the land, </w:t>
      </w:r>
      <w:r w:rsidRPr="00B56445">
        <w:rPr>
          <w:rFonts w:ascii="Times New Roman" w:hAnsi="Times New Roman" w:cs="Times New Roman" w:hint="eastAsia"/>
          <w:i/>
          <w:sz w:val="18"/>
          <w:szCs w:val="18"/>
        </w:rPr>
        <w:t>Nature Reviews Microbiology</w:t>
      </w:r>
      <w:r w:rsidRPr="00BE71C1">
        <w:rPr>
          <w:rFonts w:ascii="Times New Roman" w:hAnsi="Times New Roman" w:cs="Times New Roman" w:hint="eastAsia"/>
          <w:sz w:val="18"/>
          <w:szCs w:val="18"/>
        </w:rPr>
        <w:t xml:space="preserve"> 9(1) (2011) 75.</w:t>
      </w:r>
    </w:p>
    <w:p w14:paraId="73DB7C49"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[20]</w:t>
      </w:r>
      <w:r w:rsidRPr="00BE71C1">
        <w:rPr>
          <w:rFonts w:ascii="Times New Roman" w:hAnsi="Times New Roman" w:cs="Times New Roman" w:hint="eastAsia"/>
          <w:sz w:val="18"/>
          <w:szCs w:val="18"/>
        </w:rPr>
        <w:t xml:space="preserve"> C.H. Zhou, T.Y. Mao, X. Xu, et al, Preliminary Analysis of Carbon Sequestration Potential of Blue Carbon Ecosystem in China Coastal Zone, SCIENTIA SINICA Vitae 4</w:t>
      </w:r>
      <w:r w:rsidRPr="00BE71C1">
        <w:rPr>
          <w:rFonts w:ascii="Times New Roman" w:hAnsi="Times New Roman" w:cs="Times New Roman"/>
          <w:sz w:val="18"/>
          <w:szCs w:val="18"/>
        </w:rPr>
        <w:t>6(04)</w:t>
      </w:r>
      <w:r w:rsidRPr="00BE71C1">
        <w:rPr>
          <w:rFonts w:ascii="Times New Roman" w:hAnsi="Times New Roman" w:cs="Times New Roman" w:hint="eastAsia"/>
          <w:sz w:val="18"/>
          <w:szCs w:val="18"/>
        </w:rPr>
        <w:t xml:space="preserve"> (2016) </w:t>
      </w:r>
      <w:r w:rsidRPr="00BE71C1">
        <w:rPr>
          <w:rFonts w:ascii="Times New Roman" w:hAnsi="Times New Roman" w:cs="Times New Roman"/>
          <w:sz w:val="18"/>
          <w:szCs w:val="18"/>
        </w:rPr>
        <w:t>475-486</w:t>
      </w:r>
      <w:r w:rsidRPr="00BE71C1">
        <w:rPr>
          <w:rFonts w:ascii="Times New Roman" w:hAnsi="Times New Roman" w:cs="Times New Roman" w:hint="eastAsia"/>
          <w:sz w:val="18"/>
          <w:szCs w:val="18"/>
        </w:rPr>
        <w:t xml:space="preserve"> (in Chinese)</w:t>
      </w:r>
      <w:r w:rsidRPr="00BE71C1">
        <w:rPr>
          <w:rFonts w:ascii="Times New Roman" w:hAnsi="Times New Roman" w:cs="Times New Roman"/>
          <w:sz w:val="18"/>
          <w:szCs w:val="18"/>
        </w:rPr>
        <w:t>.</w:t>
      </w:r>
    </w:p>
    <w:p w14:paraId="463BE92A"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[21]</w:t>
      </w:r>
      <w:r w:rsidRPr="00BE71C1">
        <w:rPr>
          <w:rFonts w:ascii="Times New Roman" w:hAnsi="Times New Roman" w:cs="Times New Roman" w:hint="eastAsia"/>
          <w:sz w:val="18"/>
          <w:szCs w:val="18"/>
        </w:rPr>
        <w:t xml:space="preserve"> </w:t>
      </w:r>
      <w:proofErr w:type="spellStart"/>
      <w:r w:rsidRPr="00BE71C1">
        <w:rPr>
          <w:rFonts w:ascii="Times New Roman" w:hAnsi="Times New Roman" w:cs="Times New Roman" w:hint="eastAsia"/>
          <w:sz w:val="18"/>
          <w:szCs w:val="18"/>
        </w:rPr>
        <w:t>Mcowen</w:t>
      </w:r>
      <w:proofErr w:type="spellEnd"/>
      <w:r w:rsidRPr="00BE71C1">
        <w:rPr>
          <w:rFonts w:ascii="Times New Roman" w:hAnsi="Times New Roman" w:cs="Times New Roman" w:hint="eastAsia"/>
          <w:sz w:val="18"/>
          <w:szCs w:val="18"/>
        </w:rPr>
        <w:t xml:space="preserve"> C J , </w:t>
      </w:r>
      <w:proofErr w:type="spellStart"/>
      <w:r w:rsidRPr="00BE71C1">
        <w:rPr>
          <w:rFonts w:ascii="Times New Roman" w:hAnsi="Times New Roman" w:cs="Times New Roman" w:hint="eastAsia"/>
          <w:sz w:val="18"/>
          <w:szCs w:val="18"/>
        </w:rPr>
        <w:t>Weatherdon</w:t>
      </w:r>
      <w:proofErr w:type="spellEnd"/>
      <w:r w:rsidRPr="00BE71C1">
        <w:rPr>
          <w:rFonts w:ascii="Times New Roman" w:hAnsi="Times New Roman" w:cs="Times New Roman" w:hint="eastAsia"/>
          <w:sz w:val="18"/>
          <w:szCs w:val="18"/>
        </w:rPr>
        <w:t xml:space="preserve"> L V , </w:t>
      </w:r>
      <w:proofErr w:type="spellStart"/>
      <w:r w:rsidRPr="00BE71C1">
        <w:rPr>
          <w:rFonts w:ascii="Times New Roman" w:hAnsi="Times New Roman" w:cs="Times New Roman" w:hint="eastAsia"/>
          <w:sz w:val="18"/>
          <w:szCs w:val="18"/>
        </w:rPr>
        <w:t>Bochove</w:t>
      </w:r>
      <w:proofErr w:type="spellEnd"/>
      <w:r w:rsidRPr="00BE71C1">
        <w:rPr>
          <w:rFonts w:ascii="Times New Roman" w:hAnsi="Times New Roman" w:cs="Times New Roman" w:hint="eastAsia"/>
          <w:sz w:val="18"/>
          <w:szCs w:val="18"/>
        </w:rPr>
        <w:t xml:space="preserve"> J W V , et al, A global map of saltmarshes, </w:t>
      </w:r>
      <w:bookmarkStart w:id="23" w:name="_GoBack"/>
      <w:r w:rsidRPr="00B56445">
        <w:rPr>
          <w:rFonts w:ascii="Times New Roman" w:hAnsi="Times New Roman" w:cs="Times New Roman" w:hint="eastAsia"/>
          <w:i/>
          <w:sz w:val="18"/>
          <w:szCs w:val="18"/>
        </w:rPr>
        <w:t>Biodiversity Data Journal</w:t>
      </w:r>
      <w:bookmarkEnd w:id="23"/>
      <w:r w:rsidRPr="00BE71C1">
        <w:rPr>
          <w:rFonts w:ascii="Times New Roman" w:hAnsi="Times New Roman" w:cs="Times New Roman" w:hint="eastAsia"/>
          <w:sz w:val="18"/>
          <w:szCs w:val="18"/>
        </w:rPr>
        <w:t xml:space="preserve"> 5(5) (2017) e11764.</w:t>
      </w:r>
    </w:p>
    <w:p w14:paraId="036CD8C9"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[22] </w:t>
      </w:r>
      <w:proofErr w:type="spellStart"/>
      <w:r w:rsidRPr="00BE71C1">
        <w:rPr>
          <w:rFonts w:ascii="Times New Roman" w:hAnsi="Times New Roman" w:cs="Times New Roman" w:hint="eastAsia"/>
          <w:sz w:val="18"/>
          <w:szCs w:val="18"/>
        </w:rPr>
        <w:t>Pumijumnong</w:t>
      </w:r>
      <w:proofErr w:type="spellEnd"/>
      <w:r w:rsidRPr="00BE71C1">
        <w:rPr>
          <w:rFonts w:ascii="Times New Roman" w:hAnsi="Times New Roman" w:cs="Times New Roman" w:hint="eastAsia"/>
          <w:sz w:val="18"/>
          <w:szCs w:val="18"/>
        </w:rPr>
        <w:t xml:space="preserve"> N, Mangrove forests in Thailand, Mangrove Ecosystems of Asia, Springer, New York, NY (2014) 61-79.</w:t>
      </w:r>
    </w:p>
    <w:p w14:paraId="01C55969" w14:textId="77777777" w:rsidR="00A7557B" w:rsidRPr="00BE71C1" w:rsidRDefault="00B76D70">
      <w:pPr>
        <w:ind w:left="270" w:hangingChars="150" w:hanging="270"/>
        <w:rPr>
          <w:rFonts w:ascii="Times New Roman" w:hAnsi="Times New Roman" w:cs="Times New Roman"/>
          <w:sz w:val="18"/>
          <w:szCs w:val="18"/>
        </w:rPr>
      </w:pPr>
      <w:r w:rsidRPr="00BE71C1">
        <w:rPr>
          <w:rFonts w:ascii="Times New Roman" w:hAnsi="Times New Roman" w:cs="Times New Roman"/>
          <w:sz w:val="18"/>
          <w:szCs w:val="18"/>
        </w:rPr>
        <w:t xml:space="preserve">[23] </w:t>
      </w:r>
      <w:proofErr w:type="spellStart"/>
      <w:r w:rsidRPr="00BE71C1">
        <w:rPr>
          <w:rFonts w:ascii="Times New Roman" w:hAnsi="Times New Roman" w:cs="Times New Roman" w:hint="eastAsia"/>
          <w:sz w:val="18"/>
          <w:szCs w:val="18"/>
        </w:rPr>
        <w:t>Praisankul</w:t>
      </w:r>
      <w:proofErr w:type="spellEnd"/>
      <w:r w:rsidRPr="00BE71C1">
        <w:rPr>
          <w:rFonts w:ascii="Times New Roman" w:hAnsi="Times New Roman" w:cs="Times New Roman" w:hint="eastAsia"/>
          <w:sz w:val="18"/>
          <w:szCs w:val="18"/>
        </w:rPr>
        <w:t xml:space="preserve"> S, </w:t>
      </w:r>
      <w:proofErr w:type="spellStart"/>
      <w:r w:rsidRPr="00BE71C1">
        <w:rPr>
          <w:rFonts w:ascii="Times New Roman" w:hAnsi="Times New Roman" w:cs="Times New Roman" w:hint="eastAsia"/>
          <w:sz w:val="18"/>
          <w:szCs w:val="18"/>
        </w:rPr>
        <w:t>Nabangchang-Srisawalak</w:t>
      </w:r>
      <w:proofErr w:type="spellEnd"/>
      <w:r w:rsidRPr="00BE71C1">
        <w:rPr>
          <w:rFonts w:ascii="Times New Roman" w:hAnsi="Times New Roman" w:cs="Times New Roman" w:hint="eastAsia"/>
          <w:sz w:val="18"/>
          <w:szCs w:val="18"/>
        </w:rPr>
        <w:t xml:space="preserve"> O, The economic value of seagrass ecosystem in </w:t>
      </w:r>
      <w:proofErr w:type="spellStart"/>
      <w:r w:rsidRPr="00BE71C1">
        <w:rPr>
          <w:rFonts w:ascii="Times New Roman" w:hAnsi="Times New Roman" w:cs="Times New Roman" w:hint="eastAsia"/>
          <w:sz w:val="18"/>
          <w:szCs w:val="18"/>
        </w:rPr>
        <w:t>Trang</w:t>
      </w:r>
      <w:proofErr w:type="spellEnd"/>
      <w:r w:rsidRPr="00BE71C1">
        <w:rPr>
          <w:rFonts w:ascii="Times New Roman" w:hAnsi="Times New Roman" w:cs="Times New Roman" w:hint="eastAsia"/>
          <w:sz w:val="18"/>
          <w:szCs w:val="18"/>
        </w:rPr>
        <w:t xml:space="preserve"> Province, Thailand, </w:t>
      </w:r>
      <w:proofErr w:type="spellStart"/>
      <w:r w:rsidRPr="00BE71C1">
        <w:rPr>
          <w:rFonts w:ascii="Times New Roman" w:hAnsi="Times New Roman" w:cs="Times New Roman" w:hint="eastAsia"/>
          <w:sz w:val="18"/>
          <w:szCs w:val="18"/>
        </w:rPr>
        <w:t>Kasetsart</w:t>
      </w:r>
      <w:proofErr w:type="spellEnd"/>
      <w:r w:rsidRPr="00BE71C1">
        <w:rPr>
          <w:rFonts w:ascii="Times New Roman" w:hAnsi="Times New Roman" w:cs="Times New Roman" w:hint="eastAsia"/>
          <w:sz w:val="18"/>
          <w:szCs w:val="18"/>
        </w:rPr>
        <w:t xml:space="preserve"> University Fisheries Research Bulletin 40(3) (2016) 138-155.</w:t>
      </w:r>
    </w:p>
    <w:p w14:paraId="0B03C214" w14:textId="77777777" w:rsidR="00A7557B" w:rsidRPr="00BE71C1" w:rsidRDefault="00A7557B">
      <w:pPr>
        <w:ind w:left="270" w:hangingChars="150" w:hanging="270"/>
        <w:rPr>
          <w:rFonts w:ascii="Times New Roman" w:hAnsi="Times New Roman" w:cs="Times New Roman"/>
          <w:sz w:val="18"/>
          <w:szCs w:val="18"/>
        </w:rPr>
      </w:pPr>
    </w:p>
    <w:sectPr w:rsidR="00A7557B" w:rsidRPr="00BE71C1" w:rsidSect="00D40584">
      <w:footerReference w:type="default" r:id="rId8"/>
      <w:pgSz w:w="11906" w:h="16838"/>
      <w:pgMar w:top="1417" w:right="1134" w:bottom="850"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EB65E" w14:textId="77777777" w:rsidR="00DD1C47" w:rsidRDefault="00DD1C47">
      <w:pPr>
        <w:spacing w:after="0" w:line="240" w:lineRule="auto"/>
      </w:pPr>
      <w:r>
        <w:separator/>
      </w:r>
    </w:p>
  </w:endnote>
  <w:endnote w:type="continuationSeparator" w:id="0">
    <w:p w14:paraId="57607EFC" w14:textId="77777777" w:rsidR="00DD1C47" w:rsidRDefault="00DD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等线 Light">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690711"/>
      <w:docPartObj>
        <w:docPartGallery w:val="Page Numbers (Bottom of Page)"/>
        <w:docPartUnique/>
      </w:docPartObj>
    </w:sdtPr>
    <w:sdtEndPr>
      <w:rPr>
        <w:rFonts w:ascii="Times New Roman" w:hAnsi="Times New Roman" w:cs="Times New Roman"/>
        <w:noProof/>
        <w:sz w:val="22"/>
      </w:rPr>
    </w:sdtEndPr>
    <w:sdtContent>
      <w:p w14:paraId="7355BB2E" w14:textId="425318C2" w:rsidR="00816A45" w:rsidRPr="00816A45" w:rsidRDefault="00816A45">
        <w:pPr>
          <w:pStyle w:val="Footer"/>
          <w:jc w:val="right"/>
          <w:rPr>
            <w:rFonts w:ascii="Times New Roman" w:hAnsi="Times New Roman" w:cs="Times New Roman"/>
            <w:sz w:val="22"/>
          </w:rPr>
        </w:pPr>
        <w:r w:rsidRPr="00816A45">
          <w:rPr>
            <w:rFonts w:ascii="Times New Roman" w:hAnsi="Times New Roman" w:cs="Times New Roman"/>
            <w:sz w:val="22"/>
          </w:rPr>
          <w:fldChar w:fldCharType="begin"/>
        </w:r>
        <w:r w:rsidRPr="00816A45">
          <w:rPr>
            <w:rFonts w:ascii="Times New Roman" w:hAnsi="Times New Roman" w:cs="Times New Roman"/>
            <w:sz w:val="22"/>
          </w:rPr>
          <w:instrText xml:space="preserve"> PAGE   \* MERGEFORMAT </w:instrText>
        </w:r>
        <w:r w:rsidRPr="00816A45">
          <w:rPr>
            <w:rFonts w:ascii="Times New Roman" w:hAnsi="Times New Roman" w:cs="Times New Roman"/>
            <w:sz w:val="22"/>
          </w:rPr>
          <w:fldChar w:fldCharType="separate"/>
        </w:r>
        <w:r w:rsidR="00B56445">
          <w:rPr>
            <w:rFonts w:ascii="Times New Roman" w:hAnsi="Times New Roman" w:cs="Times New Roman"/>
            <w:noProof/>
            <w:sz w:val="22"/>
          </w:rPr>
          <w:t>14</w:t>
        </w:r>
        <w:r w:rsidRPr="00816A45">
          <w:rPr>
            <w:rFonts w:ascii="Times New Roman" w:hAnsi="Times New Roman" w:cs="Times New Roman"/>
            <w:noProof/>
            <w:sz w:val="22"/>
          </w:rPr>
          <w:fldChar w:fldCharType="end"/>
        </w:r>
      </w:p>
    </w:sdtContent>
  </w:sdt>
  <w:p w14:paraId="0BE20FE1" w14:textId="013A11A9" w:rsidR="00DD1C47" w:rsidRDefault="00DD1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1F8C8" w14:textId="77777777" w:rsidR="00DD1C47" w:rsidRDefault="00DD1C47">
      <w:pPr>
        <w:spacing w:after="0" w:line="240" w:lineRule="auto"/>
      </w:pPr>
      <w:r>
        <w:separator/>
      </w:r>
    </w:p>
  </w:footnote>
  <w:footnote w:type="continuationSeparator" w:id="0">
    <w:p w14:paraId="798DD167" w14:textId="77777777" w:rsidR="00DD1C47" w:rsidRDefault="00DD1C47">
      <w:pPr>
        <w:spacing w:after="0" w:line="240" w:lineRule="auto"/>
      </w:pPr>
      <w:r>
        <w:continuationSeparator/>
      </w:r>
    </w:p>
  </w:footnote>
  <w:footnote w:id="1">
    <w:p w14:paraId="307CE483" w14:textId="1A6D32D2" w:rsidR="00DD1C47" w:rsidRDefault="00DD1C47">
      <w:pPr>
        <w:pStyle w:val="FootnoteText"/>
      </w:pPr>
      <w:r>
        <w:rPr>
          <w:rStyle w:val="FootnoteReference"/>
          <w:rFonts w:ascii="Times New Roman" w:hAnsi="Times New Roman" w:cs="Times New Roman"/>
        </w:rPr>
        <w:footnoteRef/>
      </w:r>
      <w:r>
        <w:t xml:space="preserve"> </w:t>
      </w:r>
      <w:r>
        <w:rPr>
          <w:rFonts w:ascii="Times New Roman" w:hAnsi="Times New Roman" w:cs="Times New Roman"/>
        </w:rPr>
        <w:t>The SCSR includes the states and territories with borders on the sea: the People's Republic of China, the Philippines, Malaysia, Brunei, Indonesia, Thailand, Singapore and Vietnam.</w:t>
      </w:r>
    </w:p>
  </w:footnote>
  <w:footnote w:id="2">
    <w:p w14:paraId="42574E74" w14:textId="77777777" w:rsidR="00DD1C47" w:rsidRDefault="00DD1C47">
      <w:pPr>
        <w:pStyle w:val="FootnoteText"/>
      </w:pPr>
      <w:r>
        <w:rPr>
          <w:rStyle w:val="FootnoteReference"/>
          <w:rFonts w:ascii="Times New Roman" w:hAnsi="Times New Roman" w:cs="Times New Roman"/>
        </w:rPr>
        <w:footnoteRef/>
      </w:r>
      <w:r>
        <w:t xml:space="preserve"> </w:t>
      </w:r>
      <w:r>
        <w:rPr>
          <w:rFonts w:ascii="Times New Roman" w:hAnsi="Times New Roman" w:cs="Times New Roman"/>
        </w:rPr>
        <w:t>Blue carbon is subdivided into oceanic and coastal blue carbon component. Within this article the term blue carbon is applied only to coastal blue carbon, the carbon stored in mangroves, tidal marshes and seagrass meadows.</w:t>
      </w:r>
    </w:p>
  </w:footnote>
  <w:footnote w:id="3">
    <w:p w14:paraId="2A69A251" w14:textId="77777777" w:rsidR="00DD1C47" w:rsidRDefault="00DD1C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Association of Southeast Asian Nations</w:t>
      </w:r>
    </w:p>
  </w:footnote>
  <w:footnote w:id="4">
    <w:p w14:paraId="3184BFAA" w14:textId="77777777" w:rsidR="00DD1C47" w:rsidRDefault="00DD1C47">
      <w:pPr>
        <w:pStyle w:val="FootnoteText"/>
      </w:pPr>
      <w:r>
        <w:rPr>
          <w:rStyle w:val="FootnoteReference"/>
        </w:rPr>
        <w:footnoteRef/>
      </w:r>
      <w:r>
        <w:rPr>
          <w:rFonts w:ascii="Times New Roman" w:hAnsi="Times New Roman" w:cs="Times New Roman"/>
        </w:rPr>
        <w:t xml:space="preserve"> UNEP:</w:t>
      </w:r>
      <w:r>
        <w:t xml:space="preserve"> </w:t>
      </w:r>
      <w:r>
        <w:rPr>
          <w:rFonts w:ascii="Times New Roman" w:hAnsi="Times New Roman" w:cs="Times New Roman"/>
        </w:rPr>
        <w:t xml:space="preserve">United Nations Environment </w:t>
      </w:r>
      <w:proofErr w:type="spellStart"/>
      <w:r>
        <w:rPr>
          <w:rFonts w:ascii="Times New Roman" w:hAnsi="Times New Roman" w:cs="Times New Roman"/>
        </w:rPr>
        <w:t>Programme</w:t>
      </w:r>
      <w:proofErr w:type="spellEnd"/>
      <w:r>
        <w:rPr>
          <w:rFonts w:ascii="Times New Roman" w:hAnsi="Times New Roman" w:cs="Times New Roman"/>
        </w:rPr>
        <w:t>; FAO:</w:t>
      </w:r>
      <w:r>
        <w:t xml:space="preserve"> </w:t>
      </w:r>
      <w:r>
        <w:rPr>
          <w:rFonts w:ascii="Times New Roman" w:hAnsi="Times New Roman" w:cs="Times New Roman"/>
        </w:rPr>
        <w:t>Food and Agriculture Organization; UNESCO:</w:t>
      </w:r>
      <w:r>
        <w:t xml:space="preserve"> </w:t>
      </w:r>
      <w:r>
        <w:rPr>
          <w:rFonts w:ascii="Times New Roman" w:hAnsi="Times New Roman" w:cs="Times New Roman"/>
        </w:rPr>
        <w:t>United Nations Educational, Scientific and Cultural Organization; IOC: Intergovernmental Oceanographic Commission.</w:t>
      </w:r>
    </w:p>
  </w:footnote>
  <w:footnote w:id="5">
    <w:p w14:paraId="4CB9A61D" w14:textId="77777777" w:rsidR="00DD1C47" w:rsidRDefault="00DD1C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Partnerships in Environmental Management for the Seas of East Asia [1].</w:t>
      </w:r>
    </w:p>
  </w:footnote>
  <w:footnote w:id="6">
    <w:p w14:paraId="092679B6" w14:textId="77777777" w:rsidR="00DD1C47" w:rsidRDefault="00DD1C47">
      <w:pPr>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 participant is Individual rational means that a participant will not agree to receive money less than that the agent could obtain without coalition, that is, </w:t>
      </w:r>
      <w:proofErr w:type="spellStart"/>
      <w:r>
        <w:rPr>
          <w:rFonts w:ascii="Times New Roman" w:hAnsi="Times New Roman" w:cs="Times New Roman"/>
          <w:i/>
          <w:sz w:val="18"/>
          <w:szCs w:val="18"/>
        </w:rPr>
        <w:t>x</w:t>
      </w:r>
      <w:r>
        <w:rPr>
          <w:rFonts w:ascii="Times New Roman" w:hAnsi="Times New Roman" w:cs="Times New Roman"/>
          <w:i/>
          <w:sz w:val="18"/>
          <w:szCs w:val="18"/>
          <w:vertAlign w:val="subscript"/>
        </w:rPr>
        <w:t>i</w:t>
      </w:r>
      <w:r>
        <w:rPr>
          <w:rFonts w:ascii="Times New Roman" w:hAnsi="Times New Roman" w:cs="Times New Roman"/>
          <w:sz w:val="18"/>
          <w:szCs w:val="18"/>
        </w:rPr>
        <w:t>≥</w:t>
      </w:r>
      <w:proofErr w:type="gramStart"/>
      <w:r>
        <w:rPr>
          <w:rFonts w:ascii="Times New Roman" w:hAnsi="Times New Roman" w:cs="Times New Roman"/>
          <w:i/>
          <w:sz w:val="18"/>
          <w:szCs w:val="18"/>
        </w:rPr>
        <w:t>v</w:t>
      </w:r>
      <w:proofErr w:type="spellEnd"/>
      <w:r>
        <w:rPr>
          <w:rFonts w:ascii="Times New Roman" w:hAnsi="Times New Roman" w:cs="Times New Roman"/>
          <w:i/>
          <w:sz w:val="18"/>
          <w:szCs w:val="18"/>
        </w:rPr>
        <w:t>(</w:t>
      </w:r>
      <w:proofErr w:type="spellStart"/>
      <w:proofErr w:type="gramEnd"/>
      <w:r>
        <w:rPr>
          <w:rFonts w:ascii="Times New Roman" w:hAnsi="Times New Roman" w:cs="Times New Roman"/>
          <w:i/>
          <w:sz w:val="18"/>
          <w:szCs w:val="18"/>
        </w:rPr>
        <w:t>i</w:t>
      </w:r>
      <w:proofErr w:type="spellEnd"/>
      <w:r>
        <w:rPr>
          <w:rFonts w:ascii="Times New Roman" w:hAnsi="Times New Roman" w:cs="Times New Roman"/>
          <w:i/>
          <w:sz w:val="18"/>
          <w:szCs w:val="18"/>
        </w:rPr>
        <w:t>)</w:t>
      </w:r>
      <w:r>
        <w:rPr>
          <w:rFonts w:ascii="Times New Roman" w:hAnsi="Times New Roman" w:cs="Times New Roman" w:hint="eastAsia"/>
          <w:sz w:val="18"/>
          <w:szCs w:val="18"/>
        </w:rPr>
        <w:t xml:space="preserve"> [1</w:t>
      </w:r>
      <w:r>
        <w:rPr>
          <w:rFonts w:ascii="Times New Roman" w:hAnsi="Times New Roman" w:cs="Times New Roman"/>
          <w:sz w:val="18"/>
          <w:szCs w:val="18"/>
        </w:rPr>
        <w:t>2</w:t>
      </w:r>
      <w:r>
        <w:rPr>
          <w:rFonts w:ascii="Times New Roman" w:hAnsi="Times New Roman" w:cs="Times New Roman" w:hint="eastAsia"/>
          <w:sz w:val="18"/>
          <w:szCs w:val="18"/>
        </w:rPr>
        <w:t>].</w:t>
      </w:r>
    </w:p>
  </w:footnote>
  <w:footnote w:id="7">
    <w:p w14:paraId="2417E00F" w14:textId="77777777" w:rsidR="00DD1C47" w:rsidRDefault="00DD1C47">
      <w:pPr>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mathematics, a sequence {a</w:t>
      </w:r>
      <w:r>
        <w:rPr>
          <w:rFonts w:ascii="Times New Roman" w:hAnsi="Times New Roman" w:cs="Times New Roman"/>
          <w:sz w:val="18"/>
          <w:szCs w:val="18"/>
          <w:vertAlign w:val="subscript"/>
        </w:rPr>
        <w:t>n</w:t>
      </w:r>
      <w:r>
        <w:rPr>
          <w:rFonts w:ascii="Times New Roman" w:hAnsi="Times New Roman" w:cs="Times New Roman"/>
          <w:sz w:val="18"/>
          <w:szCs w:val="18"/>
        </w:rPr>
        <w:t xml:space="preserve">}, n≥1, is called super-additive if it satisfies the inequality: </w:t>
      </w:r>
      <w:proofErr w:type="spellStart"/>
      <w:r>
        <w:rPr>
          <w:rFonts w:ascii="Times New Roman" w:hAnsi="Times New Roman" w:cs="Times New Roman"/>
          <w:sz w:val="18"/>
          <w:szCs w:val="18"/>
        </w:rPr>
        <w:t>a</w:t>
      </w:r>
      <w:r>
        <w:rPr>
          <w:rFonts w:ascii="Times New Roman" w:hAnsi="Times New Roman" w:cs="Times New Roman"/>
          <w:sz w:val="18"/>
          <w:szCs w:val="18"/>
          <w:vertAlign w:val="subscript"/>
        </w:rPr>
        <w:t>m+n</w:t>
      </w:r>
      <w:proofErr w:type="spellEnd"/>
      <w:r>
        <w:rPr>
          <w:rFonts w:ascii="Times New Roman" w:hAnsi="Times New Roman" w:cs="Times New Roman"/>
          <w:sz w:val="18"/>
          <w:szCs w:val="18"/>
          <w:vertAlign w:val="subscript"/>
        </w:rPr>
        <w:t xml:space="preserve"> </w:t>
      </w:r>
      <w:r>
        <w:rPr>
          <w:rFonts w:ascii="Times New Roman" w:hAnsi="Times New Roman" w:cs="Times New Roman"/>
          <w:sz w:val="18"/>
          <w:szCs w:val="18"/>
        </w:rPr>
        <w:t>≥ a</w:t>
      </w:r>
      <w:r>
        <w:rPr>
          <w:rFonts w:ascii="Times New Roman" w:hAnsi="Times New Roman" w:cs="Times New Roman"/>
          <w:sz w:val="18"/>
          <w:szCs w:val="18"/>
          <w:vertAlign w:val="subscript"/>
        </w:rPr>
        <w:t xml:space="preserve">m </w:t>
      </w:r>
      <w:r>
        <w:rPr>
          <w:rFonts w:ascii="Times New Roman" w:hAnsi="Times New Roman" w:cs="Times New Roman"/>
          <w:sz w:val="18"/>
          <w:szCs w:val="18"/>
        </w:rPr>
        <w:t>+ a</w:t>
      </w:r>
      <w:r>
        <w:rPr>
          <w:rFonts w:ascii="Times New Roman" w:hAnsi="Times New Roman" w:cs="Times New Roman"/>
          <w:sz w:val="18"/>
          <w:szCs w:val="18"/>
          <w:vertAlign w:val="subscript"/>
        </w:rPr>
        <w:t>n</w:t>
      </w:r>
      <w:r>
        <w:rPr>
          <w:rFonts w:ascii="Times New Roman" w:hAnsi="Times New Roman" w:cs="Times New Roman"/>
          <w:sz w:val="18"/>
          <w:szCs w:val="18"/>
        </w:rPr>
        <w:t>, m≥1, n≥1</w:t>
      </w:r>
      <w:r>
        <w:rPr>
          <w:rFonts w:ascii="Times New Roman" w:hAnsi="Times New Roman" w:cs="Times New Roman" w:hint="eastAsia"/>
          <w:sz w:val="18"/>
          <w:szCs w:val="18"/>
        </w:rPr>
        <w:t xml:space="preserve"> [1</w:t>
      </w:r>
      <w:r>
        <w:rPr>
          <w:rFonts w:ascii="Times New Roman" w:hAnsi="Times New Roman" w:cs="Times New Roman"/>
          <w:sz w:val="18"/>
          <w:szCs w:val="18"/>
        </w:rPr>
        <w:t>7</w:t>
      </w:r>
      <w:r>
        <w:rPr>
          <w:rFonts w:ascii="Times New Roman" w:hAnsi="Times New Roman" w:cs="Times New Roman" w:hint="eastAsia"/>
          <w:sz w:val="18"/>
          <w:szCs w:val="18"/>
        </w:rPr>
        <w:t>].</w:t>
      </w:r>
    </w:p>
  </w:footnote>
  <w:footnote w:id="8">
    <w:p w14:paraId="42FB67FB" w14:textId="77777777" w:rsidR="00DD1C47" w:rsidRDefault="00DD1C47">
      <w:pPr>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hint="eastAsia"/>
          <w:sz w:val="18"/>
          <w:szCs w:val="18"/>
        </w:rPr>
        <w:t xml:space="preserve"> </w:t>
      </w:r>
      <w:r>
        <w:rPr>
          <w:rFonts w:ascii="Times New Roman" w:hAnsi="Times New Roman" w:cs="Times New Roman"/>
          <w:sz w:val="18"/>
          <w:szCs w:val="18"/>
        </w:rPr>
        <w:t>Since A</w:t>
      </w:r>
      <w:r>
        <w:rPr>
          <w:rFonts w:ascii="Times New Roman" w:hAnsi="Times New Roman" w:cs="Times New Roman"/>
          <w:sz w:val="18"/>
          <w:szCs w:val="18"/>
          <w:vertAlign w:val="subscript"/>
        </w:rPr>
        <w:t>max</w:t>
      </w:r>
      <m:oMath>
        <m:r>
          <m:rPr>
            <m:sty m:val="p"/>
          </m:rPr>
          <w:rPr>
            <w:rFonts w:ascii="Cambria Math" w:hAnsi="Cambria Math" w:cs="Times New Roman"/>
            <w:sz w:val="18"/>
            <w:szCs w:val="18"/>
            <w:vertAlign w:val="subscript"/>
          </w:rPr>
          <m:t xml:space="preserve"> (</m:t>
        </m:r>
        <m:nary>
          <m:naryPr>
            <m:chr m:val="∑"/>
            <m:limLoc m:val="undOvr"/>
            <m:ctrlPr>
              <w:rPr>
                <w:rFonts w:ascii="Cambria Math" w:hAnsi="Cambria Math" w:cs="Times New Roman"/>
                <w:sz w:val="18"/>
                <w:szCs w:val="18"/>
                <w:vertAlign w:val="subscript"/>
              </w:rPr>
            </m:ctrlPr>
          </m:naryPr>
          <m:sub>
            <m:r>
              <w:rPr>
                <w:rFonts w:ascii="Cambria Math" w:hAnsi="Cambria Math" w:cs="Times New Roman"/>
                <w:sz w:val="18"/>
                <w:szCs w:val="18"/>
                <w:vertAlign w:val="subscript"/>
              </w:rPr>
              <m:t>i</m:t>
            </m:r>
          </m:sub>
          <m:sup>
            <m:r>
              <w:rPr>
                <w:rFonts w:ascii="Cambria Math" w:hAnsi="Cambria Math" w:cs="Times New Roman"/>
                <w:sz w:val="18"/>
                <w:szCs w:val="18"/>
                <w:vertAlign w:val="subscript"/>
              </w:rPr>
              <m:t>n</m:t>
            </m:r>
          </m:sup>
          <m:e>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X</m:t>
                </m:r>
              </m:e>
              <m:sub>
                <m:r>
                  <w:rPr>
                    <w:rFonts w:ascii="Cambria Math" w:hAnsi="Cambria Math" w:cs="Times New Roman"/>
                    <w:sz w:val="18"/>
                    <w:szCs w:val="18"/>
                    <w:vertAlign w:val="subscript"/>
                  </w:rPr>
                  <m:t>i</m:t>
                </m:r>
              </m:sub>
            </m:sSub>
          </m:e>
        </m:nary>
        <m:r>
          <w:rPr>
            <w:rFonts w:ascii="Cambria Math" w:hAnsi="Cambria Math" w:cs="Times New Roman"/>
            <w:sz w:val="18"/>
            <w:szCs w:val="18"/>
            <w:vertAlign w:val="subscript"/>
          </w:rPr>
          <m:t>)</m:t>
        </m:r>
      </m:oMath>
      <w:r>
        <w:rPr>
          <w:rFonts w:ascii="Times New Roman" w:hAnsi="Times New Roman" w:cs="Times New Roman"/>
          <w:sz w:val="18"/>
          <w:szCs w:val="18"/>
          <w:vertAlign w:val="superscript"/>
        </w:rPr>
        <w:t>α</w:t>
      </w:r>
      <w:r>
        <w:rPr>
          <w:rFonts w:ascii="Times New Roman" w:hAnsi="Times New Roman" w:cs="Times New Roman"/>
          <w:sz w:val="18"/>
          <w:szCs w:val="18"/>
        </w:rPr>
        <w:t xml:space="preserve"> (</w:t>
      </w:r>
      <m:oMath>
        <m:nary>
          <m:naryPr>
            <m:chr m:val="∑"/>
            <m:limLoc m:val="undOvr"/>
            <m:ctrlPr>
              <w:rPr>
                <w:rFonts w:ascii="Cambria Math" w:hAnsi="Cambria Math" w:cs="Times New Roman"/>
                <w:i/>
                <w:sz w:val="18"/>
                <w:szCs w:val="18"/>
                <w:vertAlign w:val="subscript"/>
              </w:rPr>
            </m:ctrlPr>
          </m:naryPr>
          <m:sub>
            <m:r>
              <w:rPr>
                <w:rFonts w:ascii="Cambria Math" w:hAnsi="Cambria Math" w:cs="Times New Roman"/>
                <w:sz w:val="18"/>
                <w:szCs w:val="18"/>
                <w:vertAlign w:val="subscript"/>
              </w:rPr>
              <m:t>i</m:t>
            </m:r>
          </m:sub>
          <m:sup>
            <m:r>
              <w:rPr>
                <w:rFonts w:ascii="Cambria Math" w:hAnsi="Cambria Math" w:cs="Times New Roman"/>
                <w:sz w:val="18"/>
                <w:szCs w:val="18"/>
                <w:vertAlign w:val="subscript"/>
              </w:rPr>
              <m:t>n</m:t>
            </m:r>
          </m:sup>
          <m:e>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Y</m:t>
                </m:r>
              </m:e>
              <m:sub>
                <m:r>
                  <w:rPr>
                    <w:rFonts w:ascii="Cambria Math" w:hAnsi="Cambria Math" w:cs="Times New Roman"/>
                    <w:sz w:val="18"/>
                    <w:szCs w:val="18"/>
                    <w:vertAlign w:val="subscript"/>
                  </w:rPr>
                  <m:t>i</m:t>
                </m:r>
              </m:sub>
            </m:sSub>
          </m:e>
        </m:nary>
        <m:r>
          <w:rPr>
            <w:rFonts w:ascii="Cambria Math" w:hAnsi="Cambria Math" w:cs="Times New Roman"/>
            <w:sz w:val="18"/>
            <w:szCs w:val="18"/>
            <w:vertAlign w:val="subscript"/>
          </w:rPr>
          <m:t>)</m:t>
        </m:r>
      </m:oMath>
      <w:r>
        <w:rPr>
          <w:rFonts w:ascii="Times New Roman" w:hAnsi="Times New Roman" w:cs="Times New Roman"/>
          <w:sz w:val="18"/>
          <w:szCs w:val="18"/>
          <w:vertAlign w:val="superscript"/>
        </w:rPr>
        <w:t>1-α</w:t>
      </w:r>
      <w:r>
        <w:rPr>
          <w:rFonts w:ascii="Times New Roman" w:hAnsi="Times New Roman" w:cs="Times New Roman"/>
          <w:sz w:val="18"/>
          <w:szCs w:val="18"/>
        </w:rPr>
        <w:t>≥</w:t>
      </w:r>
      <m:oMath>
        <m:nary>
          <m:naryPr>
            <m:chr m:val="∑"/>
            <m:limLoc m:val="undOvr"/>
            <m:ctrlPr>
              <w:rPr>
                <w:rFonts w:ascii="Cambria Math" w:hAnsi="Cambria Math" w:cs="Times New Roman"/>
                <w:sz w:val="18"/>
                <w:szCs w:val="18"/>
              </w:rPr>
            </m:ctrlPr>
          </m:naryPr>
          <m:sub>
            <m:r>
              <w:rPr>
                <w:rFonts w:ascii="Cambria Math" w:hAnsi="Cambria Math" w:cs="Times New Roman"/>
                <w:sz w:val="18"/>
                <w:szCs w:val="18"/>
              </w:rPr>
              <m:t>i</m:t>
            </m:r>
          </m:sub>
          <m:sup>
            <m:r>
              <w:rPr>
                <w:rFonts w:ascii="Cambria Math" w:hAnsi="Cambria Math" w:cs="Times New Roman"/>
                <w:sz w:val="18"/>
                <w:szCs w:val="18"/>
              </w:rPr>
              <m:t>n</m:t>
            </m:r>
          </m:sup>
          <m:e>
            <m:r>
              <w:rPr>
                <w:rFonts w:ascii="Cambria Math" w:hAnsi="Cambria Math" w:cs="Times New Roman"/>
                <w:sz w:val="18"/>
                <w:szCs w:val="18"/>
              </w:rPr>
              <m:t>(</m:t>
            </m:r>
          </m:e>
        </m:nary>
      </m:oMath>
      <w:proofErr w:type="spellStart"/>
      <w:r>
        <w:rPr>
          <w:rFonts w:ascii="Times New Roman" w:hAnsi="Times New Roman" w:cs="Times New Roman"/>
          <w:sz w:val="18"/>
          <w:szCs w:val="18"/>
        </w:rPr>
        <w:t>A</w:t>
      </w:r>
      <w:r>
        <w:rPr>
          <w:rFonts w:ascii="Times New Roman" w:hAnsi="Times New Roman" w:cs="Times New Roman"/>
          <w:sz w:val="18"/>
          <w:szCs w:val="18"/>
          <w:vertAlign w:val="subscript"/>
        </w:rPr>
        <w:t>i</w:t>
      </w:r>
      <w:r>
        <w:rPr>
          <w:rFonts w:ascii="Times New Roman" w:hAnsi="Times New Roman" w:cs="Times New Roman"/>
          <w:sz w:val="18"/>
          <w:szCs w:val="18"/>
        </w:rPr>
        <w:t>X</w:t>
      </w:r>
      <w:r>
        <w:rPr>
          <w:rFonts w:ascii="Times New Roman" w:hAnsi="Times New Roman" w:cs="Times New Roman"/>
          <w:sz w:val="18"/>
          <w:szCs w:val="18"/>
          <w:vertAlign w:val="subscript"/>
        </w:rPr>
        <w:t>i</w:t>
      </w:r>
      <w:proofErr w:type="spellEnd"/>
      <w:r>
        <w:rPr>
          <w:rFonts w:ascii="Times New Roman" w:hAnsi="Times New Roman" w:cs="Times New Roman"/>
          <w:sz w:val="18"/>
          <w:szCs w:val="18"/>
          <w:vertAlign w:val="superscript"/>
        </w:rPr>
        <w:t>α</w:t>
      </w:r>
      <w:r>
        <w:rPr>
          <w:rFonts w:ascii="Times New Roman" w:hAnsi="Times New Roman" w:cs="Times New Roman"/>
          <w:sz w:val="18"/>
          <w:szCs w:val="18"/>
        </w:rPr>
        <w:t>Y</w:t>
      </w:r>
      <w:r>
        <w:rPr>
          <w:rFonts w:ascii="Times New Roman" w:hAnsi="Times New Roman" w:cs="Times New Roman"/>
          <w:sz w:val="18"/>
          <w:szCs w:val="18"/>
          <w:vertAlign w:val="subscript"/>
        </w:rPr>
        <w:t>i</w:t>
      </w:r>
      <w:r>
        <w:rPr>
          <w:rFonts w:ascii="Times New Roman" w:hAnsi="Times New Roman" w:cs="Times New Roman"/>
          <w:sz w:val="18"/>
          <w:szCs w:val="18"/>
          <w:vertAlign w:val="superscript"/>
        </w:rPr>
        <w:t>1-α</w:t>
      </w:r>
      <w:r>
        <w:rPr>
          <w:rFonts w:ascii="Times New Roman" w:hAnsi="Times New Roman" w:cs="Times New Roman"/>
          <w:sz w:val="18"/>
          <w:szCs w:val="18"/>
        </w:rPr>
        <w:t>), for any m</w:t>
      </w:r>
      <w:proofErr w:type="gramStart"/>
      <w:r>
        <w:rPr>
          <w:rFonts w:ascii="Times New Roman" w:hAnsi="Times New Roman" w:cs="Times New Roman"/>
          <w:sz w:val="18"/>
          <w:szCs w:val="18"/>
        </w:rPr>
        <w:t>,n</w:t>
      </w:r>
      <w:proofErr w:type="gramEnd"/>
      <w:r>
        <w:rPr>
          <w:rFonts w:ascii="Times New Roman" w:hAnsi="Times New Roman" w:cs="Times New Roman"/>
          <w:sz w:val="18"/>
          <w:szCs w:val="18"/>
        </w:rPr>
        <w:t xml:space="preserve">≥1, </w:t>
      </w:r>
      <w:proofErr w:type="spellStart"/>
      <w:r>
        <w:rPr>
          <w:rFonts w:ascii="Times New Roman" w:hAnsi="Times New Roman" w:cs="Times New Roman"/>
          <w:sz w:val="18"/>
          <w:szCs w:val="18"/>
        </w:rPr>
        <w:t>a</w:t>
      </w:r>
      <w:r>
        <w:rPr>
          <w:rFonts w:ascii="Times New Roman" w:hAnsi="Times New Roman" w:cs="Times New Roman"/>
          <w:sz w:val="18"/>
          <w:szCs w:val="18"/>
          <w:vertAlign w:val="subscript"/>
        </w:rPr>
        <w:t>m+n</w:t>
      </w:r>
      <w:proofErr w:type="spellEnd"/>
      <w:r>
        <w:rPr>
          <w:rFonts w:ascii="Times New Roman" w:hAnsi="Times New Roman" w:cs="Times New Roman"/>
          <w:sz w:val="18"/>
          <w:szCs w:val="18"/>
        </w:rPr>
        <w:t>=A</w:t>
      </w:r>
      <w:r>
        <w:rPr>
          <w:rFonts w:ascii="Times New Roman" w:hAnsi="Times New Roman" w:cs="Times New Roman"/>
          <w:sz w:val="18"/>
          <w:szCs w:val="18"/>
          <w:vertAlign w:val="subscript"/>
        </w:rPr>
        <w:t>max</w:t>
      </w:r>
      <m:oMath>
        <m:r>
          <m:rPr>
            <m:sty m:val="p"/>
          </m:rPr>
          <w:rPr>
            <w:rFonts w:ascii="Cambria Math" w:hAnsi="Cambria Math" w:cs="Times New Roman"/>
            <w:sz w:val="18"/>
            <w:szCs w:val="18"/>
            <w:vertAlign w:val="subscript"/>
          </w:rPr>
          <m:t xml:space="preserve"> (</m:t>
        </m:r>
        <m:nary>
          <m:naryPr>
            <m:chr m:val="∑"/>
            <m:limLoc m:val="undOvr"/>
            <m:ctrlPr>
              <w:rPr>
                <w:rFonts w:ascii="Cambria Math" w:hAnsi="Cambria Math" w:cs="Times New Roman"/>
                <w:sz w:val="18"/>
                <w:szCs w:val="18"/>
                <w:vertAlign w:val="subscript"/>
              </w:rPr>
            </m:ctrlPr>
          </m:naryPr>
          <m:sub>
            <m:r>
              <w:rPr>
                <w:rFonts w:ascii="Cambria Math" w:hAnsi="Cambria Math" w:cs="Times New Roman"/>
                <w:sz w:val="18"/>
                <w:szCs w:val="18"/>
                <w:vertAlign w:val="subscript"/>
              </w:rPr>
              <m:t>i</m:t>
            </m:r>
          </m:sub>
          <m:sup>
            <m:r>
              <w:rPr>
                <w:rFonts w:ascii="Cambria Math" w:hAnsi="Cambria Math" w:cs="Times New Roman"/>
                <w:sz w:val="18"/>
                <w:szCs w:val="18"/>
                <w:vertAlign w:val="subscript"/>
              </w:rPr>
              <m:t>m+n</m:t>
            </m:r>
          </m:sup>
          <m:e>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X</m:t>
                </m:r>
              </m:e>
              <m:sub>
                <m:r>
                  <w:rPr>
                    <w:rFonts w:ascii="Cambria Math" w:hAnsi="Cambria Math" w:cs="Times New Roman"/>
                    <w:sz w:val="18"/>
                    <w:szCs w:val="18"/>
                    <w:vertAlign w:val="subscript"/>
                  </w:rPr>
                  <m:t>i</m:t>
                </m:r>
              </m:sub>
            </m:sSub>
          </m:e>
        </m:nary>
        <m:r>
          <w:rPr>
            <w:rFonts w:ascii="Cambria Math" w:hAnsi="Cambria Math" w:cs="Times New Roman"/>
            <w:sz w:val="18"/>
            <w:szCs w:val="18"/>
            <w:vertAlign w:val="subscript"/>
          </w:rPr>
          <m:t>)</m:t>
        </m:r>
      </m:oMath>
      <w:r>
        <w:rPr>
          <w:rFonts w:ascii="Times New Roman" w:hAnsi="Times New Roman" w:cs="Times New Roman"/>
          <w:sz w:val="18"/>
          <w:szCs w:val="18"/>
          <w:vertAlign w:val="superscript"/>
        </w:rPr>
        <w:t>α</w:t>
      </w:r>
      <w:r>
        <w:rPr>
          <w:rFonts w:ascii="Times New Roman" w:hAnsi="Times New Roman" w:cs="Times New Roman"/>
          <w:sz w:val="18"/>
          <w:szCs w:val="18"/>
        </w:rPr>
        <w:t xml:space="preserve"> (</w:t>
      </w:r>
      <m:oMath>
        <m:nary>
          <m:naryPr>
            <m:chr m:val="∑"/>
            <m:limLoc m:val="undOvr"/>
            <m:ctrlPr>
              <w:rPr>
                <w:rFonts w:ascii="Cambria Math" w:hAnsi="Cambria Math" w:cs="Times New Roman"/>
                <w:i/>
                <w:sz w:val="18"/>
                <w:szCs w:val="18"/>
                <w:vertAlign w:val="subscript"/>
              </w:rPr>
            </m:ctrlPr>
          </m:naryPr>
          <m:sub>
            <m:r>
              <w:rPr>
                <w:rFonts w:ascii="Cambria Math" w:hAnsi="Cambria Math" w:cs="Times New Roman"/>
                <w:sz w:val="18"/>
                <w:szCs w:val="18"/>
                <w:vertAlign w:val="subscript"/>
              </w:rPr>
              <m:t>i</m:t>
            </m:r>
          </m:sub>
          <m:sup>
            <m:r>
              <w:rPr>
                <w:rFonts w:ascii="Cambria Math" w:hAnsi="Cambria Math" w:cs="Times New Roman"/>
                <w:sz w:val="18"/>
                <w:szCs w:val="18"/>
                <w:vertAlign w:val="subscript"/>
              </w:rPr>
              <m:t>m+n</m:t>
            </m:r>
          </m:sup>
          <m:e>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Y</m:t>
                </m:r>
              </m:e>
              <m:sub>
                <m:r>
                  <w:rPr>
                    <w:rFonts w:ascii="Cambria Math" w:hAnsi="Cambria Math" w:cs="Times New Roman"/>
                    <w:sz w:val="18"/>
                    <w:szCs w:val="18"/>
                    <w:vertAlign w:val="subscript"/>
                  </w:rPr>
                  <m:t>i</m:t>
                </m:r>
              </m:sub>
            </m:sSub>
          </m:e>
        </m:nary>
        <m:r>
          <w:rPr>
            <w:rFonts w:ascii="Cambria Math" w:hAnsi="Cambria Math" w:cs="Times New Roman"/>
            <w:sz w:val="18"/>
            <w:szCs w:val="18"/>
            <w:vertAlign w:val="subscript"/>
          </w:rPr>
          <m:t>)</m:t>
        </m:r>
      </m:oMath>
      <w:r>
        <w:rPr>
          <w:rFonts w:ascii="Times New Roman" w:hAnsi="Times New Roman" w:cs="Times New Roman"/>
          <w:sz w:val="18"/>
          <w:szCs w:val="18"/>
          <w:vertAlign w:val="superscript"/>
        </w:rPr>
        <w:t>1-α</w:t>
      </w:r>
      <w:r>
        <w:rPr>
          <w:rFonts w:ascii="Times New Roman" w:hAnsi="Times New Roman" w:cs="Times New Roman"/>
          <w:sz w:val="18"/>
          <w:szCs w:val="18"/>
        </w:rPr>
        <w:t>≥</w:t>
      </w:r>
      <w:proofErr w:type="spellStart"/>
      <w:r>
        <w:rPr>
          <w:rFonts w:ascii="Times New Roman" w:hAnsi="Times New Roman" w:cs="Times New Roman"/>
          <w:sz w:val="18"/>
          <w:szCs w:val="18"/>
        </w:rPr>
        <w:t>a</w:t>
      </w:r>
      <w:r>
        <w:rPr>
          <w:rFonts w:ascii="Times New Roman" w:hAnsi="Times New Roman" w:cs="Times New Roman"/>
          <w:sz w:val="18"/>
          <w:szCs w:val="18"/>
          <w:vertAlign w:val="subscript"/>
        </w:rPr>
        <w:t>m</w:t>
      </w:r>
      <w:r>
        <w:rPr>
          <w:rFonts w:ascii="Times New Roman" w:hAnsi="Times New Roman" w:cs="Times New Roman"/>
          <w:sz w:val="18"/>
          <w:szCs w:val="18"/>
        </w:rPr>
        <w:t>+a</w:t>
      </w:r>
      <w:r>
        <w:rPr>
          <w:rFonts w:ascii="Times New Roman" w:hAnsi="Times New Roman" w:cs="Times New Roman"/>
          <w:sz w:val="18"/>
          <w:szCs w:val="18"/>
          <w:vertAlign w:val="subscript"/>
        </w:rPr>
        <w:t>n</w:t>
      </w:r>
      <w:proofErr w:type="spellEnd"/>
      <m:oMath>
        <m:r>
          <m:rPr>
            <m:sty m:val="p"/>
          </m:rPr>
          <w:rPr>
            <w:rFonts w:ascii="Cambria Math" w:hAnsi="Cambria Math" w:cs="Times New Roman"/>
            <w:sz w:val="18"/>
            <w:szCs w:val="18"/>
            <w:vertAlign w:val="subscript"/>
          </w:rPr>
          <m:t>=</m:t>
        </m:r>
        <m:nary>
          <m:naryPr>
            <m:chr m:val="∑"/>
            <m:limLoc m:val="undOvr"/>
            <m:ctrlPr>
              <w:rPr>
                <w:rFonts w:ascii="Cambria Math" w:hAnsi="Cambria Math" w:cs="Times New Roman"/>
                <w:sz w:val="18"/>
                <w:szCs w:val="18"/>
              </w:rPr>
            </m:ctrlPr>
          </m:naryPr>
          <m:sub>
            <m:r>
              <w:rPr>
                <w:rFonts w:ascii="Cambria Math" w:hAnsi="Cambria Math" w:cs="Times New Roman"/>
                <w:sz w:val="18"/>
                <w:szCs w:val="18"/>
              </w:rPr>
              <m:t>i</m:t>
            </m:r>
          </m:sub>
          <m:sup>
            <m:r>
              <w:rPr>
                <w:rFonts w:ascii="Cambria Math" w:hAnsi="Cambria Math" w:cs="Times New Roman"/>
                <w:sz w:val="18"/>
                <w:szCs w:val="18"/>
              </w:rPr>
              <m:t>m+n</m:t>
            </m:r>
          </m:sup>
          <m:e>
            <m:r>
              <w:rPr>
                <w:rFonts w:ascii="Cambria Math" w:hAnsi="Cambria Math" w:cs="Times New Roman"/>
                <w:sz w:val="18"/>
                <w:szCs w:val="18"/>
              </w:rPr>
              <m:t>(</m:t>
            </m:r>
          </m:e>
        </m:nary>
      </m:oMath>
      <w:r>
        <w:rPr>
          <w:rFonts w:ascii="Times New Roman" w:hAnsi="Times New Roman" w:cs="Times New Roman"/>
          <w:sz w:val="18"/>
          <w:szCs w:val="18"/>
        </w:rPr>
        <w:t>A</w:t>
      </w:r>
      <w:proofErr w:type="spellStart"/>
      <w:r>
        <w:rPr>
          <w:rFonts w:ascii="Times New Roman" w:hAnsi="Times New Roman" w:cs="Times New Roman"/>
          <w:sz w:val="18"/>
          <w:szCs w:val="18"/>
          <w:vertAlign w:val="subscript"/>
        </w:rPr>
        <w:t>i</w:t>
      </w:r>
      <w:r>
        <w:rPr>
          <w:rFonts w:ascii="Times New Roman" w:hAnsi="Times New Roman" w:cs="Times New Roman"/>
          <w:sz w:val="18"/>
          <w:szCs w:val="18"/>
        </w:rPr>
        <w:t>X</w:t>
      </w:r>
      <w:r>
        <w:rPr>
          <w:rFonts w:ascii="Times New Roman" w:hAnsi="Times New Roman" w:cs="Times New Roman"/>
          <w:sz w:val="18"/>
          <w:szCs w:val="18"/>
          <w:vertAlign w:val="subscript"/>
        </w:rPr>
        <w:t>i</w:t>
      </w:r>
      <w:proofErr w:type="spellEnd"/>
      <w:r>
        <w:rPr>
          <w:rFonts w:ascii="Times New Roman" w:hAnsi="Times New Roman" w:cs="Times New Roman"/>
          <w:sz w:val="18"/>
          <w:szCs w:val="18"/>
          <w:vertAlign w:val="superscript"/>
        </w:rPr>
        <w:t>α</w:t>
      </w:r>
      <w:r>
        <w:rPr>
          <w:rFonts w:ascii="Times New Roman" w:hAnsi="Times New Roman" w:cs="Times New Roman"/>
          <w:sz w:val="18"/>
          <w:szCs w:val="18"/>
        </w:rPr>
        <w:t>Y</w:t>
      </w:r>
      <w:r>
        <w:rPr>
          <w:rFonts w:ascii="Times New Roman" w:hAnsi="Times New Roman" w:cs="Times New Roman"/>
          <w:sz w:val="18"/>
          <w:szCs w:val="18"/>
          <w:vertAlign w:val="subscript"/>
        </w:rPr>
        <w:t>i</w:t>
      </w:r>
      <w:r>
        <w:rPr>
          <w:rFonts w:ascii="Times New Roman" w:hAnsi="Times New Roman" w:cs="Times New Roman"/>
          <w:sz w:val="18"/>
          <w:szCs w:val="18"/>
          <w:vertAlign w:val="superscript"/>
        </w:rPr>
        <w:t>1-α</w:t>
      </w:r>
      <w:r>
        <w:rPr>
          <w:rFonts w:ascii="Times New Roman" w:hAnsi="Times New Roman" w:cs="Times New Roman"/>
          <w:sz w:val="18"/>
          <w:szCs w:val="18"/>
        </w:rPr>
        <w:t>).</w:t>
      </w:r>
    </w:p>
  </w:footnote>
  <w:footnote w:id="9">
    <w:p w14:paraId="41D0DB6E" w14:textId="77777777" w:rsidR="00DD1C47" w:rsidRDefault="00DD1C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https://data.worldbank.org/indicator/NY.GDP.MKTP.CD</w:t>
      </w:r>
    </w:p>
  </w:footnote>
  <w:footnote w:id="10">
    <w:p w14:paraId="007EEC9D" w14:textId="77777777" w:rsidR="00DD1C47" w:rsidRDefault="00DD1C47" w:rsidP="00CD013A">
      <w:pPr>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 participant is Individual rational means that a participant will not agree to receive money less than that the agent could obtain without coalition, that is, </w:t>
      </w:r>
      <w:proofErr w:type="spellStart"/>
      <w:r>
        <w:rPr>
          <w:rFonts w:ascii="Times New Roman" w:hAnsi="Times New Roman" w:cs="Times New Roman"/>
          <w:i/>
          <w:sz w:val="18"/>
          <w:szCs w:val="18"/>
        </w:rPr>
        <w:t>x</w:t>
      </w:r>
      <w:r>
        <w:rPr>
          <w:rFonts w:ascii="Times New Roman" w:hAnsi="Times New Roman" w:cs="Times New Roman"/>
          <w:i/>
          <w:sz w:val="18"/>
          <w:szCs w:val="18"/>
          <w:vertAlign w:val="subscript"/>
        </w:rPr>
        <w:t>i</w:t>
      </w:r>
      <w:r>
        <w:rPr>
          <w:rFonts w:ascii="Times New Roman" w:hAnsi="Times New Roman" w:cs="Times New Roman"/>
          <w:sz w:val="18"/>
          <w:szCs w:val="18"/>
        </w:rPr>
        <w:t>≥</w:t>
      </w:r>
      <w:proofErr w:type="gramStart"/>
      <w:r>
        <w:rPr>
          <w:rFonts w:ascii="Times New Roman" w:hAnsi="Times New Roman" w:cs="Times New Roman"/>
          <w:i/>
          <w:sz w:val="18"/>
          <w:szCs w:val="18"/>
        </w:rPr>
        <w:t>v</w:t>
      </w:r>
      <w:proofErr w:type="spellEnd"/>
      <w:r>
        <w:rPr>
          <w:rFonts w:ascii="Times New Roman" w:hAnsi="Times New Roman" w:cs="Times New Roman"/>
          <w:i/>
          <w:sz w:val="18"/>
          <w:szCs w:val="18"/>
        </w:rPr>
        <w:t>(</w:t>
      </w:r>
      <w:proofErr w:type="spellStart"/>
      <w:proofErr w:type="gramEnd"/>
      <w:r>
        <w:rPr>
          <w:rFonts w:ascii="Times New Roman" w:hAnsi="Times New Roman" w:cs="Times New Roman"/>
          <w:i/>
          <w:sz w:val="18"/>
          <w:szCs w:val="18"/>
        </w:rPr>
        <w:t>i</w:t>
      </w:r>
      <w:proofErr w:type="spellEnd"/>
      <w:r>
        <w:rPr>
          <w:rFonts w:ascii="Times New Roman" w:hAnsi="Times New Roman" w:cs="Times New Roman"/>
          <w:i/>
          <w:sz w:val="18"/>
          <w:szCs w:val="18"/>
        </w:rPr>
        <w:t>)</w:t>
      </w:r>
      <w:r>
        <w:rPr>
          <w:rFonts w:ascii="Times New Roman" w:hAnsi="Times New Roman" w:cs="Times New Roman" w:hint="eastAsia"/>
          <w:sz w:val="18"/>
          <w:szCs w:val="18"/>
        </w:rPr>
        <w:t xml:space="preserve"> [1</w:t>
      </w:r>
      <w:r>
        <w:rPr>
          <w:rFonts w:ascii="Times New Roman" w:hAnsi="Times New Roman" w:cs="Times New Roman"/>
          <w:sz w:val="18"/>
          <w:szCs w:val="18"/>
        </w:rPr>
        <w:t>2</w:t>
      </w:r>
      <w:r>
        <w:rPr>
          <w:rFonts w:ascii="Times New Roman" w:hAnsi="Times New Roman" w:cs="Times New Roman" w:hint="eastAsia"/>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8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wtLAwtTQ3NzA0MDBQ0lEKTi0uzszPAykwNa8FAM/M4UgtAAAA"/>
  </w:docVars>
  <w:rsids>
    <w:rsidRoot w:val="00B12427"/>
    <w:rsid w:val="000019D0"/>
    <w:rsid w:val="00017DBB"/>
    <w:rsid w:val="0002208D"/>
    <w:rsid w:val="000220B9"/>
    <w:rsid w:val="000352DE"/>
    <w:rsid w:val="00035356"/>
    <w:rsid w:val="00035E73"/>
    <w:rsid w:val="00044C36"/>
    <w:rsid w:val="000525CB"/>
    <w:rsid w:val="00054C93"/>
    <w:rsid w:val="00055210"/>
    <w:rsid w:val="00055DE1"/>
    <w:rsid w:val="00057D40"/>
    <w:rsid w:val="00060A4D"/>
    <w:rsid w:val="00061AD3"/>
    <w:rsid w:val="00065357"/>
    <w:rsid w:val="0006756C"/>
    <w:rsid w:val="0007525A"/>
    <w:rsid w:val="000847EF"/>
    <w:rsid w:val="00090221"/>
    <w:rsid w:val="00096BA8"/>
    <w:rsid w:val="000A5D83"/>
    <w:rsid w:val="000A76FD"/>
    <w:rsid w:val="000D6737"/>
    <w:rsid w:val="000E6F96"/>
    <w:rsid w:val="000F4DED"/>
    <w:rsid w:val="0011081A"/>
    <w:rsid w:val="001151C6"/>
    <w:rsid w:val="00116A6C"/>
    <w:rsid w:val="00120AB0"/>
    <w:rsid w:val="00121CC2"/>
    <w:rsid w:val="00133064"/>
    <w:rsid w:val="001356A2"/>
    <w:rsid w:val="00135B14"/>
    <w:rsid w:val="00137531"/>
    <w:rsid w:val="00140796"/>
    <w:rsid w:val="0015173D"/>
    <w:rsid w:val="00153AC4"/>
    <w:rsid w:val="001610BD"/>
    <w:rsid w:val="00177F58"/>
    <w:rsid w:val="001A59ED"/>
    <w:rsid w:val="001A68D0"/>
    <w:rsid w:val="001C1770"/>
    <w:rsid w:val="001E1C70"/>
    <w:rsid w:val="001F5A6F"/>
    <w:rsid w:val="001F5BDC"/>
    <w:rsid w:val="00203D08"/>
    <w:rsid w:val="00206377"/>
    <w:rsid w:val="00207883"/>
    <w:rsid w:val="00210D17"/>
    <w:rsid w:val="00213F88"/>
    <w:rsid w:val="00216527"/>
    <w:rsid w:val="0022692F"/>
    <w:rsid w:val="002269D6"/>
    <w:rsid w:val="00234FB1"/>
    <w:rsid w:val="00240EE9"/>
    <w:rsid w:val="00242ED2"/>
    <w:rsid w:val="00243DBC"/>
    <w:rsid w:val="002464D8"/>
    <w:rsid w:val="00252701"/>
    <w:rsid w:val="00252FEB"/>
    <w:rsid w:val="002564EC"/>
    <w:rsid w:val="00265EA9"/>
    <w:rsid w:val="00265EB2"/>
    <w:rsid w:val="00266D00"/>
    <w:rsid w:val="0026733E"/>
    <w:rsid w:val="002768C4"/>
    <w:rsid w:val="002925CF"/>
    <w:rsid w:val="00292BD1"/>
    <w:rsid w:val="002944CD"/>
    <w:rsid w:val="002947AD"/>
    <w:rsid w:val="002A4C14"/>
    <w:rsid w:val="002A6D9E"/>
    <w:rsid w:val="002B1820"/>
    <w:rsid w:val="002B6B27"/>
    <w:rsid w:val="002B7095"/>
    <w:rsid w:val="002C1CA3"/>
    <w:rsid w:val="002C408E"/>
    <w:rsid w:val="002C6123"/>
    <w:rsid w:val="002E099A"/>
    <w:rsid w:val="002E24B4"/>
    <w:rsid w:val="002E6A14"/>
    <w:rsid w:val="002F1289"/>
    <w:rsid w:val="002F404C"/>
    <w:rsid w:val="003012FE"/>
    <w:rsid w:val="00301779"/>
    <w:rsid w:val="003079C5"/>
    <w:rsid w:val="00310393"/>
    <w:rsid w:val="00311440"/>
    <w:rsid w:val="00314A2A"/>
    <w:rsid w:val="003209C1"/>
    <w:rsid w:val="003215C5"/>
    <w:rsid w:val="00331E8E"/>
    <w:rsid w:val="003324BC"/>
    <w:rsid w:val="00334075"/>
    <w:rsid w:val="003357EA"/>
    <w:rsid w:val="00343927"/>
    <w:rsid w:val="003464C2"/>
    <w:rsid w:val="00347972"/>
    <w:rsid w:val="00357AA9"/>
    <w:rsid w:val="00361CDA"/>
    <w:rsid w:val="0036553C"/>
    <w:rsid w:val="00374C3E"/>
    <w:rsid w:val="003779EC"/>
    <w:rsid w:val="00394A9F"/>
    <w:rsid w:val="003A2494"/>
    <w:rsid w:val="003B19B7"/>
    <w:rsid w:val="003C7862"/>
    <w:rsid w:val="003D015C"/>
    <w:rsid w:val="003E06BB"/>
    <w:rsid w:val="003E334C"/>
    <w:rsid w:val="0040106A"/>
    <w:rsid w:val="00407840"/>
    <w:rsid w:val="00410BFA"/>
    <w:rsid w:val="004114A2"/>
    <w:rsid w:val="004133F1"/>
    <w:rsid w:val="00415F24"/>
    <w:rsid w:val="00417B7E"/>
    <w:rsid w:val="00421673"/>
    <w:rsid w:val="00423DBD"/>
    <w:rsid w:val="00424A72"/>
    <w:rsid w:val="00424ADA"/>
    <w:rsid w:val="004266CC"/>
    <w:rsid w:val="004267D4"/>
    <w:rsid w:val="00431FA0"/>
    <w:rsid w:val="0043725E"/>
    <w:rsid w:val="00445419"/>
    <w:rsid w:val="00445EB9"/>
    <w:rsid w:val="00464BB8"/>
    <w:rsid w:val="004767D3"/>
    <w:rsid w:val="00496859"/>
    <w:rsid w:val="00497985"/>
    <w:rsid w:val="00497D82"/>
    <w:rsid w:val="004A06B6"/>
    <w:rsid w:val="004A14BC"/>
    <w:rsid w:val="004A1EF4"/>
    <w:rsid w:val="004A4588"/>
    <w:rsid w:val="004A459C"/>
    <w:rsid w:val="004A741F"/>
    <w:rsid w:val="004B4CAF"/>
    <w:rsid w:val="004B518B"/>
    <w:rsid w:val="004C7E97"/>
    <w:rsid w:val="004E35A5"/>
    <w:rsid w:val="004E561F"/>
    <w:rsid w:val="00515DE6"/>
    <w:rsid w:val="005167A0"/>
    <w:rsid w:val="005168A0"/>
    <w:rsid w:val="005201B3"/>
    <w:rsid w:val="0052063D"/>
    <w:rsid w:val="005238CF"/>
    <w:rsid w:val="005272DB"/>
    <w:rsid w:val="00535540"/>
    <w:rsid w:val="005370DC"/>
    <w:rsid w:val="00545068"/>
    <w:rsid w:val="00550DA7"/>
    <w:rsid w:val="00557F46"/>
    <w:rsid w:val="005605E0"/>
    <w:rsid w:val="00564285"/>
    <w:rsid w:val="00564469"/>
    <w:rsid w:val="005675CD"/>
    <w:rsid w:val="00581C48"/>
    <w:rsid w:val="00584B66"/>
    <w:rsid w:val="00590C0B"/>
    <w:rsid w:val="00593B26"/>
    <w:rsid w:val="00593D47"/>
    <w:rsid w:val="005958BE"/>
    <w:rsid w:val="005A5447"/>
    <w:rsid w:val="005A545A"/>
    <w:rsid w:val="005A679A"/>
    <w:rsid w:val="005A735A"/>
    <w:rsid w:val="005D0B50"/>
    <w:rsid w:val="005D268C"/>
    <w:rsid w:val="005E24C0"/>
    <w:rsid w:val="005E6E90"/>
    <w:rsid w:val="005E7A2B"/>
    <w:rsid w:val="005E7BB7"/>
    <w:rsid w:val="005F0647"/>
    <w:rsid w:val="005F14F1"/>
    <w:rsid w:val="006003FF"/>
    <w:rsid w:val="00600F37"/>
    <w:rsid w:val="006035E1"/>
    <w:rsid w:val="00613018"/>
    <w:rsid w:val="00615CCF"/>
    <w:rsid w:val="00615FE0"/>
    <w:rsid w:val="006203C9"/>
    <w:rsid w:val="00621DEE"/>
    <w:rsid w:val="0062564A"/>
    <w:rsid w:val="006307A8"/>
    <w:rsid w:val="00630CC7"/>
    <w:rsid w:val="0063219E"/>
    <w:rsid w:val="0063438E"/>
    <w:rsid w:val="0063504F"/>
    <w:rsid w:val="00650228"/>
    <w:rsid w:val="00667A6D"/>
    <w:rsid w:val="00670E3D"/>
    <w:rsid w:val="00671C40"/>
    <w:rsid w:val="00683164"/>
    <w:rsid w:val="00684080"/>
    <w:rsid w:val="0068646D"/>
    <w:rsid w:val="006922A1"/>
    <w:rsid w:val="006A6958"/>
    <w:rsid w:val="006C3972"/>
    <w:rsid w:val="006D10CB"/>
    <w:rsid w:val="006D2F33"/>
    <w:rsid w:val="006E1191"/>
    <w:rsid w:val="006E78AB"/>
    <w:rsid w:val="00702034"/>
    <w:rsid w:val="00702A6B"/>
    <w:rsid w:val="007143D0"/>
    <w:rsid w:val="00740B84"/>
    <w:rsid w:val="007417FD"/>
    <w:rsid w:val="00742522"/>
    <w:rsid w:val="00745FE1"/>
    <w:rsid w:val="0075181F"/>
    <w:rsid w:val="00752351"/>
    <w:rsid w:val="00755773"/>
    <w:rsid w:val="00761273"/>
    <w:rsid w:val="00763494"/>
    <w:rsid w:val="00763602"/>
    <w:rsid w:val="00764090"/>
    <w:rsid w:val="007677E2"/>
    <w:rsid w:val="007714CD"/>
    <w:rsid w:val="00773E4C"/>
    <w:rsid w:val="00780853"/>
    <w:rsid w:val="00786BC8"/>
    <w:rsid w:val="00787F5D"/>
    <w:rsid w:val="00792EDF"/>
    <w:rsid w:val="00795926"/>
    <w:rsid w:val="007A3FA2"/>
    <w:rsid w:val="007A43F0"/>
    <w:rsid w:val="007B3039"/>
    <w:rsid w:val="007C11E3"/>
    <w:rsid w:val="007C4E89"/>
    <w:rsid w:val="007C5C1F"/>
    <w:rsid w:val="007D36CD"/>
    <w:rsid w:val="007E5945"/>
    <w:rsid w:val="008018DE"/>
    <w:rsid w:val="0080568E"/>
    <w:rsid w:val="008070BC"/>
    <w:rsid w:val="00816A45"/>
    <w:rsid w:val="00827456"/>
    <w:rsid w:val="0083260B"/>
    <w:rsid w:val="00842B71"/>
    <w:rsid w:val="0084743D"/>
    <w:rsid w:val="00870107"/>
    <w:rsid w:val="00870536"/>
    <w:rsid w:val="00871812"/>
    <w:rsid w:val="00880F63"/>
    <w:rsid w:val="008A7193"/>
    <w:rsid w:val="008B1F8B"/>
    <w:rsid w:val="008B2A66"/>
    <w:rsid w:val="008D0DD1"/>
    <w:rsid w:val="008D267A"/>
    <w:rsid w:val="008F0E23"/>
    <w:rsid w:val="00904697"/>
    <w:rsid w:val="00904CAE"/>
    <w:rsid w:val="00911C8B"/>
    <w:rsid w:val="009179C2"/>
    <w:rsid w:val="00921810"/>
    <w:rsid w:val="00932D43"/>
    <w:rsid w:val="00937CC3"/>
    <w:rsid w:val="0094155A"/>
    <w:rsid w:val="0095037F"/>
    <w:rsid w:val="009545E4"/>
    <w:rsid w:val="00961F64"/>
    <w:rsid w:val="0097024D"/>
    <w:rsid w:val="0097146D"/>
    <w:rsid w:val="00982623"/>
    <w:rsid w:val="00985585"/>
    <w:rsid w:val="00986D7C"/>
    <w:rsid w:val="00987C51"/>
    <w:rsid w:val="00991DED"/>
    <w:rsid w:val="00994795"/>
    <w:rsid w:val="00994F11"/>
    <w:rsid w:val="009A23FF"/>
    <w:rsid w:val="009A2AF0"/>
    <w:rsid w:val="009B562A"/>
    <w:rsid w:val="009D1395"/>
    <w:rsid w:val="009D5A57"/>
    <w:rsid w:val="009E0649"/>
    <w:rsid w:val="009F1989"/>
    <w:rsid w:val="009F2787"/>
    <w:rsid w:val="00A04677"/>
    <w:rsid w:val="00A11C95"/>
    <w:rsid w:val="00A21452"/>
    <w:rsid w:val="00A26000"/>
    <w:rsid w:val="00A301F0"/>
    <w:rsid w:val="00A30929"/>
    <w:rsid w:val="00A31B08"/>
    <w:rsid w:val="00A32CEA"/>
    <w:rsid w:val="00A34445"/>
    <w:rsid w:val="00A3661A"/>
    <w:rsid w:val="00A53CED"/>
    <w:rsid w:val="00A61780"/>
    <w:rsid w:val="00A672A7"/>
    <w:rsid w:val="00A748AE"/>
    <w:rsid w:val="00A7557B"/>
    <w:rsid w:val="00A83A95"/>
    <w:rsid w:val="00A851C2"/>
    <w:rsid w:val="00A853AA"/>
    <w:rsid w:val="00AA1654"/>
    <w:rsid w:val="00AA1B5C"/>
    <w:rsid w:val="00AA4898"/>
    <w:rsid w:val="00AA62CA"/>
    <w:rsid w:val="00AB0164"/>
    <w:rsid w:val="00AB1DB5"/>
    <w:rsid w:val="00AB420E"/>
    <w:rsid w:val="00AB5381"/>
    <w:rsid w:val="00AC041F"/>
    <w:rsid w:val="00AC54D5"/>
    <w:rsid w:val="00AC7EA8"/>
    <w:rsid w:val="00AD26D3"/>
    <w:rsid w:val="00AD7B2C"/>
    <w:rsid w:val="00AE4740"/>
    <w:rsid w:val="00AE7E0E"/>
    <w:rsid w:val="00AF6B5F"/>
    <w:rsid w:val="00AF7547"/>
    <w:rsid w:val="00AF7D3E"/>
    <w:rsid w:val="00B0238A"/>
    <w:rsid w:val="00B030FC"/>
    <w:rsid w:val="00B121E5"/>
    <w:rsid w:val="00B12427"/>
    <w:rsid w:val="00B17329"/>
    <w:rsid w:val="00B20DE4"/>
    <w:rsid w:val="00B32C62"/>
    <w:rsid w:val="00B35031"/>
    <w:rsid w:val="00B56445"/>
    <w:rsid w:val="00B61F5D"/>
    <w:rsid w:val="00B64C51"/>
    <w:rsid w:val="00B6503F"/>
    <w:rsid w:val="00B65C98"/>
    <w:rsid w:val="00B73B86"/>
    <w:rsid w:val="00B76D70"/>
    <w:rsid w:val="00B94C02"/>
    <w:rsid w:val="00BA6963"/>
    <w:rsid w:val="00BB1A51"/>
    <w:rsid w:val="00BD20A9"/>
    <w:rsid w:val="00BD7D35"/>
    <w:rsid w:val="00BE0654"/>
    <w:rsid w:val="00BE71C1"/>
    <w:rsid w:val="00BF6FC1"/>
    <w:rsid w:val="00BF6FC2"/>
    <w:rsid w:val="00BF7779"/>
    <w:rsid w:val="00C02A19"/>
    <w:rsid w:val="00C036D9"/>
    <w:rsid w:val="00C04B61"/>
    <w:rsid w:val="00C1385E"/>
    <w:rsid w:val="00C14899"/>
    <w:rsid w:val="00C15C60"/>
    <w:rsid w:val="00C15CB5"/>
    <w:rsid w:val="00C16C1A"/>
    <w:rsid w:val="00C20E09"/>
    <w:rsid w:val="00C24712"/>
    <w:rsid w:val="00C26324"/>
    <w:rsid w:val="00C2772E"/>
    <w:rsid w:val="00C43F68"/>
    <w:rsid w:val="00C457F7"/>
    <w:rsid w:val="00C47CCE"/>
    <w:rsid w:val="00C50407"/>
    <w:rsid w:val="00C610CA"/>
    <w:rsid w:val="00C61FCC"/>
    <w:rsid w:val="00C65204"/>
    <w:rsid w:val="00C73B2F"/>
    <w:rsid w:val="00C833DD"/>
    <w:rsid w:val="00C84728"/>
    <w:rsid w:val="00C90446"/>
    <w:rsid w:val="00C95CB8"/>
    <w:rsid w:val="00CA4E75"/>
    <w:rsid w:val="00CA6EE3"/>
    <w:rsid w:val="00CC1C87"/>
    <w:rsid w:val="00CC36B6"/>
    <w:rsid w:val="00CC5D8A"/>
    <w:rsid w:val="00CD013A"/>
    <w:rsid w:val="00CD057D"/>
    <w:rsid w:val="00CD13B1"/>
    <w:rsid w:val="00CD5460"/>
    <w:rsid w:val="00CD59A1"/>
    <w:rsid w:val="00D0302C"/>
    <w:rsid w:val="00D168C6"/>
    <w:rsid w:val="00D17EC7"/>
    <w:rsid w:val="00D20E10"/>
    <w:rsid w:val="00D21219"/>
    <w:rsid w:val="00D22080"/>
    <w:rsid w:val="00D301CC"/>
    <w:rsid w:val="00D40584"/>
    <w:rsid w:val="00D41634"/>
    <w:rsid w:val="00D45C52"/>
    <w:rsid w:val="00D56A5B"/>
    <w:rsid w:val="00D7665D"/>
    <w:rsid w:val="00D767AF"/>
    <w:rsid w:val="00D771C7"/>
    <w:rsid w:val="00D818A0"/>
    <w:rsid w:val="00D86995"/>
    <w:rsid w:val="00D923ED"/>
    <w:rsid w:val="00D94329"/>
    <w:rsid w:val="00DA37B9"/>
    <w:rsid w:val="00DA6F58"/>
    <w:rsid w:val="00DB78E7"/>
    <w:rsid w:val="00DC063B"/>
    <w:rsid w:val="00DD1C47"/>
    <w:rsid w:val="00DE330E"/>
    <w:rsid w:val="00DE6956"/>
    <w:rsid w:val="00DF3046"/>
    <w:rsid w:val="00E041C0"/>
    <w:rsid w:val="00E04D13"/>
    <w:rsid w:val="00E213F9"/>
    <w:rsid w:val="00E21C7F"/>
    <w:rsid w:val="00E2508F"/>
    <w:rsid w:val="00E250F2"/>
    <w:rsid w:val="00E25D27"/>
    <w:rsid w:val="00E3016D"/>
    <w:rsid w:val="00E31E5A"/>
    <w:rsid w:val="00E34DC9"/>
    <w:rsid w:val="00E44E2E"/>
    <w:rsid w:val="00E521BB"/>
    <w:rsid w:val="00E52B01"/>
    <w:rsid w:val="00E55456"/>
    <w:rsid w:val="00E6174B"/>
    <w:rsid w:val="00E66CFC"/>
    <w:rsid w:val="00E66D3D"/>
    <w:rsid w:val="00E67B7F"/>
    <w:rsid w:val="00E754C5"/>
    <w:rsid w:val="00E7676D"/>
    <w:rsid w:val="00E77956"/>
    <w:rsid w:val="00E84E51"/>
    <w:rsid w:val="00E873C8"/>
    <w:rsid w:val="00E95D63"/>
    <w:rsid w:val="00EA1273"/>
    <w:rsid w:val="00EA1F24"/>
    <w:rsid w:val="00EA42EB"/>
    <w:rsid w:val="00EA69D9"/>
    <w:rsid w:val="00EB3EB3"/>
    <w:rsid w:val="00EB6825"/>
    <w:rsid w:val="00ED04EF"/>
    <w:rsid w:val="00ED307E"/>
    <w:rsid w:val="00ED5D06"/>
    <w:rsid w:val="00EE1CAB"/>
    <w:rsid w:val="00EF0382"/>
    <w:rsid w:val="00EF26F7"/>
    <w:rsid w:val="00F03E0A"/>
    <w:rsid w:val="00F23AC5"/>
    <w:rsid w:val="00F2461D"/>
    <w:rsid w:val="00F26343"/>
    <w:rsid w:val="00F41A0F"/>
    <w:rsid w:val="00F430FD"/>
    <w:rsid w:val="00F4495E"/>
    <w:rsid w:val="00F6262F"/>
    <w:rsid w:val="00F631A0"/>
    <w:rsid w:val="00F637BD"/>
    <w:rsid w:val="00F673E4"/>
    <w:rsid w:val="00F705B0"/>
    <w:rsid w:val="00F7060B"/>
    <w:rsid w:val="00F71371"/>
    <w:rsid w:val="00F76854"/>
    <w:rsid w:val="00F8269F"/>
    <w:rsid w:val="00F82A83"/>
    <w:rsid w:val="00F8494A"/>
    <w:rsid w:val="00F923C6"/>
    <w:rsid w:val="00FA08CC"/>
    <w:rsid w:val="00FA5720"/>
    <w:rsid w:val="00FA7768"/>
    <w:rsid w:val="00FB2D86"/>
    <w:rsid w:val="00FB43B8"/>
    <w:rsid w:val="00FC733F"/>
    <w:rsid w:val="00FD0069"/>
    <w:rsid w:val="00FD66D9"/>
    <w:rsid w:val="00FD7582"/>
    <w:rsid w:val="00FE5082"/>
    <w:rsid w:val="00FE58A2"/>
    <w:rsid w:val="00FF0D1E"/>
    <w:rsid w:val="00FF379E"/>
    <w:rsid w:val="00FF4775"/>
    <w:rsid w:val="04102C88"/>
    <w:rsid w:val="04AC273E"/>
    <w:rsid w:val="0724142F"/>
    <w:rsid w:val="199B726D"/>
    <w:rsid w:val="25A475B8"/>
    <w:rsid w:val="36570145"/>
    <w:rsid w:val="38C37F75"/>
    <w:rsid w:val="3C833C89"/>
    <w:rsid w:val="3CA8741A"/>
    <w:rsid w:val="571943DC"/>
    <w:rsid w:val="573C506F"/>
    <w:rsid w:val="5B33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ce8cf"/>
    </o:shapedefaults>
    <o:shapelayout v:ext="edit">
      <o:idmap v:ext="edit" data="1"/>
    </o:shapelayout>
  </w:shapeDefaults>
  <w:decimalSymbol w:val="."/>
  <w:listSeparator w:val=","/>
  <w14:docId w14:val="6174E07B"/>
  <w15:docId w15:val="{5B521E80-D3EB-4D85-863C-76FC525A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rFonts w:eastAsia="Times New Roman"/>
      <w:b/>
      <w:bCs/>
      <w:kern w:val="44"/>
      <w:sz w:val="3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pPr>
      <w:snapToGrid w:val="0"/>
      <w:jc w:val="left"/>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Chars="200" w:firstLine="420"/>
    </w:pPr>
  </w:style>
  <w:style w:type="character" w:customStyle="1" w:styleId="FootnoteTextChar">
    <w:name w:val="Footnote Text Char"/>
    <w:basedOn w:val="DefaultParagraphFont"/>
    <w:link w:val="FootnoteText"/>
    <w:uiPriority w:val="99"/>
    <w:semiHidden/>
    <w:qFormat/>
    <w:rPr>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uiPriority w:val="9"/>
    <w:qFormat/>
    <w:rPr>
      <w:rFonts w:eastAsia="Times New Roman"/>
      <w:b/>
      <w:bCs/>
      <w:kern w:val="44"/>
      <w:sz w:val="30"/>
      <w:szCs w:val="44"/>
    </w:rPr>
  </w:style>
  <w:style w:type="paragraph" w:styleId="Revision">
    <w:name w:val="Revision"/>
    <w:hidden/>
    <w:uiPriority w:val="99"/>
    <w:semiHidden/>
    <w:rsid w:val="00911C8B"/>
    <w:pPr>
      <w:spacing w:after="0" w:line="240" w:lineRule="auto"/>
    </w:pPr>
    <w:rPr>
      <w:rFonts w:asciiTheme="minorHAnsi" w:eastAsiaTheme="minorEastAsia" w:hAnsiTheme="minorHAnsi" w:cstheme="minorBidi"/>
      <w:kern w:val="2"/>
      <w:sz w:val="21"/>
      <w:szCs w:val="22"/>
      <w:lang w:val="en-US"/>
    </w:rPr>
  </w:style>
  <w:style w:type="paragraph" w:styleId="Caption">
    <w:name w:val="caption"/>
    <w:basedOn w:val="Normal"/>
    <w:next w:val="Normal"/>
    <w:uiPriority w:val="35"/>
    <w:unhideWhenUsed/>
    <w:qFormat/>
    <w:rsid w:val="000019D0"/>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5726">
      <w:bodyDiv w:val="1"/>
      <w:marLeft w:val="0"/>
      <w:marRight w:val="0"/>
      <w:marTop w:val="0"/>
      <w:marBottom w:val="0"/>
      <w:divBdr>
        <w:top w:val="none" w:sz="0" w:space="0" w:color="auto"/>
        <w:left w:val="none" w:sz="0" w:space="0" w:color="auto"/>
        <w:bottom w:val="none" w:sz="0" w:space="0" w:color="auto"/>
        <w:right w:val="none" w:sz="0" w:space="0" w:color="auto"/>
      </w:divBdr>
    </w:div>
    <w:div w:id="693507329">
      <w:bodyDiv w:val="1"/>
      <w:marLeft w:val="0"/>
      <w:marRight w:val="0"/>
      <w:marTop w:val="0"/>
      <w:marBottom w:val="0"/>
      <w:divBdr>
        <w:top w:val="none" w:sz="0" w:space="0" w:color="auto"/>
        <w:left w:val="none" w:sz="0" w:space="0" w:color="auto"/>
        <w:bottom w:val="none" w:sz="0" w:space="0" w:color="auto"/>
        <w:right w:val="none" w:sz="0" w:space="0" w:color="auto"/>
      </w:divBdr>
    </w:div>
    <w:div w:id="1023240127">
      <w:bodyDiv w:val="1"/>
      <w:marLeft w:val="0"/>
      <w:marRight w:val="0"/>
      <w:marTop w:val="0"/>
      <w:marBottom w:val="0"/>
      <w:divBdr>
        <w:top w:val="none" w:sz="0" w:space="0" w:color="auto"/>
        <w:left w:val="none" w:sz="0" w:space="0" w:color="auto"/>
        <w:bottom w:val="none" w:sz="0" w:space="0" w:color="auto"/>
        <w:right w:val="none" w:sz="0" w:space="0" w:color="auto"/>
      </w:divBdr>
    </w:div>
    <w:div w:id="168292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11529-1950-4752-A637-7E9A9738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15</Pages>
  <Words>6231</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jerryfc</dc:creator>
  <cp:lastModifiedBy>Gong, Yu</cp:lastModifiedBy>
  <cp:revision>40</cp:revision>
  <cp:lastPrinted>2019-05-09T17:42:00Z</cp:lastPrinted>
  <dcterms:created xsi:type="dcterms:W3CDTF">2019-06-24T12:58:00Z</dcterms:created>
  <dcterms:modified xsi:type="dcterms:W3CDTF">2019-11-21T08:14:00Z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