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95AC" w14:textId="7269CEF8" w:rsidR="008E31A5" w:rsidRDefault="00FD1CBE" w:rsidP="00481363">
      <w:pPr>
        <w:spacing w:line="480" w:lineRule="auto"/>
        <w:rPr>
          <w:rFonts w:asciiTheme="majorHAnsi" w:hAnsiTheme="majorHAnsi"/>
          <w:b/>
          <w:u w:val="single"/>
        </w:rPr>
      </w:pPr>
      <w:bookmarkStart w:id="0" w:name="_GoBack"/>
      <w:bookmarkEnd w:id="0"/>
      <w:r w:rsidRPr="00F21863">
        <w:rPr>
          <w:rFonts w:asciiTheme="majorHAnsi" w:hAnsiTheme="majorHAnsi"/>
          <w:b/>
        </w:rPr>
        <w:t xml:space="preserve">The </w:t>
      </w:r>
      <w:r w:rsidRPr="00F21863">
        <w:rPr>
          <w:rFonts w:asciiTheme="majorHAnsi" w:hAnsiTheme="majorHAnsi"/>
          <w:b/>
          <w:i/>
        </w:rPr>
        <w:t>CHD8</w:t>
      </w:r>
      <w:r w:rsidRPr="00F21863">
        <w:rPr>
          <w:rFonts w:asciiTheme="majorHAnsi" w:hAnsiTheme="majorHAnsi"/>
          <w:b/>
        </w:rPr>
        <w:t xml:space="preserve"> overgrowth syndrome: A detailed evaluation of </w:t>
      </w:r>
      <w:r w:rsidR="00AE0E6A" w:rsidRPr="00F21863">
        <w:rPr>
          <w:rFonts w:asciiTheme="majorHAnsi" w:hAnsiTheme="majorHAnsi"/>
          <w:b/>
        </w:rPr>
        <w:t xml:space="preserve">an </w:t>
      </w:r>
      <w:r w:rsidRPr="00F21863">
        <w:rPr>
          <w:rFonts w:asciiTheme="majorHAnsi" w:hAnsiTheme="majorHAnsi"/>
          <w:b/>
        </w:rPr>
        <w:t xml:space="preserve">emerging overgrowth phenotype in </w:t>
      </w:r>
      <w:r w:rsidR="00BE2C1F" w:rsidRPr="00F21863">
        <w:rPr>
          <w:rFonts w:asciiTheme="majorHAnsi" w:hAnsiTheme="majorHAnsi"/>
          <w:b/>
        </w:rPr>
        <w:t>2</w:t>
      </w:r>
      <w:r w:rsidR="00223A21">
        <w:rPr>
          <w:rFonts w:asciiTheme="majorHAnsi" w:hAnsiTheme="majorHAnsi"/>
          <w:b/>
        </w:rPr>
        <w:t>7</w:t>
      </w:r>
      <w:r w:rsidRPr="00F21863">
        <w:rPr>
          <w:rFonts w:asciiTheme="majorHAnsi" w:hAnsiTheme="majorHAnsi"/>
          <w:b/>
        </w:rPr>
        <w:t xml:space="preserve"> patients</w:t>
      </w:r>
    </w:p>
    <w:p w14:paraId="242C8B5F" w14:textId="6FBCB030" w:rsidR="008E31A5" w:rsidRDefault="007C0149" w:rsidP="00481363">
      <w:pPr>
        <w:spacing w:line="480" w:lineRule="auto"/>
        <w:rPr>
          <w:rFonts w:asciiTheme="majorHAnsi" w:hAnsiTheme="majorHAnsi"/>
          <w:b/>
          <w:u w:val="single"/>
        </w:rPr>
      </w:pPr>
      <w:r>
        <w:rPr>
          <w:rFonts w:asciiTheme="majorHAnsi" w:hAnsiTheme="majorHAnsi"/>
          <w:b/>
          <w:u w:val="single"/>
        </w:rPr>
        <w:t>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3969"/>
        <w:gridCol w:w="2171"/>
      </w:tblGrid>
      <w:tr w:rsidR="0038405F" w:rsidRPr="0038405F" w14:paraId="442111D1" w14:textId="77777777" w:rsidTr="009C1EAA">
        <w:trPr>
          <w:trHeight w:val="320"/>
        </w:trPr>
        <w:tc>
          <w:tcPr>
            <w:tcW w:w="1101" w:type="dxa"/>
            <w:shd w:val="clear" w:color="000000" w:fill="BFBFBF"/>
            <w:noWrap/>
            <w:vAlign w:val="center"/>
            <w:hideMark/>
          </w:tcPr>
          <w:p w14:paraId="5285F006" w14:textId="77777777" w:rsidR="0038405F" w:rsidRPr="0038405F" w:rsidRDefault="0038405F" w:rsidP="0038405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Name</w:t>
            </w:r>
          </w:p>
        </w:tc>
        <w:tc>
          <w:tcPr>
            <w:tcW w:w="1275" w:type="dxa"/>
            <w:shd w:val="clear" w:color="000000" w:fill="BFBFBF"/>
            <w:noWrap/>
            <w:vAlign w:val="center"/>
            <w:hideMark/>
          </w:tcPr>
          <w:p w14:paraId="7755EF6B" w14:textId="77777777" w:rsidR="0038405F" w:rsidRPr="0038405F" w:rsidRDefault="0038405F" w:rsidP="0038405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Surname</w:t>
            </w:r>
          </w:p>
        </w:tc>
        <w:tc>
          <w:tcPr>
            <w:tcW w:w="3969" w:type="dxa"/>
            <w:shd w:val="clear" w:color="000000" w:fill="BFBFBF"/>
            <w:noWrap/>
            <w:vAlign w:val="center"/>
            <w:hideMark/>
          </w:tcPr>
          <w:p w14:paraId="36CEC286" w14:textId="77777777" w:rsidR="0038405F" w:rsidRPr="0038405F" w:rsidRDefault="0038405F" w:rsidP="0038405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Affiliation</w:t>
            </w:r>
          </w:p>
        </w:tc>
        <w:tc>
          <w:tcPr>
            <w:tcW w:w="2171" w:type="dxa"/>
            <w:shd w:val="clear" w:color="000000" w:fill="BFBFBF"/>
            <w:noWrap/>
            <w:vAlign w:val="center"/>
            <w:hideMark/>
          </w:tcPr>
          <w:p w14:paraId="350962D3" w14:textId="77777777" w:rsidR="0038405F" w:rsidRPr="0038405F" w:rsidRDefault="0038405F" w:rsidP="0038405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E-mail</w:t>
            </w:r>
          </w:p>
        </w:tc>
      </w:tr>
      <w:tr w:rsidR="0038405F" w:rsidRPr="0038405F" w14:paraId="3D9A417F" w14:textId="77777777" w:rsidTr="009C1EAA">
        <w:trPr>
          <w:trHeight w:val="320"/>
        </w:trPr>
        <w:tc>
          <w:tcPr>
            <w:tcW w:w="1101" w:type="dxa"/>
            <w:shd w:val="clear" w:color="auto" w:fill="auto"/>
            <w:noWrap/>
            <w:vAlign w:val="center"/>
            <w:hideMark/>
          </w:tcPr>
          <w:p w14:paraId="43B55E9C" w14:textId="140F7093"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Philip</w:t>
            </w:r>
            <w:r w:rsidR="00C138C1">
              <w:rPr>
                <w:rFonts w:ascii="Calibri" w:eastAsia="Times New Roman" w:hAnsi="Calibri" w:cs="Times New Roman"/>
                <w:color w:val="000000"/>
                <w:sz w:val="16"/>
                <w:szCs w:val="16"/>
                <w:lang w:val="en-GB"/>
              </w:rPr>
              <w:t xml:space="preserve"> J.</w:t>
            </w:r>
          </w:p>
        </w:tc>
        <w:tc>
          <w:tcPr>
            <w:tcW w:w="1275" w:type="dxa"/>
            <w:shd w:val="clear" w:color="auto" w:fill="auto"/>
            <w:noWrap/>
            <w:vAlign w:val="center"/>
            <w:hideMark/>
          </w:tcPr>
          <w:p w14:paraId="1FFB5EC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Ostrowski</w:t>
            </w:r>
          </w:p>
        </w:tc>
        <w:tc>
          <w:tcPr>
            <w:tcW w:w="3969" w:type="dxa"/>
            <w:shd w:val="clear" w:color="auto" w:fill="auto"/>
            <w:noWrap/>
            <w:vAlign w:val="center"/>
            <w:hideMark/>
          </w:tcPr>
          <w:p w14:paraId="0970363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South West Thames Regional Genetics Service, St George's University NHS Foundation Trust, London, UK</w:t>
            </w:r>
          </w:p>
        </w:tc>
        <w:tc>
          <w:tcPr>
            <w:tcW w:w="2171" w:type="dxa"/>
            <w:shd w:val="clear" w:color="auto" w:fill="auto"/>
            <w:noWrap/>
            <w:vAlign w:val="center"/>
            <w:hideMark/>
          </w:tcPr>
          <w:p w14:paraId="30DD873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phil.ostrowski@nhs.net</w:t>
            </w:r>
          </w:p>
        </w:tc>
      </w:tr>
      <w:tr w:rsidR="0038405F" w:rsidRPr="0038405F" w14:paraId="5EC91934" w14:textId="77777777" w:rsidTr="009C1EAA">
        <w:trPr>
          <w:trHeight w:val="320"/>
        </w:trPr>
        <w:tc>
          <w:tcPr>
            <w:tcW w:w="1101" w:type="dxa"/>
            <w:shd w:val="clear" w:color="auto" w:fill="auto"/>
            <w:noWrap/>
            <w:vAlign w:val="center"/>
            <w:hideMark/>
          </w:tcPr>
          <w:p w14:paraId="61CF752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Anna</w:t>
            </w:r>
          </w:p>
        </w:tc>
        <w:tc>
          <w:tcPr>
            <w:tcW w:w="1275" w:type="dxa"/>
            <w:shd w:val="clear" w:color="auto" w:fill="auto"/>
            <w:noWrap/>
            <w:vAlign w:val="center"/>
            <w:hideMark/>
          </w:tcPr>
          <w:p w14:paraId="6ECE7F6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Zachariou</w:t>
            </w:r>
          </w:p>
        </w:tc>
        <w:tc>
          <w:tcPr>
            <w:tcW w:w="3969" w:type="dxa"/>
            <w:shd w:val="clear" w:color="auto" w:fill="auto"/>
            <w:noWrap/>
            <w:vAlign w:val="center"/>
            <w:hideMark/>
          </w:tcPr>
          <w:p w14:paraId="02FBA17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Division of Clinical Studies, Institute of Cancer Research, London, UK</w:t>
            </w:r>
          </w:p>
        </w:tc>
        <w:tc>
          <w:tcPr>
            <w:tcW w:w="2171" w:type="dxa"/>
            <w:shd w:val="clear" w:color="auto" w:fill="auto"/>
            <w:noWrap/>
            <w:vAlign w:val="center"/>
            <w:hideMark/>
          </w:tcPr>
          <w:p w14:paraId="0A6EFC1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anna.zachariou@icr.ac.uk</w:t>
            </w:r>
          </w:p>
        </w:tc>
      </w:tr>
      <w:tr w:rsidR="0038405F" w:rsidRPr="0038405F" w14:paraId="3B933010" w14:textId="77777777" w:rsidTr="009C1EAA">
        <w:trPr>
          <w:trHeight w:val="320"/>
        </w:trPr>
        <w:tc>
          <w:tcPr>
            <w:tcW w:w="1101" w:type="dxa"/>
            <w:shd w:val="clear" w:color="auto" w:fill="auto"/>
            <w:noWrap/>
            <w:vAlign w:val="center"/>
            <w:hideMark/>
          </w:tcPr>
          <w:p w14:paraId="63D8C87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Chey</w:t>
            </w:r>
          </w:p>
        </w:tc>
        <w:tc>
          <w:tcPr>
            <w:tcW w:w="1275" w:type="dxa"/>
            <w:shd w:val="clear" w:color="auto" w:fill="auto"/>
            <w:noWrap/>
            <w:vAlign w:val="center"/>
            <w:hideMark/>
          </w:tcPr>
          <w:p w14:paraId="0E8FF71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Loveday</w:t>
            </w:r>
          </w:p>
        </w:tc>
        <w:tc>
          <w:tcPr>
            <w:tcW w:w="3969" w:type="dxa"/>
            <w:shd w:val="clear" w:color="auto" w:fill="auto"/>
            <w:noWrap/>
            <w:vAlign w:val="center"/>
            <w:hideMark/>
          </w:tcPr>
          <w:p w14:paraId="44080AF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Division of Genetics and Epidemiology, Institute of Cancer Research, London, UK</w:t>
            </w:r>
          </w:p>
        </w:tc>
        <w:tc>
          <w:tcPr>
            <w:tcW w:w="2171" w:type="dxa"/>
            <w:shd w:val="clear" w:color="auto" w:fill="auto"/>
            <w:noWrap/>
            <w:vAlign w:val="center"/>
            <w:hideMark/>
          </w:tcPr>
          <w:p w14:paraId="0399BA7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chey.loveday@icr.ac.uk</w:t>
            </w:r>
          </w:p>
        </w:tc>
      </w:tr>
      <w:tr w:rsidR="0038405F" w:rsidRPr="0038405F" w14:paraId="4209F6C7" w14:textId="77777777" w:rsidTr="009C1EAA">
        <w:trPr>
          <w:trHeight w:val="320"/>
        </w:trPr>
        <w:tc>
          <w:tcPr>
            <w:tcW w:w="1101" w:type="dxa"/>
            <w:shd w:val="clear" w:color="auto" w:fill="auto"/>
            <w:noWrap/>
            <w:vAlign w:val="center"/>
            <w:hideMark/>
          </w:tcPr>
          <w:p w14:paraId="18A79E9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Ana</w:t>
            </w:r>
          </w:p>
        </w:tc>
        <w:tc>
          <w:tcPr>
            <w:tcW w:w="1275" w:type="dxa"/>
            <w:shd w:val="clear" w:color="auto" w:fill="auto"/>
            <w:noWrap/>
            <w:vAlign w:val="center"/>
            <w:hideMark/>
          </w:tcPr>
          <w:p w14:paraId="717B08D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Beleza-Meireles</w:t>
            </w:r>
          </w:p>
        </w:tc>
        <w:tc>
          <w:tcPr>
            <w:tcW w:w="3969" w:type="dxa"/>
            <w:shd w:val="clear" w:color="auto" w:fill="auto"/>
            <w:noWrap/>
            <w:vAlign w:val="center"/>
            <w:hideMark/>
          </w:tcPr>
          <w:p w14:paraId="180E72E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Clinical Genetics Department, Guy's and St. Thomas NHS Trust, London, UK</w:t>
            </w:r>
          </w:p>
        </w:tc>
        <w:tc>
          <w:tcPr>
            <w:tcW w:w="2171" w:type="dxa"/>
            <w:shd w:val="clear" w:color="auto" w:fill="auto"/>
            <w:noWrap/>
            <w:vAlign w:val="center"/>
            <w:hideMark/>
          </w:tcPr>
          <w:p w14:paraId="7D5BB3B4"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ana.beleza@nhs.net</w:t>
            </w:r>
          </w:p>
        </w:tc>
      </w:tr>
      <w:tr w:rsidR="0038405F" w:rsidRPr="0038405F" w14:paraId="4C09E4FB" w14:textId="77777777" w:rsidTr="009C1EAA">
        <w:trPr>
          <w:trHeight w:val="320"/>
        </w:trPr>
        <w:tc>
          <w:tcPr>
            <w:tcW w:w="1101" w:type="dxa"/>
            <w:shd w:val="clear" w:color="auto" w:fill="auto"/>
            <w:noWrap/>
            <w:vAlign w:val="center"/>
            <w:hideMark/>
          </w:tcPr>
          <w:p w14:paraId="134D09D6"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Marta</w:t>
            </w:r>
          </w:p>
        </w:tc>
        <w:tc>
          <w:tcPr>
            <w:tcW w:w="1275" w:type="dxa"/>
            <w:shd w:val="clear" w:color="auto" w:fill="auto"/>
            <w:noWrap/>
            <w:vAlign w:val="center"/>
            <w:hideMark/>
          </w:tcPr>
          <w:p w14:paraId="0D7F0C8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Bertoli</w:t>
            </w:r>
          </w:p>
        </w:tc>
        <w:tc>
          <w:tcPr>
            <w:tcW w:w="3969" w:type="dxa"/>
            <w:shd w:val="clear" w:color="auto" w:fill="auto"/>
            <w:noWrap/>
            <w:vAlign w:val="center"/>
            <w:hideMark/>
          </w:tcPr>
          <w:p w14:paraId="5E10F401" w14:textId="6BACBBAB"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Northern Genetics Service,  Newcastle upon Tyne NHS Foundation Trust, Newcastle upon Tyne, UK</w:t>
            </w:r>
          </w:p>
        </w:tc>
        <w:tc>
          <w:tcPr>
            <w:tcW w:w="2171" w:type="dxa"/>
            <w:shd w:val="clear" w:color="auto" w:fill="auto"/>
            <w:noWrap/>
            <w:vAlign w:val="center"/>
            <w:hideMark/>
          </w:tcPr>
          <w:p w14:paraId="4B6DBD74"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marta.bertoli@ncl.ac.uk</w:t>
            </w:r>
          </w:p>
        </w:tc>
      </w:tr>
      <w:tr w:rsidR="0038405F" w:rsidRPr="0038405F" w14:paraId="64474560" w14:textId="77777777" w:rsidTr="009C1EAA">
        <w:trPr>
          <w:trHeight w:val="320"/>
        </w:trPr>
        <w:tc>
          <w:tcPr>
            <w:tcW w:w="1101" w:type="dxa"/>
            <w:shd w:val="clear" w:color="auto" w:fill="auto"/>
            <w:noWrap/>
            <w:vAlign w:val="center"/>
            <w:hideMark/>
          </w:tcPr>
          <w:p w14:paraId="32A242D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John</w:t>
            </w:r>
          </w:p>
        </w:tc>
        <w:tc>
          <w:tcPr>
            <w:tcW w:w="1275" w:type="dxa"/>
            <w:shd w:val="clear" w:color="auto" w:fill="auto"/>
            <w:noWrap/>
            <w:vAlign w:val="center"/>
            <w:hideMark/>
          </w:tcPr>
          <w:p w14:paraId="15EBA4F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Dean</w:t>
            </w:r>
          </w:p>
        </w:tc>
        <w:tc>
          <w:tcPr>
            <w:tcW w:w="3969" w:type="dxa"/>
            <w:shd w:val="clear" w:color="auto" w:fill="auto"/>
            <w:noWrap/>
            <w:vAlign w:val="center"/>
            <w:hideMark/>
          </w:tcPr>
          <w:p w14:paraId="0C23CC8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North of Scotland Medical Genetic Service, Aberdeen Royal Infirmary, Aberdeen, UK</w:t>
            </w:r>
          </w:p>
        </w:tc>
        <w:tc>
          <w:tcPr>
            <w:tcW w:w="2171" w:type="dxa"/>
            <w:shd w:val="clear" w:color="auto" w:fill="auto"/>
            <w:noWrap/>
            <w:vAlign w:val="center"/>
            <w:hideMark/>
          </w:tcPr>
          <w:p w14:paraId="54693C9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john.dean@nhs.net</w:t>
            </w:r>
          </w:p>
        </w:tc>
      </w:tr>
      <w:tr w:rsidR="0038405F" w:rsidRPr="0038405F" w14:paraId="531476C9" w14:textId="77777777" w:rsidTr="009C1EAA">
        <w:trPr>
          <w:trHeight w:val="320"/>
        </w:trPr>
        <w:tc>
          <w:tcPr>
            <w:tcW w:w="1101" w:type="dxa"/>
            <w:shd w:val="clear" w:color="auto" w:fill="auto"/>
            <w:noWrap/>
            <w:vAlign w:val="center"/>
            <w:hideMark/>
          </w:tcPr>
          <w:p w14:paraId="1D3D54C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Andrew G.L.</w:t>
            </w:r>
          </w:p>
        </w:tc>
        <w:tc>
          <w:tcPr>
            <w:tcW w:w="1275" w:type="dxa"/>
            <w:shd w:val="clear" w:color="auto" w:fill="auto"/>
            <w:noWrap/>
            <w:vAlign w:val="center"/>
            <w:hideMark/>
          </w:tcPr>
          <w:p w14:paraId="54E96AF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Douglas</w:t>
            </w:r>
          </w:p>
        </w:tc>
        <w:tc>
          <w:tcPr>
            <w:tcW w:w="3969" w:type="dxa"/>
            <w:shd w:val="clear" w:color="auto" w:fill="auto"/>
            <w:noWrap/>
            <w:vAlign w:val="center"/>
            <w:hideMark/>
          </w:tcPr>
          <w:p w14:paraId="19BA8E4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Wessex Clinical Genetics Service, Princess Anne Hospital, Southampton, UK 2 Human Development and Health, Duthie Building, University of Southampton, Southampton, UK</w:t>
            </w:r>
          </w:p>
        </w:tc>
        <w:tc>
          <w:tcPr>
            <w:tcW w:w="2171" w:type="dxa"/>
            <w:shd w:val="clear" w:color="auto" w:fill="auto"/>
            <w:noWrap/>
            <w:vAlign w:val="center"/>
            <w:hideMark/>
          </w:tcPr>
          <w:p w14:paraId="24F12B3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andrew.douglas6@nhs.net</w:t>
            </w:r>
          </w:p>
        </w:tc>
      </w:tr>
      <w:tr w:rsidR="0038405F" w:rsidRPr="0038405F" w14:paraId="650403B8" w14:textId="77777777" w:rsidTr="009C1EAA">
        <w:trPr>
          <w:trHeight w:val="320"/>
        </w:trPr>
        <w:tc>
          <w:tcPr>
            <w:tcW w:w="1101" w:type="dxa"/>
            <w:shd w:val="clear" w:color="auto" w:fill="auto"/>
            <w:noWrap/>
            <w:vAlign w:val="center"/>
            <w:hideMark/>
          </w:tcPr>
          <w:p w14:paraId="531DDCA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Ian</w:t>
            </w:r>
          </w:p>
        </w:tc>
        <w:tc>
          <w:tcPr>
            <w:tcW w:w="1275" w:type="dxa"/>
            <w:shd w:val="clear" w:color="auto" w:fill="auto"/>
            <w:noWrap/>
            <w:vAlign w:val="center"/>
            <w:hideMark/>
          </w:tcPr>
          <w:p w14:paraId="3BA5DDA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Ellis</w:t>
            </w:r>
          </w:p>
        </w:tc>
        <w:tc>
          <w:tcPr>
            <w:tcW w:w="3969" w:type="dxa"/>
            <w:shd w:val="clear" w:color="auto" w:fill="auto"/>
            <w:noWrap/>
            <w:vAlign w:val="center"/>
            <w:hideMark/>
          </w:tcPr>
          <w:p w14:paraId="6534853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Liverpool Women's NHS Foundation Trust, Liverpool, UK</w:t>
            </w:r>
          </w:p>
        </w:tc>
        <w:tc>
          <w:tcPr>
            <w:tcW w:w="2171" w:type="dxa"/>
            <w:shd w:val="clear" w:color="auto" w:fill="auto"/>
            <w:noWrap/>
            <w:vAlign w:val="center"/>
            <w:hideMark/>
          </w:tcPr>
          <w:p w14:paraId="2AE66D8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Ian.Ellis@lwh.nhs.uk</w:t>
            </w:r>
          </w:p>
        </w:tc>
      </w:tr>
      <w:tr w:rsidR="0038405F" w:rsidRPr="0038405F" w14:paraId="20D63E94" w14:textId="77777777" w:rsidTr="009C1EAA">
        <w:trPr>
          <w:trHeight w:val="920"/>
        </w:trPr>
        <w:tc>
          <w:tcPr>
            <w:tcW w:w="1101" w:type="dxa"/>
            <w:shd w:val="clear" w:color="auto" w:fill="auto"/>
            <w:noWrap/>
            <w:vAlign w:val="center"/>
            <w:hideMark/>
          </w:tcPr>
          <w:p w14:paraId="660F8E7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Alison</w:t>
            </w:r>
          </w:p>
        </w:tc>
        <w:tc>
          <w:tcPr>
            <w:tcW w:w="1275" w:type="dxa"/>
            <w:shd w:val="clear" w:color="auto" w:fill="auto"/>
            <w:noWrap/>
            <w:vAlign w:val="center"/>
            <w:hideMark/>
          </w:tcPr>
          <w:p w14:paraId="7DD98F9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Foster</w:t>
            </w:r>
          </w:p>
        </w:tc>
        <w:tc>
          <w:tcPr>
            <w:tcW w:w="3969" w:type="dxa"/>
            <w:shd w:val="clear" w:color="auto" w:fill="auto"/>
            <w:vAlign w:val="center"/>
            <w:hideMark/>
          </w:tcPr>
          <w:p w14:paraId="1E67B48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1. Institute of Cancer and Genomic Sciences, University of Birmingham, Birmingham, UK</w:t>
            </w:r>
            <w:r w:rsidRPr="0038405F">
              <w:rPr>
                <w:rFonts w:ascii="Calibri" w:eastAsia="Times New Roman" w:hAnsi="Calibri" w:cs="Times New Roman"/>
                <w:color w:val="000000"/>
                <w:sz w:val="16"/>
                <w:szCs w:val="16"/>
                <w:lang w:val="en-GB"/>
              </w:rPr>
              <w:br/>
              <w:t>2. West Midlands Regional Genetics Service, Birmingham Women's and Children's NHS Foundation Trust, Birmingham, UK</w:t>
            </w:r>
          </w:p>
        </w:tc>
        <w:tc>
          <w:tcPr>
            <w:tcW w:w="2171" w:type="dxa"/>
            <w:shd w:val="clear" w:color="auto" w:fill="auto"/>
            <w:noWrap/>
            <w:vAlign w:val="center"/>
            <w:hideMark/>
          </w:tcPr>
          <w:p w14:paraId="0B85A34C"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alison.foster10@nhs.net</w:t>
            </w:r>
          </w:p>
        </w:tc>
      </w:tr>
      <w:tr w:rsidR="0038405F" w:rsidRPr="0038405F" w14:paraId="435E4DBD" w14:textId="77777777" w:rsidTr="009C1EAA">
        <w:trPr>
          <w:trHeight w:val="920"/>
        </w:trPr>
        <w:tc>
          <w:tcPr>
            <w:tcW w:w="1101" w:type="dxa"/>
            <w:shd w:val="clear" w:color="auto" w:fill="auto"/>
            <w:noWrap/>
            <w:vAlign w:val="center"/>
            <w:hideMark/>
          </w:tcPr>
          <w:p w14:paraId="562B6E6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John M.</w:t>
            </w:r>
          </w:p>
        </w:tc>
        <w:tc>
          <w:tcPr>
            <w:tcW w:w="1275" w:type="dxa"/>
            <w:shd w:val="clear" w:color="auto" w:fill="auto"/>
            <w:noWrap/>
            <w:vAlign w:val="center"/>
            <w:hideMark/>
          </w:tcPr>
          <w:p w14:paraId="5B387AC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Graham, Jr.</w:t>
            </w:r>
          </w:p>
        </w:tc>
        <w:tc>
          <w:tcPr>
            <w:tcW w:w="3969" w:type="dxa"/>
            <w:shd w:val="clear" w:color="auto" w:fill="auto"/>
            <w:vAlign w:val="center"/>
            <w:hideMark/>
          </w:tcPr>
          <w:p w14:paraId="20CB180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David Geffen School of Medicine at the University of California, Los Angeles (UCLA), Los Angeles, CA, USA</w:t>
            </w:r>
            <w:r w:rsidRPr="0038405F">
              <w:rPr>
                <w:rFonts w:ascii="Calibri" w:eastAsia="Times New Roman" w:hAnsi="Calibri" w:cs="Times New Roman"/>
                <w:color w:val="000000"/>
                <w:sz w:val="16"/>
                <w:szCs w:val="16"/>
                <w:lang w:val="en-GB"/>
              </w:rPr>
              <w:br/>
              <w:t>Department of Pediatrics, Cedars‐Sinai Medical Center, Los Angeles, CA, USA</w:t>
            </w:r>
          </w:p>
        </w:tc>
        <w:tc>
          <w:tcPr>
            <w:tcW w:w="2171" w:type="dxa"/>
            <w:shd w:val="clear" w:color="auto" w:fill="auto"/>
            <w:noWrap/>
            <w:vAlign w:val="center"/>
            <w:hideMark/>
          </w:tcPr>
          <w:p w14:paraId="2A66C34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John.Graham@cshs.org</w:t>
            </w:r>
          </w:p>
        </w:tc>
      </w:tr>
      <w:tr w:rsidR="0038405F" w:rsidRPr="0038405F" w14:paraId="25333B98" w14:textId="77777777" w:rsidTr="009C1EAA">
        <w:trPr>
          <w:trHeight w:val="320"/>
        </w:trPr>
        <w:tc>
          <w:tcPr>
            <w:tcW w:w="1101" w:type="dxa"/>
            <w:shd w:val="clear" w:color="auto" w:fill="auto"/>
            <w:noWrap/>
            <w:vAlign w:val="center"/>
            <w:hideMark/>
          </w:tcPr>
          <w:p w14:paraId="13D9286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Jennifer</w:t>
            </w:r>
          </w:p>
        </w:tc>
        <w:tc>
          <w:tcPr>
            <w:tcW w:w="1275" w:type="dxa"/>
            <w:shd w:val="clear" w:color="auto" w:fill="auto"/>
            <w:noWrap/>
            <w:vAlign w:val="center"/>
            <w:hideMark/>
          </w:tcPr>
          <w:p w14:paraId="0CF08C2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Hague</w:t>
            </w:r>
          </w:p>
        </w:tc>
        <w:tc>
          <w:tcPr>
            <w:tcW w:w="3969" w:type="dxa"/>
            <w:shd w:val="clear" w:color="auto" w:fill="auto"/>
            <w:noWrap/>
            <w:vAlign w:val="center"/>
            <w:hideMark/>
          </w:tcPr>
          <w:p w14:paraId="033CA01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East of England Regional Medical Genetics Service, Addenbrooke’s Hospital, Cambridge, UK</w:t>
            </w:r>
          </w:p>
        </w:tc>
        <w:tc>
          <w:tcPr>
            <w:tcW w:w="2171" w:type="dxa"/>
            <w:shd w:val="clear" w:color="auto" w:fill="auto"/>
            <w:noWrap/>
            <w:vAlign w:val="center"/>
            <w:hideMark/>
          </w:tcPr>
          <w:p w14:paraId="47D72F0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jennifer.hague@addenbrookes.nhs.uk</w:t>
            </w:r>
          </w:p>
        </w:tc>
      </w:tr>
      <w:tr w:rsidR="0038405F" w:rsidRPr="0038405F" w14:paraId="73481112" w14:textId="77777777" w:rsidTr="009C1EAA">
        <w:trPr>
          <w:trHeight w:val="320"/>
        </w:trPr>
        <w:tc>
          <w:tcPr>
            <w:tcW w:w="1101" w:type="dxa"/>
            <w:shd w:val="clear" w:color="auto" w:fill="auto"/>
            <w:noWrap/>
            <w:vAlign w:val="center"/>
            <w:hideMark/>
          </w:tcPr>
          <w:p w14:paraId="3981F4DC"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Yvonne</w:t>
            </w:r>
          </w:p>
        </w:tc>
        <w:tc>
          <w:tcPr>
            <w:tcW w:w="1275" w:type="dxa"/>
            <w:shd w:val="clear" w:color="auto" w:fill="auto"/>
            <w:noWrap/>
            <w:vAlign w:val="center"/>
            <w:hideMark/>
          </w:tcPr>
          <w:p w14:paraId="499B701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Hilhorst-Hofstee</w:t>
            </w:r>
          </w:p>
        </w:tc>
        <w:tc>
          <w:tcPr>
            <w:tcW w:w="3969" w:type="dxa"/>
            <w:shd w:val="clear" w:color="auto" w:fill="auto"/>
            <w:noWrap/>
            <w:vAlign w:val="center"/>
            <w:hideMark/>
          </w:tcPr>
          <w:p w14:paraId="6B27155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Leiden University Medical Center, Leiden, Netherlands</w:t>
            </w:r>
          </w:p>
        </w:tc>
        <w:tc>
          <w:tcPr>
            <w:tcW w:w="2171" w:type="dxa"/>
            <w:shd w:val="clear" w:color="auto" w:fill="auto"/>
            <w:noWrap/>
            <w:vAlign w:val="center"/>
            <w:hideMark/>
          </w:tcPr>
          <w:p w14:paraId="556A8A4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Y.Hilhorst-Hofstee@lumc.nl</w:t>
            </w:r>
          </w:p>
        </w:tc>
      </w:tr>
      <w:tr w:rsidR="0038405F" w:rsidRPr="0038405F" w14:paraId="7EC96654" w14:textId="77777777" w:rsidTr="009C1EAA">
        <w:trPr>
          <w:trHeight w:val="320"/>
        </w:trPr>
        <w:tc>
          <w:tcPr>
            <w:tcW w:w="1101" w:type="dxa"/>
            <w:shd w:val="clear" w:color="auto" w:fill="auto"/>
            <w:noWrap/>
            <w:vAlign w:val="center"/>
            <w:hideMark/>
          </w:tcPr>
          <w:p w14:paraId="2EC3D7B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Mariette</w:t>
            </w:r>
          </w:p>
        </w:tc>
        <w:tc>
          <w:tcPr>
            <w:tcW w:w="1275" w:type="dxa"/>
            <w:shd w:val="clear" w:color="auto" w:fill="auto"/>
            <w:noWrap/>
            <w:vAlign w:val="center"/>
            <w:hideMark/>
          </w:tcPr>
          <w:p w14:paraId="2A37BB8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Hoffer</w:t>
            </w:r>
          </w:p>
        </w:tc>
        <w:tc>
          <w:tcPr>
            <w:tcW w:w="3969" w:type="dxa"/>
            <w:shd w:val="clear" w:color="auto" w:fill="auto"/>
            <w:noWrap/>
            <w:vAlign w:val="center"/>
            <w:hideMark/>
          </w:tcPr>
          <w:p w14:paraId="37223CC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Leiden University Medical Center, Leiden, Netherlands</w:t>
            </w:r>
          </w:p>
        </w:tc>
        <w:tc>
          <w:tcPr>
            <w:tcW w:w="2171" w:type="dxa"/>
            <w:shd w:val="clear" w:color="auto" w:fill="auto"/>
            <w:noWrap/>
            <w:vAlign w:val="center"/>
            <w:hideMark/>
          </w:tcPr>
          <w:p w14:paraId="3781849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M.J.V.Hoffer@lumc.nl</w:t>
            </w:r>
          </w:p>
        </w:tc>
      </w:tr>
      <w:tr w:rsidR="0038405F" w:rsidRPr="0038405F" w14:paraId="10B33DC9" w14:textId="77777777" w:rsidTr="009C1EAA">
        <w:trPr>
          <w:trHeight w:val="320"/>
        </w:trPr>
        <w:tc>
          <w:tcPr>
            <w:tcW w:w="1101" w:type="dxa"/>
            <w:shd w:val="clear" w:color="auto" w:fill="auto"/>
            <w:noWrap/>
            <w:vAlign w:val="center"/>
            <w:hideMark/>
          </w:tcPr>
          <w:p w14:paraId="0F67A8E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Diana</w:t>
            </w:r>
          </w:p>
        </w:tc>
        <w:tc>
          <w:tcPr>
            <w:tcW w:w="1275" w:type="dxa"/>
            <w:shd w:val="clear" w:color="auto" w:fill="auto"/>
            <w:noWrap/>
            <w:vAlign w:val="center"/>
            <w:hideMark/>
          </w:tcPr>
          <w:p w14:paraId="16C7F15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Johnson</w:t>
            </w:r>
          </w:p>
        </w:tc>
        <w:tc>
          <w:tcPr>
            <w:tcW w:w="3969" w:type="dxa"/>
            <w:shd w:val="clear" w:color="auto" w:fill="auto"/>
            <w:noWrap/>
            <w:vAlign w:val="center"/>
            <w:hideMark/>
          </w:tcPr>
          <w:p w14:paraId="0F82C31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Sheffield Clinical Genetics Service, Sheffield Children's NHS Foundation Trust, Sheffield,UK</w:t>
            </w:r>
          </w:p>
        </w:tc>
        <w:tc>
          <w:tcPr>
            <w:tcW w:w="2171" w:type="dxa"/>
            <w:shd w:val="clear" w:color="auto" w:fill="auto"/>
            <w:noWrap/>
            <w:vAlign w:val="center"/>
            <w:hideMark/>
          </w:tcPr>
          <w:p w14:paraId="2683287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diana.johnson@sch.nhs.uk</w:t>
            </w:r>
          </w:p>
        </w:tc>
      </w:tr>
      <w:tr w:rsidR="0038405F" w:rsidRPr="0038405F" w14:paraId="43E0A2F1" w14:textId="77777777" w:rsidTr="009C1EAA">
        <w:trPr>
          <w:trHeight w:val="320"/>
        </w:trPr>
        <w:tc>
          <w:tcPr>
            <w:tcW w:w="1101" w:type="dxa"/>
            <w:shd w:val="clear" w:color="auto" w:fill="auto"/>
            <w:noWrap/>
            <w:vAlign w:val="center"/>
            <w:hideMark/>
          </w:tcPr>
          <w:p w14:paraId="47560D7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Dragana</w:t>
            </w:r>
          </w:p>
        </w:tc>
        <w:tc>
          <w:tcPr>
            <w:tcW w:w="1275" w:type="dxa"/>
            <w:shd w:val="clear" w:color="auto" w:fill="auto"/>
            <w:noWrap/>
            <w:vAlign w:val="center"/>
            <w:hideMark/>
          </w:tcPr>
          <w:p w14:paraId="4B4FE9C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Josifova</w:t>
            </w:r>
          </w:p>
        </w:tc>
        <w:tc>
          <w:tcPr>
            <w:tcW w:w="3969" w:type="dxa"/>
            <w:shd w:val="clear" w:color="auto" w:fill="auto"/>
            <w:noWrap/>
            <w:vAlign w:val="center"/>
            <w:hideMark/>
          </w:tcPr>
          <w:p w14:paraId="53C80C5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Clinical Genetics Department, Guy's and St. Thomas NHS Trust, London, UK</w:t>
            </w:r>
          </w:p>
        </w:tc>
        <w:tc>
          <w:tcPr>
            <w:tcW w:w="2171" w:type="dxa"/>
            <w:shd w:val="clear" w:color="auto" w:fill="auto"/>
            <w:noWrap/>
            <w:vAlign w:val="center"/>
            <w:hideMark/>
          </w:tcPr>
          <w:p w14:paraId="3C8E8DB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Dragana.Josifova@gstt.nhs.uk</w:t>
            </w:r>
          </w:p>
        </w:tc>
      </w:tr>
      <w:tr w:rsidR="0038405F" w:rsidRPr="0038405F" w14:paraId="63323BC9" w14:textId="77777777" w:rsidTr="009C1EAA">
        <w:trPr>
          <w:trHeight w:val="320"/>
        </w:trPr>
        <w:tc>
          <w:tcPr>
            <w:tcW w:w="1101" w:type="dxa"/>
            <w:shd w:val="clear" w:color="auto" w:fill="auto"/>
            <w:noWrap/>
            <w:vAlign w:val="center"/>
            <w:hideMark/>
          </w:tcPr>
          <w:p w14:paraId="1BD7C72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Sarina G.</w:t>
            </w:r>
          </w:p>
        </w:tc>
        <w:tc>
          <w:tcPr>
            <w:tcW w:w="1275" w:type="dxa"/>
            <w:shd w:val="clear" w:color="auto" w:fill="auto"/>
            <w:noWrap/>
            <w:vAlign w:val="center"/>
            <w:hideMark/>
          </w:tcPr>
          <w:p w14:paraId="3FFEECB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Kant</w:t>
            </w:r>
          </w:p>
        </w:tc>
        <w:tc>
          <w:tcPr>
            <w:tcW w:w="3969" w:type="dxa"/>
            <w:shd w:val="clear" w:color="auto" w:fill="auto"/>
            <w:noWrap/>
            <w:vAlign w:val="center"/>
            <w:hideMark/>
          </w:tcPr>
          <w:p w14:paraId="31CC1D5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Leiden University Medical Center, Leiden, Netherlands</w:t>
            </w:r>
          </w:p>
        </w:tc>
        <w:tc>
          <w:tcPr>
            <w:tcW w:w="2171" w:type="dxa"/>
            <w:shd w:val="clear" w:color="auto" w:fill="auto"/>
            <w:noWrap/>
            <w:vAlign w:val="center"/>
            <w:hideMark/>
          </w:tcPr>
          <w:p w14:paraId="7E8F86C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s.kant@erasmusmc.nl</w:t>
            </w:r>
          </w:p>
        </w:tc>
      </w:tr>
      <w:tr w:rsidR="0038405F" w:rsidRPr="0038405F" w14:paraId="15C0341D" w14:textId="77777777" w:rsidTr="009C1EAA">
        <w:trPr>
          <w:trHeight w:val="320"/>
        </w:trPr>
        <w:tc>
          <w:tcPr>
            <w:tcW w:w="1101" w:type="dxa"/>
            <w:shd w:val="clear" w:color="auto" w:fill="auto"/>
            <w:noWrap/>
            <w:vAlign w:val="center"/>
            <w:hideMark/>
          </w:tcPr>
          <w:p w14:paraId="192C708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Usha</w:t>
            </w:r>
          </w:p>
        </w:tc>
        <w:tc>
          <w:tcPr>
            <w:tcW w:w="1275" w:type="dxa"/>
            <w:shd w:val="clear" w:color="auto" w:fill="auto"/>
            <w:noWrap/>
            <w:vAlign w:val="center"/>
            <w:hideMark/>
          </w:tcPr>
          <w:p w14:paraId="58E6A59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Kini</w:t>
            </w:r>
          </w:p>
        </w:tc>
        <w:tc>
          <w:tcPr>
            <w:tcW w:w="3969" w:type="dxa"/>
            <w:shd w:val="clear" w:color="auto" w:fill="auto"/>
            <w:noWrap/>
            <w:vAlign w:val="center"/>
            <w:hideMark/>
          </w:tcPr>
          <w:p w14:paraId="236B7FE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Oxford Centre for Genomic Medicine, Oxford University Hospitals NHS Foundation Trust, Oxford, UK</w:t>
            </w:r>
          </w:p>
        </w:tc>
        <w:tc>
          <w:tcPr>
            <w:tcW w:w="2171" w:type="dxa"/>
            <w:shd w:val="clear" w:color="auto" w:fill="auto"/>
            <w:noWrap/>
            <w:vAlign w:val="center"/>
            <w:hideMark/>
          </w:tcPr>
          <w:p w14:paraId="6E177A6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Usha.Kini@ouh.nhs.uk</w:t>
            </w:r>
          </w:p>
        </w:tc>
      </w:tr>
      <w:tr w:rsidR="0038405F" w:rsidRPr="0038405F" w14:paraId="7425299D" w14:textId="77777777" w:rsidTr="009C1EAA">
        <w:trPr>
          <w:trHeight w:val="320"/>
        </w:trPr>
        <w:tc>
          <w:tcPr>
            <w:tcW w:w="1101" w:type="dxa"/>
            <w:shd w:val="clear" w:color="auto" w:fill="auto"/>
            <w:noWrap/>
            <w:vAlign w:val="center"/>
            <w:hideMark/>
          </w:tcPr>
          <w:p w14:paraId="099BFCE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Katherine</w:t>
            </w:r>
          </w:p>
        </w:tc>
        <w:tc>
          <w:tcPr>
            <w:tcW w:w="1275" w:type="dxa"/>
            <w:shd w:val="clear" w:color="auto" w:fill="auto"/>
            <w:noWrap/>
            <w:vAlign w:val="center"/>
            <w:hideMark/>
          </w:tcPr>
          <w:p w14:paraId="4041DE8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Lachlan</w:t>
            </w:r>
          </w:p>
        </w:tc>
        <w:tc>
          <w:tcPr>
            <w:tcW w:w="3969" w:type="dxa"/>
            <w:shd w:val="clear" w:color="auto" w:fill="auto"/>
            <w:noWrap/>
            <w:vAlign w:val="center"/>
            <w:hideMark/>
          </w:tcPr>
          <w:p w14:paraId="3A025B6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Wessex Clinical Genetics Service, Princess Anne Hospital, Southampton, UK</w:t>
            </w:r>
          </w:p>
        </w:tc>
        <w:tc>
          <w:tcPr>
            <w:tcW w:w="2171" w:type="dxa"/>
            <w:shd w:val="clear" w:color="auto" w:fill="auto"/>
            <w:noWrap/>
            <w:vAlign w:val="center"/>
            <w:hideMark/>
          </w:tcPr>
          <w:p w14:paraId="077A268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katherine.lachlan@uhs.nhs.uk</w:t>
            </w:r>
          </w:p>
        </w:tc>
      </w:tr>
      <w:tr w:rsidR="0038405F" w:rsidRPr="0038405F" w14:paraId="116B5052" w14:textId="77777777" w:rsidTr="009C1EAA">
        <w:trPr>
          <w:trHeight w:val="320"/>
        </w:trPr>
        <w:tc>
          <w:tcPr>
            <w:tcW w:w="1101" w:type="dxa"/>
            <w:shd w:val="clear" w:color="auto" w:fill="auto"/>
            <w:noWrap/>
            <w:vAlign w:val="center"/>
            <w:hideMark/>
          </w:tcPr>
          <w:p w14:paraId="50BA4FB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Wayne</w:t>
            </w:r>
          </w:p>
        </w:tc>
        <w:tc>
          <w:tcPr>
            <w:tcW w:w="1275" w:type="dxa"/>
            <w:shd w:val="clear" w:color="auto" w:fill="auto"/>
            <w:noWrap/>
            <w:vAlign w:val="center"/>
            <w:hideMark/>
          </w:tcPr>
          <w:p w14:paraId="1690034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Lam</w:t>
            </w:r>
          </w:p>
        </w:tc>
        <w:tc>
          <w:tcPr>
            <w:tcW w:w="3969" w:type="dxa"/>
            <w:shd w:val="clear" w:color="auto" w:fill="auto"/>
            <w:noWrap/>
            <w:vAlign w:val="center"/>
            <w:hideMark/>
          </w:tcPr>
          <w:p w14:paraId="2DD9B92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Western General Hospital, Edinburgh, UK</w:t>
            </w:r>
          </w:p>
        </w:tc>
        <w:tc>
          <w:tcPr>
            <w:tcW w:w="2171" w:type="dxa"/>
            <w:shd w:val="clear" w:color="auto" w:fill="auto"/>
            <w:noWrap/>
            <w:vAlign w:val="center"/>
            <w:hideMark/>
          </w:tcPr>
          <w:p w14:paraId="14A17752" w14:textId="77777777" w:rsidR="0038405F" w:rsidRPr="0038405F" w:rsidRDefault="00B52148" w:rsidP="0042224F">
            <w:pPr>
              <w:rPr>
                <w:rFonts w:ascii="Calibri" w:eastAsia="Times New Roman" w:hAnsi="Calibri" w:cs="Times New Roman"/>
                <w:color w:val="000000"/>
                <w:sz w:val="16"/>
                <w:szCs w:val="16"/>
                <w:lang w:val="en-GB"/>
              </w:rPr>
            </w:pPr>
            <w:hyperlink r:id="rId6" w:history="1">
              <w:r w:rsidR="0038405F" w:rsidRPr="0038405F">
                <w:rPr>
                  <w:rFonts w:ascii="Calibri" w:eastAsia="Times New Roman" w:hAnsi="Calibri" w:cs="Times New Roman"/>
                  <w:color w:val="000000"/>
                  <w:sz w:val="16"/>
                  <w:szCs w:val="16"/>
                  <w:lang w:val="en-GB"/>
                </w:rPr>
                <w:t>wayne.lam@ed.ac.uk</w:t>
              </w:r>
            </w:hyperlink>
          </w:p>
        </w:tc>
      </w:tr>
      <w:tr w:rsidR="0038405F" w:rsidRPr="0038405F" w14:paraId="0562E0EE" w14:textId="77777777" w:rsidTr="009C1EAA">
        <w:trPr>
          <w:trHeight w:val="320"/>
        </w:trPr>
        <w:tc>
          <w:tcPr>
            <w:tcW w:w="1101" w:type="dxa"/>
            <w:shd w:val="clear" w:color="auto" w:fill="auto"/>
            <w:noWrap/>
            <w:vAlign w:val="center"/>
            <w:hideMark/>
          </w:tcPr>
          <w:p w14:paraId="5CF510DC"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Melissa</w:t>
            </w:r>
          </w:p>
        </w:tc>
        <w:tc>
          <w:tcPr>
            <w:tcW w:w="1275" w:type="dxa"/>
            <w:shd w:val="clear" w:color="auto" w:fill="auto"/>
            <w:noWrap/>
            <w:vAlign w:val="center"/>
            <w:hideMark/>
          </w:tcPr>
          <w:p w14:paraId="4094B52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Lees</w:t>
            </w:r>
          </w:p>
        </w:tc>
        <w:tc>
          <w:tcPr>
            <w:tcW w:w="3969" w:type="dxa"/>
            <w:shd w:val="clear" w:color="auto" w:fill="auto"/>
            <w:noWrap/>
            <w:vAlign w:val="center"/>
            <w:hideMark/>
          </w:tcPr>
          <w:p w14:paraId="23F7060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Clinical Genetics Unit, Great Ormond Street Hospital, London, UK</w:t>
            </w:r>
          </w:p>
        </w:tc>
        <w:tc>
          <w:tcPr>
            <w:tcW w:w="2171" w:type="dxa"/>
            <w:shd w:val="clear" w:color="auto" w:fill="auto"/>
            <w:noWrap/>
            <w:vAlign w:val="center"/>
            <w:hideMark/>
          </w:tcPr>
          <w:p w14:paraId="56AEA7A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Melissa.Lees@gosh.nhs.uk</w:t>
            </w:r>
          </w:p>
        </w:tc>
      </w:tr>
      <w:tr w:rsidR="0038405F" w:rsidRPr="0038405F" w14:paraId="73C89CB3" w14:textId="77777777" w:rsidTr="009C1EAA">
        <w:trPr>
          <w:trHeight w:val="320"/>
        </w:trPr>
        <w:tc>
          <w:tcPr>
            <w:tcW w:w="1101" w:type="dxa"/>
            <w:shd w:val="clear" w:color="auto" w:fill="auto"/>
            <w:noWrap/>
            <w:vAlign w:val="center"/>
            <w:hideMark/>
          </w:tcPr>
          <w:p w14:paraId="3D5BB87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Sally</w:t>
            </w:r>
          </w:p>
        </w:tc>
        <w:tc>
          <w:tcPr>
            <w:tcW w:w="1275" w:type="dxa"/>
            <w:shd w:val="clear" w:color="auto" w:fill="auto"/>
            <w:noWrap/>
            <w:vAlign w:val="center"/>
            <w:hideMark/>
          </w:tcPr>
          <w:p w14:paraId="02C09B4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Lynch</w:t>
            </w:r>
          </w:p>
        </w:tc>
        <w:tc>
          <w:tcPr>
            <w:tcW w:w="3969" w:type="dxa"/>
            <w:shd w:val="clear" w:color="auto" w:fill="auto"/>
            <w:noWrap/>
            <w:vAlign w:val="center"/>
            <w:hideMark/>
          </w:tcPr>
          <w:p w14:paraId="3212AC4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Temple Street Children’s Hospital, Dublin, Ireland</w:t>
            </w:r>
          </w:p>
        </w:tc>
        <w:tc>
          <w:tcPr>
            <w:tcW w:w="2171" w:type="dxa"/>
            <w:shd w:val="clear" w:color="auto" w:fill="auto"/>
            <w:noWrap/>
            <w:vAlign w:val="center"/>
            <w:hideMark/>
          </w:tcPr>
          <w:p w14:paraId="1168927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sally.lynch@ucd.ie</w:t>
            </w:r>
          </w:p>
        </w:tc>
      </w:tr>
      <w:tr w:rsidR="0038405F" w:rsidRPr="0038405F" w14:paraId="313BEA54" w14:textId="77777777" w:rsidTr="009C1EAA">
        <w:trPr>
          <w:trHeight w:val="320"/>
        </w:trPr>
        <w:tc>
          <w:tcPr>
            <w:tcW w:w="1101" w:type="dxa"/>
            <w:shd w:val="clear" w:color="auto" w:fill="auto"/>
            <w:noWrap/>
            <w:vAlign w:val="center"/>
            <w:hideMark/>
          </w:tcPr>
          <w:p w14:paraId="7230705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Silvia</w:t>
            </w:r>
          </w:p>
        </w:tc>
        <w:tc>
          <w:tcPr>
            <w:tcW w:w="1275" w:type="dxa"/>
            <w:shd w:val="clear" w:color="auto" w:fill="auto"/>
            <w:noWrap/>
            <w:vAlign w:val="center"/>
            <w:hideMark/>
          </w:tcPr>
          <w:p w14:paraId="4751C5D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Maitz</w:t>
            </w:r>
          </w:p>
        </w:tc>
        <w:tc>
          <w:tcPr>
            <w:tcW w:w="3969" w:type="dxa"/>
            <w:shd w:val="clear" w:color="auto" w:fill="auto"/>
            <w:noWrap/>
            <w:vAlign w:val="center"/>
            <w:hideMark/>
          </w:tcPr>
          <w:p w14:paraId="271FB10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Pediatric Genetics Unit, MBBM Foundation, S. Gerardo Hospital, Monza, Italy</w:t>
            </w:r>
          </w:p>
        </w:tc>
        <w:tc>
          <w:tcPr>
            <w:tcW w:w="2171" w:type="dxa"/>
            <w:shd w:val="clear" w:color="auto" w:fill="auto"/>
            <w:noWrap/>
            <w:vAlign w:val="center"/>
            <w:hideMark/>
          </w:tcPr>
          <w:p w14:paraId="05D75747" w14:textId="39A434F1" w:rsidR="0038405F" w:rsidRPr="0038405F" w:rsidRDefault="00785E16" w:rsidP="0042224F">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maitz.silvia</w:t>
            </w:r>
            <w:r w:rsidR="0038405F" w:rsidRPr="0038405F">
              <w:rPr>
                <w:rFonts w:ascii="Calibri" w:eastAsia="Times New Roman" w:hAnsi="Calibri" w:cs="Times New Roman"/>
                <w:color w:val="000000"/>
                <w:sz w:val="16"/>
                <w:szCs w:val="16"/>
                <w:lang w:val="en-GB"/>
              </w:rPr>
              <w:t>@gmail.com</w:t>
            </w:r>
          </w:p>
        </w:tc>
      </w:tr>
      <w:tr w:rsidR="0038405F" w:rsidRPr="0038405F" w14:paraId="2D5436CD" w14:textId="77777777" w:rsidTr="009C1EAA">
        <w:trPr>
          <w:trHeight w:val="320"/>
        </w:trPr>
        <w:tc>
          <w:tcPr>
            <w:tcW w:w="1101" w:type="dxa"/>
            <w:shd w:val="clear" w:color="auto" w:fill="auto"/>
            <w:noWrap/>
            <w:vAlign w:val="center"/>
            <w:hideMark/>
          </w:tcPr>
          <w:p w14:paraId="6299607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Shane</w:t>
            </w:r>
          </w:p>
        </w:tc>
        <w:tc>
          <w:tcPr>
            <w:tcW w:w="1275" w:type="dxa"/>
            <w:shd w:val="clear" w:color="auto" w:fill="auto"/>
            <w:noWrap/>
            <w:vAlign w:val="center"/>
            <w:hideMark/>
          </w:tcPr>
          <w:p w14:paraId="3115DDA4"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McKee</w:t>
            </w:r>
          </w:p>
        </w:tc>
        <w:tc>
          <w:tcPr>
            <w:tcW w:w="3969" w:type="dxa"/>
            <w:shd w:val="clear" w:color="auto" w:fill="auto"/>
            <w:noWrap/>
            <w:vAlign w:val="center"/>
            <w:hideMark/>
          </w:tcPr>
          <w:p w14:paraId="2EE4A97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Northern Ireland Regional Genetics Centre, Belfast Health and Social Care Trust, Belfast City Hospital, Belfast, UK</w:t>
            </w:r>
          </w:p>
        </w:tc>
        <w:tc>
          <w:tcPr>
            <w:tcW w:w="2171" w:type="dxa"/>
            <w:shd w:val="clear" w:color="auto" w:fill="auto"/>
            <w:noWrap/>
            <w:vAlign w:val="center"/>
            <w:hideMark/>
          </w:tcPr>
          <w:p w14:paraId="1545AEE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shane.mckee@nhs.net</w:t>
            </w:r>
          </w:p>
        </w:tc>
      </w:tr>
      <w:tr w:rsidR="0038405F" w:rsidRPr="0038405F" w14:paraId="65E92D6E" w14:textId="77777777" w:rsidTr="009C1EAA">
        <w:trPr>
          <w:trHeight w:val="320"/>
        </w:trPr>
        <w:tc>
          <w:tcPr>
            <w:tcW w:w="1101" w:type="dxa"/>
            <w:shd w:val="clear" w:color="auto" w:fill="auto"/>
            <w:noWrap/>
            <w:vAlign w:val="center"/>
            <w:hideMark/>
          </w:tcPr>
          <w:p w14:paraId="12C7309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Kay</w:t>
            </w:r>
          </w:p>
        </w:tc>
        <w:tc>
          <w:tcPr>
            <w:tcW w:w="1275" w:type="dxa"/>
            <w:shd w:val="clear" w:color="auto" w:fill="auto"/>
            <w:noWrap/>
            <w:vAlign w:val="center"/>
            <w:hideMark/>
          </w:tcPr>
          <w:p w14:paraId="7EA0BE3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Metcalfe</w:t>
            </w:r>
          </w:p>
        </w:tc>
        <w:tc>
          <w:tcPr>
            <w:tcW w:w="3969" w:type="dxa"/>
            <w:shd w:val="clear" w:color="auto" w:fill="auto"/>
            <w:noWrap/>
            <w:vAlign w:val="center"/>
            <w:hideMark/>
          </w:tcPr>
          <w:p w14:paraId="77AE333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Manchester Centre for Genomic Medicine, Central Manchester University Hospitals NHS Foundation Trust, Manchester, UK</w:t>
            </w:r>
          </w:p>
        </w:tc>
        <w:tc>
          <w:tcPr>
            <w:tcW w:w="2171" w:type="dxa"/>
            <w:shd w:val="clear" w:color="auto" w:fill="auto"/>
            <w:noWrap/>
            <w:vAlign w:val="center"/>
            <w:hideMark/>
          </w:tcPr>
          <w:p w14:paraId="70F0EE0C" w14:textId="77777777" w:rsidR="0038405F" w:rsidRPr="0038405F" w:rsidRDefault="00B52148" w:rsidP="0042224F">
            <w:pPr>
              <w:rPr>
                <w:rFonts w:ascii="Calibri" w:eastAsia="Times New Roman" w:hAnsi="Calibri" w:cs="Times New Roman"/>
                <w:color w:val="000000"/>
                <w:sz w:val="16"/>
                <w:szCs w:val="16"/>
                <w:lang w:val="en-GB"/>
              </w:rPr>
            </w:pPr>
            <w:hyperlink r:id="rId7" w:history="1">
              <w:r w:rsidR="0038405F" w:rsidRPr="0038405F">
                <w:rPr>
                  <w:rFonts w:ascii="Calibri" w:eastAsia="Times New Roman" w:hAnsi="Calibri" w:cs="Times New Roman"/>
                  <w:color w:val="000000"/>
                  <w:sz w:val="16"/>
                  <w:szCs w:val="16"/>
                  <w:lang w:val="en-GB"/>
                </w:rPr>
                <w:t>Kay.Metcalfe@mft.nhs.uk</w:t>
              </w:r>
            </w:hyperlink>
          </w:p>
        </w:tc>
      </w:tr>
      <w:tr w:rsidR="0038405F" w:rsidRPr="0038405F" w14:paraId="170B7839" w14:textId="77777777" w:rsidTr="009C1EAA">
        <w:trPr>
          <w:trHeight w:val="320"/>
        </w:trPr>
        <w:tc>
          <w:tcPr>
            <w:tcW w:w="1101" w:type="dxa"/>
            <w:shd w:val="clear" w:color="auto" w:fill="auto"/>
            <w:noWrap/>
            <w:vAlign w:val="center"/>
            <w:hideMark/>
          </w:tcPr>
          <w:p w14:paraId="3D80C48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Katherine</w:t>
            </w:r>
          </w:p>
        </w:tc>
        <w:tc>
          <w:tcPr>
            <w:tcW w:w="1275" w:type="dxa"/>
            <w:shd w:val="clear" w:color="auto" w:fill="auto"/>
            <w:noWrap/>
            <w:vAlign w:val="center"/>
            <w:hideMark/>
          </w:tcPr>
          <w:p w14:paraId="10005AA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Nathanson</w:t>
            </w:r>
          </w:p>
        </w:tc>
        <w:tc>
          <w:tcPr>
            <w:tcW w:w="3969" w:type="dxa"/>
            <w:shd w:val="clear" w:color="auto" w:fill="auto"/>
            <w:noWrap/>
            <w:vAlign w:val="center"/>
            <w:hideMark/>
          </w:tcPr>
          <w:p w14:paraId="78A2191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Abramson Cancer Center, University of Pennsylvania, Philadelphia, USA</w:t>
            </w:r>
          </w:p>
        </w:tc>
        <w:tc>
          <w:tcPr>
            <w:tcW w:w="2171" w:type="dxa"/>
            <w:shd w:val="clear" w:color="auto" w:fill="auto"/>
            <w:noWrap/>
            <w:vAlign w:val="center"/>
            <w:hideMark/>
          </w:tcPr>
          <w:p w14:paraId="7DAAA86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knathans@upenn.edu</w:t>
            </w:r>
          </w:p>
        </w:tc>
      </w:tr>
      <w:tr w:rsidR="0038405F" w:rsidRPr="0038405F" w14:paraId="15B765D4" w14:textId="77777777" w:rsidTr="009C1EAA">
        <w:trPr>
          <w:trHeight w:val="320"/>
        </w:trPr>
        <w:tc>
          <w:tcPr>
            <w:tcW w:w="1101" w:type="dxa"/>
            <w:shd w:val="clear" w:color="auto" w:fill="auto"/>
            <w:noWrap/>
            <w:vAlign w:val="center"/>
            <w:hideMark/>
          </w:tcPr>
          <w:p w14:paraId="2E0FDF7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lastRenderedPageBreak/>
              <w:t>Charlotte W.</w:t>
            </w:r>
          </w:p>
        </w:tc>
        <w:tc>
          <w:tcPr>
            <w:tcW w:w="1275" w:type="dxa"/>
            <w:shd w:val="clear" w:color="auto" w:fill="auto"/>
            <w:noWrap/>
            <w:vAlign w:val="center"/>
            <w:hideMark/>
          </w:tcPr>
          <w:p w14:paraId="31FD0AB6"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Ockeloen</w:t>
            </w:r>
          </w:p>
        </w:tc>
        <w:tc>
          <w:tcPr>
            <w:tcW w:w="3969" w:type="dxa"/>
            <w:shd w:val="clear" w:color="auto" w:fill="auto"/>
            <w:noWrap/>
            <w:vAlign w:val="center"/>
            <w:hideMark/>
          </w:tcPr>
          <w:p w14:paraId="5390B53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Human Genetics, Radboud University Medical Center, Nijmegen, Netherlands</w:t>
            </w:r>
          </w:p>
        </w:tc>
        <w:tc>
          <w:tcPr>
            <w:tcW w:w="2171" w:type="dxa"/>
            <w:shd w:val="clear" w:color="auto" w:fill="auto"/>
            <w:noWrap/>
            <w:vAlign w:val="center"/>
            <w:hideMark/>
          </w:tcPr>
          <w:p w14:paraId="7184FBA9" w14:textId="77777777" w:rsidR="0038405F" w:rsidRPr="0038405F" w:rsidRDefault="0038405F" w:rsidP="0042224F">
            <w:pPr>
              <w:rPr>
                <w:rFonts w:ascii="Calibri" w:eastAsia="Times New Roman" w:hAnsi="Calibri" w:cs="Times New Roman"/>
                <w:color w:val="212121"/>
                <w:sz w:val="16"/>
                <w:szCs w:val="16"/>
                <w:lang w:val="en-GB"/>
              </w:rPr>
            </w:pPr>
            <w:r w:rsidRPr="0038405F">
              <w:rPr>
                <w:rFonts w:ascii="Calibri" w:eastAsia="Times New Roman" w:hAnsi="Calibri" w:cs="Times New Roman"/>
                <w:color w:val="212121"/>
                <w:sz w:val="16"/>
                <w:szCs w:val="16"/>
                <w:lang w:val="en-GB"/>
              </w:rPr>
              <w:t>Charlotte.Ockeloen@radboudumc.nl</w:t>
            </w:r>
          </w:p>
        </w:tc>
      </w:tr>
      <w:tr w:rsidR="0038405F" w:rsidRPr="0038405F" w14:paraId="4662B3F2" w14:textId="77777777" w:rsidTr="009C1EAA">
        <w:trPr>
          <w:trHeight w:val="320"/>
        </w:trPr>
        <w:tc>
          <w:tcPr>
            <w:tcW w:w="1101" w:type="dxa"/>
            <w:shd w:val="clear" w:color="auto" w:fill="auto"/>
            <w:noWrap/>
            <w:vAlign w:val="center"/>
            <w:hideMark/>
          </w:tcPr>
          <w:p w14:paraId="37CA2AFE"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Michael J.</w:t>
            </w:r>
          </w:p>
        </w:tc>
        <w:tc>
          <w:tcPr>
            <w:tcW w:w="1275" w:type="dxa"/>
            <w:shd w:val="clear" w:color="auto" w:fill="auto"/>
            <w:noWrap/>
            <w:vAlign w:val="center"/>
            <w:hideMark/>
          </w:tcPr>
          <w:p w14:paraId="61E015D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Parker</w:t>
            </w:r>
          </w:p>
        </w:tc>
        <w:tc>
          <w:tcPr>
            <w:tcW w:w="3969" w:type="dxa"/>
            <w:shd w:val="clear" w:color="auto" w:fill="auto"/>
            <w:noWrap/>
            <w:vAlign w:val="center"/>
            <w:hideMark/>
          </w:tcPr>
          <w:p w14:paraId="6CB36C9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Sheffield Clinical Genetics Service, Sheffield Children's NHS Foundation Trust, Sheffield,UK</w:t>
            </w:r>
          </w:p>
        </w:tc>
        <w:tc>
          <w:tcPr>
            <w:tcW w:w="2171" w:type="dxa"/>
            <w:shd w:val="clear" w:color="auto" w:fill="auto"/>
            <w:noWrap/>
            <w:vAlign w:val="center"/>
            <w:hideMark/>
          </w:tcPr>
          <w:p w14:paraId="3A5ABF1E" w14:textId="77777777" w:rsidR="0038405F" w:rsidRPr="0038405F" w:rsidRDefault="00B52148" w:rsidP="0042224F">
            <w:pPr>
              <w:rPr>
                <w:rFonts w:ascii="Calibri" w:eastAsia="Times New Roman" w:hAnsi="Calibri" w:cs="Times New Roman"/>
                <w:color w:val="000000"/>
                <w:sz w:val="16"/>
                <w:szCs w:val="16"/>
                <w:lang w:val="en-GB"/>
              </w:rPr>
            </w:pPr>
            <w:hyperlink r:id="rId8" w:history="1">
              <w:r w:rsidR="0038405F" w:rsidRPr="0038405F">
                <w:rPr>
                  <w:rFonts w:ascii="Calibri" w:eastAsia="Times New Roman" w:hAnsi="Calibri" w:cs="Times New Roman"/>
                  <w:color w:val="000000"/>
                  <w:sz w:val="16"/>
                  <w:szCs w:val="16"/>
                  <w:lang w:val="en-GB"/>
                </w:rPr>
                <w:t>Michael.Parker@sch.nhs.uk</w:t>
              </w:r>
            </w:hyperlink>
          </w:p>
        </w:tc>
      </w:tr>
      <w:tr w:rsidR="0038405F" w:rsidRPr="0038405F" w14:paraId="368D60B5" w14:textId="77777777" w:rsidTr="009C1EAA">
        <w:trPr>
          <w:trHeight w:val="320"/>
        </w:trPr>
        <w:tc>
          <w:tcPr>
            <w:tcW w:w="1101" w:type="dxa"/>
            <w:shd w:val="clear" w:color="auto" w:fill="auto"/>
            <w:noWrap/>
            <w:vAlign w:val="center"/>
            <w:hideMark/>
          </w:tcPr>
          <w:p w14:paraId="539E20C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Tyler M.</w:t>
            </w:r>
          </w:p>
        </w:tc>
        <w:tc>
          <w:tcPr>
            <w:tcW w:w="1275" w:type="dxa"/>
            <w:shd w:val="clear" w:color="auto" w:fill="auto"/>
            <w:noWrap/>
            <w:vAlign w:val="center"/>
            <w:hideMark/>
          </w:tcPr>
          <w:p w14:paraId="745C78A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Pierson</w:t>
            </w:r>
          </w:p>
        </w:tc>
        <w:tc>
          <w:tcPr>
            <w:tcW w:w="3969" w:type="dxa"/>
            <w:shd w:val="clear" w:color="auto" w:fill="auto"/>
            <w:noWrap/>
            <w:vAlign w:val="center"/>
            <w:hideMark/>
          </w:tcPr>
          <w:p w14:paraId="1A8CF935"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Departments of Pediatrics and Neurology, and the Board of Governors Regenerative Medicine Institute, Cedars‐Sinai Medical Center, Los Angeles, CA, USA</w:t>
            </w:r>
          </w:p>
        </w:tc>
        <w:tc>
          <w:tcPr>
            <w:tcW w:w="2171" w:type="dxa"/>
            <w:shd w:val="clear" w:color="auto" w:fill="auto"/>
            <w:noWrap/>
            <w:vAlign w:val="center"/>
            <w:hideMark/>
          </w:tcPr>
          <w:p w14:paraId="2D4120A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Tyler.Pierson@cshs.org</w:t>
            </w:r>
          </w:p>
        </w:tc>
      </w:tr>
      <w:tr w:rsidR="0038405F" w:rsidRPr="0038405F" w14:paraId="19B289B8" w14:textId="77777777" w:rsidTr="009C1EAA">
        <w:trPr>
          <w:trHeight w:val="320"/>
        </w:trPr>
        <w:tc>
          <w:tcPr>
            <w:tcW w:w="1101" w:type="dxa"/>
            <w:shd w:val="clear" w:color="auto" w:fill="auto"/>
            <w:noWrap/>
            <w:vAlign w:val="center"/>
            <w:hideMark/>
          </w:tcPr>
          <w:p w14:paraId="68C3DDA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Elisa</w:t>
            </w:r>
          </w:p>
        </w:tc>
        <w:tc>
          <w:tcPr>
            <w:tcW w:w="1275" w:type="dxa"/>
            <w:shd w:val="clear" w:color="auto" w:fill="auto"/>
            <w:noWrap/>
            <w:vAlign w:val="center"/>
            <w:hideMark/>
          </w:tcPr>
          <w:p w14:paraId="3D1AA6E8"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Rahikkala</w:t>
            </w:r>
          </w:p>
        </w:tc>
        <w:tc>
          <w:tcPr>
            <w:tcW w:w="3969" w:type="dxa"/>
            <w:shd w:val="clear" w:color="auto" w:fill="auto"/>
            <w:noWrap/>
            <w:vAlign w:val="center"/>
            <w:hideMark/>
          </w:tcPr>
          <w:p w14:paraId="4281F35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Department of Clinical Genetics, PEDEGO Research Unit and Medical Research Center Oulu, Oulu University Hospital and University of Oulu, Oulu, Finland</w:t>
            </w:r>
          </w:p>
        </w:tc>
        <w:tc>
          <w:tcPr>
            <w:tcW w:w="2171" w:type="dxa"/>
            <w:shd w:val="clear" w:color="auto" w:fill="auto"/>
            <w:noWrap/>
            <w:vAlign w:val="center"/>
            <w:hideMark/>
          </w:tcPr>
          <w:p w14:paraId="0E602686"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elisa.rahikkala@ppshp.fi</w:t>
            </w:r>
          </w:p>
        </w:tc>
      </w:tr>
      <w:tr w:rsidR="0038405F" w:rsidRPr="0038405F" w14:paraId="011D5F76" w14:textId="77777777" w:rsidTr="009C1EAA">
        <w:trPr>
          <w:trHeight w:val="920"/>
        </w:trPr>
        <w:tc>
          <w:tcPr>
            <w:tcW w:w="1101" w:type="dxa"/>
            <w:shd w:val="clear" w:color="auto" w:fill="auto"/>
            <w:noWrap/>
            <w:vAlign w:val="center"/>
            <w:hideMark/>
          </w:tcPr>
          <w:p w14:paraId="715A23AB"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Pedro A.</w:t>
            </w:r>
          </w:p>
        </w:tc>
        <w:tc>
          <w:tcPr>
            <w:tcW w:w="1275" w:type="dxa"/>
            <w:shd w:val="clear" w:color="auto" w:fill="auto"/>
            <w:noWrap/>
            <w:vAlign w:val="center"/>
            <w:hideMark/>
          </w:tcPr>
          <w:p w14:paraId="2A17506F"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Sanchez-Lara</w:t>
            </w:r>
          </w:p>
        </w:tc>
        <w:tc>
          <w:tcPr>
            <w:tcW w:w="3969" w:type="dxa"/>
            <w:shd w:val="clear" w:color="auto" w:fill="auto"/>
            <w:vAlign w:val="center"/>
            <w:hideMark/>
          </w:tcPr>
          <w:p w14:paraId="5B7568CC"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David Geffen School of Medicine at the University of California, Los Angeles (UCLA), Los Angeles, CA, USA</w:t>
            </w:r>
            <w:r w:rsidRPr="0038405F">
              <w:rPr>
                <w:rFonts w:ascii="Calibri" w:eastAsia="Times New Roman" w:hAnsi="Calibri" w:cs="Times New Roman"/>
                <w:color w:val="000000"/>
                <w:sz w:val="16"/>
                <w:szCs w:val="16"/>
                <w:lang w:val="en-GB"/>
              </w:rPr>
              <w:br/>
              <w:t>Department of Pediatrics, Cedars‐Sinai Medical Center, Los Angeles, CA, USA</w:t>
            </w:r>
          </w:p>
        </w:tc>
        <w:tc>
          <w:tcPr>
            <w:tcW w:w="2171" w:type="dxa"/>
            <w:shd w:val="clear" w:color="auto" w:fill="auto"/>
            <w:noWrap/>
            <w:vAlign w:val="center"/>
            <w:hideMark/>
          </w:tcPr>
          <w:p w14:paraId="424235F9"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Pedro.Sanchez@cshs.org</w:t>
            </w:r>
          </w:p>
        </w:tc>
      </w:tr>
      <w:tr w:rsidR="0038405F" w:rsidRPr="0038405F" w14:paraId="7304186A" w14:textId="77777777" w:rsidTr="009C1EAA">
        <w:trPr>
          <w:trHeight w:val="320"/>
        </w:trPr>
        <w:tc>
          <w:tcPr>
            <w:tcW w:w="1101" w:type="dxa"/>
            <w:shd w:val="clear" w:color="auto" w:fill="auto"/>
            <w:noWrap/>
            <w:vAlign w:val="center"/>
            <w:hideMark/>
          </w:tcPr>
          <w:p w14:paraId="5EE3E8B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Alice</w:t>
            </w:r>
          </w:p>
        </w:tc>
        <w:tc>
          <w:tcPr>
            <w:tcW w:w="1275" w:type="dxa"/>
            <w:shd w:val="clear" w:color="auto" w:fill="auto"/>
            <w:noWrap/>
            <w:vAlign w:val="center"/>
            <w:hideMark/>
          </w:tcPr>
          <w:p w14:paraId="68638CD2"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Spano</w:t>
            </w:r>
          </w:p>
        </w:tc>
        <w:tc>
          <w:tcPr>
            <w:tcW w:w="3969" w:type="dxa"/>
            <w:shd w:val="clear" w:color="auto" w:fill="auto"/>
            <w:noWrap/>
            <w:vAlign w:val="center"/>
            <w:hideMark/>
          </w:tcPr>
          <w:p w14:paraId="4E1E3F83"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Pediatric Genetics Unit, MBBM Foundation, S. Gerardo Hospital, Monza, Italy</w:t>
            </w:r>
          </w:p>
        </w:tc>
        <w:tc>
          <w:tcPr>
            <w:tcW w:w="2171" w:type="dxa"/>
            <w:shd w:val="clear" w:color="auto" w:fill="auto"/>
            <w:noWrap/>
            <w:vAlign w:val="center"/>
            <w:hideMark/>
          </w:tcPr>
          <w:p w14:paraId="79775BA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geneticaclinicamonza@gmail.com</w:t>
            </w:r>
          </w:p>
        </w:tc>
      </w:tr>
      <w:tr w:rsidR="0038405F" w:rsidRPr="0038405F" w14:paraId="6A914C9B" w14:textId="77777777" w:rsidTr="009C1EAA">
        <w:trPr>
          <w:trHeight w:val="320"/>
        </w:trPr>
        <w:tc>
          <w:tcPr>
            <w:tcW w:w="1101" w:type="dxa"/>
            <w:shd w:val="clear" w:color="auto" w:fill="auto"/>
            <w:noWrap/>
            <w:vAlign w:val="center"/>
            <w:hideMark/>
          </w:tcPr>
          <w:p w14:paraId="7F29995C"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Lionel</w:t>
            </w:r>
          </w:p>
        </w:tc>
        <w:tc>
          <w:tcPr>
            <w:tcW w:w="1275" w:type="dxa"/>
            <w:shd w:val="clear" w:color="auto" w:fill="auto"/>
            <w:noWrap/>
            <w:vAlign w:val="center"/>
            <w:hideMark/>
          </w:tcPr>
          <w:p w14:paraId="79ED4C3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Van Maldergem</w:t>
            </w:r>
          </w:p>
        </w:tc>
        <w:tc>
          <w:tcPr>
            <w:tcW w:w="3969" w:type="dxa"/>
            <w:shd w:val="clear" w:color="auto" w:fill="auto"/>
            <w:noWrap/>
            <w:vAlign w:val="center"/>
            <w:hideMark/>
          </w:tcPr>
          <w:p w14:paraId="1F90D1B0"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Centre de Génétique Humaine, Université de Franche-Comté, and Clinical Investigation Center 1431, National Institute of Health &amp; Medical Research (INSERM), Besançon, France</w:t>
            </w:r>
          </w:p>
        </w:tc>
        <w:tc>
          <w:tcPr>
            <w:tcW w:w="2171" w:type="dxa"/>
            <w:shd w:val="clear" w:color="auto" w:fill="auto"/>
            <w:noWrap/>
            <w:vAlign w:val="center"/>
            <w:hideMark/>
          </w:tcPr>
          <w:p w14:paraId="11C91758" w14:textId="77777777" w:rsidR="0038405F" w:rsidRPr="0038405F" w:rsidRDefault="00B52148" w:rsidP="0042224F">
            <w:pPr>
              <w:rPr>
                <w:rFonts w:ascii="Calibri" w:eastAsia="Times New Roman" w:hAnsi="Calibri" w:cs="Times New Roman"/>
                <w:color w:val="000000"/>
                <w:sz w:val="16"/>
                <w:szCs w:val="16"/>
                <w:lang w:val="en-GB"/>
              </w:rPr>
            </w:pPr>
            <w:hyperlink r:id="rId9" w:history="1">
              <w:r w:rsidR="0038405F" w:rsidRPr="0038405F">
                <w:rPr>
                  <w:rFonts w:ascii="Calibri" w:eastAsia="Times New Roman" w:hAnsi="Calibri" w:cs="Times New Roman"/>
                  <w:color w:val="000000"/>
                  <w:sz w:val="16"/>
                  <w:szCs w:val="16"/>
                  <w:lang w:val="en-GB"/>
                </w:rPr>
                <w:t>lvanmaldergem@chu-besancon.fr</w:t>
              </w:r>
            </w:hyperlink>
          </w:p>
        </w:tc>
      </w:tr>
      <w:tr w:rsidR="0038405F" w:rsidRPr="0038405F" w14:paraId="06ACC1BC" w14:textId="77777777" w:rsidTr="009C1EAA">
        <w:trPr>
          <w:trHeight w:val="320"/>
        </w:trPr>
        <w:tc>
          <w:tcPr>
            <w:tcW w:w="1101" w:type="dxa"/>
            <w:shd w:val="clear" w:color="auto" w:fill="auto"/>
            <w:noWrap/>
            <w:vAlign w:val="center"/>
            <w:hideMark/>
          </w:tcPr>
          <w:p w14:paraId="6334B4A4"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Trevor</w:t>
            </w:r>
          </w:p>
        </w:tc>
        <w:tc>
          <w:tcPr>
            <w:tcW w:w="1275" w:type="dxa"/>
            <w:shd w:val="clear" w:color="auto" w:fill="auto"/>
            <w:noWrap/>
            <w:vAlign w:val="center"/>
            <w:hideMark/>
          </w:tcPr>
          <w:p w14:paraId="7802EBB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Cole</w:t>
            </w:r>
          </w:p>
        </w:tc>
        <w:tc>
          <w:tcPr>
            <w:tcW w:w="3969" w:type="dxa"/>
            <w:shd w:val="clear" w:color="auto" w:fill="auto"/>
            <w:noWrap/>
            <w:vAlign w:val="center"/>
            <w:hideMark/>
          </w:tcPr>
          <w:p w14:paraId="2319BA2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West Midlands Regional Genetics Service, Birmingham Women’s NHS Foundation Trust, Birmingham, UK</w:t>
            </w:r>
          </w:p>
        </w:tc>
        <w:tc>
          <w:tcPr>
            <w:tcW w:w="2171" w:type="dxa"/>
            <w:shd w:val="clear" w:color="auto" w:fill="auto"/>
            <w:noWrap/>
            <w:vAlign w:val="center"/>
            <w:hideMark/>
          </w:tcPr>
          <w:p w14:paraId="2D072896"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trevor.cole1@nhs.net</w:t>
            </w:r>
          </w:p>
        </w:tc>
      </w:tr>
      <w:tr w:rsidR="0038405F" w:rsidRPr="0038405F" w14:paraId="6E2993E8" w14:textId="77777777" w:rsidTr="009C1EAA">
        <w:trPr>
          <w:trHeight w:val="320"/>
        </w:trPr>
        <w:tc>
          <w:tcPr>
            <w:tcW w:w="1101" w:type="dxa"/>
            <w:shd w:val="clear" w:color="auto" w:fill="auto"/>
            <w:noWrap/>
            <w:vAlign w:val="center"/>
            <w:hideMark/>
          </w:tcPr>
          <w:p w14:paraId="2C91087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COG study</w:t>
            </w:r>
          </w:p>
        </w:tc>
        <w:tc>
          <w:tcPr>
            <w:tcW w:w="1275" w:type="dxa"/>
            <w:shd w:val="clear" w:color="auto" w:fill="auto"/>
            <w:noWrap/>
            <w:vAlign w:val="center"/>
            <w:hideMark/>
          </w:tcPr>
          <w:p w14:paraId="52FE756D" w14:textId="5CA8838F" w:rsidR="0038405F" w:rsidRPr="0038405F" w:rsidRDefault="0038405F" w:rsidP="0042224F">
            <w:pPr>
              <w:rPr>
                <w:rFonts w:ascii="Calibri" w:eastAsia="Times New Roman" w:hAnsi="Calibri" w:cs="Times New Roman"/>
                <w:color w:val="000000"/>
                <w:sz w:val="16"/>
                <w:szCs w:val="16"/>
                <w:lang w:val="en-GB"/>
              </w:rPr>
            </w:pPr>
          </w:p>
        </w:tc>
        <w:tc>
          <w:tcPr>
            <w:tcW w:w="3969" w:type="dxa"/>
            <w:shd w:val="clear" w:color="auto" w:fill="auto"/>
            <w:noWrap/>
            <w:vAlign w:val="center"/>
            <w:hideMark/>
          </w:tcPr>
          <w:p w14:paraId="06EBB948" w14:textId="47CBE947" w:rsidR="0038405F" w:rsidRPr="0038405F" w:rsidRDefault="0038405F" w:rsidP="0042224F">
            <w:pPr>
              <w:rPr>
                <w:rFonts w:ascii="Calibri" w:eastAsia="Times New Roman" w:hAnsi="Calibri" w:cs="Times New Roman"/>
                <w:color w:val="000000"/>
                <w:sz w:val="16"/>
                <w:szCs w:val="16"/>
                <w:lang w:val="en-GB"/>
              </w:rPr>
            </w:pPr>
          </w:p>
        </w:tc>
        <w:tc>
          <w:tcPr>
            <w:tcW w:w="2171" w:type="dxa"/>
            <w:shd w:val="clear" w:color="auto" w:fill="auto"/>
            <w:noWrap/>
            <w:vAlign w:val="center"/>
            <w:hideMark/>
          </w:tcPr>
          <w:p w14:paraId="1C2FBB1A" w14:textId="74C12AF2" w:rsidR="0038405F" w:rsidRPr="0038405F" w:rsidRDefault="0038405F" w:rsidP="0042224F">
            <w:pPr>
              <w:rPr>
                <w:rFonts w:ascii="Calibri" w:eastAsia="Times New Roman" w:hAnsi="Calibri" w:cs="Times New Roman"/>
                <w:color w:val="000000"/>
                <w:sz w:val="16"/>
                <w:szCs w:val="16"/>
                <w:lang w:val="en-GB"/>
              </w:rPr>
            </w:pPr>
          </w:p>
        </w:tc>
      </w:tr>
      <w:tr w:rsidR="0038405F" w:rsidRPr="0038405F" w14:paraId="0A184BBA" w14:textId="77777777" w:rsidTr="009C1EAA">
        <w:trPr>
          <w:trHeight w:val="1820"/>
        </w:trPr>
        <w:tc>
          <w:tcPr>
            <w:tcW w:w="1101" w:type="dxa"/>
            <w:shd w:val="clear" w:color="auto" w:fill="auto"/>
            <w:noWrap/>
            <w:vAlign w:val="center"/>
            <w:hideMark/>
          </w:tcPr>
          <w:p w14:paraId="30B3A987"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Sofia</w:t>
            </w:r>
          </w:p>
        </w:tc>
        <w:tc>
          <w:tcPr>
            <w:tcW w:w="1275" w:type="dxa"/>
            <w:shd w:val="clear" w:color="auto" w:fill="auto"/>
            <w:noWrap/>
            <w:vAlign w:val="center"/>
            <w:hideMark/>
          </w:tcPr>
          <w:p w14:paraId="777B61C1"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Douzgou</w:t>
            </w:r>
          </w:p>
        </w:tc>
        <w:tc>
          <w:tcPr>
            <w:tcW w:w="3969" w:type="dxa"/>
            <w:shd w:val="clear" w:color="auto" w:fill="auto"/>
            <w:vAlign w:val="center"/>
            <w:hideMark/>
          </w:tcPr>
          <w:p w14:paraId="53620E6A"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Manchester Centre for Genomic Medicine, St Mary's Hospital, Manchester University Hospitals NHS Foundation Trust, Manchester Academic Health Sciences Centre, UK.</w:t>
            </w:r>
            <w:r w:rsidRPr="0038405F">
              <w:rPr>
                <w:rFonts w:ascii="Calibri" w:eastAsia="Times New Roman" w:hAnsi="Calibri" w:cs="Times New Roman"/>
                <w:color w:val="000000"/>
                <w:sz w:val="16"/>
                <w:szCs w:val="16"/>
                <w:lang w:val="en-GB"/>
              </w:rPr>
              <w:br/>
              <w:t>and</w:t>
            </w:r>
            <w:r w:rsidRPr="0038405F">
              <w:rPr>
                <w:rFonts w:ascii="Calibri" w:eastAsia="Times New Roman" w:hAnsi="Calibri" w:cs="Times New Roman"/>
                <w:color w:val="000000"/>
                <w:sz w:val="16"/>
                <w:szCs w:val="16"/>
                <w:lang w:val="en-GB"/>
              </w:rPr>
              <w:br/>
              <w:t>Division of Evolution and Genomic Sciences, School of Biological Sciences, University of Manchester, UK.</w:t>
            </w:r>
          </w:p>
        </w:tc>
        <w:tc>
          <w:tcPr>
            <w:tcW w:w="2171" w:type="dxa"/>
            <w:shd w:val="clear" w:color="auto" w:fill="auto"/>
            <w:noWrap/>
            <w:vAlign w:val="center"/>
            <w:hideMark/>
          </w:tcPr>
          <w:p w14:paraId="73CFE886"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Sofia.Douzgou@mft.nhs.uk</w:t>
            </w:r>
          </w:p>
        </w:tc>
      </w:tr>
      <w:tr w:rsidR="0038405F" w:rsidRPr="0038405F" w14:paraId="6783BF64" w14:textId="77777777" w:rsidTr="009C1EAA">
        <w:trPr>
          <w:trHeight w:val="320"/>
        </w:trPr>
        <w:tc>
          <w:tcPr>
            <w:tcW w:w="1101" w:type="dxa"/>
            <w:shd w:val="clear" w:color="auto" w:fill="auto"/>
            <w:noWrap/>
            <w:vAlign w:val="center"/>
            <w:hideMark/>
          </w:tcPr>
          <w:p w14:paraId="611DD98A" w14:textId="77777777" w:rsidR="0038405F" w:rsidRPr="0038405F" w:rsidRDefault="0038405F" w:rsidP="0042224F">
            <w:pPr>
              <w:rPr>
                <w:rFonts w:ascii="Calibri" w:eastAsia="Times New Roman" w:hAnsi="Calibri" w:cs="Times New Roman"/>
                <w:b/>
                <w:color w:val="000000"/>
                <w:sz w:val="16"/>
                <w:szCs w:val="16"/>
                <w:u w:val="single"/>
                <w:lang w:val="en-GB"/>
              </w:rPr>
            </w:pPr>
            <w:r w:rsidRPr="0038405F">
              <w:rPr>
                <w:rFonts w:ascii="Calibri" w:eastAsia="Times New Roman" w:hAnsi="Calibri" w:cs="Times New Roman"/>
                <w:b/>
                <w:color w:val="000000"/>
                <w:sz w:val="16"/>
                <w:szCs w:val="16"/>
                <w:u w:val="single"/>
                <w:lang w:val="en-GB"/>
              </w:rPr>
              <w:t>Katrina</w:t>
            </w:r>
          </w:p>
        </w:tc>
        <w:tc>
          <w:tcPr>
            <w:tcW w:w="1275" w:type="dxa"/>
            <w:shd w:val="clear" w:color="auto" w:fill="auto"/>
            <w:noWrap/>
            <w:vAlign w:val="center"/>
            <w:hideMark/>
          </w:tcPr>
          <w:p w14:paraId="512F5B19" w14:textId="06EBAE32" w:rsidR="0038405F" w:rsidRPr="0038405F" w:rsidRDefault="0038405F" w:rsidP="0042224F">
            <w:pPr>
              <w:rPr>
                <w:rFonts w:ascii="Calibri" w:eastAsia="Times New Roman" w:hAnsi="Calibri" w:cs="Times New Roman"/>
                <w:b/>
                <w:color w:val="000000"/>
                <w:sz w:val="16"/>
                <w:szCs w:val="16"/>
                <w:u w:val="single"/>
                <w:lang w:val="en-GB"/>
              </w:rPr>
            </w:pPr>
            <w:r w:rsidRPr="0038405F">
              <w:rPr>
                <w:rFonts w:ascii="Calibri" w:eastAsia="Times New Roman" w:hAnsi="Calibri" w:cs="Times New Roman"/>
                <w:b/>
                <w:color w:val="000000"/>
                <w:sz w:val="16"/>
                <w:szCs w:val="16"/>
                <w:u w:val="single"/>
                <w:lang w:val="en-GB"/>
              </w:rPr>
              <w:t>Tatton-Brown</w:t>
            </w:r>
            <w:r w:rsidR="008A2B5E" w:rsidRPr="00C208C9">
              <w:rPr>
                <w:rFonts w:ascii="Calibri" w:eastAsia="Times New Roman" w:hAnsi="Calibri" w:cs="Times New Roman"/>
                <w:b/>
                <w:color w:val="000000"/>
                <w:sz w:val="16"/>
                <w:szCs w:val="16"/>
                <w:u w:val="single"/>
                <w:lang w:val="en-GB"/>
              </w:rPr>
              <w:t>*</w:t>
            </w:r>
          </w:p>
        </w:tc>
        <w:tc>
          <w:tcPr>
            <w:tcW w:w="3969" w:type="dxa"/>
            <w:shd w:val="clear" w:color="auto" w:fill="auto"/>
            <w:noWrap/>
            <w:vAlign w:val="center"/>
            <w:hideMark/>
          </w:tcPr>
          <w:p w14:paraId="20C6B15D" w14:textId="77777777" w:rsidR="0038405F" w:rsidRPr="0038405F" w:rsidRDefault="0038405F" w:rsidP="0042224F">
            <w:pPr>
              <w:rPr>
                <w:rFonts w:ascii="Calibri" w:eastAsia="Times New Roman" w:hAnsi="Calibri" w:cs="Times New Roman"/>
                <w:color w:val="000000"/>
                <w:sz w:val="16"/>
                <w:szCs w:val="16"/>
                <w:lang w:val="en-GB"/>
              </w:rPr>
            </w:pPr>
            <w:r w:rsidRPr="0038405F">
              <w:rPr>
                <w:rFonts w:ascii="Calibri" w:eastAsia="Times New Roman" w:hAnsi="Calibri" w:cs="Times New Roman"/>
                <w:color w:val="000000"/>
                <w:sz w:val="16"/>
                <w:szCs w:val="16"/>
                <w:lang w:val="en-GB"/>
              </w:rPr>
              <w:t>South West Thames Regional Genetics Service, St George's University NHS Foundation Trust, London, UK; St George's University of London, UK</w:t>
            </w:r>
          </w:p>
        </w:tc>
        <w:tc>
          <w:tcPr>
            <w:tcW w:w="2171" w:type="dxa"/>
            <w:shd w:val="clear" w:color="auto" w:fill="auto"/>
            <w:noWrap/>
            <w:vAlign w:val="center"/>
            <w:hideMark/>
          </w:tcPr>
          <w:p w14:paraId="018F0A1E" w14:textId="77777777" w:rsidR="0038405F" w:rsidRPr="0038405F" w:rsidRDefault="0038405F" w:rsidP="0042224F">
            <w:pPr>
              <w:rPr>
                <w:rFonts w:ascii="Calibri" w:eastAsia="Times New Roman" w:hAnsi="Calibri" w:cs="Times New Roman"/>
                <w:b/>
                <w:color w:val="000000"/>
                <w:sz w:val="16"/>
                <w:szCs w:val="16"/>
                <w:u w:val="single"/>
                <w:lang w:val="en-GB"/>
              </w:rPr>
            </w:pPr>
            <w:r w:rsidRPr="0038405F">
              <w:rPr>
                <w:rFonts w:ascii="Calibri" w:eastAsia="Times New Roman" w:hAnsi="Calibri" w:cs="Times New Roman"/>
                <w:b/>
                <w:color w:val="000000"/>
                <w:sz w:val="16"/>
                <w:szCs w:val="16"/>
                <w:u w:val="single"/>
                <w:lang w:val="en-GB"/>
              </w:rPr>
              <w:t>ktatton@sgul.ac.uk</w:t>
            </w:r>
          </w:p>
        </w:tc>
      </w:tr>
    </w:tbl>
    <w:p w14:paraId="3FFD12EC" w14:textId="64CC2671" w:rsidR="0038405F" w:rsidRPr="008A2B5E" w:rsidRDefault="008A2B5E" w:rsidP="00481363">
      <w:pPr>
        <w:spacing w:line="480" w:lineRule="auto"/>
        <w:rPr>
          <w:rFonts w:asciiTheme="majorHAnsi" w:hAnsiTheme="majorHAnsi"/>
          <w:b/>
        </w:rPr>
      </w:pPr>
      <w:r w:rsidRPr="008A2B5E">
        <w:rPr>
          <w:rFonts w:asciiTheme="majorHAnsi" w:hAnsiTheme="majorHAnsi"/>
          <w:b/>
        </w:rPr>
        <w:t>*Corresponding author</w:t>
      </w:r>
    </w:p>
    <w:p w14:paraId="6ACBCCF6" w14:textId="77777777" w:rsidR="0038405F" w:rsidRDefault="0038405F" w:rsidP="00481363">
      <w:pPr>
        <w:spacing w:line="480" w:lineRule="auto"/>
        <w:rPr>
          <w:rFonts w:asciiTheme="majorHAnsi" w:hAnsiTheme="majorHAnsi"/>
          <w:b/>
          <w:u w:val="single"/>
        </w:rPr>
      </w:pPr>
    </w:p>
    <w:p w14:paraId="49139C11" w14:textId="77777777" w:rsidR="00D21948" w:rsidRDefault="00D21948">
      <w:pPr>
        <w:rPr>
          <w:rFonts w:asciiTheme="majorHAnsi" w:hAnsiTheme="majorHAnsi"/>
          <w:b/>
          <w:u w:val="single"/>
        </w:rPr>
      </w:pPr>
      <w:r>
        <w:rPr>
          <w:rFonts w:asciiTheme="majorHAnsi" w:hAnsiTheme="majorHAnsi"/>
          <w:b/>
          <w:u w:val="single"/>
        </w:rPr>
        <w:br w:type="page"/>
      </w:r>
    </w:p>
    <w:p w14:paraId="335C572B" w14:textId="1EB2B698" w:rsidR="003552C6" w:rsidRPr="008E31A5" w:rsidRDefault="003552C6" w:rsidP="00481363">
      <w:pPr>
        <w:spacing w:line="480" w:lineRule="auto"/>
        <w:rPr>
          <w:rFonts w:asciiTheme="majorHAnsi" w:hAnsiTheme="majorHAnsi"/>
          <w:b/>
        </w:rPr>
      </w:pPr>
      <w:r w:rsidRPr="00602C9A">
        <w:rPr>
          <w:rFonts w:asciiTheme="majorHAnsi" w:hAnsiTheme="majorHAnsi"/>
          <w:b/>
          <w:u w:val="single"/>
        </w:rPr>
        <w:lastRenderedPageBreak/>
        <w:t>Abstract</w:t>
      </w:r>
    </w:p>
    <w:p w14:paraId="257C6446" w14:textId="3E9B0863" w:rsidR="00602C9A" w:rsidRPr="007F5154" w:rsidRDefault="00602C9A" w:rsidP="00481363">
      <w:pPr>
        <w:spacing w:line="480" w:lineRule="auto"/>
        <w:rPr>
          <w:rFonts w:asciiTheme="majorHAnsi" w:hAnsiTheme="majorHAnsi"/>
        </w:rPr>
      </w:pPr>
      <w:r w:rsidRPr="007F5154">
        <w:rPr>
          <w:rFonts w:asciiTheme="majorHAnsi" w:hAnsiTheme="majorHAnsi"/>
          <w:i/>
        </w:rPr>
        <w:t>CHD8</w:t>
      </w:r>
      <w:r w:rsidR="00FF4A32" w:rsidRPr="007F5154">
        <w:rPr>
          <w:rFonts w:asciiTheme="majorHAnsi" w:hAnsiTheme="majorHAnsi"/>
          <w:i/>
        </w:rPr>
        <w:t xml:space="preserve"> </w:t>
      </w:r>
      <w:r w:rsidR="00FF4A32" w:rsidRPr="007F5154">
        <w:rPr>
          <w:rFonts w:asciiTheme="majorHAnsi" w:hAnsiTheme="majorHAnsi"/>
        </w:rPr>
        <w:t>has been reported as a</w:t>
      </w:r>
      <w:r w:rsidR="00FB5561" w:rsidRPr="007F5154">
        <w:rPr>
          <w:rFonts w:asciiTheme="majorHAnsi" w:hAnsiTheme="majorHAnsi"/>
        </w:rPr>
        <w:t>n autism susceptibility</w:t>
      </w:r>
      <w:r w:rsidR="000D080D">
        <w:rPr>
          <w:rFonts w:asciiTheme="majorHAnsi" w:hAnsiTheme="majorHAnsi"/>
        </w:rPr>
        <w:t xml:space="preserve"> / intellectual disability</w:t>
      </w:r>
      <w:r w:rsidR="00FF4A32" w:rsidRPr="007F5154">
        <w:rPr>
          <w:rFonts w:asciiTheme="majorHAnsi" w:hAnsiTheme="majorHAnsi"/>
        </w:rPr>
        <w:t xml:space="preserve"> gene but </w:t>
      </w:r>
      <w:r w:rsidR="00E22528" w:rsidRPr="007F5154">
        <w:rPr>
          <w:rFonts w:asciiTheme="majorHAnsi" w:hAnsiTheme="majorHAnsi"/>
        </w:rPr>
        <w:t>emerging</w:t>
      </w:r>
      <w:r w:rsidR="00FF4A32" w:rsidRPr="007F5154">
        <w:rPr>
          <w:rFonts w:asciiTheme="majorHAnsi" w:hAnsiTheme="majorHAnsi"/>
        </w:rPr>
        <w:t xml:space="preserve"> evidence </w:t>
      </w:r>
      <w:r w:rsidR="00672FE2" w:rsidRPr="007F5154">
        <w:rPr>
          <w:rFonts w:asciiTheme="majorHAnsi" w:hAnsiTheme="majorHAnsi"/>
        </w:rPr>
        <w:t xml:space="preserve">suggests </w:t>
      </w:r>
      <w:r w:rsidR="00FF4A32" w:rsidRPr="007F5154">
        <w:rPr>
          <w:rFonts w:asciiTheme="majorHAnsi" w:hAnsiTheme="majorHAnsi"/>
        </w:rPr>
        <w:t>that it</w:t>
      </w:r>
      <w:r w:rsidR="00C01396">
        <w:rPr>
          <w:rFonts w:asciiTheme="majorHAnsi" w:hAnsiTheme="majorHAnsi"/>
        </w:rPr>
        <w:t xml:space="preserve"> </w:t>
      </w:r>
      <w:r w:rsidR="00615189">
        <w:rPr>
          <w:rFonts w:asciiTheme="majorHAnsi" w:hAnsiTheme="majorHAnsi"/>
        </w:rPr>
        <w:t>additionally</w:t>
      </w:r>
      <w:r w:rsidR="00615189" w:rsidRPr="007F5154">
        <w:rPr>
          <w:rFonts w:asciiTheme="majorHAnsi" w:hAnsiTheme="majorHAnsi"/>
        </w:rPr>
        <w:t xml:space="preserve"> </w:t>
      </w:r>
      <w:r w:rsidR="00FF4A32" w:rsidRPr="007F5154">
        <w:rPr>
          <w:rFonts w:asciiTheme="majorHAnsi" w:hAnsiTheme="majorHAnsi"/>
        </w:rPr>
        <w:t>causes an overgrowth</w:t>
      </w:r>
      <w:r w:rsidR="000D080D">
        <w:rPr>
          <w:rFonts w:asciiTheme="majorHAnsi" w:hAnsiTheme="majorHAnsi"/>
        </w:rPr>
        <w:t xml:space="preserve"> </w:t>
      </w:r>
      <w:r w:rsidR="00FF4A32" w:rsidRPr="007F5154">
        <w:rPr>
          <w:rFonts w:asciiTheme="majorHAnsi" w:hAnsiTheme="majorHAnsi"/>
        </w:rPr>
        <w:t>phenotype.</w:t>
      </w:r>
      <w:r w:rsidR="00451E52" w:rsidRPr="007F5154">
        <w:rPr>
          <w:rFonts w:asciiTheme="majorHAnsi" w:hAnsiTheme="majorHAnsi"/>
        </w:rPr>
        <w:t xml:space="preserve"> This study reports </w:t>
      </w:r>
      <w:r w:rsidR="00E710CE" w:rsidRPr="007F5154">
        <w:rPr>
          <w:rFonts w:asciiTheme="majorHAnsi" w:hAnsiTheme="majorHAnsi"/>
        </w:rPr>
        <w:t>2</w:t>
      </w:r>
      <w:r w:rsidR="00127186">
        <w:rPr>
          <w:rFonts w:asciiTheme="majorHAnsi" w:hAnsiTheme="majorHAnsi"/>
        </w:rPr>
        <w:t>7</w:t>
      </w:r>
      <w:r w:rsidR="00451E52" w:rsidRPr="007F5154">
        <w:rPr>
          <w:rFonts w:asciiTheme="majorHAnsi" w:hAnsiTheme="majorHAnsi"/>
        </w:rPr>
        <w:t xml:space="preserve"> unrelated patients</w:t>
      </w:r>
      <w:r w:rsidR="00AA4FBB" w:rsidRPr="007F5154">
        <w:rPr>
          <w:rFonts w:asciiTheme="majorHAnsi" w:hAnsiTheme="majorHAnsi"/>
        </w:rPr>
        <w:t xml:space="preserve"> with pathogenic or likely pathogenic</w:t>
      </w:r>
      <w:r w:rsidR="002019CC" w:rsidRPr="007F5154">
        <w:rPr>
          <w:rFonts w:asciiTheme="majorHAnsi" w:hAnsiTheme="majorHAnsi"/>
        </w:rPr>
        <w:t xml:space="preserve"> </w:t>
      </w:r>
      <w:r w:rsidR="002019CC" w:rsidRPr="007F5154">
        <w:rPr>
          <w:rFonts w:asciiTheme="majorHAnsi" w:hAnsiTheme="majorHAnsi"/>
          <w:i/>
        </w:rPr>
        <w:t>CHD8</w:t>
      </w:r>
      <w:r w:rsidR="00AA4FBB" w:rsidRPr="007F5154">
        <w:rPr>
          <w:rFonts w:asciiTheme="majorHAnsi" w:hAnsiTheme="majorHAnsi"/>
        </w:rPr>
        <w:t xml:space="preserve"> variants</w:t>
      </w:r>
      <w:r w:rsidR="00451E52" w:rsidRPr="007F5154">
        <w:rPr>
          <w:rFonts w:asciiTheme="majorHAnsi" w:hAnsiTheme="majorHAnsi"/>
        </w:rPr>
        <w:t xml:space="preserve"> (</w:t>
      </w:r>
      <w:r w:rsidR="00E710CE" w:rsidRPr="007F5154">
        <w:rPr>
          <w:rFonts w:asciiTheme="majorHAnsi" w:hAnsiTheme="majorHAnsi"/>
        </w:rPr>
        <w:t>2</w:t>
      </w:r>
      <w:r w:rsidR="00127186">
        <w:rPr>
          <w:rFonts w:asciiTheme="majorHAnsi" w:hAnsiTheme="majorHAnsi"/>
        </w:rPr>
        <w:t>5</w:t>
      </w:r>
      <w:r w:rsidR="00451E52" w:rsidRPr="007F5154">
        <w:rPr>
          <w:rFonts w:asciiTheme="majorHAnsi" w:hAnsiTheme="majorHAnsi"/>
        </w:rPr>
        <w:t xml:space="preserve"> null variants, two missense variants</w:t>
      </w:r>
      <w:r w:rsidR="00235C83" w:rsidRPr="007F5154">
        <w:rPr>
          <w:rFonts w:asciiTheme="majorHAnsi" w:hAnsiTheme="majorHAnsi"/>
        </w:rPr>
        <w:t>) and</w:t>
      </w:r>
      <w:r w:rsidR="00D3184B" w:rsidRPr="007F5154">
        <w:rPr>
          <w:rFonts w:asciiTheme="majorHAnsi" w:hAnsiTheme="majorHAnsi"/>
        </w:rPr>
        <w:t xml:space="preserve"> a male:female ratio of </w:t>
      </w:r>
      <w:r w:rsidR="007449AE" w:rsidRPr="007F5154">
        <w:rPr>
          <w:rFonts w:asciiTheme="majorHAnsi" w:hAnsiTheme="majorHAnsi"/>
        </w:rPr>
        <w:t>2</w:t>
      </w:r>
      <w:r w:rsidR="00127186">
        <w:rPr>
          <w:rFonts w:asciiTheme="majorHAnsi" w:hAnsiTheme="majorHAnsi"/>
        </w:rPr>
        <w:t>1</w:t>
      </w:r>
      <w:r w:rsidR="00D3184B" w:rsidRPr="007F5154">
        <w:rPr>
          <w:rFonts w:asciiTheme="majorHAnsi" w:hAnsiTheme="majorHAnsi"/>
        </w:rPr>
        <w:t>:6 (3.</w:t>
      </w:r>
      <w:r w:rsidR="00127186">
        <w:rPr>
          <w:rFonts w:asciiTheme="majorHAnsi" w:hAnsiTheme="majorHAnsi"/>
        </w:rPr>
        <w:t>5</w:t>
      </w:r>
      <w:r w:rsidR="00D3184B" w:rsidRPr="007F5154">
        <w:rPr>
          <w:rFonts w:asciiTheme="majorHAnsi" w:hAnsiTheme="majorHAnsi"/>
        </w:rPr>
        <w:t>:1, p</w:t>
      </w:r>
      <w:r w:rsidR="00127186">
        <w:rPr>
          <w:rFonts w:asciiTheme="majorHAnsi" w:hAnsiTheme="majorHAnsi"/>
        </w:rPr>
        <w:t>&lt;</w:t>
      </w:r>
      <w:r w:rsidR="00D3184B" w:rsidRPr="007F5154">
        <w:rPr>
          <w:rFonts w:asciiTheme="majorHAnsi" w:hAnsiTheme="majorHAnsi"/>
        </w:rPr>
        <w:t>0.01</w:t>
      </w:r>
      <w:r w:rsidR="00E22528" w:rsidRPr="007F5154">
        <w:rPr>
          <w:rFonts w:asciiTheme="majorHAnsi" w:hAnsiTheme="majorHAnsi"/>
        </w:rPr>
        <w:t>)</w:t>
      </w:r>
      <w:r w:rsidR="00D3184B" w:rsidRPr="007F5154">
        <w:rPr>
          <w:rFonts w:asciiTheme="majorHAnsi" w:hAnsiTheme="majorHAnsi"/>
        </w:rPr>
        <w:t xml:space="preserve">. All patients presented </w:t>
      </w:r>
      <w:r w:rsidR="00C56B43" w:rsidRPr="007F5154">
        <w:rPr>
          <w:rFonts w:asciiTheme="majorHAnsi" w:hAnsiTheme="majorHAnsi"/>
        </w:rPr>
        <w:t xml:space="preserve">with </w:t>
      </w:r>
      <w:r w:rsidR="00A273AA">
        <w:rPr>
          <w:rFonts w:asciiTheme="majorHAnsi" w:hAnsiTheme="majorHAnsi"/>
        </w:rPr>
        <w:t>intellectual</w:t>
      </w:r>
      <w:r w:rsidR="00C56B43" w:rsidRPr="007F5154">
        <w:rPr>
          <w:rFonts w:asciiTheme="majorHAnsi" w:hAnsiTheme="majorHAnsi"/>
        </w:rPr>
        <w:t xml:space="preserve"> disability, with </w:t>
      </w:r>
      <w:r w:rsidR="00310ABB" w:rsidRPr="00D67747">
        <w:rPr>
          <w:rFonts w:asciiTheme="majorHAnsi" w:hAnsiTheme="majorHAnsi"/>
        </w:rPr>
        <w:t>8</w:t>
      </w:r>
      <w:r w:rsidR="00D67747" w:rsidRPr="00D67747">
        <w:rPr>
          <w:rFonts w:asciiTheme="majorHAnsi" w:hAnsiTheme="majorHAnsi"/>
        </w:rPr>
        <w:t>5</w:t>
      </w:r>
      <w:r w:rsidR="00C56B43" w:rsidRPr="007F5154">
        <w:rPr>
          <w:rFonts w:asciiTheme="majorHAnsi" w:hAnsiTheme="majorHAnsi"/>
        </w:rPr>
        <w:t>% in the mild</w:t>
      </w:r>
      <w:r w:rsidR="00E22528" w:rsidRPr="007F5154">
        <w:rPr>
          <w:rFonts w:asciiTheme="majorHAnsi" w:hAnsiTheme="majorHAnsi"/>
        </w:rPr>
        <w:t xml:space="preserve"> or</w:t>
      </w:r>
      <w:r w:rsidR="005E72A1" w:rsidRPr="007F5154">
        <w:rPr>
          <w:rFonts w:asciiTheme="majorHAnsi" w:hAnsiTheme="majorHAnsi"/>
        </w:rPr>
        <w:t xml:space="preserve"> </w:t>
      </w:r>
      <w:r w:rsidR="00C56B43" w:rsidRPr="007F5154">
        <w:rPr>
          <w:rFonts w:asciiTheme="majorHAnsi" w:hAnsiTheme="majorHAnsi"/>
        </w:rPr>
        <w:t>moderate range</w:t>
      </w:r>
      <w:r w:rsidR="000D080D">
        <w:rPr>
          <w:rFonts w:asciiTheme="majorHAnsi" w:hAnsiTheme="majorHAnsi"/>
        </w:rPr>
        <w:t>, and</w:t>
      </w:r>
      <w:r w:rsidR="00235C83" w:rsidRPr="007F5154">
        <w:rPr>
          <w:rFonts w:asciiTheme="majorHAnsi" w:hAnsiTheme="majorHAnsi"/>
        </w:rPr>
        <w:t xml:space="preserve"> </w:t>
      </w:r>
      <w:r w:rsidR="002019CC" w:rsidRPr="007F5154">
        <w:rPr>
          <w:rFonts w:asciiTheme="majorHAnsi" w:hAnsiTheme="majorHAnsi"/>
        </w:rPr>
        <w:t>8</w:t>
      </w:r>
      <w:r w:rsidR="007D6D31" w:rsidRPr="007F5154">
        <w:rPr>
          <w:rFonts w:asciiTheme="majorHAnsi" w:hAnsiTheme="majorHAnsi"/>
        </w:rPr>
        <w:t>5</w:t>
      </w:r>
      <w:r w:rsidR="002019CC" w:rsidRPr="007F5154">
        <w:rPr>
          <w:rFonts w:asciiTheme="majorHAnsi" w:hAnsiTheme="majorHAnsi"/>
        </w:rPr>
        <w:t xml:space="preserve">% had a height and / or head circumference </w:t>
      </w:r>
      <w:r w:rsidR="002019CC" w:rsidRPr="007F5154">
        <w:rPr>
          <w:rFonts w:asciiTheme="majorHAnsi" w:hAnsiTheme="majorHAnsi" w:cstheme="majorHAnsi"/>
        </w:rPr>
        <w:t>≥</w:t>
      </w:r>
      <w:r w:rsidR="00D00194">
        <w:rPr>
          <w:rFonts w:asciiTheme="majorHAnsi" w:hAnsiTheme="majorHAnsi" w:cstheme="majorHAnsi"/>
        </w:rPr>
        <w:t xml:space="preserve"> +</w:t>
      </w:r>
      <w:r w:rsidR="00731B66">
        <w:rPr>
          <w:rFonts w:asciiTheme="majorHAnsi" w:hAnsiTheme="majorHAnsi" w:cstheme="majorHAnsi"/>
        </w:rPr>
        <w:t>2</w:t>
      </w:r>
      <w:r w:rsidR="00731B66">
        <w:rPr>
          <w:rFonts w:asciiTheme="majorHAnsi" w:hAnsiTheme="majorHAnsi"/>
        </w:rPr>
        <w:t xml:space="preserve"> </w:t>
      </w:r>
      <w:r w:rsidR="002019CC" w:rsidRPr="007F5154">
        <w:rPr>
          <w:rFonts w:asciiTheme="majorHAnsi" w:hAnsiTheme="majorHAnsi"/>
        </w:rPr>
        <w:t>SD</w:t>
      </w:r>
      <w:r w:rsidR="00C01396">
        <w:rPr>
          <w:rFonts w:asciiTheme="majorHAnsi" w:hAnsiTheme="majorHAnsi"/>
        </w:rPr>
        <w:t xml:space="preserve"> meeting our clinical criteria for overgrowth</w:t>
      </w:r>
      <w:r w:rsidR="00C56B43" w:rsidRPr="007F5154">
        <w:rPr>
          <w:rFonts w:asciiTheme="majorHAnsi" w:hAnsiTheme="majorHAnsi"/>
        </w:rPr>
        <w:t xml:space="preserve">. </w:t>
      </w:r>
      <w:r w:rsidR="00211477" w:rsidRPr="007F5154">
        <w:rPr>
          <w:rFonts w:asciiTheme="majorHAnsi" w:hAnsiTheme="majorHAnsi"/>
        </w:rPr>
        <w:t>Behavioral problems were reported in the majority of patients (</w:t>
      </w:r>
      <w:r w:rsidR="008C4A44" w:rsidRPr="007F5154">
        <w:rPr>
          <w:rFonts w:asciiTheme="majorHAnsi" w:hAnsiTheme="majorHAnsi"/>
        </w:rPr>
        <w:t>7</w:t>
      </w:r>
      <w:r w:rsidR="008E45EA">
        <w:rPr>
          <w:rFonts w:asciiTheme="majorHAnsi" w:hAnsiTheme="majorHAnsi"/>
        </w:rPr>
        <w:t>8</w:t>
      </w:r>
      <w:r w:rsidR="00211477" w:rsidRPr="007F5154">
        <w:rPr>
          <w:rFonts w:asciiTheme="majorHAnsi" w:hAnsiTheme="majorHAnsi"/>
        </w:rPr>
        <w:t xml:space="preserve">%), </w:t>
      </w:r>
      <w:r w:rsidR="003D19A8">
        <w:rPr>
          <w:rFonts w:asciiTheme="majorHAnsi" w:hAnsiTheme="majorHAnsi"/>
        </w:rPr>
        <w:t xml:space="preserve">with over </w:t>
      </w:r>
      <w:r w:rsidR="00AF7EE5">
        <w:rPr>
          <w:rFonts w:asciiTheme="majorHAnsi" w:hAnsiTheme="majorHAnsi"/>
        </w:rPr>
        <w:t>half</w:t>
      </w:r>
      <w:r w:rsidR="00211477" w:rsidRPr="007F5154">
        <w:rPr>
          <w:rFonts w:asciiTheme="majorHAnsi" w:hAnsiTheme="majorHAnsi"/>
        </w:rPr>
        <w:t xml:space="preserve"> (</w:t>
      </w:r>
      <w:r w:rsidR="00AF7EE5">
        <w:rPr>
          <w:rFonts w:asciiTheme="majorHAnsi" w:hAnsiTheme="majorHAnsi"/>
        </w:rPr>
        <w:t>56</w:t>
      </w:r>
      <w:r w:rsidR="00211477" w:rsidRPr="007F5154">
        <w:rPr>
          <w:rFonts w:asciiTheme="majorHAnsi" w:hAnsiTheme="majorHAnsi"/>
        </w:rPr>
        <w:t xml:space="preserve">%) </w:t>
      </w:r>
      <w:r w:rsidR="005D3495">
        <w:rPr>
          <w:rFonts w:asciiTheme="majorHAnsi" w:hAnsiTheme="majorHAnsi"/>
        </w:rPr>
        <w:t xml:space="preserve">either </w:t>
      </w:r>
      <w:r w:rsidR="000A4E05" w:rsidRPr="007F5154">
        <w:rPr>
          <w:rFonts w:asciiTheme="majorHAnsi" w:hAnsiTheme="majorHAnsi"/>
        </w:rPr>
        <w:t xml:space="preserve">formally diagnosed with </w:t>
      </w:r>
      <w:r w:rsidR="000A4E05">
        <w:rPr>
          <w:rFonts w:asciiTheme="majorHAnsi" w:hAnsiTheme="majorHAnsi"/>
        </w:rPr>
        <w:t xml:space="preserve">an </w:t>
      </w:r>
      <w:r w:rsidR="000A4E05" w:rsidRPr="007F5154">
        <w:rPr>
          <w:rFonts w:asciiTheme="majorHAnsi" w:hAnsiTheme="majorHAnsi"/>
        </w:rPr>
        <w:t>autistic spectrum disorder</w:t>
      </w:r>
      <w:r w:rsidR="000A4E05">
        <w:rPr>
          <w:rFonts w:asciiTheme="majorHAnsi" w:hAnsiTheme="majorHAnsi"/>
        </w:rPr>
        <w:t xml:space="preserve"> or </w:t>
      </w:r>
      <w:r w:rsidR="005D3495">
        <w:rPr>
          <w:rFonts w:asciiTheme="majorHAnsi" w:hAnsiTheme="majorHAnsi"/>
        </w:rPr>
        <w:t>desc</w:t>
      </w:r>
      <w:r w:rsidR="000A4E05">
        <w:rPr>
          <w:rFonts w:asciiTheme="majorHAnsi" w:hAnsiTheme="majorHAnsi"/>
        </w:rPr>
        <w:t>ribed as having autistic traits</w:t>
      </w:r>
      <w:r w:rsidR="00211477" w:rsidRPr="007F5154">
        <w:rPr>
          <w:rFonts w:asciiTheme="majorHAnsi" w:hAnsiTheme="majorHAnsi"/>
        </w:rPr>
        <w:t>.</w:t>
      </w:r>
      <w:r w:rsidR="0058320C" w:rsidRPr="007F5154">
        <w:rPr>
          <w:rFonts w:asciiTheme="majorHAnsi" w:hAnsiTheme="majorHAnsi"/>
        </w:rPr>
        <w:t xml:space="preserve"> </w:t>
      </w:r>
      <w:r w:rsidR="00615189">
        <w:rPr>
          <w:rFonts w:asciiTheme="majorHAnsi" w:hAnsiTheme="majorHAnsi"/>
        </w:rPr>
        <w:t>Additional</w:t>
      </w:r>
      <w:r w:rsidR="0058320C" w:rsidRPr="007F5154">
        <w:rPr>
          <w:rFonts w:asciiTheme="majorHAnsi" w:hAnsiTheme="majorHAnsi"/>
        </w:rPr>
        <w:t xml:space="preserve"> clinical features included neonatal hypotonia</w:t>
      </w:r>
      <w:r w:rsidR="00B75F0A">
        <w:rPr>
          <w:rFonts w:asciiTheme="majorHAnsi" w:hAnsiTheme="majorHAnsi"/>
        </w:rPr>
        <w:t xml:space="preserve"> (33%)</w:t>
      </w:r>
      <w:r w:rsidR="0058320C" w:rsidRPr="007F5154">
        <w:rPr>
          <w:rFonts w:asciiTheme="majorHAnsi" w:hAnsiTheme="majorHAnsi"/>
        </w:rPr>
        <w:t>,</w:t>
      </w:r>
      <w:r w:rsidR="00B75F0A">
        <w:rPr>
          <w:rFonts w:asciiTheme="majorHAnsi" w:hAnsiTheme="majorHAnsi"/>
        </w:rPr>
        <w:t xml:space="preserve"> and less frequently</w:t>
      </w:r>
      <w:r w:rsidR="0058320C" w:rsidRPr="007F5154">
        <w:rPr>
          <w:rFonts w:asciiTheme="majorHAnsi" w:hAnsiTheme="majorHAnsi"/>
        </w:rPr>
        <w:t xml:space="preserve"> </w:t>
      </w:r>
      <w:r w:rsidR="00507C56">
        <w:rPr>
          <w:rFonts w:asciiTheme="majorHAnsi" w:hAnsiTheme="majorHAnsi"/>
        </w:rPr>
        <w:t xml:space="preserve">seizures, </w:t>
      </w:r>
      <w:r w:rsidR="0058320C" w:rsidRPr="007F5154">
        <w:rPr>
          <w:rFonts w:asciiTheme="majorHAnsi" w:hAnsiTheme="majorHAnsi"/>
          <w:i/>
        </w:rPr>
        <w:t>pes planus</w:t>
      </w:r>
      <w:r w:rsidR="0058320C" w:rsidRPr="007F5154">
        <w:rPr>
          <w:rFonts w:asciiTheme="majorHAnsi" w:hAnsiTheme="majorHAnsi"/>
        </w:rPr>
        <w:t>,</w:t>
      </w:r>
      <w:r w:rsidR="00A13051">
        <w:rPr>
          <w:rFonts w:asciiTheme="majorHAnsi" w:hAnsiTheme="majorHAnsi"/>
        </w:rPr>
        <w:t xml:space="preserve"> </w:t>
      </w:r>
      <w:r w:rsidR="0058320C" w:rsidRPr="007F5154">
        <w:rPr>
          <w:rFonts w:asciiTheme="majorHAnsi" w:hAnsiTheme="majorHAnsi"/>
        </w:rPr>
        <w:t>scoliosis, fifth finger clinodactyly</w:t>
      </w:r>
      <w:r w:rsidR="00DF4FBA">
        <w:rPr>
          <w:rFonts w:asciiTheme="majorHAnsi" w:hAnsiTheme="majorHAnsi"/>
        </w:rPr>
        <w:t>, umbilical hernia,</w:t>
      </w:r>
      <w:r w:rsidR="0058320C" w:rsidRPr="007F5154">
        <w:rPr>
          <w:rFonts w:asciiTheme="majorHAnsi" w:hAnsiTheme="majorHAnsi"/>
        </w:rPr>
        <w:t xml:space="preserve"> and glabellar hema</w:t>
      </w:r>
      <w:r w:rsidR="00946C45" w:rsidRPr="007F5154">
        <w:rPr>
          <w:rFonts w:asciiTheme="majorHAnsi" w:hAnsiTheme="majorHAnsi"/>
        </w:rPr>
        <w:t>n</w:t>
      </w:r>
      <w:r w:rsidR="0058320C" w:rsidRPr="007F5154">
        <w:rPr>
          <w:rFonts w:asciiTheme="majorHAnsi" w:hAnsiTheme="majorHAnsi"/>
        </w:rPr>
        <w:t>gioma (</w:t>
      </w:r>
      <w:r w:rsidR="0058320C" w:rsidRPr="007F5154">
        <w:rPr>
          <w:rFonts w:ascii="Calibri" w:hAnsi="Calibri"/>
        </w:rPr>
        <w:t>≤</w:t>
      </w:r>
      <w:r w:rsidR="00B75F0A">
        <w:rPr>
          <w:rFonts w:asciiTheme="majorHAnsi" w:hAnsiTheme="majorHAnsi"/>
        </w:rPr>
        <w:t>15</w:t>
      </w:r>
      <w:r w:rsidR="0058320C" w:rsidRPr="007F5154">
        <w:rPr>
          <w:rFonts w:asciiTheme="majorHAnsi" w:hAnsiTheme="majorHAnsi"/>
        </w:rPr>
        <w:t>% each).</w:t>
      </w:r>
      <w:r w:rsidR="00AD4050" w:rsidRPr="007F5154">
        <w:rPr>
          <w:rFonts w:asciiTheme="majorHAnsi" w:hAnsiTheme="majorHAnsi"/>
        </w:rPr>
        <w:t xml:space="preserve"> These results suggest that, in addition to its established link with autism</w:t>
      </w:r>
      <w:r w:rsidR="000D080D">
        <w:rPr>
          <w:rFonts w:asciiTheme="majorHAnsi" w:hAnsiTheme="majorHAnsi"/>
        </w:rPr>
        <w:t xml:space="preserve"> and intellectual disability</w:t>
      </w:r>
      <w:r w:rsidR="00AD4050" w:rsidRPr="007F5154">
        <w:rPr>
          <w:rFonts w:asciiTheme="majorHAnsi" w:hAnsiTheme="majorHAnsi"/>
        </w:rPr>
        <w:t xml:space="preserve">, </w:t>
      </w:r>
      <w:r w:rsidR="00AD4050" w:rsidRPr="007F5154">
        <w:rPr>
          <w:rFonts w:asciiTheme="majorHAnsi" w:hAnsiTheme="majorHAnsi"/>
          <w:i/>
        </w:rPr>
        <w:t>CHD8</w:t>
      </w:r>
      <w:r w:rsidR="00AD4050" w:rsidRPr="007F5154">
        <w:rPr>
          <w:rFonts w:asciiTheme="majorHAnsi" w:hAnsiTheme="majorHAnsi"/>
        </w:rPr>
        <w:t xml:space="preserve"> causes a</w:t>
      </w:r>
      <w:r w:rsidR="00C01396">
        <w:rPr>
          <w:rFonts w:asciiTheme="majorHAnsi" w:hAnsiTheme="majorHAnsi"/>
        </w:rPr>
        <w:t>n</w:t>
      </w:r>
      <w:r w:rsidR="003A62D2">
        <w:rPr>
          <w:rFonts w:asciiTheme="majorHAnsi" w:hAnsiTheme="majorHAnsi"/>
        </w:rPr>
        <w:t xml:space="preserve"> </w:t>
      </w:r>
      <w:r w:rsidR="000D080D">
        <w:rPr>
          <w:rFonts w:asciiTheme="majorHAnsi" w:hAnsiTheme="majorHAnsi"/>
        </w:rPr>
        <w:t>overgrowth</w:t>
      </w:r>
      <w:r w:rsidR="00AD4050" w:rsidRPr="007F5154">
        <w:rPr>
          <w:rFonts w:asciiTheme="majorHAnsi" w:hAnsiTheme="majorHAnsi"/>
        </w:rPr>
        <w:t xml:space="preserve"> phenotype, and should be considered in the differential diagnosis of patients</w:t>
      </w:r>
      <w:r w:rsidR="0006241E" w:rsidRPr="007F5154">
        <w:rPr>
          <w:rFonts w:asciiTheme="majorHAnsi" w:hAnsiTheme="majorHAnsi"/>
        </w:rPr>
        <w:t xml:space="preserve"> presenting</w:t>
      </w:r>
      <w:r w:rsidR="00AD4050" w:rsidRPr="007F5154">
        <w:rPr>
          <w:rFonts w:asciiTheme="majorHAnsi" w:hAnsiTheme="majorHAnsi"/>
        </w:rPr>
        <w:t xml:space="preserve"> with </w:t>
      </w:r>
      <w:r w:rsidR="00E22528" w:rsidRPr="007F5154">
        <w:rPr>
          <w:rFonts w:asciiTheme="majorHAnsi" w:hAnsiTheme="majorHAnsi"/>
        </w:rPr>
        <w:t xml:space="preserve">increased height and / or head circumference in association with </w:t>
      </w:r>
      <w:r w:rsidR="00A273AA">
        <w:rPr>
          <w:rFonts w:asciiTheme="majorHAnsi" w:hAnsiTheme="majorHAnsi"/>
        </w:rPr>
        <w:t>intellectual</w:t>
      </w:r>
      <w:r w:rsidR="00E22528" w:rsidRPr="007F5154">
        <w:rPr>
          <w:rFonts w:asciiTheme="majorHAnsi" w:hAnsiTheme="majorHAnsi"/>
        </w:rPr>
        <w:t xml:space="preserve"> disability</w:t>
      </w:r>
      <w:r w:rsidR="00002F8F" w:rsidRPr="007F5154">
        <w:rPr>
          <w:rFonts w:asciiTheme="majorHAnsi" w:hAnsiTheme="majorHAnsi"/>
        </w:rPr>
        <w:t>.</w:t>
      </w:r>
    </w:p>
    <w:p w14:paraId="030044EC" w14:textId="77777777" w:rsidR="0049799E" w:rsidRDefault="0049799E" w:rsidP="00481363">
      <w:pPr>
        <w:spacing w:line="480" w:lineRule="auto"/>
        <w:rPr>
          <w:rFonts w:asciiTheme="majorHAnsi" w:hAnsiTheme="majorHAnsi"/>
          <w:b/>
        </w:rPr>
      </w:pPr>
    </w:p>
    <w:p w14:paraId="7888CC62" w14:textId="3C60BEEB" w:rsidR="003552C6" w:rsidRPr="0049799E" w:rsidRDefault="003552C6" w:rsidP="00481363">
      <w:pPr>
        <w:spacing w:line="480" w:lineRule="auto"/>
        <w:rPr>
          <w:rFonts w:asciiTheme="majorHAnsi" w:hAnsiTheme="majorHAnsi"/>
          <w:b/>
          <w:u w:val="single"/>
        </w:rPr>
      </w:pPr>
      <w:r w:rsidRPr="0049799E">
        <w:rPr>
          <w:rFonts w:asciiTheme="majorHAnsi" w:hAnsiTheme="majorHAnsi"/>
          <w:b/>
          <w:u w:val="single"/>
        </w:rPr>
        <w:t>Keywords</w:t>
      </w:r>
    </w:p>
    <w:p w14:paraId="6CC0419A" w14:textId="5EC23A48" w:rsidR="00E16716" w:rsidRDefault="0049799E" w:rsidP="00481363">
      <w:pPr>
        <w:spacing w:line="480" w:lineRule="auto"/>
        <w:rPr>
          <w:rFonts w:asciiTheme="majorHAnsi" w:hAnsiTheme="majorHAnsi"/>
        </w:rPr>
      </w:pPr>
      <w:r>
        <w:rPr>
          <w:rFonts w:asciiTheme="majorHAnsi" w:hAnsiTheme="majorHAnsi"/>
          <w:i/>
        </w:rPr>
        <w:t>CHD8</w:t>
      </w:r>
    </w:p>
    <w:p w14:paraId="15228A6D" w14:textId="5C42D3E4" w:rsidR="00E16716" w:rsidRDefault="0049799E" w:rsidP="00481363">
      <w:pPr>
        <w:spacing w:line="480" w:lineRule="auto"/>
        <w:rPr>
          <w:rFonts w:asciiTheme="majorHAnsi" w:hAnsiTheme="majorHAnsi"/>
        </w:rPr>
      </w:pPr>
      <w:r>
        <w:rPr>
          <w:rFonts w:asciiTheme="majorHAnsi" w:hAnsiTheme="majorHAnsi"/>
        </w:rPr>
        <w:t>intellectual disability</w:t>
      </w:r>
    </w:p>
    <w:p w14:paraId="62B47BFC" w14:textId="0AC7B5B6" w:rsidR="00E16716" w:rsidRDefault="007845F5" w:rsidP="00481363">
      <w:pPr>
        <w:spacing w:line="480" w:lineRule="auto"/>
        <w:rPr>
          <w:rFonts w:asciiTheme="majorHAnsi" w:hAnsiTheme="majorHAnsi"/>
        </w:rPr>
      </w:pPr>
      <w:r>
        <w:rPr>
          <w:rFonts w:asciiTheme="majorHAnsi" w:hAnsiTheme="majorHAnsi"/>
        </w:rPr>
        <w:t>overgrowth</w:t>
      </w:r>
    </w:p>
    <w:p w14:paraId="016243C9" w14:textId="36642731" w:rsidR="00E16716" w:rsidRDefault="0049799E" w:rsidP="00481363">
      <w:pPr>
        <w:spacing w:line="480" w:lineRule="auto"/>
        <w:rPr>
          <w:rFonts w:asciiTheme="majorHAnsi" w:hAnsiTheme="majorHAnsi"/>
        </w:rPr>
      </w:pPr>
      <w:r>
        <w:rPr>
          <w:rFonts w:asciiTheme="majorHAnsi" w:hAnsiTheme="majorHAnsi"/>
        </w:rPr>
        <w:t>macrocephaly</w:t>
      </w:r>
    </w:p>
    <w:p w14:paraId="0452F800" w14:textId="77777777" w:rsidR="00E16716" w:rsidRDefault="00E16716" w:rsidP="00481363">
      <w:pPr>
        <w:spacing w:line="480" w:lineRule="auto"/>
        <w:rPr>
          <w:rFonts w:asciiTheme="majorHAnsi" w:hAnsiTheme="majorHAnsi"/>
          <w:b/>
          <w:u w:val="single"/>
        </w:rPr>
      </w:pPr>
      <w:r>
        <w:rPr>
          <w:rFonts w:asciiTheme="majorHAnsi" w:hAnsiTheme="majorHAnsi"/>
          <w:b/>
          <w:u w:val="single"/>
        </w:rPr>
        <w:br w:type="page"/>
      </w:r>
    </w:p>
    <w:p w14:paraId="5BD70F1F" w14:textId="4A3B56CB" w:rsidR="00EC147B" w:rsidRPr="00FC0738" w:rsidRDefault="00E54FE2" w:rsidP="00481363">
      <w:pPr>
        <w:spacing w:before="240" w:line="480" w:lineRule="auto"/>
        <w:rPr>
          <w:rFonts w:asciiTheme="majorHAnsi" w:hAnsiTheme="majorHAnsi"/>
          <w:b/>
          <w:u w:val="single"/>
        </w:rPr>
      </w:pPr>
      <w:r>
        <w:rPr>
          <w:rFonts w:asciiTheme="majorHAnsi" w:hAnsiTheme="majorHAnsi"/>
          <w:b/>
          <w:u w:val="single"/>
        </w:rPr>
        <w:lastRenderedPageBreak/>
        <w:t xml:space="preserve">1. </w:t>
      </w:r>
      <w:r w:rsidR="00EC147B" w:rsidRPr="00FC0738">
        <w:rPr>
          <w:rFonts w:asciiTheme="majorHAnsi" w:hAnsiTheme="majorHAnsi"/>
          <w:b/>
          <w:u w:val="single"/>
        </w:rPr>
        <w:t>Introduction</w:t>
      </w:r>
    </w:p>
    <w:p w14:paraId="2E5F6870" w14:textId="5C9D83DF" w:rsidR="001E789B" w:rsidRPr="001E789B" w:rsidRDefault="005F134E" w:rsidP="00481363">
      <w:pPr>
        <w:spacing w:before="240" w:line="480" w:lineRule="auto"/>
        <w:rPr>
          <w:rFonts w:asciiTheme="majorHAnsi" w:hAnsiTheme="majorHAnsi"/>
          <w:i/>
        </w:rPr>
      </w:pPr>
      <w:r w:rsidRPr="00FC0738">
        <w:rPr>
          <w:rFonts w:asciiTheme="majorHAnsi" w:hAnsiTheme="majorHAnsi"/>
        </w:rPr>
        <w:t xml:space="preserve">Overgrowth </w:t>
      </w:r>
      <w:r w:rsidR="005C015B" w:rsidRPr="00FC0738">
        <w:rPr>
          <w:rFonts w:asciiTheme="majorHAnsi" w:hAnsiTheme="majorHAnsi"/>
        </w:rPr>
        <w:t>intellectual disability (</w:t>
      </w:r>
      <w:r w:rsidR="003D1094" w:rsidRPr="00FC0738">
        <w:rPr>
          <w:rFonts w:asciiTheme="majorHAnsi" w:hAnsiTheme="majorHAnsi"/>
        </w:rPr>
        <w:t>OGID</w:t>
      </w:r>
      <w:r w:rsidR="005C015B" w:rsidRPr="00FC0738">
        <w:rPr>
          <w:rFonts w:asciiTheme="majorHAnsi" w:hAnsiTheme="majorHAnsi"/>
        </w:rPr>
        <w:t xml:space="preserve">) </w:t>
      </w:r>
      <w:r w:rsidR="004362CF" w:rsidRPr="00FC0738">
        <w:rPr>
          <w:rFonts w:asciiTheme="majorHAnsi" w:hAnsiTheme="majorHAnsi"/>
        </w:rPr>
        <w:t xml:space="preserve">syndromes </w:t>
      </w:r>
      <w:r w:rsidRPr="00FC0738">
        <w:rPr>
          <w:rFonts w:asciiTheme="majorHAnsi" w:hAnsiTheme="majorHAnsi"/>
        </w:rPr>
        <w:t xml:space="preserve">are </w:t>
      </w:r>
      <w:r w:rsidR="005C015B" w:rsidRPr="00FC0738">
        <w:rPr>
          <w:rFonts w:asciiTheme="majorHAnsi" w:hAnsiTheme="majorHAnsi"/>
        </w:rPr>
        <w:t>a</w:t>
      </w:r>
      <w:r w:rsidR="005E72A1">
        <w:rPr>
          <w:rFonts w:asciiTheme="majorHAnsi" w:hAnsiTheme="majorHAnsi"/>
        </w:rPr>
        <w:t xml:space="preserve"> heterogeneous</w:t>
      </w:r>
      <w:r w:rsidR="005C015B" w:rsidRPr="00FC0738">
        <w:rPr>
          <w:rFonts w:asciiTheme="majorHAnsi" w:hAnsiTheme="majorHAnsi"/>
        </w:rPr>
        <w:t xml:space="preserve"> </w:t>
      </w:r>
      <w:r w:rsidR="00EF6AF2">
        <w:rPr>
          <w:rFonts w:asciiTheme="majorHAnsi" w:hAnsiTheme="majorHAnsi"/>
        </w:rPr>
        <w:t>family</w:t>
      </w:r>
      <w:r w:rsidR="00EF6AF2" w:rsidRPr="00FC0738">
        <w:rPr>
          <w:rFonts w:asciiTheme="majorHAnsi" w:hAnsiTheme="majorHAnsi"/>
        </w:rPr>
        <w:t xml:space="preserve"> </w:t>
      </w:r>
      <w:r w:rsidR="005C015B" w:rsidRPr="00FC0738">
        <w:rPr>
          <w:rFonts w:asciiTheme="majorHAnsi" w:hAnsiTheme="majorHAnsi"/>
        </w:rPr>
        <w:t xml:space="preserve">of </w:t>
      </w:r>
      <w:r w:rsidR="004362CF" w:rsidRPr="00FC0738">
        <w:rPr>
          <w:rFonts w:asciiTheme="majorHAnsi" w:hAnsiTheme="majorHAnsi"/>
        </w:rPr>
        <w:t xml:space="preserve">disorders </w:t>
      </w:r>
      <w:r w:rsidRPr="00FC0738">
        <w:rPr>
          <w:rFonts w:asciiTheme="majorHAnsi" w:hAnsiTheme="majorHAnsi"/>
        </w:rPr>
        <w:t>with height and</w:t>
      </w:r>
      <w:r w:rsidR="00B40153">
        <w:rPr>
          <w:rFonts w:asciiTheme="majorHAnsi" w:hAnsiTheme="majorHAnsi"/>
        </w:rPr>
        <w:t xml:space="preserve"> </w:t>
      </w:r>
      <w:r w:rsidRPr="00FC0738">
        <w:rPr>
          <w:rFonts w:asciiTheme="majorHAnsi" w:hAnsiTheme="majorHAnsi"/>
        </w:rPr>
        <w:t>/</w:t>
      </w:r>
      <w:r w:rsidR="00B40153">
        <w:rPr>
          <w:rFonts w:asciiTheme="majorHAnsi" w:hAnsiTheme="majorHAnsi"/>
        </w:rPr>
        <w:t xml:space="preserve"> </w:t>
      </w:r>
      <w:r w:rsidRPr="00FC0738">
        <w:rPr>
          <w:rFonts w:asciiTheme="majorHAnsi" w:hAnsiTheme="majorHAnsi"/>
        </w:rPr>
        <w:t xml:space="preserve">or head circumference at least </w:t>
      </w:r>
      <w:r w:rsidR="006A4814" w:rsidRPr="00FC0738">
        <w:rPr>
          <w:rFonts w:asciiTheme="majorHAnsi" w:hAnsiTheme="majorHAnsi"/>
        </w:rPr>
        <w:t xml:space="preserve">two </w:t>
      </w:r>
      <w:r w:rsidRPr="00FC0738">
        <w:rPr>
          <w:rFonts w:asciiTheme="majorHAnsi" w:hAnsiTheme="majorHAnsi"/>
        </w:rPr>
        <w:t>standard deviations above the mean (</w:t>
      </w:r>
      <w:r w:rsidR="00173F19" w:rsidRPr="00FC0738">
        <w:rPr>
          <w:rFonts w:asciiTheme="majorHAnsi" w:hAnsiTheme="majorHAnsi"/>
        </w:rPr>
        <w:t>≥</w:t>
      </w:r>
      <w:r w:rsidR="00D00194">
        <w:rPr>
          <w:rFonts w:asciiTheme="majorHAnsi" w:hAnsiTheme="majorHAnsi"/>
        </w:rPr>
        <w:t xml:space="preserve"> </w:t>
      </w:r>
      <w:r w:rsidR="001E05AC">
        <w:rPr>
          <w:rFonts w:asciiTheme="majorHAnsi" w:hAnsiTheme="majorHAnsi"/>
        </w:rPr>
        <w:t>+</w:t>
      </w:r>
      <w:r w:rsidR="00173F19" w:rsidRPr="00FC0738">
        <w:rPr>
          <w:rFonts w:asciiTheme="majorHAnsi" w:hAnsiTheme="majorHAnsi"/>
        </w:rPr>
        <w:t>2</w:t>
      </w:r>
      <w:r w:rsidR="00731B66">
        <w:rPr>
          <w:rFonts w:asciiTheme="majorHAnsi" w:hAnsiTheme="majorHAnsi"/>
        </w:rPr>
        <w:t xml:space="preserve"> </w:t>
      </w:r>
      <w:r w:rsidR="00173F19" w:rsidRPr="00FC0738">
        <w:rPr>
          <w:rFonts w:asciiTheme="majorHAnsi" w:hAnsiTheme="majorHAnsi"/>
        </w:rPr>
        <w:t>SD</w:t>
      </w:r>
      <w:r w:rsidRPr="00FC0738">
        <w:rPr>
          <w:rFonts w:asciiTheme="majorHAnsi" w:hAnsiTheme="majorHAnsi"/>
        </w:rPr>
        <w:t>)</w:t>
      </w:r>
      <w:r w:rsidR="005C015B" w:rsidRPr="00FC0738">
        <w:rPr>
          <w:rFonts w:asciiTheme="majorHAnsi" w:hAnsiTheme="majorHAnsi"/>
        </w:rPr>
        <w:t xml:space="preserve"> in association with </w:t>
      </w:r>
      <w:r w:rsidR="00A273AA">
        <w:rPr>
          <w:rFonts w:asciiTheme="majorHAnsi" w:hAnsiTheme="majorHAnsi"/>
        </w:rPr>
        <w:t>intellectual</w:t>
      </w:r>
      <w:r w:rsidR="005C015B" w:rsidRPr="00FC0738">
        <w:rPr>
          <w:rFonts w:asciiTheme="majorHAnsi" w:hAnsiTheme="majorHAnsi"/>
        </w:rPr>
        <w:t xml:space="preserve"> </w:t>
      </w:r>
      <w:r w:rsidR="00CA4252" w:rsidRPr="00FC0738">
        <w:rPr>
          <w:rFonts w:asciiTheme="majorHAnsi" w:hAnsiTheme="majorHAnsi"/>
        </w:rPr>
        <w:t>d</w:t>
      </w:r>
      <w:r w:rsidR="005C015B" w:rsidRPr="00FC0738">
        <w:rPr>
          <w:rFonts w:asciiTheme="majorHAnsi" w:hAnsiTheme="majorHAnsi"/>
        </w:rPr>
        <w:t>isability</w:t>
      </w:r>
      <w:r w:rsidR="00FC0738">
        <w:rPr>
          <w:rFonts w:asciiTheme="majorHAnsi" w:hAnsiTheme="majorHAnsi"/>
        </w:rPr>
        <w:t xml:space="preserve"> </w:t>
      </w:r>
      <w:r w:rsidR="004F718A" w:rsidRPr="001E789B">
        <w:rPr>
          <w:rFonts w:asciiTheme="majorHAnsi" w:hAnsiTheme="majorHAnsi"/>
          <w:i/>
        </w:rPr>
        <w:fldChar w:fldCharType="begin"/>
      </w:r>
      <w:r w:rsidR="001E789B" w:rsidRPr="001E789B">
        <w:rPr>
          <w:rFonts w:asciiTheme="majorHAnsi" w:hAnsiTheme="majorHAnsi"/>
          <w:i/>
        </w:rPr>
        <w:instrText xml:space="preserve"> ADDIN PAPERS2_CITATIONS &lt;citation&gt;&lt;priority&gt;0&lt;/priority&gt;&lt;uuid&gt;1F02049F-5D8A-4B73-BFF7-EE4CE7086B0B&lt;/uuid&gt;&lt;publications&gt;&lt;publication&gt;&lt;subtype&gt;400&lt;/subtype&gt;&lt;location&gt;&amp;lt;!DOCTYPE html&amp;gt;</w:instrText>
      </w:r>
    </w:p>
    <w:p w14:paraId="476E7F15"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3B3E9C6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3510399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6B2B7575"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7EA247F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6AB3CDD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BECE856"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1F1E46B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54691D5C"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4CDB3300"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48D9CE0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gt;&lt;subtype&gt;400&lt;/subtype&gt;&lt;location&gt;&amp;lt;!DOCTYPE html&amp;gt;</w:instrText>
      </w:r>
    </w:p>
    <w:p w14:paraId="362A7650"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09999FB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637066F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53206E2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645958A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29E6536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074F7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78C68CF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2061B763"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26871ADC"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0EDD06A9" w14:textId="029FB005"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&lt;/location&gt;&lt;title&gt;Mutations in the BRWD3 gene cause X-linked mental retardation associated with macrocephaly.&lt;/title&gt;&lt;url&gt;http://eutils.ncbi.nlm.nih.gov/entrez/eutils/elink.fcgi?dbfrom=pubmed&amp;amp;id=17668385&amp;amp;retmode=ref&amp;amp;cmd=prlinks&lt;/url&gt;&lt;volume&gt;81&lt;/volume&gt;&lt;publication_date&gt;99200708001200000000220000&lt;/publication_date&gt;&lt;uuid&gt;18D5D1F9-BDD2-4B86-8742-87F669BEF509&lt;/uuid&gt;&lt;type&gt;400&lt;/type&gt;&lt;accepted_date&gt;99200704171200000000222000&lt;/accepted_date&gt;&lt;number&gt;2&lt;/number&gt;&lt;submission_date&gt;99200703111200000000222000&lt;/submission_date&gt;&lt;doi&gt;10.1086/520677&lt;/doi&gt;&lt;institution&gt;GOLD Service, Hunter Genetics, Waratah, Australia.&lt;/institution&gt;&lt;startpage&gt;367&lt;/startpage&gt;&lt;endpage&gt;374&lt;/endpage&gt;&lt;bundle&gt;&lt;publication&gt;&lt;title&gt;American journal of human genetics&lt;/title&gt;&lt;uuid&gt;C33D3424-7513-4EA1-952C-F86C17E940D6&lt;/uuid&gt;&lt;subtype&gt;-100&lt;/subtype&gt;&lt;publisher&gt;ElsevierCompany.&lt;/publisher&gt;&lt;type&gt;-100&lt;/type&gt;&lt;/publication&gt;&lt;/bundle&gt;&lt;authors&gt;&lt;author&gt;&lt;lastName&gt;Field&lt;/lastName&gt;&lt;firstName&gt;Michael&lt;/firstName&gt;&lt;/author&gt;&lt;author&gt;&lt;lastName&gt;Tarpey&lt;/lastName&gt;&lt;firstName&gt;Patrick&lt;/firstName&gt;&lt;middleNames&gt;S&lt;/middleNames&gt;&lt;/author&gt;&lt;author&gt;&lt;lastName&gt;Smith&lt;/lastName&gt;&lt;firstName&gt;Raffaella&lt;/firstName&gt;&lt;/author&gt;&lt;author&gt;&lt;lastName&gt;Edkins&lt;/lastName&gt;&lt;firstName&gt;Sarah&lt;/firstName&gt;&lt;/author&gt;&lt;author&gt;&lt;lastName&gt;O’Meara&lt;/lastName&gt;&lt;firstName&gt;Sarah&lt;/firstName&gt;&lt;/author&gt;&lt;author&gt;&lt;lastName&gt;Stevens&lt;/lastName&gt;&lt;firstName&gt;Claire&lt;/firstName&gt;&lt;/author&gt;&lt;author&gt;&lt;lastName&gt;Tofts&lt;/lastName&gt;&lt;firstName&gt;Calli&lt;/firstName&gt;&lt;/author&gt;&lt;author&gt;&lt;lastName&gt;Teague&lt;/lastName&gt;&lt;firstName&gt;Jon&lt;/firstName&gt;&lt;/author&gt;&lt;author&gt;&lt;lastName&gt;Butler&lt;/lastName&gt;&lt;firstName&gt;Adam&lt;/firstName&gt;&lt;/author&gt;&lt;author&gt;&lt;lastName&gt;Dicks&lt;/lastName&gt;&lt;firstName&gt;Ed&lt;/firstName&gt;&lt;/author&gt;&lt;author&gt;&lt;lastName&gt;Barthorpe&lt;/lastName&gt;&lt;firstName&gt;Syd&lt;/firstName&gt;&lt;/author&gt;&lt;author&gt;&lt;lastName&gt;Buck&lt;/lastName&gt;&lt;firstName&gt;Gemma&lt;/firstName&gt;&lt;/author&gt;&lt;author&gt;&lt;lastName&gt;Cole&lt;/lastName&gt;&lt;firstName&gt;Jennifer&lt;/firstName&gt;&lt;/author&gt;&lt;author&gt;&lt;lastName&gt;Gray&lt;/lastName&gt;&lt;firstName&gt;Kristian&lt;/firstName&gt;&lt;/author&gt;&lt;author&gt;&lt;lastName&gt;Halliday&lt;/lastName&gt;&lt;firstName&gt;Kelly&lt;/firstName&gt;&lt;/author&gt;&lt;author&gt;&lt;lastName&gt;Hills&lt;/lastName&gt;&lt;firstName&gt;Katy&lt;/firstName&gt;&lt;/author&gt;&lt;author&gt;&lt;lastName&gt;Jenkinson&lt;/lastName&gt;&lt;firstName&gt;Andrew&lt;/firstName&gt;&lt;/author&gt;&lt;author&gt;&lt;lastName&gt;Jones&lt;/lastName&gt;&lt;firstName&gt;David&lt;/firstName&gt;&lt;/author&gt;&lt;author&gt;&lt;lastName&gt;Menzies&lt;/lastName&gt;&lt;firstName&gt;Andrew&lt;/firstName&gt;&lt;/author&gt;&lt;author&gt;&lt;lastName&gt;Mironenko&lt;/lastName&gt;&lt;firstName&gt;Tatiana&lt;/firstName&gt;&lt;/author&gt;&lt;author&gt;&lt;lastName&gt;Perry&lt;/lastName&gt;&lt;firstName&gt;Janet&lt;/firstName&gt;&lt;/author&gt;&lt;author&gt;&lt;lastName&gt;Raine&lt;/lastName&gt;&lt;firstName&gt;Keiran&lt;/firstName&gt;&lt;/author&gt;&lt;author&gt;&lt;lastName&gt;Richardson&lt;/lastName&gt;&lt;firstName&gt;David&lt;/firstName&gt;&lt;/author&gt;&lt;author&gt;&lt;lastName&gt;Shepherd&lt;/lastName&gt;&lt;firstName&gt;Rebecca&lt;/firstName&gt;&lt;/author&gt;&lt;author&gt;&lt;lastName&gt;Small&lt;/lastName&gt;&lt;firstName&gt;Alexandra&lt;/firstName&gt;&lt;/author&gt;&lt;author&gt;&lt;lastName&gt;Varian&lt;/lastName&gt;&lt;firstName&gt;Jennifer&lt;/firstName&gt;&lt;/author&gt;&lt;author&gt;&lt;lastName&gt;West&lt;/lastName&gt;&lt;firstName&gt;Sofie&lt;/firstName&gt;&lt;/author&gt;&lt;author&gt;&lt;lastName&gt;Widaa&lt;/lastName&gt;&lt;firstName&gt;Sara&lt;/firstName&gt;&lt;/author&gt;&lt;author&gt;&lt;lastName&gt;Mallya&lt;/lastName&gt;&lt;firstName&gt;Uma&lt;/firstName&gt;&lt;/author&gt;&lt;author&gt;&lt;lastName&gt;Wooster&lt;/lastName&gt;&lt;firstName&gt;Richard&lt;/firstName&gt;&lt;/author&gt;&lt;author&gt;&lt;lastName&gt;Moon&lt;/lastName&gt;&lt;firstName&gt;Jenny&lt;/firstName&gt;&lt;/author&gt;&lt;author&gt;&lt;lastName&gt;Luo&lt;/lastName&gt;&lt;firstName&gt;Ying&lt;/firstName&gt;&lt;/author&gt;&lt;author&gt;&lt;lastName&gt;Hughes&lt;/lastName&gt;&lt;firstName&gt;Helen&lt;/firstName&gt;&lt;/author&gt;&lt;author&gt;&lt;lastName&gt;Shaw&lt;/lastName&gt;&lt;firstName&gt;Marie&lt;/firstName&gt;&lt;/author&gt;&lt;author&gt;&lt;lastName&gt;Friend&lt;/lastName&gt;&lt;firstName&gt;Kathryn&lt;/firstName&gt;&lt;middleNames&gt;L&lt;/middleNames&gt;&lt;/author&gt;&lt;author&gt;&lt;lastName&gt;Corbett&lt;/lastName&gt;&lt;firstName&gt;Mark&lt;/firstName&gt;&lt;/author&gt;&lt;author&gt;&lt;lastName&gt;Turner&lt;/lastName&gt;&lt;firstName&gt;Gillian&lt;/firstName&gt;&lt;/author&gt;&lt;author&gt;&lt;lastName&gt;Partington&lt;/lastName&gt;&lt;firstName&gt;Michael&lt;/firstName&gt;&lt;/author&gt;&lt;author&gt;&lt;lastName&gt;Mulley&lt;/lastName&gt;&lt;firstName&gt;John&lt;/firstName&gt;&lt;/author&gt;&lt;author&gt;&lt;lastName&gt;Bobrow&lt;/lastName&gt;&lt;firstName&gt;Martin&lt;/firstName&gt;&lt;/author&gt;&lt;author&gt;&lt;lastName&gt;Schwartz&lt;/lastName&gt;&lt;firstName&gt;Charles&lt;/firstName&gt;&lt;/author&gt;&lt;author&gt;&lt;lastName&gt;Stevenson&lt;/lastName&gt;&lt;firstName&gt;Roger&lt;/firstName&gt;&lt;/author&gt;&lt;author&gt;&lt;lastName&gt;Gecz&lt;/lastName&gt;&lt;firstName&gt;Jozef&lt;/firstName&gt;&lt;/author&gt;&lt;author&gt;&lt;lastName&gt;Stratton&lt;/lastName&gt;&lt;firstName&gt;Michael&lt;/firstName&gt;&lt;middleNames&gt;R&lt;/middleNames&gt;&lt;/author&gt;&lt;author&gt;&lt;lastName&gt;Futreal&lt;/lastName&gt;&lt;firstName&gt;P&lt;/firstName&gt;&lt;middleNames&gt;Andrew&lt;/middleNames&gt;&lt;/author&gt;&lt;author&gt;&lt;lastName&gt;Raymond&lt;/lastName&gt;&lt;firstName&gt;F&lt;/firstName&gt;&lt;middleNames&gt;Lucy&lt;/middleNames&gt;&lt;/author&gt;&lt;/authors&gt;&lt;/publication&gt;&lt;/publications&gt;&lt;cites&gt;&lt;/cites&gt;&lt;/citation&gt;</w:instrText>
      </w:r>
      <w:r w:rsidR="004F718A" w:rsidRPr="001E789B">
        <w:rPr>
          <w:rFonts w:asciiTheme="majorHAnsi" w:hAnsiTheme="majorHAnsi"/>
          <w:i/>
        </w:rPr>
        <w:fldChar w:fldCharType="separate"/>
      </w:r>
      <w:r w:rsidRPr="001E789B">
        <w:rPr>
          <w:rFonts w:ascii="Calibri" w:hAnsi="Calibri" w:cs="Calibri"/>
          <w:i/>
        </w:rPr>
        <w:t>(Tatton-Brown et al., 2017)</w:t>
      </w:r>
      <w:r w:rsidR="004F718A" w:rsidRPr="001E789B">
        <w:rPr>
          <w:rFonts w:asciiTheme="majorHAnsi" w:hAnsiTheme="majorHAnsi"/>
          <w:i/>
        </w:rPr>
        <w:fldChar w:fldCharType="end"/>
      </w:r>
      <w:r w:rsidR="005F134E" w:rsidRPr="00FC0738">
        <w:rPr>
          <w:rFonts w:asciiTheme="majorHAnsi" w:hAnsiTheme="majorHAnsi"/>
        </w:rPr>
        <w:t>.</w:t>
      </w:r>
      <w:r w:rsidR="00EE690D" w:rsidRPr="00FC0738">
        <w:rPr>
          <w:rFonts w:asciiTheme="majorHAnsi" w:hAnsiTheme="majorHAnsi"/>
        </w:rPr>
        <w:t xml:space="preserve"> </w:t>
      </w:r>
      <w:r w:rsidR="005E72A1">
        <w:rPr>
          <w:rFonts w:asciiTheme="majorHAnsi" w:hAnsiTheme="majorHAnsi"/>
        </w:rPr>
        <w:t xml:space="preserve">Recently </w:t>
      </w:r>
      <w:r w:rsidR="00B40153">
        <w:rPr>
          <w:rFonts w:asciiTheme="majorHAnsi" w:hAnsiTheme="majorHAnsi"/>
        </w:rPr>
        <w:t xml:space="preserve">the majority of OGID syndrome genes have been shown to belong to one of </w:t>
      </w:r>
      <w:r w:rsidR="00565C29" w:rsidRPr="00FC0738">
        <w:rPr>
          <w:rFonts w:asciiTheme="majorHAnsi" w:hAnsiTheme="majorHAnsi"/>
        </w:rPr>
        <w:t>two OGID</w:t>
      </w:r>
      <w:r w:rsidR="003048CD">
        <w:rPr>
          <w:rFonts w:asciiTheme="majorHAnsi" w:hAnsiTheme="majorHAnsi"/>
        </w:rPr>
        <w:t xml:space="preserve"> gene</w:t>
      </w:r>
      <w:r w:rsidR="00565C29" w:rsidRPr="00FC0738">
        <w:rPr>
          <w:rFonts w:asciiTheme="majorHAnsi" w:hAnsiTheme="majorHAnsi"/>
        </w:rPr>
        <w:t xml:space="preserve"> familie</w:t>
      </w:r>
      <w:r w:rsidR="00B40153">
        <w:rPr>
          <w:rFonts w:asciiTheme="majorHAnsi" w:hAnsiTheme="majorHAnsi"/>
        </w:rPr>
        <w:t>s</w:t>
      </w:r>
      <w:r w:rsidR="00565C29" w:rsidRPr="00FC0738">
        <w:rPr>
          <w:rFonts w:asciiTheme="majorHAnsi" w:hAnsiTheme="majorHAnsi"/>
        </w:rPr>
        <w:t>: the epigenetic regulator and PI3K/AKT pathway gene</w:t>
      </w:r>
      <w:r w:rsidR="00B40153">
        <w:rPr>
          <w:rFonts w:asciiTheme="majorHAnsi" w:hAnsiTheme="majorHAnsi"/>
        </w:rPr>
        <w:t xml:space="preserve"> families</w:t>
      </w:r>
      <w:r w:rsidR="000A704B" w:rsidRPr="000A704B">
        <w:rPr>
          <w:rFonts w:asciiTheme="majorHAnsi" w:hAnsiTheme="majorHAnsi"/>
          <w:i/>
        </w:rPr>
        <w:t xml:space="preserve"> </w:t>
      </w:r>
      <w:r w:rsidR="000A704B" w:rsidRPr="001E789B">
        <w:rPr>
          <w:rFonts w:asciiTheme="majorHAnsi" w:hAnsiTheme="majorHAnsi"/>
          <w:i/>
        </w:rPr>
        <w:fldChar w:fldCharType="begin"/>
      </w:r>
      <w:r w:rsidRPr="001E789B">
        <w:rPr>
          <w:rFonts w:asciiTheme="majorHAnsi" w:hAnsiTheme="majorHAnsi"/>
          <w:i/>
        </w:rPr>
        <w:instrText xml:space="preserve"> ADDIN PAPERS2_CITATIONS &lt;citation&gt;&lt;priority&gt;4&lt;/priority&gt;&lt;uuid&gt;4FA3936E-A3CF-4706-998E-59A61CBF94A6&lt;/uuid&gt;&lt;publications&gt;&lt;publication&gt;&lt;subtype&gt;400&lt;/subtype&gt;&lt;location&gt;&amp;lt;!DOCTYPE html&amp;gt;</w:instrText>
      </w:r>
    </w:p>
    <w:p w14:paraId="7277E28C"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01677B5B"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65B75BD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551A63E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39DF528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23CCE0C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98515E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50A8474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56956A5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121A125E"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651C2B9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&lt;/location&gt;&lt;title&gt;The Deciphering Developmental Disorders (DDD) study.&lt;/title&gt;&lt;url&gt;http://eutils.ncbi.nlm.nih.gov/entrez/eutils/elink.fcgi?dbfrom=pubmed&amp;amp;id=21679367&amp;amp;retmode=ref&amp;amp;cmd=prlinks&lt;/url&gt;&lt;volume&gt;53&lt;/volume&gt;&lt;publication_date&gt;99201108001200000000220000&lt;/publication_date&gt;&lt;uuid&gt;29E51F66-8538-4565-9258-67C756A47C22&lt;/uuid&gt;&lt;type&gt;400&lt;/type&gt;&lt;number&gt;8&lt;/number&gt;&lt;doi&gt;10.1111/j.1469-8749.2011.04032.x&lt;/doi&gt;&lt;institution&gt;Department of Medical Genetics, Cambridge University Hospitals Foundation Trust, Cambridge, UK.&lt;/institution&gt;&lt;startpage&gt;702&lt;/startpage&gt;&lt;endpage&gt;703&lt;/endpage&gt;&lt;bundle&gt;&lt;publication&gt;&lt;title&gt;Developmental medicine and child neurology&lt;/title&gt;&lt;uuid&gt;FE0F1D8E-3093-4AAB-8CB3-EEBA9F880D63&lt;/uuid&gt;&lt;subtype&gt;-100&lt;/subtype&gt;&lt;type&gt;-100&lt;/type&gt;&lt;/publication&gt;&lt;/bundle&gt;&lt;authors&gt;&lt;author&gt;&lt;lastName&gt;Firth&lt;/lastName&gt;&lt;firstName&gt;Helen&lt;/firstName&gt;&lt;middleNames&gt;V&lt;/middleNames&gt;&lt;/author&gt;&lt;author&gt;&lt;lastName&gt;Wright&lt;/lastName&gt;&lt;firstName&gt;Caroline&lt;/firstName&gt;&lt;middleNames&gt;F&lt;/middleNames&gt;&lt;/author&gt;&lt;author&gt;&lt;lastName&gt;DDD Study&lt;/lastName&gt;&lt;/author&gt;&lt;/authors&gt;&lt;/publication&gt;&lt;publication&gt;&lt;subtype&gt;400&lt;/subtype&gt;&lt;location&gt;&amp;lt;!DOCTYPE html&amp;gt;</w:instrText>
      </w:r>
    </w:p>
    <w:p w14:paraId="7139B225"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7DAB132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54CBBD2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40D4108B"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5BAB843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5623271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764B5AA"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40872488"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2FF61CEE"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0E68661A"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34896B90" w14:textId="3083BB43" w:rsidR="00961547" w:rsidRDefault="001E789B" w:rsidP="00481363">
      <w:pPr>
        <w:spacing w:before="240" w:line="480" w:lineRule="auto"/>
        <w:rPr>
          <w:rFonts w:asciiTheme="majorHAnsi" w:hAnsiTheme="majorHAnsi"/>
        </w:rPr>
      </w:pPr>
      <w:r w:rsidRPr="001E789B">
        <w:rPr>
          <w:rFonts w:asciiTheme="majorHAnsi" w:hAnsiTheme="majorHAnsi"/>
          <w:i/>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s&gt;&lt;cites&gt;&lt;/cites&gt;&lt;/citation&gt;</w:instrText>
      </w:r>
      <w:r w:rsidR="000A704B" w:rsidRPr="001E789B">
        <w:rPr>
          <w:rFonts w:asciiTheme="majorHAnsi" w:hAnsiTheme="majorHAnsi"/>
          <w:i/>
        </w:rPr>
        <w:fldChar w:fldCharType="separate"/>
      </w:r>
      <w:r w:rsidRPr="001E789B">
        <w:rPr>
          <w:rFonts w:ascii="Calibri" w:hAnsi="Calibri" w:cs="Calibri"/>
          <w:i/>
        </w:rPr>
        <w:t>(Tatton-Brown et al., 2017)</w:t>
      </w:r>
      <w:r w:rsidR="000A704B" w:rsidRPr="001E789B">
        <w:rPr>
          <w:rFonts w:asciiTheme="majorHAnsi" w:hAnsiTheme="majorHAnsi"/>
          <w:i/>
        </w:rPr>
        <w:fldChar w:fldCharType="end"/>
      </w:r>
      <w:r w:rsidR="00565C29" w:rsidRPr="001E789B">
        <w:rPr>
          <w:rFonts w:asciiTheme="majorHAnsi" w:hAnsiTheme="majorHAnsi"/>
          <w:i/>
        </w:rPr>
        <w:t xml:space="preserve">. </w:t>
      </w:r>
    </w:p>
    <w:p w14:paraId="64ED29A7" w14:textId="77777777" w:rsidR="006D186B" w:rsidRDefault="006D186B" w:rsidP="00481363">
      <w:pPr>
        <w:spacing w:before="240" w:line="480" w:lineRule="auto"/>
        <w:rPr>
          <w:rFonts w:asciiTheme="majorHAnsi" w:hAnsiTheme="majorHAnsi"/>
        </w:rPr>
      </w:pPr>
    </w:p>
    <w:p w14:paraId="4FFAF14B" w14:textId="77777777" w:rsidR="001E789B" w:rsidRDefault="00B33299" w:rsidP="00481363">
      <w:pPr>
        <w:spacing w:line="480" w:lineRule="auto"/>
        <w:rPr>
          <w:rFonts w:asciiTheme="majorHAnsi" w:hAnsiTheme="majorHAnsi"/>
        </w:rPr>
      </w:pPr>
      <w:r w:rsidRPr="00FC0738">
        <w:rPr>
          <w:rFonts w:asciiTheme="majorHAnsi" w:hAnsiTheme="majorHAnsi"/>
          <w:i/>
        </w:rPr>
        <w:t>CHD8</w:t>
      </w:r>
      <w:r w:rsidR="00565C29" w:rsidRPr="00FC0738">
        <w:rPr>
          <w:rFonts w:asciiTheme="majorHAnsi" w:hAnsiTheme="majorHAnsi"/>
          <w:i/>
        </w:rPr>
        <w:t xml:space="preserve"> </w:t>
      </w:r>
      <w:r w:rsidR="006A4814" w:rsidRPr="00FC0738">
        <w:rPr>
          <w:rFonts w:asciiTheme="majorHAnsi" w:hAnsiTheme="majorHAnsi"/>
        </w:rPr>
        <w:t xml:space="preserve">(Chromodomain Helicase Binding Protein-8, OMIM 610528) </w:t>
      </w:r>
      <w:r w:rsidR="005E72A1">
        <w:rPr>
          <w:rFonts w:asciiTheme="majorHAnsi" w:hAnsiTheme="majorHAnsi"/>
        </w:rPr>
        <w:t>belongs</w:t>
      </w:r>
      <w:r w:rsidR="00FD1CBE" w:rsidRPr="00FC0738">
        <w:rPr>
          <w:rFonts w:asciiTheme="majorHAnsi" w:hAnsiTheme="majorHAnsi"/>
        </w:rPr>
        <w:t xml:space="preserve"> to th</w:t>
      </w:r>
      <w:r w:rsidR="00CE60CB" w:rsidRPr="00FC0738">
        <w:rPr>
          <w:rFonts w:asciiTheme="majorHAnsi" w:hAnsiTheme="majorHAnsi"/>
        </w:rPr>
        <w:t>e</w:t>
      </w:r>
      <w:r w:rsidR="00FD1CBE" w:rsidRPr="00FC0738">
        <w:rPr>
          <w:rFonts w:asciiTheme="majorHAnsi" w:hAnsiTheme="majorHAnsi"/>
        </w:rPr>
        <w:t xml:space="preserve"> growing family of </w:t>
      </w:r>
      <w:r w:rsidR="005E72A1">
        <w:rPr>
          <w:rFonts w:asciiTheme="majorHAnsi" w:hAnsiTheme="majorHAnsi"/>
        </w:rPr>
        <w:t xml:space="preserve">OGID </w:t>
      </w:r>
      <w:r w:rsidR="00FD1CBE" w:rsidRPr="00FC0738">
        <w:rPr>
          <w:rFonts w:asciiTheme="majorHAnsi" w:hAnsiTheme="majorHAnsi"/>
        </w:rPr>
        <w:t>epigenetic regulator gen</w:t>
      </w:r>
      <w:r w:rsidR="00E77466" w:rsidRPr="00FC0738">
        <w:rPr>
          <w:rFonts w:asciiTheme="majorHAnsi" w:hAnsiTheme="majorHAnsi"/>
        </w:rPr>
        <w:t xml:space="preserve">es </w:t>
      </w:r>
      <w:r w:rsidR="00E77466" w:rsidRPr="003F3964">
        <w:rPr>
          <w:rFonts w:asciiTheme="majorHAnsi" w:hAnsiTheme="majorHAnsi"/>
        </w:rPr>
        <w:fldChar w:fldCharType="begin"/>
      </w:r>
      <w:r w:rsidR="001E789B">
        <w:rPr>
          <w:rFonts w:asciiTheme="majorHAnsi" w:hAnsiTheme="majorHAnsi"/>
        </w:rPr>
        <w:instrText xml:space="preserve"> ADDIN PAPERS2_CITATIONS &lt;citation&gt;&lt;priority&gt;5&lt;/priority&gt;&lt;uuid&gt;8BC6B6AD-A011-4167-AAA9-EF35C66BFD10&lt;/uuid&gt;&lt;publications&gt;&lt;publication&gt;&lt;subtype&gt;400&lt;/subtype&gt;&lt;location&gt;&amp;lt;!DOCTYPE html&amp;gt;</w:instrText>
      </w:r>
    </w:p>
    <w:p w14:paraId="66036818" w14:textId="77777777" w:rsidR="001E789B" w:rsidRDefault="001E789B" w:rsidP="00481363">
      <w:pPr>
        <w:spacing w:line="480" w:lineRule="auto"/>
        <w:rPr>
          <w:rFonts w:asciiTheme="majorHAnsi" w:hAnsiTheme="majorHAnsi"/>
        </w:rPr>
      </w:pPr>
      <w:r>
        <w:rPr>
          <w:rFonts w:asciiTheme="majorHAnsi" w:hAnsiTheme="majorHAnsi"/>
        </w:rPr>
        <w:instrText>&amp;lt;html lang=en&amp;gt;</w:instrText>
      </w:r>
    </w:p>
    <w:p w14:paraId="15B5CF0A" w14:textId="77777777" w:rsidR="001E789B" w:rsidRDefault="001E789B" w:rsidP="00481363">
      <w:pPr>
        <w:spacing w:line="480" w:lineRule="auto"/>
        <w:rPr>
          <w:rFonts w:asciiTheme="majorHAnsi" w:hAnsiTheme="majorHAnsi"/>
        </w:rPr>
      </w:pPr>
      <w:r>
        <w:rPr>
          <w:rFonts w:asciiTheme="majorHAnsi" w:hAnsiTheme="majorHAnsi"/>
        </w:rPr>
        <w:instrText xml:space="preserve">  &amp;lt;meta charset=utf-8&amp;gt;</w:instrText>
      </w:r>
    </w:p>
    <w:p w14:paraId="7E5179D2" w14:textId="77777777" w:rsidR="001E789B" w:rsidRDefault="001E789B" w:rsidP="00481363">
      <w:pPr>
        <w:spacing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2ECBF373" w14:textId="77777777" w:rsidR="001E789B" w:rsidRDefault="001E789B" w:rsidP="00481363">
      <w:pPr>
        <w:spacing w:line="480" w:lineRule="auto"/>
        <w:rPr>
          <w:rFonts w:asciiTheme="majorHAnsi" w:hAnsiTheme="majorHAnsi"/>
        </w:rPr>
      </w:pPr>
      <w:r>
        <w:rPr>
          <w:rFonts w:asciiTheme="majorHAnsi" w:hAnsiTheme="majorHAnsi"/>
        </w:rPr>
        <w:instrText xml:space="preserve">  &amp;lt;title&amp;gt;Error 404 (Not Found)!!1&amp;lt;/title&amp;gt;</w:instrText>
      </w:r>
    </w:p>
    <w:p w14:paraId="09FB0819"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5DF8D082" w14:textId="77777777" w:rsidR="001E789B" w:rsidRDefault="001E789B" w:rsidP="00481363">
      <w:pPr>
        <w:spacing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05400EF"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6FEC34E9" w14:textId="77777777" w:rsidR="001E789B" w:rsidRDefault="001E789B" w:rsidP="00481363">
      <w:pPr>
        <w:spacing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276C49AE" w14:textId="77777777" w:rsidR="001E789B" w:rsidRDefault="001E789B" w:rsidP="00481363">
      <w:pPr>
        <w:spacing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447876C0" w14:textId="77777777" w:rsidR="001E789B" w:rsidRDefault="001E789B" w:rsidP="00481363">
      <w:pPr>
        <w:spacing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12AC72EE" w14:textId="77777777" w:rsidR="001E789B" w:rsidRDefault="001E789B" w:rsidP="00481363">
      <w:pPr>
        <w:spacing w:line="480" w:lineRule="auto"/>
        <w:rPr>
          <w:rFonts w:asciiTheme="majorHAnsi" w:hAnsiTheme="majorHAnsi"/>
        </w:rPr>
      </w:pPr>
      <w:r>
        <w:rPr>
          <w:rFonts w:asciiTheme="majorHAnsi" w:hAnsiTheme="majorHAnsi"/>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s&gt;&lt;cites&gt;&lt;/cites&gt;&lt;/citation&gt;</w:instrText>
      </w:r>
      <w:r w:rsidR="00E77466" w:rsidRPr="003F3964">
        <w:rPr>
          <w:rFonts w:asciiTheme="majorHAnsi" w:hAnsiTheme="majorHAnsi"/>
        </w:rPr>
        <w:fldChar w:fldCharType="separate"/>
      </w:r>
      <w:r w:rsidR="00FC0738" w:rsidRPr="003F3964">
        <w:rPr>
          <w:rFonts w:asciiTheme="majorHAnsi" w:hAnsiTheme="majorHAnsi" w:cs="Calibri Bold Italic"/>
          <w:bCs/>
          <w:i/>
          <w:iCs/>
        </w:rPr>
        <w:t>(Tatton-Brown et al., 2017)</w:t>
      </w:r>
      <w:r w:rsidR="00E77466" w:rsidRPr="003F3964">
        <w:rPr>
          <w:rFonts w:asciiTheme="majorHAnsi" w:hAnsiTheme="majorHAnsi"/>
        </w:rPr>
        <w:fldChar w:fldCharType="end"/>
      </w:r>
      <w:r w:rsidR="00565C29" w:rsidRPr="003F3964">
        <w:rPr>
          <w:rFonts w:asciiTheme="majorHAnsi" w:hAnsiTheme="majorHAnsi"/>
        </w:rPr>
        <w:t xml:space="preserve">. </w:t>
      </w:r>
      <w:r w:rsidR="000D2224">
        <w:rPr>
          <w:rFonts w:asciiTheme="majorHAnsi" w:hAnsiTheme="majorHAnsi"/>
        </w:rPr>
        <w:t>The gene,</w:t>
      </w:r>
      <w:r w:rsidR="003D1094" w:rsidRPr="003F3964">
        <w:rPr>
          <w:rFonts w:asciiTheme="majorHAnsi" w:hAnsiTheme="majorHAnsi"/>
        </w:rPr>
        <w:t xml:space="preserve"> at chromosome locus </w:t>
      </w:r>
      <w:r w:rsidR="00276091" w:rsidRPr="003F3964">
        <w:rPr>
          <w:rFonts w:asciiTheme="majorHAnsi" w:hAnsiTheme="majorHAnsi"/>
        </w:rPr>
        <w:t xml:space="preserve">14q11.2, </w:t>
      </w:r>
      <w:r w:rsidR="003D1094" w:rsidRPr="003F3964">
        <w:rPr>
          <w:rFonts w:asciiTheme="majorHAnsi" w:hAnsiTheme="majorHAnsi"/>
        </w:rPr>
        <w:t xml:space="preserve">encodes a </w:t>
      </w:r>
      <w:r w:rsidR="00276091" w:rsidRPr="003F3964">
        <w:rPr>
          <w:rFonts w:asciiTheme="majorHAnsi" w:hAnsiTheme="majorHAnsi"/>
        </w:rPr>
        <w:t xml:space="preserve">2581 </w:t>
      </w:r>
      <w:r w:rsidR="003D1094" w:rsidRPr="003F3964">
        <w:rPr>
          <w:rFonts w:asciiTheme="majorHAnsi" w:hAnsiTheme="majorHAnsi"/>
        </w:rPr>
        <w:t>a</w:t>
      </w:r>
      <w:r w:rsidR="003D1094" w:rsidRPr="00FC0738">
        <w:rPr>
          <w:rFonts w:asciiTheme="majorHAnsi" w:hAnsiTheme="majorHAnsi"/>
        </w:rPr>
        <w:t xml:space="preserve">mino acid protein with </w:t>
      </w:r>
      <w:r w:rsidR="0086261C" w:rsidRPr="00FC0738">
        <w:rPr>
          <w:rFonts w:asciiTheme="majorHAnsi" w:hAnsiTheme="majorHAnsi"/>
        </w:rPr>
        <w:t>two chromatin organization modifier domains (“chromodomains”)</w:t>
      </w:r>
      <w:r w:rsidR="005A4537" w:rsidRPr="00FC0738">
        <w:rPr>
          <w:rFonts w:asciiTheme="majorHAnsi" w:hAnsiTheme="majorHAnsi"/>
        </w:rPr>
        <w:t>, an SNF2 family N-terminal domain,</w:t>
      </w:r>
      <w:r w:rsidR="0086261C" w:rsidRPr="00FC0738">
        <w:rPr>
          <w:rFonts w:asciiTheme="majorHAnsi" w:hAnsiTheme="majorHAnsi"/>
        </w:rPr>
        <w:t xml:space="preserve"> and a helicase </w:t>
      </w:r>
      <w:r w:rsidR="005A4537" w:rsidRPr="00FC0738">
        <w:rPr>
          <w:rFonts w:asciiTheme="majorHAnsi" w:hAnsiTheme="majorHAnsi"/>
        </w:rPr>
        <w:t xml:space="preserve">C-terminal </w:t>
      </w:r>
      <w:r w:rsidR="0086261C" w:rsidRPr="00FC0738">
        <w:rPr>
          <w:rFonts w:asciiTheme="majorHAnsi" w:hAnsiTheme="majorHAnsi"/>
        </w:rPr>
        <w:t>domain</w:t>
      </w:r>
      <w:r w:rsidR="00CA4252" w:rsidRPr="00FC0738">
        <w:rPr>
          <w:rFonts w:asciiTheme="majorHAnsi" w:hAnsiTheme="majorHAnsi"/>
        </w:rPr>
        <w:t xml:space="preserve"> (</w:t>
      </w:r>
      <w:r w:rsidR="00A07A37">
        <w:rPr>
          <w:rFonts w:asciiTheme="majorHAnsi" w:hAnsiTheme="majorHAnsi"/>
        </w:rPr>
        <w:t>Fig.</w:t>
      </w:r>
      <w:r w:rsidR="006E63DD">
        <w:rPr>
          <w:rFonts w:asciiTheme="majorHAnsi" w:hAnsiTheme="majorHAnsi"/>
        </w:rPr>
        <w:t xml:space="preserve"> </w:t>
      </w:r>
      <w:r w:rsidR="00A07A37">
        <w:rPr>
          <w:rFonts w:asciiTheme="majorHAnsi" w:hAnsiTheme="majorHAnsi"/>
        </w:rPr>
        <w:t>1</w:t>
      </w:r>
      <w:r w:rsidR="006E63DD">
        <w:rPr>
          <w:rFonts w:asciiTheme="majorHAnsi" w:hAnsiTheme="majorHAnsi"/>
        </w:rPr>
        <w:t>A</w:t>
      </w:r>
      <w:r w:rsidR="00CA4252" w:rsidRPr="00FC0738">
        <w:rPr>
          <w:rFonts w:asciiTheme="majorHAnsi" w:hAnsiTheme="majorHAnsi"/>
        </w:rPr>
        <w:t>)</w:t>
      </w:r>
      <w:r w:rsidR="00565C29" w:rsidRPr="00FC0738">
        <w:rPr>
          <w:rFonts w:asciiTheme="majorHAnsi" w:hAnsiTheme="majorHAnsi"/>
        </w:rPr>
        <w:t xml:space="preserve">. </w:t>
      </w:r>
      <w:r w:rsidR="000D2224">
        <w:rPr>
          <w:rFonts w:asciiTheme="majorHAnsi" w:hAnsiTheme="majorHAnsi"/>
        </w:rPr>
        <w:t xml:space="preserve">CHD8 </w:t>
      </w:r>
      <w:r w:rsidR="00FD1CBE" w:rsidRPr="00FC0738">
        <w:rPr>
          <w:rFonts w:asciiTheme="majorHAnsi" w:hAnsiTheme="majorHAnsi"/>
        </w:rPr>
        <w:t>is a member of the chromodomain helicase DNA-binding protein family</w:t>
      </w:r>
      <w:r w:rsidR="000066D8">
        <w:rPr>
          <w:rFonts w:asciiTheme="majorHAnsi" w:hAnsiTheme="majorHAnsi"/>
        </w:rPr>
        <w:t>,</w:t>
      </w:r>
      <w:r w:rsidR="00FD1CBE" w:rsidRPr="00FC0738">
        <w:rPr>
          <w:rFonts w:asciiTheme="majorHAnsi" w:hAnsiTheme="majorHAnsi"/>
        </w:rPr>
        <w:t xml:space="preserve"> and plays a critical role in epigenetic regulation and chromatin remodeling by recruiting histone H1 to target genes</w:t>
      </w:r>
      <w:r w:rsidR="000066D8">
        <w:rPr>
          <w:rFonts w:asciiTheme="majorHAnsi" w:hAnsiTheme="majorHAnsi"/>
        </w:rPr>
        <w:t xml:space="preserve"> </w:t>
      </w:r>
      <w:r w:rsidR="000D2224">
        <w:rPr>
          <w:rFonts w:asciiTheme="majorHAnsi" w:hAnsiTheme="majorHAnsi"/>
        </w:rPr>
        <w:t xml:space="preserve">of </w:t>
      </w:r>
      <w:r w:rsidR="000066D8">
        <w:rPr>
          <w:rFonts w:asciiTheme="majorHAnsi" w:hAnsiTheme="majorHAnsi"/>
        </w:rPr>
        <w:t>the Wnt/beta-catenin pathway,</w:t>
      </w:r>
      <w:r w:rsidR="00FD1CBE" w:rsidRPr="00FC0738">
        <w:rPr>
          <w:rFonts w:asciiTheme="majorHAnsi" w:hAnsiTheme="majorHAnsi"/>
        </w:rPr>
        <w:t xml:space="preserve"> suppressing their transcription</w:t>
      </w:r>
      <w:r w:rsidR="00D329B4" w:rsidRPr="00FC0738">
        <w:rPr>
          <w:rFonts w:asciiTheme="majorHAnsi" w:hAnsiTheme="majorHAnsi"/>
        </w:rPr>
        <w:t xml:space="preserve"> </w:t>
      </w:r>
      <w:r w:rsidR="00FC0738" w:rsidRPr="00FC0738">
        <w:rPr>
          <w:rFonts w:asciiTheme="majorHAnsi" w:hAnsiTheme="majorHAnsi"/>
        </w:rPr>
        <w:fldChar w:fldCharType="begin"/>
      </w:r>
      <w:r>
        <w:rPr>
          <w:rFonts w:asciiTheme="majorHAnsi" w:hAnsiTheme="majorHAnsi"/>
        </w:rPr>
        <w:instrText xml:space="preserve"> ADDIN PAPERS2_CITATIONS &lt;citation&gt;&lt;priority&gt;6&lt;/priority&gt;&lt;uuid&gt;C782953D-9EBC-4080-A17A-C5B55D5D61C4&lt;/uuid&gt;&lt;publications&gt;&lt;publication&gt;&lt;subtype&gt;400&lt;/subtype&gt;&lt;location&gt;&amp;lt;!DOCTYPE html&amp;gt;</w:instrText>
      </w:r>
    </w:p>
    <w:p w14:paraId="3416F1B8" w14:textId="77777777" w:rsidR="001E789B" w:rsidRDefault="001E789B" w:rsidP="00481363">
      <w:pPr>
        <w:spacing w:line="480" w:lineRule="auto"/>
        <w:rPr>
          <w:rFonts w:asciiTheme="majorHAnsi" w:hAnsiTheme="majorHAnsi"/>
        </w:rPr>
      </w:pPr>
      <w:r>
        <w:rPr>
          <w:rFonts w:asciiTheme="majorHAnsi" w:hAnsiTheme="majorHAnsi"/>
        </w:rPr>
        <w:instrText>&amp;lt;html lang=en&amp;gt;</w:instrText>
      </w:r>
    </w:p>
    <w:p w14:paraId="1BB21890" w14:textId="77777777" w:rsidR="001E789B" w:rsidRDefault="001E789B" w:rsidP="00481363">
      <w:pPr>
        <w:spacing w:line="480" w:lineRule="auto"/>
        <w:rPr>
          <w:rFonts w:asciiTheme="majorHAnsi" w:hAnsiTheme="majorHAnsi"/>
        </w:rPr>
      </w:pPr>
      <w:r>
        <w:rPr>
          <w:rFonts w:asciiTheme="majorHAnsi" w:hAnsiTheme="majorHAnsi"/>
        </w:rPr>
        <w:instrText xml:space="preserve">  &amp;lt;meta charset=utf-8&amp;gt;</w:instrText>
      </w:r>
    </w:p>
    <w:p w14:paraId="441739FB" w14:textId="77777777" w:rsidR="001E789B" w:rsidRDefault="001E789B" w:rsidP="00481363">
      <w:pPr>
        <w:spacing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1A442C0A" w14:textId="77777777" w:rsidR="001E789B" w:rsidRDefault="001E789B" w:rsidP="00481363">
      <w:pPr>
        <w:spacing w:line="480" w:lineRule="auto"/>
        <w:rPr>
          <w:rFonts w:asciiTheme="majorHAnsi" w:hAnsiTheme="majorHAnsi"/>
        </w:rPr>
      </w:pPr>
      <w:r>
        <w:rPr>
          <w:rFonts w:asciiTheme="majorHAnsi" w:hAnsiTheme="majorHAnsi"/>
        </w:rPr>
        <w:instrText xml:space="preserve">  &amp;lt;title&amp;gt;Error 404 (Not Found)!!1&amp;lt;/title&amp;gt;</w:instrText>
      </w:r>
    </w:p>
    <w:p w14:paraId="533E31CD"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7D650725" w14:textId="77777777" w:rsidR="001E789B" w:rsidRDefault="001E789B" w:rsidP="00481363">
      <w:pPr>
        <w:spacing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5CAC0A2"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6A11ECE8" w14:textId="77777777" w:rsidR="001E789B" w:rsidRDefault="001E789B" w:rsidP="00481363">
      <w:pPr>
        <w:spacing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25621A73" w14:textId="77777777" w:rsidR="001E789B" w:rsidRDefault="001E789B" w:rsidP="00481363">
      <w:pPr>
        <w:spacing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60789455" w14:textId="77777777" w:rsidR="001E789B" w:rsidRDefault="001E789B" w:rsidP="00481363">
      <w:pPr>
        <w:spacing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69F5CA5D" w14:textId="77777777" w:rsidR="001E789B" w:rsidRDefault="001E789B" w:rsidP="00481363">
      <w:pPr>
        <w:spacing w:line="480" w:lineRule="auto"/>
        <w:rPr>
          <w:rFonts w:asciiTheme="majorHAnsi" w:hAnsiTheme="majorHAnsi"/>
        </w:rPr>
      </w:pPr>
      <w:r>
        <w:rPr>
          <w:rFonts w:asciiTheme="majorHAnsi" w:hAnsiTheme="majorHAnsi"/>
        </w:rPr>
        <w:instrText>&lt;/location&gt;&lt;title&gt;Histone H1 recruitment by CHD8 is essential for suppression of the Wnt-β-catenin signaling pathway.&lt;/title&gt;&lt;url&gt;http://eutils.ncbi.nlm.nih.gov/entrez/eutils/elink.fcgi?dbfrom=pubmed&amp;amp;id=22083958&amp;amp;retmode=ref&amp;amp;cmd=prlinks&lt;/url&gt;&lt;volume&gt;32&lt;/volume&gt;&lt;publication_date&gt;99201201001200000000220000&lt;/publication_date&gt;&lt;uuid&gt;C776F1F0-612B-4287-A520-D1DBB9651D83&lt;/uuid&gt;&lt;type&gt;400&lt;/type&gt;&lt;number&gt;2&lt;/number&gt;&lt;doi&gt;10.1128/MCB.06409-11&lt;/doi&gt;&lt;institution&gt;Department of Molecular and Cellular Biology, Medical Institute of Bioregulation, Kyushu University, Fukuoka, Japan.&lt;/institution&gt;&lt;startpage&gt;501&lt;/startpage&gt;&lt;endpage&gt;512&lt;/endpage&gt;&lt;bundle&gt;&lt;publication&gt;&lt;title&gt;Molecular and cellular biology&lt;/title&gt;&lt;uuid&gt;98390647-6FB8-40F2-A0DC-2DC5D2C01874&lt;/uuid&gt;&lt;subtype&gt;-100&lt;/subtype&gt;&lt;type&gt;-100&lt;/type&gt;&lt;url&gt;http://mcb.asm.org/&lt;/url&gt;&lt;/publication&gt;&lt;/bundle&gt;&lt;authors&gt;&lt;author&gt;&lt;lastName&gt;Nishiyama&lt;/lastName&gt;&lt;firstName&gt;Masaaki&lt;/firstName&gt;&lt;/author&gt;&lt;author&gt;&lt;lastName&gt;Skoultchi&lt;/lastName&gt;&lt;firstName&gt;Arthur&lt;/firstName&gt;&lt;middleNames&gt;I&lt;/middleNames&gt;&lt;/author&gt;&lt;author&gt;&lt;lastName&gt;Nakayama&lt;/lastName&gt;&lt;firstName&gt;Keiichi&lt;/firstName&gt;&lt;middleNames&gt;I&lt;/middleNames&gt;&lt;/author&gt;&lt;/authors&gt;&lt;/publication&gt;&lt;publication&gt;&lt;subtype&gt;400&lt;/subtype&gt;&lt;location&gt;&amp;lt;!DOCTYPE html&amp;gt;</w:instrText>
      </w:r>
    </w:p>
    <w:p w14:paraId="4EA7CA35" w14:textId="77777777" w:rsidR="001E789B" w:rsidRDefault="001E789B" w:rsidP="00481363">
      <w:pPr>
        <w:spacing w:line="480" w:lineRule="auto"/>
        <w:rPr>
          <w:rFonts w:asciiTheme="majorHAnsi" w:hAnsiTheme="majorHAnsi"/>
        </w:rPr>
      </w:pPr>
      <w:r>
        <w:rPr>
          <w:rFonts w:asciiTheme="majorHAnsi" w:hAnsiTheme="majorHAnsi"/>
        </w:rPr>
        <w:instrText>&amp;lt;html lang=en&amp;gt;</w:instrText>
      </w:r>
    </w:p>
    <w:p w14:paraId="5F2708D2" w14:textId="77777777" w:rsidR="001E789B" w:rsidRDefault="001E789B" w:rsidP="00481363">
      <w:pPr>
        <w:spacing w:line="480" w:lineRule="auto"/>
        <w:rPr>
          <w:rFonts w:asciiTheme="majorHAnsi" w:hAnsiTheme="majorHAnsi"/>
        </w:rPr>
      </w:pPr>
      <w:r>
        <w:rPr>
          <w:rFonts w:asciiTheme="majorHAnsi" w:hAnsiTheme="majorHAnsi"/>
        </w:rPr>
        <w:instrText xml:space="preserve">  &amp;lt;meta charset=utf-8&amp;gt;</w:instrText>
      </w:r>
    </w:p>
    <w:p w14:paraId="0FC4B48E" w14:textId="77777777" w:rsidR="001E789B" w:rsidRDefault="001E789B" w:rsidP="00481363">
      <w:pPr>
        <w:spacing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6AD319E4" w14:textId="77777777" w:rsidR="001E789B" w:rsidRDefault="001E789B" w:rsidP="00481363">
      <w:pPr>
        <w:spacing w:line="480" w:lineRule="auto"/>
        <w:rPr>
          <w:rFonts w:asciiTheme="majorHAnsi" w:hAnsiTheme="majorHAnsi"/>
        </w:rPr>
      </w:pPr>
      <w:r>
        <w:rPr>
          <w:rFonts w:asciiTheme="majorHAnsi" w:hAnsiTheme="majorHAnsi"/>
        </w:rPr>
        <w:instrText xml:space="preserve">  &amp;lt;title&amp;gt;Error 404 (Not Found)!!1&amp;lt;/title&amp;gt;</w:instrText>
      </w:r>
    </w:p>
    <w:p w14:paraId="5B4D8A15"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5F88C2DE" w14:textId="77777777" w:rsidR="001E789B" w:rsidRDefault="001E789B" w:rsidP="00481363">
      <w:pPr>
        <w:spacing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ED15857"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1CC54434" w14:textId="77777777" w:rsidR="001E789B" w:rsidRDefault="001E789B" w:rsidP="00481363">
      <w:pPr>
        <w:spacing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232C31E6" w14:textId="77777777" w:rsidR="001E789B" w:rsidRDefault="001E789B" w:rsidP="00481363">
      <w:pPr>
        <w:spacing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48C298F5" w14:textId="77777777" w:rsidR="001E789B" w:rsidRDefault="001E789B" w:rsidP="00481363">
      <w:pPr>
        <w:spacing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2A0BA632" w14:textId="77777777" w:rsidR="001E789B" w:rsidRDefault="001E789B" w:rsidP="00481363">
      <w:pPr>
        <w:spacing w:line="480" w:lineRule="auto"/>
        <w:rPr>
          <w:rFonts w:asciiTheme="majorHAnsi" w:hAnsiTheme="majorHAnsi"/>
        </w:rPr>
      </w:pPr>
      <w:r>
        <w:rPr>
          <w:rFonts w:asciiTheme="majorHAnsi" w:hAnsiTheme="majorHAnsi"/>
        </w:rPr>
        <w:instrText>&lt;/location&gt;&lt;title&gt;CHD8 is an ATP-dependent chromatin remodeling factor that regulates beta-catenin target genes.&lt;/title&gt;&lt;url&gt;http://eutils.ncbi.nlm.nih.gov/entrez/eutils/elink.fcgi?dbfrom=pubmed&amp;amp;id=18378692&amp;amp;retmode=ref&amp;amp;cmd=prlinks&lt;/url&gt;&lt;volume&gt;28&lt;/volume&gt;&lt;publication_date&gt;99200806001200000000220000&lt;/publication_date&gt;&lt;uuid&gt;828FAE93-429D-40C9-914C-C50DD9C33686&lt;/uuid&gt;&lt;type&gt;400&lt;/type&gt;&lt;number&gt;12&lt;/number&gt;&lt;doi&gt;10.1128/MCB.00322-08&lt;/doi&gt;&lt;institution&gt;Department of Biological Chemistry, University of Michigan, Ann Arbor, Michigan 48109-0606, USA.&lt;/institution&gt;&lt;startpage&gt;3894&lt;/startpage&gt;&lt;endpage&gt;3904&lt;/endpage&gt;&lt;bundle&gt;&lt;publication&gt;&lt;title&gt;Molecular and cellular biology&lt;/title&gt;&lt;uuid&gt;98390647-6FB8-40F2-A0DC-2DC5D2C01874&lt;/uuid&gt;&lt;subtype&gt;-100&lt;/subtype&gt;&lt;type&gt;-100&lt;/type&gt;&lt;url&gt;http://mcb.asm.org/&lt;/url&gt;&lt;/publication&gt;&lt;/bundle&gt;&lt;authors&gt;&lt;author&gt;&lt;lastName&gt;Thompson&lt;/lastName&gt;&lt;firstName&gt;Brandi&lt;/firstName&gt;&lt;middleNames&gt;A&lt;/middleNames&gt;&lt;/author&gt;&lt;author&gt;&lt;lastName&gt;Tremblay&lt;/lastName&gt;&lt;firstName&gt;Véronique&lt;/firstName&gt;&lt;/author&gt;&lt;author&gt;&lt;lastName&gt;Lin&lt;/lastName&gt;&lt;firstName&gt;Grace&lt;/firstName&gt;&lt;/author&gt;&lt;author&gt;&lt;lastName&gt;Bochar&lt;/lastName&gt;&lt;firstName&gt;Daniel&lt;/firstName&gt;&lt;middleNames&gt;A&lt;/middleNames&gt;&lt;/author&gt;&lt;/authors&gt;&lt;/publication&gt;&lt;/publications&gt;&lt;cites&gt;&lt;/cites&gt;&lt;/citation&gt;</w:instrText>
      </w:r>
      <w:r w:rsidR="00FC0738" w:rsidRPr="00FC0738">
        <w:rPr>
          <w:rFonts w:asciiTheme="majorHAnsi" w:hAnsiTheme="majorHAnsi"/>
        </w:rPr>
        <w:fldChar w:fldCharType="separate"/>
      </w:r>
      <w:r w:rsidR="00FC0738" w:rsidRPr="00FC0738">
        <w:rPr>
          <w:rFonts w:asciiTheme="majorHAnsi" w:hAnsiTheme="majorHAnsi" w:cs="Calibri Bold Italic"/>
          <w:bCs/>
          <w:i/>
          <w:iCs/>
        </w:rPr>
        <w:t>(Nishiyama, Skoultchi, &amp; Nakayama, 2012; Thompson, Tremblay, Lin, &amp; Bochar, 2008)</w:t>
      </w:r>
      <w:r w:rsidR="00FC0738" w:rsidRPr="00FC0738">
        <w:rPr>
          <w:rFonts w:asciiTheme="majorHAnsi" w:hAnsiTheme="majorHAnsi"/>
        </w:rPr>
        <w:fldChar w:fldCharType="end"/>
      </w:r>
      <w:r w:rsidR="00FD1CBE" w:rsidRPr="00FC0738">
        <w:rPr>
          <w:rFonts w:asciiTheme="majorHAnsi" w:hAnsiTheme="majorHAnsi"/>
        </w:rPr>
        <w:t xml:space="preserve">. CHD8 has wide-spread effects in human induced pluripotent stem cells, affecting expression of several thousand genes involved in neurodevelopment, extracellular matrix formation, and skeletal development, with particular enrichment for downstream targets of genes associated with autistic spectrum disorders and schizophrenia </w:t>
      </w:r>
      <w:r w:rsidR="00FD1CBE" w:rsidRPr="003F3964">
        <w:rPr>
          <w:rFonts w:asciiTheme="majorHAnsi" w:hAnsiTheme="majorHAnsi"/>
        </w:rPr>
        <w:fldChar w:fldCharType="begin"/>
      </w:r>
      <w:r>
        <w:rPr>
          <w:rFonts w:asciiTheme="majorHAnsi" w:hAnsiTheme="majorHAnsi"/>
        </w:rPr>
        <w:instrText xml:space="preserve"> ADDIN PAPERS2_CITATIONS &lt;citation&gt;&lt;priority&gt;7&lt;/priority&gt;&lt;uuid&gt;8ADE24D6-CBAA-4659-9983-B9057A5CDD19&lt;/uuid&gt;&lt;publications&gt;&lt;publication&gt;&lt;subtype&gt;400&lt;/subtype&gt;&lt;location&gt;&amp;lt;!DOCTYPE html&amp;gt;</w:instrText>
      </w:r>
    </w:p>
    <w:p w14:paraId="6BBBB6F9" w14:textId="77777777" w:rsidR="001E789B" w:rsidRDefault="001E789B" w:rsidP="00481363">
      <w:pPr>
        <w:spacing w:line="480" w:lineRule="auto"/>
        <w:rPr>
          <w:rFonts w:asciiTheme="majorHAnsi" w:hAnsiTheme="majorHAnsi"/>
        </w:rPr>
      </w:pPr>
      <w:r>
        <w:rPr>
          <w:rFonts w:asciiTheme="majorHAnsi" w:hAnsiTheme="majorHAnsi"/>
        </w:rPr>
        <w:instrText>&amp;lt;html lang=en&amp;gt;</w:instrText>
      </w:r>
    </w:p>
    <w:p w14:paraId="6A663734" w14:textId="77777777" w:rsidR="001E789B" w:rsidRDefault="001E789B" w:rsidP="00481363">
      <w:pPr>
        <w:spacing w:line="480" w:lineRule="auto"/>
        <w:rPr>
          <w:rFonts w:asciiTheme="majorHAnsi" w:hAnsiTheme="majorHAnsi"/>
        </w:rPr>
      </w:pPr>
      <w:r>
        <w:rPr>
          <w:rFonts w:asciiTheme="majorHAnsi" w:hAnsiTheme="majorHAnsi"/>
        </w:rPr>
        <w:instrText xml:space="preserve">  &amp;lt;meta charset=utf-8&amp;gt;</w:instrText>
      </w:r>
    </w:p>
    <w:p w14:paraId="72FE5A96" w14:textId="77777777" w:rsidR="001E789B" w:rsidRDefault="001E789B" w:rsidP="00481363">
      <w:pPr>
        <w:spacing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73395B3D" w14:textId="77777777" w:rsidR="001E789B" w:rsidRDefault="001E789B" w:rsidP="00481363">
      <w:pPr>
        <w:spacing w:line="480" w:lineRule="auto"/>
        <w:rPr>
          <w:rFonts w:asciiTheme="majorHAnsi" w:hAnsiTheme="majorHAnsi"/>
        </w:rPr>
      </w:pPr>
      <w:r>
        <w:rPr>
          <w:rFonts w:asciiTheme="majorHAnsi" w:hAnsiTheme="majorHAnsi"/>
        </w:rPr>
        <w:instrText xml:space="preserve">  &amp;lt;title&amp;gt;Error 404 (Not Found)!!1&amp;lt;/title&amp;gt;</w:instrText>
      </w:r>
    </w:p>
    <w:p w14:paraId="6F36F9CE"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385B83B6" w14:textId="77777777" w:rsidR="001E789B" w:rsidRDefault="001E789B" w:rsidP="00481363">
      <w:pPr>
        <w:spacing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64690D5" w14:textId="77777777" w:rsidR="001E789B" w:rsidRDefault="001E789B" w:rsidP="00481363">
      <w:pPr>
        <w:spacing w:line="480" w:lineRule="auto"/>
        <w:rPr>
          <w:rFonts w:asciiTheme="majorHAnsi" w:hAnsiTheme="majorHAnsi"/>
        </w:rPr>
      </w:pPr>
      <w:r>
        <w:rPr>
          <w:rFonts w:asciiTheme="majorHAnsi" w:hAnsiTheme="majorHAnsi"/>
        </w:rPr>
        <w:instrText xml:space="preserve">  &amp;lt;/style&amp;gt;</w:instrText>
      </w:r>
    </w:p>
    <w:p w14:paraId="0B19145D" w14:textId="77777777" w:rsidR="001E789B" w:rsidRDefault="001E789B" w:rsidP="00481363">
      <w:pPr>
        <w:spacing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0CEC7837" w14:textId="77777777" w:rsidR="001E789B" w:rsidRDefault="001E789B" w:rsidP="00481363">
      <w:pPr>
        <w:spacing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21FB2D53" w14:textId="77777777" w:rsidR="001E789B" w:rsidRDefault="001E789B" w:rsidP="00481363">
      <w:pPr>
        <w:spacing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75D6F252" w14:textId="1E7189D7" w:rsidR="00643787" w:rsidRDefault="001E789B" w:rsidP="00481363">
      <w:pPr>
        <w:spacing w:line="480" w:lineRule="auto"/>
        <w:rPr>
          <w:rFonts w:asciiTheme="majorHAnsi" w:hAnsiTheme="majorHAnsi"/>
        </w:rPr>
      </w:pPr>
      <w:r>
        <w:rPr>
          <w:rFonts w:asciiTheme="majorHAnsi" w:hAnsiTheme="majorHAnsi"/>
        </w:rPr>
        <w:instrText>&lt;/location&gt;&lt;title&gt;CRISPR/Cas9-mediated heterozygous knockout of the autism gene CHD8 and characterization of its transcriptional networks in neurodevelopment.&lt;/title&gt;&lt;url&gt;http://eutils.ncbi.nlm.nih.gov/entrez/eutils/elink.fcgi?dbfrom=pubmed&amp;amp;id=26491539&amp;amp;retmode=ref&amp;amp;cmd=prlinks&lt;/url&gt;&lt;volume&gt;6&lt;/volume&gt;&lt;publication_date&gt;99201500001200000000200000&lt;/publication_date&gt;&lt;uuid&gt;DA911585-F3F9-4712-89A0-9B2AA009151B&lt;/uuid&gt;&lt;type&gt;400&lt;/type&gt;&lt;accepted_date&gt;99201510101200000000222000&lt;/accepted_date&gt;&lt;submission_date&gt;99201508141200000000222000&lt;/submission_date&gt;&lt;doi&gt;10.1186/s13229-015-0048-6&lt;/doi&gt;&lt;institution&gt;Department of Neurology, Albert Einstein College of Medicine, 1300 Morris Park Ave, Bronx, NY 10461 USA.&lt;/institution&gt;&lt;startpage&gt;55&lt;/startpage&gt;&lt;bundle&gt;&lt;publication&gt;&lt;title&gt;Molecular Autism&lt;/title&gt;&lt;uuid&gt;D50AABE5-FA43-4B7A-9CD4-FE0B02F80B22&lt;/uuid&gt;&lt;subtype&gt;-100&lt;/subtype&gt;&lt;publisher&gt;Molecular Autism&lt;/publisher&gt;&lt;type&gt;-100&lt;/type&gt;&lt;/publication&gt;&lt;/bundle&gt;&lt;authors&gt;&lt;author&gt;&lt;lastName&gt;Wang&lt;/lastName&gt;&lt;firstName&gt;Ping&lt;/firstName&gt;&lt;/author&gt;&lt;author&gt;&lt;lastName&gt;Lin&lt;/lastName&gt;&lt;firstName&gt;Mingyan&lt;/firstName&gt;&lt;/author&gt;&lt;author&gt;&lt;lastName&gt;Pedrosa&lt;/lastName&gt;&lt;firstName&gt;Erika&lt;/firstName&gt;&lt;/author&gt;&lt;author&gt;&lt;lastName&gt;Hrabovsky&lt;/lastName&gt;&lt;firstName&gt;Anastasia&lt;/firstName&gt;&lt;/author&gt;&lt;author&gt;&lt;lastName&gt;Zhang&lt;/lastName&gt;&lt;firstName&gt;Zheng&lt;/firstName&gt;&lt;/author&gt;&lt;author&gt;&lt;lastName&gt;Guo&lt;/lastName&gt;&lt;firstName&gt;Wenjun&lt;/firstName&gt;&lt;/author&gt;&lt;author&gt;&lt;lastName&gt;Lachman&lt;/lastName&gt;&lt;firstName&gt;Herbert&lt;/firstName&gt;&lt;middleNames&gt;M&lt;/middleNames&gt;&lt;/author&gt;&lt;author&gt;&lt;lastName&gt;Zheng&lt;/lastName&gt;&lt;firstName&gt;Deyou&lt;/firstName&gt;&lt;/author&gt;&lt;/authors&gt;&lt;/publication&gt;&lt;/publications&gt;&lt;cites&gt;&lt;/cites&gt;&lt;/citation&gt;</w:instrText>
      </w:r>
      <w:r w:rsidR="00FD1CBE" w:rsidRPr="003F3964">
        <w:rPr>
          <w:rFonts w:asciiTheme="majorHAnsi" w:hAnsiTheme="majorHAnsi"/>
        </w:rPr>
        <w:fldChar w:fldCharType="separate"/>
      </w:r>
      <w:r w:rsidR="00FC0738" w:rsidRPr="003F3964">
        <w:rPr>
          <w:rFonts w:asciiTheme="majorHAnsi" w:hAnsiTheme="majorHAnsi" w:cs="Calibri Bold Italic"/>
          <w:bCs/>
          <w:i/>
          <w:iCs/>
        </w:rPr>
        <w:t>(Wang et al., 2015)</w:t>
      </w:r>
      <w:r w:rsidR="00FD1CBE" w:rsidRPr="003F3964">
        <w:rPr>
          <w:rFonts w:asciiTheme="majorHAnsi" w:hAnsiTheme="majorHAnsi"/>
        </w:rPr>
        <w:fldChar w:fldCharType="end"/>
      </w:r>
      <w:r w:rsidR="00FD1CBE" w:rsidRPr="003F3964">
        <w:rPr>
          <w:rFonts w:asciiTheme="majorHAnsi" w:hAnsiTheme="majorHAnsi"/>
        </w:rPr>
        <w:t xml:space="preserve">. </w:t>
      </w:r>
    </w:p>
    <w:p w14:paraId="5694215B" w14:textId="2ED56BF7" w:rsidR="001E789B" w:rsidRPr="001E789B" w:rsidRDefault="00402726" w:rsidP="00481363">
      <w:pPr>
        <w:spacing w:before="240" w:line="480" w:lineRule="auto"/>
        <w:rPr>
          <w:rFonts w:asciiTheme="majorHAnsi" w:hAnsiTheme="majorHAnsi"/>
          <w:i/>
        </w:rPr>
      </w:pPr>
      <w:r>
        <w:rPr>
          <w:rFonts w:asciiTheme="majorHAnsi" w:hAnsiTheme="majorHAnsi"/>
          <w:i/>
        </w:rPr>
        <w:lastRenderedPageBreak/>
        <w:t>CHD8</w:t>
      </w:r>
      <w:r w:rsidRPr="00FC0738">
        <w:rPr>
          <w:rFonts w:asciiTheme="majorHAnsi" w:hAnsiTheme="majorHAnsi"/>
        </w:rPr>
        <w:t xml:space="preserve"> </w:t>
      </w:r>
      <w:r w:rsidR="00D329B4" w:rsidRPr="00FC0738">
        <w:rPr>
          <w:rFonts w:asciiTheme="majorHAnsi" w:hAnsiTheme="majorHAnsi"/>
        </w:rPr>
        <w:t xml:space="preserve">was initially </w:t>
      </w:r>
      <w:r w:rsidR="007D712C">
        <w:rPr>
          <w:rFonts w:asciiTheme="majorHAnsi" w:hAnsiTheme="majorHAnsi"/>
        </w:rPr>
        <w:t>describ</w:t>
      </w:r>
      <w:r w:rsidR="004310F0" w:rsidRPr="00FC0738">
        <w:rPr>
          <w:rFonts w:asciiTheme="majorHAnsi" w:hAnsiTheme="majorHAnsi"/>
        </w:rPr>
        <w:t xml:space="preserve">ed </w:t>
      </w:r>
      <w:r w:rsidR="00615189">
        <w:rPr>
          <w:rFonts w:asciiTheme="majorHAnsi" w:hAnsiTheme="majorHAnsi"/>
        </w:rPr>
        <w:t>as a cause of intellectual disability</w:t>
      </w:r>
      <w:r w:rsidR="000D2FEE">
        <w:rPr>
          <w:rFonts w:asciiTheme="majorHAnsi" w:hAnsiTheme="majorHAnsi"/>
        </w:rPr>
        <w:t xml:space="preserve"> and au</w:t>
      </w:r>
      <w:r w:rsidR="007D712C">
        <w:rPr>
          <w:rFonts w:asciiTheme="majorHAnsi" w:hAnsiTheme="majorHAnsi"/>
        </w:rPr>
        <w:t>tistic spectrum disorder</w:t>
      </w:r>
      <w:r w:rsidR="00615189">
        <w:rPr>
          <w:rFonts w:asciiTheme="majorHAnsi" w:hAnsiTheme="majorHAnsi"/>
        </w:rPr>
        <w:t xml:space="preserve"> </w:t>
      </w:r>
      <w:r w:rsidR="004310F0" w:rsidRPr="00FC0738">
        <w:rPr>
          <w:rFonts w:asciiTheme="majorHAnsi" w:hAnsiTheme="majorHAnsi"/>
        </w:rPr>
        <w:t>when</w:t>
      </w:r>
      <w:r w:rsidR="00D329B4" w:rsidRPr="00FC0738">
        <w:rPr>
          <w:rFonts w:asciiTheme="majorHAnsi" w:hAnsiTheme="majorHAnsi"/>
        </w:rPr>
        <w:t xml:space="preserve"> </w:t>
      </w:r>
      <w:r w:rsidR="003D1094" w:rsidRPr="00FC0738">
        <w:rPr>
          <w:rFonts w:asciiTheme="majorHAnsi" w:hAnsiTheme="majorHAnsi"/>
        </w:rPr>
        <w:t xml:space="preserve">three patients with </w:t>
      </w:r>
      <w:r w:rsidR="003D1094" w:rsidRPr="00FC0738">
        <w:rPr>
          <w:rFonts w:asciiTheme="majorHAnsi" w:hAnsiTheme="majorHAnsi"/>
          <w:i/>
        </w:rPr>
        <w:t>de novo</w:t>
      </w:r>
      <w:r w:rsidR="003D1094" w:rsidRPr="00FC0738">
        <w:rPr>
          <w:rFonts w:asciiTheme="majorHAnsi" w:hAnsiTheme="majorHAnsi"/>
        </w:rPr>
        <w:t xml:space="preserve"> </w:t>
      </w:r>
      <w:r w:rsidR="00BA1789">
        <w:rPr>
          <w:rFonts w:asciiTheme="majorHAnsi" w:hAnsiTheme="majorHAnsi"/>
        </w:rPr>
        <w:t xml:space="preserve">chromosome </w:t>
      </w:r>
      <w:r w:rsidR="00BA1789" w:rsidRPr="00FC0738">
        <w:rPr>
          <w:rFonts w:asciiTheme="majorHAnsi" w:hAnsiTheme="majorHAnsi"/>
        </w:rPr>
        <w:t>14q11.2</w:t>
      </w:r>
      <w:r w:rsidR="00BA1789">
        <w:rPr>
          <w:rFonts w:asciiTheme="majorHAnsi" w:hAnsiTheme="majorHAnsi"/>
        </w:rPr>
        <w:t xml:space="preserve"> micro</w:t>
      </w:r>
      <w:r w:rsidR="003D1094" w:rsidRPr="00FC0738">
        <w:rPr>
          <w:rFonts w:asciiTheme="majorHAnsi" w:hAnsiTheme="majorHAnsi"/>
        </w:rPr>
        <w:t xml:space="preserve">deletions, with the common critical region containing two candidate genes, </w:t>
      </w:r>
      <w:r w:rsidR="003D1094" w:rsidRPr="00FC0738">
        <w:rPr>
          <w:rFonts w:asciiTheme="majorHAnsi" w:hAnsiTheme="majorHAnsi"/>
          <w:i/>
        </w:rPr>
        <w:t>CHD8</w:t>
      </w:r>
      <w:r w:rsidR="0061776E">
        <w:rPr>
          <w:rFonts w:asciiTheme="majorHAnsi" w:hAnsiTheme="majorHAnsi"/>
        </w:rPr>
        <w:t xml:space="preserve"> and</w:t>
      </w:r>
      <w:r w:rsidR="001E789B">
        <w:rPr>
          <w:rFonts w:asciiTheme="majorHAnsi" w:hAnsiTheme="majorHAnsi"/>
          <w:i/>
        </w:rPr>
        <w:t xml:space="preserve"> </w:t>
      </w:r>
      <w:r w:rsidR="0061776E" w:rsidRPr="007D044B">
        <w:rPr>
          <w:rFonts w:asciiTheme="majorHAnsi" w:hAnsiTheme="majorHAnsi"/>
          <w:i/>
        </w:rPr>
        <w:t>SUPT16H</w:t>
      </w:r>
      <w:r w:rsidR="007D712C">
        <w:rPr>
          <w:rFonts w:asciiTheme="majorHAnsi" w:hAnsiTheme="majorHAnsi"/>
        </w:rPr>
        <w:t xml:space="preserve">, were reported </w:t>
      </w:r>
      <w:r w:rsidR="0099190E" w:rsidRPr="001E789B">
        <w:rPr>
          <w:rFonts w:asciiTheme="majorHAnsi" w:hAnsiTheme="majorHAnsi"/>
          <w:i/>
        </w:rPr>
        <w:fldChar w:fldCharType="begin"/>
      </w:r>
      <w:r w:rsidR="001E789B" w:rsidRPr="001E789B">
        <w:rPr>
          <w:rFonts w:asciiTheme="majorHAnsi" w:hAnsiTheme="majorHAnsi"/>
          <w:i/>
        </w:rPr>
        <w:instrText xml:space="preserve"> ADDIN PAPERS2_CITATIONS &lt;citation&gt;&lt;priority&gt;3&lt;/priority&gt;&lt;uuid&gt;116399D8-F7B7-4B18-8154-E48035CB92D5&lt;/uuid&gt;&lt;publications&gt;&lt;publication&gt;&lt;subtype&gt;400&lt;/subtype&gt;&lt;location&gt;&amp;lt;!DOCTYPE html&amp;gt;</w:instrText>
      </w:r>
    </w:p>
    <w:p w14:paraId="56B64BA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5A0CB80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5249BFA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183A231A"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7691536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1F3D4B0B"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17C786A"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2259CE43"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4BB377F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1DC93877"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1D58ABE6" w14:textId="7BC8521A" w:rsidR="00402726" w:rsidRDefault="001E789B" w:rsidP="00402726">
      <w:pPr>
        <w:spacing w:before="240" w:line="480" w:lineRule="auto"/>
        <w:rPr>
          <w:rFonts w:asciiTheme="majorHAnsi" w:hAnsiTheme="majorHAnsi"/>
          <w:lang w:val="en-GB"/>
        </w:rPr>
      </w:pPr>
      <w:r w:rsidRPr="001E789B">
        <w:rPr>
          <w:rFonts w:asciiTheme="majorHAnsi" w:hAnsiTheme="majorHAnsi"/>
          <w:i/>
        </w:rPr>
        <w:instrText>&lt;/location&gt;&lt;title&gt;Novel deletions of 14q11.2 associated with developmental delay, cognitive impairment and similar minor anomalies in three children.&lt;/title&gt;&lt;url&gt;http://eutils.ncbi.nlm.nih.gov/entrez/eutils/elink.fcgi?dbfrom=pubmed&amp;amp;id=17545556&amp;amp;retmode=ref&amp;amp;cmd=prlinks&lt;/url&gt;&lt;volume&gt;44&lt;/volume&gt;&lt;publication_date&gt;99200709001200000000220000&lt;/publication_date&gt;&lt;uuid&gt;23010740-F80F-4F49-B4D6-BA006CA00772&lt;/uuid&gt;&lt;type&gt;400&lt;/type&gt;&lt;number&gt;9&lt;/number&gt;&lt;doi&gt;10.1136/jmg.2007.050823&lt;/doi&gt;&lt;institution&gt;Department of Medical Genetics, University of British Columbia, Children's and Women's Hospital, Vancouver, Canada. farahz@interchange.ubc.ca&lt;/institution&gt;&lt;startpage&gt;556&lt;/startpage&gt;&lt;endpage&gt;561&lt;/endpage&gt;&lt;bundle&gt;&lt;publication&gt;&lt;title&gt;Journal of Medical Genetics&lt;/title&gt;&lt;uuid&gt;376507FB-2D04-45C9-B617-6FD378244529&lt;/uuid&gt;&lt;subtype&gt;-100&lt;/subtype&gt;&lt;type&gt;-100&lt;/type&gt;&lt;/publication&gt;&lt;/bundle&gt;&lt;authors&gt;&lt;author&gt;&lt;lastName&gt;Zahir&lt;/lastName&gt;&lt;firstName&gt;Farah&lt;/firstName&gt;&lt;/author&gt;&lt;author&gt;&lt;lastName&gt;Firth&lt;/lastName&gt;&lt;firstName&gt;Helen&lt;/firstName&gt;&lt;middleNames&gt;V&lt;/middleNames&gt;&lt;/author&gt;&lt;author&gt;&lt;lastName&gt;Baross&lt;/lastName&gt;&lt;firstName&gt;Agnes&lt;/firstName&gt;&lt;/author&gt;&lt;author&gt;&lt;lastName&gt;Delaney&lt;/lastName&gt;&lt;firstName&gt;Allen&lt;/firstName&gt;&lt;middleNames&gt;D&lt;/middleNames&gt;&lt;/author&gt;&lt;author&gt;&lt;lastName&gt;Eydoux&lt;/lastName&gt;&lt;firstName&gt;Patrice&lt;/firstName&gt;&lt;/author&gt;&lt;author&gt;&lt;lastName&gt;Gibson&lt;/lastName&gt;&lt;firstName&gt;William&lt;/firstName&gt;&lt;middleNames&gt;T&lt;/middleNames&gt;&lt;/author&gt;&lt;author&gt;&lt;lastName&gt;Langlois&lt;/lastName&gt;&lt;firstName&gt;Sylvie&lt;/firstName&gt;&lt;/author&gt;&lt;author&gt;&lt;lastName&gt;Martin&lt;/lastName&gt;&lt;firstName&gt;Howard&lt;/firstName&gt;&lt;/author&gt;&lt;author&gt;&lt;lastName&gt;Willatt&lt;/lastName&gt;&lt;firstName&gt;Lionel&lt;/firstName&gt;&lt;/author&gt;&lt;author&gt;&lt;lastName&gt;Marra&lt;/lastName&gt;&lt;firstName&gt;Marco&lt;/firstName&gt;&lt;middleNames&gt;A&lt;/middleNames&gt;&lt;/author&gt;&lt;author&gt;&lt;lastName&gt;Friedman&lt;/lastName&gt;&lt;firstName&gt;Jan&lt;/firstName&gt;&lt;middleNames&gt;M&lt;/middleNames&gt;&lt;/author&gt;&lt;/authors&gt;&lt;/publication&gt;&lt;/publications&gt;&lt;cites&gt;&lt;/cites&gt;&lt;/citation&gt;</w:instrText>
      </w:r>
      <w:r w:rsidR="0099190E" w:rsidRPr="001E789B">
        <w:rPr>
          <w:rFonts w:asciiTheme="majorHAnsi" w:hAnsiTheme="majorHAnsi"/>
          <w:i/>
        </w:rPr>
        <w:fldChar w:fldCharType="separate"/>
      </w:r>
      <w:r w:rsidRPr="001E789B">
        <w:rPr>
          <w:rFonts w:asciiTheme="majorHAnsi" w:hAnsiTheme="majorHAnsi"/>
          <w:i/>
        </w:rPr>
        <w:t>(Zahir et al., 2007)</w:t>
      </w:r>
      <w:r w:rsidR="0099190E" w:rsidRPr="001E789B">
        <w:rPr>
          <w:rFonts w:asciiTheme="majorHAnsi" w:hAnsiTheme="majorHAnsi"/>
          <w:i/>
        </w:rPr>
        <w:fldChar w:fldCharType="end"/>
      </w:r>
      <w:r w:rsidR="00FD1CBE" w:rsidRPr="00FC0738">
        <w:rPr>
          <w:rFonts w:asciiTheme="majorHAnsi" w:hAnsiTheme="majorHAnsi"/>
          <w:i/>
        </w:rPr>
        <w:t>.</w:t>
      </w:r>
      <w:r w:rsidR="00402726">
        <w:rPr>
          <w:rFonts w:asciiTheme="majorHAnsi" w:hAnsiTheme="majorHAnsi"/>
          <w:i/>
        </w:rPr>
        <w:t xml:space="preserve"> </w:t>
      </w:r>
      <w:r w:rsidR="00402726">
        <w:rPr>
          <w:rFonts w:asciiTheme="majorHAnsi" w:hAnsiTheme="majorHAnsi"/>
        </w:rPr>
        <w:t xml:space="preserve">A recent report has detailed the long term follow up of these patients and additionally includes </w:t>
      </w:r>
      <w:r w:rsidR="00402726">
        <w:rPr>
          <w:rFonts w:asciiTheme="majorHAnsi" w:hAnsiTheme="majorHAnsi"/>
          <w:lang w:val="en-GB"/>
        </w:rPr>
        <w:t xml:space="preserve">collated phenotypic data from </w:t>
      </w:r>
      <w:r w:rsidR="0061776E">
        <w:rPr>
          <w:rFonts w:asciiTheme="majorHAnsi" w:hAnsiTheme="majorHAnsi"/>
          <w:lang w:val="en-GB"/>
        </w:rPr>
        <w:t>51</w:t>
      </w:r>
      <w:r w:rsidR="00402726">
        <w:rPr>
          <w:rFonts w:asciiTheme="majorHAnsi" w:hAnsiTheme="majorHAnsi"/>
          <w:lang w:val="en-GB"/>
        </w:rPr>
        <w:t xml:space="preserve"> patients with </w:t>
      </w:r>
      <w:r w:rsidR="00444458">
        <w:rPr>
          <w:rFonts w:asciiTheme="majorHAnsi" w:hAnsiTheme="majorHAnsi"/>
          <w:i/>
          <w:lang w:val="en-GB"/>
        </w:rPr>
        <w:t xml:space="preserve">CHD8 </w:t>
      </w:r>
      <w:r w:rsidR="0061776E">
        <w:rPr>
          <w:rFonts w:asciiTheme="majorHAnsi" w:hAnsiTheme="majorHAnsi"/>
          <w:lang w:val="en-GB"/>
        </w:rPr>
        <w:t xml:space="preserve">sequence and copy-number variants </w:t>
      </w:r>
      <w:r w:rsidR="00402726">
        <w:rPr>
          <w:rFonts w:asciiTheme="majorHAnsi" w:hAnsiTheme="majorHAnsi"/>
          <w:lang w:val="en-GB"/>
        </w:rPr>
        <w:t xml:space="preserve">who had been previously published or deposited in online repositories </w:t>
      </w:r>
      <w:r w:rsidR="00402726">
        <w:rPr>
          <w:rFonts w:asciiTheme="majorHAnsi" w:hAnsiTheme="majorHAnsi"/>
          <w:lang w:val="en-GB"/>
        </w:rPr>
        <w:fldChar w:fldCharType="begin"/>
      </w:r>
      <w:r w:rsidR="00402726">
        <w:rPr>
          <w:rFonts w:asciiTheme="majorHAnsi" w:hAnsiTheme="majorHAnsi"/>
          <w:lang w:val="en-GB"/>
        </w:rPr>
        <w:instrText xml:space="preserve"> ADDIN PAPERS2_CITATIONS &lt;citation&gt;&lt;priority&gt;1&lt;/priority&gt;&lt;uuid&gt;491773FC-3985-4F83-833D-C43052D6CD58&lt;/uuid&gt;&lt;publications&gt;&lt;publication&gt;&lt;subtype&gt;400&lt;/subtype&gt;&lt;location&gt;&amp;lt;!DOCTYPE html&amp;gt;</w:instrText>
      </w:r>
    </w:p>
    <w:p w14:paraId="6DC753D8"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&amp;lt;html lang=en&amp;gt;</w:instrText>
      </w:r>
    </w:p>
    <w:p w14:paraId="12E875A4"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&amp;lt;meta charset=utf-8&amp;gt;</w:instrText>
      </w:r>
    </w:p>
    <w:p w14:paraId="7AF5C4E7"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&amp;lt;meta name=viewport content="initial-scale=1, minimum-scale=1, width=device-width"&amp;gt;</w:instrText>
      </w:r>
    </w:p>
    <w:p w14:paraId="418FD831"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&amp;lt;title&amp;gt;Error 404 (Not Found)!!1&amp;lt;/title&amp;gt;</w:instrText>
      </w:r>
    </w:p>
    <w:p w14:paraId="46659675"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&amp;lt;style&amp;gt;</w:instrText>
      </w:r>
    </w:p>
    <w:p w14:paraId="4249EB5C"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8D6EEA2"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&amp;lt;/style&amp;gt;</w:instrText>
      </w:r>
    </w:p>
    <w:p w14:paraId="588D77E5"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&amp;lt;a href=//www.google.com/&amp;gt;&amp;lt;span id=logo aria-label=Google&amp;gt;&amp;lt;/span&amp;gt;&amp;lt;/a&amp;gt;</w:instrText>
      </w:r>
    </w:p>
    <w:p w14:paraId="463D6B20"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&amp;lt;p&amp;gt;&amp;lt;b&amp;gt;404.&amp;lt;/b&amp;gt; &amp;lt;ins&amp;gt;That’s an error.&amp;lt;/ins&amp;gt;</w:instrText>
      </w:r>
    </w:p>
    <w:p w14:paraId="3D4389C9" w14:textId="77777777" w:rsidR="00402726" w:rsidRDefault="00402726" w:rsidP="00402726">
      <w:pPr>
        <w:spacing w:before="240" w:line="480" w:lineRule="auto"/>
        <w:rPr>
          <w:rFonts w:asciiTheme="majorHAnsi" w:hAnsiTheme="majorHAnsi"/>
          <w:lang w:val="en-GB"/>
        </w:rPr>
      </w:pPr>
      <w:r>
        <w:rPr>
          <w:rFonts w:asciiTheme="majorHAnsi" w:hAnsiTheme="majorHAnsi"/>
          <w:lang w:val="en-GB"/>
        </w:rPr>
        <w:instrText xml:space="preserve">  &amp;lt;p&amp;gt;The requested URL &amp;lt;code&amp;gt;/maps/geo&amp;lt;/code&amp;gt; was not found on this server.  &amp;lt;ins&amp;gt;That’s all we know.&amp;lt;/ins&amp;gt;</w:instrText>
      </w:r>
    </w:p>
    <w:p w14:paraId="7447DE62" w14:textId="2C63F943" w:rsidR="001E789B" w:rsidRPr="00444458" w:rsidRDefault="00402726" w:rsidP="00444458">
      <w:pPr>
        <w:spacing w:before="240" w:line="480" w:lineRule="auto"/>
        <w:rPr>
          <w:rFonts w:asciiTheme="majorHAnsi" w:hAnsiTheme="majorHAnsi"/>
          <w:lang w:val="en-GB"/>
        </w:rPr>
      </w:pPr>
      <w:r>
        <w:rPr>
          <w:rFonts w:asciiTheme="majorHAnsi" w:hAnsiTheme="majorHAnsi"/>
          <w:lang w:val="en-GB"/>
        </w:rPr>
        <w:instrText>&lt;/location&gt;&lt;title&gt;A distinct neurodevelopmental syndrome with intellectual disability, autism spectrum disorder, characteristic facies, and macrocephaly is caused by defects in CHD8.&lt;/title&gt;&lt;url&gt;http://eutils.ncbi.nlm.nih.gov/entrez/eutils/elink.fcgi?dbfrom=pubmed&amp;amp;id=30670789&amp;amp;retmode=ref&amp;amp;cmd=prlinks&lt;/url&gt;&lt;volume&gt;64&lt;/volume&gt;&lt;revision_date&gt;99201812131200000000222000&lt;/revision_date&gt;&lt;publication_date&gt;99201904001200000000220000&lt;/publication_date&gt;&lt;uuid&gt;8B7E09C1-8CD9-439D-8B28-A7C53BE05B8E&lt;/uuid&gt;&lt;type&gt;400&lt;/type&gt;&lt;accepted_date&gt;99201812251200000000222000&lt;/accepted_date&gt;&lt;number&gt;4&lt;/number&gt;&lt;submission_date&gt;99201811181200000000222000&lt;/submission_date&gt;&lt;doi&gt;10.1038/s10038-019-0561-0&lt;/doi&gt;&lt;institution&gt;College of Science and Engineering, Hamad Bin Khalifa University, Doha, Qatar.&lt;/institution&gt;&lt;startpage&gt;271&lt;/startpage&gt;&lt;endpage&gt;280&lt;/endpage&gt;&lt;bundle&gt;&lt;publication&gt;&lt;title&gt;Journal of human genetics&lt;/title&gt;&lt;uuid&gt;E5F109E8-0D2F-469E-96BA-41A6128D734D&lt;/uuid&gt;&lt;subtype&gt;-100&lt;/subtype&gt;&lt;type&gt;-100&lt;/type&gt;&lt;/publication&gt;&lt;/bundle&gt;&lt;authors&gt;&lt;author&gt;&lt;lastName&gt;Yasin&lt;/lastName&gt;&lt;firstName&gt;Heba&lt;/firstName&gt;&lt;/author&gt;&lt;author&gt;&lt;lastName&gt;Gibson&lt;/lastName&gt;&lt;firstName&gt;William&lt;/firstName&gt;&lt;middleNames&gt;T&lt;/middleNames&gt;&lt;/author&gt;&lt;author&gt;&lt;lastName&gt;Langlois&lt;/lastName&gt;&lt;firstName&gt;Sylvie&lt;/firstName&gt;&lt;/author&gt;&lt;author&gt;&lt;lastName&gt;Stowe&lt;/lastName&gt;&lt;firstName&gt;Robert&lt;/firstName&gt;&lt;middleNames&gt;M&lt;/middleNames&gt;&lt;/author&gt;&lt;author&gt;&lt;lastName&gt;Tsang&lt;/lastName&gt;&lt;firstName&gt;Erica&lt;/firstName&gt;&lt;middleNames&gt;S&lt;/middleNames&gt;&lt;/author&gt;&lt;author&gt;&lt;lastName&gt;Lee&lt;/lastName&gt;&lt;firstName&gt;Leora&lt;/firstName&gt;&lt;/author&gt;&lt;author&gt;&lt;lastName&gt;Poon&lt;/lastName&gt;&lt;firstName&gt;Jenny&lt;/firstName&gt;&lt;/author&gt;&lt;author&gt;&lt;lastName&gt;Tran&lt;/lastName&gt;&lt;firstName&gt;Grant&lt;/firstName&gt;&lt;/author&gt;&lt;author&gt;&lt;lastName&gt;Tyson&lt;/lastName&gt;&lt;firstName&gt;Christine&lt;/firstName&gt;&lt;/author&gt;&lt;author&gt;&lt;lastName&gt;Wong&lt;/lastName&gt;&lt;firstName&gt;Chi&lt;/firstName&gt;&lt;middleNames&gt;Kin&lt;/middleNames&gt;&lt;/author&gt;&lt;author&gt;&lt;lastName&gt;Marra&lt;/lastName&gt;&lt;firstName&gt;Marco&lt;/firstName&gt;&lt;middleNames&gt;A&lt;/middleNames&gt;&lt;/author&gt;&lt;author&gt;&lt;lastName&gt;Friedman&lt;/lastName&gt;&lt;firstName&gt;Jan&lt;/firstName&gt;&lt;middleNames&gt;M&lt;/middleNames&gt;&lt;/author&gt;&lt;author&gt;&lt;lastName&gt;Zahir&lt;/lastName&gt;&lt;firstName&gt;Farah&lt;/firstName&gt;&lt;middleNames&gt;R&lt;/middleNames&gt;&lt;/author&gt;&lt;/authors&gt;&lt;/publication&gt;&lt;/publications&gt;&lt;cites&gt;&lt;/cites&gt;&lt;/citation&gt;</w:instrText>
      </w:r>
      <w:r>
        <w:rPr>
          <w:rFonts w:asciiTheme="majorHAnsi" w:hAnsiTheme="majorHAnsi"/>
          <w:lang w:val="en-GB"/>
        </w:rPr>
        <w:fldChar w:fldCharType="separate"/>
      </w:r>
      <w:r>
        <w:rPr>
          <w:rFonts w:ascii="Calibri" w:hAnsi="Calibri" w:cs="Calibri"/>
        </w:rPr>
        <w:t>(</w:t>
      </w:r>
      <w:r w:rsidRPr="0049496F">
        <w:rPr>
          <w:rFonts w:ascii="Calibri" w:hAnsi="Calibri" w:cs="Calibri"/>
          <w:i/>
        </w:rPr>
        <w:t>Yasin et al., 2019</w:t>
      </w:r>
      <w:r w:rsidR="008F14E7">
        <w:rPr>
          <w:rFonts w:ascii="Calibri" w:hAnsi="Calibri" w:cs="Calibri"/>
          <w:i/>
        </w:rPr>
        <w:t>;</w:t>
      </w:r>
      <w:r w:rsidR="00444458" w:rsidRPr="0049496F">
        <w:rPr>
          <w:rFonts w:ascii="Calibri" w:hAnsi="Calibri" w:cs="Calibri"/>
          <w:i/>
        </w:rPr>
        <w:t xml:space="preserve"> </w:t>
      </w:r>
      <w:r w:rsidR="00444458" w:rsidRPr="0049496F">
        <w:rPr>
          <w:rFonts w:ascii="Calibri" w:hAnsi="Calibri" w:cs="Calibri"/>
          <w:i/>
          <w:lang w:val="fr-FR"/>
        </w:rPr>
        <w:t>B</w:t>
      </w:r>
      <w:r w:rsidR="00444458" w:rsidRPr="00E22528">
        <w:rPr>
          <w:rFonts w:ascii="Calibri" w:hAnsi="Calibri" w:cs="Calibri"/>
          <w:i/>
          <w:lang w:val="fr-FR"/>
        </w:rPr>
        <w:t>ernier et al., 2014;</w:t>
      </w:r>
      <w:r w:rsidR="008F14E7">
        <w:rPr>
          <w:rFonts w:ascii="Calibri" w:hAnsi="Calibri" w:cs="Calibri"/>
          <w:i/>
          <w:lang w:val="fr-FR"/>
        </w:rPr>
        <w:t xml:space="preserve"> Drabova et al., 2015; Kimura et al., 2016; Merner et al., 2016;</w:t>
      </w:r>
      <w:r w:rsidR="00444458" w:rsidRPr="00E22528">
        <w:rPr>
          <w:rFonts w:ascii="Calibri" w:hAnsi="Calibri" w:cs="Calibri"/>
          <w:i/>
          <w:lang w:val="fr-FR"/>
        </w:rPr>
        <w:t xml:space="preserve"> Neale et al., 2012; O'Roak et al., 2012a; O'Roak et al., 2012b</w:t>
      </w:r>
      <w:r w:rsidR="008F14E7">
        <w:rPr>
          <w:rFonts w:ascii="Calibri" w:hAnsi="Calibri" w:cs="Calibri"/>
          <w:i/>
          <w:lang w:val="fr-FR"/>
        </w:rPr>
        <w:t>; Prontera et al., 2014; Stolerman et al., 2016</w:t>
      </w:r>
      <w:r>
        <w:rPr>
          <w:rFonts w:ascii="Calibri" w:hAnsi="Calibri" w:cs="Calibri"/>
        </w:rPr>
        <w:t>)</w:t>
      </w:r>
      <w:r>
        <w:rPr>
          <w:rFonts w:asciiTheme="majorHAnsi" w:hAnsiTheme="majorHAnsi"/>
          <w:lang w:val="en-GB"/>
        </w:rPr>
        <w:fldChar w:fldCharType="end"/>
      </w:r>
      <w:r>
        <w:rPr>
          <w:rFonts w:asciiTheme="majorHAnsi" w:hAnsiTheme="majorHAnsi"/>
          <w:lang w:val="en-GB"/>
        </w:rPr>
        <w:t>.</w:t>
      </w:r>
      <w:r w:rsidR="007E098D">
        <w:rPr>
          <w:rFonts w:asciiTheme="majorHAnsi" w:hAnsiTheme="majorHAnsi"/>
          <w:lang w:val="en-GB"/>
        </w:rPr>
        <w:t xml:space="preserve"> </w:t>
      </w:r>
      <w:r>
        <w:rPr>
          <w:rFonts w:asciiTheme="majorHAnsi" w:hAnsiTheme="majorHAnsi"/>
          <w:i/>
          <w:lang w:val="en-GB"/>
        </w:rPr>
        <w:t xml:space="preserve">CHD8 </w:t>
      </w:r>
      <w:r>
        <w:rPr>
          <w:rFonts w:asciiTheme="majorHAnsi" w:hAnsiTheme="majorHAnsi"/>
          <w:lang w:val="en-GB"/>
        </w:rPr>
        <w:t xml:space="preserve">was </w:t>
      </w:r>
      <w:r w:rsidR="007D712C">
        <w:rPr>
          <w:rFonts w:asciiTheme="majorHAnsi" w:hAnsiTheme="majorHAnsi"/>
          <w:lang w:val="en-GB"/>
        </w:rPr>
        <w:t xml:space="preserve">first </w:t>
      </w:r>
      <w:r>
        <w:rPr>
          <w:rFonts w:asciiTheme="majorHAnsi" w:hAnsiTheme="majorHAnsi"/>
          <w:lang w:val="en-GB"/>
        </w:rPr>
        <w:t>reported as a</w:t>
      </w:r>
      <w:r w:rsidR="007D712C">
        <w:rPr>
          <w:rFonts w:asciiTheme="majorHAnsi" w:hAnsiTheme="majorHAnsi"/>
          <w:lang w:val="en-GB"/>
        </w:rPr>
        <w:t>n</w:t>
      </w:r>
      <w:r>
        <w:rPr>
          <w:rFonts w:asciiTheme="majorHAnsi" w:hAnsiTheme="majorHAnsi"/>
          <w:lang w:val="en-GB"/>
        </w:rPr>
        <w:t xml:space="preserve"> OGID gene </w:t>
      </w:r>
      <w:r w:rsidR="007D712C">
        <w:rPr>
          <w:rFonts w:asciiTheme="majorHAnsi" w:hAnsiTheme="majorHAnsi"/>
          <w:lang w:val="en-GB"/>
        </w:rPr>
        <w:t xml:space="preserve">in 2017 </w:t>
      </w:r>
      <w:r w:rsidR="00BA1789">
        <w:rPr>
          <w:rFonts w:asciiTheme="majorHAnsi" w:hAnsiTheme="majorHAnsi"/>
          <w:lang w:val="en-GB"/>
        </w:rPr>
        <w:t xml:space="preserve">with the publication of </w:t>
      </w:r>
      <w:r w:rsidR="00002F08">
        <w:rPr>
          <w:rFonts w:asciiTheme="majorHAnsi" w:hAnsiTheme="majorHAnsi"/>
          <w:lang w:val="en-GB"/>
        </w:rPr>
        <w:t xml:space="preserve">12 patients </w:t>
      </w:r>
      <w:r w:rsidR="00002F08">
        <w:rPr>
          <w:rFonts w:asciiTheme="majorHAnsi" w:hAnsiTheme="majorHAnsi"/>
        </w:rPr>
        <w:t xml:space="preserve">with </w:t>
      </w:r>
      <w:r w:rsidR="00002F08">
        <w:rPr>
          <w:rFonts w:asciiTheme="majorHAnsi" w:hAnsiTheme="majorHAnsi"/>
          <w:i/>
        </w:rPr>
        <w:t xml:space="preserve">CHD8 </w:t>
      </w:r>
      <w:r w:rsidR="00002F08">
        <w:rPr>
          <w:rFonts w:asciiTheme="majorHAnsi" w:hAnsiTheme="majorHAnsi"/>
        </w:rPr>
        <w:t>sequence variants</w:t>
      </w:r>
      <w:r w:rsidR="00002F08">
        <w:rPr>
          <w:rFonts w:asciiTheme="majorHAnsi" w:hAnsiTheme="majorHAnsi"/>
          <w:lang w:val="en-GB"/>
        </w:rPr>
        <w:t xml:space="preserve"> identified though </w:t>
      </w:r>
      <w:r w:rsidR="005C6B15">
        <w:rPr>
          <w:rFonts w:asciiTheme="majorHAnsi" w:hAnsiTheme="majorHAnsi"/>
          <w:lang w:val="en-GB"/>
        </w:rPr>
        <w:t xml:space="preserve">exome-sequencing </w:t>
      </w:r>
      <w:r w:rsidR="00833AF2">
        <w:rPr>
          <w:rFonts w:asciiTheme="majorHAnsi" w:hAnsiTheme="majorHAnsi"/>
          <w:lang w:val="en-GB"/>
        </w:rPr>
        <w:t>of</w:t>
      </w:r>
      <w:r w:rsidR="005C6B15">
        <w:rPr>
          <w:rFonts w:asciiTheme="majorHAnsi" w:hAnsiTheme="majorHAnsi"/>
          <w:lang w:val="en-GB"/>
        </w:rPr>
        <w:t xml:space="preserve"> patients with OGID</w:t>
      </w:r>
      <w:r w:rsidR="00825184">
        <w:rPr>
          <w:rFonts w:asciiTheme="majorHAnsi" w:hAnsiTheme="majorHAnsi"/>
          <w:lang w:val="en-GB"/>
        </w:rPr>
        <w:t xml:space="preserve"> (</w:t>
      </w:r>
      <w:r w:rsidR="00825184" w:rsidRPr="00ED610F">
        <w:rPr>
          <w:rFonts w:ascii="Calibri" w:hAnsi="Calibri" w:cs="Calibri"/>
          <w:i/>
        </w:rPr>
        <w:t>Tatton-Brown et al., 2017</w:t>
      </w:r>
      <w:r w:rsidR="00825184">
        <w:rPr>
          <w:rFonts w:ascii="Calibri" w:hAnsi="Calibri" w:cs="Calibri"/>
          <w:i/>
        </w:rPr>
        <w:t>)</w:t>
      </w:r>
      <w:r w:rsidR="00833AF2">
        <w:rPr>
          <w:rFonts w:asciiTheme="majorHAnsi" w:hAnsiTheme="majorHAnsi"/>
          <w:lang w:val="en-GB"/>
        </w:rPr>
        <w:t xml:space="preserve">. </w:t>
      </w:r>
      <w:r w:rsidR="00825184">
        <w:rPr>
          <w:rFonts w:asciiTheme="majorHAnsi" w:hAnsiTheme="majorHAnsi"/>
          <w:lang w:val="en-GB"/>
        </w:rPr>
        <w:t xml:space="preserve">Subsequently, a report of 10 patients with </w:t>
      </w:r>
      <w:r w:rsidR="00825184">
        <w:rPr>
          <w:rFonts w:asciiTheme="majorHAnsi" w:hAnsiTheme="majorHAnsi"/>
          <w:i/>
          <w:lang w:val="en-GB"/>
        </w:rPr>
        <w:t xml:space="preserve">CHD8 </w:t>
      </w:r>
      <w:r w:rsidR="00FB3974">
        <w:rPr>
          <w:rFonts w:asciiTheme="majorHAnsi" w:hAnsiTheme="majorHAnsi"/>
          <w:lang w:val="en-GB"/>
        </w:rPr>
        <w:t>sequence variants</w:t>
      </w:r>
      <w:r w:rsidR="00825184">
        <w:rPr>
          <w:rFonts w:asciiTheme="majorHAnsi" w:hAnsiTheme="majorHAnsi"/>
          <w:lang w:val="en-GB"/>
        </w:rPr>
        <w:t xml:space="preserve"> suggested that </w:t>
      </w:r>
      <w:r w:rsidR="00825184">
        <w:rPr>
          <w:rFonts w:asciiTheme="majorHAnsi" w:hAnsiTheme="majorHAnsi"/>
          <w:i/>
          <w:lang w:val="en-GB"/>
        </w:rPr>
        <w:t xml:space="preserve">CHD8 </w:t>
      </w:r>
      <w:r w:rsidR="00825184">
        <w:rPr>
          <w:rFonts w:asciiTheme="majorHAnsi" w:hAnsiTheme="majorHAnsi"/>
          <w:lang w:val="en-GB"/>
        </w:rPr>
        <w:t xml:space="preserve">is associated with a </w:t>
      </w:r>
      <w:r>
        <w:rPr>
          <w:rFonts w:asciiTheme="majorHAnsi" w:hAnsiTheme="majorHAnsi"/>
          <w:lang w:val="en-GB"/>
        </w:rPr>
        <w:t xml:space="preserve">Sotos-like phenotype </w:t>
      </w:r>
      <w:r w:rsidR="00ED610F" w:rsidRPr="00ED610F">
        <w:rPr>
          <w:rFonts w:asciiTheme="majorHAnsi" w:hAnsiTheme="majorHAnsi"/>
          <w:i/>
          <w:lang w:val="en-GB"/>
        </w:rPr>
        <w:fldChar w:fldCharType="begin"/>
      </w:r>
      <w:r w:rsidR="001E789B">
        <w:rPr>
          <w:rFonts w:asciiTheme="majorHAnsi" w:hAnsiTheme="majorHAnsi"/>
          <w:i/>
          <w:lang w:val="en-GB"/>
        </w:rPr>
        <w:instrText xml:space="preserve"> ADDIN PAPERS2_CITATIONS &lt;citation&gt;&lt;priority&gt;9&lt;/priority&gt;&lt;uuid&gt;637DA18F-85A8-4962-A4C6-408CD864A41A&lt;/uuid&gt;&lt;publications&gt;&lt;publication&gt;&lt;subtype&gt;400&lt;/subtype&gt;&lt;location&gt;&amp;lt;!DOCTYPE html&amp;gt;</w:instrText>
      </w:r>
    </w:p>
    <w:p w14:paraId="09E15BB1"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&amp;lt;html lang=en&amp;gt;</w:instrText>
      </w:r>
    </w:p>
    <w:p w14:paraId="5383DA81"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&amp;lt;meta charset=utf-8&amp;gt;</w:instrText>
      </w:r>
    </w:p>
    <w:p w14:paraId="55405CFA"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&amp;lt;meta name=viewport content="initial-scale=1, minimum-scale=1, width=device-width"&amp;gt;</w:instrText>
      </w:r>
    </w:p>
    <w:p w14:paraId="0C7F2889"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&amp;lt;title&amp;gt;Error 404 (Not Found)!!1&amp;lt;/title&amp;gt;</w:instrText>
      </w:r>
    </w:p>
    <w:p w14:paraId="6CB3A048"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&amp;lt;style&amp;gt;</w:instrText>
      </w:r>
    </w:p>
    <w:p w14:paraId="69334C76"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F63C548"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&amp;lt;/style&amp;gt;</w:instrText>
      </w:r>
    </w:p>
    <w:p w14:paraId="4C187F73"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&amp;lt;a href=//www.google.com/&amp;gt;&amp;lt;span id=logo aria-label=Google&amp;gt;&amp;lt;/span&amp;gt;&amp;lt;/a&amp;gt;</w:instrText>
      </w:r>
    </w:p>
    <w:p w14:paraId="01881E93"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&amp;lt;p&amp;gt;&amp;lt;b&amp;gt;404.&amp;lt;/b&amp;gt; &amp;lt;ins&amp;gt;That’s an error.&amp;lt;/ins&amp;gt;</w:instrText>
      </w:r>
    </w:p>
    <w:p w14:paraId="72D759C0"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&amp;lt;p&amp;gt;The requested URL &amp;lt;code&amp;gt;/maps/geo&amp;lt;/code&amp;gt; was not found on this server.  &amp;lt;ins&amp;gt;That’s all we know.&amp;lt;/ins&amp;gt;</w:instrText>
      </w:r>
    </w:p>
    <w:p w14:paraId="14DA73BB"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gt;&lt;subtype&gt;400&lt;/subtype&gt;&lt;location&gt;&amp;lt;!DOCTYPE html&amp;gt;</w:instrText>
      </w:r>
    </w:p>
    <w:p w14:paraId="7875860E"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&amp;lt;html lang=en&amp;gt;</w:instrText>
      </w:r>
    </w:p>
    <w:p w14:paraId="7CDD91E3"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&amp;lt;meta charset=utf-8&amp;gt;</w:instrText>
      </w:r>
    </w:p>
    <w:p w14:paraId="449A0A7D"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&amp;lt;meta name=viewport content="initial-scale=1, minimum-scale=1, width=device-width"&amp;gt;</w:instrText>
      </w:r>
    </w:p>
    <w:p w14:paraId="1DB73D3D"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&amp;lt;title&amp;gt;Error 404 (Not Found)!!1&amp;lt;/title&amp;gt;</w:instrText>
      </w:r>
    </w:p>
    <w:p w14:paraId="51B22A32"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&amp;lt;style&amp;gt;</w:instrText>
      </w:r>
    </w:p>
    <w:p w14:paraId="158E055E"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0220FB3"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&amp;lt;/style&amp;gt;</w:instrText>
      </w:r>
    </w:p>
    <w:p w14:paraId="04FA5E4A"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&amp;lt;a href=//www.google.com/&amp;gt;&amp;lt;span id=logo aria-label=Google&amp;gt;&amp;lt;/span&amp;gt;&amp;lt;/a&amp;gt;</w:instrText>
      </w:r>
    </w:p>
    <w:p w14:paraId="5C02931C"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&amp;lt;p&amp;gt;&amp;lt;b&amp;gt;404.&amp;lt;/b&amp;gt; &amp;lt;ins&amp;gt;That’s an error.&amp;lt;/ins&amp;gt;</w:instrText>
      </w:r>
    </w:p>
    <w:p w14:paraId="4D4D60D3" w14:textId="77777777" w:rsidR="001E789B" w:rsidRDefault="001E789B" w:rsidP="00481363">
      <w:pPr>
        <w:spacing w:before="240" w:line="480" w:lineRule="auto"/>
        <w:rPr>
          <w:rFonts w:asciiTheme="majorHAnsi" w:hAnsiTheme="majorHAnsi"/>
          <w:i/>
          <w:lang w:val="en-GB"/>
        </w:rPr>
      </w:pPr>
      <w:r>
        <w:rPr>
          <w:rFonts w:asciiTheme="majorHAnsi" w:hAnsiTheme="majorHAnsi"/>
          <w:i/>
          <w:lang w:val="en-GB"/>
        </w:rPr>
        <w:instrText xml:space="preserve">  &amp;lt;p&amp;gt;The requested URL &amp;lt;code&amp;gt;/maps/geo&amp;lt;/code&amp;gt; was not found on this server.  &amp;lt;ins&amp;gt;That’s all we know.&amp;lt;/ins&amp;gt;</w:instrText>
      </w:r>
    </w:p>
    <w:p w14:paraId="1FF328F6" w14:textId="1C67CAA7" w:rsidR="00ED610F" w:rsidRPr="00F92964" w:rsidRDefault="001E789B" w:rsidP="00031DB2">
      <w:pPr>
        <w:spacing w:line="480" w:lineRule="auto"/>
        <w:rPr>
          <w:rFonts w:asciiTheme="majorHAnsi" w:hAnsiTheme="majorHAnsi"/>
          <w:lang w:val="en-GB"/>
        </w:rPr>
      </w:pPr>
      <w:r>
        <w:rPr>
          <w:rFonts w:asciiTheme="majorHAnsi" w:hAnsiTheme="majorHAnsi"/>
          <w:i/>
          <w:lang w:val="en-GB"/>
        </w:rPr>
        <w:instrText>&lt;/location&gt;&lt;title&gt;The clinical presentation caused by truncating CHD8 variants.&lt;/title&gt;&lt;url&gt;http://eutils.ncbi.nlm.nih.gov/entrez/eutils/elink.fcgi?dbfrom=pubmed&amp;amp;id=31001818&amp;amp;retmode=ref&amp;amp;cmd=prlinks&lt;/url&gt;&lt;revision_date&gt;99201903291200000000222000&lt;/revision_date&gt;&lt;publication_date&gt;99201904181200000000222000&lt;/publication_date&gt;&lt;uuid&gt;D43DB1B0-FDA6-41F3-93FB-49AF9FD226EF&lt;/uuid&gt;&lt;type&gt;400&lt;/type&gt;&lt;accepted_date&gt;99201904101200000000222000&lt;/accepted_date&gt;&lt;submission_date&gt;99201902211200000000222000&lt;/submission_date&gt;&lt;doi&gt;10.1111/cge.13554&lt;/doi&gt;&lt;institution&gt;Manchester Centre for Genomic Medicine, St Mary's Hospital, Manchester University Hospitals NHS Foundation Trust, Manchester Academic Health Sciences Centre, United Kingdom.&lt;/institution&gt;&lt;bundle&gt;&lt;publication&gt;&lt;title&gt;Clin. Genet.&lt;/title&gt;&lt;uuid&gt;5EA26620-3ABF-4747-9057-BFFD4B3688E6&lt;/uuid&gt;&lt;subtype&gt;-100&lt;/subtype&gt;&lt;type&gt;-100&lt;/type&gt;&lt;/publication&gt;&lt;/bundle&gt;&lt;authors&gt;&lt;author&gt;&lt;lastName&gt;Douzgou&lt;/lastName&gt;&lt;firstName&gt;Sofia&lt;/firstName&gt;&lt;/author&gt;&lt;author&gt;&lt;lastName&gt;Liang&lt;/lastName&gt;&lt;firstName&gt;Hui&lt;/firstName&gt;&lt;middleNames&gt;Wen&lt;/middleNames&gt;&lt;/author&gt;&lt;author&gt;&lt;lastName&gt;Metcalfe&lt;/lastName&gt;&lt;firstName&gt;Kay&lt;/firstName&gt;&lt;/author&gt;&lt;author&gt;&lt;lastName&gt;Somarathi&lt;/lastName&gt;&lt;firstName&gt;Suresh&lt;/firstName&gt;&lt;/author&gt;&lt;author&gt;&lt;lastName&gt;Tischkowitz&lt;/lastName&gt;&lt;firstName&gt;Marc&lt;/firstName&gt;&lt;/author&gt;&lt;author&gt;&lt;lastName&gt;Mohamed&lt;/lastName&gt;&lt;firstName&gt;Wafik&lt;/firstName&gt;&lt;/author&gt;&lt;author&gt;&lt;lastName&gt;Kini&lt;/lastName&gt;&lt;firstName&gt;Usha&lt;/firstName&gt;&lt;/author&gt;&lt;author&gt;&lt;lastName&gt;McKee&lt;/lastName&gt;&lt;firstName&gt;Shane&lt;/firstName&gt;&lt;/author&gt;&lt;author&gt;&lt;lastName&gt;Yates&lt;/lastName&gt;&lt;firstName&gt;Laura&lt;/firstName&gt;&lt;/author&gt;&lt;author&gt;&lt;lastName&gt;Bertoli&lt;/lastName&gt;&lt;firstName&gt;Marta&lt;/firstName&gt;&lt;/author&gt;&lt;author&gt;&lt;lastName&gt;Lynch&lt;/lastName&gt;&lt;firstName&gt;Sally&lt;/firstName&gt;&lt;middleNames&gt;Ann&lt;/middleNames&gt;&lt;/author&gt;&lt;author&gt;&lt;lastName&gt;Holder&lt;/lastName&gt;&lt;firstName&gt;Susan&lt;/firstName&gt;&lt;/author&gt;&lt;author&gt;&lt;lastName&gt;Deciphering Developmental Disorders study&lt;/lastName&gt;&lt;/author&gt;&lt;author&gt;&lt;lastName&gt;Banka&lt;/lastName&gt;&lt;firstName&gt;Siddharth&lt;/firstName&gt;&lt;/author&gt;&lt;/authors&gt;&lt;/publication&gt;&lt;/publications&gt;&lt;cites&gt;&lt;/cites&gt;&lt;/citation&gt;</w:instrText>
      </w:r>
      <w:r w:rsidR="00ED610F" w:rsidRPr="00ED610F">
        <w:rPr>
          <w:rFonts w:asciiTheme="majorHAnsi" w:hAnsiTheme="majorHAnsi"/>
          <w:i/>
          <w:lang w:val="en-GB"/>
        </w:rPr>
        <w:fldChar w:fldCharType="separate"/>
      </w:r>
      <w:r w:rsidR="00ED610F" w:rsidRPr="00ED610F">
        <w:rPr>
          <w:rFonts w:ascii="Calibri" w:hAnsi="Calibri" w:cs="Calibri"/>
          <w:i/>
        </w:rPr>
        <w:t>(Douzgou et al., 201</w:t>
      </w:r>
      <w:r w:rsidR="00825184">
        <w:rPr>
          <w:rFonts w:ascii="Calibri" w:hAnsi="Calibri" w:cs="Calibri"/>
          <w:i/>
        </w:rPr>
        <w:t>9</w:t>
      </w:r>
      <w:r w:rsidR="00ED610F" w:rsidRPr="00ED610F">
        <w:rPr>
          <w:rFonts w:ascii="Calibri" w:hAnsi="Calibri" w:cs="Calibri"/>
          <w:i/>
        </w:rPr>
        <w:t>)</w:t>
      </w:r>
      <w:r w:rsidR="00ED610F" w:rsidRPr="00ED610F">
        <w:rPr>
          <w:rFonts w:asciiTheme="majorHAnsi" w:hAnsiTheme="majorHAnsi"/>
          <w:i/>
          <w:lang w:val="en-GB"/>
        </w:rPr>
        <w:fldChar w:fldCharType="end"/>
      </w:r>
      <w:r w:rsidR="006A4814" w:rsidRPr="00ED610F">
        <w:rPr>
          <w:rFonts w:asciiTheme="majorHAnsi" w:hAnsiTheme="majorHAnsi"/>
          <w:i/>
          <w:lang w:val="en-GB"/>
        </w:rPr>
        <w:t>.</w:t>
      </w:r>
    </w:p>
    <w:p w14:paraId="16F8E65D" w14:textId="516C7560" w:rsidR="0045192F" w:rsidRPr="00ED610F" w:rsidRDefault="004362CF" w:rsidP="00481363">
      <w:pPr>
        <w:spacing w:before="240" w:line="480" w:lineRule="auto"/>
        <w:rPr>
          <w:rFonts w:asciiTheme="majorHAnsi" w:hAnsiTheme="majorHAnsi"/>
          <w:i/>
          <w:lang w:val="en-GB"/>
        </w:rPr>
      </w:pPr>
      <w:r w:rsidRPr="00FC0738">
        <w:rPr>
          <w:rFonts w:asciiTheme="majorHAnsi" w:hAnsiTheme="majorHAnsi"/>
        </w:rPr>
        <w:t>In this report</w:t>
      </w:r>
      <w:r w:rsidR="0099190E">
        <w:rPr>
          <w:rFonts w:asciiTheme="majorHAnsi" w:hAnsiTheme="majorHAnsi"/>
        </w:rPr>
        <w:t>,</w:t>
      </w:r>
      <w:r w:rsidRPr="00FC0738">
        <w:rPr>
          <w:rFonts w:asciiTheme="majorHAnsi" w:hAnsiTheme="majorHAnsi"/>
        </w:rPr>
        <w:t xml:space="preserve"> </w:t>
      </w:r>
      <w:r w:rsidR="006A4814" w:rsidRPr="00FC0738">
        <w:rPr>
          <w:rFonts w:asciiTheme="majorHAnsi" w:hAnsiTheme="majorHAnsi"/>
        </w:rPr>
        <w:t>we</w:t>
      </w:r>
      <w:r w:rsidR="00031DB2">
        <w:rPr>
          <w:rFonts w:asciiTheme="majorHAnsi" w:hAnsiTheme="majorHAnsi"/>
        </w:rPr>
        <w:t xml:space="preserve"> further investigate the </w:t>
      </w:r>
      <w:r w:rsidR="00B40153" w:rsidRPr="00673F34">
        <w:rPr>
          <w:rFonts w:asciiTheme="majorHAnsi" w:hAnsiTheme="majorHAnsi"/>
          <w:i/>
        </w:rPr>
        <w:t>CHD8</w:t>
      </w:r>
      <w:r w:rsidR="00673F34">
        <w:rPr>
          <w:rFonts w:asciiTheme="majorHAnsi" w:hAnsiTheme="majorHAnsi"/>
        </w:rPr>
        <w:t>-</w:t>
      </w:r>
      <w:r w:rsidR="00B40153">
        <w:rPr>
          <w:rFonts w:asciiTheme="majorHAnsi" w:hAnsiTheme="majorHAnsi"/>
        </w:rPr>
        <w:t>related phenotype and</w:t>
      </w:r>
      <w:r w:rsidR="006A4814" w:rsidRPr="00FC0738">
        <w:rPr>
          <w:rFonts w:asciiTheme="majorHAnsi" w:hAnsiTheme="majorHAnsi"/>
        </w:rPr>
        <w:t xml:space="preserve"> whether </w:t>
      </w:r>
      <w:r w:rsidR="006A4814" w:rsidRPr="00FC0738">
        <w:rPr>
          <w:rFonts w:asciiTheme="majorHAnsi" w:hAnsiTheme="majorHAnsi"/>
          <w:i/>
        </w:rPr>
        <w:t xml:space="preserve">CHD8 </w:t>
      </w:r>
      <w:r w:rsidR="00590882" w:rsidRPr="00FC0738">
        <w:rPr>
          <w:rFonts w:asciiTheme="majorHAnsi" w:hAnsiTheme="majorHAnsi"/>
        </w:rPr>
        <w:t xml:space="preserve">gene variants </w:t>
      </w:r>
      <w:r w:rsidR="006A4814" w:rsidRPr="00FC0738">
        <w:rPr>
          <w:rFonts w:asciiTheme="majorHAnsi" w:hAnsiTheme="majorHAnsi"/>
        </w:rPr>
        <w:t xml:space="preserve">should be considered one of the primary causes of OGID syndromes through the </w:t>
      </w:r>
      <w:r w:rsidRPr="00FC0738">
        <w:rPr>
          <w:rFonts w:asciiTheme="majorHAnsi" w:hAnsiTheme="majorHAnsi"/>
        </w:rPr>
        <w:t>detailed phenotyping of</w:t>
      </w:r>
      <w:r w:rsidR="006A4814" w:rsidRPr="00FC0738">
        <w:rPr>
          <w:rFonts w:asciiTheme="majorHAnsi" w:hAnsiTheme="majorHAnsi"/>
        </w:rPr>
        <w:t xml:space="preserve"> </w:t>
      </w:r>
      <w:r w:rsidR="002878A4">
        <w:rPr>
          <w:rFonts w:asciiTheme="majorHAnsi" w:hAnsiTheme="majorHAnsi"/>
        </w:rPr>
        <w:t>2</w:t>
      </w:r>
      <w:r w:rsidR="007F7E30">
        <w:rPr>
          <w:rFonts w:asciiTheme="majorHAnsi" w:hAnsiTheme="majorHAnsi"/>
        </w:rPr>
        <w:t>7</w:t>
      </w:r>
      <w:r w:rsidR="006A4814" w:rsidRPr="00FC0738">
        <w:rPr>
          <w:rFonts w:asciiTheme="majorHAnsi" w:hAnsiTheme="majorHAnsi"/>
        </w:rPr>
        <w:t xml:space="preserve"> patients with</w:t>
      </w:r>
      <w:r w:rsidR="003E71DE">
        <w:rPr>
          <w:rFonts w:asciiTheme="majorHAnsi" w:hAnsiTheme="majorHAnsi"/>
        </w:rPr>
        <w:t xml:space="preserve"> </w:t>
      </w:r>
      <w:r w:rsidRPr="00FC0738">
        <w:rPr>
          <w:rFonts w:asciiTheme="majorHAnsi" w:hAnsiTheme="majorHAnsi"/>
          <w:i/>
        </w:rPr>
        <w:t>CHD8</w:t>
      </w:r>
      <w:r w:rsidRPr="00FC0738">
        <w:rPr>
          <w:rFonts w:asciiTheme="majorHAnsi" w:hAnsiTheme="majorHAnsi"/>
        </w:rPr>
        <w:t xml:space="preserve"> variants. </w:t>
      </w:r>
    </w:p>
    <w:p w14:paraId="4FE6A3FA" w14:textId="617D9557" w:rsidR="00560F2F" w:rsidRPr="00FC0738" w:rsidRDefault="00E54FE2" w:rsidP="00481363">
      <w:pPr>
        <w:spacing w:before="240" w:line="480" w:lineRule="auto"/>
        <w:rPr>
          <w:rFonts w:asciiTheme="majorHAnsi" w:hAnsiTheme="majorHAnsi"/>
          <w:u w:val="single"/>
        </w:rPr>
      </w:pPr>
      <w:r>
        <w:rPr>
          <w:rFonts w:asciiTheme="majorHAnsi" w:hAnsiTheme="majorHAnsi"/>
          <w:b/>
          <w:u w:val="single"/>
        </w:rPr>
        <w:t xml:space="preserve">2. </w:t>
      </w:r>
      <w:r w:rsidR="00BE39C1" w:rsidRPr="00FC0738">
        <w:rPr>
          <w:rFonts w:asciiTheme="majorHAnsi" w:hAnsiTheme="majorHAnsi"/>
          <w:b/>
          <w:u w:val="single"/>
        </w:rPr>
        <w:t>Methods</w:t>
      </w:r>
      <w:r w:rsidR="002C0F94" w:rsidRPr="00FC0738">
        <w:rPr>
          <w:rFonts w:asciiTheme="majorHAnsi" w:hAnsiTheme="majorHAnsi"/>
          <w:b/>
          <w:u w:val="single"/>
        </w:rPr>
        <w:t xml:space="preserve"> </w:t>
      </w:r>
    </w:p>
    <w:p w14:paraId="1D716ADD" w14:textId="55C72F8F" w:rsidR="004362CF" w:rsidRPr="00FC0738" w:rsidRDefault="004362CF" w:rsidP="00481363">
      <w:pPr>
        <w:spacing w:before="240" w:line="480" w:lineRule="auto"/>
        <w:rPr>
          <w:rStyle w:val="normaltextrun"/>
          <w:rFonts w:asciiTheme="majorHAnsi" w:hAnsiTheme="majorHAnsi"/>
          <w:color w:val="000000"/>
          <w:shd w:val="clear" w:color="auto" w:fill="FFFFFF"/>
        </w:rPr>
      </w:pPr>
      <w:r w:rsidRPr="00FC0738">
        <w:rPr>
          <w:rFonts w:asciiTheme="majorHAnsi" w:hAnsiTheme="majorHAnsi"/>
        </w:rPr>
        <w:t>The study was approved by the UK Research Ethics Committee (10/H0305/83), granted by the Cambridge South Research Ethics Committee and the London</w:t>
      </w:r>
      <w:r w:rsidRPr="00FC0738">
        <w:rPr>
          <w:rStyle w:val="normaltextrun"/>
          <w:rFonts w:asciiTheme="majorHAnsi" w:hAnsiTheme="majorHAnsi"/>
          <w:color w:val="000000"/>
          <w:shd w:val="clear" w:color="auto" w:fill="FFFFFF"/>
        </w:rPr>
        <w:t xml:space="preserve"> Multicenter Ethics Committee (MREC01/02/44 and 05/MRE02/17). Informed consent for participating in the study was obtained for all participants.</w:t>
      </w:r>
    </w:p>
    <w:p w14:paraId="39AF2D64" w14:textId="77777777" w:rsidR="001E789B" w:rsidRDefault="00825EAD" w:rsidP="00481363">
      <w:pPr>
        <w:spacing w:before="240" w:line="480" w:lineRule="auto"/>
        <w:rPr>
          <w:rFonts w:asciiTheme="majorHAnsi" w:hAnsiTheme="majorHAnsi"/>
        </w:rPr>
      </w:pPr>
      <w:r>
        <w:rPr>
          <w:rFonts w:asciiTheme="majorHAnsi" w:hAnsiTheme="majorHAnsi"/>
        </w:rPr>
        <w:lastRenderedPageBreak/>
        <w:t>2</w:t>
      </w:r>
      <w:r w:rsidR="007F7E30">
        <w:rPr>
          <w:rFonts w:asciiTheme="majorHAnsi" w:hAnsiTheme="majorHAnsi"/>
        </w:rPr>
        <w:t>7</w:t>
      </w:r>
      <w:r w:rsidR="004362CF" w:rsidRPr="00FC0738">
        <w:rPr>
          <w:rFonts w:asciiTheme="majorHAnsi" w:hAnsiTheme="majorHAnsi"/>
        </w:rPr>
        <w:t xml:space="preserve"> </w:t>
      </w:r>
      <w:r w:rsidR="006A4814" w:rsidRPr="00FC0738">
        <w:rPr>
          <w:rFonts w:asciiTheme="majorHAnsi" w:hAnsiTheme="majorHAnsi"/>
        </w:rPr>
        <w:t xml:space="preserve">unrelated </w:t>
      </w:r>
      <w:r w:rsidR="004362CF" w:rsidRPr="00FC0738">
        <w:rPr>
          <w:rFonts w:asciiTheme="majorHAnsi" w:hAnsiTheme="majorHAnsi"/>
        </w:rPr>
        <w:t xml:space="preserve">patients </w:t>
      </w:r>
      <w:r w:rsidR="006A4814" w:rsidRPr="003F3964">
        <w:rPr>
          <w:rFonts w:asciiTheme="majorHAnsi" w:hAnsiTheme="majorHAnsi"/>
        </w:rPr>
        <w:t xml:space="preserve">with </w:t>
      </w:r>
      <w:r w:rsidR="001C685E">
        <w:rPr>
          <w:rFonts w:asciiTheme="majorHAnsi" w:hAnsiTheme="majorHAnsi"/>
        </w:rPr>
        <w:t>2</w:t>
      </w:r>
      <w:r w:rsidR="00D136E5">
        <w:rPr>
          <w:rFonts w:asciiTheme="majorHAnsi" w:hAnsiTheme="majorHAnsi"/>
        </w:rPr>
        <w:t>6</w:t>
      </w:r>
      <w:r w:rsidR="006A4814" w:rsidRPr="003F3964">
        <w:rPr>
          <w:rFonts w:asciiTheme="majorHAnsi" w:hAnsiTheme="majorHAnsi"/>
        </w:rPr>
        <w:t xml:space="preserve"> different </w:t>
      </w:r>
      <w:r w:rsidR="006A4814" w:rsidRPr="003F3964">
        <w:rPr>
          <w:rFonts w:asciiTheme="majorHAnsi" w:hAnsiTheme="majorHAnsi"/>
          <w:i/>
        </w:rPr>
        <w:t xml:space="preserve">CHD8 </w:t>
      </w:r>
      <w:r w:rsidR="006A4814" w:rsidRPr="003F3964">
        <w:rPr>
          <w:rFonts w:asciiTheme="majorHAnsi" w:hAnsiTheme="majorHAnsi"/>
        </w:rPr>
        <w:t xml:space="preserve">variants </w:t>
      </w:r>
      <w:r w:rsidR="004362CF" w:rsidRPr="00FC0738">
        <w:rPr>
          <w:rFonts w:asciiTheme="majorHAnsi" w:hAnsiTheme="majorHAnsi"/>
        </w:rPr>
        <w:t>were i</w:t>
      </w:r>
      <w:r w:rsidR="00AE0E6A">
        <w:rPr>
          <w:rFonts w:asciiTheme="majorHAnsi" w:hAnsiTheme="majorHAnsi"/>
        </w:rPr>
        <w:t>nclud</w:t>
      </w:r>
      <w:r w:rsidR="004362CF" w:rsidRPr="00FC0738">
        <w:rPr>
          <w:rFonts w:asciiTheme="majorHAnsi" w:hAnsiTheme="majorHAnsi"/>
        </w:rPr>
        <w:t>ed</w:t>
      </w:r>
      <w:r w:rsidR="00AE0E6A">
        <w:rPr>
          <w:rFonts w:asciiTheme="majorHAnsi" w:hAnsiTheme="majorHAnsi"/>
        </w:rPr>
        <w:t xml:space="preserve"> (Table 1, Fig</w:t>
      </w:r>
      <w:r w:rsidR="008D0D96">
        <w:rPr>
          <w:rFonts w:asciiTheme="majorHAnsi" w:hAnsiTheme="majorHAnsi"/>
        </w:rPr>
        <w:t>. 1A</w:t>
      </w:r>
      <w:r w:rsidR="00AE0E6A">
        <w:rPr>
          <w:rFonts w:asciiTheme="majorHAnsi" w:hAnsiTheme="majorHAnsi"/>
        </w:rPr>
        <w:t>)</w:t>
      </w:r>
      <w:r w:rsidR="00D7528C">
        <w:rPr>
          <w:rFonts w:asciiTheme="majorHAnsi" w:hAnsiTheme="majorHAnsi"/>
        </w:rPr>
        <w:t>,</w:t>
      </w:r>
      <w:r w:rsidR="000647CC">
        <w:rPr>
          <w:rFonts w:asciiTheme="majorHAnsi" w:hAnsiTheme="majorHAnsi"/>
        </w:rPr>
        <w:t xml:space="preserve"> </w:t>
      </w:r>
      <w:r w:rsidR="00D7528C" w:rsidRPr="00FC0738">
        <w:rPr>
          <w:rFonts w:asciiTheme="majorHAnsi" w:hAnsiTheme="majorHAnsi"/>
        </w:rPr>
        <w:t xml:space="preserve">including </w:t>
      </w:r>
      <w:r w:rsidR="00D7528C">
        <w:rPr>
          <w:rFonts w:asciiTheme="majorHAnsi" w:hAnsiTheme="majorHAnsi"/>
        </w:rPr>
        <w:t>17</w:t>
      </w:r>
      <w:r w:rsidR="00D7528C" w:rsidRPr="00FC0738">
        <w:rPr>
          <w:rFonts w:asciiTheme="majorHAnsi" w:hAnsiTheme="majorHAnsi"/>
        </w:rPr>
        <w:t xml:space="preserve"> patients who had previously been reported</w:t>
      </w:r>
      <w:r w:rsidR="00D7528C">
        <w:rPr>
          <w:rFonts w:asciiTheme="majorHAnsi" w:hAnsiTheme="majorHAnsi"/>
        </w:rPr>
        <w:t xml:space="preserve"> </w:t>
      </w:r>
      <w:r w:rsidR="00D7528C" w:rsidRPr="003F3964">
        <w:rPr>
          <w:rFonts w:asciiTheme="majorHAnsi" w:hAnsiTheme="majorHAnsi"/>
        </w:rPr>
        <w:fldChar w:fldCharType="begin"/>
      </w:r>
      <w:r w:rsidR="001E789B">
        <w:rPr>
          <w:rFonts w:asciiTheme="majorHAnsi" w:hAnsiTheme="majorHAnsi"/>
        </w:rPr>
        <w:instrText xml:space="preserve"> ADDIN PAPERS2_CITATIONS &lt;citation&gt;&lt;priority&gt;10&lt;/priority&gt;&lt;uuid&gt;A1DFE533-FFF5-48F6-AF0F-56DB9AB3AE4F&lt;/uuid&gt;&lt;publications&gt;&lt;publication&gt;&lt;subtype&gt;400&lt;/subtype&gt;&lt;location&gt;&amp;lt;!DOCTYPE html&amp;gt;</w:instrText>
      </w:r>
    </w:p>
    <w:p w14:paraId="4405A0D7" w14:textId="77777777" w:rsidR="001E789B" w:rsidRDefault="001E789B" w:rsidP="00481363">
      <w:pPr>
        <w:spacing w:before="240" w:line="480" w:lineRule="auto"/>
        <w:rPr>
          <w:rFonts w:asciiTheme="majorHAnsi" w:hAnsiTheme="majorHAnsi"/>
        </w:rPr>
      </w:pPr>
      <w:r>
        <w:rPr>
          <w:rFonts w:asciiTheme="majorHAnsi" w:hAnsiTheme="majorHAnsi"/>
        </w:rPr>
        <w:instrText>&amp;lt;html lang=en&amp;gt;</w:instrText>
      </w:r>
    </w:p>
    <w:p w14:paraId="1C86ACBB"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charset=utf-8&amp;gt;</w:instrText>
      </w:r>
    </w:p>
    <w:p w14:paraId="147BA0B5"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1C57CCE0"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&amp;lt;title&amp;gt;Error 404 (Not Found)!!1&amp;lt;/title&amp;gt;</w:instrText>
      </w:r>
    </w:p>
    <w:p w14:paraId="215CE8D3"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60A4D08B" w14:textId="77777777" w:rsidR="001E789B" w:rsidRDefault="001E789B" w:rsidP="00481363">
      <w:pPr>
        <w:spacing w:before="240"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A56FEE8"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177A015E"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2E771736"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13920AB5"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6CA7600F" w14:textId="77777777" w:rsidR="001E789B" w:rsidRDefault="001E789B" w:rsidP="00481363">
      <w:pPr>
        <w:spacing w:before="240" w:line="480" w:lineRule="auto"/>
        <w:rPr>
          <w:rFonts w:asciiTheme="majorHAnsi" w:hAnsiTheme="majorHAnsi"/>
        </w:rPr>
      </w:pPr>
      <w:r>
        <w:rPr>
          <w:rFonts w:asciiTheme="majorHAnsi" w:hAnsiTheme="majorHAnsi"/>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gt;&lt;subtype&gt;400&lt;/subtype&gt;&lt;location&gt;&amp;lt;!DOCTYPE html&amp;gt;</w:instrText>
      </w:r>
    </w:p>
    <w:p w14:paraId="34C43672" w14:textId="77777777" w:rsidR="001E789B" w:rsidRDefault="001E789B" w:rsidP="00481363">
      <w:pPr>
        <w:spacing w:before="240" w:line="480" w:lineRule="auto"/>
        <w:rPr>
          <w:rFonts w:asciiTheme="majorHAnsi" w:hAnsiTheme="majorHAnsi"/>
        </w:rPr>
      </w:pPr>
      <w:r>
        <w:rPr>
          <w:rFonts w:asciiTheme="majorHAnsi" w:hAnsiTheme="majorHAnsi"/>
        </w:rPr>
        <w:instrText>&amp;lt;html lang=en&amp;gt;</w:instrText>
      </w:r>
    </w:p>
    <w:p w14:paraId="7B4E3D6B"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charset=utf-8&amp;gt;</w:instrText>
      </w:r>
    </w:p>
    <w:p w14:paraId="5A3516FA"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03C700C6"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&amp;lt;title&amp;gt;Error 404 (Not Found)!!1&amp;lt;/title&amp;gt;</w:instrText>
      </w:r>
    </w:p>
    <w:p w14:paraId="27161C3B"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0CBE667B" w14:textId="77777777" w:rsidR="001E789B" w:rsidRDefault="001E789B" w:rsidP="00481363">
      <w:pPr>
        <w:spacing w:before="240"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3FD86C1"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4ED91418"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78818606"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36C40729"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3B59238A" w14:textId="3B5181B8" w:rsidR="001E789B" w:rsidRPr="001E789B" w:rsidRDefault="001E789B" w:rsidP="00481363">
      <w:pPr>
        <w:spacing w:before="240" w:line="480" w:lineRule="auto"/>
        <w:rPr>
          <w:rFonts w:asciiTheme="majorHAnsi" w:hAnsiTheme="majorHAnsi"/>
          <w:i/>
        </w:rPr>
      </w:pPr>
      <w:r>
        <w:rPr>
          <w:rFonts w:asciiTheme="majorHAnsi" w:hAnsiTheme="majorHAnsi"/>
        </w:rPr>
        <w:instrText>&lt;/location&gt;&lt;title&gt;The clinical presentation caused by truncating CHD8 variants.&lt;/title&gt;&lt;url&gt;http://eutils.ncbi.nlm.nih.gov/entrez/eutils/elink.fcgi?dbfrom=pubmed&amp;amp;id=31001818&amp;amp;retmode=ref&amp;amp;cmd=prlinks&lt;/url&gt;&lt;revision_date&gt;99201903291200000000222000&lt;/revision_date&gt;&lt;publication_date&gt;99201904181200000000222000&lt;/publication_date&gt;&lt;uuid&gt;D43DB1B0-FDA6-41F3-93FB-49AF9FD226EF&lt;/uuid&gt;&lt;type&gt;400&lt;/type&gt;&lt;accepted_date&gt;99201904101200000000222000&lt;/accepted_date&gt;&lt;submission_date&gt;99201902211200000000222000&lt;/submission_date&gt;&lt;doi&gt;10.1111/cge.13554&lt;/doi&gt;&lt;institution&gt;Manchester Centre for Genomic Medicine, St Mary's Hospital, Manchester University Hospitals NHS Foundation Trust, Manchester Academic Health Sciences Centre, United Kingdom.&lt;/institution&gt;&lt;bundle&gt;&lt;publication&gt;&lt;title&gt;Clin. Genet.&lt;/title&gt;&lt;uuid&gt;5EA26620-3ABF-4747-9057-BFFD4B3688E6&lt;/uuid&gt;&lt;subtype&gt;-100&lt;/subtype&gt;&lt;type&gt;-100&lt;/type&gt;&lt;/publication&gt;&lt;/bundle&gt;&lt;authors&gt;&lt;author&gt;&lt;lastName&gt;Douzgou&lt;/lastName&gt;&lt;firstName&gt;Sofia&lt;/firstName&gt;&lt;/author&gt;&lt;author&gt;&lt;lastName&gt;Liang&lt;/lastName&gt;&lt;firstName&gt;Hui&lt;/firstName&gt;&lt;middleNames&gt;Wen&lt;/middleNames&gt;&lt;/author&gt;&lt;author&gt;&lt;lastName&gt;Metcalfe&lt;/lastName&gt;&lt;firstName&gt;Kay&lt;/firstName&gt;&lt;/author&gt;&lt;author&gt;&lt;lastName&gt;Somarathi&lt;/lastName&gt;&lt;firstName&gt;Suresh&lt;/firstName&gt;&lt;/author&gt;&lt;author&gt;&lt;lastName&gt;Tischkowitz&lt;/lastName&gt;&lt;firstName&gt;Marc&lt;/firstName&gt;&lt;/author&gt;&lt;author&gt;&lt;lastName&gt;Mohamed&lt;/lastName&gt;&lt;firstName&gt;Wafik&lt;/firstName&gt;&lt;/author&gt;&lt;author&gt;&lt;lastName&gt;Kini&lt;/lastName&gt;&lt;firstName&gt;Usha&lt;/firstName&gt;&lt;/author&gt;&lt;author&gt;&lt;lastName&gt;McKee&lt;/lastName&gt;&lt;firstName&gt;Shane&lt;/firstName&gt;&lt;/author&gt;&lt;author&gt;&lt;lastName&gt;Yates&lt;/lastName&gt;&lt;firstName&gt;Laura&lt;/firstName&gt;&lt;/author&gt;&lt;author&gt;&lt;lastName&gt;Bertoli&lt;/lastName&gt;&lt;firstName&gt;Marta&lt;/firstName&gt;&lt;/author&gt;&lt;author&gt;&lt;lastName&gt;Lynch&lt;/lastName&gt;&lt;firstName&gt;Sally&lt;/firstName&gt;&lt;middleNames&gt;Ann&lt;/middleNames&gt;&lt;/author&gt;&lt;author&gt;&lt;lastName&gt;Holder&lt;/lastName&gt;&lt;firstName&gt;Susan&lt;/firstName&gt;&lt;/author&gt;&lt;author&gt;&lt;lastName&gt;Deciphering Developmental Disorders study&lt;/lastName&gt;&lt;/author&gt;&lt;author&gt;&lt;lastName&gt;Banka&lt;/lastName&gt;&lt;firstName&gt;Siddharth&lt;/firstName&gt;&lt;/author&gt;&lt;/authors&gt;&lt;/publication&gt;&lt;/publications&gt;&lt;cites&gt;&lt;/cites&gt;&lt;/citation&gt;</w:instrText>
      </w:r>
      <w:r w:rsidR="00D7528C" w:rsidRPr="003F3964">
        <w:rPr>
          <w:rFonts w:asciiTheme="majorHAnsi" w:hAnsiTheme="majorHAnsi"/>
        </w:rPr>
        <w:fldChar w:fldCharType="separate"/>
      </w:r>
      <w:r w:rsidR="00D7528C" w:rsidRPr="003F3964">
        <w:rPr>
          <w:rFonts w:asciiTheme="majorHAnsi" w:hAnsiTheme="majorHAnsi" w:cs="Calibri Bold Italic"/>
          <w:bCs/>
          <w:i/>
          <w:iCs/>
        </w:rPr>
        <w:t>(Douzgou et al., 2019; Tatton-Brown et al., 2017</w:t>
      </w:r>
      <w:r w:rsidR="00972835">
        <w:rPr>
          <w:rFonts w:asciiTheme="majorHAnsi" w:hAnsiTheme="majorHAnsi" w:cs="Calibri Bold Italic"/>
          <w:bCs/>
          <w:i/>
          <w:iCs/>
        </w:rPr>
        <w:t>; Yasin et al., 2019</w:t>
      </w:r>
      <w:r w:rsidR="00D7528C" w:rsidRPr="003F3964">
        <w:rPr>
          <w:rFonts w:asciiTheme="majorHAnsi" w:hAnsiTheme="majorHAnsi" w:cs="Calibri Bold Italic"/>
          <w:bCs/>
          <w:i/>
          <w:iCs/>
        </w:rPr>
        <w:t>)</w:t>
      </w:r>
      <w:r w:rsidR="00D7528C" w:rsidRPr="003F3964">
        <w:rPr>
          <w:rFonts w:asciiTheme="majorHAnsi" w:hAnsiTheme="majorHAnsi"/>
        </w:rPr>
        <w:fldChar w:fldCharType="end"/>
      </w:r>
      <w:r w:rsidR="00D7528C">
        <w:rPr>
          <w:rFonts w:asciiTheme="majorHAnsi" w:hAnsiTheme="majorHAnsi"/>
        </w:rPr>
        <w:t>.</w:t>
      </w:r>
      <w:r w:rsidR="00D7528C" w:rsidRPr="003F3964">
        <w:rPr>
          <w:rFonts w:asciiTheme="majorHAnsi" w:hAnsiTheme="majorHAnsi"/>
        </w:rPr>
        <w:t xml:space="preserve"> </w:t>
      </w:r>
      <w:r w:rsidR="000647CC">
        <w:rPr>
          <w:rFonts w:asciiTheme="majorHAnsi" w:hAnsiTheme="majorHAnsi"/>
        </w:rPr>
        <w:t>The majority</w:t>
      </w:r>
      <w:r w:rsidR="004826A4">
        <w:rPr>
          <w:rFonts w:asciiTheme="majorHAnsi" w:hAnsiTheme="majorHAnsi"/>
        </w:rPr>
        <w:t xml:space="preserve"> (2</w:t>
      </w:r>
      <w:r w:rsidR="00F00701">
        <w:rPr>
          <w:rFonts w:asciiTheme="majorHAnsi" w:hAnsiTheme="majorHAnsi"/>
        </w:rPr>
        <w:t>2</w:t>
      </w:r>
      <w:r w:rsidR="004826A4">
        <w:rPr>
          <w:rFonts w:asciiTheme="majorHAnsi" w:hAnsiTheme="majorHAnsi"/>
        </w:rPr>
        <w:t xml:space="preserve"> patients)</w:t>
      </w:r>
      <w:r w:rsidR="000647CC">
        <w:rPr>
          <w:rFonts w:asciiTheme="majorHAnsi" w:hAnsiTheme="majorHAnsi"/>
        </w:rPr>
        <w:t xml:space="preserve"> were diagnosed</w:t>
      </w:r>
      <w:r w:rsidR="004362CF" w:rsidRPr="00FC0738">
        <w:rPr>
          <w:rFonts w:asciiTheme="majorHAnsi" w:hAnsiTheme="majorHAnsi"/>
        </w:rPr>
        <w:t xml:space="preserve"> through</w:t>
      </w:r>
      <w:r w:rsidR="00753B2A">
        <w:rPr>
          <w:rFonts w:asciiTheme="majorHAnsi" w:hAnsiTheme="majorHAnsi"/>
        </w:rPr>
        <w:t xml:space="preserve"> </w:t>
      </w:r>
      <w:r w:rsidR="004362CF" w:rsidRPr="00FC0738">
        <w:rPr>
          <w:rFonts w:asciiTheme="majorHAnsi" w:hAnsiTheme="majorHAnsi"/>
        </w:rPr>
        <w:t xml:space="preserve">the Deciphering Developmental Disorders (DDD) Study </w:t>
      </w:r>
      <w:r w:rsidR="00C210EE">
        <w:rPr>
          <w:rFonts w:asciiTheme="majorHAnsi" w:hAnsiTheme="majorHAnsi"/>
        </w:rPr>
        <w:t>or</w:t>
      </w:r>
      <w:r w:rsidR="004362CF" w:rsidRPr="00FC0738">
        <w:rPr>
          <w:rFonts w:asciiTheme="majorHAnsi" w:hAnsiTheme="majorHAnsi"/>
        </w:rPr>
        <w:t xml:space="preserve"> the Childhood Overgrowth </w:t>
      </w:r>
      <w:r w:rsidR="00596EE7" w:rsidRPr="00FC0738">
        <w:rPr>
          <w:rFonts w:asciiTheme="majorHAnsi" w:hAnsiTheme="majorHAnsi"/>
        </w:rPr>
        <w:t>S</w:t>
      </w:r>
      <w:r w:rsidR="004362CF" w:rsidRPr="00FC0738">
        <w:rPr>
          <w:rFonts w:asciiTheme="majorHAnsi" w:hAnsiTheme="majorHAnsi"/>
        </w:rPr>
        <w:t>tudy</w:t>
      </w:r>
      <w:r w:rsidR="00C210EE">
        <w:rPr>
          <w:rFonts w:asciiTheme="majorHAnsi" w:hAnsiTheme="majorHAnsi"/>
        </w:rPr>
        <w:t>,</w:t>
      </w:r>
      <w:r w:rsidR="004362CF" w:rsidRPr="00FC0738">
        <w:rPr>
          <w:rFonts w:asciiTheme="majorHAnsi" w:hAnsiTheme="majorHAnsi"/>
        </w:rPr>
        <w:t xml:space="preserve"> using a trio-based exome sequencing strategy and methods as previously described</w:t>
      </w:r>
      <w:r w:rsidR="003F3964">
        <w:rPr>
          <w:rFonts w:asciiTheme="majorHAnsi" w:hAnsiTheme="majorHAnsi"/>
        </w:rPr>
        <w:t xml:space="preserve"> </w:t>
      </w:r>
      <w:r w:rsidR="004902D7" w:rsidRPr="001E789B">
        <w:rPr>
          <w:rFonts w:asciiTheme="majorHAnsi" w:hAnsiTheme="majorHAnsi"/>
          <w:i/>
        </w:rPr>
        <w:fldChar w:fldCharType="begin"/>
      </w:r>
      <w:r w:rsidRPr="001E789B">
        <w:rPr>
          <w:rFonts w:asciiTheme="majorHAnsi" w:hAnsiTheme="majorHAnsi"/>
          <w:i/>
        </w:rPr>
        <w:instrText xml:space="preserve"> ADDIN PAPERS2_CITATIONS &lt;citation&gt;&lt;priority&gt;11&lt;/priority&gt;&lt;uuid&gt;DA4F3E19-725A-4288-9D9C-E755AA07E44A&lt;/uuid&gt;&lt;publications&gt;&lt;publication&gt;&lt;subtype&gt;400&lt;/subtype&gt;&lt;location&gt;&amp;lt;!DOCTYPE html&amp;gt;</w:instrText>
      </w:r>
    </w:p>
    <w:p w14:paraId="74C20DB0"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715385E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5B2F981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5D8503E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12E4665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1094AD4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566EA91"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5943402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425FBAF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7040DA3A"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667A477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&lt;/location&gt;&lt;title&gt;The Deciphering Developmental Disorders (DDD) study.&lt;/title&gt;&lt;url&gt;http://eutils.ncbi.nlm.nih.gov/entrez/eutils/elink.fcgi?dbfrom=pubmed&amp;amp;id=21679367&amp;amp;retmode=ref&amp;amp;cmd=prlinks&lt;/url&gt;&lt;volume&gt;53&lt;/volume&gt;&lt;publication_date&gt;99201108001200000000220000&lt;/publication_date&gt;&lt;uuid&gt;29E51F66-8538-4565-9258-67C756A47C22&lt;/uuid&gt;&lt;type&gt;400&lt;/type&gt;&lt;number&gt;8&lt;/number&gt;&lt;doi&gt;10.1111/j.1469-8749.2011.04032.x&lt;/doi&gt;&lt;institution&gt;Department of Medical Genetics, Cambridge University Hospitals Foundation Trust, Cambridge, UK.&lt;/institution&gt;&lt;startpage&gt;702&lt;/startpage&gt;&lt;endpage&gt;703&lt;/endpage&gt;&lt;bundle&gt;&lt;publication&gt;&lt;title&gt;Developmental medicine and child neurology&lt;/title&gt;&lt;uuid&gt;FE0F1D8E-3093-4AAB-8CB3-EEBA9F880D63&lt;/uuid&gt;&lt;subtype&gt;-100&lt;/subtype&gt;&lt;type&gt;-100&lt;/type&gt;&lt;/publication&gt;&lt;/bundle&gt;&lt;authors&gt;&lt;author&gt;&lt;lastName&gt;Firth&lt;/lastName&gt;&lt;firstName&gt;Helen&lt;/firstName&gt;&lt;middleNames&gt;V&lt;/middleNames&gt;&lt;/author&gt;&lt;author&gt;&lt;lastName&gt;Wright&lt;/lastName&gt;&lt;firstName&gt;Caroline&lt;/firstName&gt;&lt;middleNames&gt;F&lt;/middleNames&gt;&lt;/author&gt;&lt;author&gt;&lt;lastName&gt;DDD Study&lt;/lastName&gt;&lt;/author&gt;&lt;/authors&gt;&lt;/publication&gt;&lt;publication&gt;&lt;subtype&gt;400&lt;/subtype&gt;&lt;location&gt;&amp;lt;!DOCTYPE html&amp;gt;</w:instrText>
      </w:r>
    </w:p>
    <w:p w14:paraId="68DE6A5E"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1602357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1ABDABD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63D6D0C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2DAFA67D"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02251D1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EA484D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4122BF54"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069677FC"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0F1B4896"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33293CD7" w14:textId="08D8FF04" w:rsidR="0053167E" w:rsidRPr="00753B2A" w:rsidRDefault="001E789B" w:rsidP="00481363">
      <w:pPr>
        <w:spacing w:before="240" w:line="480" w:lineRule="auto"/>
        <w:rPr>
          <w:rFonts w:asciiTheme="majorHAnsi" w:hAnsiTheme="majorHAnsi"/>
        </w:rPr>
      </w:pPr>
      <w:r w:rsidRPr="001E789B">
        <w:rPr>
          <w:rFonts w:asciiTheme="majorHAnsi" w:hAnsiTheme="majorHAnsi"/>
          <w:i/>
        </w:rPr>
        <w:instrText>&lt;/location&gt;&lt;title&gt;Mutations in Epigenetic Regulation Genes Are a Major Cause of Overgrowth with Intellectual Disability.&lt;/title&gt;&lt;url&gt;http://eutils.ncbi.nlm.nih.gov/entrez/eutils/elink.fcgi?dbfrom=pubmed&amp;amp;id=28475857&amp;amp;retmode=ref&amp;amp;cmd=prlinks&lt;/url&gt;&lt;volume&gt;100&lt;/volume&gt;&lt;publication_date&gt;99201705041200000000222000&lt;/publication_date&gt;&lt;uuid&gt;2A4E6B51-0984-4FB7-B485-14D0B186D807&lt;/uuid&gt;&lt;type&gt;400&lt;/type&gt;&lt;accepted_date&gt;99201703241200000000222000&lt;/accepted_date&gt;&lt;number&gt;5&lt;/number&gt;&lt;submission_date&gt;99201612071200000000222000&lt;/submission_date&gt;&lt;doi&gt;10.1016/j.ajhg.2017.03.010&lt;/doi&gt;&lt;institution&gt;Division of Genetics and Epidemiology, Institute of Cancer Research, 15 Cotswold Road, London SM2 5NG, UK; South West Thames Regional Genetics Service, St George's University Hospitals NHS Foundation Trust, London SW17 0QT, UK.&lt;/institution&gt;&lt;startpage&gt;725&lt;/startpage&gt;&lt;endpage&gt;736&lt;/endpage&gt;&lt;bundle&gt;&lt;publication&gt;&lt;title&gt;American journal of human genetics&lt;/title&gt;&lt;uuid&gt;C33D3424-7513-4EA1-952C-F86C17E940D6&lt;/uuid&gt;&lt;subtype&gt;-100&lt;/subtype&gt;&lt;publisher&gt;ElsevierCompany.&lt;/publisher&gt;&lt;type&gt;-100&lt;/type&gt;&lt;/publication&gt;&lt;/bundle&gt;&lt;authors&gt;&lt;author&gt;&lt;lastName&gt;Tatton-Brown&lt;/lastName&gt;&lt;firstName&gt;Katrina&lt;/firstName&gt;&lt;/author&gt;&lt;author&gt;&lt;lastName&gt;Loveday&lt;/lastName&gt;&lt;firstName&gt;Chey&lt;/firstName&gt;&lt;/author&gt;&lt;author&gt;&lt;lastName&gt;Yost&lt;/lastName&gt;&lt;firstName&gt;Shawn&lt;/firstName&gt;&lt;/author&gt;&lt;author&gt;&lt;lastName&gt;Clarke&lt;/lastName&gt;&lt;firstName&gt;Matthew&lt;/firstName&gt;&lt;/author&gt;&lt;author&gt;&lt;lastName&gt;Ramsay&lt;/lastName&gt;&lt;firstName&gt;Emma&lt;/firstName&gt;&lt;/author&gt;&lt;author&gt;&lt;lastName&gt;Zachariou&lt;/lastName&gt;&lt;firstName&gt;Anna&lt;/firstName&gt;&lt;/author&gt;&lt;author&gt;&lt;lastName&gt;Elliott&lt;/lastName&gt;&lt;firstName&gt;Anna&lt;/firstName&gt;&lt;/author&gt;&lt;author&gt;&lt;lastName&gt;Wylie&lt;/lastName&gt;&lt;firstName&gt;Harriet&lt;/firstName&gt;&lt;/author&gt;&lt;author&gt;&lt;lastName&gt;Ardissone&lt;/lastName&gt;&lt;firstName&gt;Anna&lt;/firstName&gt;&lt;/author&gt;&lt;author&gt;&lt;lastName&gt;Rittinger&lt;/lastName&gt;&lt;firstName&gt;Olaf&lt;/firstName&gt;&lt;/author&gt;&lt;author&gt;&lt;lastName&gt;Stewart&lt;/lastName&gt;&lt;firstName&gt;Fiona&lt;/firstName&gt;&lt;/author&gt;&lt;author&gt;&lt;lastName&gt;Temple&lt;/lastName&gt;&lt;firstName&gt;I&lt;/firstName&gt;&lt;middleNames&gt;Karen&lt;/middleNames&gt;&lt;/author&gt;&lt;author&gt;&lt;lastName&gt;Cole&lt;/lastName&gt;&lt;firstName&gt;Trevor&lt;/firstName&gt;&lt;/author&gt;&lt;author&gt;&lt;lastName&gt;Childhood Overgrowth Collaboration&lt;/lastName&gt;&lt;/author&gt;&lt;author&gt;&lt;lastName&gt;Mahamdallie&lt;/lastName&gt;&lt;firstName&gt;Shazia&lt;/firstName&gt;&lt;/author&gt;&lt;author&gt;&lt;lastName&gt;Seal&lt;/lastName&gt;&lt;firstName&gt;Sheila&lt;/firstName&gt;&lt;/author&gt;&lt;author&gt;&lt;lastName&gt;Ruark&lt;/lastName&gt;&lt;firstName&gt;Elise&lt;/firstName&gt;&lt;/author&gt;&lt;author&gt;&lt;lastName&gt;RAHMAN&lt;/lastName&gt;&lt;firstName&gt;NAZNEEN&lt;/firstName&gt;&lt;/author&gt;&lt;/authors&gt;&lt;/publication&gt;&lt;/publications&gt;&lt;cites&gt;&lt;/cites&gt;&lt;/citation&gt;</w:instrText>
      </w:r>
      <w:r w:rsidR="004902D7" w:rsidRPr="001E789B">
        <w:rPr>
          <w:rFonts w:asciiTheme="majorHAnsi" w:hAnsiTheme="majorHAnsi"/>
          <w:i/>
        </w:rPr>
        <w:fldChar w:fldCharType="separate"/>
      </w:r>
      <w:r w:rsidRPr="001E789B">
        <w:rPr>
          <w:rFonts w:ascii="Calibri" w:hAnsi="Calibri" w:cs="Calibri"/>
          <w:i/>
        </w:rPr>
        <w:t>(Firth et al., 2011; Tatton-Brown et al., 2017)</w:t>
      </w:r>
      <w:r w:rsidR="004902D7" w:rsidRPr="001E789B">
        <w:rPr>
          <w:rFonts w:asciiTheme="majorHAnsi" w:hAnsiTheme="majorHAnsi"/>
          <w:i/>
        </w:rPr>
        <w:fldChar w:fldCharType="end"/>
      </w:r>
      <w:r w:rsidR="00AE0E6A" w:rsidRPr="00EA571F">
        <w:rPr>
          <w:rFonts w:asciiTheme="majorHAnsi" w:hAnsiTheme="majorHAnsi"/>
          <w:i/>
        </w:rPr>
        <w:t xml:space="preserve">. </w:t>
      </w:r>
      <w:r w:rsidR="00AE0E6A">
        <w:rPr>
          <w:rFonts w:asciiTheme="majorHAnsi" w:hAnsiTheme="majorHAnsi"/>
        </w:rPr>
        <w:t>F</w:t>
      </w:r>
      <w:r w:rsidR="000647CC">
        <w:rPr>
          <w:rFonts w:asciiTheme="majorHAnsi" w:hAnsiTheme="majorHAnsi"/>
        </w:rPr>
        <w:t>ive patients were diagnosed</w:t>
      </w:r>
      <w:r w:rsidR="00753B2A">
        <w:rPr>
          <w:rFonts w:asciiTheme="majorHAnsi" w:hAnsiTheme="majorHAnsi"/>
        </w:rPr>
        <w:t xml:space="preserve"> </w:t>
      </w:r>
      <w:r w:rsidR="000647CC">
        <w:rPr>
          <w:rFonts w:asciiTheme="majorHAnsi" w:hAnsiTheme="majorHAnsi"/>
        </w:rPr>
        <w:t xml:space="preserve">by </w:t>
      </w:r>
      <w:r w:rsidR="00753B2A">
        <w:rPr>
          <w:rFonts w:asciiTheme="majorHAnsi" w:hAnsiTheme="majorHAnsi"/>
        </w:rPr>
        <w:t xml:space="preserve">exome sequencing in </w:t>
      </w:r>
      <w:r w:rsidR="00AE0E6A">
        <w:rPr>
          <w:rFonts w:asciiTheme="majorHAnsi" w:hAnsiTheme="majorHAnsi"/>
        </w:rPr>
        <w:t xml:space="preserve">the </w:t>
      </w:r>
      <w:r w:rsidR="00385743">
        <w:rPr>
          <w:rFonts w:asciiTheme="majorHAnsi" w:hAnsiTheme="majorHAnsi"/>
        </w:rPr>
        <w:t xml:space="preserve">NHS </w:t>
      </w:r>
      <w:r w:rsidR="00AE0E6A">
        <w:rPr>
          <w:rFonts w:asciiTheme="majorHAnsi" w:hAnsiTheme="majorHAnsi"/>
        </w:rPr>
        <w:t>diagnostic laboratory</w:t>
      </w:r>
      <w:r w:rsidR="004362CF" w:rsidRPr="00753B2A">
        <w:rPr>
          <w:rFonts w:asciiTheme="majorHAnsi" w:hAnsiTheme="majorHAnsi"/>
        </w:rPr>
        <w:t>.</w:t>
      </w:r>
      <w:r w:rsidR="006A4814" w:rsidRPr="00753B2A">
        <w:rPr>
          <w:rFonts w:asciiTheme="majorHAnsi" w:hAnsiTheme="majorHAnsi"/>
        </w:rPr>
        <w:t xml:space="preserve"> </w:t>
      </w:r>
    </w:p>
    <w:p w14:paraId="41215970" w14:textId="77777777" w:rsidR="001E789B" w:rsidRDefault="006A4814" w:rsidP="00481363">
      <w:pPr>
        <w:spacing w:before="240" w:line="480" w:lineRule="auto"/>
        <w:rPr>
          <w:rFonts w:asciiTheme="majorHAnsi" w:hAnsiTheme="majorHAnsi"/>
          <w:color w:val="000000" w:themeColor="text1"/>
        </w:rPr>
      </w:pPr>
      <w:r w:rsidRPr="00753B2A">
        <w:rPr>
          <w:rFonts w:asciiTheme="majorHAnsi" w:hAnsiTheme="majorHAnsi"/>
          <w:i/>
          <w:color w:val="000000" w:themeColor="text1"/>
        </w:rPr>
        <w:t xml:space="preserve">CHD8 </w:t>
      </w:r>
      <w:r w:rsidR="004C6D80" w:rsidRPr="00753B2A">
        <w:rPr>
          <w:rFonts w:asciiTheme="majorHAnsi" w:hAnsiTheme="majorHAnsi"/>
          <w:color w:val="000000" w:themeColor="text1"/>
        </w:rPr>
        <w:t xml:space="preserve">variants were </w:t>
      </w:r>
      <w:r w:rsidRPr="00753B2A">
        <w:rPr>
          <w:rFonts w:asciiTheme="majorHAnsi" w:hAnsiTheme="majorHAnsi"/>
          <w:color w:val="000000" w:themeColor="text1"/>
        </w:rPr>
        <w:t xml:space="preserve">classified as pathogenic or </w:t>
      </w:r>
      <w:r w:rsidR="002E3B74" w:rsidRPr="00753B2A">
        <w:rPr>
          <w:rFonts w:asciiTheme="majorHAnsi" w:hAnsiTheme="majorHAnsi"/>
          <w:color w:val="000000" w:themeColor="text1"/>
        </w:rPr>
        <w:t xml:space="preserve">likely </w:t>
      </w:r>
      <w:r w:rsidRPr="00753B2A">
        <w:rPr>
          <w:rFonts w:asciiTheme="majorHAnsi" w:hAnsiTheme="majorHAnsi"/>
          <w:color w:val="000000" w:themeColor="text1"/>
        </w:rPr>
        <w:t>pathog</w:t>
      </w:r>
      <w:r w:rsidRPr="00FC0738">
        <w:rPr>
          <w:rFonts w:asciiTheme="majorHAnsi" w:hAnsiTheme="majorHAnsi"/>
          <w:color w:val="000000" w:themeColor="text1"/>
        </w:rPr>
        <w:t>enic</w:t>
      </w:r>
      <w:r w:rsidR="004C6D80" w:rsidRPr="00FC0738">
        <w:rPr>
          <w:rFonts w:asciiTheme="majorHAnsi" w:hAnsiTheme="majorHAnsi"/>
          <w:color w:val="000000" w:themeColor="text1"/>
        </w:rPr>
        <w:t xml:space="preserve"> using the </w:t>
      </w:r>
      <w:r w:rsidR="00707329">
        <w:rPr>
          <w:rFonts w:asciiTheme="majorHAnsi" w:hAnsiTheme="majorHAnsi"/>
          <w:color w:val="000000" w:themeColor="text1"/>
        </w:rPr>
        <w:t xml:space="preserve">2015 </w:t>
      </w:r>
      <w:r w:rsidR="00596EE7" w:rsidRPr="00FC0738">
        <w:rPr>
          <w:rFonts w:asciiTheme="majorHAnsi" w:hAnsiTheme="majorHAnsi"/>
          <w:color w:val="000000" w:themeColor="text1"/>
        </w:rPr>
        <w:t>American College of Medical Genetics and Genomics</w:t>
      </w:r>
      <w:r w:rsidR="004C6D80" w:rsidRPr="00FC0738">
        <w:rPr>
          <w:rFonts w:asciiTheme="majorHAnsi" w:hAnsiTheme="majorHAnsi"/>
          <w:color w:val="000000" w:themeColor="text1"/>
        </w:rPr>
        <w:t xml:space="preserve"> guidelines</w:t>
      </w:r>
      <w:r w:rsidR="003F3964">
        <w:rPr>
          <w:rFonts w:asciiTheme="majorHAnsi" w:hAnsiTheme="majorHAnsi"/>
          <w:color w:val="000000" w:themeColor="text1"/>
        </w:rPr>
        <w:t xml:space="preserve"> </w:t>
      </w:r>
      <w:r w:rsidR="004C6D80" w:rsidRPr="003F3964">
        <w:rPr>
          <w:rFonts w:asciiTheme="majorHAnsi" w:hAnsiTheme="majorHAnsi"/>
          <w:color w:val="000000" w:themeColor="text1"/>
        </w:rPr>
        <w:fldChar w:fldCharType="begin"/>
      </w:r>
      <w:r w:rsidR="001E789B">
        <w:rPr>
          <w:rFonts w:asciiTheme="majorHAnsi" w:hAnsiTheme="majorHAnsi"/>
          <w:color w:val="000000" w:themeColor="text1"/>
        </w:rPr>
        <w:instrText xml:space="preserve"> ADDIN PAPERS2_CITATIONS &lt;citation&gt;&lt;priority&gt;12&lt;/priority&gt;&lt;uuid&gt;C56911BF-1A3B-44AB-8B35-E825A2AA43B9&lt;/uuid&gt;&lt;publications&gt;&lt;publication&gt;&lt;subtype&gt;420&lt;/subtype&gt;&lt;location&gt;&amp;lt;!DOCTYPE html&amp;gt;</w:instrText>
      </w:r>
    </w:p>
    <w:p w14:paraId="05A952A3"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&amp;lt;html lang=en&amp;gt;</w:instrText>
      </w:r>
    </w:p>
    <w:p w14:paraId="1E9F9A4A"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&amp;lt;meta charset=utf-8&amp;gt;</w:instrText>
      </w:r>
    </w:p>
    <w:p w14:paraId="6A523DAE"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&amp;lt;meta name=viewport content="initial-scale=1, minimum-scale=1, width=device-width"&amp;gt;</w:instrText>
      </w:r>
    </w:p>
    <w:p w14:paraId="754C1343"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&amp;lt;title&amp;gt;Error 404 (Not Found)!!1&amp;lt;/title&amp;gt;</w:instrText>
      </w:r>
    </w:p>
    <w:p w14:paraId="4A6B5986"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&amp;lt;style&amp;gt;</w:instrText>
      </w:r>
    </w:p>
    <w:p w14:paraId="5FC27A16"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87D2CF"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&amp;lt;/style&amp;gt;</w:instrText>
      </w:r>
    </w:p>
    <w:p w14:paraId="08513529"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&amp;lt;a href=//www.google.com/&amp;gt;&amp;lt;span id=logo aria-label=Google&amp;gt;&amp;lt;/span&amp;gt;&amp;lt;/a&amp;gt;</w:instrText>
      </w:r>
    </w:p>
    <w:p w14:paraId="45069640"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&amp;lt;p&amp;gt;&amp;lt;b&amp;gt;404.&amp;lt;/b&amp;gt; &amp;lt;ins&amp;gt;That’s an error.&amp;lt;/ins&amp;gt;</w:instrText>
      </w:r>
    </w:p>
    <w:p w14:paraId="66135F27" w14:textId="77777777" w:rsidR="001E789B" w:rsidRDefault="001E789B" w:rsidP="00481363">
      <w:pPr>
        <w:spacing w:before="240" w:line="480" w:lineRule="auto"/>
        <w:rPr>
          <w:rFonts w:asciiTheme="majorHAnsi" w:hAnsiTheme="majorHAnsi"/>
          <w:color w:val="000000" w:themeColor="text1"/>
        </w:rPr>
      </w:pPr>
      <w:r>
        <w:rPr>
          <w:rFonts w:asciiTheme="majorHAnsi" w:hAnsiTheme="majorHAnsi"/>
          <w:color w:val="000000" w:themeColor="text1"/>
        </w:rPr>
        <w:instrText xml:space="preserve">  &amp;lt;p&amp;gt;The requested URL &amp;lt;code&amp;gt;/maps/geo&amp;lt;/code&amp;gt; was not found on this server.  &amp;lt;ins&amp;gt;That’s all we know.&amp;lt;/ins&amp;gt;</w:instrText>
      </w:r>
    </w:p>
    <w:p w14:paraId="73E29CA3"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color w:val="000000" w:themeColor="text1"/>
        </w:rPr>
        <w:instrText>&lt;/location&gt;&lt;title&gt;Standards and guidelines for the interpretation of sequence variants: a joint consensus recommendation of the American College of Medical Genetics and Genomics and the Association for Molecular Pathology.&lt;/title&gt;&lt;url&gt;http://eutils.ncbi.nlm.nih.gov/entrez/eutils/elink.fcgi?dbfrom=pubmed&amp;amp;id=25741868&amp;amp;retmode=ref&amp;amp;cmd=prlinks&lt;/url&gt;&lt;volume&gt;17&lt;/volume&gt;&lt;publication_date&gt;99201505001200000000220000&lt;/publication_date&gt;&lt;uuid&gt;9A053FCD-4885-4881-ADE7-B3B4EE633709&lt;/uuid&gt;&lt;type&gt;400&lt;/type&gt;&lt;accepted_date&gt;99201501281200000000222000&lt;/accepted_date&gt;&lt;number&gt;5&lt;/number&gt;&lt;submission_date&gt;99201501281200000000222000&lt;/submission_date&gt;&lt;doi&gt;10.1038/gim.2015.30&lt;/doi&gt;&lt;institution&gt;Department of Molecular and Medical Genetics, Knight Diagnostic Laboratories, Oregon Health &amp;amp; Science University, Portland, Oregon, USA.&lt;/institution&gt;&lt;startpage&gt;405&lt;/startpage&gt;&lt;endpage&gt;424&lt;/endpage&gt;&lt;bundle&gt;&lt;publication&gt;&lt;title&gt;Genetics in medicine : official journal of the American College of Medical Genetics&lt;/title&gt;&lt;uuid&gt;436FA983-7014-4C3A-894D-CC0EC3C5E791&lt;/uuid&gt;&lt;subtype&gt;-200&lt;/subtype&gt;&lt;type&gt;-200&lt;/type&gt;&lt;/publication&gt;&lt;/bundle&gt;&lt;authors&gt;&lt;author&gt;&lt;lastName&gt;Richards&lt;/lastName&gt;&lt;firstName&gt;Sue&lt;/firstName&gt;&lt;/author&gt;&lt;author&gt;&lt;lastName&gt;Aziz&lt;/lastName&gt;&lt;firstName&gt;Nazneen&lt;/firstName&gt;&lt;/author&gt;&lt;author&gt;&lt;lastName&gt;Bale&lt;/lastName&gt;&lt;firstName&gt;Sherri&lt;/firstName&gt;&lt;/author&gt;&lt;author&gt;&lt;lastName&gt;Bick&lt;/lastName&gt;&lt;firstName&gt;David&lt;/firstName&gt;&lt;/author&gt;&lt;author&gt;&lt;lastName&gt;Das&lt;/lastName&gt;&lt;firstName&gt;Soma&lt;/firstName&gt;&lt;/author&gt;&lt;author&gt;&lt;lastName&gt;Gastier-Foster&lt;/lastName&gt;&lt;firstName&gt;Julie&lt;/firstName&gt;&lt;/author&gt;&lt;author&gt;&lt;lastName&gt;Grody&lt;/lastName&gt;&lt;firstName&gt;Wayne&lt;/firstName&gt;&lt;middleNames&gt;W&lt;/middleNames&gt;&lt;/author&gt;&lt;author&gt;&lt;lastName&gt;Hegde&lt;/lastName&gt;&lt;firstName&gt;Madhuri&lt;/firstName&gt;&lt;/author&gt;&lt;author&gt;&lt;lastName&gt;Lyon&lt;/lastName&gt;&lt;firstName&gt;Elaine&lt;/firstName&gt;&lt;/author&gt;&lt;author&gt;&lt;lastName&gt;Spector&lt;/lastName&gt;&lt;firstName&gt;Elaine&lt;/firstName&gt;&lt;/author&gt;&lt;author&gt;&lt;lastName&gt;Voelkerding&lt;/lastName&gt;&lt;firstName&gt;Karl&lt;/firstName&gt;&lt;/author&gt;&lt;author&gt;&lt;lastName&gt;Rehm&lt;/lastName&gt;&lt;firstName&gt;Heidi&lt;/firstName&gt;&lt;middleNames&gt;L&lt;/middleNames&gt;&lt;/author&gt;&lt;author&gt;&lt;lastName&gt;ACMG Laboratory Quality Assurance Committee&lt;/lastName&gt;&lt;/author&gt;&lt;/authors&gt;&lt;/publication&gt;&lt;/publications&gt;&lt;cites&gt;&lt;/cites&gt;&lt;/citation&gt;</w:instrText>
      </w:r>
      <w:r w:rsidR="004C6D80" w:rsidRPr="003F3964">
        <w:rPr>
          <w:rFonts w:asciiTheme="majorHAnsi" w:hAnsiTheme="majorHAnsi"/>
          <w:color w:val="000000" w:themeColor="text1"/>
        </w:rPr>
        <w:fldChar w:fldCharType="separate"/>
      </w:r>
      <w:r w:rsidR="00FC0738" w:rsidRPr="003F3964">
        <w:rPr>
          <w:rFonts w:asciiTheme="majorHAnsi" w:hAnsiTheme="majorHAnsi" w:cs="Calibri Bold Italic"/>
          <w:bCs/>
          <w:i/>
          <w:iCs/>
        </w:rPr>
        <w:t>(Richards et al., 2015)</w:t>
      </w:r>
      <w:r w:rsidR="004C6D80" w:rsidRPr="003F3964">
        <w:rPr>
          <w:rFonts w:asciiTheme="majorHAnsi" w:hAnsiTheme="majorHAnsi"/>
          <w:color w:val="000000" w:themeColor="text1"/>
        </w:rPr>
        <w:fldChar w:fldCharType="end"/>
      </w:r>
      <w:r w:rsidR="00707329">
        <w:rPr>
          <w:rFonts w:asciiTheme="majorHAnsi" w:hAnsiTheme="majorHAnsi"/>
          <w:color w:val="000000" w:themeColor="text1"/>
        </w:rPr>
        <w:t xml:space="preserve"> and 2019 Association for Clinical Genomic Science guidelines </w:t>
      </w:r>
      <w:r w:rsidR="00707329" w:rsidRPr="00F559A1">
        <w:rPr>
          <w:rFonts w:asciiTheme="majorHAnsi" w:hAnsiTheme="majorHAnsi"/>
          <w:i/>
          <w:color w:val="000000" w:themeColor="text1"/>
        </w:rPr>
        <w:fldChar w:fldCharType="begin"/>
      </w:r>
      <w:r>
        <w:rPr>
          <w:rFonts w:asciiTheme="majorHAnsi" w:hAnsiTheme="majorHAnsi"/>
          <w:i/>
          <w:color w:val="000000" w:themeColor="text1"/>
        </w:rPr>
        <w:instrText xml:space="preserve"> ADDIN PAPERS2_CITATIONS &lt;citation&gt;&lt;priority&gt;13&lt;/priority&gt;&lt;uuid&gt;80C51E8B-3403-4DAE-A331-FC4C9FE16B16&lt;/uuid&gt;&lt;publications&gt;&lt;publication&gt;&lt;subtype&gt;400&lt;/subtype&gt;&lt;location&gt;&amp;lt;!DOCTYPE html&amp;gt;</w:instrText>
      </w:r>
    </w:p>
    <w:p w14:paraId="31D9C831"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&amp;lt;html lang=en&amp;gt;</w:instrText>
      </w:r>
    </w:p>
    <w:p w14:paraId="12FD360F"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&amp;lt;meta charset=utf-8&amp;gt;</w:instrText>
      </w:r>
    </w:p>
    <w:p w14:paraId="36B31941"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&amp;lt;meta name=viewport content="initial-scale=1, minimum-scale=1, width=device-width"&amp;gt;</w:instrText>
      </w:r>
    </w:p>
    <w:p w14:paraId="207D280E"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&amp;lt;title&amp;gt;Error 404 (Not Found)!!1&amp;lt;/title&amp;gt;</w:instrText>
      </w:r>
    </w:p>
    <w:p w14:paraId="65B60608"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&amp;lt;style&amp;gt;</w:instrText>
      </w:r>
    </w:p>
    <w:p w14:paraId="56C0FEC8"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2B63179"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&amp;lt;/style&amp;gt;</w:instrText>
      </w:r>
    </w:p>
    <w:p w14:paraId="376B40D9"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&amp;lt;a href=//www.google.com/&amp;gt;&amp;lt;span id=logo aria-label=Google&amp;gt;&amp;lt;/span&amp;gt;&amp;lt;/a&amp;gt;</w:instrText>
      </w:r>
    </w:p>
    <w:p w14:paraId="2744A715"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&amp;lt;p&amp;gt;&amp;lt;b&amp;gt;404.&amp;lt;/b&amp;gt; &amp;lt;ins&amp;gt;That’s an error.&amp;lt;/ins&amp;gt;</w:instrText>
      </w:r>
    </w:p>
    <w:p w14:paraId="24E600A9" w14:textId="77777777" w:rsidR="001E789B" w:rsidRDefault="001E789B" w:rsidP="00481363">
      <w:pPr>
        <w:spacing w:before="240" w:line="480" w:lineRule="auto"/>
        <w:rPr>
          <w:rFonts w:asciiTheme="majorHAnsi" w:hAnsiTheme="majorHAnsi"/>
          <w:i/>
          <w:color w:val="000000" w:themeColor="text1"/>
        </w:rPr>
      </w:pPr>
      <w:r>
        <w:rPr>
          <w:rFonts w:asciiTheme="majorHAnsi" w:hAnsiTheme="majorHAnsi"/>
          <w:i/>
          <w:color w:val="000000" w:themeColor="text1"/>
        </w:rPr>
        <w:instrText xml:space="preserve">  &amp;lt;p&amp;gt;The requested URL &amp;lt;code&amp;gt;/maps/geo&amp;lt;/code&amp;gt; was not found on this server.  &amp;lt;ins&amp;gt;That’s all we know.&amp;lt;/ins&amp;gt;</w:instrText>
      </w:r>
    </w:p>
    <w:p w14:paraId="3DEFE121" w14:textId="77777777" w:rsidR="001E789B" w:rsidRDefault="001E789B" w:rsidP="00481363">
      <w:pPr>
        <w:spacing w:before="240" w:line="480" w:lineRule="auto"/>
        <w:rPr>
          <w:rFonts w:asciiTheme="majorHAnsi" w:hAnsiTheme="majorHAnsi"/>
          <w:i/>
        </w:rPr>
      </w:pPr>
      <w:r>
        <w:rPr>
          <w:rFonts w:asciiTheme="majorHAnsi" w:hAnsiTheme="majorHAnsi"/>
          <w:i/>
          <w:color w:val="000000" w:themeColor="text1"/>
        </w:rPr>
        <w:instrText>&lt;/location&gt;&lt;title&gt;ACGS Best Practice Guidelines for Variant Classification 2019&lt;/title&gt;&lt;url&gt;https://www.acgs.uk.com/media/11285/uk-practice-guidelines-for-variant-classification-2019-v1-0-3.pdf&lt;/url&gt;&lt;publication_date&gt;99201905061200000000222000&lt;/publication_date&gt;&lt;uuid&gt;227BCE1F-ABF0-4C3B-9A64-0EED31318C22&lt;/uuid&gt;&lt;type&gt;400&lt;/type&gt;&lt;institution&gt;bioRxiv&lt;/institution&gt;&lt;authors&gt;&lt;author&gt;&lt;lastName&gt;Ellard&lt;/lastName&gt;&lt;firstName&gt;Sian&lt;/firstName&gt;&lt;/author&gt;&lt;author&gt;&lt;lastName&gt;Baple&lt;/lastName&gt;&lt;firstName&gt;Emma&lt;/firstName&gt;&lt;/author&gt;&lt;author&gt;&lt;lastName&gt;Berry&lt;/lastName&gt;&lt;firstName&gt;Ian&lt;/firstName&gt;&lt;/author&gt;&lt;author&gt;&lt;lastName&gt;Forrester&lt;/lastName&gt;&lt;firstName&gt;Natalie&lt;/firstName&gt;&lt;/author&gt;&lt;author&gt;&lt;lastName&gt;Turnbull&lt;/lastName&gt;&lt;firstName&gt;Clare&lt;/firstName&gt;&lt;/author&gt;&lt;author&gt;&lt;lastName&gt;Owens&lt;/lastName&gt;&lt;firstName&gt;Martina&lt;/firstName&gt;&lt;/author&gt;&lt;author&gt;&lt;lastName&gt;Eccles&lt;/lastName&gt;&lt;firstName&gt;Diana&lt;/firstName&gt;&lt;middleNames&gt;M&lt;/middleNames&gt;&lt;/author&gt;&lt;author&gt;&lt;lastName&gt;Abbs&lt;/lastName&gt;&lt;firstName&gt;Stephen&lt;/firstName&gt;&lt;/author&gt;&lt;author&gt;&lt;lastName&gt;Scott&lt;/lastName&gt;&lt;firstName&gt;Richard&lt;/firstName&gt;&lt;/author&gt;&lt;author&gt;&lt;lastName&gt;Deans&lt;/lastName&gt;&lt;firstName&gt;Zandra&lt;/firstName&gt;&lt;middleNames&gt;C&lt;/middleNames&gt;&lt;/author&gt;&lt;author&gt;&lt;lastName&gt;Lester&lt;/lastName&gt;&lt;firstName&gt;Tracy&lt;/firstName&gt;&lt;/author&gt;&lt;author&gt;&lt;lastName&gt;Campbell&lt;/lastName&gt;&lt;firstName&gt;Jo&lt;/firstName&gt;&lt;/author&gt;&lt;author&gt;&lt;lastName&gt;Newman&lt;/lastName&gt;&lt;firstName&gt;William&lt;/firstName&gt;&lt;middleNames&gt;G&lt;/middleNames&gt;&lt;/author&gt;&lt;author&gt;&lt;lastName&gt;McMullan&lt;/lastName&gt;&lt;firstName&gt;Dominic&lt;/firstName&gt;&lt;middleNames&gt;J&lt;/middleNames&gt;&lt;/author&gt;&lt;/authors&gt;&lt;/publication&gt;&lt;/publications&gt;&lt;cites&gt;&lt;/cites&gt;&lt;/citation&gt;</w:instrText>
      </w:r>
      <w:r w:rsidR="00707329" w:rsidRPr="00F559A1">
        <w:rPr>
          <w:rFonts w:asciiTheme="majorHAnsi" w:hAnsiTheme="majorHAnsi"/>
          <w:i/>
          <w:color w:val="000000" w:themeColor="text1"/>
        </w:rPr>
        <w:fldChar w:fldCharType="separate"/>
      </w:r>
      <w:r w:rsidR="00F559A1" w:rsidRPr="00F559A1">
        <w:rPr>
          <w:rFonts w:ascii="Calibri" w:hAnsi="Calibri" w:cs="Calibri"/>
          <w:i/>
        </w:rPr>
        <w:t>(Ellard et al., 2019)</w:t>
      </w:r>
      <w:r w:rsidR="00707329" w:rsidRPr="00F559A1">
        <w:rPr>
          <w:rFonts w:asciiTheme="majorHAnsi" w:hAnsiTheme="majorHAnsi"/>
          <w:i/>
          <w:color w:val="000000" w:themeColor="text1"/>
        </w:rPr>
        <w:fldChar w:fldCharType="end"/>
      </w:r>
      <w:r w:rsidR="00707329">
        <w:rPr>
          <w:rFonts w:asciiTheme="majorHAnsi" w:hAnsiTheme="majorHAnsi"/>
          <w:color w:val="000000" w:themeColor="text1"/>
        </w:rPr>
        <w:t>. They</w:t>
      </w:r>
      <w:r w:rsidR="006A4814" w:rsidRPr="003F3964">
        <w:rPr>
          <w:rFonts w:asciiTheme="majorHAnsi" w:hAnsiTheme="majorHAnsi"/>
          <w:color w:val="000000" w:themeColor="text1"/>
        </w:rPr>
        <w:t xml:space="preserve"> included </w:t>
      </w:r>
      <w:r w:rsidR="002B22E1">
        <w:rPr>
          <w:rFonts w:asciiTheme="majorHAnsi" w:hAnsiTheme="majorHAnsi"/>
        </w:rPr>
        <w:t>ten</w:t>
      </w:r>
      <w:r w:rsidR="006A4814" w:rsidRPr="003F3964">
        <w:rPr>
          <w:rFonts w:asciiTheme="majorHAnsi" w:hAnsiTheme="majorHAnsi"/>
        </w:rPr>
        <w:t xml:space="preserve"> stop-gain, </w:t>
      </w:r>
      <w:r w:rsidR="00501DA5">
        <w:rPr>
          <w:rFonts w:asciiTheme="majorHAnsi" w:hAnsiTheme="majorHAnsi"/>
        </w:rPr>
        <w:t>nine</w:t>
      </w:r>
      <w:r w:rsidR="006A4814" w:rsidRPr="003F3964">
        <w:rPr>
          <w:rFonts w:asciiTheme="majorHAnsi" w:hAnsiTheme="majorHAnsi"/>
        </w:rPr>
        <w:t xml:space="preserve"> frameshift, </w:t>
      </w:r>
      <w:r w:rsidR="008424AB">
        <w:rPr>
          <w:rFonts w:asciiTheme="majorHAnsi" w:hAnsiTheme="majorHAnsi"/>
        </w:rPr>
        <w:t>five</w:t>
      </w:r>
      <w:r w:rsidR="006A4814" w:rsidRPr="003F3964">
        <w:rPr>
          <w:rFonts w:asciiTheme="majorHAnsi" w:hAnsiTheme="majorHAnsi"/>
        </w:rPr>
        <w:t xml:space="preserve"> splice-site a</w:t>
      </w:r>
      <w:r w:rsidR="006A4814" w:rsidRPr="00E4111B">
        <w:rPr>
          <w:rFonts w:asciiTheme="majorHAnsi" w:hAnsiTheme="majorHAnsi"/>
        </w:rPr>
        <w:t xml:space="preserve">nd </w:t>
      </w:r>
      <w:r w:rsidR="008424AB" w:rsidRPr="00E4111B">
        <w:rPr>
          <w:rFonts w:asciiTheme="majorHAnsi" w:hAnsiTheme="majorHAnsi"/>
        </w:rPr>
        <w:t>two</w:t>
      </w:r>
      <w:r w:rsidR="006A4814" w:rsidRPr="00E4111B">
        <w:rPr>
          <w:rFonts w:asciiTheme="majorHAnsi" w:hAnsiTheme="majorHAnsi"/>
        </w:rPr>
        <w:t xml:space="preserve"> missense variants (</w:t>
      </w:r>
      <w:r w:rsidR="008424AB" w:rsidRPr="00E4111B">
        <w:rPr>
          <w:rFonts w:asciiTheme="majorHAnsi" w:hAnsiTheme="majorHAnsi"/>
        </w:rPr>
        <w:t>F</w:t>
      </w:r>
      <w:r w:rsidR="006A4814" w:rsidRPr="00E4111B">
        <w:rPr>
          <w:rFonts w:asciiTheme="majorHAnsi" w:hAnsiTheme="majorHAnsi"/>
        </w:rPr>
        <w:t>ig</w:t>
      </w:r>
      <w:r w:rsidR="008424AB" w:rsidRPr="00E4111B">
        <w:rPr>
          <w:rFonts w:asciiTheme="majorHAnsi" w:hAnsiTheme="majorHAnsi"/>
        </w:rPr>
        <w:t>.</w:t>
      </w:r>
      <w:r w:rsidR="006A4814" w:rsidRPr="00E4111B">
        <w:rPr>
          <w:rFonts w:asciiTheme="majorHAnsi" w:hAnsiTheme="majorHAnsi"/>
        </w:rPr>
        <w:t xml:space="preserve"> </w:t>
      </w:r>
      <w:r w:rsidR="008424AB" w:rsidRPr="00E4111B">
        <w:rPr>
          <w:rFonts w:asciiTheme="majorHAnsi" w:hAnsiTheme="majorHAnsi"/>
        </w:rPr>
        <w:t>1</w:t>
      </w:r>
      <w:r w:rsidR="00DA54CA">
        <w:rPr>
          <w:rFonts w:asciiTheme="majorHAnsi" w:hAnsiTheme="majorHAnsi"/>
        </w:rPr>
        <w:t>A</w:t>
      </w:r>
      <w:r w:rsidR="008424AB" w:rsidRPr="00E4111B">
        <w:rPr>
          <w:rFonts w:asciiTheme="majorHAnsi" w:hAnsiTheme="majorHAnsi"/>
        </w:rPr>
        <w:t xml:space="preserve">; see Supplementary Table </w:t>
      </w:r>
      <w:r w:rsidR="00FF4117" w:rsidRPr="00E4111B">
        <w:rPr>
          <w:rFonts w:asciiTheme="majorHAnsi" w:hAnsiTheme="majorHAnsi"/>
        </w:rPr>
        <w:t>1</w:t>
      </w:r>
      <w:r w:rsidR="008424AB" w:rsidRPr="00E4111B">
        <w:rPr>
          <w:rFonts w:asciiTheme="majorHAnsi" w:hAnsiTheme="majorHAnsi"/>
        </w:rPr>
        <w:t xml:space="preserve"> for details of variant interpretation</w:t>
      </w:r>
      <w:r w:rsidR="006A4814" w:rsidRPr="00E4111B">
        <w:rPr>
          <w:rFonts w:asciiTheme="majorHAnsi" w:hAnsiTheme="majorHAnsi"/>
        </w:rPr>
        <w:t>).</w:t>
      </w:r>
      <w:r w:rsidR="00707329">
        <w:rPr>
          <w:rFonts w:asciiTheme="majorHAnsi" w:hAnsiTheme="majorHAnsi"/>
        </w:rPr>
        <w:t xml:space="preserve"> Null variants were further evaluated using the recommendations of the </w:t>
      </w:r>
      <w:r w:rsidR="00707329" w:rsidRPr="00707329">
        <w:rPr>
          <w:rFonts w:asciiTheme="majorHAnsi" w:hAnsiTheme="majorHAnsi"/>
        </w:rPr>
        <w:t>ClinGen Sequence Variant Interpretation Working Group</w:t>
      </w:r>
      <w:r w:rsidR="00707329">
        <w:rPr>
          <w:rFonts w:asciiTheme="majorHAnsi" w:hAnsiTheme="majorHAnsi"/>
        </w:rPr>
        <w:t xml:space="preserve"> </w:t>
      </w:r>
      <w:r w:rsidR="00707329" w:rsidRPr="00F559A1">
        <w:rPr>
          <w:rFonts w:asciiTheme="majorHAnsi" w:hAnsiTheme="majorHAnsi"/>
          <w:i/>
        </w:rPr>
        <w:fldChar w:fldCharType="begin"/>
      </w:r>
      <w:r>
        <w:rPr>
          <w:rFonts w:asciiTheme="majorHAnsi" w:hAnsiTheme="majorHAnsi"/>
          <w:i/>
        </w:rPr>
        <w:instrText xml:space="preserve"> ADDIN PAPERS2_CITATIONS &lt;citation&gt;&lt;priority&gt;14&lt;/priority&gt;&lt;uuid&gt;EE086B51-1B30-40F3-A196-1D756CCAD157&lt;/uuid&gt;&lt;publications&gt;&lt;publication&gt;&lt;subtype&gt;400&lt;/subtype&gt;&lt;location&gt;&amp;lt;!DOCTYPE html&amp;gt;</w:instrText>
      </w:r>
    </w:p>
    <w:p w14:paraId="2D906652" w14:textId="77777777" w:rsidR="001E789B" w:rsidRDefault="001E789B" w:rsidP="00481363">
      <w:pPr>
        <w:spacing w:before="240" w:line="480" w:lineRule="auto"/>
        <w:rPr>
          <w:rFonts w:asciiTheme="majorHAnsi" w:hAnsiTheme="majorHAnsi"/>
          <w:i/>
        </w:rPr>
      </w:pPr>
      <w:r>
        <w:rPr>
          <w:rFonts w:asciiTheme="majorHAnsi" w:hAnsiTheme="majorHAnsi"/>
          <w:i/>
        </w:rPr>
        <w:instrText>&amp;lt;html lang=en&amp;gt;</w:instrText>
      </w:r>
    </w:p>
    <w:p w14:paraId="26470BC8"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&amp;lt;meta charset=utf-8&amp;gt;</w:instrText>
      </w:r>
    </w:p>
    <w:p w14:paraId="58A45BD6"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&amp;lt;meta name=viewport content="initial-scale=1, minimum-scale=1, width=device-width"&amp;gt;</w:instrText>
      </w:r>
    </w:p>
    <w:p w14:paraId="7A3ABBAD"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&amp;lt;title&amp;gt;Error 404 (Not Found)!!1&amp;lt;/title&amp;gt;</w:instrText>
      </w:r>
    </w:p>
    <w:p w14:paraId="19C32281"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&amp;lt;style&amp;gt;</w:instrText>
      </w:r>
    </w:p>
    <w:p w14:paraId="45A4970F"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69DFC77"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&amp;lt;/style&amp;gt;</w:instrText>
      </w:r>
    </w:p>
    <w:p w14:paraId="57AE481B"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&amp;lt;a href=//www.google.com/&amp;gt;&amp;lt;span id=logo aria-label=Google&amp;gt;&amp;lt;/span&amp;gt;&amp;lt;/a&amp;gt;</w:instrText>
      </w:r>
    </w:p>
    <w:p w14:paraId="2CD82FE4"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&amp;lt;p&amp;gt;&amp;lt;b&amp;gt;404.&amp;lt;/b&amp;gt; &amp;lt;ins&amp;gt;That’s an error.&amp;lt;/ins&amp;gt;</w:instrText>
      </w:r>
    </w:p>
    <w:p w14:paraId="3A9E455A" w14:textId="77777777" w:rsidR="001E789B" w:rsidRDefault="001E789B" w:rsidP="00481363">
      <w:pPr>
        <w:spacing w:before="240" w:line="480" w:lineRule="auto"/>
        <w:rPr>
          <w:rFonts w:asciiTheme="majorHAnsi" w:hAnsiTheme="majorHAnsi"/>
          <w:i/>
        </w:rPr>
      </w:pPr>
      <w:r>
        <w:rPr>
          <w:rFonts w:asciiTheme="majorHAnsi" w:hAnsiTheme="majorHAnsi"/>
          <w:i/>
        </w:rPr>
        <w:instrText xml:space="preserve">  &amp;lt;p&amp;gt;The requested URL &amp;lt;code&amp;gt;/maps/geo&amp;lt;/code&amp;gt; was not found on this server.  &amp;lt;ins&amp;gt;That’s all we know.&amp;lt;/ins&amp;gt;</w:instrText>
      </w:r>
    </w:p>
    <w:p w14:paraId="0299CE41" w14:textId="692D74B8" w:rsidR="004C6D80" w:rsidRPr="00FC0738" w:rsidRDefault="001E789B" w:rsidP="00481363">
      <w:pPr>
        <w:spacing w:before="240" w:line="480" w:lineRule="auto"/>
        <w:rPr>
          <w:rFonts w:asciiTheme="majorHAnsi" w:hAnsiTheme="majorHAnsi"/>
          <w:color w:val="000000" w:themeColor="text1"/>
        </w:rPr>
      </w:pPr>
      <w:r>
        <w:rPr>
          <w:rFonts w:asciiTheme="majorHAnsi" w:hAnsiTheme="majorHAnsi"/>
          <w:i/>
        </w:rPr>
        <w:instrText>&lt;/location&gt;&lt;title&gt;Recommendations for interpreting the loss of function PVS1 ACMG/AMP variant criterion.&lt;/title&gt;&lt;url&gt;http://eutils.ncbi.nlm.nih.gov/entrez/eutils/elink.fcgi?dbfrom=pubmed&amp;amp;id=30192042&amp;amp;retmode=ref&amp;amp;cmd=prlinks&lt;/url&gt;&lt;volume&gt;39&lt;/volume&gt;&lt;revision_date&gt;99201807151200000000222000&lt;/revision_date&gt;&lt;publication_date&gt;99201811001200000000220000&lt;/publication_date&gt;&lt;uuid&gt;C95965D6-84DA-4AD9-9EA6-0A2B5D379BDA&lt;/uuid&gt;&lt;type&gt;400&lt;/type&gt;&lt;accepted_date&gt;99201808231200000000222000&lt;/accepted_date&gt;&lt;number&gt;11&lt;/number&gt;&lt;submission_date&gt;99201805011200000000222000&lt;/submission_date&gt;&lt;doi&gt;10.1002/humu.23626&lt;/doi&gt;&lt;institution&gt;The Children's Hospital of Philadelphia, Philadelphia, Pennsylvania.&lt;/institution&gt;&lt;startpage&gt;1517&lt;/startpage&gt;&lt;endpage&gt;1524&lt;/endpage&gt;&lt;bundle&gt;&lt;publication&gt;&lt;title&gt;Human Mutation&lt;/title&gt;&lt;uuid&gt;73FD0243-887A-4201-9CAC-3CE7F6C06293&lt;/uuid&gt;&lt;subtype&gt;-100&lt;/subtype&gt;&lt;type&gt;-100&lt;/type&gt;&lt;/publication&gt;&lt;/bundle&gt;&lt;authors&gt;&lt;author&gt;&lt;lastName&gt;Tayoun&lt;/lastName&gt;&lt;firstName&gt;Ahmad&lt;/firstName&gt;&lt;middleNames&gt;N Abou&lt;/middleNames&gt;&lt;/author&gt;&lt;author&gt;&lt;lastName&gt;Pesaran&lt;/lastName&gt;&lt;firstName&gt;Tina&lt;/firstName&gt;&lt;/author&gt;&lt;author&gt;&lt;lastName&gt;DiStefano&lt;/lastName&gt;&lt;firstName&gt;Marina&lt;/firstName&gt;&lt;middleNames&gt;T&lt;/middleNames&gt;&lt;/author&gt;&lt;author&gt;&lt;lastName&gt;Oza&lt;/lastName&gt;&lt;firstName&gt;Andrea&lt;/firstName&gt;&lt;/author&gt;&lt;author&gt;&lt;lastName&gt;Rehm&lt;/lastName&gt;&lt;firstName&gt;Heidi&lt;/firstName&gt;&lt;middleNames&gt;L&lt;/middleNames&gt;&lt;/author&gt;&lt;author&gt;&lt;lastName&gt;Biesecker&lt;/lastName&gt;&lt;firstName&gt;Leslie&lt;/firstName&gt;&lt;middleNames&gt;G&lt;/middleNames&gt;&lt;/author&gt;&lt;author&gt;&lt;lastName&gt;Harrison&lt;/lastName&gt;&lt;firstName&gt;Steven&lt;/firstName&gt;&lt;middleNames&gt;M&lt;/middleNames&gt;&lt;/author&gt;&lt;author&gt;&lt;lastName&gt;ClinGen Sequence Variant Interpretation Working Group (ClinGen SVI)&lt;/lastName&gt;&lt;/author&gt;&lt;/authors&gt;&lt;/publication&gt;&lt;/publications&gt;&lt;cites&gt;&lt;/cites&gt;&lt;/citation&gt;</w:instrText>
      </w:r>
      <w:r w:rsidR="00707329" w:rsidRPr="00F559A1">
        <w:rPr>
          <w:rFonts w:asciiTheme="majorHAnsi" w:hAnsiTheme="majorHAnsi"/>
          <w:i/>
        </w:rPr>
        <w:fldChar w:fldCharType="separate"/>
      </w:r>
      <w:r w:rsidR="00F559A1" w:rsidRPr="00F559A1">
        <w:rPr>
          <w:rFonts w:ascii="Calibri" w:hAnsi="Calibri" w:cs="Calibri"/>
          <w:i/>
        </w:rPr>
        <w:t>(Tayoun et al., 2018)</w:t>
      </w:r>
      <w:r w:rsidR="00707329" w:rsidRPr="00F559A1">
        <w:rPr>
          <w:rFonts w:asciiTheme="majorHAnsi" w:hAnsiTheme="majorHAnsi"/>
          <w:i/>
        </w:rPr>
        <w:fldChar w:fldCharType="end"/>
      </w:r>
      <w:r w:rsidR="00707329">
        <w:rPr>
          <w:rFonts w:asciiTheme="majorHAnsi" w:hAnsiTheme="majorHAnsi"/>
        </w:rPr>
        <w:t>.</w:t>
      </w:r>
      <w:r w:rsidR="00035BCD">
        <w:rPr>
          <w:rFonts w:asciiTheme="majorHAnsi" w:hAnsiTheme="majorHAnsi"/>
        </w:rPr>
        <w:t xml:space="preserve"> The predicted effect of non-canonical splice-site variants was assessed using </w:t>
      </w:r>
      <w:r w:rsidR="00035BCD" w:rsidRPr="002D1824">
        <w:rPr>
          <w:rFonts w:asciiTheme="majorHAnsi" w:hAnsiTheme="majorHAnsi"/>
        </w:rPr>
        <w:t>Alamut</w:t>
      </w:r>
      <w:r w:rsidR="00813AF0">
        <w:rPr>
          <w:rFonts w:asciiTheme="majorHAnsi" w:hAnsiTheme="majorHAnsi"/>
        </w:rPr>
        <w:t xml:space="preserve"> (v.2.</w:t>
      </w:r>
      <w:r w:rsidR="001C01B5">
        <w:rPr>
          <w:rFonts w:asciiTheme="majorHAnsi" w:hAnsiTheme="majorHAnsi"/>
        </w:rPr>
        <w:t>11</w:t>
      </w:r>
      <w:r w:rsidR="00813AF0">
        <w:rPr>
          <w:rFonts w:asciiTheme="majorHAnsi" w:hAnsiTheme="majorHAnsi"/>
        </w:rPr>
        <w:t xml:space="preserve">, incorporating </w:t>
      </w:r>
      <w:r w:rsidR="00813AF0" w:rsidRPr="00813AF0">
        <w:rPr>
          <w:rFonts w:asciiTheme="majorHAnsi" w:hAnsiTheme="majorHAnsi"/>
        </w:rPr>
        <w:t>NNS</w:t>
      </w:r>
      <w:r w:rsidR="001C01B5">
        <w:rPr>
          <w:rFonts w:asciiTheme="majorHAnsi" w:hAnsiTheme="majorHAnsi"/>
        </w:rPr>
        <w:t>plice, MaxEntScan, GeneSplicer</w:t>
      </w:r>
      <w:r w:rsidR="00813AF0" w:rsidRPr="00813AF0">
        <w:rPr>
          <w:rFonts w:asciiTheme="majorHAnsi" w:hAnsiTheme="majorHAnsi"/>
        </w:rPr>
        <w:t>, and SpliceSiteFinder-like</w:t>
      </w:r>
      <w:r w:rsidR="00813AF0">
        <w:rPr>
          <w:rFonts w:asciiTheme="majorHAnsi" w:hAnsiTheme="majorHAnsi"/>
        </w:rPr>
        <w:t>). T</w:t>
      </w:r>
      <w:r w:rsidR="00035BCD">
        <w:rPr>
          <w:rFonts w:asciiTheme="majorHAnsi" w:hAnsiTheme="majorHAnsi"/>
        </w:rPr>
        <w:t>he predicted effect of missense variants was assessed using Poly</w:t>
      </w:r>
      <w:r w:rsidR="00353B6D">
        <w:rPr>
          <w:rFonts w:asciiTheme="majorHAnsi" w:hAnsiTheme="majorHAnsi"/>
        </w:rPr>
        <w:t>P</w:t>
      </w:r>
      <w:r w:rsidR="00035BCD">
        <w:rPr>
          <w:rFonts w:asciiTheme="majorHAnsi" w:hAnsiTheme="majorHAnsi"/>
        </w:rPr>
        <w:t>hen, SIFT, and MutationTaster.</w:t>
      </w:r>
      <w:r w:rsidR="00AC6246">
        <w:rPr>
          <w:rFonts w:asciiTheme="majorHAnsi" w:hAnsiTheme="majorHAnsi"/>
        </w:rPr>
        <w:t xml:space="preserve"> All variants a</w:t>
      </w:r>
      <w:r w:rsidR="006A4814" w:rsidRPr="00E4111B">
        <w:rPr>
          <w:rFonts w:asciiTheme="majorHAnsi" w:hAnsiTheme="majorHAnsi"/>
        </w:rPr>
        <w:t xml:space="preserve">re </w:t>
      </w:r>
      <w:r w:rsidR="006A4814" w:rsidRPr="00E4111B">
        <w:rPr>
          <w:rFonts w:asciiTheme="majorHAnsi" w:hAnsiTheme="majorHAnsi"/>
          <w:color w:val="000000" w:themeColor="text1"/>
        </w:rPr>
        <w:t>r</w:t>
      </w:r>
      <w:r w:rsidR="004C6D80" w:rsidRPr="00E4111B">
        <w:rPr>
          <w:rFonts w:asciiTheme="majorHAnsi" w:hAnsiTheme="majorHAnsi"/>
          <w:color w:val="000000" w:themeColor="text1"/>
        </w:rPr>
        <w:t>eported relative to the canonical transcript (</w:t>
      </w:r>
      <w:r w:rsidR="004C6D80" w:rsidRPr="00E4111B">
        <w:rPr>
          <w:rFonts w:asciiTheme="majorHAnsi" w:hAnsiTheme="majorHAnsi"/>
          <w:color w:val="000000" w:themeColor="text1"/>
          <w:lang w:val="en-GB"/>
        </w:rPr>
        <w:t>NM_001170629.1</w:t>
      </w:r>
      <w:r w:rsidR="004C6D80" w:rsidRPr="00FC0738">
        <w:rPr>
          <w:rFonts w:asciiTheme="majorHAnsi" w:hAnsiTheme="majorHAnsi"/>
          <w:color w:val="000000" w:themeColor="text1"/>
          <w:lang w:val="en-GB"/>
        </w:rPr>
        <w:t>)</w:t>
      </w:r>
      <w:r w:rsidR="006A4814" w:rsidRPr="00FC0738">
        <w:rPr>
          <w:rFonts w:asciiTheme="majorHAnsi" w:hAnsiTheme="majorHAnsi"/>
          <w:color w:val="000000" w:themeColor="text1"/>
        </w:rPr>
        <w:t>.</w:t>
      </w:r>
      <w:r w:rsidR="005E36CA" w:rsidRPr="00FC0738">
        <w:rPr>
          <w:rFonts w:asciiTheme="majorHAnsi" w:hAnsiTheme="majorHAnsi"/>
          <w:color w:val="000000" w:themeColor="text1"/>
        </w:rPr>
        <w:t xml:space="preserve"> </w:t>
      </w:r>
      <w:r w:rsidR="004C6D80" w:rsidRPr="00FC0738">
        <w:rPr>
          <w:rFonts w:asciiTheme="majorHAnsi" w:hAnsiTheme="majorHAnsi"/>
          <w:color w:val="000000" w:themeColor="text1"/>
        </w:rPr>
        <w:t>Patients with</w:t>
      </w:r>
      <w:r w:rsidR="003E7D60">
        <w:rPr>
          <w:rFonts w:asciiTheme="majorHAnsi" w:hAnsiTheme="majorHAnsi"/>
          <w:color w:val="000000" w:themeColor="text1"/>
        </w:rPr>
        <w:t xml:space="preserve"> </w:t>
      </w:r>
      <w:r w:rsidR="00AF5BC6">
        <w:rPr>
          <w:rFonts w:asciiTheme="majorHAnsi" w:hAnsiTheme="majorHAnsi"/>
          <w:color w:val="000000" w:themeColor="text1"/>
        </w:rPr>
        <w:t>likely</w:t>
      </w:r>
      <w:r w:rsidR="00E90F11">
        <w:rPr>
          <w:rFonts w:asciiTheme="majorHAnsi" w:hAnsiTheme="majorHAnsi"/>
          <w:color w:val="000000" w:themeColor="text1"/>
        </w:rPr>
        <w:t xml:space="preserve"> </w:t>
      </w:r>
      <w:r w:rsidR="00AD0E2C">
        <w:rPr>
          <w:rFonts w:asciiTheme="majorHAnsi" w:hAnsiTheme="majorHAnsi"/>
          <w:color w:val="000000" w:themeColor="text1"/>
        </w:rPr>
        <w:t>pathogenic or pathogenic</w:t>
      </w:r>
      <w:r w:rsidR="00596EE7" w:rsidRPr="00FC0738">
        <w:rPr>
          <w:rFonts w:asciiTheme="majorHAnsi" w:hAnsiTheme="majorHAnsi"/>
          <w:color w:val="000000" w:themeColor="text1"/>
        </w:rPr>
        <w:t xml:space="preserve"> </w:t>
      </w:r>
      <w:r w:rsidR="004C6D80" w:rsidRPr="00FC0738">
        <w:rPr>
          <w:rFonts w:asciiTheme="majorHAnsi" w:hAnsiTheme="majorHAnsi"/>
          <w:color w:val="000000" w:themeColor="text1"/>
        </w:rPr>
        <w:t>variants</w:t>
      </w:r>
      <w:r w:rsidR="00685B5F">
        <w:rPr>
          <w:rFonts w:asciiTheme="majorHAnsi" w:hAnsiTheme="majorHAnsi"/>
          <w:color w:val="000000" w:themeColor="text1"/>
        </w:rPr>
        <w:t xml:space="preserve"> or copy number variants</w:t>
      </w:r>
      <w:r w:rsidR="004C6D80" w:rsidRPr="00FC0738">
        <w:rPr>
          <w:rFonts w:asciiTheme="majorHAnsi" w:hAnsiTheme="majorHAnsi"/>
          <w:color w:val="000000" w:themeColor="text1"/>
        </w:rPr>
        <w:t xml:space="preserve"> </w:t>
      </w:r>
      <w:r w:rsidR="00685B5F">
        <w:rPr>
          <w:rFonts w:asciiTheme="majorHAnsi" w:hAnsiTheme="majorHAnsi"/>
          <w:color w:val="000000" w:themeColor="text1"/>
        </w:rPr>
        <w:t>affecting</w:t>
      </w:r>
      <w:r w:rsidR="004C6D80" w:rsidRPr="00FC0738">
        <w:rPr>
          <w:rFonts w:asciiTheme="majorHAnsi" w:hAnsiTheme="majorHAnsi"/>
          <w:color w:val="000000" w:themeColor="text1"/>
        </w:rPr>
        <w:t xml:space="preserve"> genes</w:t>
      </w:r>
      <w:r w:rsidR="00596EE7" w:rsidRPr="00FC0738">
        <w:rPr>
          <w:rFonts w:asciiTheme="majorHAnsi" w:hAnsiTheme="majorHAnsi"/>
          <w:color w:val="000000" w:themeColor="text1"/>
        </w:rPr>
        <w:t xml:space="preserve"> </w:t>
      </w:r>
      <w:r w:rsidR="006A4814" w:rsidRPr="00FC0738">
        <w:rPr>
          <w:rFonts w:asciiTheme="majorHAnsi" w:hAnsiTheme="majorHAnsi"/>
          <w:color w:val="000000" w:themeColor="text1"/>
        </w:rPr>
        <w:t>other than</w:t>
      </w:r>
      <w:r w:rsidR="00596EE7" w:rsidRPr="00FC0738">
        <w:rPr>
          <w:rFonts w:asciiTheme="majorHAnsi" w:hAnsiTheme="majorHAnsi"/>
          <w:color w:val="000000" w:themeColor="text1"/>
        </w:rPr>
        <w:t xml:space="preserve"> </w:t>
      </w:r>
      <w:r w:rsidR="00596EE7" w:rsidRPr="00FC0738">
        <w:rPr>
          <w:rFonts w:asciiTheme="majorHAnsi" w:hAnsiTheme="majorHAnsi"/>
          <w:i/>
          <w:color w:val="000000" w:themeColor="text1"/>
        </w:rPr>
        <w:t>CHD8</w:t>
      </w:r>
      <w:r w:rsidR="004C6D80" w:rsidRPr="00FC0738">
        <w:rPr>
          <w:rFonts w:asciiTheme="majorHAnsi" w:hAnsiTheme="majorHAnsi"/>
          <w:color w:val="000000" w:themeColor="text1"/>
        </w:rPr>
        <w:t xml:space="preserve"> were excluded, to ensure our phenotypic evaluations were robust and </w:t>
      </w:r>
      <w:r w:rsidR="006A4814" w:rsidRPr="00FC0738">
        <w:rPr>
          <w:rFonts w:asciiTheme="majorHAnsi" w:hAnsiTheme="majorHAnsi"/>
          <w:color w:val="000000" w:themeColor="text1"/>
        </w:rPr>
        <w:t xml:space="preserve">specific to </w:t>
      </w:r>
      <w:r w:rsidR="006A4814" w:rsidRPr="00FC0738">
        <w:rPr>
          <w:rFonts w:asciiTheme="majorHAnsi" w:hAnsiTheme="majorHAnsi"/>
          <w:i/>
          <w:color w:val="000000" w:themeColor="text1"/>
        </w:rPr>
        <w:t>CHD8</w:t>
      </w:r>
      <w:r w:rsidR="004C6D80" w:rsidRPr="00FC0738">
        <w:rPr>
          <w:rFonts w:asciiTheme="majorHAnsi" w:hAnsiTheme="majorHAnsi"/>
          <w:color w:val="000000" w:themeColor="text1"/>
        </w:rPr>
        <w:t>.</w:t>
      </w:r>
    </w:p>
    <w:p w14:paraId="368345F7" w14:textId="125E5270" w:rsidR="005E36CA" w:rsidRPr="00FC0738" w:rsidRDefault="004362CF" w:rsidP="00481363">
      <w:pPr>
        <w:pStyle w:val="NormalWeb"/>
        <w:shd w:val="clear" w:color="auto" w:fill="FFFFFF"/>
        <w:spacing w:before="240" w:beforeAutospacing="0" w:after="166" w:afterAutospacing="0" w:line="480" w:lineRule="auto"/>
        <w:rPr>
          <w:rFonts w:asciiTheme="majorHAnsi" w:hAnsiTheme="majorHAnsi"/>
          <w:color w:val="000000"/>
        </w:rPr>
      </w:pPr>
      <w:r w:rsidRPr="00FC0738">
        <w:rPr>
          <w:rFonts w:asciiTheme="majorHAnsi" w:hAnsiTheme="majorHAnsi"/>
        </w:rPr>
        <w:t xml:space="preserve">Clinical </w:t>
      </w:r>
      <w:r w:rsidR="007416BF">
        <w:rPr>
          <w:rFonts w:asciiTheme="majorHAnsi" w:hAnsiTheme="majorHAnsi"/>
        </w:rPr>
        <w:t>data were obtained through face-to-</w:t>
      </w:r>
      <w:r w:rsidRPr="00FC0738">
        <w:rPr>
          <w:rFonts w:asciiTheme="majorHAnsi" w:hAnsiTheme="majorHAnsi"/>
        </w:rPr>
        <w:t xml:space="preserve">face review by one of the authors, all experienced dysmorphologists, and a standardized proforma. </w:t>
      </w:r>
      <w:r w:rsidR="00DB1F77" w:rsidRPr="00FC0738">
        <w:rPr>
          <w:rFonts w:asciiTheme="majorHAnsi" w:hAnsiTheme="majorHAnsi"/>
        </w:rPr>
        <w:t xml:space="preserve">Intellectual disability </w:t>
      </w:r>
      <w:r w:rsidR="00DB1F77" w:rsidRPr="00FC0738">
        <w:rPr>
          <w:rFonts w:asciiTheme="majorHAnsi" w:hAnsiTheme="majorHAnsi"/>
        </w:rPr>
        <w:lastRenderedPageBreak/>
        <w:t>was classified by the recruiting clinician as mild, moderate, or severe</w:t>
      </w:r>
      <w:r w:rsidR="005E36CA" w:rsidRPr="00FC0738">
        <w:rPr>
          <w:rFonts w:asciiTheme="majorHAnsi" w:hAnsiTheme="majorHAnsi"/>
        </w:rPr>
        <w:t>.</w:t>
      </w:r>
      <w:r w:rsidR="006A4814" w:rsidRPr="00FC0738">
        <w:rPr>
          <w:rFonts w:asciiTheme="majorHAnsi" w:hAnsiTheme="majorHAnsi"/>
        </w:rPr>
        <w:t xml:space="preserve"> For the purposes of our study, m</w:t>
      </w:r>
      <w:r w:rsidR="005E36CA" w:rsidRPr="00FC0738">
        <w:rPr>
          <w:rFonts w:asciiTheme="majorHAnsi" w:hAnsiTheme="majorHAnsi"/>
        </w:rPr>
        <w:t xml:space="preserve">ild intellectual disability described </w:t>
      </w:r>
      <w:r w:rsidR="005E36CA" w:rsidRPr="00FC0738">
        <w:rPr>
          <w:rFonts w:asciiTheme="majorHAnsi" w:hAnsiTheme="majorHAnsi"/>
          <w:color w:val="000000"/>
        </w:rPr>
        <w:t xml:space="preserve">an individual </w:t>
      </w:r>
      <w:r w:rsidR="0099190E">
        <w:rPr>
          <w:rFonts w:asciiTheme="majorHAnsi" w:hAnsiTheme="majorHAnsi"/>
          <w:color w:val="000000"/>
        </w:rPr>
        <w:t>with</w:t>
      </w:r>
      <w:r w:rsidR="0099190E" w:rsidRPr="00FC0738">
        <w:rPr>
          <w:rFonts w:asciiTheme="majorHAnsi" w:hAnsiTheme="majorHAnsi"/>
          <w:color w:val="000000"/>
        </w:rPr>
        <w:t xml:space="preserve"> </w:t>
      </w:r>
      <w:r w:rsidR="005E36CA" w:rsidRPr="00FC0738">
        <w:rPr>
          <w:rFonts w:asciiTheme="majorHAnsi" w:hAnsiTheme="majorHAnsi"/>
          <w:color w:val="000000"/>
        </w:rPr>
        <w:t xml:space="preserve">delayed milestones </w:t>
      </w:r>
      <w:r w:rsidR="0099190E">
        <w:rPr>
          <w:rFonts w:asciiTheme="majorHAnsi" w:hAnsiTheme="majorHAnsi"/>
          <w:color w:val="000000"/>
        </w:rPr>
        <w:t>who</w:t>
      </w:r>
      <w:r w:rsidR="0099190E" w:rsidRPr="00FC0738">
        <w:rPr>
          <w:rFonts w:asciiTheme="majorHAnsi" w:hAnsiTheme="majorHAnsi"/>
          <w:color w:val="000000"/>
        </w:rPr>
        <w:t xml:space="preserve"> </w:t>
      </w:r>
      <w:r w:rsidR="005E36CA" w:rsidRPr="00FC0738">
        <w:rPr>
          <w:rFonts w:asciiTheme="majorHAnsi" w:hAnsiTheme="majorHAnsi"/>
          <w:color w:val="000000"/>
        </w:rPr>
        <w:t>would attend a mainstream school with some support and live independently</w:t>
      </w:r>
      <w:r w:rsidR="007416BF">
        <w:rPr>
          <w:rFonts w:asciiTheme="majorHAnsi" w:hAnsiTheme="majorHAnsi"/>
          <w:color w:val="000000"/>
        </w:rPr>
        <w:t>, with support, as an adult</w:t>
      </w:r>
      <w:r w:rsidR="0099190E">
        <w:rPr>
          <w:rFonts w:asciiTheme="majorHAnsi" w:hAnsiTheme="majorHAnsi"/>
          <w:color w:val="000000"/>
        </w:rPr>
        <w:t>. M</w:t>
      </w:r>
      <w:r w:rsidR="0099190E" w:rsidRPr="00FC0738">
        <w:rPr>
          <w:rFonts w:asciiTheme="majorHAnsi" w:hAnsiTheme="majorHAnsi"/>
          <w:color w:val="000000"/>
        </w:rPr>
        <w:t xml:space="preserve">oderate </w:t>
      </w:r>
      <w:r w:rsidR="005E36CA" w:rsidRPr="00FC0738">
        <w:rPr>
          <w:rFonts w:asciiTheme="majorHAnsi" w:hAnsiTheme="majorHAnsi"/>
          <w:color w:val="000000"/>
        </w:rPr>
        <w:t xml:space="preserve">intellectual disability described </w:t>
      </w:r>
      <w:r w:rsidR="007416BF">
        <w:rPr>
          <w:rFonts w:asciiTheme="majorHAnsi" w:hAnsiTheme="majorHAnsi"/>
          <w:color w:val="000000"/>
        </w:rPr>
        <w:t xml:space="preserve">an individual </w:t>
      </w:r>
      <w:r w:rsidR="0099190E">
        <w:rPr>
          <w:rFonts w:asciiTheme="majorHAnsi" w:hAnsiTheme="majorHAnsi"/>
          <w:color w:val="000000"/>
        </w:rPr>
        <w:t xml:space="preserve">who </w:t>
      </w:r>
      <w:r w:rsidR="007416BF">
        <w:rPr>
          <w:rFonts w:asciiTheme="majorHAnsi" w:hAnsiTheme="majorHAnsi"/>
          <w:color w:val="000000"/>
        </w:rPr>
        <w:t>required high-</w:t>
      </w:r>
      <w:r w:rsidR="005E36CA" w:rsidRPr="00FC0738">
        <w:rPr>
          <w:rFonts w:asciiTheme="majorHAnsi" w:hAnsiTheme="majorHAnsi"/>
          <w:color w:val="000000"/>
        </w:rPr>
        <w:t>level support in a mainstream school or special educational needs schooling and would live with support as an adult</w:t>
      </w:r>
      <w:r w:rsidR="0099190E">
        <w:rPr>
          <w:rFonts w:asciiTheme="majorHAnsi" w:hAnsiTheme="majorHAnsi"/>
          <w:color w:val="000000"/>
        </w:rPr>
        <w:t>.</w:t>
      </w:r>
      <w:r w:rsidR="0099190E" w:rsidRPr="00FC0738">
        <w:rPr>
          <w:rFonts w:asciiTheme="majorHAnsi" w:hAnsiTheme="majorHAnsi"/>
          <w:color w:val="000000"/>
        </w:rPr>
        <w:t xml:space="preserve"> </w:t>
      </w:r>
      <w:r w:rsidR="0099190E">
        <w:rPr>
          <w:rFonts w:asciiTheme="majorHAnsi" w:hAnsiTheme="majorHAnsi"/>
          <w:color w:val="000000"/>
        </w:rPr>
        <w:t>S</w:t>
      </w:r>
      <w:r w:rsidR="0099190E" w:rsidRPr="00FC0738">
        <w:rPr>
          <w:rFonts w:asciiTheme="majorHAnsi" w:hAnsiTheme="majorHAnsi"/>
          <w:color w:val="000000"/>
        </w:rPr>
        <w:t xml:space="preserve">evere </w:t>
      </w:r>
      <w:r w:rsidR="005E36CA" w:rsidRPr="00FC0738">
        <w:rPr>
          <w:rFonts w:asciiTheme="majorHAnsi" w:hAnsiTheme="majorHAnsi"/>
          <w:color w:val="000000"/>
        </w:rPr>
        <w:t xml:space="preserve">intellectual disability described an individual </w:t>
      </w:r>
      <w:r w:rsidR="0099190E">
        <w:rPr>
          <w:rFonts w:asciiTheme="majorHAnsi" w:hAnsiTheme="majorHAnsi"/>
          <w:color w:val="000000"/>
        </w:rPr>
        <w:t xml:space="preserve">who </w:t>
      </w:r>
      <w:r w:rsidR="005E36CA" w:rsidRPr="00FC0738">
        <w:rPr>
          <w:rFonts w:asciiTheme="majorHAnsi" w:hAnsiTheme="majorHAnsi"/>
          <w:color w:val="000000"/>
        </w:rPr>
        <w:t>required special educational needs schooling, had limited speech, and would not live independently as an adult.</w:t>
      </w:r>
      <w:r w:rsidR="00A77F7D">
        <w:rPr>
          <w:rFonts w:asciiTheme="majorHAnsi" w:hAnsiTheme="majorHAnsi"/>
          <w:color w:val="000000"/>
        </w:rPr>
        <w:t xml:space="preserve"> More specific</w:t>
      </w:r>
      <w:r w:rsidR="00583DC2">
        <w:rPr>
          <w:rFonts w:asciiTheme="majorHAnsi" w:hAnsiTheme="majorHAnsi"/>
          <w:color w:val="000000"/>
        </w:rPr>
        <w:t xml:space="preserve"> individual</w:t>
      </w:r>
      <w:r w:rsidR="00A77F7D">
        <w:rPr>
          <w:rFonts w:asciiTheme="majorHAnsi" w:hAnsiTheme="majorHAnsi"/>
          <w:color w:val="000000"/>
        </w:rPr>
        <w:t xml:space="preserve"> information regarding language development and behavioral phenotype </w:t>
      </w:r>
      <w:r w:rsidR="00F942B5">
        <w:rPr>
          <w:rFonts w:asciiTheme="majorHAnsi" w:hAnsiTheme="majorHAnsi"/>
          <w:color w:val="000000"/>
        </w:rPr>
        <w:t xml:space="preserve">(including details pertaining to a diagnosis of autistic spectrum disorder) </w:t>
      </w:r>
      <w:r w:rsidR="00A77F7D">
        <w:rPr>
          <w:rFonts w:asciiTheme="majorHAnsi" w:hAnsiTheme="majorHAnsi"/>
          <w:color w:val="000000"/>
        </w:rPr>
        <w:t xml:space="preserve">was </w:t>
      </w:r>
      <w:r w:rsidR="00583DC2">
        <w:rPr>
          <w:rFonts w:asciiTheme="majorHAnsi" w:hAnsiTheme="majorHAnsi"/>
          <w:color w:val="000000"/>
        </w:rPr>
        <w:t xml:space="preserve">only </w:t>
      </w:r>
      <w:r w:rsidR="00A77F7D">
        <w:rPr>
          <w:rFonts w:asciiTheme="majorHAnsi" w:hAnsiTheme="majorHAnsi"/>
          <w:color w:val="000000"/>
        </w:rPr>
        <w:t>available for a minority of patients, and is</w:t>
      </w:r>
      <w:r w:rsidR="00FC6175">
        <w:rPr>
          <w:rFonts w:asciiTheme="majorHAnsi" w:hAnsiTheme="majorHAnsi"/>
          <w:color w:val="000000"/>
        </w:rPr>
        <w:t xml:space="preserve"> therefore</w:t>
      </w:r>
      <w:r w:rsidR="00A77F7D">
        <w:rPr>
          <w:rFonts w:asciiTheme="majorHAnsi" w:hAnsiTheme="majorHAnsi"/>
          <w:color w:val="000000"/>
        </w:rPr>
        <w:t xml:space="preserve"> not reported.</w:t>
      </w:r>
      <w:r w:rsidR="00AF64FA">
        <w:rPr>
          <w:rFonts w:asciiTheme="majorHAnsi" w:hAnsiTheme="majorHAnsi"/>
          <w:color w:val="000000"/>
        </w:rPr>
        <w:t xml:space="preserve"> </w:t>
      </w:r>
      <w:r w:rsidR="00AF64FA" w:rsidRPr="00FC0738">
        <w:rPr>
          <w:rFonts w:asciiTheme="majorHAnsi" w:hAnsiTheme="majorHAnsi"/>
        </w:rPr>
        <w:t>Photographs, with accompanying consent to publish</w:t>
      </w:r>
      <w:r w:rsidR="00AF64FA">
        <w:rPr>
          <w:rFonts w:asciiTheme="majorHAnsi" w:hAnsiTheme="majorHAnsi"/>
        </w:rPr>
        <w:t>,</w:t>
      </w:r>
      <w:r w:rsidR="00AF64FA" w:rsidRPr="00FC0738">
        <w:rPr>
          <w:rFonts w:asciiTheme="majorHAnsi" w:hAnsiTheme="majorHAnsi"/>
        </w:rPr>
        <w:t xml:space="preserve"> were requested from all and received from </w:t>
      </w:r>
      <w:r w:rsidR="00AF64FA">
        <w:rPr>
          <w:rFonts w:asciiTheme="majorHAnsi" w:hAnsiTheme="majorHAnsi"/>
        </w:rPr>
        <w:t>13</w:t>
      </w:r>
      <w:r w:rsidR="00AF64FA" w:rsidRPr="00FC0738">
        <w:rPr>
          <w:rFonts w:asciiTheme="majorHAnsi" w:hAnsiTheme="majorHAnsi"/>
        </w:rPr>
        <w:t xml:space="preserve"> families</w:t>
      </w:r>
      <w:r w:rsidR="00FB3974">
        <w:rPr>
          <w:rFonts w:asciiTheme="majorHAnsi" w:hAnsiTheme="majorHAnsi"/>
        </w:rPr>
        <w:t>.</w:t>
      </w:r>
    </w:p>
    <w:p w14:paraId="2C2862FB" w14:textId="3E6F4DB9" w:rsidR="00135977" w:rsidRPr="00FC0738" w:rsidRDefault="005E36CA" w:rsidP="00481363">
      <w:pPr>
        <w:spacing w:before="240" w:line="480" w:lineRule="auto"/>
        <w:rPr>
          <w:rFonts w:asciiTheme="majorHAnsi" w:hAnsiTheme="majorHAnsi"/>
        </w:rPr>
      </w:pPr>
      <w:r w:rsidRPr="00FC0738">
        <w:rPr>
          <w:rFonts w:asciiTheme="majorHAnsi" w:hAnsiTheme="majorHAnsi"/>
        </w:rPr>
        <w:t>G</w:t>
      </w:r>
      <w:r w:rsidR="004362CF" w:rsidRPr="00FC0738">
        <w:rPr>
          <w:rFonts w:asciiTheme="majorHAnsi" w:hAnsiTheme="majorHAnsi"/>
        </w:rPr>
        <w:t xml:space="preserve">rowth parameter </w:t>
      </w:r>
      <w:r w:rsidR="007A033E" w:rsidRPr="00FC0738">
        <w:rPr>
          <w:rFonts w:asciiTheme="majorHAnsi" w:hAnsiTheme="majorHAnsi"/>
        </w:rPr>
        <w:t>Z-</w:t>
      </w:r>
      <w:r w:rsidR="004362CF" w:rsidRPr="00FC0738">
        <w:rPr>
          <w:rFonts w:asciiTheme="majorHAnsi" w:hAnsiTheme="majorHAnsi"/>
        </w:rPr>
        <w:t xml:space="preserve">scores were calculated with reference to the </w:t>
      </w:r>
      <w:r w:rsidR="00FD59D5" w:rsidRPr="00FC0738">
        <w:rPr>
          <w:rFonts w:asciiTheme="majorHAnsi" w:hAnsiTheme="majorHAnsi"/>
        </w:rPr>
        <w:t>World Health Organization Child Growth Standards</w:t>
      </w:r>
      <w:r w:rsidR="004362CF" w:rsidRPr="00FC0738">
        <w:rPr>
          <w:rFonts w:asciiTheme="majorHAnsi" w:hAnsiTheme="majorHAnsi"/>
        </w:rPr>
        <w:t>.</w:t>
      </w:r>
      <w:r w:rsidR="00665E0E">
        <w:rPr>
          <w:rFonts w:asciiTheme="majorHAnsi" w:hAnsiTheme="majorHAnsi"/>
        </w:rPr>
        <w:t xml:space="preserve"> </w:t>
      </w:r>
      <w:r w:rsidR="00233448">
        <w:rPr>
          <w:rFonts w:asciiTheme="majorHAnsi" w:hAnsiTheme="majorHAnsi"/>
        </w:rPr>
        <w:t>Correlations between growth parameters and severity of intellectual disability were analyzed using one-way ANOVA with multiple comparisons. T</w:t>
      </w:r>
      <w:r w:rsidR="00135977">
        <w:rPr>
          <w:rFonts w:asciiTheme="majorHAnsi" w:hAnsiTheme="majorHAnsi"/>
        </w:rPr>
        <w:t xml:space="preserve">he </w:t>
      </w:r>
      <w:r w:rsidR="00260795">
        <w:rPr>
          <w:rFonts w:asciiTheme="majorHAnsi" w:hAnsiTheme="majorHAnsi"/>
        </w:rPr>
        <w:t>sex</w:t>
      </w:r>
      <w:r w:rsidR="00135977">
        <w:rPr>
          <w:rFonts w:asciiTheme="majorHAnsi" w:hAnsiTheme="majorHAnsi"/>
        </w:rPr>
        <w:t xml:space="preserve"> distribution of patients was analyzed using a two-tailed Chi square test.</w:t>
      </w:r>
      <w:r w:rsidR="000C3F0E" w:rsidRPr="000C3F0E">
        <w:rPr>
          <w:rFonts w:asciiTheme="majorHAnsi" w:hAnsiTheme="majorHAnsi"/>
        </w:rPr>
        <w:t xml:space="preserve"> </w:t>
      </w:r>
      <w:r w:rsidR="000C3F0E">
        <w:rPr>
          <w:rFonts w:asciiTheme="majorHAnsi" w:hAnsiTheme="majorHAnsi"/>
        </w:rPr>
        <w:t>Statistical analyses were performed in Prism v.6.0h (GraphPad Software, Inc.).</w:t>
      </w:r>
    </w:p>
    <w:p w14:paraId="472D013B" w14:textId="038B398A" w:rsidR="00A82B29" w:rsidRPr="00FC0738" w:rsidRDefault="00A82B29" w:rsidP="00481363">
      <w:pPr>
        <w:spacing w:line="480" w:lineRule="auto"/>
        <w:rPr>
          <w:rFonts w:asciiTheme="majorHAnsi" w:hAnsiTheme="majorHAnsi"/>
          <w:b/>
          <w:u w:val="single"/>
        </w:rPr>
      </w:pPr>
    </w:p>
    <w:p w14:paraId="7889DCD3" w14:textId="29D72484" w:rsidR="00EB5E67" w:rsidRPr="00FC0738" w:rsidRDefault="00E54FE2" w:rsidP="00481363">
      <w:pPr>
        <w:spacing w:before="240" w:line="480" w:lineRule="auto"/>
        <w:rPr>
          <w:rFonts w:asciiTheme="majorHAnsi" w:hAnsiTheme="majorHAnsi"/>
          <w:b/>
          <w:u w:val="single"/>
        </w:rPr>
      </w:pPr>
      <w:r>
        <w:rPr>
          <w:rFonts w:asciiTheme="majorHAnsi" w:hAnsiTheme="majorHAnsi"/>
          <w:b/>
          <w:u w:val="single"/>
        </w:rPr>
        <w:t xml:space="preserve">3. </w:t>
      </w:r>
      <w:r w:rsidR="00BE39C1" w:rsidRPr="00FC0738">
        <w:rPr>
          <w:rFonts w:asciiTheme="majorHAnsi" w:hAnsiTheme="majorHAnsi"/>
          <w:b/>
          <w:u w:val="single"/>
        </w:rPr>
        <w:t>Results</w:t>
      </w:r>
    </w:p>
    <w:p w14:paraId="4B86D548" w14:textId="45F6976B" w:rsidR="00C07705" w:rsidRPr="00FC0738" w:rsidRDefault="00A82B29" w:rsidP="00481363">
      <w:pPr>
        <w:spacing w:before="240" w:line="480" w:lineRule="auto"/>
        <w:rPr>
          <w:rFonts w:asciiTheme="majorHAnsi" w:hAnsiTheme="majorHAnsi"/>
        </w:rPr>
      </w:pPr>
      <w:r w:rsidRPr="00FC0738">
        <w:rPr>
          <w:rFonts w:asciiTheme="majorHAnsi" w:hAnsiTheme="majorHAnsi"/>
        </w:rPr>
        <w:lastRenderedPageBreak/>
        <w:t>Clinical data for the</w:t>
      </w:r>
      <w:r w:rsidRPr="00FC0738">
        <w:rPr>
          <w:rFonts w:asciiTheme="majorHAnsi" w:hAnsiTheme="majorHAnsi"/>
          <w:b/>
        </w:rPr>
        <w:t xml:space="preserve"> </w:t>
      </w:r>
      <w:r w:rsidR="00143593" w:rsidRPr="00143593">
        <w:rPr>
          <w:rFonts w:asciiTheme="majorHAnsi" w:hAnsiTheme="majorHAnsi"/>
        </w:rPr>
        <w:t>2</w:t>
      </w:r>
      <w:r w:rsidR="005B52ED">
        <w:rPr>
          <w:rFonts w:asciiTheme="majorHAnsi" w:hAnsiTheme="majorHAnsi"/>
        </w:rPr>
        <w:t>7</w:t>
      </w:r>
      <w:r w:rsidR="006A4814" w:rsidRPr="00FC0738">
        <w:rPr>
          <w:rFonts w:asciiTheme="majorHAnsi" w:hAnsiTheme="majorHAnsi"/>
          <w:b/>
        </w:rPr>
        <w:t xml:space="preserve"> </w:t>
      </w:r>
      <w:r w:rsidR="006A4814" w:rsidRPr="00FC0738">
        <w:rPr>
          <w:rFonts w:asciiTheme="majorHAnsi" w:hAnsiTheme="majorHAnsi"/>
        </w:rPr>
        <w:t>p</w:t>
      </w:r>
      <w:r w:rsidR="0000562A" w:rsidRPr="00FC0738">
        <w:rPr>
          <w:rFonts w:asciiTheme="majorHAnsi" w:hAnsiTheme="majorHAnsi"/>
        </w:rPr>
        <w:t xml:space="preserve">atients </w:t>
      </w:r>
      <w:r w:rsidRPr="00FC0738">
        <w:rPr>
          <w:rFonts w:asciiTheme="majorHAnsi" w:hAnsiTheme="majorHAnsi"/>
        </w:rPr>
        <w:t xml:space="preserve">included in the study are summarized in </w:t>
      </w:r>
      <w:r w:rsidR="00143593">
        <w:rPr>
          <w:rFonts w:asciiTheme="majorHAnsi" w:hAnsiTheme="majorHAnsi"/>
        </w:rPr>
        <w:t>T</w:t>
      </w:r>
      <w:r w:rsidRPr="00FC0738">
        <w:rPr>
          <w:rFonts w:asciiTheme="majorHAnsi" w:hAnsiTheme="majorHAnsi"/>
        </w:rPr>
        <w:t xml:space="preserve">able </w:t>
      </w:r>
      <w:r w:rsidR="00143593">
        <w:rPr>
          <w:rFonts w:asciiTheme="majorHAnsi" w:hAnsiTheme="majorHAnsi"/>
        </w:rPr>
        <w:t>1.</w:t>
      </w:r>
      <w:r w:rsidRPr="00FC0738">
        <w:rPr>
          <w:rFonts w:asciiTheme="majorHAnsi" w:hAnsiTheme="majorHAnsi"/>
        </w:rPr>
        <w:t xml:space="preserve"> The</w:t>
      </w:r>
      <w:r w:rsidR="00C56E52" w:rsidRPr="00FC0738">
        <w:rPr>
          <w:rFonts w:asciiTheme="majorHAnsi" w:hAnsiTheme="majorHAnsi"/>
        </w:rPr>
        <w:t xml:space="preserve"> </w:t>
      </w:r>
      <w:r w:rsidRPr="00FC0738">
        <w:rPr>
          <w:rFonts w:asciiTheme="majorHAnsi" w:hAnsiTheme="majorHAnsi"/>
        </w:rPr>
        <w:t xml:space="preserve">patients </w:t>
      </w:r>
      <w:r w:rsidR="0000562A" w:rsidRPr="00FC0738">
        <w:rPr>
          <w:rFonts w:asciiTheme="majorHAnsi" w:hAnsiTheme="majorHAnsi"/>
        </w:rPr>
        <w:t>were a</w:t>
      </w:r>
      <w:r w:rsidR="00C07705" w:rsidRPr="00FC0738">
        <w:rPr>
          <w:rFonts w:asciiTheme="majorHAnsi" w:hAnsiTheme="majorHAnsi"/>
        </w:rPr>
        <w:t>ge</w:t>
      </w:r>
      <w:r w:rsidR="0000562A" w:rsidRPr="00FC0738">
        <w:rPr>
          <w:rFonts w:asciiTheme="majorHAnsi" w:hAnsiTheme="majorHAnsi"/>
        </w:rPr>
        <w:t>d</w:t>
      </w:r>
      <w:r w:rsidR="00C07705" w:rsidRPr="00FC0738">
        <w:rPr>
          <w:rFonts w:asciiTheme="majorHAnsi" w:hAnsiTheme="majorHAnsi"/>
        </w:rPr>
        <w:t xml:space="preserve"> b</w:t>
      </w:r>
      <w:r w:rsidR="00C07705" w:rsidRPr="0072595A">
        <w:rPr>
          <w:rFonts w:asciiTheme="majorHAnsi" w:hAnsiTheme="majorHAnsi"/>
        </w:rPr>
        <w:t xml:space="preserve">etween </w:t>
      </w:r>
      <w:r w:rsidR="00143593" w:rsidRPr="0072595A">
        <w:rPr>
          <w:rFonts w:asciiTheme="majorHAnsi" w:hAnsiTheme="majorHAnsi"/>
        </w:rPr>
        <w:t>1</w:t>
      </w:r>
      <w:r w:rsidR="00C07705" w:rsidRPr="0072595A">
        <w:rPr>
          <w:rFonts w:asciiTheme="majorHAnsi" w:hAnsiTheme="majorHAnsi"/>
        </w:rPr>
        <w:t xml:space="preserve"> and </w:t>
      </w:r>
      <w:r w:rsidR="00143593" w:rsidRPr="0072595A">
        <w:rPr>
          <w:rFonts w:asciiTheme="majorHAnsi" w:hAnsiTheme="majorHAnsi"/>
        </w:rPr>
        <w:t>27</w:t>
      </w:r>
      <w:r w:rsidR="00C07705" w:rsidRPr="0072595A">
        <w:rPr>
          <w:rFonts w:asciiTheme="majorHAnsi" w:hAnsiTheme="majorHAnsi"/>
        </w:rPr>
        <w:t xml:space="preserve"> years at recruitment</w:t>
      </w:r>
      <w:r w:rsidR="005C499B" w:rsidRPr="0072595A">
        <w:rPr>
          <w:rFonts w:asciiTheme="majorHAnsi" w:hAnsiTheme="majorHAnsi"/>
        </w:rPr>
        <w:t>,</w:t>
      </w:r>
      <w:r w:rsidRPr="0072595A">
        <w:rPr>
          <w:rFonts w:asciiTheme="majorHAnsi" w:hAnsiTheme="majorHAnsi"/>
        </w:rPr>
        <w:t xml:space="preserve"> with a male to female ratio of </w:t>
      </w:r>
      <w:r w:rsidR="00233012">
        <w:rPr>
          <w:rFonts w:asciiTheme="majorHAnsi" w:hAnsiTheme="majorHAnsi"/>
        </w:rPr>
        <w:t>2</w:t>
      </w:r>
      <w:r w:rsidR="005B52ED">
        <w:rPr>
          <w:rFonts w:asciiTheme="majorHAnsi" w:hAnsiTheme="majorHAnsi"/>
        </w:rPr>
        <w:t>1</w:t>
      </w:r>
      <w:r w:rsidRPr="0072595A">
        <w:rPr>
          <w:rFonts w:asciiTheme="majorHAnsi" w:hAnsiTheme="majorHAnsi"/>
        </w:rPr>
        <w:t>:</w:t>
      </w:r>
      <w:r w:rsidR="00897682" w:rsidRPr="0072595A">
        <w:rPr>
          <w:rFonts w:asciiTheme="majorHAnsi" w:hAnsiTheme="majorHAnsi"/>
        </w:rPr>
        <w:t>6 (</w:t>
      </w:r>
      <w:r w:rsidR="0072595A" w:rsidRPr="0072595A">
        <w:rPr>
          <w:rFonts w:asciiTheme="majorHAnsi" w:hAnsiTheme="majorHAnsi"/>
        </w:rPr>
        <w:t>3.</w:t>
      </w:r>
      <w:r w:rsidR="005B52ED">
        <w:rPr>
          <w:rFonts w:asciiTheme="majorHAnsi" w:hAnsiTheme="majorHAnsi"/>
        </w:rPr>
        <w:t>5</w:t>
      </w:r>
      <w:r w:rsidR="0072595A" w:rsidRPr="0072595A">
        <w:rPr>
          <w:rFonts w:asciiTheme="majorHAnsi" w:hAnsiTheme="majorHAnsi"/>
        </w:rPr>
        <w:t>:1</w:t>
      </w:r>
      <w:r w:rsidR="005B52ED">
        <w:rPr>
          <w:rFonts w:asciiTheme="majorHAnsi" w:hAnsiTheme="majorHAnsi"/>
        </w:rPr>
        <w:t>, p&lt;0.01</w:t>
      </w:r>
      <w:r w:rsidR="0072595A" w:rsidRPr="0072595A">
        <w:rPr>
          <w:rFonts w:asciiTheme="majorHAnsi" w:hAnsiTheme="majorHAnsi"/>
        </w:rPr>
        <w:t>)</w:t>
      </w:r>
      <w:r w:rsidR="0000562A" w:rsidRPr="00FC0738">
        <w:rPr>
          <w:rFonts w:asciiTheme="majorHAnsi" w:hAnsiTheme="majorHAnsi"/>
        </w:rPr>
        <w:t>.</w:t>
      </w:r>
    </w:p>
    <w:p w14:paraId="329A3865" w14:textId="3610A359" w:rsidR="00C15571" w:rsidRPr="0001658E" w:rsidRDefault="00A82B29" w:rsidP="00481363">
      <w:pPr>
        <w:spacing w:before="240" w:line="480" w:lineRule="auto"/>
        <w:rPr>
          <w:rFonts w:asciiTheme="majorHAnsi" w:hAnsiTheme="majorHAnsi"/>
        </w:rPr>
      </w:pPr>
      <w:r w:rsidRPr="00C81630">
        <w:rPr>
          <w:rFonts w:asciiTheme="majorHAnsi" w:hAnsiTheme="majorHAnsi"/>
        </w:rPr>
        <w:t>All patients (</w:t>
      </w:r>
      <w:r w:rsidR="00233012">
        <w:rPr>
          <w:rFonts w:asciiTheme="majorHAnsi" w:hAnsiTheme="majorHAnsi"/>
        </w:rPr>
        <w:t>2</w:t>
      </w:r>
      <w:r w:rsidR="005B52ED">
        <w:rPr>
          <w:rFonts w:asciiTheme="majorHAnsi" w:hAnsiTheme="majorHAnsi"/>
        </w:rPr>
        <w:t>7</w:t>
      </w:r>
      <w:r w:rsidR="00247CAC" w:rsidRPr="00C81630">
        <w:rPr>
          <w:rFonts w:asciiTheme="majorHAnsi" w:hAnsiTheme="majorHAnsi"/>
        </w:rPr>
        <w:t>/</w:t>
      </w:r>
      <w:r w:rsidR="00CC73A2" w:rsidRPr="00C81630">
        <w:rPr>
          <w:rFonts w:asciiTheme="majorHAnsi" w:hAnsiTheme="majorHAnsi"/>
        </w:rPr>
        <w:t>2</w:t>
      </w:r>
      <w:r w:rsidR="005B52ED">
        <w:rPr>
          <w:rFonts w:asciiTheme="majorHAnsi" w:hAnsiTheme="majorHAnsi"/>
        </w:rPr>
        <w:t>7</w:t>
      </w:r>
      <w:r w:rsidR="00CC73A2" w:rsidRPr="00C81630">
        <w:rPr>
          <w:rFonts w:asciiTheme="majorHAnsi" w:hAnsiTheme="majorHAnsi"/>
        </w:rPr>
        <w:t>, 100%</w:t>
      </w:r>
      <w:r w:rsidRPr="00C81630">
        <w:rPr>
          <w:rFonts w:asciiTheme="majorHAnsi" w:hAnsiTheme="majorHAnsi"/>
        </w:rPr>
        <w:t>)</w:t>
      </w:r>
      <w:r w:rsidR="00247CAC" w:rsidRPr="00C81630">
        <w:rPr>
          <w:rFonts w:asciiTheme="majorHAnsi" w:hAnsiTheme="majorHAnsi"/>
        </w:rPr>
        <w:t xml:space="preserve"> present</w:t>
      </w:r>
      <w:r w:rsidR="00247CAC" w:rsidRPr="00FC0738">
        <w:rPr>
          <w:rFonts w:asciiTheme="majorHAnsi" w:hAnsiTheme="majorHAnsi"/>
        </w:rPr>
        <w:t>ed with</w:t>
      </w:r>
      <w:r w:rsidR="00684E87" w:rsidRPr="00FC0738">
        <w:rPr>
          <w:rFonts w:asciiTheme="majorHAnsi" w:hAnsiTheme="majorHAnsi"/>
        </w:rPr>
        <w:t xml:space="preserve"> </w:t>
      </w:r>
      <w:r w:rsidR="00A273AA">
        <w:rPr>
          <w:rFonts w:asciiTheme="majorHAnsi" w:hAnsiTheme="majorHAnsi"/>
        </w:rPr>
        <w:t>intellectual</w:t>
      </w:r>
      <w:r w:rsidR="00247CAC" w:rsidRPr="00FC0738">
        <w:rPr>
          <w:rFonts w:asciiTheme="majorHAnsi" w:hAnsiTheme="majorHAnsi"/>
        </w:rPr>
        <w:t xml:space="preserve"> disability</w:t>
      </w:r>
      <w:r w:rsidR="00CC73A2">
        <w:rPr>
          <w:rFonts w:asciiTheme="majorHAnsi" w:hAnsiTheme="majorHAnsi"/>
        </w:rPr>
        <w:t xml:space="preserve">. </w:t>
      </w:r>
      <w:r w:rsidR="00243B62">
        <w:rPr>
          <w:rFonts w:asciiTheme="majorHAnsi" w:hAnsiTheme="majorHAnsi"/>
        </w:rPr>
        <w:t>T</w:t>
      </w:r>
      <w:r w:rsidRPr="00D906BA">
        <w:rPr>
          <w:rFonts w:asciiTheme="majorHAnsi" w:hAnsiTheme="majorHAnsi"/>
        </w:rPr>
        <w:t xml:space="preserve">he </w:t>
      </w:r>
      <w:r w:rsidR="00247CAC" w:rsidRPr="00D906BA">
        <w:rPr>
          <w:rFonts w:asciiTheme="majorHAnsi" w:hAnsiTheme="majorHAnsi"/>
        </w:rPr>
        <w:t>majority (</w:t>
      </w:r>
      <w:r w:rsidR="00CC73A2" w:rsidRPr="00D906BA">
        <w:rPr>
          <w:rFonts w:asciiTheme="majorHAnsi" w:hAnsiTheme="majorHAnsi"/>
        </w:rPr>
        <w:t>2</w:t>
      </w:r>
      <w:r w:rsidR="00233012">
        <w:rPr>
          <w:rFonts w:asciiTheme="majorHAnsi" w:hAnsiTheme="majorHAnsi"/>
        </w:rPr>
        <w:t>3</w:t>
      </w:r>
      <w:r w:rsidR="00247CAC" w:rsidRPr="00D906BA">
        <w:rPr>
          <w:rFonts w:asciiTheme="majorHAnsi" w:hAnsiTheme="majorHAnsi"/>
        </w:rPr>
        <w:t>/</w:t>
      </w:r>
      <w:r w:rsidR="00CC73A2" w:rsidRPr="00D906BA">
        <w:rPr>
          <w:rFonts w:asciiTheme="majorHAnsi" w:hAnsiTheme="majorHAnsi"/>
        </w:rPr>
        <w:t>2</w:t>
      </w:r>
      <w:r w:rsidR="00D45D00">
        <w:rPr>
          <w:rFonts w:asciiTheme="majorHAnsi" w:hAnsiTheme="majorHAnsi"/>
        </w:rPr>
        <w:t>7</w:t>
      </w:r>
      <w:r w:rsidR="00CC73A2" w:rsidRPr="00D906BA">
        <w:rPr>
          <w:rFonts w:asciiTheme="majorHAnsi" w:hAnsiTheme="majorHAnsi"/>
        </w:rPr>
        <w:t xml:space="preserve">, </w:t>
      </w:r>
      <w:r w:rsidR="008327F7">
        <w:rPr>
          <w:rFonts w:asciiTheme="majorHAnsi" w:hAnsiTheme="majorHAnsi"/>
        </w:rPr>
        <w:t>8</w:t>
      </w:r>
      <w:r w:rsidR="00D45D00">
        <w:rPr>
          <w:rFonts w:asciiTheme="majorHAnsi" w:hAnsiTheme="majorHAnsi"/>
        </w:rPr>
        <w:t>5</w:t>
      </w:r>
      <w:r w:rsidR="00CC73A2" w:rsidRPr="00D906BA">
        <w:rPr>
          <w:rFonts w:asciiTheme="majorHAnsi" w:hAnsiTheme="majorHAnsi"/>
        </w:rPr>
        <w:t>%</w:t>
      </w:r>
      <w:r w:rsidR="00247CAC" w:rsidRPr="00D906BA">
        <w:rPr>
          <w:rFonts w:asciiTheme="majorHAnsi" w:hAnsiTheme="majorHAnsi"/>
        </w:rPr>
        <w:t>)</w:t>
      </w:r>
      <w:r w:rsidR="00CC73A2" w:rsidRPr="00D906BA">
        <w:rPr>
          <w:rFonts w:asciiTheme="majorHAnsi" w:hAnsiTheme="majorHAnsi"/>
        </w:rPr>
        <w:t xml:space="preserve"> were</w:t>
      </w:r>
      <w:r w:rsidR="000F6742" w:rsidRPr="00D906BA">
        <w:rPr>
          <w:rFonts w:asciiTheme="majorHAnsi" w:hAnsiTheme="majorHAnsi"/>
        </w:rPr>
        <w:t xml:space="preserve"> </w:t>
      </w:r>
      <w:r w:rsidR="00247CAC" w:rsidRPr="00D906BA">
        <w:rPr>
          <w:rFonts w:asciiTheme="majorHAnsi" w:hAnsiTheme="majorHAnsi"/>
        </w:rPr>
        <w:t>classed in the mild</w:t>
      </w:r>
      <w:r w:rsidR="008D0D96">
        <w:rPr>
          <w:rFonts w:asciiTheme="majorHAnsi" w:hAnsiTheme="majorHAnsi"/>
        </w:rPr>
        <w:t xml:space="preserve"> </w:t>
      </w:r>
      <w:r w:rsidR="00DA54CA">
        <w:rPr>
          <w:rFonts w:asciiTheme="majorHAnsi" w:hAnsiTheme="majorHAnsi"/>
        </w:rPr>
        <w:t>(1</w:t>
      </w:r>
      <w:r w:rsidR="008F5F11">
        <w:rPr>
          <w:rFonts w:asciiTheme="majorHAnsi" w:hAnsiTheme="majorHAnsi"/>
        </w:rPr>
        <w:t>4</w:t>
      </w:r>
      <w:r w:rsidR="00DA54CA">
        <w:rPr>
          <w:rFonts w:asciiTheme="majorHAnsi" w:hAnsiTheme="majorHAnsi"/>
        </w:rPr>
        <w:t>/2</w:t>
      </w:r>
      <w:r w:rsidR="009F6397">
        <w:rPr>
          <w:rFonts w:asciiTheme="majorHAnsi" w:hAnsiTheme="majorHAnsi"/>
        </w:rPr>
        <w:t>7</w:t>
      </w:r>
      <w:r w:rsidR="00DA54CA">
        <w:rPr>
          <w:rFonts w:asciiTheme="majorHAnsi" w:hAnsiTheme="majorHAnsi"/>
        </w:rPr>
        <w:t>, 5</w:t>
      </w:r>
      <w:r w:rsidR="009F6397">
        <w:rPr>
          <w:rFonts w:asciiTheme="majorHAnsi" w:hAnsiTheme="majorHAnsi"/>
        </w:rPr>
        <w:t>2</w:t>
      </w:r>
      <w:r w:rsidR="00DA54CA">
        <w:rPr>
          <w:rFonts w:asciiTheme="majorHAnsi" w:hAnsiTheme="majorHAnsi"/>
        </w:rPr>
        <w:t xml:space="preserve">%) </w:t>
      </w:r>
      <w:r w:rsidR="008D0D96">
        <w:rPr>
          <w:rFonts w:asciiTheme="majorHAnsi" w:hAnsiTheme="majorHAnsi"/>
        </w:rPr>
        <w:t xml:space="preserve">or </w:t>
      </w:r>
      <w:r w:rsidR="00247CAC" w:rsidRPr="00D906BA">
        <w:rPr>
          <w:rFonts w:asciiTheme="majorHAnsi" w:hAnsiTheme="majorHAnsi"/>
        </w:rPr>
        <w:t xml:space="preserve">moderate </w:t>
      </w:r>
      <w:r w:rsidR="00DA54CA">
        <w:rPr>
          <w:rFonts w:asciiTheme="majorHAnsi" w:hAnsiTheme="majorHAnsi"/>
        </w:rPr>
        <w:t>(9/2</w:t>
      </w:r>
      <w:r w:rsidR="009F6397">
        <w:rPr>
          <w:rFonts w:asciiTheme="majorHAnsi" w:hAnsiTheme="majorHAnsi"/>
        </w:rPr>
        <w:t>7</w:t>
      </w:r>
      <w:r w:rsidR="00DA54CA">
        <w:rPr>
          <w:rFonts w:asciiTheme="majorHAnsi" w:hAnsiTheme="majorHAnsi"/>
        </w:rPr>
        <w:t>, 3</w:t>
      </w:r>
      <w:r w:rsidR="009F6397">
        <w:rPr>
          <w:rFonts w:asciiTheme="majorHAnsi" w:hAnsiTheme="majorHAnsi"/>
        </w:rPr>
        <w:t>3</w:t>
      </w:r>
      <w:r w:rsidR="00DA54CA">
        <w:rPr>
          <w:rFonts w:asciiTheme="majorHAnsi" w:hAnsiTheme="majorHAnsi"/>
        </w:rPr>
        <w:t xml:space="preserve">%) </w:t>
      </w:r>
      <w:r w:rsidR="00247CAC" w:rsidRPr="00D906BA">
        <w:rPr>
          <w:rFonts w:asciiTheme="majorHAnsi" w:hAnsiTheme="majorHAnsi"/>
        </w:rPr>
        <w:t>range</w:t>
      </w:r>
      <w:r w:rsidRPr="00D906BA">
        <w:rPr>
          <w:rFonts w:asciiTheme="majorHAnsi" w:hAnsiTheme="majorHAnsi"/>
        </w:rPr>
        <w:t xml:space="preserve"> </w:t>
      </w:r>
      <w:r w:rsidR="007765C8" w:rsidRPr="00D906BA">
        <w:rPr>
          <w:rFonts w:asciiTheme="majorHAnsi" w:hAnsiTheme="majorHAnsi"/>
        </w:rPr>
        <w:t>(</w:t>
      </w:r>
      <w:r w:rsidR="00CC73A2" w:rsidRPr="00D906BA">
        <w:rPr>
          <w:rFonts w:asciiTheme="majorHAnsi" w:hAnsiTheme="majorHAnsi"/>
        </w:rPr>
        <w:t>T</w:t>
      </w:r>
      <w:r w:rsidR="007765C8" w:rsidRPr="00D906BA">
        <w:rPr>
          <w:rFonts w:asciiTheme="majorHAnsi" w:hAnsiTheme="majorHAnsi"/>
        </w:rPr>
        <w:t xml:space="preserve">able </w:t>
      </w:r>
      <w:r w:rsidR="00CC73A2" w:rsidRPr="00D906BA">
        <w:rPr>
          <w:rFonts w:asciiTheme="majorHAnsi" w:hAnsiTheme="majorHAnsi"/>
        </w:rPr>
        <w:t>1</w:t>
      </w:r>
      <w:r w:rsidR="007765C8" w:rsidRPr="00D906BA">
        <w:rPr>
          <w:rFonts w:asciiTheme="majorHAnsi" w:hAnsiTheme="majorHAnsi"/>
        </w:rPr>
        <w:t>).</w:t>
      </w:r>
      <w:r w:rsidR="00243B62">
        <w:rPr>
          <w:rFonts w:asciiTheme="majorHAnsi" w:hAnsiTheme="majorHAnsi"/>
        </w:rPr>
        <w:t xml:space="preserve"> One patient (Patient 8) had developmental delay but </w:t>
      </w:r>
      <w:r w:rsidR="00243B62" w:rsidRPr="00D906BA">
        <w:rPr>
          <w:rFonts w:asciiTheme="majorHAnsi" w:hAnsiTheme="majorHAnsi"/>
        </w:rPr>
        <w:t>was too young to reliably assess the level of disability</w:t>
      </w:r>
      <w:r w:rsidR="0033062E">
        <w:rPr>
          <w:rFonts w:asciiTheme="majorHAnsi" w:hAnsiTheme="majorHAnsi"/>
        </w:rPr>
        <w:t xml:space="preserve"> (14 months)</w:t>
      </w:r>
      <w:r w:rsidR="00243B62">
        <w:rPr>
          <w:rFonts w:asciiTheme="majorHAnsi" w:hAnsiTheme="majorHAnsi"/>
        </w:rPr>
        <w:t>.</w:t>
      </w:r>
      <w:r w:rsidR="007765C8" w:rsidRPr="00D906BA">
        <w:rPr>
          <w:rFonts w:asciiTheme="majorHAnsi" w:hAnsiTheme="majorHAnsi"/>
        </w:rPr>
        <w:t xml:space="preserve"> </w:t>
      </w:r>
      <w:r w:rsidR="00C15571" w:rsidRPr="00D906BA">
        <w:rPr>
          <w:rFonts w:asciiTheme="majorHAnsi" w:hAnsiTheme="majorHAnsi"/>
        </w:rPr>
        <w:t xml:space="preserve">A total of </w:t>
      </w:r>
      <w:r w:rsidR="009F6397">
        <w:rPr>
          <w:rFonts w:asciiTheme="majorHAnsi" w:hAnsiTheme="majorHAnsi"/>
        </w:rPr>
        <w:t>21</w:t>
      </w:r>
      <w:r w:rsidR="00C15571" w:rsidRPr="00D906BA">
        <w:rPr>
          <w:rFonts w:asciiTheme="majorHAnsi" w:hAnsiTheme="majorHAnsi"/>
        </w:rPr>
        <w:t>/</w:t>
      </w:r>
      <w:r w:rsidR="00ED7010" w:rsidRPr="00D906BA">
        <w:rPr>
          <w:rFonts w:asciiTheme="majorHAnsi" w:hAnsiTheme="majorHAnsi"/>
        </w:rPr>
        <w:t>2</w:t>
      </w:r>
      <w:r w:rsidR="009F6397">
        <w:rPr>
          <w:rFonts w:asciiTheme="majorHAnsi" w:hAnsiTheme="majorHAnsi"/>
        </w:rPr>
        <w:t>7</w:t>
      </w:r>
      <w:r w:rsidR="00C15571" w:rsidRPr="00D906BA">
        <w:rPr>
          <w:rFonts w:asciiTheme="majorHAnsi" w:hAnsiTheme="majorHAnsi"/>
        </w:rPr>
        <w:t xml:space="preserve"> patients (</w:t>
      </w:r>
      <w:r w:rsidR="000E37AD">
        <w:rPr>
          <w:rFonts w:asciiTheme="majorHAnsi" w:hAnsiTheme="majorHAnsi"/>
        </w:rPr>
        <w:t>7</w:t>
      </w:r>
      <w:r w:rsidR="009F6397">
        <w:rPr>
          <w:rFonts w:asciiTheme="majorHAnsi" w:hAnsiTheme="majorHAnsi"/>
        </w:rPr>
        <w:t>8</w:t>
      </w:r>
      <w:r w:rsidR="00C15571" w:rsidRPr="00D906BA">
        <w:rPr>
          <w:rFonts w:asciiTheme="majorHAnsi" w:hAnsiTheme="majorHAnsi"/>
        </w:rPr>
        <w:t xml:space="preserve">%) were </w:t>
      </w:r>
      <w:r w:rsidR="00DA54CA">
        <w:rPr>
          <w:rFonts w:asciiTheme="majorHAnsi" w:hAnsiTheme="majorHAnsi"/>
        </w:rPr>
        <w:t xml:space="preserve">described </w:t>
      </w:r>
      <w:r w:rsidR="00B14DE5">
        <w:rPr>
          <w:rFonts w:asciiTheme="majorHAnsi" w:hAnsiTheme="majorHAnsi"/>
        </w:rPr>
        <w:t>as having</w:t>
      </w:r>
      <w:r w:rsidR="008D0D96">
        <w:rPr>
          <w:rFonts w:asciiTheme="majorHAnsi" w:hAnsiTheme="majorHAnsi"/>
        </w:rPr>
        <w:t xml:space="preserve"> a </w:t>
      </w:r>
      <w:r w:rsidR="00C15571" w:rsidRPr="00D906BA">
        <w:rPr>
          <w:rFonts w:asciiTheme="majorHAnsi" w:hAnsiTheme="majorHAnsi"/>
        </w:rPr>
        <w:t xml:space="preserve">behavioral </w:t>
      </w:r>
      <w:r w:rsidR="00E8496C" w:rsidRPr="00D906BA">
        <w:rPr>
          <w:rFonts w:asciiTheme="majorHAnsi" w:hAnsiTheme="majorHAnsi"/>
        </w:rPr>
        <w:t>issue</w:t>
      </w:r>
      <w:r w:rsidR="00D906BA" w:rsidRPr="00D906BA">
        <w:rPr>
          <w:rFonts w:asciiTheme="majorHAnsi" w:hAnsiTheme="majorHAnsi"/>
        </w:rPr>
        <w:t>,</w:t>
      </w:r>
      <w:r w:rsidR="00E8496C" w:rsidRPr="00D906BA">
        <w:rPr>
          <w:rFonts w:asciiTheme="majorHAnsi" w:hAnsiTheme="majorHAnsi"/>
        </w:rPr>
        <w:t xml:space="preserve"> </w:t>
      </w:r>
      <w:r w:rsidR="00684E87" w:rsidRPr="00D906BA">
        <w:rPr>
          <w:rFonts w:asciiTheme="majorHAnsi" w:hAnsiTheme="majorHAnsi"/>
        </w:rPr>
        <w:t xml:space="preserve">including </w:t>
      </w:r>
      <w:r w:rsidR="00D906BA" w:rsidRPr="00D906BA">
        <w:rPr>
          <w:rFonts w:asciiTheme="majorHAnsi" w:hAnsiTheme="majorHAnsi"/>
        </w:rPr>
        <w:t>autistic features</w:t>
      </w:r>
      <w:r w:rsidR="008C5E49">
        <w:rPr>
          <w:rFonts w:asciiTheme="majorHAnsi" w:hAnsiTheme="majorHAnsi"/>
        </w:rPr>
        <w:t xml:space="preserve"> or impaired social interaction</w:t>
      </w:r>
      <w:r w:rsidR="00D906BA" w:rsidRPr="00D906BA">
        <w:rPr>
          <w:rFonts w:asciiTheme="majorHAnsi" w:hAnsiTheme="majorHAnsi"/>
        </w:rPr>
        <w:t xml:space="preserve"> (1</w:t>
      </w:r>
      <w:r w:rsidR="00D349C1">
        <w:rPr>
          <w:rFonts w:asciiTheme="majorHAnsi" w:hAnsiTheme="majorHAnsi"/>
        </w:rPr>
        <w:t>5</w:t>
      </w:r>
      <w:r w:rsidR="00D906BA" w:rsidRPr="00D906BA">
        <w:rPr>
          <w:rFonts w:asciiTheme="majorHAnsi" w:hAnsiTheme="majorHAnsi"/>
        </w:rPr>
        <w:t>/2</w:t>
      </w:r>
      <w:r w:rsidR="009F6397">
        <w:rPr>
          <w:rFonts w:asciiTheme="majorHAnsi" w:hAnsiTheme="majorHAnsi"/>
        </w:rPr>
        <w:t>7</w:t>
      </w:r>
      <w:r w:rsidR="00D906BA" w:rsidRPr="00D906BA">
        <w:rPr>
          <w:rFonts w:asciiTheme="majorHAnsi" w:hAnsiTheme="majorHAnsi"/>
        </w:rPr>
        <w:t xml:space="preserve">, </w:t>
      </w:r>
      <w:r w:rsidR="008D1D2C">
        <w:rPr>
          <w:rFonts w:asciiTheme="majorHAnsi" w:hAnsiTheme="majorHAnsi"/>
        </w:rPr>
        <w:t>5</w:t>
      </w:r>
      <w:r w:rsidR="009F6397">
        <w:rPr>
          <w:rFonts w:asciiTheme="majorHAnsi" w:hAnsiTheme="majorHAnsi"/>
        </w:rPr>
        <w:t>6</w:t>
      </w:r>
      <w:r w:rsidR="00D906BA" w:rsidRPr="00D906BA">
        <w:rPr>
          <w:rFonts w:asciiTheme="majorHAnsi" w:hAnsiTheme="majorHAnsi"/>
        </w:rPr>
        <w:t>%), attention deficit</w:t>
      </w:r>
      <w:r w:rsidR="008C5E49">
        <w:rPr>
          <w:rFonts w:asciiTheme="majorHAnsi" w:hAnsiTheme="majorHAnsi"/>
        </w:rPr>
        <w:t xml:space="preserve"> </w:t>
      </w:r>
      <w:r w:rsidR="00D906BA" w:rsidRPr="00D906BA">
        <w:rPr>
          <w:rFonts w:asciiTheme="majorHAnsi" w:hAnsiTheme="majorHAnsi"/>
        </w:rPr>
        <w:t>(</w:t>
      </w:r>
      <w:r w:rsidR="009F6397">
        <w:rPr>
          <w:rFonts w:asciiTheme="majorHAnsi" w:hAnsiTheme="majorHAnsi"/>
        </w:rPr>
        <w:t>4</w:t>
      </w:r>
      <w:r w:rsidR="00D906BA" w:rsidRPr="00D906BA">
        <w:rPr>
          <w:rFonts w:asciiTheme="majorHAnsi" w:hAnsiTheme="majorHAnsi"/>
        </w:rPr>
        <w:t>/2</w:t>
      </w:r>
      <w:r w:rsidR="009F6397">
        <w:rPr>
          <w:rFonts w:asciiTheme="majorHAnsi" w:hAnsiTheme="majorHAnsi"/>
        </w:rPr>
        <w:t>7</w:t>
      </w:r>
      <w:r w:rsidR="00D906BA" w:rsidRPr="00D906BA">
        <w:rPr>
          <w:rFonts w:asciiTheme="majorHAnsi" w:hAnsiTheme="majorHAnsi"/>
        </w:rPr>
        <w:t>, 1</w:t>
      </w:r>
      <w:r w:rsidR="009F6397">
        <w:rPr>
          <w:rFonts w:asciiTheme="majorHAnsi" w:hAnsiTheme="majorHAnsi"/>
        </w:rPr>
        <w:t>5</w:t>
      </w:r>
      <w:r w:rsidR="00D906BA" w:rsidRPr="00D906BA">
        <w:rPr>
          <w:rFonts w:asciiTheme="majorHAnsi" w:hAnsiTheme="majorHAnsi"/>
        </w:rPr>
        <w:t>%), aggressive behavior (</w:t>
      </w:r>
      <w:r w:rsidR="009F6397">
        <w:rPr>
          <w:rFonts w:asciiTheme="majorHAnsi" w:hAnsiTheme="majorHAnsi"/>
        </w:rPr>
        <w:t>4</w:t>
      </w:r>
      <w:r w:rsidR="00D906BA" w:rsidRPr="00D906BA">
        <w:rPr>
          <w:rFonts w:asciiTheme="majorHAnsi" w:hAnsiTheme="majorHAnsi"/>
        </w:rPr>
        <w:t>/2</w:t>
      </w:r>
      <w:r w:rsidR="009F6397">
        <w:rPr>
          <w:rFonts w:asciiTheme="majorHAnsi" w:hAnsiTheme="majorHAnsi"/>
        </w:rPr>
        <w:t>7</w:t>
      </w:r>
      <w:r w:rsidR="00D906BA" w:rsidRPr="00D906BA">
        <w:rPr>
          <w:rFonts w:asciiTheme="majorHAnsi" w:hAnsiTheme="majorHAnsi"/>
        </w:rPr>
        <w:t xml:space="preserve">, </w:t>
      </w:r>
      <w:r w:rsidR="00D349C1">
        <w:rPr>
          <w:rFonts w:asciiTheme="majorHAnsi" w:hAnsiTheme="majorHAnsi"/>
        </w:rPr>
        <w:t>1</w:t>
      </w:r>
      <w:r w:rsidR="009F6397">
        <w:rPr>
          <w:rFonts w:asciiTheme="majorHAnsi" w:hAnsiTheme="majorHAnsi"/>
        </w:rPr>
        <w:t>5</w:t>
      </w:r>
      <w:r w:rsidR="00D906BA" w:rsidRPr="00D906BA">
        <w:rPr>
          <w:rFonts w:asciiTheme="majorHAnsi" w:hAnsiTheme="majorHAnsi"/>
        </w:rPr>
        <w:t>%), and/or self-harm (2/2</w:t>
      </w:r>
      <w:r w:rsidR="009F6397">
        <w:rPr>
          <w:rFonts w:asciiTheme="majorHAnsi" w:hAnsiTheme="majorHAnsi"/>
        </w:rPr>
        <w:t>7</w:t>
      </w:r>
      <w:r w:rsidR="00D906BA" w:rsidRPr="00D906BA">
        <w:rPr>
          <w:rFonts w:asciiTheme="majorHAnsi" w:hAnsiTheme="majorHAnsi"/>
        </w:rPr>
        <w:t xml:space="preserve">, </w:t>
      </w:r>
      <w:r w:rsidR="009F6397">
        <w:rPr>
          <w:rFonts w:asciiTheme="majorHAnsi" w:hAnsiTheme="majorHAnsi"/>
        </w:rPr>
        <w:t>7</w:t>
      </w:r>
      <w:r w:rsidR="00D906BA" w:rsidRPr="00D906BA">
        <w:rPr>
          <w:rFonts w:asciiTheme="majorHAnsi" w:hAnsiTheme="majorHAnsi"/>
        </w:rPr>
        <w:t>%).</w:t>
      </w:r>
    </w:p>
    <w:p w14:paraId="6934F668" w14:textId="21D8F960" w:rsidR="001E05AC" w:rsidRDefault="005D0CAF" w:rsidP="00481363">
      <w:pPr>
        <w:spacing w:before="240" w:line="480" w:lineRule="auto"/>
        <w:rPr>
          <w:rFonts w:asciiTheme="majorHAnsi" w:hAnsiTheme="majorHAnsi"/>
        </w:rPr>
      </w:pPr>
      <w:r>
        <w:rPr>
          <w:rFonts w:asciiTheme="majorHAnsi" w:hAnsiTheme="majorHAnsi"/>
        </w:rPr>
        <w:t>Growth measurements are presented in Table 1</w:t>
      </w:r>
      <w:r w:rsidR="008D0D96">
        <w:rPr>
          <w:rFonts w:asciiTheme="majorHAnsi" w:hAnsiTheme="majorHAnsi"/>
        </w:rPr>
        <w:t xml:space="preserve">, </w:t>
      </w:r>
      <w:r>
        <w:rPr>
          <w:rFonts w:asciiTheme="majorHAnsi" w:hAnsiTheme="majorHAnsi"/>
        </w:rPr>
        <w:t xml:space="preserve">Fig. </w:t>
      </w:r>
      <w:r w:rsidR="00A635D2">
        <w:rPr>
          <w:rFonts w:asciiTheme="majorHAnsi" w:hAnsiTheme="majorHAnsi"/>
        </w:rPr>
        <w:t>2</w:t>
      </w:r>
      <w:r w:rsidR="00E62E94">
        <w:rPr>
          <w:rFonts w:asciiTheme="majorHAnsi" w:hAnsiTheme="majorHAnsi"/>
        </w:rPr>
        <w:t>,</w:t>
      </w:r>
      <w:r w:rsidR="008D0D96">
        <w:rPr>
          <w:rFonts w:asciiTheme="majorHAnsi" w:hAnsiTheme="majorHAnsi"/>
        </w:rPr>
        <w:t xml:space="preserve"> and </w:t>
      </w:r>
      <w:r w:rsidR="008D0D96" w:rsidRPr="00B264A0">
        <w:rPr>
          <w:rFonts w:asciiTheme="majorHAnsi" w:hAnsiTheme="majorHAnsi"/>
        </w:rPr>
        <w:t>Supplementary Fig. 1</w:t>
      </w:r>
      <w:r w:rsidRPr="00B264A0">
        <w:rPr>
          <w:rFonts w:asciiTheme="majorHAnsi" w:hAnsiTheme="majorHAnsi"/>
        </w:rPr>
        <w:t xml:space="preserve">. </w:t>
      </w:r>
      <w:r w:rsidR="002B36CA">
        <w:rPr>
          <w:rFonts w:asciiTheme="majorHAnsi" w:hAnsiTheme="majorHAnsi"/>
        </w:rPr>
        <w:t>Overgrowth, as defined</w:t>
      </w:r>
      <w:r w:rsidR="00833338">
        <w:rPr>
          <w:rFonts w:asciiTheme="majorHAnsi" w:hAnsiTheme="majorHAnsi"/>
        </w:rPr>
        <w:t xml:space="preserve"> for the purposes of our study</w:t>
      </w:r>
      <w:r w:rsidR="002B36CA">
        <w:rPr>
          <w:rFonts w:asciiTheme="majorHAnsi" w:hAnsiTheme="majorHAnsi"/>
        </w:rPr>
        <w:t xml:space="preserve"> by h</w:t>
      </w:r>
      <w:r w:rsidR="002D3EBC">
        <w:rPr>
          <w:rFonts w:asciiTheme="majorHAnsi" w:hAnsiTheme="majorHAnsi"/>
        </w:rPr>
        <w:t>eight and/</w:t>
      </w:r>
      <w:r w:rsidR="00DA54CA" w:rsidRPr="00B264A0">
        <w:rPr>
          <w:rFonts w:asciiTheme="majorHAnsi" w:hAnsiTheme="majorHAnsi"/>
        </w:rPr>
        <w:t xml:space="preserve">or head circumference </w:t>
      </w:r>
      <w:r w:rsidR="001E05AC">
        <w:rPr>
          <w:rFonts w:asciiTheme="majorHAnsi" w:hAnsiTheme="majorHAnsi" w:cstheme="majorHAnsi"/>
        </w:rPr>
        <w:t>at least two</w:t>
      </w:r>
      <w:r w:rsidR="00E62E94" w:rsidRPr="00B264A0">
        <w:rPr>
          <w:rFonts w:asciiTheme="majorHAnsi" w:hAnsiTheme="majorHAnsi"/>
        </w:rPr>
        <w:t xml:space="preserve"> </w:t>
      </w:r>
      <w:r w:rsidR="00DA54CA" w:rsidRPr="00B264A0">
        <w:rPr>
          <w:rFonts w:asciiTheme="majorHAnsi" w:hAnsiTheme="majorHAnsi"/>
        </w:rPr>
        <w:t>SD</w:t>
      </w:r>
      <w:r w:rsidR="00E62E94" w:rsidRPr="00B264A0">
        <w:rPr>
          <w:rFonts w:asciiTheme="majorHAnsi" w:hAnsiTheme="majorHAnsi"/>
        </w:rPr>
        <w:t xml:space="preserve"> above the mean</w:t>
      </w:r>
      <w:r w:rsidR="001E05AC">
        <w:rPr>
          <w:rFonts w:asciiTheme="majorHAnsi" w:hAnsiTheme="majorHAnsi"/>
        </w:rPr>
        <w:t xml:space="preserve"> (</w:t>
      </w:r>
      <w:r w:rsidR="001E05AC" w:rsidRPr="007F5154">
        <w:rPr>
          <w:rFonts w:asciiTheme="majorHAnsi" w:hAnsiTheme="majorHAnsi" w:cstheme="majorHAnsi"/>
        </w:rPr>
        <w:t>≥</w:t>
      </w:r>
      <w:r w:rsidR="00C1220E">
        <w:rPr>
          <w:rFonts w:asciiTheme="majorHAnsi" w:hAnsiTheme="majorHAnsi" w:cstheme="majorHAnsi"/>
        </w:rPr>
        <w:t xml:space="preserve"> </w:t>
      </w:r>
      <w:r w:rsidR="001E05AC">
        <w:rPr>
          <w:rFonts w:asciiTheme="majorHAnsi" w:hAnsiTheme="majorHAnsi" w:cstheme="majorHAnsi"/>
        </w:rPr>
        <w:t>+2</w:t>
      </w:r>
      <w:r w:rsidR="00D00194">
        <w:rPr>
          <w:rFonts w:asciiTheme="majorHAnsi" w:hAnsiTheme="majorHAnsi" w:cstheme="majorHAnsi"/>
        </w:rPr>
        <w:t xml:space="preserve"> </w:t>
      </w:r>
      <w:r w:rsidR="001E05AC">
        <w:rPr>
          <w:rFonts w:asciiTheme="majorHAnsi" w:hAnsiTheme="majorHAnsi" w:cstheme="majorHAnsi"/>
        </w:rPr>
        <w:t>SD)</w:t>
      </w:r>
      <w:r w:rsidR="002B36CA">
        <w:rPr>
          <w:rFonts w:asciiTheme="majorHAnsi" w:hAnsiTheme="majorHAnsi"/>
        </w:rPr>
        <w:t>, was present</w:t>
      </w:r>
      <w:r w:rsidR="00DA54CA" w:rsidRPr="00B264A0">
        <w:rPr>
          <w:rFonts w:asciiTheme="majorHAnsi" w:hAnsiTheme="majorHAnsi"/>
        </w:rPr>
        <w:t xml:space="preserve"> in </w:t>
      </w:r>
      <w:r w:rsidR="00A65F6E" w:rsidRPr="00B264A0">
        <w:rPr>
          <w:rFonts w:asciiTheme="majorHAnsi" w:hAnsiTheme="majorHAnsi"/>
        </w:rPr>
        <w:t>2</w:t>
      </w:r>
      <w:r w:rsidR="00C014ED">
        <w:rPr>
          <w:rFonts w:asciiTheme="majorHAnsi" w:hAnsiTheme="majorHAnsi"/>
        </w:rPr>
        <w:t>3</w:t>
      </w:r>
      <w:r w:rsidR="00DA54CA" w:rsidRPr="00B264A0">
        <w:rPr>
          <w:rFonts w:asciiTheme="majorHAnsi" w:hAnsiTheme="majorHAnsi"/>
        </w:rPr>
        <w:t>/</w:t>
      </w:r>
      <w:r w:rsidR="00A65F6E" w:rsidRPr="00B264A0">
        <w:rPr>
          <w:rFonts w:asciiTheme="majorHAnsi" w:hAnsiTheme="majorHAnsi"/>
        </w:rPr>
        <w:t>2</w:t>
      </w:r>
      <w:r w:rsidR="00C014ED">
        <w:rPr>
          <w:rFonts w:asciiTheme="majorHAnsi" w:hAnsiTheme="majorHAnsi"/>
        </w:rPr>
        <w:t>7</w:t>
      </w:r>
      <w:r w:rsidR="00DA54CA" w:rsidRPr="00B264A0">
        <w:rPr>
          <w:rFonts w:asciiTheme="majorHAnsi" w:hAnsiTheme="majorHAnsi"/>
        </w:rPr>
        <w:t xml:space="preserve"> (8</w:t>
      </w:r>
      <w:r w:rsidR="00B264A0" w:rsidRPr="00B264A0">
        <w:rPr>
          <w:rFonts w:asciiTheme="majorHAnsi" w:hAnsiTheme="majorHAnsi"/>
        </w:rPr>
        <w:t>5</w:t>
      </w:r>
      <w:r w:rsidR="00DA54CA" w:rsidRPr="00B264A0">
        <w:rPr>
          <w:rFonts w:asciiTheme="majorHAnsi" w:hAnsiTheme="majorHAnsi"/>
        </w:rPr>
        <w:t>%)</w:t>
      </w:r>
      <w:r w:rsidR="00DA54CA" w:rsidRPr="00FC0738">
        <w:rPr>
          <w:rFonts w:asciiTheme="majorHAnsi" w:hAnsiTheme="majorHAnsi"/>
        </w:rPr>
        <w:t xml:space="preserve"> patients</w:t>
      </w:r>
      <w:r w:rsidR="002B36CA">
        <w:rPr>
          <w:rFonts w:asciiTheme="majorHAnsi" w:hAnsiTheme="majorHAnsi"/>
        </w:rPr>
        <w:t>.</w:t>
      </w:r>
      <w:r w:rsidR="00DA54CA">
        <w:rPr>
          <w:rFonts w:asciiTheme="majorHAnsi" w:hAnsiTheme="majorHAnsi"/>
        </w:rPr>
        <w:t xml:space="preserve"> </w:t>
      </w:r>
    </w:p>
    <w:p w14:paraId="4F2F2EA1" w14:textId="478D5706" w:rsidR="001E05AC" w:rsidRDefault="002B36CA" w:rsidP="00481363">
      <w:pPr>
        <w:spacing w:before="240" w:line="480" w:lineRule="auto"/>
        <w:rPr>
          <w:rFonts w:asciiTheme="majorHAnsi" w:hAnsiTheme="majorHAnsi"/>
        </w:rPr>
      </w:pPr>
      <w:r>
        <w:rPr>
          <w:rFonts w:asciiTheme="majorHAnsi" w:hAnsiTheme="majorHAnsi"/>
        </w:rPr>
        <w:t xml:space="preserve">The </w:t>
      </w:r>
      <w:r w:rsidR="00A65F6E">
        <w:rPr>
          <w:rFonts w:asciiTheme="majorHAnsi" w:hAnsiTheme="majorHAnsi"/>
        </w:rPr>
        <w:t xml:space="preserve">mean height Z-score was </w:t>
      </w:r>
      <w:r w:rsidR="00E62E94">
        <w:rPr>
          <w:rFonts w:asciiTheme="majorHAnsi" w:hAnsiTheme="majorHAnsi"/>
        </w:rPr>
        <w:t>+</w:t>
      </w:r>
      <w:r w:rsidR="00A65F6E" w:rsidRPr="0001658E">
        <w:rPr>
          <w:rFonts w:asciiTheme="majorHAnsi" w:hAnsiTheme="majorHAnsi"/>
        </w:rPr>
        <w:t>2.8</w:t>
      </w:r>
      <w:r w:rsidR="00E62E94">
        <w:rPr>
          <w:rFonts w:asciiTheme="majorHAnsi" w:hAnsiTheme="majorHAnsi"/>
        </w:rPr>
        <w:t xml:space="preserve"> SD</w:t>
      </w:r>
      <w:r w:rsidR="00FB3974">
        <w:rPr>
          <w:rFonts w:asciiTheme="majorHAnsi" w:hAnsiTheme="majorHAnsi"/>
        </w:rPr>
        <w:t>,</w:t>
      </w:r>
      <w:r w:rsidR="00A65F6E" w:rsidRPr="0001658E">
        <w:rPr>
          <w:rFonts w:asciiTheme="majorHAnsi" w:hAnsiTheme="majorHAnsi"/>
        </w:rPr>
        <w:t xml:space="preserve"> </w:t>
      </w:r>
      <w:r w:rsidR="00FC6175">
        <w:rPr>
          <w:rFonts w:asciiTheme="majorHAnsi" w:hAnsiTheme="majorHAnsi"/>
        </w:rPr>
        <w:t xml:space="preserve">with a </w:t>
      </w:r>
      <w:r w:rsidR="004310F0" w:rsidRPr="0001658E">
        <w:rPr>
          <w:rFonts w:asciiTheme="majorHAnsi" w:hAnsiTheme="majorHAnsi"/>
        </w:rPr>
        <w:t>range</w:t>
      </w:r>
      <w:r w:rsidR="00FC6175">
        <w:rPr>
          <w:rFonts w:asciiTheme="majorHAnsi" w:hAnsiTheme="majorHAnsi"/>
        </w:rPr>
        <w:t xml:space="preserve"> of</w:t>
      </w:r>
      <w:r w:rsidR="004310F0" w:rsidRPr="0001658E">
        <w:rPr>
          <w:rFonts w:asciiTheme="majorHAnsi" w:hAnsiTheme="majorHAnsi"/>
        </w:rPr>
        <w:t xml:space="preserve"> </w:t>
      </w:r>
      <w:r w:rsidR="006E3A79" w:rsidRPr="0001658E">
        <w:rPr>
          <w:rFonts w:asciiTheme="majorHAnsi" w:hAnsiTheme="majorHAnsi"/>
        </w:rPr>
        <w:t>+0.</w:t>
      </w:r>
      <w:r w:rsidR="00734799">
        <w:rPr>
          <w:rFonts w:asciiTheme="majorHAnsi" w:hAnsiTheme="majorHAnsi"/>
        </w:rPr>
        <w:t>2</w:t>
      </w:r>
      <w:r w:rsidR="001E05AC">
        <w:rPr>
          <w:rFonts w:asciiTheme="majorHAnsi" w:hAnsiTheme="majorHAnsi"/>
        </w:rPr>
        <w:t xml:space="preserve"> SD</w:t>
      </w:r>
      <w:r w:rsidR="006E3A79" w:rsidRPr="0001658E">
        <w:rPr>
          <w:rFonts w:asciiTheme="majorHAnsi" w:hAnsiTheme="majorHAnsi"/>
        </w:rPr>
        <w:t xml:space="preserve"> </w:t>
      </w:r>
      <w:r w:rsidR="00C56E52" w:rsidRPr="0001658E">
        <w:rPr>
          <w:rFonts w:asciiTheme="majorHAnsi" w:hAnsiTheme="majorHAnsi"/>
        </w:rPr>
        <w:t xml:space="preserve">to </w:t>
      </w:r>
      <w:r w:rsidR="006E3A79" w:rsidRPr="0001658E">
        <w:rPr>
          <w:rFonts w:asciiTheme="majorHAnsi" w:hAnsiTheme="majorHAnsi"/>
        </w:rPr>
        <w:t>+6.3</w:t>
      </w:r>
      <w:r w:rsidR="001E05AC">
        <w:rPr>
          <w:rFonts w:asciiTheme="majorHAnsi" w:hAnsiTheme="majorHAnsi"/>
        </w:rPr>
        <w:t xml:space="preserve"> SD</w:t>
      </w:r>
      <w:r w:rsidR="00EE4BFA">
        <w:rPr>
          <w:rFonts w:asciiTheme="majorHAnsi" w:hAnsiTheme="majorHAnsi"/>
        </w:rPr>
        <w:t>.</w:t>
      </w:r>
      <w:r w:rsidR="004310F0" w:rsidRPr="0001658E">
        <w:rPr>
          <w:rFonts w:asciiTheme="majorHAnsi" w:hAnsiTheme="majorHAnsi"/>
        </w:rPr>
        <w:t xml:space="preserve"> </w:t>
      </w:r>
      <w:r w:rsidR="00AE374D">
        <w:rPr>
          <w:rFonts w:asciiTheme="majorHAnsi" w:hAnsiTheme="majorHAnsi"/>
        </w:rPr>
        <w:t>21</w:t>
      </w:r>
      <w:r w:rsidR="001E05AC">
        <w:rPr>
          <w:rFonts w:asciiTheme="majorHAnsi" w:hAnsiTheme="majorHAnsi"/>
        </w:rPr>
        <w:t>/</w:t>
      </w:r>
      <w:r w:rsidR="00AE374D">
        <w:rPr>
          <w:rFonts w:asciiTheme="majorHAnsi" w:hAnsiTheme="majorHAnsi"/>
        </w:rPr>
        <w:t>27 (78</w:t>
      </w:r>
      <w:r w:rsidR="001E05AC">
        <w:rPr>
          <w:rFonts w:asciiTheme="majorHAnsi" w:hAnsiTheme="majorHAnsi"/>
        </w:rPr>
        <w:t xml:space="preserve">%) patients had a height </w:t>
      </w:r>
      <w:r w:rsidR="00C1220E" w:rsidRPr="007F5154">
        <w:rPr>
          <w:rFonts w:asciiTheme="majorHAnsi" w:hAnsiTheme="majorHAnsi" w:cstheme="majorHAnsi"/>
        </w:rPr>
        <w:t>≥</w:t>
      </w:r>
      <w:r w:rsidR="00C1220E">
        <w:rPr>
          <w:rFonts w:asciiTheme="majorHAnsi" w:hAnsiTheme="majorHAnsi" w:cstheme="majorHAnsi"/>
        </w:rPr>
        <w:t xml:space="preserve"> </w:t>
      </w:r>
      <w:r w:rsidR="001E05AC">
        <w:rPr>
          <w:rFonts w:asciiTheme="majorHAnsi" w:hAnsiTheme="majorHAnsi" w:cstheme="majorHAnsi"/>
        </w:rPr>
        <w:t>+</w:t>
      </w:r>
      <w:r w:rsidR="001E05AC" w:rsidRPr="00B264A0">
        <w:rPr>
          <w:rFonts w:asciiTheme="majorHAnsi" w:hAnsiTheme="majorHAnsi"/>
        </w:rPr>
        <w:t>2 SD</w:t>
      </w:r>
      <w:r w:rsidR="001E05AC">
        <w:rPr>
          <w:rFonts w:asciiTheme="majorHAnsi" w:hAnsiTheme="majorHAnsi"/>
        </w:rPr>
        <w:t>.</w:t>
      </w:r>
    </w:p>
    <w:p w14:paraId="46DF2FB1" w14:textId="14504DD6" w:rsidR="002B36CA" w:rsidRDefault="00EE4BFA" w:rsidP="00481363">
      <w:pPr>
        <w:spacing w:before="240" w:line="480" w:lineRule="auto"/>
        <w:rPr>
          <w:rFonts w:asciiTheme="majorHAnsi" w:hAnsiTheme="majorHAnsi"/>
        </w:rPr>
      </w:pPr>
      <w:r>
        <w:rPr>
          <w:rFonts w:asciiTheme="majorHAnsi" w:hAnsiTheme="majorHAnsi"/>
        </w:rPr>
        <w:t>T</w:t>
      </w:r>
      <w:r w:rsidR="00A65F6E">
        <w:rPr>
          <w:rFonts w:asciiTheme="majorHAnsi" w:hAnsiTheme="majorHAnsi"/>
        </w:rPr>
        <w:t xml:space="preserve">he mean </w:t>
      </w:r>
      <w:r w:rsidR="00C56E52" w:rsidRPr="00FC0738">
        <w:rPr>
          <w:rFonts w:asciiTheme="majorHAnsi" w:hAnsiTheme="majorHAnsi"/>
        </w:rPr>
        <w:t>head circumference</w:t>
      </w:r>
      <w:r w:rsidR="00A65F6E">
        <w:rPr>
          <w:rFonts w:asciiTheme="majorHAnsi" w:hAnsiTheme="majorHAnsi"/>
        </w:rPr>
        <w:t xml:space="preserve"> </w:t>
      </w:r>
      <w:r w:rsidR="00A65F6E" w:rsidRPr="00FC0738">
        <w:rPr>
          <w:rFonts w:asciiTheme="majorHAnsi" w:hAnsiTheme="majorHAnsi"/>
        </w:rPr>
        <w:t xml:space="preserve">Z-score </w:t>
      </w:r>
      <w:r w:rsidR="00A65F6E">
        <w:rPr>
          <w:rFonts w:asciiTheme="majorHAnsi" w:hAnsiTheme="majorHAnsi"/>
        </w:rPr>
        <w:t>was</w:t>
      </w:r>
      <w:r w:rsidR="00A65F6E" w:rsidRPr="00FC0738">
        <w:rPr>
          <w:rFonts w:asciiTheme="majorHAnsi" w:hAnsiTheme="majorHAnsi"/>
        </w:rPr>
        <w:t xml:space="preserve"> </w:t>
      </w:r>
      <w:r w:rsidR="00622A98">
        <w:rPr>
          <w:rFonts w:asciiTheme="majorHAnsi" w:hAnsiTheme="majorHAnsi"/>
        </w:rPr>
        <w:t>+</w:t>
      </w:r>
      <w:r w:rsidR="00A65F6E">
        <w:rPr>
          <w:rFonts w:asciiTheme="majorHAnsi" w:hAnsiTheme="majorHAnsi"/>
        </w:rPr>
        <w:t xml:space="preserve">2.4 </w:t>
      </w:r>
      <w:r w:rsidR="004310F0" w:rsidRPr="00FC0738">
        <w:rPr>
          <w:rFonts w:asciiTheme="majorHAnsi" w:hAnsiTheme="majorHAnsi"/>
        </w:rPr>
        <w:t>SD</w:t>
      </w:r>
      <w:r w:rsidR="00FB3974">
        <w:rPr>
          <w:rFonts w:asciiTheme="majorHAnsi" w:hAnsiTheme="majorHAnsi"/>
        </w:rPr>
        <w:t>,</w:t>
      </w:r>
      <w:r w:rsidR="004310F0" w:rsidRPr="00FC0738">
        <w:rPr>
          <w:rFonts w:asciiTheme="majorHAnsi" w:hAnsiTheme="majorHAnsi"/>
        </w:rPr>
        <w:t xml:space="preserve"> </w:t>
      </w:r>
      <w:r w:rsidR="00E419E6">
        <w:rPr>
          <w:rFonts w:asciiTheme="majorHAnsi" w:hAnsiTheme="majorHAnsi"/>
        </w:rPr>
        <w:t xml:space="preserve">with a </w:t>
      </w:r>
      <w:r w:rsidR="004310F0" w:rsidRPr="00FC0738">
        <w:rPr>
          <w:rFonts w:asciiTheme="majorHAnsi" w:hAnsiTheme="majorHAnsi"/>
        </w:rPr>
        <w:t>range</w:t>
      </w:r>
      <w:r w:rsidR="00E419E6">
        <w:rPr>
          <w:rFonts w:asciiTheme="majorHAnsi" w:hAnsiTheme="majorHAnsi"/>
        </w:rPr>
        <w:t xml:space="preserve"> of</w:t>
      </w:r>
      <w:r w:rsidR="004310F0" w:rsidRPr="00FC0738">
        <w:rPr>
          <w:rFonts w:asciiTheme="majorHAnsi" w:hAnsiTheme="majorHAnsi"/>
        </w:rPr>
        <w:t xml:space="preserve"> </w:t>
      </w:r>
      <w:r w:rsidR="00C01EE2">
        <w:rPr>
          <w:rFonts w:asciiTheme="majorHAnsi" w:hAnsiTheme="majorHAnsi"/>
        </w:rPr>
        <w:t xml:space="preserve">-2.7 </w:t>
      </w:r>
      <w:r w:rsidR="001E05AC">
        <w:rPr>
          <w:rFonts w:asciiTheme="majorHAnsi" w:hAnsiTheme="majorHAnsi"/>
        </w:rPr>
        <w:t xml:space="preserve">SD </w:t>
      </w:r>
      <w:r w:rsidR="00C56E52" w:rsidRPr="00FC0738">
        <w:rPr>
          <w:rFonts w:asciiTheme="majorHAnsi" w:hAnsiTheme="majorHAnsi"/>
        </w:rPr>
        <w:t xml:space="preserve">to </w:t>
      </w:r>
      <w:r w:rsidR="00C01EE2">
        <w:rPr>
          <w:rFonts w:asciiTheme="majorHAnsi" w:hAnsiTheme="majorHAnsi"/>
        </w:rPr>
        <w:t>+4.8</w:t>
      </w:r>
      <w:r w:rsidR="001E05AC">
        <w:rPr>
          <w:rFonts w:asciiTheme="majorHAnsi" w:hAnsiTheme="majorHAnsi"/>
        </w:rPr>
        <w:t xml:space="preserve"> SD.</w:t>
      </w:r>
      <w:r w:rsidR="003C6E5B" w:rsidRPr="00FC0738">
        <w:rPr>
          <w:rFonts w:asciiTheme="majorHAnsi" w:hAnsiTheme="majorHAnsi"/>
        </w:rPr>
        <w:t xml:space="preserve"> </w:t>
      </w:r>
      <w:r w:rsidR="003C6E5B">
        <w:rPr>
          <w:rFonts w:asciiTheme="majorHAnsi" w:hAnsiTheme="majorHAnsi"/>
        </w:rPr>
        <w:t>With the exception of a single outlier</w:t>
      </w:r>
      <w:r w:rsidR="00A97985">
        <w:rPr>
          <w:rFonts w:asciiTheme="majorHAnsi" w:hAnsiTheme="majorHAnsi"/>
        </w:rPr>
        <w:t xml:space="preserve"> with </w:t>
      </w:r>
      <w:r w:rsidR="003C6E5B">
        <w:rPr>
          <w:rFonts w:asciiTheme="majorHAnsi" w:hAnsiTheme="majorHAnsi"/>
        </w:rPr>
        <w:t>microcephaly (head circumference</w:t>
      </w:r>
      <w:r w:rsidR="001D0DAC">
        <w:rPr>
          <w:rFonts w:asciiTheme="majorHAnsi" w:hAnsiTheme="majorHAnsi"/>
        </w:rPr>
        <w:t xml:space="preserve"> of</w:t>
      </w:r>
      <w:r w:rsidR="003C6E5B">
        <w:rPr>
          <w:rFonts w:asciiTheme="majorHAnsi" w:hAnsiTheme="majorHAnsi"/>
        </w:rPr>
        <w:t xml:space="preserve"> </w:t>
      </w:r>
      <w:r w:rsidR="00C1220E">
        <w:rPr>
          <w:rFonts w:asciiTheme="majorHAnsi" w:hAnsiTheme="majorHAnsi"/>
        </w:rPr>
        <w:t>–</w:t>
      </w:r>
      <w:r w:rsidR="002D6333">
        <w:rPr>
          <w:rFonts w:asciiTheme="majorHAnsi" w:hAnsiTheme="majorHAnsi"/>
        </w:rPr>
        <w:t xml:space="preserve">2.7 </w:t>
      </w:r>
      <w:r w:rsidR="003C6E5B">
        <w:rPr>
          <w:rFonts w:asciiTheme="majorHAnsi" w:hAnsiTheme="majorHAnsi"/>
        </w:rPr>
        <w:t>SD)</w:t>
      </w:r>
      <w:r w:rsidRPr="002B36CA">
        <w:rPr>
          <w:rFonts w:asciiTheme="majorHAnsi" w:hAnsiTheme="majorHAnsi"/>
        </w:rPr>
        <w:t>,</w:t>
      </w:r>
      <w:r w:rsidR="003C6E5B">
        <w:rPr>
          <w:rFonts w:asciiTheme="majorHAnsi" w:hAnsiTheme="majorHAnsi"/>
        </w:rPr>
        <w:t xml:space="preserve"> all patients had a head circumference greater than the age- and gender-adjusted mean (0 SD), with the majority clustering between +1 </w:t>
      </w:r>
      <w:r w:rsidR="001E05AC">
        <w:rPr>
          <w:rFonts w:asciiTheme="majorHAnsi" w:hAnsiTheme="majorHAnsi"/>
        </w:rPr>
        <w:t xml:space="preserve">SD </w:t>
      </w:r>
      <w:r w:rsidR="003C6E5B">
        <w:rPr>
          <w:rFonts w:asciiTheme="majorHAnsi" w:hAnsiTheme="majorHAnsi"/>
        </w:rPr>
        <w:t>and +4 SD</w:t>
      </w:r>
      <w:r w:rsidR="008643B2">
        <w:rPr>
          <w:rFonts w:asciiTheme="majorHAnsi" w:hAnsiTheme="majorHAnsi"/>
        </w:rPr>
        <w:t xml:space="preserve"> (23/27, 85%)</w:t>
      </w:r>
      <w:r w:rsidR="003C6E5B">
        <w:rPr>
          <w:rFonts w:asciiTheme="majorHAnsi" w:hAnsiTheme="majorHAnsi"/>
        </w:rPr>
        <w:t>.</w:t>
      </w:r>
      <w:r w:rsidRPr="002B36CA">
        <w:rPr>
          <w:rFonts w:asciiTheme="majorHAnsi" w:hAnsiTheme="majorHAnsi"/>
        </w:rPr>
        <w:t xml:space="preserve"> </w:t>
      </w:r>
      <w:r w:rsidR="003C6E5B">
        <w:rPr>
          <w:rFonts w:asciiTheme="majorHAnsi" w:hAnsiTheme="majorHAnsi"/>
        </w:rPr>
        <w:t xml:space="preserve">Head circumferences </w:t>
      </w:r>
      <w:r w:rsidR="003C6E5B" w:rsidRPr="007F5154">
        <w:rPr>
          <w:rFonts w:asciiTheme="majorHAnsi" w:hAnsiTheme="majorHAnsi" w:cstheme="majorHAnsi"/>
        </w:rPr>
        <w:t>≥</w:t>
      </w:r>
      <w:r w:rsidR="00C1220E">
        <w:rPr>
          <w:rFonts w:asciiTheme="majorHAnsi" w:hAnsiTheme="majorHAnsi" w:cstheme="majorHAnsi"/>
        </w:rPr>
        <w:t xml:space="preserve"> </w:t>
      </w:r>
      <w:r w:rsidR="003C6E5B" w:rsidRPr="002B36CA">
        <w:rPr>
          <w:rFonts w:asciiTheme="majorHAnsi" w:hAnsiTheme="majorHAnsi"/>
        </w:rPr>
        <w:t>+4 SD</w:t>
      </w:r>
      <w:r w:rsidR="003C6E5B">
        <w:rPr>
          <w:rFonts w:asciiTheme="majorHAnsi" w:hAnsiTheme="majorHAnsi"/>
        </w:rPr>
        <w:t xml:space="preserve"> were observed in </w:t>
      </w:r>
      <w:r w:rsidRPr="002B36CA">
        <w:rPr>
          <w:rFonts w:asciiTheme="majorHAnsi" w:hAnsiTheme="majorHAnsi"/>
        </w:rPr>
        <w:t xml:space="preserve">3/27 (11%) </w:t>
      </w:r>
      <w:r w:rsidR="003C6E5B">
        <w:rPr>
          <w:rFonts w:asciiTheme="majorHAnsi" w:hAnsiTheme="majorHAnsi"/>
        </w:rPr>
        <w:t>patients</w:t>
      </w:r>
      <w:r>
        <w:rPr>
          <w:rFonts w:asciiTheme="majorHAnsi" w:hAnsiTheme="majorHAnsi"/>
        </w:rPr>
        <w:t>.</w:t>
      </w:r>
      <w:r w:rsidR="003C6E5B">
        <w:rPr>
          <w:rFonts w:asciiTheme="majorHAnsi" w:hAnsiTheme="majorHAnsi"/>
        </w:rPr>
        <w:t xml:space="preserve"> </w:t>
      </w:r>
    </w:p>
    <w:p w14:paraId="2D73C491" w14:textId="043586F0" w:rsidR="004B0E3F" w:rsidRDefault="00123EFD" w:rsidP="00481363">
      <w:pPr>
        <w:spacing w:before="240" w:line="480" w:lineRule="auto"/>
        <w:rPr>
          <w:rFonts w:asciiTheme="majorHAnsi" w:hAnsiTheme="majorHAnsi"/>
        </w:rPr>
      </w:pPr>
      <w:r>
        <w:rPr>
          <w:rFonts w:asciiTheme="majorHAnsi" w:hAnsiTheme="majorHAnsi"/>
        </w:rPr>
        <w:lastRenderedPageBreak/>
        <w:t xml:space="preserve">There were no significant correlations between </w:t>
      </w:r>
      <w:r w:rsidR="00C01396">
        <w:rPr>
          <w:rFonts w:asciiTheme="majorHAnsi" w:hAnsiTheme="majorHAnsi"/>
        </w:rPr>
        <w:t>head circumference</w:t>
      </w:r>
      <w:r>
        <w:rPr>
          <w:rFonts w:asciiTheme="majorHAnsi" w:hAnsiTheme="majorHAnsi"/>
        </w:rPr>
        <w:t xml:space="preserve"> and severity of intellectual disability</w:t>
      </w:r>
      <w:r w:rsidR="00910C93">
        <w:rPr>
          <w:rFonts w:asciiTheme="majorHAnsi" w:hAnsiTheme="majorHAnsi"/>
        </w:rPr>
        <w:t>.</w:t>
      </w:r>
      <w:r w:rsidR="00C01396">
        <w:rPr>
          <w:rFonts w:asciiTheme="majorHAnsi" w:hAnsiTheme="majorHAnsi"/>
        </w:rPr>
        <w:t xml:space="preserve"> Although the m</w:t>
      </w:r>
      <w:r w:rsidR="00910C93">
        <w:rPr>
          <w:rFonts w:asciiTheme="majorHAnsi" w:hAnsiTheme="majorHAnsi"/>
        </w:rPr>
        <w:t xml:space="preserve">ean head circumference Z-score was highest in patients with severe intellectual disability (+3.2 SD, compared to +2.3 SD and +2.1 SD for moderate and mild, respectively), </w:t>
      </w:r>
      <w:r w:rsidR="00651564">
        <w:rPr>
          <w:rFonts w:asciiTheme="majorHAnsi" w:hAnsiTheme="majorHAnsi"/>
        </w:rPr>
        <w:t>this was based on a small number of patients with severe intellectual disability (n=3) and</w:t>
      </w:r>
      <w:r w:rsidR="00910C93">
        <w:rPr>
          <w:rFonts w:asciiTheme="majorHAnsi" w:hAnsiTheme="majorHAnsi"/>
        </w:rPr>
        <w:t xml:space="preserve"> </w:t>
      </w:r>
      <w:r w:rsidR="00C01396">
        <w:rPr>
          <w:rFonts w:asciiTheme="majorHAnsi" w:hAnsiTheme="majorHAnsi"/>
        </w:rPr>
        <w:t>did not reach statistical significance</w:t>
      </w:r>
      <w:r w:rsidR="00651564">
        <w:rPr>
          <w:rFonts w:asciiTheme="majorHAnsi" w:hAnsiTheme="majorHAnsi"/>
        </w:rPr>
        <w:t xml:space="preserve"> (p=0.52 by ANOVA, with no significant differences in multiple comparisons)</w:t>
      </w:r>
      <w:r w:rsidR="00910C93">
        <w:rPr>
          <w:rFonts w:asciiTheme="majorHAnsi" w:hAnsiTheme="majorHAnsi"/>
        </w:rPr>
        <w:t>.</w:t>
      </w:r>
    </w:p>
    <w:p w14:paraId="3F7DFE3F" w14:textId="4FF9B115" w:rsidR="00C15571" w:rsidRDefault="00C15571" w:rsidP="00481363">
      <w:pPr>
        <w:spacing w:before="240" w:line="480" w:lineRule="auto"/>
        <w:rPr>
          <w:rFonts w:asciiTheme="majorHAnsi" w:hAnsiTheme="majorHAnsi"/>
        </w:rPr>
      </w:pPr>
      <w:r w:rsidRPr="00FC0738">
        <w:rPr>
          <w:rFonts w:asciiTheme="majorHAnsi" w:hAnsiTheme="majorHAnsi"/>
        </w:rPr>
        <w:t xml:space="preserve">Birthweights were not significantly increased, </w:t>
      </w:r>
      <w:r w:rsidR="00C56E52" w:rsidRPr="00FC0738">
        <w:rPr>
          <w:rFonts w:asciiTheme="majorHAnsi" w:hAnsiTheme="majorHAnsi"/>
        </w:rPr>
        <w:t>with a</w:t>
      </w:r>
      <w:r w:rsidR="00735B55">
        <w:rPr>
          <w:rFonts w:asciiTheme="majorHAnsi" w:hAnsiTheme="majorHAnsi"/>
        </w:rPr>
        <w:t xml:space="preserve"> mean Z-score of +0.8 SD (</w:t>
      </w:r>
      <w:r w:rsidR="00C56E52" w:rsidRPr="00FC0738">
        <w:rPr>
          <w:rFonts w:asciiTheme="majorHAnsi" w:hAnsiTheme="majorHAnsi"/>
        </w:rPr>
        <w:t>range</w:t>
      </w:r>
      <w:r w:rsidR="00735B55">
        <w:rPr>
          <w:rFonts w:asciiTheme="majorHAnsi" w:hAnsiTheme="majorHAnsi"/>
        </w:rPr>
        <w:t>,</w:t>
      </w:r>
      <w:r w:rsidR="00C56E52" w:rsidRPr="00FC0738">
        <w:rPr>
          <w:rFonts w:asciiTheme="majorHAnsi" w:hAnsiTheme="majorHAnsi"/>
        </w:rPr>
        <w:t xml:space="preserve"> </w:t>
      </w:r>
      <w:r w:rsidR="00046300">
        <w:rPr>
          <w:rFonts w:asciiTheme="majorHAnsi" w:hAnsiTheme="majorHAnsi"/>
        </w:rPr>
        <w:t xml:space="preserve">-0.9 </w:t>
      </w:r>
      <w:r w:rsidR="00C56E52" w:rsidRPr="00FC0738">
        <w:rPr>
          <w:rFonts w:asciiTheme="majorHAnsi" w:hAnsiTheme="majorHAnsi"/>
        </w:rPr>
        <w:t xml:space="preserve">to </w:t>
      </w:r>
      <w:r w:rsidR="00046300">
        <w:rPr>
          <w:rFonts w:asciiTheme="majorHAnsi" w:hAnsiTheme="majorHAnsi"/>
        </w:rPr>
        <w:t>+3.0</w:t>
      </w:r>
      <w:r w:rsidR="00735B55">
        <w:rPr>
          <w:rFonts w:asciiTheme="majorHAnsi" w:hAnsiTheme="majorHAnsi"/>
        </w:rPr>
        <w:t>)</w:t>
      </w:r>
      <w:r w:rsidR="005D6615">
        <w:rPr>
          <w:rFonts w:asciiTheme="majorHAnsi" w:hAnsiTheme="majorHAnsi"/>
        </w:rPr>
        <w:t>.</w:t>
      </w:r>
      <w:r w:rsidR="0008555F">
        <w:rPr>
          <w:rFonts w:asciiTheme="majorHAnsi" w:hAnsiTheme="majorHAnsi"/>
        </w:rPr>
        <w:t xml:space="preserve"> Of the 22 patients with a recorded birthweight, </w:t>
      </w:r>
      <w:r w:rsidR="00910C93">
        <w:rPr>
          <w:rFonts w:asciiTheme="majorHAnsi" w:hAnsiTheme="majorHAnsi"/>
        </w:rPr>
        <w:t xml:space="preserve">only three (14%) had a Z-score </w:t>
      </w:r>
      <w:r w:rsidR="00910C93" w:rsidRPr="007F5154">
        <w:rPr>
          <w:rFonts w:asciiTheme="majorHAnsi" w:hAnsiTheme="majorHAnsi" w:cstheme="majorHAnsi"/>
        </w:rPr>
        <w:t>≥</w:t>
      </w:r>
      <w:r w:rsidR="00C1220E">
        <w:rPr>
          <w:rFonts w:asciiTheme="majorHAnsi" w:hAnsiTheme="majorHAnsi" w:cstheme="majorHAnsi"/>
        </w:rPr>
        <w:t xml:space="preserve"> +</w:t>
      </w:r>
      <w:r w:rsidR="0008555F">
        <w:rPr>
          <w:rFonts w:asciiTheme="majorHAnsi" w:hAnsiTheme="majorHAnsi"/>
        </w:rPr>
        <w:t>2 SD.</w:t>
      </w:r>
      <w:r w:rsidR="00963DE9">
        <w:rPr>
          <w:rFonts w:asciiTheme="majorHAnsi" w:hAnsiTheme="majorHAnsi"/>
        </w:rPr>
        <w:t xml:space="preserve"> Birth length</w:t>
      </w:r>
      <w:r w:rsidR="00CF7C50">
        <w:rPr>
          <w:rFonts w:asciiTheme="majorHAnsi" w:hAnsiTheme="majorHAnsi"/>
        </w:rPr>
        <w:t>s</w:t>
      </w:r>
      <w:r w:rsidR="00963DE9">
        <w:rPr>
          <w:rFonts w:asciiTheme="majorHAnsi" w:hAnsiTheme="majorHAnsi"/>
        </w:rPr>
        <w:t xml:space="preserve"> and head circumferences were only </w:t>
      </w:r>
      <w:r w:rsidR="004D2E25">
        <w:rPr>
          <w:rFonts w:asciiTheme="majorHAnsi" w:hAnsiTheme="majorHAnsi"/>
        </w:rPr>
        <w:t>recorded</w:t>
      </w:r>
      <w:r w:rsidR="00963DE9">
        <w:rPr>
          <w:rFonts w:asciiTheme="majorHAnsi" w:hAnsiTheme="majorHAnsi"/>
        </w:rPr>
        <w:t xml:space="preserve"> for</w:t>
      </w:r>
      <w:r w:rsidR="004D2E25">
        <w:rPr>
          <w:rFonts w:asciiTheme="majorHAnsi" w:hAnsiTheme="majorHAnsi"/>
        </w:rPr>
        <w:t xml:space="preserve"> a minority of </w:t>
      </w:r>
      <w:r w:rsidR="00963DE9">
        <w:rPr>
          <w:rFonts w:asciiTheme="majorHAnsi" w:hAnsiTheme="majorHAnsi"/>
        </w:rPr>
        <w:t>patients</w:t>
      </w:r>
      <w:r w:rsidR="004D2E25">
        <w:rPr>
          <w:rFonts w:asciiTheme="majorHAnsi" w:hAnsiTheme="majorHAnsi"/>
        </w:rPr>
        <w:t xml:space="preserve"> (n=3 each)</w:t>
      </w:r>
      <w:r w:rsidR="00963DE9">
        <w:rPr>
          <w:rFonts w:asciiTheme="majorHAnsi" w:hAnsiTheme="majorHAnsi"/>
        </w:rPr>
        <w:t xml:space="preserve">, </w:t>
      </w:r>
      <w:r w:rsidR="004D2E25">
        <w:rPr>
          <w:rFonts w:asciiTheme="majorHAnsi" w:hAnsiTheme="majorHAnsi"/>
        </w:rPr>
        <w:t>which precluded meaningful analysis</w:t>
      </w:r>
      <w:r w:rsidR="00963DE9">
        <w:rPr>
          <w:rFonts w:asciiTheme="majorHAnsi" w:hAnsiTheme="majorHAnsi"/>
        </w:rPr>
        <w:t>.</w:t>
      </w:r>
      <w:r w:rsidR="004B0E3F">
        <w:rPr>
          <w:rFonts w:asciiTheme="majorHAnsi" w:hAnsiTheme="majorHAnsi"/>
        </w:rPr>
        <w:t xml:space="preserve"> Mean gestational age was 39.25 weeks (range, 36-42 weeks).</w:t>
      </w:r>
    </w:p>
    <w:p w14:paraId="0A9B7CAF" w14:textId="4C2DED49" w:rsidR="00C56E52" w:rsidRPr="00FC0738" w:rsidRDefault="008D0D96" w:rsidP="00481363">
      <w:pPr>
        <w:spacing w:before="240" w:line="480" w:lineRule="auto"/>
        <w:rPr>
          <w:rFonts w:asciiTheme="majorHAnsi" w:hAnsiTheme="majorHAnsi"/>
        </w:rPr>
      </w:pPr>
      <w:r>
        <w:rPr>
          <w:rFonts w:asciiTheme="majorHAnsi" w:hAnsiTheme="majorHAnsi"/>
        </w:rPr>
        <w:t xml:space="preserve">There was a shared but subtle facial gestalt </w:t>
      </w:r>
      <w:r w:rsidRPr="008D0D96">
        <w:rPr>
          <w:rFonts w:asciiTheme="majorHAnsi" w:hAnsiTheme="majorHAnsi"/>
        </w:rPr>
        <w:t>a</w:t>
      </w:r>
      <w:r w:rsidRPr="00BB7AEF">
        <w:rPr>
          <w:rFonts w:asciiTheme="majorHAnsi" w:hAnsiTheme="majorHAnsi"/>
        </w:rPr>
        <w:t xml:space="preserve">mongst the </w:t>
      </w:r>
      <w:r>
        <w:rPr>
          <w:rFonts w:asciiTheme="majorHAnsi" w:hAnsiTheme="majorHAnsi"/>
        </w:rPr>
        <w:t>2</w:t>
      </w:r>
      <w:r w:rsidR="00734799">
        <w:rPr>
          <w:rFonts w:asciiTheme="majorHAnsi" w:hAnsiTheme="majorHAnsi"/>
        </w:rPr>
        <w:t>7</w:t>
      </w:r>
      <w:r>
        <w:rPr>
          <w:rFonts w:asciiTheme="majorHAnsi" w:hAnsiTheme="majorHAnsi"/>
        </w:rPr>
        <w:t xml:space="preserve"> patients</w:t>
      </w:r>
      <w:r w:rsidR="009D09B5">
        <w:rPr>
          <w:rFonts w:asciiTheme="majorHAnsi" w:hAnsiTheme="majorHAnsi"/>
        </w:rPr>
        <w:t>,</w:t>
      </w:r>
      <w:r>
        <w:rPr>
          <w:rFonts w:asciiTheme="majorHAnsi" w:hAnsiTheme="majorHAnsi"/>
        </w:rPr>
        <w:t xml:space="preserve"> including frontal bossing, down</w:t>
      </w:r>
      <w:r w:rsidR="0027794C">
        <w:rPr>
          <w:rFonts w:asciiTheme="majorHAnsi" w:hAnsiTheme="majorHAnsi"/>
        </w:rPr>
        <w:t>-</w:t>
      </w:r>
      <w:r>
        <w:rPr>
          <w:rFonts w:asciiTheme="majorHAnsi" w:hAnsiTheme="majorHAnsi"/>
        </w:rPr>
        <w:t>slanting palpebral fissures, high hairline and, in some patients, a prominent chin (Fig. 1B).</w:t>
      </w:r>
      <w:r w:rsidR="00C56E52" w:rsidRPr="008D0D96">
        <w:rPr>
          <w:rFonts w:asciiTheme="majorHAnsi" w:hAnsiTheme="majorHAnsi"/>
        </w:rPr>
        <w:t xml:space="preserve"> </w:t>
      </w:r>
    </w:p>
    <w:p w14:paraId="20CA2D0C" w14:textId="4171697E" w:rsidR="008E23C3" w:rsidRPr="00E419E6" w:rsidRDefault="006E63DD" w:rsidP="00481363">
      <w:pPr>
        <w:spacing w:before="240" w:line="480" w:lineRule="auto"/>
        <w:rPr>
          <w:rFonts w:asciiTheme="majorHAnsi" w:hAnsiTheme="majorHAnsi"/>
        </w:rPr>
      </w:pPr>
      <w:r>
        <w:rPr>
          <w:rFonts w:asciiTheme="majorHAnsi" w:hAnsiTheme="majorHAnsi"/>
        </w:rPr>
        <w:t>Additional c</w:t>
      </w:r>
      <w:r w:rsidR="00C56E52" w:rsidRPr="00FC0738">
        <w:rPr>
          <w:rFonts w:asciiTheme="majorHAnsi" w:hAnsiTheme="majorHAnsi"/>
        </w:rPr>
        <w:t>linical features</w:t>
      </w:r>
      <w:r>
        <w:rPr>
          <w:rFonts w:asciiTheme="majorHAnsi" w:hAnsiTheme="majorHAnsi"/>
        </w:rPr>
        <w:t xml:space="preserve">, </w:t>
      </w:r>
      <w:r w:rsidR="00C56E52" w:rsidRPr="00FC0738">
        <w:rPr>
          <w:rFonts w:asciiTheme="majorHAnsi" w:hAnsiTheme="majorHAnsi"/>
        </w:rPr>
        <w:t xml:space="preserve">reported in </w:t>
      </w:r>
      <w:r>
        <w:rPr>
          <w:rFonts w:asciiTheme="majorHAnsi" w:hAnsiTheme="majorHAnsi"/>
        </w:rPr>
        <w:t>at least</w:t>
      </w:r>
      <w:r w:rsidR="004310F0" w:rsidRPr="00D33050">
        <w:rPr>
          <w:rFonts w:asciiTheme="majorHAnsi" w:hAnsiTheme="majorHAnsi"/>
        </w:rPr>
        <w:t xml:space="preserve"> two</w:t>
      </w:r>
      <w:r w:rsidR="00E8496C" w:rsidRPr="00D33050">
        <w:rPr>
          <w:rFonts w:asciiTheme="majorHAnsi" w:hAnsiTheme="majorHAnsi"/>
        </w:rPr>
        <w:t xml:space="preserve"> patients</w:t>
      </w:r>
      <w:r>
        <w:rPr>
          <w:rFonts w:asciiTheme="majorHAnsi" w:hAnsiTheme="majorHAnsi"/>
        </w:rPr>
        <w:t>,</w:t>
      </w:r>
      <w:r w:rsidR="00E8496C" w:rsidRPr="00D33050">
        <w:rPr>
          <w:rFonts w:asciiTheme="majorHAnsi" w:hAnsiTheme="majorHAnsi"/>
        </w:rPr>
        <w:t xml:space="preserve"> </w:t>
      </w:r>
      <w:r w:rsidR="00C56E52" w:rsidRPr="00D33050">
        <w:rPr>
          <w:rFonts w:asciiTheme="majorHAnsi" w:hAnsiTheme="majorHAnsi"/>
        </w:rPr>
        <w:t>included n</w:t>
      </w:r>
      <w:r w:rsidR="00C15571" w:rsidRPr="00D33050">
        <w:rPr>
          <w:rFonts w:asciiTheme="majorHAnsi" w:hAnsiTheme="majorHAnsi"/>
        </w:rPr>
        <w:t xml:space="preserve">eonatal hypotonia </w:t>
      </w:r>
      <w:r w:rsidR="00C56E52" w:rsidRPr="00D33050">
        <w:rPr>
          <w:rFonts w:asciiTheme="majorHAnsi" w:hAnsiTheme="majorHAnsi"/>
        </w:rPr>
        <w:t>(</w:t>
      </w:r>
      <w:r w:rsidR="00B029F4">
        <w:rPr>
          <w:rFonts w:asciiTheme="majorHAnsi" w:hAnsiTheme="majorHAnsi"/>
        </w:rPr>
        <w:t>9</w:t>
      </w:r>
      <w:r w:rsidR="00C56E52" w:rsidRPr="00D33050">
        <w:rPr>
          <w:rFonts w:asciiTheme="majorHAnsi" w:hAnsiTheme="majorHAnsi"/>
        </w:rPr>
        <w:t>/</w:t>
      </w:r>
      <w:r w:rsidR="00E345AC" w:rsidRPr="00D33050">
        <w:rPr>
          <w:rFonts w:asciiTheme="majorHAnsi" w:hAnsiTheme="majorHAnsi"/>
        </w:rPr>
        <w:t>2</w:t>
      </w:r>
      <w:r w:rsidR="00011DE0">
        <w:rPr>
          <w:rFonts w:asciiTheme="majorHAnsi" w:hAnsiTheme="majorHAnsi"/>
        </w:rPr>
        <w:t>7</w:t>
      </w:r>
      <w:r w:rsidR="00E345AC" w:rsidRPr="00D33050">
        <w:rPr>
          <w:rFonts w:asciiTheme="majorHAnsi" w:hAnsiTheme="majorHAnsi"/>
        </w:rPr>
        <w:t xml:space="preserve"> patients, </w:t>
      </w:r>
      <w:r w:rsidR="005F26A0">
        <w:rPr>
          <w:rFonts w:asciiTheme="majorHAnsi" w:hAnsiTheme="majorHAnsi"/>
        </w:rPr>
        <w:t>3</w:t>
      </w:r>
      <w:r w:rsidR="00B029F4">
        <w:rPr>
          <w:rFonts w:asciiTheme="majorHAnsi" w:hAnsiTheme="majorHAnsi"/>
        </w:rPr>
        <w:t>3</w:t>
      </w:r>
      <w:r w:rsidR="00011DE0">
        <w:rPr>
          <w:rFonts w:asciiTheme="majorHAnsi" w:hAnsiTheme="majorHAnsi"/>
        </w:rPr>
        <w:t>%),</w:t>
      </w:r>
      <w:r w:rsidR="00011DE0" w:rsidRPr="00011DE0">
        <w:rPr>
          <w:rFonts w:asciiTheme="majorHAnsi" w:hAnsiTheme="majorHAnsi"/>
        </w:rPr>
        <w:t xml:space="preserve"> </w:t>
      </w:r>
      <w:r w:rsidR="00011DE0">
        <w:rPr>
          <w:rFonts w:asciiTheme="majorHAnsi" w:hAnsiTheme="majorHAnsi"/>
        </w:rPr>
        <w:t>seizures (</w:t>
      </w:r>
      <w:r w:rsidR="00E436D6">
        <w:rPr>
          <w:rFonts w:asciiTheme="majorHAnsi" w:hAnsiTheme="majorHAnsi"/>
        </w:rPr>
        <w:t>4</w:t>
      </w:r>
      <w:r w:rsidR="00011DE0">
        <w:rPr>
          <w:rFonts w:asciiTheme="majorHAnsi" w:hAnsiTheme="majorHAnsi"/>
        </w:rPr>
        <w:t>/2</w:t>
      </w:r>
      <w:r w:rsidR="00E436D6">
        <w:rPr>
          <w:rFonts w:asciiTheme="majorHAnsi" w:hAnsiTheme="majorHAnsi"/>
        </w:rPr>
        <w:t>7</w:t>
      </w:r>
      <w:r w:rsidR="00011DE0">
        <w:rPr>
          <w:rFonts w:asciiTheme="majorHAnsi" w:hAnsiTheme="majorHAnsi"/>
        </w:rPr>
        <w:t xml:space="preserve"> patients, </w:t>
      </w:r>
      <w:r w:rsidR="00E436D6">
        <w:rPr>
          <w:rFonts w:asciiTheme="majorHAnsi" w:hAnsiTheme="majorHAnsi"/>
        </w:rPr>
        <w:t>15</w:t>
      </w:r>
      <w:r w:rsidR="00011DE0">
        <w:rPr>
          <w:rFonts w:asciiTheme="majorHAnsi" w:hAnsiTheme="majorHAnsi"/>
        </w:rPr>
        <w:t>%</w:t>
      </w:r>
      <w:r w:rsidR="00E436D6">
        <w:rPr>
          <w:rFonts w:asciiTheme="majorHAnsi" w:hAnsiTheme="majorHAnsi"/>
        </w:rPr>
        <w:t xml:space="preserve"> [with one further patient reported as having possible absence seizures]</w:t>
      </w:r>
      <w:r w:rsidR="00011DE0">
        <w:rPr>
          <w:rFonts w:asciiTheme="majorHAnsi" w:hAnsiTheme="majorHAnsi"/>
        </w:rPr>
        <w:t>),</w:t>
      </w:r>
      <w:r w:rsidR="00E345AC" w:rsidRPr="00D33050">
        <w:rPr>
          <w:rFonts w:asciiTheme="majorHAnsi" w:hAnsiTheme="majorHAnsi"/>
        </w:rPr>
        <w:t xml:space="preserve"> </w:t>
      </w:r>
      <w:r w:rsidR="00E345AC" w:rsidRPr="00D33050">
        <w:rPr>
          <w:rFonts w:asciiTheme="majorHAnsi" w:hAnsiTheme="majorHAnsi"/>
          <w:i/>
        </w:rPr>
        <w:t>pes</w:t>
      </w:r>
      <w:r w:rsidR="00E345AC">
        <w:rPr>
          <w:rFonts w:asciiTheme="majorHAnsi" w:hAnsiTheme="majorHAnsi"/>
          <w:i/>
        </w:rPr>
        <w:t xml:space="preserve"> planus</w:t>
      </w:r>
      <w:r w:rsidR="00E345AC">
        <w:rPr>
          <w:rFonts w:asciiTheme="majorHAnsi" w:hAnsiTheme="majorHAnsi"/>
        </w:rPr>
        <w:t xml:space="preserve"> (</w:t>
      </w:r>
      <w:r w:rsidR="00FA6C44">
        <w:rPr>
          <w:rFonts w:asciiTheme="majorHAnsi" w:hAnsiTheme="majorHAnsi"/>
        </w:rPr>
        <w:t>4</w:t>
      </w:r>
      <w:r w:rsidR="00E345AC">
        <w:rPr>
          <w:rFonts w:asciiTheme="majorHAnsi" w:hAnsiTheme="majorHAnsi"/>
        </w:rPr>
        <w:t>/2</w:t>
      </w:r>
      <w:r w:rsidR="00FA6C44">
        <w:rPr>
          <w:rFonts w:asciiTheme="majorHAnsi" w:hAnsiTheme="majorHAnsi"/>
        </w:rPr>
        <w:t>7</w:t>
      </w:r>
      <w:r w:rsidR="00E345AC">
        <w:rPr>
          <w:rFonts w:asciiTheme="majorHAnsi" w:hAnsiTheme="majorHAnsi"/>
        </w:rPr>
        <w:t xml:space="preserve"> patients, 1</w:t>
      </w:r>
      <w:r w:rsidR="00FA6C44">
        <w:rPr>
          <w:rFonts w:asciiTheme="majorHAnsi" w:hAnsiTheme="majorHAnsi"/>
        </w:rPr>
        <w:t>5%)</w:t>
      </w:r>
      <w:r w:rsidR="003D3E89">
        <w:rPr>
          <w:rFonts w:asciiTheme="majorHAnsi" w:hAnsiTheme="majorHAnsi"/>
        </w:rPr>
        <w:t>,</w:t>
      </w:r>
      <w:r w:rsidR="00C56E52" w:rsidRPr="00FC0738">
        <w:rPr>
          <w:rFonts w:asciiTheme="majorHAnsi" w:hAnsiTheme="majorHAnsi"/>
        </w:rPr>
        <w:t xml:space="preserve"> scoliosis (</w:t>
      </w:r>
      <w:r w:rsidR="00E345AC">
        <w:rPr>
          <w:rFonts w:asciiTheme="majorHAnsi" w:hAnsiTheme="majorHAnsi"/>
        </w:rPr>
        <w:t>2</w:t>
      </w:r>
      <w:r w:rsidR="00C56E52" w:rsidRPr="00FC0738">
        <w:rPr>
          <w:rFonts w:asciiTheme="majorHAnsi" w:hAnsiTheme="majorHAnsi"/>
        </w:rPr>
        <w:t>/</w:t>
      </w:r>
      <w:r w:rsidR="00E345AC">
        <w:rPr>
          <w:rFonts w:asciiTheme="majorHAnsi" w:hAnsiTheme="majorHAnsi"/>
        </w:rPr>
        <w:t>2</w:t>
      </w:r>
      <w:r w:rsidR="00F67F90">
        <w:rPr>
          <w:rFonts w:asciiTheme="majorHAnsi" w:hAnsiTheme="majorHAnsi"/>
        </w:rPr>
        <w:t>7</w:t>
      </w:r>
      <w:r w:rsidR="00E345AC">
        <w:rPr>
          <w:rFonts w:asciiTheme="majorHAnsi" w:hAnsiTheme="majorHAnsi"/>
        </w:rPr>
        <w:t xml:space="preserve"> patients, </w:t>
      </w:r>
      <w:r w:rsidR="00F67F90">
        <w:rPr>
          <w:rFonts w:asciiTheme="majorHAnsi" w:hAnsiTheme="majorHAnsi"/>
        </w:rPr>
        <w:t>7</w:t>
      </w:r>
      <w:r w:rsidR="00E345AC">
        <w:rPr>
          <w:rFonts w:asciiTheme="majorHAnsi" w:hAnsiTheme="majorHAnsi"/>
        </w:rPr>
        <w:t>%</w:t>
      </w:r>
      <w:r w:rsidR="00C56E52" w:rsidRPr="00FC0738">
        <w:rPr>
          <w:rFonts w:asciiTheme="majorHAnsi" w:hAnsiTheme="majorHAnsi"/>
        </w:rPr>
        <w:t>)</w:t>
      </w:r>
      <w:r w:rsidR="00B536DC">
        <w:rPr>
          <w:rFonts w:asciiTheme="majorHAnsi" w:hAnsiTheme="majorHAnsi"/>
        </w:rPr>
        <w:t xml:space="preserve">, fifth finger clinodactyly </w:t>
      </w:r>
      <w:r w:rsidR="00B536DC" w:rsidRPr="00FC0738">
        <w:rPr>
          <w:rFonts w:asciiTheme="majorHAnsi" w:hAnsiTheme="majorHAnsi"/>
        </w:rPr>
        <w:t>(</w:t>
      </w:r>
      <w:r w:rsidR="00B536DC">
        <w:rPr>
          <w:rFonts w:asciiTheme="majorHAnsi" w:hAnsiTheme="majorHAnsi"/>
        </w:rPr>
        <w:t>2</w:t>
      </w:r>
      <w:r w:rsidR="00B536DC" w:rsidRPr="00FC0738">
        <w:rPr>
          <w:rFonts w:asciiTheme="majorHAnsi" w:hAnsiTheme="majorHAnsi"/>
        </w:rPr>
        <w:t>/</w:t>
      </w:r>
      <w:r w:rsidR="00B536DC">
        <w:rPr>
          <w:rFonts w:asciiTheme="majorHAnsi" w:hAnsiTheme="majorHAnsi"/>
        </w:rPr>
        <w:t>2</w:t>
      </w:r>
      <w:r w:rsidR="00F67F90">
        <w:rPr>
          <w:rFonts w:asciiTheme="majorHAnsi" w:hAnsiTheme="majorHAnsi"/>
        </w:rPr>
        <w:t>7</w:t>
      </w:r>
      <w:r w:rsidR="00B536DC">
        <w:rPr>
          <w:rFonts w:asciiTheme="majorHAnsi" w:hAnsiTheme="majorHAnsi"/>
        </w:rPr>
        <w:t xml:space="preserve"> patients, </w:t>
      </w:r>
      <w:r w:rsidR="00F67F90">
        <w:rPr>
          <w:rFonts w:asciiTheme="majorHAnsi" w:hAnsiTheme="majorHAnsi"/>
        </w:rPr>
        <w:t>7</w:t>
      </w:r>
      <w:r w:rsidR="00B536DC">
        <w:rPr>
          <w:rFonts w:asciiTheme="majorHAnsi" w:hAnsiTheme="majorHAnsi"/>
        </w:rPr>
        <w:t>%</w:t>
      </w:r>
      <w:r w:rsidR="00B536DC" w:rsidRPr="00FC0738">
        <w:rPr>
          <w:rFonts w:asciiTheme="majorHAnsi" w:hAnsiTheme="majorHAnsi"/>
        </w:rPr>
        <w:t>)</w:t>
      </w:r>
      <w:r w:rsidR="00B536DC">
        <w:rPr>
          <w:rFonts w:asciiTheme="majorHAnsi" w:hAnsiTheme="majorHAnsi"/>
        </w:rPr>
        <w:t>,</w:t>
      </w:r>
      <w:r w:rsidR="00E53276">
        <w:rPr>
          <w:rFonts w:asciiTheme="majorHAnsi" w:hAnsiTheme="majorHAnsi"/>
        </w:rPr>
        <w:t xml:space="preserve"> umbilical hernia (2/27 patients, 7%),</w:t>
      </w:r>
      <w:r w:rsidR="00C56E52" w:rsidRPr="00FC0738">
        <w:rPr>
          <w:rFonts w:asciiTheme="majorHAnsi" w:hAnsiTheme="majorHAnsi"/>
        </w:rPr>
        <w:t xml:space="preserve"> and </w:t>
      </w:r>
      <w:r w:rsidR="00E345AC">
        <w:rPr>
          <w:rFonts w:asciiTheme="majorHAnsi" w:hAnsiTheme="majorHAnsi"/>
        </w:rPr>
        <w:t>glabellar hemangioma (2</w:t>
      </w:r>
      <w:r w:rsidR="00E345AC" w:rsidRPr="00FC0738">
        <w:rPr>
          <w:rFonts w:asciiTheme="majorHAnsi" w:hAnsiTheme="majorHAnsi"/>
        </w:rPr>
        <w:t>/</w:t>
      </w:r>
      <w:r w:rsidR="00E345AC">
        <w:rPr>
          <w:rFonts w:asciiTheme="majorHAnsi" w:hAnsiTheme="majorHAnsi"/>
        </w:rPr>
        <w:t>2</w:t>
      </w:r>
      <w:r w:rsidR="00F67F90">
        <w:rPr>
          <w:rFonts w:asciiTheme="majorHAnsi" w:hAnsiTheme="majorHAnsi"/>
        </w:rPr>
        <w:t>7</w:t>
      </w:r>
      <w:r w:rsidR="00E345AC">
        <w:rPr>
          <w:rFonts w:asciiTheme="majorHAnsi" w:hAnsiTheme="majorHAnsi"/>
        </w:rPr>
        <w:t xml:space="preserve"> patients, </w:t>
      </w:r>
      <w:r w:rsidR="00F67F90">
        <w:rPr>
          <w:rFonts w:asciiTheme="majorHAnsi" w:hAnsiTheme="majorHAnsi"/>
        </w:rPr>
        <w:t>7</w:t>
      </w:r>
      <w:r w:rsidR="00E345AC">
        <w:rPr>
          <w:rFonts w:asciiTheme="majorHAnsi" w:hAnsiTheme="majorHAnsi"/>
        </w:rPr>
        <w:t>%</w:t>
      </w:r>
      <w:r w:rsidR="00E345AC" w:rsidRPr="00FC0738">
        <w:rPr>
          <w:rFonts w:asciiTheme="majorHAnsi" w:hAnsiTheme="majorHAnsi"/>
        </w:rPr>
        <w:t>)</w:t>
      </w:r>
      <w:r w:rsidR="00C56E52" w:rsidRPr="00FC0738">
        <w:rPr>
          <w:rFonts w:asciiTheme="majorHAnsi" w:hAnsiTheme="majorHAnsi"/>
        </w:rPr>
        <w:t xml:space="preserve">. </w:t>
      </w:r>
    </w:p>
    <w:p w14:paraId="24CF52E3" w14:textId="3DA0A3BC" w:rsidR="00BE39C1" w:rsidRPr="00FC0738" w:rsidRDefault="00E54FE2" w:rsidP="00481363">
      <w:pPr>
        <w:spacing w:before="240" w:line="480" w:lineRule="auto"/>
        <w:rPr>
          <w:rFonts w:asciiTheme="majorHAnsi" w:hAnsiTheme="majorHAnsi"/>
          <w:b/>
          <w:u w:val="single"/>
        </w:rPr>
      </w:pPr>
      <w:r>
        <w:rPr>
          <w:rFonts w:asciiTheme="majorHAnsi" w:hAnsiTheme="majorHAnsi"/>
          <w:b/>
          <w:u w:val="single"/>
        </w:rPr>
        <w:t xml:space="preserve">4. </w:t>
      </w:r>
      <w:r w:rsidR="00BE39C1" w:rsidRPr="00FC0738">
        <w:rPr>
          <w:rFonts w:asciiTheme="majorHAnsi" w:hAnsiTheme="majorHAnsi"/>
          <w:b/>
          <w:u w:val="single"/>
        </w:rPr>
        <w:t>Discussion</w:t>
      </w:r>
    </w:p>
    <w:p w14:paraId="29FCDC0C" w14:textId="230B689B" w:rsidR="003232D9" w:rsidRPr="00FC0738" w:rsidRDefault="003567AF" w:rsidP="00481363">
      <w:pPr>
        <w:spacing w:before="240" w:line="480" w:lineRule="auto"/>
        <w:rPr>
          <w:rFonts w:asciiTheme="majorHAnsi" w:hAnsiTheme="majorHAnsi"/>
        </w:rPr>
      </w:pPr>
      <w:r w:rsidRPr="00FC0738">
        <w:rPr>
          <w:rFonts w:asciiTheme="majorHAnsi" w:hAnsiTheme="majorHAnsi"/>
        </w:rPr>
        <w:lastRenderedPageBreak/>
        <w:t xml:space="preserve">We present detailed phenotypic </w:t>
      </w:r>
      <w:r w:rsidR="003232D9" w:rsidRPr="00FC0738">
        <w:rPr>
          <w:rFonts w:asciiTheme="majorHAnsi" w:hAnsiTheme="majorHAnsi"/>
        </w:rPr>
        <w:t xml:space="preserve">data </w:t>
      </w:r>
      <w:r w:rsidRPr="00FC0738">
        <w:rPr>
          <w:rFonts w:asciiTheme="majorHAnsi" w:hAnsiTheme="majorHAnsi"/>
        </w:rPr>
        <w:t>on</w:t>
      </w:r>
      <w:r w:rsidR="003232D9" w:rsidRPr="00FC0738">
        <w:rPr>
          <w:rFonts w:asciiTheme="majorHAnsi" w:hAnsiTheme="majorHAnsi"/>
        </w:rPr>
        <w:t xml:space="preserve"> </w:t>
      </w:r>
      <w:r w:rsidR="006D5D4B">
        <w:rPr>
          <w:rFonts w:asciiTheme="majorHAnsi" w:hAnsiTheme="majorHAnsi"/>
        </w:rPr>
        <w:t>2</w:t>
      </w:r>
      <w:r w:rsidR="00673234">
        <w:rPr>
          <w:rFonts w:asciiTheme="majorHAnsi" w:hAnsiTheme="majorHAnsi"/>
        </w:rPr>
        <w:t>7</w:t>
      </w:r>
      <w:r w:rsidRPr="00FC0738">
        <w:rPr>
          <w:rFonts w:asciiTheme="majorHAnsi" w:hAnsiTheme="majorHAnsi"/>
        </w:rPr>
        <w:t xml:space="preserve"> patients with</w:t>
      </w:r>
      <w:r w:rsidR="00D20DE7" w:rsidRPr="00FC0738">
        <w:rPr>
          <w:rFonts w:asciiTheme="majorHAnsi" w:hAnsiTheme="majorHAnsi"/>
        </w:rPr>
        <w:t xml:space="preserve"> </w:t>
      </w:r>
      <w:r w:rsidR="006D5D4B">
        <w:rPr>
          <w:rFonts w:asciiTheme="majorHAnsi" w:hAnsiTheme="majorHAnsi"/>
        </w:rPr>
        <w:t>2</w:t>
      </w:r>
      <w:r w:rsidR="00673234">
        <w:rPr>
          <w:rFonts w:asciiTheme="majorHAnsi" w:hAnsiTheme="majorHAnsi"/>
        </w:rPr>
        <w:t>6</w:t>
      </w:r>
      <w:r w:rsidR="00C56E52" w:rsidRPr="00FC0738">
        <w:rPr>
          <w:rFonts w:asciiTheme="majorHAnsi" w:hAnsiTheme="majorHAnsi"/>
        </w:rPr>
        <w:t xml:space="preserve"> different </w:t>
      </w:r>
      <w:r w:rsidRPr="00FC0738">
        <w:rPr>
          <w:rFonts w:asciiTheme="majorHAnsi" w:hAnsiTheme="majorHAnsi"/>
        </w:rPr>
        <w:t xml:space="preserve">variants </w:t>
      </w:r>
      <w:r w:rsidR="00932877" w:rsidRPr="00FC0738">
        <w:rPr>
          <w:rFonts w:asciiTheme="majorHAnsi" w:hAnsiTheme="majorHAnsi"/>
        </w:rPr>
        <w:t xml:space="preserve">in </w:t>
      </w:r>
      <w:r w:rsidRPr="00FC0738">
        <w:rPr>
          <w:rFonts w:asciiTheme="majorHAnsi" w:hAnsiTheme="majorHAnsi"/>
          <w:i/>
        </w:rPr>
        <w:t>CHD8</w:t>
      </w:r>
      <w:r w:rsidR="003232D9" w:rsidRPr="00FC0738">
        <w:rPr>
          <w:rFonts w:asciiTheme="majorHAnsi" w:hAnsiTheme="majorHAnsi"/>
        </w:rPr>
        <w:t xml:space="preserve">. This study will </w:t>
      </w:r>
      <w:r w:rsidR="00D5615B" w:rsidRPr="00FC0738">
        <w:rPr>
          <w:rFonts w:asciiTheme="majorHAnsi" w:hAnsiTheme="majorHAnsi"/>
        </w:rPr>
        <w:t>facilitate the</w:t>
      </w:r>
      <w:r w:rsidR="00BF4423" w:rsidRPr="00FC0738">
        <w:rPr>
          <w:rFonts w:asciiTheme="majorHAnsi" w:hAnsiTheme="majorHAnsi"/>
        </w:rPr>
        <w:t xml:space="preserve"> identification and guide </w:t>
      </w:r>
      <w:r w:rsidR="00D5615B" w:rsidRPr="00FC0738">
        <w:rPr>
          <w:rFonts w:asciiTheme="majorHAnsi" w:hAnsiTheme="majorHAnsi"/>
        </w:rPr>
        <w:t xml:space="preserve">the </w:t>
      </w:r>
      <w:r w:rsidR="00BF4423" w:rsidRPr="00FC0738">
        <w:rPr>
          <w:rFonts w:asciiTheme="majorHAnsi" w:hAnsiTheme="majorHAnsi"/>
        </w:rPr>
        <w:t>management</w:t>
      </w:r>
      <w:r w:rsidR="00D5615B" w:rsidRPr="00FC0738">
        <w:rPr>
          <w:rFonts w:asciiTheme="majorHAnsi" w:hAnsiTheme="majorHAnsi"/>
        </w:rPr>
        <w:t xml:space="preserve"> of</w:t>
      </w:r>
      <w:r w:rsidR="00932877" w:rsidRPr="00FC0738">
        <w:rPr>
          <w:rFonts w:asciiTheme="majorHAnsi" w:hAnsiTheme="majorHAnsi"/>
        </w:rPr>
        <w:t xml:space="preserve"> </w:t>
      </w:r>
      <w:r w:rsidR="003232D9" w:rsidRPr="00FC0738">
        <w:rPr>
          <w:rFonts w:asciiTheme="majorHAnsi" w:hAnsiTheme="majorHAnsi"/>
        </w:rPr>
        <w:t>this emerging OGID syndrome</w:t>
      </w:r>
      <w:r w:rsidRPr="00FC0738">
        <w:rPr>
          <w:rFonts w:asciiTheme="majorHAnsi" w:hAnsiTheme="majorHAnsi"/>
        </w:rPr>
        <w:t>.</w:t>
      </w:r>
      <w:r w:rsidR="005C081E" w:rsidRPr="00FC0738">
        <w:rPr>
          <w:rFonts w:asciiTheme="majorHAnsi" w:hAnsiTheme="majorHAnsi"/>
        </w:rPr>
        <w:t xml:space="preserve"> </w:t>
      </w:r>
    </w:p>
    <w:p w14:paraId="0B10EE6B" w14:textId="1B3A4313" w:rsidR="00606D55" w:rsidRPr="00606D55" w:rsidRDefault="00E61056" w:rsidP="00481363">
      <w:pPr>
        <w:spacing w:before="240" w:line="480" w:lineRule="auto"/>
        <w:rPr>
          <w:rFonts w:asciiTheme="majorHAnsi" w:hAnsiTheme="majorHAnsi"/>
        </w:rPr>
      </w:pPr>
      <w:r w:rsidRPr="00FC0738">
        <w:rPr>
          <w:rFonts w:asciiTheme="majorHAnsi" w:hAnsiTheme="majorHAnsi"/>
          <w:i/>
        </w:rPr>
        <w:t>CHD8</w:t>
      </w:r>
      <w:r w:rsidRPr="00FC0738">
        <w:rPr>
          <w:rFonts w:asciiTheme="majorHAnsi" w:hAnsiTheme="majorHAnsi"/>
        </w:rPr>
        <w:t xml:space="preserve"> was initially described as an autism susceptibility</w:t>
      </w:r>
      <w:r w:rsidR="001E05AC">
        <w:rPr>
          <w:rFonts w:asciiTheme="majorHAnsi" w:hAnsiTheme="majorHAnsi"/>
        </w:rPr>
        <w:t xml:space="preserve"> / intellectual disability</w:t>
      </w:r>
      <w:r w:rsidRPr="00FC0738">
        <w:rPr>
          <w:rFonts w:asciiTheme="majorHAnsi" w:hAnsiTheme="majorHAnsi"/>
        </w:rPr>
        <w:t xml:space="preserve"> gene</w:t>
      </w:r>
      <w:r w:rsidR="00C52903">
        <w:rPr>
          <w:rFonts w:asciiTheme="majorHAnsi" w:hAnsiTheme="majorHAnsi"/>
        </w:rPr>
        <w:t>. A</w:t>
      </w:r>
      <w:r w:rsidR="00DE30E0">
        <w:rPr>
          <w:rFonts w:asciiTheme="majorHAnsi" w:hAnsiTheme="majorHAnsi"/>
        </w:rPr>
        <w:t>lthough limited phenotypic data in the autism susceptibility literature precludes a</w:t>
      </w:r>
      <w:r w:rsidR="000C16EE">
        <w:rPr>
          <w:rFonts w:asciiTheme="majorHAnsi" w:hAnsiTheme="majorHAnsi"/>
        </w:rPr>
        <w:t>n</w:t>
      </w:r>
      <w:r w:rsidR="00DE30E0">
        <w:rPr>
          <w:rFonts w:asciiTheme="majorHAnsi" w:hAnsiTheme="majorHAnsi"/>
        </w:rPr>
        <w:t xml:space="preserve"> evaluation of the</w:t>
      </w:r>
      <w:r w:rsidR="00B27D51">
        <w:rPr>
          <w:rFonts w:asciiTheme="majorHAnsi" w:hAnsiTheme="majorHAnsi"/>
        </w:rPr>
        <w:t>se</w:t>
      </w:r>
      <w:r w:rsidR="000C16EE">
        <w:rPr>
          <w:rFonts w:asciiTheme="majorHAnsi" w:hAnsiTheme="majorHAnsi"/>
        </w:rPr>
        <w:t xml:space="preserve"> previously reported</w:t>
      </w:r>
      <w:r w:rsidR="00B27D51">
        <w:rPr>
          <w:rFonts w:asciiTheme="majorHAnsi" w:hAnsiTheme="majorHAnsi"/>
        </w:rPr>
        <w:t xml:space="preserve"> patients’ growth</w:t>
      </w:r>
      <w:r w:rsidR="00DE30E0">
        <w:rPr>
          <w:rFonts w:asciiTheme="majorHAnsi" w:hAnsiTheme="majorHAnsi"/>
        </w:rPr>
        <w:t>, o</w:t>
      </w:r>
      <w:r w:rsidR="00467559" w:rsidRPr="00FC0738">
        <w:rPr>
          <w:rFonts w:asciiTheme="majorHAnsi" w:hAnsiTheme="majorHAnsi"/>
        </w:rPr>
        <w:t>ur</w:t>
      </w:r>
      <w:r w:rsidR="00DE30E0">
        <w:rPr>
          <w:rFonts w:asciiTheme="majorHAnsi" w:hAnsiTheme="majorHAnsi"/>
        </w:rPr>
        <w:t xml:space="preserve"> current</w:t>
      </w:r>
      <w:r w:rsidR="00467559" w:rsidRPr="00FC0738">
        <w:rPr>
          <w:rFonts w:asciiTheme="majorHAnsi" w:hAnsiTheme="majorHAnsi"/>
        </w:rPr>
        <w:t xml:space="preserve"> study provides </w:t>
      </w:r>
      <w:r w:rsidR="00DE30E0">
        <w:rPr>
          <w:rFonts w:asciiTheme="majorHAnsi" w:hAnsiTheme="majorHAnsi"/>
        </w:rPr>
        <w:t>incontrovertible</w:t>
      </w:r>
      <w:r w:rsidR="00467559" w:rsidRPr="00FC0738">
        <w:rPr>
          <w:rFonts w:asciiTheme="majorHAnsi" w:hAnsiTheme="majorHAnsi"/>
        </w:rPr>
        <w:t xml:space="preserve"> </w:t>
      </w:r>
      <w:r w:rsidRPr="00FC0738">
        <w:rPr>
          <w:rFonts w:asciiTheme="majorHAnsi" w:hAnsiTheme="majorHAnsi"/>
        </w:rPr>
        <w:t xml:space="preserve">evidence that </w:t>
      </w:r>
      <w:r w:rsidR="00B27D51">
        <w:rPr>
          <w:rFonts w:asciiTheme="majorHAnsi" w:hAnsiTheme="majorHAnsi"/>
          <w:i/>
        </w:rPr>
        <w:t>CHD8</w:t>
      </w:r>
      <w:r w:rsidR="00B27D51" w:rsidRPr="00FC0738">
        <w:rPr>
          <w:rFonts w:asciiTheme="majorHAnsi" w:hAnsiTheme="majorHAnsi"/>
        </w:rPr>
        <w:t xml:space="preserve"> </w:t>
      </w:r>
      <w:r w:rsidRPr="00FC0738">
        <w:rPr>
          <w:rFonts w:asciiTheme="majorHAnsi" w:hAnsiTheme="majorHAnsi"/>
        </w:rPr>
        <w:t>is responsible for a</w:t>
      </w:r>
      <w:r w:rsidR="00A848E0">
        <w:rPr>
          <w:rFonts w:asciiTheme="majorHAnsi" w:hAnsiTheme="majorHAnsi"/>
        </w:rPr>
        <w:t>n</w:t>
      </w:r>
      <w:r w:rsidRPr="00FC0738">
        <w:rPr>
          <w:rFonts w:asciiTheme="majorHAnsi" w:hAnsiTheme="majorHAnsi"/>
        </w:rPr>
        <w:t xml:space="preserve"> </w:t>
      </w:r>
      <w:r w:rsidR="00467559" w:rsidRPr="00FC0738">
        <w:rPr>
          <w:rFonts w:asciiTheme="majorHAnsi" w:hAnsiTheme="majorHAnsi"/>
        </w:rPr>
        <w:t>OGID phenotype</w:t>
      </w:r>
      <w:r w:rsidR="00C01396">
        <w:rPr>
          <w:rFonts w:asciiTheme="majorHAnsi" w:hAnsiTheme="majorHAnsi"/>
        </w:rPr>
        <w:t>, often in association with autistic spectrum disorder</w:t>
      </w:r>
      <w:r w:rsidR="00FC6175">
        <w:rPr>
          <w:rFonts w:asciiTheme="majorHAnsi" w:hAnsiTheme="majorHAnsi"/>
        </w:rPr>
        <w:t>,</w:t>
      </w:r>
      <w:r w:rsidR="00C01396">
        <w:rPr>
          <w:rFonts w:asciiTheme="majorHAnsi" w:hAnsiTheme="majorHAnsi"/>
        </w:rPr>
        <w:t xml:space="preserve"> </w:t>
      </w:r>
      <w:r w:rsidR="00C56E52" w:rsidRPr="00FC0738">
        <w:rPr>
          <w:rFonts w:asciiTheme="majorHAnsi" w:hAnsiTheme="majorHAnsi"/>
        </w:rPr>
        <w:t xml:space="preserve">that we have designated the </w:t>
      </w:r>
      <w:r w:rsidR="00C56E52" w:rsidRPr="00FC0738">
        <w:rPr>
          <w:rFonts w:asciiTheme="majorHAnsi" w:hAnsiTheme="majorHAnsi"/>
          <w:i/>
        </w:rPr>
        <w:t>CHD8</w:t>
      </w:r>
      <w:r w:rsidR="00C56E52" w:rsidRPr="00FC0738">
        <w:rPr>
          <w:rFonts w:asciiTheme="majorHAnsi" w:hAnsiTheme="majorHAnsi"/>
        </w:rPr>
        <w:t xml:space="preserve"> overgrowth syndrome</w:t>
      </w:r>
      <w:r w:rsidR="003232D9" w:rsidRPr="00FC0738">
        <w:rPr>
          <w:rFonts w:asciiTheme="majorHAnsi" w:hAnsiTheme="majorHAnsi"/>
        </w:rPr>
        <w:t xml:space="preserve">. Major </w:t>
      </w:r>
      <w:r w:rsidR="003232D9" w:rsidRPr="00FC0738">
        <w:rPr>
          <w:rFonts w:asciiTheme="majorHAnsi" w:hAnsiTheme="majorHAnsi"/>
          <w:i/>
        </w:rPr>
        <w:t>CHD8</w:t>
      </w:r>
      <w:r w:rsidR="003232D9" w:rsidRPr="00FC0738">
        <w:rPr>
          <w:rFonts w:asciiTheme="majorHAnsi" w:hAnsiTheme="majorHAnsi"/>
        </w:rPr>
        <w:t xml:space="preserve"> clinical features </w:t>
      </w:r>
      <w:r w:rsidR="00857546">
        <w:rPr>
          <w:rFonts w:asciiTheme="majorHAnsi" w:hAnsiTheme="majorHAnsi"/>
        </w:rPr>
        <w:t xml:space="preserve">(reported in </w:t>
      </w:r>
      <w:r w:rsidR="003B59B7">
        <w:rPr>
          <w:rFonts w:asciiTheme="majorHAnsi" w:hAnsiTheme="majorHAnsi"/>
        </w:rPr>
        <w:t xml:space="preserve">at least </w:t>
      </w:r>
      <w:r w:rsidR="002B0651" w:rsidRPr="00BB7AEF">
        <w:rPr>
          <w:rFonts w:asciiTheme="majorHAnsi" w:hAnsiTheme="majorHAnsi"/>
        </w:rPr>
        <w:t>8</w:t>
      </w:r>
      <w:r w:rsidR="00673234">
        <w:rPr>
          <w:rFonts w:asciiTheme="majorHAnsi" w:hAnsiTheme="majorHAnsi"/>
        </w:rPr>
        <w:t>5</w:t>
      </w:r>
      <w:r w:rsidR="00857546" w:rsidRPr="00BB7AEF">
        <w:rPr>
          <w:rFonts w:asciiTheme="majorHAnsi" w:hAnsiTheme="majorHAnsi"/>
        </w:rPr>
        <w:t>%</w:t>
      </w:r>
      <w:r w:rsidR="00857546">
        <w:rPr>
          <w:rFonts w:asciiTheme="majorHAnsi" w:hAnsiTheme="majorHAnsi"/>
        </w:rPr>
        <w:t xml:space="preserve"> of patients) </w:t>
      </w:r>
      <w:r w:rsidR="003232D9" w:rsidRPr="00FC0738">
        <w:rPr>
          <w:rFonts w:asciiTheme="majorHAnsi" w:hAnsiTheme="majorHAnsi"/>
        </w:rPr>
        <w:t>include</w:t>
      </w:r>
      <w:r w:rsidR="00467559" w:rsidRPr="00FC0738">
        <w:rPr>
          <w:rFonts w:asciiTheme="majorHAnsi" w:hAnsiTheme="majorHAnsi"/>
        </w:rPr>
        <w:t xml:space="preserve"> </w:t>
      </w:r>
      <w:r w:rsidR="00A273AA">
        <w:rPr>
          <w:rFonts w:asciiTheme="majorHAnsi" w:hAnsiTheme="majorHAnsi"/>
        </w:rPr>
        <w:t>intellectual</w:t>
      </w:r>
      <w:r w:rsidR="00467559" w:rsidRPr="00FC0738">
        <w:rPr>
          <w:rFonts w:asciiTheme="majorHAnsi" w:hAnsiTheme="majorHAnsi"/>
        </w:rPr>
        <w:t xml:space="preserve"> disability (</w:t>
      </w:r>
      <w:r w:rsidR="003232D9" w:rsidRPr="00FC0738">
        <w:rPr>
          <w:rFonts w:asciiTheme="majorHAnsi" w:hAnsiTheme="majorHAnsi"/>
        </w:rPr>
        <w:t xml:space="preserve">most frequently </w:t>
      </w:r>
      <w:r w:rsidR="00467559" w:rsidRPr="00FC0738">
        <w:rPr>
          <w:rFonts w:asciiTheme="majorHAnsi" w:hAnsiTheme="majorHAnsi"/>
        </w:rPr>
        <w:t>mild</w:t>
      </w:r>
      <w:r w:rsidR="004019EC">
        <w:rPr>
          <w:rFonts w:asciiTheme="majorHAnsi" w:hAnsiTheme="majorHAnsi"/>
        </w:rPr>
        <w:t>)</w:t>
      </w:r>
      <w:r w:rsidR="00467559" w:rsidRPr="00FC0738">
        <w:rPr>
          <w:rFonts w:asciiTheme="majorHAnsi" w:hAnsiTheme="majorHAnsi"/>
        </w:rPr>
        <w:t xml:space="preserve"> and postnatal overgrowth</w:t>
      </w:r>
      <w:r w:rsidR="00606D55" w:rsidRPr="00FC0738">
        <w:rPr>
          <w:rFonts w:asciiTheme="majorHAnsi" w:hAnsiTheme="majorHAnsi"/>
        </w:rPr>
        <w:t>.</w:t>
      </w:r>
      <w:r w:rsidR="00606D55">
        <w:rPr>
          <w:rFonts w:asciiTheme="majorHAnsi" w:hAnsiTheme="majorHAnsi"/>
        </w:rPr>
        <w:t xml:space="preserve"> </w:t>
      </w:r>
      <w:r w:rsidR="003B59B7">
        <w:rPr>
          <w:rFonts w:asciiTheme="majorHAnsi" w:hAnsiTheme="majorHAnsi"/>
        </w:rPr>
        <w:t xml:space="preserve">Additional clinical associations (reported in at least 15% but fewer than 85% of patients) include </w:t>
      </w:r>
      <w:r w:rsidR="00A81D99" w:rsidRPr="00D906BA">
        <w:rPr>
          <w:rFonts w:asciiTheme="majorHAnsi" w:hAnsiTheme="majorHAnsi"/>
        </w:rPr>
        <w:t>autistic features</w:t>
      </w:r>
      <w:r w:rsidR="00A81D99">
        <w:rPr>
          <w:rFonts w:asciiTheme="majorHAnsi" w:hAnsiTheme="majorHAnsi"/>
        </w:rPr>
        <w:t xml:space="preserve"> or impaired social interaction</w:t>
      </w:r>
      <w:r w:rsidR="00A81D99" w:rsidRPr="00D906BA">
        <w:rPr>
          <w:rFonts w:asciiTheme="majorHAnsi" w:hAnsiTheme="majorHAnsi"/>
        </w:rPr>
        <w:t xml:space="preserve">, </w:t>
      </w:r>
      <w:r w:rsidR="00A81D99" w:rsidRPr="00D33050">
        <w:rPr>
          <w:rFonts w:asciiTheme="majorHAnsi" w:hAnsiTheme="majorHAnsi"/>
        </w:rPr>
        <w:t>hypotonia</w:t>
      </w:r>
      <w:r w:rsidR="00A81D99">
        <w:rPr>
          <w:rFonts w:asciiTheme="majorHAnsi" w:hAnsiTheme="majorHAnsi"/>
        </w:rPr>
        <w:t>,</w:t>
      </w:r>
      <w:r w:rsidR="00A81D99" w:rsidRPr="00011DE0">
        <w:rPr>
          <w:rFonts w:asciiTheme="majorHAnsi" w:hAnsiTheme="majorHAnsi"/>
        </w:rPr>
        <w:t xml:space="preserve"> </w:t>
      </w:r>
      <w:r w:rsidR="00A81D99" w:rsidRPr="00D906BA">
        <w:rPr>
          <w:rFonts w:asciiTheme="majorHAnsi" w:hAnsiTheme="majorHAnsi"/>
        </w:rPr>
        <w:t xml:space="preserve">attention deficit, aggressive behavior, </w:t>
      </w:r>
      <w:r w:rsidR="00A81D99">
        <w:rPr>
          <w:rFonts w:asciiTheme="majorHAnsi" w:hAnsiTheme="majorHAnsi"/>
        </w:rPr>
        <w:t>seizures, and</w:t>
      </w:r>
      <w:r w:rsidR="00A81D99" w:rsidRPr="00D33050">
        <w:rPr>
          <w:rFonts w:asciiTheme="majorHAnsi" w:hAnsiTheme="majorHAnsi"/>
        </w:rPr>
        <w:t xml:space="preserve"> </w:t>
      </w:r>
      <w:r w:rsidR="00A81D99" w:rsidRPr="00D33050">
        <w:rPr>
          <w:rFonts w:asciiTheme="majorHAnsi" w:hAnsiTheme="majorHAnsi"/>
          <w:i/>
        </w:rPr>
        <w:t>pes</w:t>
      </w:r>
      <w:r w:rsidR="00A81D99">
        <w:rPr>
          <w:rFonts w:asciiTheme="majorHAnsi" w:hAnsiTheme="majorHAnsi"/>
          <w:i/>
        </w:rPr>
        <w:t xml:space="preserve"> planus</w:t>
      </w:r>
      <w:r w:rsidR="00A81D99">
        <w:rPr>
          <w:rFonts w:asciiTheme="majorHAnsi" w:hAnsiTheme="majorHAnsi"/>
        </w:rPr>
        <w:t>.</w:t>
      </w:r>
    </w:p>
    <w:p w14:paraId="2C5A7BA8" w14:textId="5B4F161A" w:rsidR="00703219" w:rsidRPr="00FC0738" w:rsidRDefault="00C56E52" w:rsidP="00481363">
      <w:pPr>
        <w:spacing w:before="240" w:line="480" w:lineRule="auto"/>
        <w:rPr>
          <w:rFonts w:asciiTheme="majorHAnsi" w:hAnsiTheme="majorHAnsi"/>
        </w:rPr>
      </w:pPr>
      <w:r w:rsidRPr="00FC0738">
        <w:rPr>
          <w:rFonts w:asciiTheme="majorHAnsi" w:hAnsiTheme="majorHAnsi"/>
        </w:rPr>
        <w:t>Our st</w:t>
      </w:r>
      <w:r w:rsidR="004A6E2B">
        <w:rPr>
          <w:rFonts w:asciiTheme="majorHAnsi" w:hAnsiTheme="majorHAnsi"/>
        </w:rPr>
        <w:t xml:space="preserve">udy indicates that </w:t>
      </w:r>
      <w:r w:rsidR="00F942B5">
        <w:rPr>
          <w:rFonts w:asciiTheme="majorHAnsi" w:hAnsiTheme="majorHAnsi"/>
        </w:rPr>
        <w:t xml:space="preserve">the </w:t>
      </w:r>
      <w:r w:rsidR="00BF4423" w:rsidRPr="00FC0738">
        <w:rPr>
          <w:rFonts w:asciiTheme="majorHAnsi" w:hAnsiTheme="majorHAnsi"/>
          <w:i/>
        </w:rPr>
        <w:t>CHD8</w:t>
      </w:r>
      <w:r w:rsidR="00BF4423" w:rsidRPr="00FC0738">
        <w:rPr>
          <w:rFonts w:asciiTheme="majorHAnsi" w:hAnsiTheme="majorHAnsi"/>
        </w:rPr>
        <w:t xml:space="preserve"> </w:t>
      </w:r>
      <w:r w:rsidR="00F942B5">
        <w:rPr>
          <w:rFonts w:asciiTheme="majorHAnsi" w:hAnsiTheme="majorHAnsi"/>
        </w:rPr>
        <w:t>overgrowth syndrome phenotype is subtle, non-specific and that there are many overlapping features</w:t>
      </w:r>
      <w:r w:rsidR="00A83023">
        <w:rPr>
          <w:rFonts w:asciiTheme="majorHAnsi" w:hAnsiTheme="majorHAnsi"/>
        </w:rPr>
        <w:t xml:space="preserve"> with other OGID syndromes</w:t>
      </w:r>
      <w:r w:rsidR="003B59B7">
        <w:rPr>
          <w:rFonts w:asciiTheme="majorHAnsi" w:hAnsiTheme="majorHAnsi"/>
        </w:rPr>
        <w:t xml:space="preserve"> (</w:t>
      </w:r>
      <w:r w:rsidR="00E419E6">
        <w:rPr>
          <w:rFonts w:asciiTheme="majorHAnsi" w:hAnsiTheme="majorHAnsi"/>
        </w:rPr>
        <w:t>notably</w:t>
      </w:r>
      <w:r w:rsidR="003B59B7">
        <w:rPr>
          <w:rFonts w:asciiTheme="majorHAnsi" w:hAnsiTheme="majorHAnsi"/>
        </w:rPr>
        <w:t xml:space="preserve"> </w:t>
      </w:r>
      <w:r w:rsidR="003B59B7" w:rsidRPr="00FC0738">
        <w:rPr>
          <w:rFonts w:asciiTheme="majorHAnsi" w:hAnsiTheme="majorHAnsi"/>
        </w:rPr>
        <w:t xml:space="preserve">Sotos syndrome </w:t>
      </w:r>
      <w:r w:rsidR="00815718">
        <w:rPr>
          <w:rFonts w:asciiTheme="majorHAnsi" w:hAnsiTheme="majorHAnsi"/>
        </w:rPr>
        <w:t>[</w:t>
      </w:r>
      <w:r w:rsidR="00FD230B">
        <w:rPr>
          <w:rFonts w:asciiTheme="majorHAnsi" w:hAnsiTheme="majorHAnsi"/>
          <w:i/>
        </w:rPr>
        <w:t xml:space="preserve">NSD1, </w:t>
      </w:r>
      <w:r w:rsidR="00815718">
        <w:rPr>
          <w:rFonts w:asciiTheme="majorHAnsi" w:hAnsiTheme="majorHAnsi"/>
        </w:rPr>
        <w:t>MIM 117550]</w:t>
      </w:r>
      <w:r w:rsidR="003B59B7">
        <w:rPr>
          <w:rFonts w:asciiTheme="majorHAnsi" w:hAnsiTheme="majorHAnsi"/>
        </w:rPr>
        <w:t>,</w:t>
      </w:r>
      <w:r w:rsidR="003B59B7" w:rsidRPr="00FC0738">
        <w:rPr>
          <w:rFonts w:asciiTheme="majorHAnsi" w:hAnsiTheme="majorHAnsi"/>
        </w:rPr>
        <w:t xml:space="preserve"> Weaver syndrome </w:t>
      </w:r>
      <w:r w:rsidR="00815718">
        <w:rPr>
          <w:rFonts w:asciiTheme="majorHAnsi" w:hAnsiTheme="majorHAnsi"/>
        </w:rPr>
        <w:t>[</w:t>
      </w:r>
      <w:r w:rsidR="00FD230B">
        <w:rPr>
          <w:rFonts w:asciiTheme="majorHAnsi" w:hAnsiTheme="majorHAnsi"/>
          <w:i/>
        </w:rPr>
        <w:t xml:space="preserve">EZH2, </w:t>
      </w:r>
      <w:r w:rsidR="00815718">
        <w:rPr>
          <w:rFonts w:asciiTheme="majorHAnsi" w:hAnsiTheme="majorHAnsi"/>
        </w:rPr>
        <w:t>MIM 277590]</w:t>
      </w:r>
      <w:r w:rsidR="003B59B7" w:rsidRPr="00FC0738">
        <w:rPr>
          <w:rFonts w:asciiTheme="majorHAnsi" w:hAnsiTheme="majorHAnsi"/>
        </w:rPr>
        <w:t xml:space="preserve">, and Tatton Brown Rahman syndrome </w:t>
      </w:r>
      <w:r w:rsidR="00815718">
        <w:rPr>
          <w:rFonts w:asciiTheme="majorHAnsi" w:hAnsiTheme="majorHAnsi"/>
        </w:rPr>
        <w:t>[</w:t>
      </w:r>
      <w:r w:rsidR="00FD230B" w:rsidRPr="00FD230B">
        <w:rPr>
          <w:rFonts w:asciiTheme="majorHAnsi" w:hAnsiTheme="majorHAnsi"/>
          <w:i/>
        </w:rPr>
        <w:t>DNMT3A</w:t>
      </w:r>
      <w:r w:rsidR="00FD230B">
        <w:rPr>
          <w:rFonts w:asciiTheme="majorHAnsi" w:hAnsiTheme="majorHAnsi"/>
        </w:rPr>
        <w:t xml:space="preserve">, </w:t>
      </w:r>
      <w:r w:rsidR="003B59B7" w:rsidRPr="00FC0738">
        <w:rPr>
          <w:rFonts w:asciiTheme="majorHAnsi" w:hAnsiTheme="majorHAnsi"/>
        </w:rPr>
        <w:t>MIM 615879</w:t>
      </w:r>
      <w:r w:rsidR="00815718">
        <w:rPr>
          <w:rFonts w:asciiTheme="majorHAnsi" w:hAnsiTheme="majorHAnsi"/>
        </w:rPr>
        <w:t>]</w:t>
      </w:r>
      <w:r w:rsidR="003B59B7">
        <w:rPr>
          <w:rFonts w:asciiTheme="majorHAnsi" w:hAnsiTheme="majorHAnsi"/>
        </w:rPr>
        <w:t>)</w:t>
      </w:r>
      <w:r w:rsidR="00F942B5">
        <w:rPr>
          <w:rFonts w:asciiTheme="majorHAnsi" w:hAnsiTheme="majorHAnsi"/>
        </w:rPr>
        <w:t xml:space="preserve">, including </w:t>
      </w:r>
      <w:r w:rsidR="001E05AC">
        <w:rPr>
          <w:rFonts w:asciiTheme="majorHAnsi" w:hAnsiTheme="majorHAnsi"/>
        </w:rPr>
        <w:t xml:space="preserve">overgrowth </w:t>
      </w:r>
      <w:r w:rsidR="00F942B5">
        <w:rPr>
          <w:rFonts w:asciiTheme="majorHAnsi" w:hAnsiTheme="majorHAnsi"/>
        </w:rPr>
        <w:t>(usually of postnatal rather than prenatal onset)</w:t>
      </w:r>
      <w:r w:rsidR="0055685B">
        <w:rPr>
          <w:rFonts w:asciiTheme="majorHAnsi" w:hAnsiTheme="majorHAnsi"/>
        </w:rPr>
        <w:t>,</w:t>
      </w:r>
      <w:r w:rsidR="00F942B5">
        <w:rPr>
          <w:rFonts w:asciiTheme="majorHAnsi" w:hAnsiTheme="majorHAnsi"/>
        </w:rPr>
        <w:t xml:space="preserve"> intellectual disability</w:t>
      </w:r>
      <w:r w:rsidR="00815718">
        <w:rPr>
          <w:rFonts w:asciiTheme="majorHAnsi" w:hAnsiTheme="majorHAnsi"/>
        </w:rPr>
        <w:t>,</w:t>
      </w:r>
      <w:r w:rsidR="00F942B5">
        <w:rPr>
          <w:rFonts w:asciiTheme="majorHAnsi" w:hAnsiTheme="majorHAnsi"/>
        </w:rPr>
        <w:t xml:space="preserve"> and autistic spectrum disorder</w:t>
      </w:r>
      <w:r w:rsidR="00A83023">
        <w:rPr>
          <w:rFonts w:asciiTheme="majorHAnsi" w:hAnsiTheme="majorHAnsi"/>
        </w:rPr>
        <w:t xml:space="preserve">. </w:t>
      </w:r>
      <w:r w:rsidR="00F942B5">
        <w:rPr>
          <w:rFonts w:asciiTheme="majorHAnsi" w:hAnsiTheme="majorHAnsi"/>
        </w:rPr>
        <w:t xml:space="preserve">It is therefore unlikely that a diagnosis of </w:t>
      </w:r>
      <w:r w:rsidR="00F942B5" w:rsidRPr="00815718">
        <w:rPr>
          <w:rFonts w:asciiTheme="majorHAnsi" w:hAnsiTheme="majorHAnsi"/>
          <w:i/>
        </w:rPr>
        <w:t>CHD8</w:t>
      </w:r>
      <w:r w:rsidR="00F942B5">
        <w:rPr>
          <w:rFonts w:asciiTheme="majorHAnsi" w:hAnsiTheme="majorHAnsi"/>
        </w:rPr>
        <w:t xml:space="preserve"> overgrowth syndrome will be made clinically</w:t>
      </w:r>
      <w:r w:rsidR="00815718">
        <w:rPr>
          <w:rFonts w:asciiTheme="majorHAnsi" w:hAnsiTheme="majorHAnsi"/>
        </w:rPr>
        <w:t>;</w:t>
      </w:r>
      <w:r w:rsidR="001E05AC">
        <w:rPr>
          <w:rFonts w:asciiTheme="majorHAnsi" w:hAnsiTheme="majorHAnsi"/>
        </w:rPr>
        <w:t xml:space="preserve"> i</w:t>
      </w:r>
      <w:r w:rsidR="00F942B5">
        <w:rPr>
          <w:rFonts w:asciiTheme="majorHAnsi" w:hAnsiTheme="majorHAnsi"/>
        </w:rPr>
        <w:t xml:space="preserve">t is more likely that the </w:t>
      </w:r>
      <w:r w:rsidR="00E8496C" w:rsidRPr="00FC0738">
        <w:rPr>
          <w:rFonts w:asciiTheme="majorHAnsi" w:hAnsiTheme="majorHAnsi"/>
        </w:rPr>
        <w:t xml:space="preserve">diagnosis </w:t>
      </w:r>
      <w:r w:rsidR="00F942B5">
        <w:rPr>
          <w:rFonts w:asciiTheme="majorHAnsi" w:hAnsiTheme="majorHAnsi"/>
        </w:rPr>
        <w:t>will</w:t>
      </w:r>
      <w:r w:rsidR="00173F19" w:rsidRPr="00FC0738">
        <w:rPr>
          <w:rFonts w:asciiTheme="majorHAnsi" w:hAnsiTheme="majorHAnsi"/>
        </w:rPr>
        <w:t xml:space="preserve"> be made following an ag</w:t>
      </w:r>
      <w:r w:rsidR="00E8496C" w:rsidRPr="00FC0738">
        <w:rPr>
          <w:rFonts w:asciiTheme="majorHAnsi" w:hAnsiTheme="majorHAnsi"/>
        </w:rPr>
        <w:t>nostic gene sequencing approach (exome</w:t>
      </w:r>
      <w:r w:rsidR="00FB0932">
        <w:rPr>
          <w:rFonts w:asciiTheme="majorHAnsi" w:hAnsiTheme="majorHAnsi"/>
        </w:rPr>
        <w:t>/</w:t>
      </w:r>
      <w:r w:rsidR="00E8496C" w:rsidRPr="00FC0738">
        <w:rPr>
          <w:rFonts w:asciiTheme="majorHAnsi" w:hAnsiTheme="majorHAnsi"/>
        </w:rPr>
        <w:t xml:space="preserve">genome sequencing). </w:t>
      </w:r>
      <w:r w:rsidR="001E05AC" w:rsidRPr="004353DB">
        <w:rPr>
          <w:rFonts w:asciiTheme="majorHAnsi" w:hAnsiTheme="majorHAnsi"/>
        </w:rPr>
        <w:t xml:space="preserve">We propose, given the frequent association with </w:t>
      </w:r>
      <w:r w:rsidR="001E05AC">
        <w:rPr>
          <w:rFonts w:asciiTheme="majorHAnsi" w:hAnsiTheme="majorHAnsi"/>
        </w:rPr>
        <w:t>overgrowth</w:t>
      </w:r>
      <w:r w:rsidR="001E05AC" w:rsidRPr="004353DB">
        <w:rPr>
          <w:rFonts w:asciiTheme="majorHAnsi" w:hAnsiTheme="majorHAnsi"/>
        </w:rPr>
        <w:t xml:space="preserve"> and the differential with the other OGID </w:t>
      </w:r>
      <w:r w:rsidR="001E05AC">
        <w:rPr>
          <w:rFonts w:asciiTheme="majorHAnsi" w:hAnsiTheme="majorHAnsi"/>
        </w:rPr>
        <w:t>syndromes</w:t>
      </w:r>
      <w:r w:rsidR="001E05AC" w:rsidRPr="004353DB">
        <w:rPr>
          <w:rFonts w:asciiTheme="majorHAnsi" w:hAnsiTheme="majorHAnsi"/>
        </w:rPr>
        <w:t xml:space="preserve"> listed above, that </w:t>
      </w:r>
      <w:r w:rsidR="001E05AC">
        <w:rPr>
          <w:rFonts w:asciiTheme="majorHAnsi" w:hAnsiTheme="majorHAnsi"/>
          <w:i/>
        </w:rPr>
        <w:t>CHD8</w:t>
      </w:r>
      <w:r w:rsidR="001E05AC" w:rsidRPr="004353DB">
        <w:rPr>
          <w:rFonts w:asciiTheme="majorHAnsi" w:hAnsiTheme="majorHAnsi"/>
        </w:rPr>
        <w:t xml:space="preserve"> should be </w:t>
      </w:r>
      <w:r w:rsidR="001E05AC" w:rsidRPr="004353DB">
        <w:rPr>
          <w:rFonts w:asciiTheme="majorHAnsi" w:hAnsiTheme="majorHAnsi"/>
        </w:rPr>
        <w:lastRenderedPageBreak/>
        <w:t>included on targeted gene assays to investigate the overgrowth-intellectual disability syndromes.</w:t>
      </w:r>
    </w:p>
    <w:p w14:paraId="18A14C67" w14:textId="1A736B2C" w:rsidR="001E789B" w:rsidRDefault="00A20580" w:rsidP="00481363">
      <w:pPr>
        <w:spacing w:before="240" w:line="480" w:lineRule="auto"/>
        <w:rPr>
          <w:rFonts w:asciiTheme="majorHAnsi" w:hAnsiTheme="majorHAnsi"/>
        </w:rPr>
      </w:pPr>
      <w:r w:rsidRPr="00FC0738">
        <w:rPr>
          <w:rFonts w:asciiTheme="majorHAnsi" w:hAnsiTheme="majorHAnsi"/>
        </w:rPr>
        <w:t>It is interesting that there is a significant bias towards male</w:t>
      </w:r>
      <w:r w:rsidR="0094279A" w:rsidRPr="00FC0738">
        <w:rPr>
          <w:rFonts w:asciiTheme="majorHAnsi" w:hAnsiTheme="majorHAnsi"/>
        </w:rPr>
        <w:t>s amongst</w:t>
      </w:r>
      <w:r w:rsidRPr="00FC0738">
        <w:rPr>
          <w:rFonts w:asciiTheme="majorHAnsi" w:hAnsiTheme="majorHAnsi"/>
        </w:rPr>
        <w:t xml:space="preserve"> our series of </w:t>
      </w:r>
      <w:r w:rsidR="002878A4">
        <w:rPr>
          <w:rFonts w:asciiTheme="majorHAnsi" w:hAnsiTheme="majorHAnsi"/>
        </w:rPr>
        <w:t>2</w:t>
      </w:r>
      <w:r w:rsidR="00E75C81">
        <w:rPr>
          <w:rFonts w:asciiTheme="majorHAnsi" w:hAnsiTheme="majorHAnsi"/>
        </w:rPr>
        <w:t>7</w:t>
      </w:r>
      <w:r w:rsidRPr="00FC0738">
        <w:rPr>
          <w:rFonts w:asciiTheme="majorHAnsi" w:hAnsiTheme="majorHAnsi"/>
        </w:rPr>
        <w:t xml:space="preserve"> patients (male:female ratio of </w:t>
      </w:r>
      <w:r w:rsidR="00297A6C">
        <w:rPr>
          <w:rFonts w:asciiTheme="majorHAnsi" w:hAnsiTheme="majorHAnsi"/>
        </w:rPr>
        <w:t>2</w:t>
      </w:r>
      <w:r w:rsidR="00E75C81">
        <w:rPr>
          <w:rFonts w:asciiTheme="majorHAnsi" w:hAnsiTheme="majorHAnsi"/>
        </w:rPr>
        <w:t>1</w:t>
      </w:r>
      <w:r w:rsidR="00FE01B2" w:rsidRPr="0072595A">
        <w:rPr>
          <w:rFonts w:asciiTheme="majorHAnsi" w:hAnsiTheme="majorHAnsi"/>
        </w:rPr>
        <w:t xml:space="preserve">:6 </w:t>
      </w:r>
      <w:r w:rsidR="00FE01B2">
        <w:rPr>
          <w:rFonts w:asciiTheme="majorHAnsi" w:hAnsiTheme="majorHAnsi"/>
        </w:rPr>
        <w:t xml:space="preserve">or </w:t>
      </w:r>
      <w:r w:rsidR="00FE01B2" w:rsidRPr="0072595A">
        <w:rPr>
          <w:rFonts w:asciiTheme="majorHAnsi" w:hAnsiTheme="majorHAnsi"/>
        </w:rPr>
        <w:t>3.</w:t>
      </w:r>
      <w:r w:rsidR="00E75C81">
        <w:rPr>
          <w:rFonts w:asciiTheme="majorHAnsi" w:hAnsiTheme="majorHAnsi"/>
        </w:rPr>
        <w:t>5</w:t>
      </w:r>
      <w:r w:rsidR="00FE01B2" w:rsidRPr="0072595A">
        <w:rPr>
          <w:rFonts w:asciiTheme="majorHAnsi" w:hAnsiTheme="majorHAnsi"/>
        </w:rPr>
        <w:t>:1</w:t>
      </w:r>
      <w:r w:rsidRPr="00FC0738">
        <w:rPr>
          <w:rFonts w:asciiTheme="majorHAnsi" w:hAnsiTheme="majorHAnsi"/>
        </w:rPr>
        <w:t>, p</w:t>
      </w:r>
      <w:r w:rsidR="00E75C81">
        <w:rPr>
          <w:rFonts w:asciiTheme="majorHAnsi" w:hAnsiTheme="majorHAnsi"/>
        </w:rPr>
        <w:t>&lt;</w:t>
      </w:r>
      <w:r w:rsidR="00724495">
        <w:rPr>
          <w:rFonts w:asciiTheme="majorHAnsi" w:hAnsiTheme="majorHAnsi"/>
        </w:rPr>
        <w:t>0.01</w:t>
      </w:r>
      <w:r w:rsidRPr="00FC0738">
        <w:rPr>
          <w:rFonts w:asciiTheme="majorHAnsi" w:hAnsiTheme="majorHAnsi"/>
        </w:rPr>
        <w:t xml:space="preserve">).  </w:t>
      </w:r>
      <w:r w:rsidR="00173F19" w:rsidRPr="00FC0738">
        <w:rPr>
          <w:rFonts w:asciiTheme="majorHAnsi" w:hAnsiTheme="majorHAnsi"/>
        </w:rPr>
        <w:t>One p</w:t>
      </w:r>
      <w:r w:rsidRPr="00FC0738">
        <w:rPr>
          <w:rFonts w:asciiTheme="majorHAnsi" w:hAnsiTheme="majorHAnsi"/>
        </w:rPr>
        <w:t>ossible explanation for this gender bias</w:t>
      </w:r>
      <w:r w:rsidR="0094279A" w:rsidRPr="00FC0738">
        <w:rPr>
          <w:rFonts w:asciiTheme="majorHAnsi" w:hAnsiTheme="majorHAnsi"/>
        </w:rPr>
        <w:t xml:space="preserve"> </w:t>
      </w:r>
      <w:r w:rsidR="00173F19" w:rsidRPr="00FC0738">
        <w:rPr>
          <w:rFonts w:asciiTheme="majorHAnsi" w:hAnsiTheme="majorHAnsi"/>
        </w:rPr>
        <w:t>is that</w:t>
      </w:r>
      <w:r w:rsidR="0094279A" w:rsidRPr="00FC0738">
        <w:rPr>
          <w:rFonts w:asciiTheme="majorHAnsi" w:hAnsiTheme="majorHAnsi"/>
        </w:rPr>
        <w:t xml:space="preserve"> females present with a </w:t>
      </w:r>
      <w:r w:rsidR="00080FFE" w:rsidRPr="00FC0738">
        <w:rPr>
          <w:rFonts w:asciiTheme="majorHAnsi" w:hAnsiTheme="majorHAnsi"/>
        </w:rPr>
        <w:t>milder, potentially sub-clinical phenotype.</w:t>
      </w:r>
      <w:r w:rsidR="0066495B" w:rsidRPr="00FC0738">
        <w:rPr>
          <w:rFonts w:asciiTheme="majorHAnsi" w:hAnsiTheme="majorHAnsi"/>
        </w:rPr>
        <w:t xml:space="preserve"> </w:t>
      </w:r>
      <w:r w:rsidR="00173F19" w:rsidRPr="00FC0738">
        <w:rPr>
          <w:rFonts w:asciiTheme="majorHAnsi" w:hAnsiTheme="majorHAnsi"/>
        </w:rPr>
        <w:t xml:space="preserve">This </w:t>
      </w:r>
      <w:r w:rsidR="00015C23" w:rsidRPr="00FC0738">
        <w:rPr>
          <w:rFonts w:asciiTheme="majorHAnsi" w:hAnsiTheme="majorHAnsi"/>
        </w:rPr>
        <w:t xml:space="preserve">hypothesis </w:t>
      </w:r>
      <w:r w:rsidR="00173F19" w:rsidRPr="00FC0738">
        <w:rPr>
          <w:rFonts w:asciiTheme="majorHAnsi" w:hAnsiTheme="majorHAnsi"/>
        </w:rPr>
        <w:t>is corroborated by e</w:t>
      </w:r>
      <w:r w:rsidR="00467F49" w:rsidRPr="00FC0738">
        <w:rPr>
          <w:rFonts w:asciiTheme="majorHAnsi" w:hAnsiTheme="majorHAnsi"/>
        </w:rPr>
        <w:t xml:space="preserve">xperiments </w:t>
      </w:r>
      <w:r w:rsidR="0066495B" w:rsidRPr="00FC0738">
        <w:rPr>
          <w:rFonts w:asciiTheme="majorHAnsi" w:hAnsiTheme="majorHAnsi"/>
        </w:rPr>
        <w:t xml:space="preserve">in </w:t>
      </w:r>
      <w:r w:rsidR="0066495B" w:rsidRPr="00FC0738">
        <w:rPr>
          <w:rFonts w:asciiTheme="majorHAnsi" w:hAnsiTheme="majorHAnsi"/>
          <w:i/>
        </w:rPr>
        <w:t>CHD8-</w:t>
      </w:r>
      <w:r w:rsidR="0066495B" w:rsidRPr="00FC0738">
        <w:rPr>
          <w:rFonts w:asciiTheme="majorHAnsi" w:hAnsiTheme="majorHAnsi"/>
        </w:rPr>
        <w:t>haploinsufficient mice</w:t>
      </w:r>
      <w:r w:rsidR="004A1655">
        <w:rPr>
          <w:rFonts w:asciiTheme="majorHAnsi" w:hAnsiTheme="majorHAnsi"/>
        </w:rPr>
        <w:t>,</w:t>
      </w:r>
      <w:r w:rsidR="0066495B" w:rsidRPr="00FC0738">
        <w:rPr>
          <w:rFonts w:asciiTheme="majorHAnsi" w:hAnsiTheme="majorHAnsi"/>
        </w:rPr>
        <w:t xml:space="preserve"> </w:t>
      </w:r>
      <w:r w:rsidR="00173F19" w:rsidRPr="00FC0738">
        <w:rPr>
          <w:rFonts w:asciiTheme="majorHAnsi" w:hAnsiTheme="majorHAnsi"/>
        </w:rPr>
        <w:t xml:space="preserve">which </w:t>
      </w:r>
      <w:r w:rsidR="0066495B" w:rsidRPr="00FC0738">
        <w:rPr>
          <w:rFonts w:asciiTheme="majorHAnsi" w:hAnsiTheme="majorHAnsi"/>
        </w:rPr>
        <w:t>suggest a gender-specific effect on transcriptional regulation and phenotype, with male mice more severely affected</w:t>
      </w:r>
      <w:r w:rsidR="003F3964">
        <w:rPr>
          <w:rFonts w:asciiTheme="majorHAnsi" w:hAnsiTheme="majorHAnsi"/>
        </w:rPr>
        <w:t xml:space="preserve"> </w:t>
      </w:r>
      <w:r w:rsidR="0066495B" w:rsidRPr="003F3964">
        <w:rPr>
          <w:rFonts w:asciiTheme="majorHAnsi" w:hAnsiTheme="majorHAnsi"/>
        </w:rPr>
        <w:fldChar w:fldCharType="begin"/>
      </w:r>
      <w:r w:rsidR="001E789B">
        <w:rPr>
          <w:rFonts w:asciiTheme="majorHAnsi" w:hAnsiTheme="majorHAnsi"/>
        </w:rPr>
        <w:instrText xml:space="preserve"> ADDIN PAPERS2_CITATIONS &lt;citation&gt;&lt;priority&gt;15&lt;/priority&gt;&lt;uuid&gt;67AC023A-E3C7-4DEA-AED3-1C8F374A5B4F&lt;/uuid&gt;&lt;publications&gt;&lt;publication&gt;&lt;subtype&gt;400&lt;/subtype&gt;&lt;location&gt;&amp;lt;!DOCTYPE html&amp;gt;</w:instrText>
      </w:r>
    </w:p>
    <w:p w14:paraId="40203547" w14:textId="77777777" w:rsidR="001E789B" w:rsidRDefault="001E789B" w:rsidP="00481363">
      <w:pPr>
        <w:spacing w:before="240" w:line="480" w:lineRule="auto"/>
        <w:rPr>
          <w:rFonts w:asciiTheme="majorHAnsi" w:hAnsiTheme="majorHAnsi"/>
        </w:rPr>
      </w:pPr>
      <w:r>
        <w:rPr>
          <w:rFonts w:asciiTheme="majorHAnsi" w:hAnsiTheme="majorHAnsi"/>
        </w:rPr>
        <w:instrText>&amp;lt;html lang=en&amp;gt;</w:instrText>
      </w:r>
    </w:p>
    <w:p w14:paraId="1C668A5A"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charset=utf-8&amp;gt;</w:instrText>
      </w:r>
    </w:p>
    <w:p w14:paraId="7C0E5C84"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78005E4F"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&amp;lt;title&amp;gt;Error 404 (Not Found)!!1&amp;lt;/title&amp;gt;</w:instrText>
      </w:r>
    </w:p>
    <w:p w14:paraId="407E34B3"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1DA63E9C" w14:textId="77777777" w:rsidR="001E789B" w:rsidRDefault="001E789B" w:rsidP="00481363">
      <w:pPr>
        <w:spacing w:before="240"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A4F7480"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119FD20D"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1FDE1733"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30178424"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60161D7E" w14:textId="04C2BE61" w:rsidR="001E789B" w:rsidRPr="001E789B" w:rsidRDefault="001E789B" w:rsidP="00481363">
      <w:pPr>
        <w:spacing w:before="240" w:line="480" w:lineRule="auto"/>
        <w:rPr>
          <w:rFonts w:asciiTheme="majorHAnsi" w:hAnsiTheme="majorHAnsi"/>
          <w:i/>
        </w:rPr>
      </w:pPr>
      <w:r>
        <w:rPr>
          <w:rFonts w:asciiTheme="majorHAnsi" w:hAnsiTheme="majorHAnsi"/>
        </w:rPr>
        <w:instrText>&lt;/location&gt;&lt;title&gt;Sexually dimorphic behavior, neuronal activity, and gene expression in Chd8-mutant mice.&lt;/title&gt;&lt;url&gt;http://eutils.ncbi.nlm.nih.gov/entrez/eutils/elink.fcgi?dbfrom=pubmed&amp;amp;id=30104731&amp;amp;retmode=ref&amp;amp;cmd=prlinks&lt;/url&gt;&lt;volume&gt;21&lt;/volume&gt;&lt;publication_date&gt;99201809001200000000220000&lt;/publication_date&gt;&lt;uuid&gt;E55A7E76-2AC1-4A38-9B8D-6DABDFE79C8D&lt;/uuid&gt;&lt;type&gt;400&lt;/type&gt;&lt;accepted_date&gt;99201806211200000000222000&lt;/accepted_date&gt;&lt;number&gt;9&lt;/number&gt;&lt;submission_date&gt;99201804161200000000222000&lt;/submission_date&gt;&lt;doi&gt;10.1038/s41593-018-0208-z&lt;/doi&gt;&lt;institution&gt;Center for Synaptic Brain Dysfunctions, Institute for Basic Science (IBS), Daejeon, Korea.&lt;/institution&gt;&lt;startpage&gt;1218&lt;/startpage&gt;&lt;endpage&gt;1228&lt;/endpage&gt;&lt;bundle&gt;&lt;publication&gt;&lt;title&gt;Nature Neuroscience&lt;/title&gt;&lt;uuid&gt;8DD09E86-72D6-499B-BA98-F9E8FABA2DC5&lt;/uuid&gt;&lt;subtype&gt;-100&lt;/subtype&gt;&lt;publisher&gt;Springer US&lt;/publisher&gt;&lt;type&gt;-100&lt;/type&gt;&lt;/publication&gt;&lt;/bundle&gt;&lt;authors&gt;&lt;author&gt;&lt;lastName&gt;Jung&lt;/lastName&gt;&lt;firstName&gt;Hwajin&lt;/firstName&gt;&lt;/author&gt;&lt;author&gt;&lt;lastName&gt;Park&lt;/lastName&gt;&lt;firstName&gt;Haram&lt;/firstName&gt;&lt;/author&gt;&lt;author&gt;&lt;lastName&gt;Choi&lt;/lastName&gt;&lt;firstName&gt;Yeonsoo&lt;/firstName&gt;&lt;/author&gt;&lt;author&gt;&lt;lastName&gt;Kang&lt;/lastName&gt;&lt;firstName&gt;Hyojin&lt;/firstName&gt;&lt;/author&gt;&lt;author&gt;&lt;lastName&gt;Lee&lt;/lastName&gt;&lt;firstName&gt;Eunee&lt;/firstName&gt;&lt;/author&gt;&lt;author&gt;&lt;lastName&gt;Kweon&lt;/lastName&gt;&lt;firstName&gt;Hanseul&lt;/firstName&gt;&lt;/author&gt;&lt;author&gt;&lt;lastName&gt;Roh&lt;/lastName&gt;&lt;firstName&gt;Junyeop&lt;/firstName&gt;&lt;middleNames&gt;Daniel&lt;/middleNames&gt;&lt;/author&gt;&lt;author&gt;&lt;lastName&gt;Ellegood&lt;/lastName&gt;&lt;firstName&gt;Jacob&lt;/firstName&gt;&lt;/author&gt;&lt;author&gt;&lt;lastName&gt;Choi&lt;/lastName&gt;&lt;firstName&gt;Woochul&lt;/firstName&gt;&lt;/author&gt;&lt;author&gt;&lt;lastName&gt;Kang&lt;/lastName&gt;&lt;firstName&gt;Jaeseung&lt;/firstName&gt;&lt;/author&gt;&lt;author&gt;&lt;lastName&gt;Rhim&lt;/lastName&gt;&lt;firstName&gt;Issac&lt;/firstName&gt;&lt;/author&gt;&lt;author&gt;&lt;lastName&gt;Choi&lt;/lastName&gt;&lt;firstName&gt;Su-Yeon&lt;/firstName&gt;&lt;/author&gt;&lt;author&gt;&lt;lastName&gt;Bae&lt;/lastName&gt;&lt;firstName&gt;Mihyun&lt;/firstName&gt;&lt;/author&gt;&lt;author&gt;&lt;lastName&gt;Kim&lt;/lastName&gt;&lt;firstName&gt;Sun-Gyun&lt;/firstName&gt;&lt;/author&gt;&lt;author&gt;&lt;lastName&gt;Lee&lt;/lastName&gt;&lt;firstName&gt;Jiseok&lt;/firstName&gt;&lt;/author&gt;&lt;author&gt;&lt;lastName&gt;Chung&lt;/lastName&gt;&lt;firstName&gt;Changuk&lt;/firstName&gt;&lt;/author&gt;&lt;author&gt;&lt;lastName&gt;Yoo&lt;/lastName&gt;&lt;firstName&gt;Taesun&lt;/firstName&gt;&lt;/author&gt;&lt;author&gt;&lt;lastName&gt;Park&lt;/lastName&gt;&lt;firstName&gt;Hanwool&lt;/firstName&gt;&lt;/author&gt;&lt;author&gt;&lt;lastName&gt;Kim&lt;/lastName&gt;&lt;firstName&gt;Yangsik&lt;/firstName&gt;&lt;/author&gt;&lt;author&gt;&lt;lastName&gt;Ha&lt;/lastName&gt;&lt;firstName&gt;Seungmin&lt;/firstName&gt;&lt;/author&gt;&lt;author&gt;&lt;lastName&gt;Um&lt;/lastName&gt;&lt;firstName&gt;Seung&lt;/firstName&gt;&lt;middleNames&gt;Min&lt;/middleNames&gt;&lt;/author&gt;&lt;author&gt;&lt;lastName&gt;Mo&lt;/lastName&gt;&lt;firstName&gt;Seojung&lt;/firstName&gt;&lt;/author&gt;&lt;author&gt;&lt;lastName&gt;Kwon&lt;/lastName&gt;&lt;firstName&gt;Yonghan&lt;/firstName&gt;&lt;/author&gt;&lt;author&gt;&lt;lastName&gt;Mah&lt;/lastName&gt;&lt;firstName&gt;Won&lt;/firstName&gt;&lt;/author&gt;&lt;author&gt;&lt;lastName&gt;Bae&lt;/lastName&gt;&lt;firstName&gt;Yong&lt;/firstName&gt;&lt;middleNames&gt;Chul&lt;/middleNames&gt;&lt;/author&gt;&lt;author&gt;&lt;lastName&gt;Kim&lt;/lastName&gt;&lt;firstName&gt;Hyun&lt;/firstName&gt;&lt;/author&gt;&lt;author&gt;&lt;lastName&gt;Lerch&lt;/lastName&gt;&lt;firstName&gt;Jason&lt;/firstName&gt;&lt;middleNames&gt;P&lt;/middleNames&gt;&lt;/author&gt;&lt;author&gt;&lt;lastName&gt;Paik&lt;/lastName&gt;&lt;firstName&gt;Se-Bum&lt;/firstName&gt;&lt;/author&gt;&lt;author&gt;&lt;lastName&gt;Kim&lt;/lastName&gt;&lt;firstName&gt;Eunjoon&lt;/firstName&gt;&lt;/author&gt;&lt;/authors&gt;&lt;/publication&gt;&lt;/publications&gt;&lt;cites&gt;&lt;/cites&gt;&lt;/citation&gt;</w:instrText>
      </w:r>
      <w:r w:rsidR="0066495B" w:rsidRPr="003F3964">
        <w:rPr>
          <w:rFonts w:asciiTheme="majorHAnsi" w:hAnsiTheme="majorHAnsi"/>
        </w:rPr>
        <w:fldChar w:fldCharType="separate"/>
      </w:r>
      <w:r w:rsidR="00FC0738" w:rsidRPr="003F3964">
        <w:rPr>
          <w:rFonts w:asciiTheme="majorHAnsi" w:hAnsiTheme="majorHAnsi" w:cs="Calibri Bold Italic"/>
          <w:bCs/>
          <w:i/>
          <w:iCs/>
        </w:rPr>
        <w:t>(Jung et al., 2018)</w:t>
      </w:r>
      <w:r w:rsidR="0066495B" w:rsidRPr="003F3964">
        <w:rPr>
          <w:rFonts w:asciiTheme="majorHAnsi" w:hAnsiTheme="majorHAnsi"/>
        </w:rPr>
        <w:fldChar w:fldCharType="end"/>
      </w:r>
      <w:r w:rsidR="00015C23" w:rsidRPr="003F3964">
        <w:rPr>
          <w:rFonts w:asciiTheme="majorHAnsi" w:hAnsiTheme="majorHAnsi"/>
        </w:rPr>
        <w:t>. However, caution is needed to</w:t>
      </w:r>
      <w:r w:rsidR="004C5A0B" w:rsidRPr="003F3964">
        <w:rPr>
          <w:rFonts w:asciiTheme="majorHAnsi" w:hAnsiTheme="majorHAnsi"/>
        </w:rPr>
        <w:t xml:space="preserve"> extrapolate these findings to huma</w:t>
      </w:r>
      <w:r w:rsidR="004C5A0B" w:rsidRPr="00FC0738">
        <w:rPr>
          <w:rFonts w:asciiTheme="majorHAnsi" w:hAnsiTheme="majorHAnsi"/>
        </w:rPr>
        <w:t>ns</w:t>
      </w:r>
      <w:r w:rsidR="0066495B" w:rsidRPr="00FC0738">
        <w:rPr>
          <w:rFonts w:asciiTheme="majorHAnsi" w:hAnsiTheme="majorHAnsi"/>
        </w:rPr>
        <w:t>.</w:t>
      </w:r>
      <w:r w:rsidR="000B0212" w:rsidRPr="00FC0738">
        <w:rPr>
          <w:rFonts w:asciiTheme="majorHAnsi" w:hAnsiTheme="majorHAnsi"/>
        </w:rPr>
        <w:t xml:space="preserve"> </w:t>
      </w:r>
      <w:r w:rsidR="0054685B">
        <w:rPr>
          <w:rFonts w:asciiTheme="majorHAnsi" w:hAnsiTheme="majorHAnsi"/>
        </w:rPr>
        <w:t>Of note</w:t>
      </w:r>
      <w:r w:rsidR="000B0212" w:rsidRPr="00FC0738">
        <w:rPr>
          <w:rFonts w:asciiTheme="majorHAnsi" w:hAnsiTheme="majorHAnsi"/>
        </w:rPr>
        <w:t>, while the majority of variants</w:t>
      </w:r>
      <w:r w:rsidR="0032214F" w:rsidRPr="00FC0738">
        <w:rPr>
          <w:rFonts w:asciiTheme="majorHAnsi" w:hAnsiTheme="majorHAnsi"/>
        </w:rPr>
        <w:t xml:space="preserve"> in our </w:t>
      </w:r>
      <w:r w:rsidR="00900BC8" w:rsidRPr="00FC0738">
        <w:rPr>
          <w:rFonts w:asciiTheme="majorHAnsi" w:hAnsiTheme="majorHAnsi"/>
        </w:rPr>
        <w:t>series</w:t>
      </w:r>
      <w:r w:rsidR="000B0212" w:rsidRPr="00FC0738">
        <w:rPr>
          <w:rFonts w:asciiTheme="majorHAnsi" w:hAnsiTheme="majorHAnsi"/>
        </w:rPr>
        <w:t xml:space="preserve"> were </w:t>
      </w:r>
      <w:r w:rsidR="000B0212" w:rsidRPr="00FC0738">
        <w:rPr>
          <w:rFonts w:asciiTheme="majorHAnsi" w:hAnsiTheme="majorHAnsi"/>
          <w:i/>
        </w:rPr>
        <w:t>de novo</w:t>
      </w:r>
      <w:r w:rsidR="000B0212" w:rsidRPr="00FC0738">
        <w:rPr>
          <w:rFonts w:asciiTheme="majorHAnsi" w:hAnsiTheme="majorHAnsi"/>
        </w:rPr>
        <w:t xml:space="preserve">, </w:t>
      </w:r>
      <w:r w:rsidR="00137487">
        <w:rPr>
          <w:rFonts w:asciiTheme="majorHAnsi" w:hAnsiTheme="majorHAnsi"/>
        </w:rPr>
        <w:t>3/2</w:t>
      </w:r>
      <w:r w:rsidR="00E75C81">
        <w:rPr>
          <w:rFonts w:asciiTheme="majorHAnsi" w:hAnsiTheme="majorHAnsi"/>
        </w:rPr>
        <w:t>7</w:t>
      </w:r>
      <w:r w:rsidR="00137487">
        <w:rPr>
          <w:rFonts w:asciiTheme="majorHAnsi" w:hAnsiTheme="majorHAnsi"/>
        </w:rPr>
        <w:t xml:space="preserve"> </w:t>
      </w:r>
      <w:r w:rsidR="003E2494" w:rsidRPr="00F4618E">
        <w:rPr>
          <w:rFonts w:asciiTheme="majorHAnsi" w:hAnsiTheme="majorHAnsi"/>
        </w:rPr>
        <w:t>(</w:t>
      </w:r>
      <w:r w:rsidR="00137487">
        <w:rPr>
          <w:rFonts w:asciiTheme="majorHAnsi" w:hAnsiTheme="majorHAnsi"/>
        </w:rPr>
        <w:t>1</w:t>
      </w:r>
      <w:r w:rsidR="00E75C81">
        <w:rPr>
          <w:rFonts w:asciiTheme="majorHAnsi" w:hAnsiTheme="majorHAnsi"/>
        </w:rPr>
        <w:t>1</w:t>
      </w:r>
      <w:r w:rsidR="00F71648" w:rsidRPr="00F4618E">
        <w:rPr>
          <w:rFonts w:asciiTheme="majorHAnsi" w:hAnsiTheme="majorHAnsi"/>
        </w:rPr>
        <w:t>%</w:t>
      </w:r>
      <w:r w:rsidR="003E2494" w:rsidRPr="00F4618E">
        <w:rPr>
          <w:rFonts w:asciiTheme="majorHAnsi" w:hAnsiTheme="majorHAnsi"/>
        </w:rPr>
        <w:t xml:space="preserve">) were maternally inherited, with no </w:t>
      </w:r>
      <w:r w:rsidR="00464B53" w:rsidRPr="00F4618E">
        <w:rPr>
          <w:rFonts w:asciiTheme="majorHAnsi" w:hAnsiTheme="majorHAnsi"/>
        </w:rPr>
        <w:t>incidence</w:t>
      </w:r>
      <w:r w:rsidR="003E2494" w:rsidRPr="00F4618E">
        <w:rPr>
          <w:rFonts w:asciiTheme="majorHAnsi" w:hAnsiTheme="majorHAnsi"/>
        </w:rPr>
        <w:t>s of paternal inheri</w:t>
      </w:r>
      <w:r w:rsidR="003E2494" w:rsidRPr="00FC0738">
        <w:rPr>
          <w:rFonts w:asciiTheme="majorHAnsi" w:hAnsiTheme="majorHAnsi"/>
        </w:rPr>
        <w:t xml:space="preserve">tance. </w:t>
      </w:r>
      <w:r w:rsidR="001A6F87">
        <w:rPr>
          <w:rFonts w:asciiTheme="majorHAnsi" w:hAnsiTheme="majorHAnsi"/>
        </w:rPr>
        <w:t>O</w:t>
      </w:r>
      <w:r w:rsidR="004A1655">
        <w:rPr>
          <w:rFonts w:asciiTheme="majorHAnsi" w:hAnsiTheme="majorHAnsi"/>
        </w:rPr>
        <w:t>ne</w:t>
      </w:r>
      <w:r w:rsidR="009D0475">
        <w:rPr>
          <w:rFonts w:asciiTheme="majorHAnsi" w:hAnsiTheme="majorHAnsi"/>
        </w:rPr>
        <w:t xml:space="preserve"> </w:t>
      </w:r>
      <w:r w:rsidR="00346CAE">
        <w:rPr>
          <w:rFonts w:asciiTheme="majorHAnsi" w:hAnsiTheme="majorHAnsi"/>
        </w:rPr>
        <w:t xml:space="preserve">male </w:t>
      </w:r>
      <w:r w:rsidR="009D0475">
        <w:rPr>
          <w:rFonts w:asciiTheme="majorHAnsi" w:hAnsiTheme="majorHAnsi"/>
        </w:rPr>
        <w:t>proband’s</w:t>
      </w:r>
      <w:r w:rsidR="004A1655">
        <w:rPr>
          <w:rFonts w:asciiTheme="majorHAnsi" w:hAnsiTheme="majorHAnsi"/>
        </w:rPr>
        <w:t xml:space="preserve"> mother was reported to have</w:t>
      </w:r>
      <w:r w:rsidR="00F45059">
        <w:rPr>
          <w:rFonts w:asciiTheme="majorHAnsi" w:hAnsiTheme="majorHAnsi"/>
        </w:rPr>
        <w:t xml:space="preserve"> mild</w:t>
      </w:r>
      <w:r w:rsidR="004A1655">
        <w:rPr>
          <w:rFonts w:asciiTheme="majorHAnsi" w:hAnsiTheme="majorHAnsi"/>
        </w:rPr>
        <w:t xml:space="preserve"> intellectual disability</w:t>
      </w:r>
      <w:r w:rsidR="00F45059">
        <w:rPr>
          <w:rFonts w:asciiTheme="majorHAnsi" w:hAnsiTheme="majorHAnsi"/>
        </w:rPr>
        <w:t xml:space="preserve">, while </w:t>
      </w:r>
      <w:r w:rsidR="001D7E35">
        <w:rPr>
          <w:rFonts w:asciiTheme="majorHAnsi" w:hAnsiTheme="majorHAnsi"/>
        </w:rPr>
        <w:t>the proband</w:t>
      </w:r>
      <w:r w:rsidR="00F45059">
        <w:rPr>
          <w:rFonts w:asciiTheme="majorHAnsi" w:hAnsiTheme="majorHAnsi"/>
        </w:rPr>
        <w:t xml:space="preserve"> had moderate intellectual disability</w:t>
      </w:r>
      <w:r w:rsidR="00B03386">
        <w:rPr>
          <w:rFonts w:asciiTheme="majorHAnsi" w:hAnsiTheme="majorHAnsi"/>
        </w:rPr>
        <w:t xml:space="preserve"> (Patient 24)</w:t>
      </w:r>
      <w:r w:rsidR="004A1655">
        <w:rPr>
          <w:rFonts w:asciiTheme="majorHAnsi" w:hAnsiTheme="majorHAnsi"/>
        </w:rPr>
        <w:t>.</w:t>
      </w:r>
      <w:r w:rsidR="001A6F87">
        <w:rPr>
          <w:rFonts w:asciiTheme="majorHAnsi" w:hAnsiTheme="majorHAnsi"/>
        </w:rPr>
        <w:t xml:space="preserve"> While we have limited phenotypic information about the remaining probands’ parents, they were not known to have a significant intellectual disability.</w:t>
      </w:r>
      <w:r w:rsidR="00161521">
        <w:rPr>
          <w:rFonts w:asciiTheme="majorHAnsi" w:hAnsiTheme="majorHAnsi"/>
        </w:rPr>
        <w:t xml:space="preserve"> This </w:t>
      </w:r>
      <w:r w:rsidR="003E2494" w:rsidRPr="00FC0738">
        <w:rPr>
          <w:rFonts w:asciiTheme="majorHAnsi" w:hAnsiTheme="majorHAnsi"/>
        </w:rPr>
        <w:t>suggest</w:t>
      </w:r>
      <w:r w:rsidR="00161521">
        <w:rPr>
          <w:rFonts w:asciiTheme="majorHAnsi" w:hAnsiTheme="majorHAnsi"/>
        </w:rPr>
        <w:t>s</w:t>
      </w:r>
      <w:r w:rsidR="003E2494" w:rsidRPr="00FC0738">
        <w:rPr>
          <w:rFonts w:asciiTheme="majorHAnsi" w:hAnsiTheme="majorHAnsi"/>
        </w:rPr>
        <w:t xml:space="preserve"> that</w:t>
      </w:r>
      <w:r w:rsidR="00E54AB9" w:rsidRPr="00FC0738">
        <w:rPr>
          <w:rFonts w:asciiTheme="majorHAnsi" w:hAnsiTheme="majorHAnsi"/>
        </w:rPr>
        <w:t xml:space="preserve"> the cognitive phenotype associated with</w:t>
      </w:r>
      <w:r w:rsidR="003E2494" w:rsidRPr="00FC0738">
        <w:rPr>
          <w:rFonts w:asciiTheme="majorHAnsi" w:hAnsiTheme="majorHAnsi"/>
        </w:rPr>
        <w:t xml:space="preserve"> </w:t>
      </w:r>
      <w:r w:rsidR="003E2494" w:rsidRPr="00FC0738">
        <w:rPr>
          <w:rFonts w:asciiTheme="majorHAnsi" w:hAnsiTheme="majorHAnsi"/>
          <w:i/>
        </w:rPr>
        <w:t>CHD8</w:t>
      </w:r>
      <w:r w:rsidR="00E54AB9" w:rsidRPr="00FC0738">
        <w:rPr>
          <w:rFonts w:asciiTheme="majorHAnsi" w:hAnsiTheme="majorHAnsi"/>
        </w:rPr>
        <w:t xml:space="preserve"> </w:t>
      </w:r>
      <w:r w:rsidR="001D7E35">
        <w:rPr>
          <w:rFonts w:asciiTheme="majorHAnsi" w:hAnsiTheme="majorHAnsi"/>
        </w:rPr>
        <w:t>may</w:t>
      </w:r>
      <w:r w:rsidR="001D7E35" w:rsidRPr="00FC0738">
        <w:rPr>
          <w:rFonts w:asciiTheme="majorHAnsi" w:hAnsiTheme="majorHAnsi"/>
        </w:rPr>
        <w:t xml:space="preserve"> </w:t>
      </w:r>
      <w:r w:rsidR="003E2494" w:rsidRPr="00FC0738">
        <w:rPr>
          <w:rFonts w:asciiTheme="majorHAnsi" w:hAnsiTheme="majorHAnsi"/>
        </w:rPr>
        <w:t>be attenuated</w:t>
      </w:r>
      <w:r w:rsidR="005D755C" w:rsidRPr="00FC0738">
        <w:rPr>
          <w:rFonts w:asciiTheme="majorHAnsi" w:hAnsiTheme="majorHAnsi"/>
        </w:rPr>
        <w:t xml:space="preserve"> or even non-penetrant</w:t>
      </w:r>
      <w:r w:rsidR="003E2494" w:rsidRPr="00FC0738">
        <w:rPr>
          <w:rFonts w:asciiTheme="majorHAnsi" w:hAnsiTheme="majorHAnsi"/>
        </w:rPr>
        <w:t xml:space="preserve"> in females.</w:t>
      </w:r>
      <w:r w:rsidR="00161521">
        <w:rPr>
          <w:rFonts w:asciiTheme="majorHAnsi" w:hAnsiTheme="majorHAnsi"/>
        </w:rPr>
        <w:t xml:space="preserve"> Furthermore, in our </w:t>
      </w:r>
      <w:r w:rsidR="008A343E">
        <w:rPr>
          <w:rFonts w:asciiTheme="majorHAnsi" w:hAnsiTheme="majorHAnsi"/>
        </w:rPr>
        <w:t>series</w:t>
      </w:r>
      <w:r w:rsidR="00161521">
        <w:rPr>
          <w:rFonts w:asciiTheme="majorHAnsi" w:hAnsiTheme="majorHAnsi"/>
        </w:rPr>
        <w:t xml:space="preserve">, </w:t>
      </w:r>
      <w:r w:rsidR="00FD554A">
        <w:rPr>
          <w:rFonts w:asciiTheme="majorHAnsi" w:hAnsiTheme="majorHAnsi"/>
        </w:rPr>
        <w:t>62</w:t>
      </w:r>
      <w:r w:rsidR="00161521">
        <w:rPr>
          <w:rFonts w:asciiTheme="majorHAnsi" w:hAnsiTheme="majorHAnsi"/>
        </w:rPr>
        <w:t>% of male patients (</w:t>
      </w:r>
      <w:r w:rsidR="00FD554A">
        <w:rPr>
          <w:rFonts w:asciiTheme="majorHAnsi" w:hAnsiTheme="majorHAnsi"/>
        </w:rPr>
        <w:t>13</w:t>
      </w:r>
      <w:r w:rsidR="00161521">
        <w:rPr>
          <w:rFonts w:asciiTheme="majorHAnsi" w:hAnsiTheme="majorHAnsi"/>
        </w:rPr>
        <w:t xml:space="preserve">/21) </w:t>
      </w:r>
      <w:r w:rsidR="00FD554A">
        <w:rPr>
          <w:rFonts w:asciiTheme="majorHAnsi" w:hAnsiTheme="majorHAnsi"/>
        </w:rPr>
        <w:t>had</w:t>
      </w:r>
      <w:r w:rsidR="00161521">
        <w:rPr>
          <w:rFonts w:asciiTheme="majorHAnsi" w:hAnsiTheme="majorHAnsi"/>
        </w:rPr>
        <w:t xml:space="preserve"> autistic </w:t>
      </w:r>
      <w:r w:rsidR="00FD554A">
        <w:rPr>
          <w:rFonts w:asciiTheme="majorHAnsi" w:hAnsiTheme="majorHAnsi"/>
        </w:rPr>
        <w:t>features</w:t>
      </w:r>
      <w:r w:rsidR="00161521">
        <w:rPr>
          <w:rFonts w:asciiTheme="majorHAnsi" w:hAnsiTheme="majorHAnsi"/>
        </w:rPr>
        <w:t xml:space="preserve">, compared to </w:t>
      </w:r>
      <w:r w:rsidR="00FD554A">
        <w:rPr>
          <w:rFonts w:asciiTheme="majorHAnsi" w:hAnsiTheme="majorHAnsi"/>
        </w:rPr>
        <w:t>33</w:t>
      </w:r>
      <w:r w:rsidR="00161521">
        <w:rPr>
          <w:rFonts w:asciiTheme="majorHAnsi" w:hAnsiTheme="majorHAnsi"/>
        </w:rPr>
        <w:t>% (</w:t>
      </w:r>
      <w:r w:rsidR="00FD554A">
        <w:rPr>
          <w:rFonts w:asciiTheme="majorHAnsi" w:hAnsiTheme="majorHAnsi"/>
        </w:rPr>
        <w:t>2</w:t>
      </w:r>
      <w:r w:rsidR="00161521">
        <w:rPr>
          <w:rFonts w:asciiTheme="majorHAnsi" w:hAnsiTheme="majorHAnsi"/>
        </w:rPr>
        <w:t xml:space="preserve">/6) </w:t>
      </w:r>
      <w:r w:rsidR="00FD554A">
        <w:rPr>
          <w:rFonts w:asciiTheme="majorHAnsi" w:hAnsiTheme="majorHAnsi"/>
        </w:rPr>
        <w:t xml:space="preserve">of </w:t>
      </w:r>
      <w:r w:rsidR="00161521">
        <w:rPr>
          <w:rFonts w:asciiTheme="majorHAnsi" w:hAnsiTheme="majorHAnsi"/>
        </w:rPr>
        <w:t xml:space="preserve">female patients. </w:t>
      </w:r>
      <w:r w:rsidR="00FD554A">
        <w:rPr>
          <w:rFonts w:asciiTheme="majorHAnsi" w:hAnsiTheme="majorHAnsi"/>
        </w:rPr>
        <w:t>While t</w:t>
      </w:r>
      <w:r w:rsidR="00161521">
        <w:rPr>
          <w:rFonts w:asciiTheme="majorHAnsi" w:hAnsiTheme="majorHAnsi"/>
        </w:rPr>
        <w:t xml:space="preserve">his is </w:t>
      </w:r>
      <w:r w:rsidR="008A343E">
        <w:rPr>
          <w:rFonts w:asciiTheme="majorHAnsi" w:hAnsiTheme="majorHAnsi"/>
        </w:rPr>
        <w:t>in</w:t>
      </w:r>
      <w:r w:rsidR="00161521">
        <w:rPr>
          <w:rFonts w:asciiTheme="majorHAnsi" w:hAnsiTheme="majorHAnsi"/>
        </w:rPr>
        <w:t xml:space="preserve"> keeping with the higher proportion of males affected with autism in the general population</w:t>
      </w:r>
      <w:r w:rsidR="00FD554A">
        <w:rPr>
          <w:rFonts w:asciiTheme="majorHAnsi" w:hAnsiTheme="majorHAnsi"/>
        </w:rPr>
        <w:t xml:space="preserve"> </w:t>
      </w:r>
      <w:r w:rsidR="002E4755" w:rsidRPr="001E789B">
        <w:rPr>
          <w:rFonts w:asciiTheme="majorHAnsi" w:hAnsiTheme="majorHAnsi"/>
          <w:i/>
        </w:rPr>
        <w:fldChar w:fldCharType="begin"/>
      </w:r>
      <w:r w:rsidRPr="001E789B">
        <w:rPr>
          <w:rFonts w:asciiTheme="majorHAnsi" w:hAnsiTheme="majorHAnsi"/>
          <w:i/>
        </w:rPr>
        <w:instrText xml:space="preserve"> ADDIN PAPERS2_CITATIONS &lt;citation&gt;&lt;priority&gt;2&lt;/priority&gt;&lt;uuid&gt;336EE429-F426-4F98-A9A1-161C3220FBA7&lt;/uuid&gt;&lt;publications&gt;&lt;publication&gt;&lt;subtype&gt;400&lt;/subtype&gt;&lt;location&gt;&amp;lt;!DOCTYPE html&amp;gt;</w:instrText>
      </w:r>
    </w:p>
    <w:p w14:paraId="17A279A0"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&amp;lt;html lang=en&amp;gt;</w:instrText>
      </w:r>
    </w:p>
    <w:p w14:paraId="353DFAC3"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charset=utf-8&amp;gt;</w:instrText>
      </w:r>
    </w:p>
    <w:p w14:paraId="4CB4C896"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&amp;lt;meta name=viewport content="initial-scale=1, minimum-scale=1, width=device-width"&amp;gt;</w:instrText>
      </w:r>
    </w:p>
    <w:p w14:paraId="223BF54F"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&amp;lt;title&amp;gt;Error 404 (Not Found)!!1&amp;lt;/title&amp;gt;</w:instrText>
      </w:r>
    </w:p>
    <w:p w14:paraId="07B8CBA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3AE2B179"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4C61DE3"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&amp;lt;/style&amp;gt;</w:instrText>
      </w:r>
    </w:p>
    <w:p w14:paraId="46312B32"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&amp;lt;a href=//www.google.com/&amp;gt;&amp;lt;span id=logo aria-label=Google&amp;gt;&amp;lt;/span&amp;gt;&amp;lt;/a&amp;gt;</w:instrText>
      </w:r>
    </w:p>
    <w:p w14:paraId="77A392F6"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&amp;lt;p&amp;gt;&amp;lt;b&amp;gt;404.&amp;lt;/b&amp;gt; &amp;lt;ins&amp;gt;That’s an error.&amp;lt;/ins&amp;gt;</w:instrText>
      </w:r>
    </w:p>
    <w:p w14:paraId="40E4E0E5" w14:textId="77777777" w:rsidR="001E789B" w:rsidRPr="001E789B" w:rsidRDefault="001E789B" w:rsidP="00481363">
      <w:pPr>
        <w:spacing w:before="240" w:line="480" w:lineRule="auto"/>
        <w:rPr>
          <w:rFonts w:asciiTheme="majorHAnsi" w:hAnsiTheme="majorHAnsi"/>
          <w:i/>
        </w:rPr>
      </w:pPr>
      <w:r w:rsidRPr="001E789B">
        <w:rPr>
          <w:rFonts w:asciiTheme="majorHAnsi" w:hAnsiTheme="majorHAnsi"/>
          <w:i/>
        </w:rPr>
        <w:instrText xml:space="preserve">  &amp;lt;p&amp;gt;The requested URL &amp;lt;code&amp;gt;/maps/geo&amp;lt;/code&amp;gt; was not found on this server.  &amp;lt;ins&amp;gt;That’s all we know.&amp;lt;/ins&amp;gt;</w:instrText>
      </w:r>
    </w:p>
    <w:p w14:paraId="74AA3CAB" w14:textId="5442D0F5" w:rsidR="000B0212" w:rsidRPr="008A343E" w:rsidRDefault="001E789B" w:rsidP="00481363">
      <w:pPr>
        <w:spacing w:before="240" w:line="480" w:lineRule="auto"/>
        <w:rPr>
          <w:rFonts w:asciiTheme="majorHAnsi" w:hAnsiTheme="majorHAnsi"/>
        </w:rPr>
      </w:pPr>
      <w:r w:rsidRPr="001E789B">
        <w:rPr>
          <w:rFonts w:asciiTheme="majorHAnsi" w:hAnsiTheme="majorHAnsi"/>
          <w:i/>
        </w:rPr>
        <w:instrText>&lt;/location&gt;&lt;title&gt;Prevalence and incidence rates of autism in the UK: time trend from 2004-2010 in children aged 8 years.&lt;/title&gt;&lt;url&gt;http://eutils.ncbi.nlm.nih.gov/entrez/eutils/elink.fcgi?dbfrom=pubmed&amp;amp;id=24131525&amp;amp;retmode=ref&amp;amp;cmd=prlinks&lt;/url&gt;&lt;volume&gt;3&lt;/volume&gt;&lt;publication_date&gt;99201310161200000000222000&lt;/publication_date&gt;&lt;uuid&gt;3A3A4D8E-9234-4170-9196-ACD199235625&lt;/uuid&gt;&lt;type&gt;400&lt;/type&gt;&lt;number&gt;10&lt;/number&gt;&lt;doi&gt;10.1136/bmjopen-2013-003219&lt;/doi&gt;&lt;institution&gt;General and Adolescent Paediatric Unit, UCL Institute of Child Health, London, UK.&lt;/institution&gt;&lt;startpage&gt;e003219&lt;/startpage&gt;&lt;bundle&gt;&lt;publication&gt;&lt;title&gt;BMJ open&lt;/title&gt;&lt;uuid&gt;099DDDD4-0576-4A89-ADEE-AB1103584BE5&lt;/uuid&gt;&lt;subtype&gt;-100&lt;/subtype&gt;&lt;type&gt;-100&lt;/type&gt;&lt;/publication&gt;&lt;/bundle&gt;&lt;authors&gt;&lt;author&gt;&lt;lastName&gt;Taylor&lt;/lastName&gt;&lt;firstName&gt;Brent&lt;/firstName&gt;&lt;/author&gt;&lt;author&gt;&lt;lastName&gt;Jick&lt;/lastName&gt;&lt;firstName&gt;Hershel&lt;/firstName&gt;&lt;/author&gt;&lt;author&gt;&lt;lastName&gt;MacLaughlin&lt;/lastName&gt;&lt;firstName&gt;Dean&lt;/firstName&gt;&lt;/author&gt;&lt;/authors&gt;&lt;/publication&gt;&lt;/publications&gt;&lt;cites&gt;&lt;/cites&gt;&lt;/citation&gt;</w:instrText>
      </w:r>
      <w:r w:rsidR="002E4755" w:rsidRPr="001E789B">
        <w:rPr>
          <w:rFonts w:asciiTheme="majorHAnsi" w:hAnsiTheme="majorHAnsi"/>
          <w:i/>
        </w:rPr>
        <w:fldChar w:fldCharType="separate"/>
      </w:r>
      <w:r w:rsidRPr="001E789B">
        <w:rPr>
          <w:rFonts w:ascii="Calibri" w:hAnsi="Calibri" w:cs="Calibri"/>
          <w:i/>
        </w:rPr>
        <w:t>(Taylor, Jick, &amp; MacLaughlin, 2013)</w:t>
      </w:r>
      <w:r w:rsidR="002E4755" w:rsidRPr="001E789B">
        <w:rPr>
          <w:rFonts w:asciiTheme="majorHAnsi" w:hAnsiTheme="majorHAnsi"/>
          <w:i/>
        </w:rPr>
        <w:fldChar w:fldCharType="end"/>
      </w:r>
      <w:r w:rsidR="00E52F0A">
        <w:rPr>
          <w:rFonts w:asciiTheme="majorHAnsi" w:hAnsiTheme="majorHAnsi"/>
        </w:rPr>
        <w:t xml:space="preserve">, </w:t>
      </w:r>
      <w:r w:rsidR="003B59B7">
        <w:rPr>
          <w:rFonts w:asciiTheme="majorHAnsi" w:hAnsiTheme="majorHAnsi"/>
        </w:rPr>
        <w:t xml:space="preserve">males with autistic spectrum disorder may be more likely to be referred for genetic </w:t>
      </w:r>
      <w:r w:rsidR="00FD230B">
        <w:rPr>
          <w:rFonts w:asciiTheme="majorHAnsi" w:hAnsiTheme="majorHAnsi"/>
        </w:rPr>
        <w:t>evaluation</w:t>
      </w:r>
      <w:r w:rsidR="003B59B7">
        <w:rPr>
          <w:rFonts w:asciiTheme="majorHAnsi" w:hAnsiTheme="majorHAnsi"/>
        </w:rPr>
        <w:t xml:space="preserve"> thereby introducing an ascertainment bias. H</w:t>
      </w:r>
      <w:r w:rsidR="00E6374A">
        <w:rPr>
          <w:rFonts w:asciiTheme="majorHAnsi" w:hAnsiTheme="majorHAnsi"/>
        </w:rPr>
        <w:t>owever, t</w:t>
      </w:r>
      <w:r w:rsidR="004105A8">
        <w:rPr>
          <w:rFonts w:asciiTheme="majorHAnsi" w:hAnsiTheme="majorHAnsi"/>
        </w:rPr>
        <w:t>hese observations are based on a relatively small number of patients, and f</w:t>
      </w:r>
      <w:r w:rsidR="004105A8" w:rsidRPr="00FC0738">
        <w:rPr>
          <w:rFonts w:asciiTheme="majorHAnsi" w:hAnsiTheme="majorHAnsi"/>
        </w:rPr>
        <w:t xml:space="preserve">urther work is required to investigate </w:t>
      </w:r>
      <w:r w:rsidR="004105A8">
        <w:rPr>
          <w:rFonts w:asciiTheme="majorHAnsi" w:hAnsiTheme="majorHAnsi"/>
        </w:rPr>
        <w:lastRenderedPageBreak/>
        <w:t xml:space="preserve">whether there is a gender-specific cognitive or behavioral phenotype associated with </w:t>
      </w:r>
      <w:r w:rsidR="004105A8">
        <w:rPr>
          <w:rFonts w:asciiTheme="majorHAnsi" w:hAnsiTheme="majorHAnsi"/>
          <w:i/>
        </w:rPr>
        <w:t>CHD8</w:t>
      </w:r>
      <w:r w:rsidR="004105A8">
        <w:rPr>
          <w:rFonts w:asciiTheme="majorHAnsi" w:hAnsiTheme="majorHAnsi"/>
        </w:rPr>
        <w:t>.</w:t>
      </w:r>
    </w:p>
    <w:p w14:paraId="795B710B" w14:textId="701DD9F8" w:rsidR="003F1FC0" w:rsidRDefault="00DB416A" w:rsidP="00481363">
      <w:pPr>
        <w:spacing w:before="240" w:line="480" w:lineRule="auto"/>
        <w:rPr>
          <w:rFonts w:asciiTheme="majorHAnsi" w:hAnsiTheme="majorHAnsi"/>
        </w:rPr>
      </w:pPr>
      <w:r>
        <w:rPr>
          <w:rFonts w:asciiTheme="majorHAnsi" w:hAnsiTheme="majorHAnsi"/>
          <w:color w:val="000000" w:themeColor="text1"/>
        </w:rPr>
        <w:t>T</w:t>
      </w:r>
      <w:r w:rsidRPr="00FC0738">
        <w:rPr>
          <w:rFonts w:asciiTheme="majorHAnsi" w:hAnsiTheme="majorHAnsi"/>
        </w:rPr>
        <w:t xml:space="preserve">he </w:t>
      </w:r>
      <w:r>
        <w:rPr>
          <w:rFonts w:asciiTheme="majorHAnsi" w:hAnsiTheme="majorHAnsi"/>
        </w:rPr>
        <w:t>2</w:t>
      </w:r>
      <w:r w:rsidR="008858FA">
        <w:rPr>
          <w:rFonts w:asciiTheme="majorHAnsi" w:hAnsiTheme="majorHAnsi"/>
        </w:rPr>
        <w:t>4</w:t>
      </w:r>
      <w:r w:rsidRPr="00FC0738">
        <w:rPr>
          <w:rFonts w:asciiTheme="majorHAnsi" w:hAnsiTheme="majorHAnsi"/>
        </w:rPr>
        <w:t xml:space="preserve"> null variants reported in this study were distributed throughout the gene</w:t>
      </w:r>
      <w:r>
        <w:rPr>
          <w:rFonts w:asciiTheme="majorHAnsi" w:hAnsiTheme="majorHAnsi"/>
        </w:rPr>
        <w:t>, and</w:t>
      </w:r>
      <w:r w:rsidRPr="00FC0738">
        <w:rPr>
          <w:rFonts w:asciiTheme="majorHAnsi" w:hAnsiTheme="majorHAnsi"/>
          <w:i/>
          <w:color w:val="000000" w:themeColor="text1"/>
        </w:rPr>
        <w:t xml:space="preserve"> </w:t>
      </w:r>
      <w:r w:rsidR="00D82407" w:rsidRPr="00FC0738">
        <w:rPr>
          <w:rFonts w:asciiTheme="majorHAnsi" w:hAnsiTheme="majorHAnsi"/>
          <w:i/>
          <w:color w:val="000000" w:themeColor="text1"/>
        </w:rPr>
        <w:t>CHD8</w:t>
      </w:r>
      <w:r w:rsidR="00D82407" w:rsidRPr="00FC0738">
        <w:rPr>
          <w:rFonts w:asciiTheme="majorHAnsi" w:hAnsiTheme="majorHAnsi"/>
          <w:color w:val="000000" w:themeColor="text1"/>
        </w:rPr>
        <w:t xml:space="preserve"> exhibits a high degree of loss-of-function constraint (pLI 1.00, haploinsufficiency index 11.24%)</w:t>
      </w:r>
      <w:r>
        <w:rPr>
          <w:rFonts w:asciiTheme="majorHAnsi" w:hAnsiTheme="majorHAnsi"/>
          <w:color w:val="000000" w:themeColor="text1"/>
        </w:rPr>
        <w:t xml:space="preserve">, suggesting that </w:t>
      </w:r>
      <w:r w:rsidR="00900BC8" w:rsidRPr="00FC0738">
        <w:rPr>
          <w:rFonts w:asciiTheme="majorHAnsi" w:hAnsiTheme="majorHAnsi"/>
        </w:rPr>
        <w:t>null variants</w:t>
      </w:r>
      <w:r w:rsidR="00D82407" w:rsidRPr="00FC0738">
        <w:rPr>
          <w:rFonts w:asciiTheme="majorHAnsi" w:hAnsiTheme="majorHAnsi"/>
        </w:rPr>
        <w:t xml:space="preserve"> are likely acting through haploinsufficiency. </w:t>
      </w:r>
      <w:r w:rsidR="00DF7D73" w:rsidRPr="00FC0738">
        <w:rPr>
          <w:rFonts w:asciiTheme="majorHAnsi" w:hAnsiTheme="majorHAnsi"/>
        </w:rPr>
        <w:t xml:space="preserve">We have identified </w:t>
      </w:r>
      <w:r w:rsidR="002F50EE" w:rsidRPr="00FC0738">
        <w:rPr>
          <w:rFonts w:asciiTheme="majorHAnsi" w:hAnsiTheme="majorHAnsi"/>
        </w:rPr>
        <w:t>two</w:t>
      </w:r>
      <w:r w:rsidR="00DF7D73" w:rsidRPr="00FC0738">
        <w:rPr>
          <w:rFonts w:asciiTheme="majorHAnsi" w:hAnsiTheme="majorHAnsi"/>
        </w:rPr>
        <w:t xml:space="preserve"> patient</w:t>
      </w:r>
      <w:r w:rsidR="002F50EE" w:rsidRPr="00FC0738">
        <w:rPr>
          <w:rFonts w:asciiTheme="majorHAnsi" w:hAnsiTheme="majorHAnsi"/>
        </w:rPr>
        <w:t>s</w:t>
      </w:r>
      <w:r w:rsidR="00661ACD">
        <w:rPr>
          <w:rFonts w:asciiTheme="majorHAnsi" w:hAnsiTheme="majorHAnsi"/>
        </w:rPr>
        <w:t xml:space="preserve"> (</w:t>
      </w:r>
      <w:r w:rsidR="0054685B">
        <w:rPr>
          <w:rFonts w:asciiTheme="majorHAnsi" w:hAnsiTheme="majorHAnsi"/>
        </w:rPr>
        <w:t xml:space="preserve">Patient </w:t>
      </w:r>
      <w:r w:rsidR="00661ACD">
        <w:rPr>
          <w:rFonts w:asciiTheme="majorHAnsi" w:hAnsiTheme="majorHAnsi"/>
        </w:rPr>
        <w:t xml:space="preserve">10 and </w:t>
      </w:r>
      <w:r w:rsidR="0054685B">
        <w:rPr>
          <w:rFonts w:asciiTheme="majorHAnsi" w:hAnsiTheme="majorHAnsi"/>
        </w:rPr>
        <w:t xml:space="preserve">Patient </w:t>
      </w:r>
      <w:r w:rsidR="00661ACD">
        <w:rPr>
          <w:rFonts w:asciiTheme="majorHAnsi" w:hAnsiTheme="majorHAnsi"/>
        </w:rPr>
        <w:t>12)</w:t>
      </w:r>
      <w:r w:rsidR="00DF7D73" w:rsidRPr="00FC0738">
        <w:rPr>
          <w:rFonts w:asciiTheme="majorHAnsi" w:hAnsiTheme="majorHAnsi"/>
        </w:rPr>
        <w:t xml:space="preserve"> with likely pathogenic </w:t>
      </w:r>
      <w:r w:rsidR="00DF7D73" w:rsidRPr="00FC0738">
        <w:rPr>
          <w:rFonts w:asciiTheme="majorHAnsi" w:hAnsiTheme="majorHAnsi"/>
          <w:i/>
        </w:rPr>
        <w:t xml:space="preserve">CHD8 </w:t>
      </w:r>
      <w:r w:rsidR="00DF7D73" w:rsidRPr="00FC0738">
        <w:rPr>
          <w:rFonts w:asciiTheme="majorHAnsi" w:hAnsiTheme="majorHAnsi"/>
        </w:rPr>
        <w:t>missense variant</w:t>
      </w:r>
      <w:r w:rsidR="002F50EE" w:rsidRPr="00FC0738">
        <w:rPr>
          <w:rFonts w:asciiTheme="majorHAnsi" w:hAnsiTheme="majorHAnsi"/>
        </w:rPr>
        <w:t>s</w:t>
      </w:r>
      <w:r w:rsidR="00CB1DDC" w:rsidRPr="00FC0738">
        <w:rPr>
          <w:rFonts w:asciiTheme="majorHAnsi" w:hAnsiTheme="majorHAnsi"/>
        </w:rPr>
        <w:t xml:space="preserve">, </w:t>
      </w:r>
      <w:r w:rsidR="002F50EE" w:rsidRPr="00FC0738">
        <w:rPr>
          <w:rFonts w:asciiTheme="majorHAnsi" w:hAnsiTheme="majorHAnsi"/>
        </w:rPr>
        <w:t xml:space="preserve">both </w:t>
      </w:r>
      <w:r w:rsidR="00CB1DDC" w:rsidRPr="00FC0738">
        <w:rPr>
          <w:rFonts w:asciiTheme="majorHAnsi" w:hAnsiTheme="majorHAnsi"/>
        </w:rPr>
        <w:t xml:space="preserve">targeting the </w:t>
      </w:r>
      <w:r w:rsidR="002B5306">
        <w:rPr>
          <w:rFonts w:asciiTheme="majorHAnsi" w:hAnsiTheme="majorHAnsi"/>
        </w:rPr>
        <w:t>SNF2_N</w:t>
      </w:r>
      <w:r w:rsidR="00CB1DDC" w:rsidRPr="00FC0738">
        <w:rPr>
          <w:rFonts w:asciiTheme="majorHAnsi" w:hAnsiTheme="majorHAnsi"/>
        </w:rPr>
        <w:t xml:space="preserve"> domain</w:t>
      </w:r>
      <w:r w:rsidR="002B5306">
        <w:rPr>
          <w:rFonts w:asciiTheme="majorHAnsi" w:hAnsiTheme="majorHAnsi"/>
        </w:rPr>
        <w:t xml:space="preserve"> (Fig. 1</w:t>
      </w:r>
      <w:r w:rsidR="0054685B">
        <w:rPr>
          <w:rFonts w:asciiTheme="majorHAnsi" w:hAnsiTheme="majorHAnsi"/>
        </w:rPr>
        <w:t>A</w:t>
      </w:r>
      <w:r w:rsidR="002B5306">
        <w:rPr>
          <w:rFonts w:asciiTheme="majorHAnsi" w:hAnsiTheme="majorHAnsi"/>
        </w:rPr>
        <w:t>)</w:t>
      </w:r>
      <w:r w:rsidR="00DF7D73" w:rsidRPr="00FC0738">
        <w:rPr>
          <w:rFonts w:asciiTheme="majorHAnsi" w:hAnsiTheme="majorHAnsi"/>
        </w:rPr>
        <w:t>.</w:t>
      </w:r>
      <w:r w:rsidR="004A39B2">
        <w:rPr>
          <w:rFonts w:asciiTheme="majorHAnsi" w:hAnsiTheme="majorHAnsi"/>
        </w:rPr>
        <w:t xml:space="preserve"> Both of these patients had </w:t>
      </w:r>
      <w:r w:rsidR="000D0C85">
        <w:rPr>
          <w:rFonts w:asciiTheme="majorHAnsi" w:hAnsiTheme="majorHAnsi"/>
        </w:rPr>
        <w:t>mild intellectual disability.</w:t>
      </w:r>
      <w:r w:rsidR="00CB1DDC" w:rsidRPr="00FC0738">
        <w:rPr>
          <w:rFonts w:asciiTheme="majorHAnsi" w:hAnsiTheme="majorHAnsi"/>
        </w:rPr>
        <w:t xml:space="preserve"> It is interesting </w:t>
      </w:r>
      <w:r w:rsidR="000D0C85">
        <w:rPr>
          <w:rFonts w:asciiTheme="majorHAnsi" w:hAnsiTheme="majorHAnsi"/>
        </w:rPr>
        <w:t xml:space="preserve">that they </w:t>
      </w:r>
      <w:r w:rsidR="009C7E89">
        <w:rPr>
          <w:rFonts w:asciiTheme="majorHAnsi" w:hAnsiTheme="majorHAnsi"/>
        </w:rPr>
        <w:t>had</w:t>
      </w:r>
      <w:r w:rsidR="005755FD">
        <w:rPr>
          <w:rFonts w:asciiTheme="majorHAnsi" w:hAnsiTheme="majorHAnsi"/>
        </w:rPr>
        <w:t xml:space="preserve"> </w:t>
      </w:r>
      <w:r w:rsidR="009C7E89">
        <w:rPr>
          <w:rFonts w:asciiTheme="majorHAnsi" w:hAnsiTheme="majorHAnsi"/>
        </w:rPr>
        <w:t xml:space="preserve">small </w:t>
      </w:r>
      <w:r w:rsidR="005755FD">
        <w:rPr>
          <w:rFonts w:asciiTheme="majorHAnsi" w:hAnsiTheme="majorHAnsi"/>
        </w:rPr>
        <w:t>head circumferences</w:t>
      </w:r>
      <w:r w:rsidR="009C7E89">
        <w:rPr>
          <w:rFonts w:asciiTheme="majorHAnsi" w:hAnsiTheme="majorHAnsi"/>
        </w:rPr>
        <w:t>,</w:t>
      </w:r>
      <w:r w:rsidR="005755FD">
        <w:rPr>
          <w:rFonts w:asciiTheme="majorHAnsi" w:hAnsiTheme="majorHAnsi"/>
        </w:rPr>
        <w:t xml:space="preserve"> relative to their height</w:t>
      </w:r>
      <w:r w:rsidR="002F50EE" w:rsidRPr="00FC0738">
        <w:rPr>
          <w:rFonts w:asciiTheme="majorHAnsi" w:hAnsiTheme="majorHAnsi"/>
        </w:rPr>
        <w:t xml:space="preserve"> (</w:t>
      </w:r>
      <w:r w:rsidR="005755FD">
        <w:rPr>
          <w:rFonts w:asciiTheme="majorHAnsi" w:hAnsiTheme="majorHAnsi"/>
        </w:rPr>
        <w:t xml:space="preserve">Patient 10: height +3.2 SD, </w:t>
      </w:r>
      <w:r w:rsidR="002F50EE" w:rsidRPr="00FC0738">
        <w:rPr>
          <w:rFonts w:asciiTheme="majorHAnsi" w:hAnsiTheme="majorHAnsi"/>
        </w:rPr>
        <w:t xml:space="preserve">head circumference </w:t>
      </w:r>
      <w:r w:rsidR="00B452DE">
        <w:rPr>
          <w:rFonts w:asciiTheme="majorHAnsi" w:hAnsiTheme="majorHAnsi"/>
        </w:rPr>
        <w:t>+</w:t>
      </w:r>
      <w:r w:rsidR="002F50EE" w:rsidRPr="00FC0738">
        <w:rPr>
          <w:rFonts w:asciiTheme="majorHAnsi" w:hAnsiTheme="majorHAnsi"/>
        </w:rPr>
        <w:t>1.2</w:t>
      </w:r>
      <w:r w:rsidR="005755FD">
        <w:rPr>
          <w:rFonts w:asciiTheme="majorHAnsi" w:hAnsiTheme="majorHAnsi"/>
        </w:rPr>
        <w:t xml:space="preserve"> SD; Patient 12: height +0.2 SD, head circumference -2.7</w:t>
      </w:r>
      <w:r w:rsidR="002F50EE" w:rsidRPr="00FC0738">
        <w:rPr>
          <w:rFonts w:asciiTheme="majorHAnsi" w:hAnsiTheme="majorHAnsi"/>
        </w:rPr>
        <w:t xml:space="preserve"> SD</w:t>
      </w:r>
      <w:r w:rsidR="005755FD">
        <w:rPr>
          <w:rFonts w:asciiTheme="majorHAnsi" w:hAnsiTheme="majorHAnsi"/>
        </w:rPr>
        <w:t>)</w:t>
      </w:r>
      <w:r w:rsidR="002F50EE" w:rsidRPr="00FC0738">
        <w:rPr>
          <w:rFonts w:asciiTheme="majorHAnsi" w:hAnsiTheme="majorHAnsi"/>
        </w:rPr>
        <w:t xml:space="preserve">. It is therefore possible that </w:t>
      </w:r>
      <w:r w:rsidR="002F50EE" w:rsidRPr="00FC0738">
        <w:rPr>
          <w:rFonts w:asciiTheme="majorHAnsi" w:hAnsiTheme="majorHAnsi"/>
          <w:i/>
        </w:rPr>
        <w:t xml:space="preserve">CHD8 </w:t>
      </w:r>
      <w:r w:rsidR="002F50EE" w:rsidRPr="00FC0738">
        <w:rPr>
          <w:rFonts w:asciiTheme="majorHAnsi" w:hAnsiTheme="majorHAnsi"/>
        </w:rPr>
        <w:t>missense variants may be associated with a different (potentially non-</w:t>
      </w:r>
      <w:r w:rsidR="000D7A39">
        <w:rPr>
          <w:rFonts w:asciiTheme="majorHAnsi" w:hAnsiTheme="majorHAnsi"/>
        </w:rPr>
        <w:t>macrocephalic</w:t>
      </w:r>
      <w:r w:rsidR="002F50EE" w:rsidRPr="00FC0738">
        <w:rPr>
          <w:rFonts w:asciiTheme="majorHAnsi" w:hAnsiTheme="majorHAnsi"/>
        </w:rPr>
        <w:t xml:space="preserve">) phenotype to the </w:t>
      </w:r>
      <w:r w:rsidR="00900BC8" w:rsidRPr="00FC0738">
        <w:rPr>
          <w:rFonts w:asciiTheme="majorHAnsi" w:hAnsiTheme="majorHAnsi"/>
        </w:rPr>
        <w:t>null variants</w:t>
      </w:r>
      <w:r w:rsidR="00750FBE">
        <w:rPr>
          <w:rFonts w:asciiTheme="majorHAnsi" w:hAnsiTheme="majorHAnsi"/>
        </w:rPr>
        <w:t>, but this observation is only based on two patients</w:t>
      </w:r>
      <w:r w:rsidR="00377125">
        <w:rPr>
          <w:rFonts w:asciiTheme="majorHAnsi" w:hAnsiTheme="majorHAnsi"/>
        </w:rPr>
        <w:t xml:space="preserve">, and it is possible that other genetic </w:t>
      </w:r>
      <w:r w:rsidR="008D67CE">
        <w:rPr>
          <w:rFonts w:asciiTheme="majorHAnsi" w:hAnsiTheme="majorHAnsi"/>
        </w:rPr>
        <w:t>and/</w:t>
      </w:r>
      <w:r w:rsidR="00377125">
        <w:rPr>
          <w:rFonts w:asciiTheme="majorHAnsi" w:hAnsiTheme="majorHAnsi"/>
        </w:rPr>
        <w:t>or environmental factors could be contributing to their phenotype</w:t>
      </w:r>
      <w:r w:rsidR="002F50EE" w:rsidRPr="00FC0738">
        <w:rPr>
          <w:rFonts w:asciiTheme="majorHAnsi" w:hAnsiTheme="majorHAnsi"/>
        </w:rPr>
        <w:t>. The identification of additional patients</w:t>
      </w:r>
      <w:r w:rsidR="00CB1DDC" w:rsidRPr="00FC0738">
        <w:rPr>
          <w:rFonts w:asciiTheme="majorHAnsi" w:hAnsiTheme="majorHAnsi"/>
        </w:rPr>
        <w:t xml:space="preserve"> </w:t>
      </w:r>
      <w:r w:rsidR="002F50EE" w:rsidRPr="00FC0738">
        <w:rPr>
          <w:rFonts w:asciiTheme="majorHAnsi" w:hAnsiTheme="majorHAnsi"/>
        </w:rPr>
        <w:t xml:space="preserve">with </w:t>
      </w:r>
      <w:r w:rsidR="002F50EE" w:rsidRPr="00FC0738">
        <w:rPr>
          <w:rFonts w:asciiTheme="majorHAnsi" w:hAnsiTheme="majorHAnsi"/>
          <w:i/>
        </w:rPr>
        <w:t xml:space="preserve">CHD8 </w:t>
      </w:r>
      <w:r w:rsidR="002F50EE" w:rsidRPr="00FC0738">
        <w:rPr>
          <w:rFonts w:asciiTheme="majorHAnsi" w:hAnsiTheme="majorHAnsi"/>
        </w:rPr>
        <w:t xml:space="preserve">missense variants </w:t>
      </w:r>
      <w:r w:rsidR="00C73437">
        <w:rPr>
          <w:rFonts w:asciiTheme="majorHAnsi" w:hAnsiTheme="majorHAnsi"/>
        </w:rPr>
        <w:t xml:space="preserve">is </w:t>
      </w:r>
      <w:r w:rsidR="002F50EE" w:rsidRPr="00FC0738">
        <w:rPr>
          <w:rFonts w:asciiTheme="majorHAnsi" w:hAnsiTheme="majorHAnsi"/>
        </w:rPr>
        <w:t>required to investigate this further.</w:t>
      </w:r>
    </w:p>
    <w:p w14:paraId="081B36B4" w14:textId="2E68D089" w:rsidR="004310F0" w:rsidRPr="00FC0738" w:rsidRDefault="00103F40" w:rsidP="00481363">
      <w:pPr>
        <w:spacing w:before="240" w:line="480" w:lineRule="auto"/>
        <w:rPr>
          <w:rFonts w:asciiTheme="majorHAnsi" w:hAnsiTheme="majorHAnsi"/>
        </w:rPr>
      </w:pPr>
      <w:r w:rsidRPr="00FC0738">
        <w:rPr>
          <w:rFonts w:asciiTheme="majorHAnsi" w:hAnsiTheme="majorHAnsi"/>
        </w:rPr>
        <w:t xml:space="preserve">In conclusion, </w:t>
      </w:r>
      <w:r w:rsidR="00E54DA0">
        <w:rPr>
          <w:rFonts w:asciiTheme="majorHAnsi" w:hAnsiTheme="majorHAnsi"/>
        </w:rPr>
        <w:t>t</w:t>
      </w:r>
      <w:r w:rsidR="00DF7D73" w:rsidRPr="00FC0738">
        <w:rPr>
          <w:rFonts w:asciiTheme="majorHAnsi" w:hAnsiTheme="majorHAnsi"/>
        </w:rPr>
        <w:t xml:space="preserve">hrough the detailed clinical evaluation of </w:t>
      </w:r>
      <w:r w:rsidR="0062203E">
        <w:rPr>
          <w:rFonts w:asciiTheme="majorHAnsi" w:hAnsiTheme="majorHAnsi"/>
        </w:rPr>
        <w:t>2</w:t>
      </w:r>
      <w:r w:rsidR="003E695B">
        <w:rPr>
          <w:rFonts w:asciiTheme="majorHAnsi" w:hAnsiTheme="majorHAnsi"/>
        </w:rPr>
        <w:t>7</w:t>
      </w:r>
      <w:r w:rsidR="00DF7D73" w:rsidRPr="00FC0738">
        <w:rPr>
          <w:rFonts w:asciiTheme="majorHAnsi" w:hAnsiTheme="majorHAnsi"/>
        </w:rPr>
        <w:t xml:space="preserve"> patients, w</w:t>
      </w:r>
      <w:r w:rsidR="005C6949" w:rsidRPr="00FC0738">
        <w:rPr>
          <w:rFonts w:asciiTheme="majorHAnsi" w:hAnsiTheme="majorHAnsi"/>
        </w:rPr>
        <w:t xml:space="preserve">e </w:t>
      </w:r>
      <w:r w:rsidR="00D82407" w:rsidRPr="00FC0738">
        <w:rPr>
          <w:rFonts w:asciiTheme="majorHAnsi" w:hAnsiTheme="majorHAnsi"/>
        </w:rPr>
        <w:t xml:space="preserve">have </w:t>
      </w:r>
      <w:r w:rsidR="005C6949" w:rsidRPr="00FC0738">
        <w:rPr>
          <w:rFonts w:asciiTheme="majorHAnsi" w:hAnsiTheme="majorHAnsi"/>
        </w:rPr>
        <w:t>delineate</w:t>
      </w:r>
      <w:r w:rsidR="00D82407" w:rsidRPr="00FC0738">
        <w:rPr>
          <w:rFonts w:asciiTheme="majorHAnsi" w:hAnsiTheme="majorHAnsi"/>
        </w:rPr>
        <w:t>d</w:t>
      </w:r>
      <w:r w:rsidR="00F65179" w:rsidRPr="00FC0738">
        <w:rPr>
          <w:rFonts w:asciiTheme="majorHAnsi" w:hAnsiTheme="majorHAnsi"/>
        </w:rPr>
        <w:t xml:space="preserve"> </w:t>
      </w:r>
      <w:r w:rsidR="00CD3B83" w:rsidRPr="00FC0738">
        <w:rPr>
          <w:rFonts w:asciiTheme="majorHAnsi" w:hAnsiTheme="majorHAnsi"/>
        </w:rPr>
        <w:t>an</w:t>
      </w:r>
      <w:r w:rsidR="00C42C45" w:rsidRPr="00FC0738">
        <w:rPr>
          <w:rFonts w:asciiTheme="majorHAnsi" w:hAnsiTheme="majorHAnsi"/>
        </w:rPr>
        <w:t xml:space="preserve"> </w:t>
      </w:r>
      <w:r w:rsidRPr="00FC0738">
        <w:rPr>
          <w:rFonts w:asciiTheme="majorHAnsi" w:hAnsiTheme="majorHAnsi"/>
        </w:rPr>
        <w:t xml:space="preserve">emerging OGID </w:t>
      </w:r>
      <w:r w:rsidR="00280EAD" w:rsidRPr="00FC0738">
        <w:rPr>
          <w:rFonts w:asciiTheme="majorHAnsi" w:hAnsiTheme="majorHAnsi"/>
        </w:rPr>
        <w:t>phenotype</w:t>
      </w:r>
      <w:r w:rsidR="0051517B" w:rsidRPr="00FC0738">
        <w:rPr>
          <w:rFonts w:asciiTheme="majorHAnsi" w:hAnsiTheme="majorHAnsi"/>
        </w:rPr>
        <w:t xml:space="preserve">, designated the </w:t>
      </w:r>
      <w:r w:rsidR="0051517B" w:rsidRPr="00FC0738">
        <w:rPr>
          <w:rFonts w:asciiTheme="majorHAnsi" w:hAnsiTheme="majorHAnsi"/>
          <w:i/>
        </w:rPr>
        <w:t>CHD8</w:t>
      </w:r>
      <w:r w:rsidR="0051517B" w:rsidRPr="00FC0738">
        <w:rPr>
          <w:rFonts w:asciiTheme="majorHAnsi" w:hAnsiTheme="majorHAnsi"/>
        </w:rPr>
        <w:t xml:space="preserve"> overgrowth syndrome</w:t>
      </w:r>
      <w:r w:rsidR="0032697A" w:rsidRPr="00FC0738">
        <w:rPr>
          <w:rFonts w:asciiTheme="majorHAnsi" w:hAnsiTheme="majorHAnsi"/>
        </w:rPr>
        <w:t xml:space="preserve">, which should </w:t>
      </w:r>
      <w:r w:rsidRPr="00FC0738">
        <w:rPr>
          <w:rFonts w:asciiTheme="majorHAnsi" w:hAnsiTheme="majorHAnsi"/>
        </w:rPr>
        <w:t>be considered in the differential diagnosis of patients with intellectual disability in the presence of</w:t>
      </w:r>
      <w:r w:rsidR="00E6443C" w:rsidRPr="00FC0738">
        <w:rPr>
          <w:rFonts w:asciiTheme="majorHAnsi" w:hAnsiTheme="majorHAnsi"/>
        </w:rPr>
        <w:t xml:space="preserve"> </w:t>
      </w:r>
      <w:r w:rsidRPr="00FC0738">
        <w:rPr>
          <w:rFonts w:asciiTheme="majorHAnsi" w:hAnsiTheme="majorHAnsi"/>
        </w:rPr>
        <w:t xml:space="preserve">macrocephaly </w:t>
      </w:r>
      <w:r w:rsidR="0032697A" w:rsidRPr="00FC0738">
        <w:rPr>
          <w:rFonts w:asciiTheme="majorHAnsi" w:hAnsiTheme="majorHAnsi"/>
        </w:rPr>
        <w:t>and</w:t>
      </w:r>
      <w:r w:rsidR="0054685B">
        <w:rPr>
          <w:rFonts w:asciiTheme="majorHAnsi" w:hAnsiTheme="majorHAnsi"/>
        </w:rPr>
        <w:t>/or</w:t>
      </w:r>
      <w:r w:rsidR="0032697A" w:rsidRPr="00FC0738">
        <w:rPr>
          <w:rFonts w:asciiTheme="majorHAnsi" w:hAnsiTheme="majorHAnsi"/>
        </w:rPr>
        <w:t xml:space="preserve"> </w:t>
      </w:r>
      <w:r w:rsidRPr="00FC0738">
        <w:rPr>
          <w:rFonts w:asciiTheme="majorHAnsi" w:hAnsiTheme="majorHAnsi"/>
        </w:rPr>
        <w:t>tall stature.</w:t>
      </w:r>
      <w:r w:rsidR="00C42C45" w:rsidRPr="00FC0738">
        <w:rPr>
          <w:rFonts w:asciiTheme="majorHAnsi" w:hAnsiTheme="majorHAnsi"/>
        </w:rPr>
        <w:t xml:space="preserve"> </w:t>
      </w:r>
      <w:r w:rsidR="0051517B" w:rsidRPr="00FC0738">
        <w:rPr>
          <w:rFonts w:asciiTheme="majorHAnsi" w:hAnsiTheme="majorHAnsi"/>
        </w:rPr>
        <w:t xml:space="preserve">However, data are still limited. </w:t>
      </w:r>
      <w:r w:rsidR="0029694E" w:rsidRPr="00FC0738">
        <w:rPr>
          <w:rFonts w:asciiTheme="majorHAnsi" w:hAnsiTheme="majorHAnsi"/>
        </w:rPr>
        <w:t>T</w:t>
      </w:r>
      <w:r w:rsidR="0051517B" w:rsidRPr="00FC0738">
        <w:rPr>
          <w:rFonts w:asciiTheme="majorHAnsi" w:hAnsiTheme="majorHAnsi"/>
        </w:rPr>
        <w:t>he identification of additional patients</w:t>
      </w:r>
      <w:r w:rsidR="0029694E" w:rsidRPr="00FC0738">
        <w:rPr>
          <w:rFonts w:asciiTheme="majorHAnsi" w:hAnsiTheme="majorHAnsi"/>
        </w:rPr>
        <w:t xml:space="preserve"> with a range of </w:t>
      </w:r>
      <w:r w:rsidR="0029694E" w:rsidRPr="00FC0738">
        <w:rPr>
          <w:rFonts w:asciiTheme="majorHAnsi" w:hAnsiTheme="majorHAnsi"/>
          <w:i/>
        </w:rPr>
        <w:t xml:space="preserve">CHD8 </w:t>
      </w:r>
      <w:r w:rsidR="0029694E" w:rsidRPr="00FC0738">
        <w:rPr>
          <w:rFonts w:asciiTheme="majorHAnsi" w:hAnsiTheme="majorHAnsi"/>
        </w:rPr>
        <w:t>variant types</w:t>
      </w:r>
      <w:r w:rsidR="0051517B" w:rsidRPr="00FC0738">
        <w:rPr>
          <w:rFonts w:asciiTheme="majorHAnsi" w:hAnsiTheme="majorHAnsi"/>
        </w:rPr>
        <w:t xml:space="preserve"> </w:t>
      </w:r>
      <w:r w:rsidR="00385BBA">
        <w:rPr>
          <w:rFonts w:asciiTheme="majorHAnsi" w:hAnsiTheme="majorHAnsi"/>
        </w:rPr>
        <w:t>is</w:t>
      </w:r>
      <w:r w:rsidR="0051517B" w:rsidRPr="00FC0738">
        <w:rPr>
          <w:rFonts w:asciiTheme="majorHAnsi" w:hAnsiTheme="majorHAnsi"/>
        </w:rPr>
        <w:t xml:space="preserve"> required to </w:t>
      </w:r>
      <w:r w:rsidR="000A1A5E" w:rsidRPr="00FC0738">
        <w:rPr>
          <w:rFonts w:asciiTheme="majorHAnsi" w:hAnsiTheme="majorHAnsi"/>
        </w:rPr>
        <w:t>further clarify this emerging disorder</w:t>
      </w:r>
      <w:r w:rsidR="000A1A5E">
        <w:rPr>
          <w:rFonts w:asciiTheme="majorHAnsi" w:hAnsiTheme="majorHAnsi"/>
        </w:rPr>
        <w:t>, including</w:t>
      </w:r>
      <w:r w:rsidR="000A1A5E" w:rsidRPr="00FC0738">
        <w:rPr>
          <w:rFonts w:asciiTheme="majorHAnsi" w:hAnsiTheme="majorHAnsi"/>
        </w:rPr>
        <w:t xml:space="preserve"> </w:t>
      </w:r>
      <w:r w:rsidR="0051517B" w:rsidRPr="00FC0738">
        <w:rPr>
          <w:rFonts w:asciiTheme="majorHAnsi" w:hAnsiTheme="majorHAnsi"/>
        </w:rPr>
        <w:lastRenderedPageBreak/>
        <w:t>investigat</w:t>
      </w:r>
      <w:r w:rsidR="000A1A5E">
        <w:rPr>
          <w:rFonts w:asciiTheme="majorHAnsi" w:hAnsiTheme="majorHAnsi"/>
        </w:rPr>
        <w:t>ion of the apparent male predominance and</w:t>
      </w:r>
      <w:r w:rsidR="0051517B" w:rsidRPr="00FC0738">
        <w:rPr>
          <w:rFonts w:asciiTheme="majorHAnsi" w:hAnsiTheme="majorHAnsi"/>
        </w:rPr>
        <w:t xml:space="preserve"> </w:t>
      </w:r>
      <w:r w:rsidR="0051517B" w:rsidRPr="00FC0738">
        <w:rPr>
          <w:rFonts w:asciiTheme="majorHAnsi" w:hAnsiTheme="majorHAnsi"/>
          <w:i/>
        </w:rPr>
        <w:t>CHD8</w:t>
      </w:r>
      <w:r w:rsidR="0051517B" w:rsidRPr="00FC0738">
        <w:rPr>
          <w:rFonts w:asciiTheme="majorHAnsi" w:hAnsiTheme="majorHAnsi"/>
        </w:rPr>
        <w:t xml:space="preserve"> genotype-phenotype </w:t>
      </w:r>
      <w:r w:rsidR="000A1A5E">
        <w:rPr>
          <w:rFonts w:asciiTheme="majorHAnsi" w:hAnsiTheme="majorHAnsi"/>
        </w:rPr>
        <w:t>correlations</w:t>
      </w:r>
      <w:r w:rsidR="009642EA" w:rsidRPr="00FC0738">
        <w:rPr>
          <w:rFonts w:asciiTheme="majorHAnsi" w:hAnsiTheme="majorHAnsi"/>
        </w:rPr>
        <w:t>.</w:t>
      </w:r>
    </w:p>
    <w:p w14:paraId="2B4E244E" w14:textId="77777777" w:rsidR="004310F0" w:rsidRPr="00FC0738" w:rsidRDefault="004310F0" w:rsidP="00481363">
      <w:pPr>
        <w:spacing w:line="480" w:lineRule="auto"/>
        <w:rPr>
          <w:rFonts w:asciiTheme="majorHAnsi" w:hAnsiTheme="majorHAnsi"/>
        </w:rPr>
      </w:pPr>
      <w:r w:rsidRPr="00FC0738">
        <w:rPr>
          <w:rFonts w:asciiTheme="majorHAnsi" w:hAnsiTheme="majorHAnsi"/>
        </w:rPr>
        <w:br w:type="page"/>
      </w:r>
    </w:p>
    <w:p w14:paraId="337CF909" w14:textId="56B63D96" w:rsidR="004310F0" w:rsidRPr="00FC0738" w:rsidRDefault="00E54FE2" w:rsidP="00481363">
      <w:pPr>
        <w:spacing w:line="480" w:lineRule="auto"/>
        <w:rPr>
          <w:rFonts w:asciiTheme="majorHAnsi" w:hAnsiTheme="majorHAnsi"/>
          <w:b/>
        </w:rPr>
      </w:pPr>
      <w:r>
        <w:rPr>
          <w:rFonts w:asciiTheme="majorHAnsi" w:hAnsiTheme="majorHAnsi"/>
          <w:b/>
        </w:rPr>
        <w:lastRenderedPageBreak/>
        <w:t xml:space="preserve">5. </w:t>
      </w:r>
      <w:r w:rsidR="004310F0" w:rsidRPr="00FC0738">
        <w:rPr>
          <w:rFonts w:asciiTheme="majorHAnsi" w:hAnsiTheme="majorHAnsi"/>
          <w:b/>
        </w:rPr>
        <w:t xml:space="preserve">Acknowledgements </w:t>
      </w:r>
    </w:p>
    <w:p w14:paraId="137F910B" w14:textId="77777777" w:rsidR="00015C23" w:rsidRPr="00FC0738" w:rsidRDefault="00015C23" w:rsidP="00481363">
      <w:pPr>
        <w:spacing w:line="480" w:lineRule="auto"/>
        <w:rPr>
          <w:rFonts w:asciiTheme="majorHAnsi" w:hAnsiTheme="majorHAnsi"/>
        </w:rPr>
      </w:pPr>
    </w:p>
    <w:p w14:paraId="1FEC1144" w14:textId="62AB5E9E" w:rsidR="00015C23" w:rsidRPr="002D6333" w:rsidRDefault="00015C23" w:rsidP="00481363">
      <w:pPr>
        <w:spacing w:before="120" w:line="480" w:lineRule="auto"/>
        <w:rPr>
          <w:rFonts w:asciiTheme="majorHAnsi" w:hAnsiTheme="majorHAnsi"/>
          <w:lang w:val="en-GB"/>
        </w:rPr>
      </w:pPr>
      <w:r w:rsidRPr="00FC0738">
        <w:rPr>
          <w:rFonts w:asciiTheme="majorHAnsi" w:hAnsiTheme="majorHAnsi"/>
          <w:color w:val="000000"/>
          <w:shd w:val="clear" w:color="auto" w:fill="FFFFFF"/>
        </w:rPr>
        <w:t xml:space="preserve">We thank the patients and families for their active participation in this study and the clinicians that recruited them. </w:t>
      </w:r>
      <w:r w:rsidRPr="00FC0738">
        <w:rPr>
          <w:rFonts w:asciiTheme="majorHAnsi" w:hAnsiTheme="majorHAnsi"/>
        </w:rPr>
        <w:t xml:space="preserve">This research was supported by the Wellcome Trust (100210), the Child Growth Foundation (GR01/13), the Institute of Cancer Research, </w:t>
      </w:r>
      <w:r w:rsidR="0054685B">
        <w:rPr>
          <w:rFonts w:asciiTheme="majorHAnsi" w:hAnsiTheme="majorHAnsi"/>
        </w:rPr>
        <w:t xml:space="preserve">the Baily Thomas Charitable Fund </w:t>
      </w:r>
      <w:r w:rsidRPr="00FC0738">
        <w:rPr>
          <w:rFonts w:asciiTheme="majorHAnsi" w:hAnsiTheme="majorHAnsi"/>
        </w:rPr>
        <w:t>and the NIHR Rare Diseases Translational Research Collaboration.</w:t>
      </w:r>
      <w:r w:rsidR="0027794C">
        <w:rPr>
          <w:rFonts w:asciiTheme="majorHAnsi" w:hAnsiTheme="majorHAnsi"/>
        </w:rPr>
        <w:t xml:space="preserve"> </w:t>
      </w:r>
      <w:r w:rsidR="004B5460" w:rsidRPr="00AE0559">
        <w:rPr>
          <w:rFonts w:asciiTheme="majorHAnsi" w:hAnsiTheme="majorHAnsi"/>
          <w:iCs/>
          <w:lang w:val="en-GB"/>
        </w:rPr>
        <w:t>The DDD study presents independent research commissioned by the Health Innovation Challenge Fund [grant number HICF-1009-003]. This study makes use of DECIPHER (http://decipher.sanger.ac.uk), which is funded by Wellcome. See Nature PMID: 25533962 or www.ddduk.org/access.html for full acknowledgement.</w:t>
      </w:r>
    </w:p>
    <w:p w14:paraId="4EA620BA" w14:textId="09789464" w:rsidR="0019512A" w:rsidRPr="00FC0738" w:rsidRDefault="0019512A" w:rsidP="00481363">
      <w:pPr>
        <w:spacing w:before="120" w:line="480" w:lineRule="auto"/>
        <w:rPr>
          <w:rFonts w:asciiTheme="majorHAnsi" w:hAnsiTheme="majorHAnsi"/>
        </w:rPr>
      </w:pPr>
      <w:r w:rsidRPr="0019512A">
        <w:rPr>
          <w:rFonts w:asciiTheme="majorHAnsi" w:hAnsiTheme="majorHAnsi"/>
        </w:rPr>
        <w:t>TMP was supported by the Cedars-Sinai Diana and Steve Marienhoff Fashion Industries Guild Endowed Fellowship in Pediatric Neuromuscular and the Fashion Industries Guild Endowed Fellowship for the Undiagnosed Diseases Program.</w:t>
      </w:r>
    </w:p>
    <w:p w14:paraId="41A3BB0A" w14:textId="77777777" w:rsidR="00365121" w:rsidRPr="00FC0738" w:rsidRDefault="00365121" w:rsidP="00481363">
      <w:pPr>
        <w:spacing w:before="240" w:line="480" w:lineRule="auto"/>
        <w:rPr>
          <w:rFonts w:asciiTheme="majorHAnsi" w:hAnsiTheme="majorHAnsi" w:cs="Times New Roman"/>
          <w:b/>
        </w:rPr>
      </w:pPr>
      <w:r w:rsidRPr="00FC0738">
        <w:rPr>
          <w:rFonts w:asciiTheme="majorHAnsi" w:hAnsiTheme="majorHAnsi" w:cs="Times New Roman"/>
          <w:b/>
        </w:rPr>
        <w:t xml:space="preserve">Conflicts of Interest </w:t>
      </w:r>
    </w:p>
    <w:p w14:paraId="414B4912" w14:textId="4F619E72" w:rsidR="00365121" w:rsidRPr="00FC0738" w:rsidRDefault="00365121" w:rsidP="00481363">
      <w:pPr>
        <w:spacing w:before="120" w:line="480" w:lineRule="auto"/>
        <w:rPr>
          <w:rFonts w:asciiTheme="majorHAnsi" w:hAnsiTheme="majorHAnsi" w:cstheme="minorHAnsi"/>
        </w:rPr>
      </w:pPr>
      <w:r w:rsidRPr="00FC0738">
        <w:rPr>
          <w:rFonts w:asciiTheme="majorHAnsi" w:hAnsiTheme="majorHAnsi" w:cstheme="minorHAnsi"/>
        </w:rPr>
        <w:t>The authors declare that they have no conflict of interest</w:t>
      </w:r>
      <w:r w:rsidR="00B330FB">
        <w:rPr>
          <w:rFonts w:asciiTheme="majorHAnsi" w:hAnsiTheme="majorHAnsi" w:cstheme="minorHAnsi"/>
        </w:rPr>
        <w:t>.</w:t>
      </w:r>
    </w:p>
    <w:p w14:paraId="003F1A99" w14:textId="77777777" w:rsidR="00365121" w:rsidRPr="00FC0738" w:rsidRDefault="00365121" w:rsidP="00365121">
      <w:pPr>
        <w:spacing w:line="360" w:lineRule="auto"/>
        <w:rPr>
          <w:rFonts w:asciiTheme="majorHAnsi" w:hAnsiTheme="majorHAnsi"/>
        </w:rPr>
      </w:pPr>
    </w:p>
    <w:p w14:paraId="0FEC1802" w14:textId="77777777" w:rsidR="00365121" w:rsidRPr="00FC0738" w:rsidRDefault="00365121" w:rsidP="00365121">
      <w:pPr>
        <w:spacing w:line="360" w:lineRule="auto"/>
        <w:rPr>
          <w:rFonts w:asciiTheme="majorHAnsi" w:hAnsiTheme="majorHAnsi"/>
        </w:rPr>
      </w:pPr>
    </w:p>
    <w:p w14:paraId="6F61AF96" w14:textId="77777777" w:rsidR="00365121" w:rsidRPr="00FC0738" w:rsidRDefault="00365121" w:rsidP="00365121">
      <w:pPr>
        <w:rPr>
          <w:rFonts w:asciiTheme="majorHAnsi" w:hAnsiTheme="majorHAnsi"/>
        </w:rPr>
      </w:pPr>
      <w:r w:rsidRPr="00FC0738">
        <w:rPr>
          <w:rFonts w:asciiTheme="majorHAnsi" w:hAnsiTheme="majorHAnsi"/>
        </w:rPr>
        <w:br w:type="page"/>
      </w:r>
    </w:p>
    <w:p w14:paraId="5B6C54E2" w14:textId="2865789D" w:rsidR="00FC0738" w:rsidRDefault="00E54FE2" w:rsidP="00365121">
      <w:pPr>
        <w:rPr>
          <w:rFonts w:asciiTheme="majorHAnsi" w:hAnsiTheme="majorHAnsi"/>
          <w:b/>
        </w:rPr>
      </w:pPr>
      <w:r>
        <w:rPr>
          <w:rFonts w:asciiTheme="majorHAnsi" w:hAnsiTheme="majorHAnsi"/>
          <w:b/>
        </w:rPr>
        <w:lastRenderedPageBreak/>
        <w:t xml:space="preserve">6. </w:t>
      </w:r>
      <w:r w:rsidR="00365121" w:rsidRPr="00FC0738">
        <w:rPr>
          <w:rFonts w:asciiTheme="majorHAnsi" w:hAnsiTheme="majorHAnsi"/>
          <w:b/>
        </w:rPr>
        <w:t>References</w:t>
      </w:r>
    </w:p>
    <w:p w14:paraId="3CBD7EA8" w14:textId="77777777" w:rsidR="004E41E5" w:rsidRPr="00A36258" w:rsidRDefault="004E41E5" w:rsidP="00365121">
      <w:pPr>
        <w:rPr>
          <w:rFonts w:asciiTheme="majorHAnsi" w:hAnsiTheme="majorHAnsi"/>
          <w:b/>
        </w:rPr>
      </w:pPr>
    </w:p>
    <w:p w14:paraId="600F949D" w14:textId="77777777" w:rsidR="001E789B" w:rsidRPr="004E41E5" w:rsidRDefault="00FC0738"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E73DF6">
        <w:rPr>
          <w:rFonts w:asciiTheme="majorHAnsi" w:hAnsiTheme="majorHAnsi"/>
        </w:rPr>
        <w:fldChar w:fldCharType="begin"/>
      </w:r>
      <w:r w:rsidRPr="00E73DF6">
        <w:rPr>
          <w:rFonts w:asciiTheme="majorHAnsi" w:hAnsiTheme="majorHAnsi"/>
        </w:rPr>
        <w:instrText xml:space="preserve"> ADDIN PAPERS2_CITATIONS &lt;papers2_bibliography/&gt;</w:instrText>
      </w:r>
      <w:r w:rsidRPr="00E73DF6">
        <w:rPr>
          <w:rFonts w:asciiTheme="majorHAnsi" w:hAnsiTheme="majorHAnsi"/>
        </w:rPr>
        <w:fldChar w:fldCharType="separate"/>
      </w:r>
      <w:r w:rsidR="001E789B" w:rsidRPr="004E41E5">
        <w:rPr>
          <w:rFonts w:ascii="Calibri" w:hAnsi="Calibri" w:cs="Calibri"/>
        </w:rPr>
        <w:t xml:space="preserve">Bernier, R., Golzio, C., Xiong, B., Stessman, H. A., Coe, B. P., Penn, O., et al. (2014). Disruptive CHD8 mutations define a subtype of autism early in development. </w:t>
      </w:r>
      <w:r w:rsidR="001E789B" w:rsidRPr="004E41E5">
        <w:rPr>
          <w:rFonts w:ascii="Calibri" w:hAnsi="Calibri" w:cs="Calibri"/>
          <w:i/>
          <w:iCs/>
        </w:rPr>
        <w:t>Cell</w:t>
      </w:r>
      <w:r w:rsidR="001E789B" w:rsidRPr="004E41E5">
        <w:rPr>
          <w:rFonts w:ascii="Calibri" w:hAnsi="Calibri" w:cs="Calibri"/>
        </w:rPr>
        <w:t xml:space="preserve">, </w:t>
      </w:r>
      <w:r w:rsidR="001E789B" w:rsidRPr="004E41E5">
        <w:rPr>
          <w:rFonts w:ascii="Calibri" w:hAnsi="Calibri" w:cs="Calibri"/>
          <w:i/>
          <w:iCs/>
        </w:rPr>
        <w:t>158</w:t>
      </w:r>
      <w:r w:rsidR="001E789B" w:rsidRPr="004E41E5">
        <w:rPr>
          <w:rFonts w:ascii="Calibri" w:hAnsi="Calibri" w:cs="Calibri"/>
        </w:rPr>
        <w:t>(2), 263–276. http://doi.org/10.1016/j.cell.2014.06.017</w:t>
      </w:r>
    </w:p>
    <w:p w14:paraId="50C52D0A" w14:textId="77777777" w:rsidR="001E789B"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Douzgou, S., Liang, H. W., Metcalfe, K., Somarathi, S., Tischkowitz, M., Mohamed, W., et al. (2019). The clinical presentation caused by truncating CHD8 variants. </w:t>
      </w:r>
      <w:r w:rsidRPr="004E41E5">
        <w:rPr>
          <w:rFonts w:ascii="Calibri" w:hAnsi="Calibri" w:cs="Calibri"/>
          <w:i/>
          <w:iCs/>
        </w:rPr>
        <w:t>Clin. Genet.</w:t>
      </w:r>
      <w:r w:rsidRPr="004E41E5">
        <w:rPr>
          <w:rFonts w:ascii="Calibri" w:hAnsi="Calibri" w:cs="Calibri"/>
        </w:rPr>
        <w:t xml:space="preserve"> http://doi.org/10.1111/cge.13554</w:t>
      </w:r>
    </w:p>
    <w:p w14:paraId="3F6CF0FB" w14:textId="5165B363" w:rsidR="007E6977" w:rsidRPr="004E41E5" w:rsidRDefault="007E6977"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Pr>
          <w:rFonts w:ascii="Calibri" w:hAnsi="Calibri" w:cs="Calibri"/>
        </w:rPr>
        <w:t xml:space="preserve">Drabova, J., Seemanova, E., Hancarova, M., Pourova, R., Horacek, M., Jancuskova, T., et al. (2015). Long term follow-up in a patient with a de novo microdeletion of 14q11.2 involving CHD8. </w:t>
      </w:r>
      <w:r>
        <w:rPr>
          <w:rFonts w:ascii="Calibri" w:hAnsi="Calibri" w:cs="Calibri"/>
          <w:i/>
          <w:iCs/>
        </w:rPr>
        <w:t>American Journal of Medical Genetics Part A</w:t>
      </w:r>
      <w:r>
        <w:rPr>
          <w:rFonts w:ascii="Calibri" w:hAnsi="Calibri" w:cs="Calibri"/>
        </w:rPr>
        <w:t xml:space="preserve">, </w:t>
      </w:r>
      <w:r>
        <w:rPr>
          <w:rFonts w:ascii="Calibri" w:hAnsi="Calibri" w:cs="Calibri"/>
          <w:i/>
          <w:iCs/>
        </w:rPr>
        <w:t>167A</w:t>
      </w:r>
      <w:r>
        <w:rPr>
          <w:rFonts w:ascii="Calibri" w:hAnsi="Calibri" w:cs="Calibri"/>
        </w:rPr>
        <w:t>(4), 837–841. http://doi.org/10.1002/ajmg.a.36957</w:t>
      </w:r>
    </w:p>
    <w:p w14:paraId="375DC8F4"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Ellard, S., Baple, E., Berry, I., Forrester, N., Turnbull, C., Owens, M., et al. (2019). ACGS Best Practice Guidelines for Variant Classification 2019. Retrieved from https://www.acgs.uk.com/media/11285/uk-practice-guidelines-for-variant-classification-2019-v1-0-3.pdf</w:t>
      </w:r>
    </w:p>
    <w:p w14:paraId="3AF41A14"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Firth, H. V., Wright, C. F., DDD Study. (2011). The Deciphering Developmental Disorders (DDD) study. </w:t>
      </w:r>
      <w:r w:rsidRPr="004E41E5">
        <w:rPr>
          <w:rFonts w:ascii="Calibri" w:hAnsi="Calibri" w:cs="Calibri"/>
          <w:i/>
          <w:iCs/>
        </w:rPr>
        <w:t>Developmental Medicine and Child Neurology</w:t>
      </w:r>
      <w:r w:rsidRPr="004E41E5">
        <w:rPr>
          <w:rFonts w:ascii="Calibri" w:hAnsi="Calibri" w:cs="Calibri"/>
        </w:rPr>
        <w:t xml:space="preserve">, </w:t>
      </w:r>
      <w:r w:rsidRPr="004E41E5">
        <w:rPr>
          <w:rFonts w:ascii="Calibri" w:hAnsi="Calibri" w:cs="Calibri"/>
          <w:i/>
          <w:iCs/>
        </w:rPr>
        <w:t>53</w:t>
      </w:r>
      <w:r w:rsidRPr="004E41E5">
        <w:rPr>
          <w:rFonts w:ascii="Calibri" w:hAnsi="Calibri" w:cs="Calibri"/>
        </w:rPr>
        <w:t>(8), 702–703. http://doi.org/10.1111/j.1469-8749.2011.04032.x</w:t>
      </w:r>
    </w:p>
    <w:p w14:paraId="41993CCB" w14:textId="77777777" w:rsidR="001E789B"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Jung, H., Park, H., Choi, Y., Kang, H., Lee, E., Kweon, H., et al. (2018). Sexually dimorphic behavior, neuronal activity, and gene expression in Chd8-mutant mice. </w:t>
      </w:r>
      <w:r w:rsidRPr="004E41E5">
        <w:rPr>
          <w:rFonts w:ascii="Calibri" w:hAnsi="Calibri" w:cs="Calibri"/>
          <w:i/>
          <w:iCs/>
        </w:rPr>
        <w:t>Nature Neuroscience</w:t>
      </w:r>
      <w:r w:rsidRPr="004E41E5">
        <w:rPr>
          <w:rFonts w:ascii="Calibri" w:hAnsi="Calibri" w:cs="Calibri"/>
        </w:rPr>
        <w:t xml:space="preserve">, </w:t>
      </w:r>
      <w:r w:rsidRPr="004E41E5">
        <w:rPr>
          <w:rFonts w:ascii="Calibri" w:hAnsi="Calibri" w:cs="Calibri"/>
          <w:i/>
          <w:iCs/>
        </w:rPr>
        <w:t>21</w:t>
      </w:r>
      <w:r w:rsidRPr="004E41E5">
        <w:rPr>
          <w:rFonts w:ascii="Calibri" w:hAnsi="Calibri" w:cs="Calibri"/>
        </w:rPr>
        <w:t>(9), 1218–1228. http://doi.org/10.1038/s41593-018-0208-z</w:t>
      </w:r>
    </w:p>
    <w:p w14:paraId="33EFE47B" w14:textId="77777777" w:rsidR="007E6977" w:rsidRDefault="007E6977" w:rsidP="007E6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Pr>
          <w:rFonts w:ascii="Calibri" w:hAnsi="Calibri" w:cs="Calibri"/>
        </w:rPr>
        <w:t xml:space="preserve">Kimura, H., Wang, C., Ishizuka, K., Xing, J., Takasaki, Y., Kushima, I., et al. (2016). Identification of a rare variant in CHD8 that contributes to schizophrenia and autism spectrum disorder susceptibility. </w:t>
      </w:r>
      <w:r>
        <w:rPr>
          <w:rFonts w:ascii="Calibri" w:hAnsi="Calibri" w:cs="Calibri"/>
          <w:i/>
          <w:iCs/>
        </w:rPr>
        <w:t>Schizophrenia Research</w:t>
      </w:r>
      <w:r>
        <w:rPr>
          <w:rFonts w:ascii="Calibri" w:hAnsi="Calibri" w:cs="Calibri"/>
        </w:rPr>
        <w:t xml:space="preserve">, </w:t>
      </w:r>
      <w:r>
        <w:rPr>
          <w:rFonts w:ascii="Calibri" w:hAnsi="Calibri" w:cs="Calibri"/>
          <w:i/>
          <w:iCs/>
        </w:rPr>
        <w:t>178</w:t>
      </w:r>
      <w:r>
        <w:rPr>
          <w:rFonts w:ascii="Calibri" w:hAnsi="Calibri" w:cs="Calibri"/>
        </w:rPr>
        <w:t>(1-3), 104–106. http://doi.org/10.1016/j.schres.2016.08.023</w:t>
      </w:r>
    </w:p>
    <w:p w14:paraId="19D05E8C" w14:textId="151D1D20" w:rsidR="007E6977" w:rsidRPr="004E41E5" w:rsidRDefault="007E6977" w:rsidP="007E6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Pr>
          <w:rFonts w:ascii="Calibri" w:hAnsi="Calibri" w:cs="Calibri"/>
        </w:rPr>
        <w:t xml:space="preserve">Merner, N., Forgeot d'Arc, B., Bell, S. C., Maussion, G., Peng, H., Gauthier, J., et al. (2016). A de novo frameshift mutation in chromodomain helicase DNA-binding domain 8 (CHD8): A case report and literature review. </w:t>
      </w:r>
      <w:r>
        <w:rPr>
          <w:rFonts w:ascii="Calibri" w:hAnsi="Calibri" w:cs="Calibri"/>
          <w:i/>
          <w:iCs/>
        </w:rPr>
        <w:t>American Journal of Medical Genetics Part A</w:t>
      </w:r>
      <w:r>
        <w:rPr>
          <w:rFonts w:ascii="Calibri" w:hAnsi="Calibri" w:cs="Calibri"/>
        </w:rPr>
        <w:t xml:space="preserve">, </w:t>
      </w:r>
      <w:r>
        <w:rPr>
          <w:rFonts w:ascii="Calibri" w:hAnsi="Calibri" w:cs="Calibri"/>
          <w:i/>
          <w:iCs/>
        </w:rPr>
        <w:t>170A</w:t>
      </w:r>
      <w:r>
        <w:rPr>
          <w:rFonts w:ascii="Calibri" w:hAnsi="Calibri" w:cs="Calibri"/>
        </w:rPr>
        <w:t>(5), 1225–1235. http://doi.org/10.1002/ajmg.a.37566</w:t>
      </w:r>
    </w:p>
    <w:p w14:paraId="2EBE152F"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Neale, B. M., Kou, Y., Liu, L., Ma’ayan, A., Samocha, K. E., Sabo, A., et al. (2012). Patterns and rates of exonic de novo mutations in autism spectrum disorders. </w:t>
      </w:r>
      <w:r w:rsidRPr="004E41E5">
        <w:rPr>
          <w:rFonts w:ascii="Calibri" w:hAnsi="Calibri" w:cs="Calibri"/>
          <w:i/>
          <w:iCs/>
        </w:rPr>
        <w:t>Nature</w:t>
      </w:r>
      <w:r w:rsidRPr="004E41E5">
        <w:rPr>
          <w:rFonts w:ascii="Calibri" w:hAnsi="Calibri" w:cs="Calibri"/>
        </w:rPr>
        <w:t xml:space="preserve">, </w:t>
      </w:r>
      <w:r w:rsidRPr="004E41E5">
        <w:rPr>
          <w:rFonts w:ascii="Calibri" w:hAnsi="Calibri" w:cs="Calibri"/>
          <w:i/>
          <w:iCs/>
        </w:rPr>
        <w:t>485</w:t>
      </w:r>
      <w:r w:rsidRPr="004E41E5">
        <w:rPr>
          <w:rFonts w:ascii="Calibri" w:hAnsi="Calibri" w:cs="Calibri"/>
        </w:rPr>
        <w:t>(7397), 242–245. http://doi.org/10.1038/nature11011</w:t>
      </w:r>
    </w:p>
    <w:p w14:paraId="4D3F72F5"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Nishiyama, M., Skoultchi, A. I., &amp; Nakayama, K. I. (2012). Histone H1 recruitment by CHD8 is essential for suppression of the Wnt-β-catenin signaling pathway. </w:t>
      </w:r>
      <w:r w:rsidRPr="004E41E5">
        <w:rPr>
          <w:rFonts w:ascii="Calibri" w:hAnsi="Calibri" w:cs="Calibri"/>
          <w:i/>
          <w:iCs/>
        </w:rPr>
        <w:t>Molecular and Cellular Biology</w:t>
      </w:r>
      <w:r w:rsidRPr="004E41E5">
        <w:rPr>
          <w:rFonts w:ascii="Calibri" w:hAnsi="Calibri" w:cs="Calibri"/>
        </w:rPr>
        <w:t xml:space="preserve">, </w:t>
      </w:r>
      <w:r w:rsidRPr="004E41E5">
        <w:rPr>
          <w:rFonts w:ascii="Calibri" w:hAnsi="Calibri" w:cs="Calibri"/>
          <w:i/>
          <w:iCs/>
        </w:rPr>
        <w:t>32</w:t>
      </w:r>
      <w:r w:rsidRPr="004E41E5">
        <w:rPr>
          <w:rFonts w:ascii="Calibri" w:hAnsi="Calibri" w:cs="Calibri"/>
        </w:rPr>
        <w:t>(2), 501–512. http://doi.org/10.1128/MCB.06409-11</w:t>
      </w:r>
    </w:p>
    <w:p w14:paraId="1629F467"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O'Roak, B. J., Vives, L., Fu, W., Egertson, J. D., Stanaway, I. B., Phelps, I. G., et al. (2012a). Multiplex targeted sequencing identifies recurrently mutated genes in autism spectrum disorders. </w:t>
      </w:r>
      <w:r w:rsidRPr="004E41E5">
        <w:rPr>
          <w:rFonts w:ascii="Calibri" w:hAnsi="Calibri" w:cs="Calibri"/>
          <w:i/>
          <w:iCs/>
        </w:rPr>
        <w:t>Science (New York, NY)</w:t>
      </w:r>
      <w:r w:rsidRPr="004E41E5">
        <w:rPr>
          <w:rFonts w:ascii="Calibri" w:hAnsi="Calibri" w:cs="Calibri"/>
        </w:rPr>
        <w:t xml:space="preserve">, </w:t>
      </w:r>
      <w:r w:rsidRPr="004E41E5">
        <w:rPr>
          <w:rFonts w:ascii="Calibri" w:hAnsi="Calibri" w:cs="Calibri"/>
          <w:i/>
          <w:iCs/>
        </w:rPr>
        <w:t>338</w:t>
      </w:r>
      <w:r w:rsidRPr="004E41E5">
        <w:rPr>
          <w:rFonts w:ascii="Calibri" w:hAnsi="Calibri" w:cs="Calibri"/>
        </w:rPr>
        <w:t>(6114), 1619–1622. http://doi.org/10.1126/science.1227764</w:t>
      </w:r>
    </w:p>
    <w:p w14:paraId="6291CD43" w14:textId="77777777" w:rsidR="001E789B"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O'Roak, B. J., Vives, L., Girirajan, S., Karakoc, E., Krumm, N., Coe, B. P., et al. (2012b). Sporadic autism exomes reveal a highly interconnected protein network of de novo mutations. </w:t>
      </w:r>
      <w:r w:rsidRPr="004E41E5">
        <w:rPr>
          <w:rFonts w:ascii="Calibri" w:hAnsi="Calibri" w:cs="Calibri"/>
          <w:i/>
          <w:iCs/>
        </w:rPr>
        <w:t>Nature</w:t>
      </w:r>
      <w:r w:rsidRPr="004E41E5">
        <w:rPr>
          <w:rFonts w:ascii="Calibri" w:hAnsi="Calibri" w:cs="Calibri"/>
        </w:rPr>
        <w:t xml:space="preserve">, </w:t>
      </w:r>
      <w:r w:rsidRPr="004E41E5">
        <w:rPr>
          <w:rFonts w:ascii="Calibri" w:hAnsi="Calibri" w:cs="Calibri"/>
          <w:i/>
          <w:iCs/>
        </w:rPr>
        <w:t>485</w:t>
      </w:r>
      <w:r w:rsidRPr="004E41E5">
        <w:rPr>
          <w:rFonts w:ascii="Calibri" w:hAnsi="Calibri" w:cs="Calibri"/>
        </w:rPr>
        <w:t>(7397), 246–250. http://doi.org/10.1038/nature10989</w:t>
      </w:r>
    </w:p>
    <w:p w14:paraId="3FEC2F36" w14:textId="62DBFBD6" w:rsidR="007E6977" w:rsidRPr="004E41E5" w:rsidRDefault="007E6977"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Pr>
          <w:rFonts w:ascii="Calibri" w:hAnsi="Calibri" w:cs="Calibri"/>
        </w:rPr>
        <w:lastRenderedPageBreak/>
        <w:t xml:space="preserve">Prontera, P., Ottaviani, V., Toccaceli, D., Rogaia, D., Ardisia, C., Romani, R., et al. (2014). Recurrent </w:t>
      </w:r>
      <w:r>
        <w:rPr>
          <w:rFonts w:ascii="Monaco" w:hAnsi="Monaco" w:cs="Monaco"/>
        </w:rPr>
        <w:t>∼</w:t>
      </w:r>
      <w:r>
        <w:rPr>
          <w:rFonts w:ascii="Calibri" w:hAnsi="Calibri" w:cs="Calibri"/>
        </w:rPr>
        <w:t xml:space="preserve">100 Kb microdeletion in the chromosomal region 14q11.2, involving CHD8 gene, is associated with autism and macrocephaly. </w:t>
      </w:r>
      <w:r>
        <w:rPr>
          <w:rFonts w:ascii="Calibri" w:hAnsi="Calibri" w:cs="Calibri"/>
          <w:i/>
          <w:iCs/>
        </w:rPr>
        <w:t>American Journal of Medical Genetics Part A</w:t>
      </w:r>
      <w:r>
        <w:rPr>
          <w:rFonts w:ascii="Calibri" w:hAnsi="Calibri" w:cs="Calibri"/>
        </w:rPr>
        <w:t xml:space="preserve">, </w:t>
      </w:r>
      <w:r>
        <w:rPr>
          <w:rFonts w:ascii="Calibri" w:hAnsi="Calibri" w:cs="Calibri"/>
          <w:i/>
          <w:iCs/>
        </w:rPr>
        <w:t>164A</w:t>
      </w:r>
      <w:r>
        <w:rPr>
          <w:rFonts w:ascii="Calibri" w:hAnsi="Calibri" w:cs="Calibri"/>
        </w:rPr>
        <w:t>(12), 3137–3141. http://doi.org/10.1002/ajmg.a.36741</w:t>
      </w:r>
    </w:p>
    <w:p w14:paraId="0E7C65E0" w14:textId="77777777" w:rsidR="001E789B"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Richards, S., Aziz, N., Bale, S., Bick, D., Das, S., Gastier-Foster, J., et al. (2015). Standards and guidelines for the interpretation of sequence variants: a joint consensus recommendation of the American College of Medical Genetics and Genomics and the Association for Molecular Pathology. (Vol. 17, pp. 405–424). Presented at the Genetics in medicine : official journal of the American College of Medical Genetics. http://doi.org/10.1038/gim.2015.30</w:t>
      </w:r>
    </w:p>
    <w:p w14:paraId="7687DC4F" w14:textId="2CEAD2F4" w:rsidR="007E6977" w:rsidRPr="004E41E5" w:rsidRDefault="007E6977" w:rsidP="007E6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Pr>
          <w:rFonts w:ascii="Calibri" w:hAnsi="Calibri" w:cs="Calibri"/>
        </w:rPr>
        <w:t xml:space="preserve">Stolerman, E. S., Smith, B., Chaubey, A., &amp; Jones, J. R. (2016). CHD8 intragenic deletion associated with autism spectrum disorder. </w:t>
      </w:r>
      <w:r>
        <w:rPr>
          <w:rFonts w:ascii="Calibri" w:hAnsi="Calibri" w:cs="Calibri"/>
          <w:i/>
          <w:iCs/>
        </w:rPr>
        <w:t>European Journal of Medical Genetics</w:t>
      </w:r>
      <w:r>
        <w:rPr>
          <w:rFonts w:ascii="Calibri" w:hAnsi="Calibri" w:cs="Calibri"/>
        </w:rPr>
        <w:t xml:space="preserve">, </w:t>
      </w:r>
      <w:r>
        <w:rPr>
          <w:rFonts w:ascii="Calibri" w:hAnsi="Calibri" w:cs="Calibri"/>
          <w:i/>
          <w:iCs/>
        </w:rPr>
        <w:t>59</w:t>
      </w:r>
      <w:r>
        <w:rPr>
          <w:rFonts w:ascii="Calibri" w:hAnsi="Calibri" w:cs="Calibri"/>
        </w:rPr>
        <w:t>(4), 189–194. http://doi.org/10.1016/j.ejmg.2016.02.010</w:t>
      </w:r>
    </w:p>
    <w:p w14:paraId="555CF061"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Tatton-Brown, K., Loveday, C., Yost, S., Clarke, M., Ramsay, E., Zachariou, A., et al. (2017). Mutations in Epigenetic Regulation Genes Are a Major Cause of Overgrowth with Intellectual Disability. </w:t>
      </w:r>
      <w:r w:rsidRPr="004E41E5">
        <w:rPr>
          <w:rFonts w:ascii="Calibri" w:hAnsi="Calibri" w:cs="Calibri"/>
          <w:i/>
          <w:iCs/>
        </w:rPr>
        <w:t>American Journal of Human Genetics</w:t>
      </w:r>
      <w:r w:rsidRPr="004E41E5">
        <w:rPr>
          <w:rFonts w:ascii="Calibri" w:hAnsi="Calibri" w:cs="Calibri"/>
        </w:rPr>
        <w:t xml:space="preserve">, </w:t>
      </w:r>
      <w:r w:rsidRPr="004E41E5">
        <w:rPr>
          <w:rFonts w:ascii="Calibri" w:hAnsi="Calibri" w:cs="Calibri"/>
          <w:i/>
          <w:iCs/>
        </w:rPr>
        <w:t>100</w:t>
      </w:r>
      <w:r w:rsidRPr="004E41E5">
        <w:rPr>
          <w:rFonts w:ascii="Calibri" w:hAnsi="Calibri" w:cs="Calibri"/>
        </w:rPr>
        <w:t>(5), 725–736. http://doi.org/10.1016/j.ajhg.2017.03.010</w:t>
      </w:r>
    </w:p>
    <w:p w14:paraId="697EA74E"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Taylor, B., Jick, H., &amp; MacLaughlin, D. (2013). Prevalence and incidence rates of autism in the UK: time trend from 2004-2010 in children aged 8 years. </w:t>
      </w:r>
      <w:r w:rsidRPr="004E41E5">
        <w:rPr>
          <w:rFonts w:ascii="Calibri" w:hAnsi="Calibri" w:cs="Calibri"/>
          <w:i/>
          <w:iCs/>
        </w:rPr>
        <w:t>BMJ Open</w:t>
      </w:r>
      <w:r w:rsidRPr="004E41E5">
        <w:rPr>
          <w:rFonts w:ascii="Calibri" w:hAnsi="Calibri" w:cs="Calibri"/>
        </w:rPr>
        <w:t xml:space="preserve">, </w:t>
      </w:r>
      <w:r w:rsidRPr="004E41E5">
        <w:rPr>
          <w:rFonts w:ascii="Calibri" w:hAnsi="Calibri" w:cs="Calibri"/>
          <w:i/>
          <w:iCs/>
        </w:rPr>
        <w:t>3</w:t>
      </w:r>
      <w:r w:rsidRPr="004E41E5">
        <w:rPr>
          <w:rFonts w:ascii="Calibri" w:hAnsi="Calibri" w:cs="Calibri"/>
        </w:rPr>
        <w:t>(10), e003219. http://doi.org/10.1136/bmjopen-2013-003219</w:t>
      </w:r>
    </w:p>
    <w:p w14:paraId="3AE55505"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Tayoun, A. N. A., Pesaran, T., DiStefano, M. T., Oza, A., Rehm, H. L., Biesecker, L. G., et al. (2018). Recommendations for interpreting the loss of function PVS1 ACMG/AMP variant criterion. </w:t>
      </w:r>
      <w:r w:rsidRPr="004E41E5">
        <w:rPr>
          <w:rFonts w:ascii="Calibri" w:hAnsi="Calibri" w:cs="Calibri"/>
          <w:i/>
          <w:iCs/>
        </w:rPr>
        <w:t>Human Mutation</w:t>
      </w:r>
      <w:r w:rsidRPr="004E41E5">
        <w:rPr>
          <w:rFonts w:ascii="Calibri" w:hAnsi="Calibri" w:cs="Calibri"/>
        </w:rPr>
        <w:t xml:space="preserve">, </w:t>
      </w:r>
      <w:r w:rsidRPr="004E41E5">
        <w:rPr>
          <w:rFonts w:ascii="Calibri" w:hAnsi="Calibri" w:cs="Calibri"/>
          <w:i/>
          <w:iCs/>
        </w:rPr>
        <w:t>39</w:t>
      </w:r>
      <w:r w:rsidRPr="004E41E5">
        <w:rPr>
          <w:rFonts w:ascii="Calibri" w:hAnsi="Calibri" w:cs="Calibri"/>
        </w:rPr>
        <w:t>(11), 1517–1524. http://doi.org/10.1002/humu.23626</w:t>
      </w:r>
    </w:p>
    <w:p w14:paraId="0AFB7A0F"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Thompson, B. A., Tremblay, V., Lin, G., &amp; Bochar, D. A. (2008). CHD8 is an ATP-dependent chromatin remodeling factor that regulates beta-catenin target genes. </w:t>
      </w:r>
      <w:r w:rsidRPr="004E41E5">
        <w:rPr>
          <w:rFonts w:ascii="Calibri" w:hAnsi="Calibri" w:cs="Calibri"/>
          <w:i/>
          <w:iCs/>
        </w:rPr>
        <w:t>Molecular and Cellular Biology</w:t>
      </w:r>
      <w:r w:rsidRPr="004E41E5">
        <w:rPr>
          <w:rFonts w:ascii="Calibri" w:hAnsi="Calibri" w:cs="Calibri"/>
        </w:rPr>
        <w:t xml:space="preserve">, </w:t>
      </w:r>
      <w:r w:rsidRPr="004E41E5">
        <w:rPr>
          <w:rFonts w:ascii="Calibri" w:hAnsi="Calibri" w:cs="Calibri"/>
          <w:i/>
          <w:iCs/>
        </w:rPr>
        <w:t>28</w:t>
      </w:r>
      <w:r w:rsidRPr="004E41E5">
        <w:rPr>
          <w:rFonts w:ascii="Calibri" w:hAnsi="Calibri" w:cs="Calibri"/>
        </w:rPr>
        <w:t>(12), 3894–3904. http://doi.org/10.1128/MCB.00322-08</w:t>
      </w:r>
    </w:p>
    <w:p w14:paraId="6C8651BC"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Wang, P., Lin, M., Pedrosa, E., Hrabovsky, A., Zhang, Z., Guo, W., et al. (2015). CRISPR/Cas9-mediated heterozygous knockout of the autism gene CHD8 and characterization of its transcriptional networks in neurodevelopment. </w:t>
      </w:r>
      <w:r w:rsidRPr="004E41E5">
        <w:rPr>
          <w:rFonts w:ascii="Calibri" w:hAnsi="Calibri" w:cs="Calibri"/>
          <w:i/>
          <w:iCs/>
        </w:rPr>
        <w:t>Molecular Autism</w:t>
      </w:r>
      <w:r w:rsidRPr="004E41E5">
        <w:rPr>
          <w:rFonts w:ascii="Calibri" w:hAnsi="Calibri" w:cs="Calibri"/>
        </w:rPr>
        <w:t xml:space="preserve">, </w:t>
      </w:r>
      <w:r w:rsidRPr="004E41E5">
        <w:rPr>
          <w:rFonts w:ascii="Calibri" w:hAnsi="Calibri" w:cs="Calibri"/>
          <w:i/>
          <w:iCs/>
        </w:rPr>
        <w:t>6</w:t>
      </w:r>
      <w:r w:rsidRPr="004E41E5">
        <w:rPr>
          <w:rFonts w:ascii="Calibri" w:hAnsi="Calibri" w:cs="Calibri"/>
        </w:rPr>
        <w:t>, 55. http://doi.org/10.1186/s13229-015-0048-6</w:t>
      </w:r>
    </w:p>
    <w:p w14:paraId="77FA93A7"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Yasin, H., Gibson, W. T., Langlois, S., Stowe, R. M., Tsang, E. S., Lee, L., et al. (2019). A distinct neurodevelopmental syndrome with intellectual disability, autism spectrum disorder, characteristic facies, and macrocephaly is caused by defects in CHD8. </w:t>
      </w:r>
      <w:r w:rsidRPr="004E41E5">
        <w:rPr>
          <w:rFonts w:ascii="Calibri" w:hAnsi="Calibri" w:cs="Calibri"/>
          <w:i/>
          <w:iCs/>
        </w:rPr>
        <w:t>Journal of Human Genetics</w:t>
      </w:r>
      <w:r w:rsidRPr="004E41E5">
        <w:rPr>
          <w:rFonts w:ascii="Calibri" w:hAnsi="Calibri" w:cs="Calibri"/>
        </w:rPr>
        <w:t xml:space="preserve">, </w:t>
      </w:r>
      <w:r w:rsidRPr="004E41E5">
        <w:rPr>
          <w:rFonts w:ascii="Calibri" w:hAnsi="Calibri" w:cs="Calibri"/>
          <w:i/>
          <w:iCs/>
        </w:rPr>
        <w:t>64</w:t>
      </w:r>
      <w:r w:rsidRPr="004E41E5">
        <w:rPr>
          <w:rFonts w:ascii="Calibri" w:hAnsi="Calibri" w:cs="Calibri"/>
        </w:rPr>
        <w:t>(4), 271–280. http://doi.org/10.1038/s10038-019-0561-0</w:t>
      </w:r>
    </w:p>
    <w:p w14:paraId="62FF5F55" w14:textId="77777777" w:rsidR="001E789B" w:rsidRPr="004E41E5" w:rsidRDefault="001E789B" w:rsidP="001E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rPr>
      </w:pPr>
      <w:r w:rsidRPr="004E41E5">
        <w:rPr>
          <w:rFonts w:ascii="Calibri" w:hAnsi="Calibri" w:cs="Calibri"/>
        </w:rPr>
        <w:t xml:space="preserve">Zahir, F., Firth, H. V., Baross, A., Delaney, A. D., Eydoux, P., Gibson, W. T., et al. (2007). Novel deletions of 14q11.2 associated with developmental delay, cognitive impairment and similar minor anomalies in three children. </w:t>
      </w:r>
      <w:r w:rsidRPr="004E41E5">
        <w:rPr>
          <w:rFonts w:ascii="Calibri" w:hAnsi="Calibri" w:cs="Calibri"/>
          <w:i/>
          <w:iCs/>
        </w:rPr>
        <w:t>Journal of Medical Genetics</w:t>
      </w:r>
      <w:r w:rsidRPr="004E41E5">
        <w:rPr>
          <w:rFonts w:ascii="Calibri" w:hAnsi="Calibri" w:cs="Calibri"/>
        </w:rPr>
        <w:t xml:space="preserve">, </w:t>
      </w:r>
      <w:r w:rsidRPr="004E41E5">
        <w:rPr>
          <w:rFonts w:ascii="Calibri" w:hAnsi="Calibri" w:cs="Calibri"/>
          <w:i/>
          <w:iCs/>
        </w:rPr>
        <w:t>44</w:t>
      </w:r>
      <w:r w:rsidRPr="004E41E5">
        <w:rPr>
          <w:rFonts w:ascii="Calibri" w:hAnsi="Calibri" w:cs="Calibri"/>
        </w:rPr>
        <w:t>(9), 556–561. http://doi.org/10.1136/jmg.2007.050823</w:t>
      </w:r>
    </w:p>
    <w:p w14:paraId="340E1ED9" w14:textId="08706ECE" w:rsidR="00550C02" w:rsidRDefault="00FC0738" w:rsidP="003D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heme="majorHAnsi" w:hAnsiTheme="majorHAnsi"/>
          <w:b/>
        </w:rPr>
      </w:pPr>
      <w:r w:rsidRPr="00E73DF6">
        <w:rPr>
          <w:rFonts w:asciiTheme="majorHAnsi" w:hAnsiTheme="majorHAnsi"/>
        </w:rPr>
        <w:fldChar w:fldCharType="end"/>
      </w:r>
      <w:r w:rsidR="00550C02">
        <w:rPr>
          <w:rFonts w:asciiTheme="majorHAnsi" w:hAnsiTheme="majorHAnsi"/>
          <w:b/>
        </w:rPr>
        <w:br w:type="page"/>
      </w:r>
    </w:p>
    <w:p w14:paraId="3BD0F5CD" w14:textId="5D377847" w:rsidR="00365121" w:rsidRPr="00FC0738" w:rsidRDefault="00365121" w:rsidP="0048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heme="majorHAnsi" w:hAnsiTheme="majorHAnsi"/>
          <w:b/>
        </w:rPr>
      </w:pPr>
      <w:r w:rsidRPr="00FC0738">
        <w:rPr>
          <w:rFonts w:asciiTheme="majorHAnsi" w:hAnsiTheme="majorHAnsi"/>
          <w:b/>
        </w:rPr>
        <w:t xml:space="preserve">Web resources </w:t>
      </w:r>
    </w:p>
    <w:p w14:paraId="3EFC98AE" w14:textId="6443F983" w:rsidR="00064B17" w:rsidRPr="00064B17" w:rsidRDefault="00064B17" w:rsidP="00481363">
      <w:pPr>
        <w:spacing w:before="120" w:line="480" w:lineRule="auto"/>
        <w:rPr>
          <w:rFonts w:asciiTheme="majorHAnsi" w:hAnsiTheme="majorHAnsi"/>
        </w:rPr>
      </w:pPr>
      <w:r>
        <w:rPr>
          <w:rFonts w:asciiTheme="majorHAnsi" w:hAnsiTheme="majorHAnsi"/>
          <w:i/>
        </w:rPr>
        <w:t>CHD8</w:t>
      </w:r>
      <w:r>
        <w:rPr>
          <w:rFonts w:asciiTheme="majorHAnsi" w:hAnsiTheme="majorHAnsi"/>
        </w:rPr>
        <w:t xml:space="preserve"> reference transcript, </w:t>
      </w:r>
      <w:hyperlink r:id="rId10" w:history="1">
        <w:r w:rsidRPr="00064B17">
          <w:rPr>
            <w:rStyle w:val="Hyperlink"/>
            <w:rFonts w:asciiTheme="majorHAnsi" w:hAnsiTheme="majorHAnsi"/>
            <w:lang w:val="en-GB"/>
          </w:rPr>
          <w:t>https://www.ncbi.nlm.nih.gov/nuccore/NM_001170629.1</w:t>
        </w:r>
      </w:hyperlink>
    </w:p>
    <w:p w14:paraId="06FAC6B8" w14:textId="5A283E08" w:rsidR="00365121" w:rsidRPr="00FC0738" w:rsidRDefault="00365121" w:rsidP="00481363">
      <w:pPr>
        <w:spacing w:before="120" w:line="480" w:lineRule="auto"/>
        <w:rPr>
          <w:rFonts w:asciiTheme="majorHAnsi" w:hAnsiTheme="majorHAnsi"/>
          <w:lang w:val="en-GB"/>
        </w:rPr>
      </w:pPr>
      <w:r w:rsidRPr="00FC0738">
        <w:rPr>
          <w:rFonts w:asciiTheme="majorHAnsi" w:hAnsiTheme="majorHAnsi"/>
        </w:rPr>
        <w:t>Online Mendelian Inheritance in Man</w:t>
      </w:r>
      <w:r w:rsidR="0040767C">
        <w:rPr>
          <w:rFonts w:asciiTheme="majorHAnsi" w:hAnsiTheme="majorHAnsi"/>
        </w:rPr>
        <w:t xml:space="preserve">, </w:t>
      </w:r>
      <w:hyperlink r:id="rId11" w:history="1">
        <w:r w:rsidRPr="00FC0738">
          <w:rPr>
            <w:rStyle w:val="Hyperlink"/>
            <w:rFonts w:asciiTheme="majorHAnsi" w:hAnsiTheme="majorHAnsi"/>
            <w:lang w:val="en-GB"/>
          </w:rPr>
          <w:t>https://omim.org/</w:t>
        </w:r>
      </w:hyperlink>
    </w:p>
    <w:p w14:paraId="0052C041" w14:textId="4ACE687E" w:rsidR="00365121" w:rsidRPr="00FC0738" w:rsidRDefault="00365121" w:rsidP="00481363">
      <w:pPr>
        <w:spacing w:before="120" w:line="480" w:lineRule="auto"/>
        <w:rPr>
          <w:rFonts w:asciiTheme="majorHAnsi" w:hAnsiTheme="majorHAnsi"/>
          <w:lang w:val="en-GB"/>
        </w:rPr>
      </w:pPr>
      <w:r w:rsidRPr="00FC0738">
        <w:rPr>
          <w:rFonts w:asciiTheme="majorHAnsi" w:hAnsiTheme="majorHAnsi"/>
        </w:rPr>
        <w:t>Genome Aggregation Database (gnomAD)</w:t>
      </w:r>
      <w:r w:rsidR="0040767C">
        <w:rPr>
          <w:rFonts w:asciiTheme="majorHAnsi" w:hAnsiTheme="majorHAnsi"/>
        </w:rPr>
        <w:t xml:space="preserve">, </w:t>
      </w:r>
      <w:hyperlink r:id="rId12" w:history="1">
        <w:r w:rsidRPr="00FC0738">
          <w:rPr>
            <w:rStyle w:val="Hyperlink"/>
            <w:rFonts w:asciiTheme="majorHAnsi" w:hAnsiTheme="majorHAnsi"/>
            <w:lang w:val="en-GB"/>
          </w:rPr>
          <w:t>https://gnomad.broadinstitute.org/</w:t>
        </w:r>
      </w:hyperlink>
    </w:p>
    <w:p w14:paraId="5EB07CCC" w14:textId="6B8B8316" w:rsidR="00365121" w:rsidRPr="00FC0738" w:rsidRDefault="00365121" w:rsidP="00481363">
      <w:pPr>
        <w:spacing w:before="120" w:line="480" w:lineRule="auto"/>
        <w:rPr>
          <w:rStyle w:val="Hyperlink"/>
          <w:rFonts w:asciiTheme="majorHAnsi" w:hAnsiTheme="majorHAnsi"/>
        </w:rPr>
      </w:pPr>
      <w:r w:rsidRPr="00FC0738">
        <w:rPr>
          <w:rFonts w:asciiTheme="majorHAnsi" w:hAnsiTheme="majorHAnsi"/>
        </w:rPr>
        <w:t>World Health Organization Child Growth Standards</w:t>
      </w:r>
      <w:r w:rsidR="0040767C">
        <w:rPr>
          <w:rFonts w:asciiTheme="majorHAnsi" w:hAnsiTheme="majorHAnsi"/>
        </w:rPr>
        <w:t xml:space="preserve">, </w:t>
      </w:r>
      <w:hyperlink r:id="rId13" w:history="1">
        <w:r w:rsidRPr="00FC0738">
          <w:rPr>
            <w:rStyle w:val="Hyperlink"/>
            <w:rFonts w:asciiTheme="majorHAnsi" w:hAnsiTheme="majorHAnsi"/>
          </w:rPr>
          <w:t>https://www.who.int/childgrowth/standards/en/</w:t>
        </w:r>
      </w:hyperlink>
    </w:p>
    <w:p w14:paraId="10BCB6AE" w14:textId="2E0D241F" w:rsidR="00695783" w:rsidRPr="00BB7AEF" w:rsidRDefault="00695783" w:rsidP="00481363">
      <w:pPr>
        <w:spacing w:before="120" w:line="480" w:lineRule="auto"/>
        <w:rPr>
          <w:rFonts w:asciiTheme="majorHAnsi" w:hAnsiTheme="majorHAnsi"/>
          <w:lang w:val="en-GB"/>
        </w:rPr>
      </w:pPr>
      <w:r w:rsidRPr="00BB7AEF">
        <w:rPr>
          <w:rFonts w:asciiTheme="majorHAnsi" w:hAnsiTheme="majorHAnsi"/>
          <w:lang w:val="en-GB"/>
        </w:rPr>
        <w:t>PolyPhen</w:t>
      </w:r>
      <w:r w:rsidR="0040767C" w:rsidRPr="00BB7AEF">
        <w:rPr>
          <w:rFonts w:asciiTheme="majorHAnsi" w:hAnsiTheme="majorHAnsi"/>
          <w:lang w:val="en-GB"/>
        </w:rPr>
        <w:t xml:space="preserve">, </w:t>
      </w:r>
      <w:hyperlink r:id="rId14" w:history="1">
        <w:r w:rsidR="00850D30" w:rsidRPr="00BB7AEF">
          <w:rPr>
            <w:rStyle w:val="Hyperlink"/>
            <w:rFonts w:asciiTheme="majorHAnsi" w:hAnsiTheme="majorHAnsi"/>
            <w:lang w:val="en-GB"/>
          </w:rPr>
          <w:t>http://genetics.bwh.harvard.edu/pph2/</w:t>
        </w:r>
      </w:hyperlink>
    </w:p>
    <w:p w14:paraId="336733DD" w14:textId="2D0308DE" w:rsidR="00850D30" w:rsidRPr="00BB7AEF" w:rsidRDefault="00695783" w:rsidP="00481363">
      <w:pPr>
        <w:spacing w:before="120" w:line="480" w:lineRule="auto"/>
        <w:rPr>
          <w:rFonts w:asciiTheme="majorHAnsi" w:hAnsiTheme="majorHAnsi"/>
          <w:lang w:val="en-GB"/>
        </w:rPr>
      </w:pPr>
      <w:r w:rsidRPr="00BB7AEF">
        <w:rPr>
          <w:rFonts w:asciiTheme="majorHAnsi" w:hAnsiTheme="majorHAnsi"/>
          <w:lang w:val="en-GB"/>
        </w:rPr>
        <w:t>SIFT</w:t>
      </w:r>
      <w:r w:rsidR="0040767C" w:rsidRPr="00BB7AEF">
        <w:rPr>
          <w:rFonts w:asciiTheme="majorHAnsi" w:hAnsiTheme="majorHAnsi"/>
          <w:lang w:val="en-GB"/>
        </w:rPr>
        <w:t xml:space="preserve">, </w:t>
      </w:r>
      <w:hyperlink r:id="rId15" w:history="1">
        <w:r w:rsidR="00850D30" w:rsidRPr="00BB7AEF">
          <w:rPr>
            <w:rStyle w:val="Hyperlink"/>
            <w:rFonts w:asciiTheme="majorHAnsi" w:hAnsiTheme="majorHAnsi"/>
            <w:lang w:val="en-GB"/>
          </w:rPr>
          <w:t>https://sift.bii.a-star.edu.sg/</w:t>
        </w:r>
      </w:hyperlink>
    </w:p>
    <w:p w14:paraId="3EF477A1" w14:textId="4CF7C3FC" w:rsidR="00850D30" w:rsidRPr="00E22528" w:rsidRDefault="00695783" w:rsidP="00481363">
      <w:pPr>
        <w:spacing w:before="120" w:line="480" w:lineRule="auto"/>
        <w:rPr>
          <w:rFonts w:asciiTheme="majorHAnsi" w:hAnsiTheme="majorHAnsi"/>
          <w:lang w:val="fr-FR"/>
        </w:rPr>
      </w:pPr>
      <w:r w:rsidRPr="00E22528">
        <w:rPr>
          <w:rFonts w:asciiTheme="majorHAnsi" w:hAnsiTheme="majorHAnsi"/>
          <w:lang w:val="fr-FR"/>
        </w:rPr>
        <w:t>MutationTaster</w:t>
      </w:r>
      <w:r w:rsidR="0040767C">
        <w:rPr>
          <w:rFonts w:asciiTheme="majorHAnsi" w:hAnsiTheme="majorHAnsi"/>
          <w:lang w:val="fr-FR"/>
        </w:rPr>
        <w:t xml:space="preserve">, </w:t>
      </w:r>
      <w:hyperlink r:id="rId16" w:history="1">
        <w:r w:rsidR="00850D30" w:rsidRPr="00E22528">
          <w:rPr>
            <w:rStyle w:val="Hyperlink"/>
            <w:rFonts w:asciiTheme="majorHAnsi" w:hAnsiTheme="majorHAnsi"/>
            <w:lang w:val="fr-FR"/>
          </w:rPr>
          <w:t>http://www.mutationtaster.org/</w:t>
        </w:r>
      </w:hyperlink>
    </w:p>
    <w:p w14:paraId="73D15A34" w14:textId="6D8C55D8" w:rsidR="00365121" w:rsidRPr="00E22528" w:rsidRDefault="00365121" w:rsidP="00481363">
      <w:pPr>
        <w:spacing w:before="120" w:line="480" w:lineRule="auto"/>
        <w:rPr>
          <w:rFonts w:asciiTheme="majorHAnsi" w:hAnsiTheme="majorHAnsi"/>
          <w:lang w:val="fr-FR"/>
        </w:rPr>
      </w:pPr>
      <w:r w:rsidRPr="00E22528">
        <w:rPr>
          <w:rFonts w:asciiTheme="majorHAnsi" w:hAnsiTheme="majorHAnsi"/>
          <w:lang w:val="fr-FR"/>
        </w:rPr>
        <w:t>Alamut</w:t>
      </w:r>
      <w:r w:rsidR="0040767C">
        <w:rPr>
          <w:rFonts w:asciiTheme="majorHAnsi" w:hAnsiTheme="majorHAnsi"/>
          <w:lang w:val="fr-FR"/>
        </w:rPr>
        <w:t xml:space="preserve">, </w:t>
      </w:r>
      <w:hyperlink r:id="rId17" w:history="1">
        <w:r w:rsidRPr="00E22528">
          <w:rPr>
            <w:rStyle w:val="Hyperlink"/>
            <w:rFonts w:asciiTheme="majorHAnsi" w:hAnsiTheme="majorHAnsi"/>
            <w:lang w:val="fr-FR"/>
          </w:rPr>
          <w:t>https://www.interactive-biosoftware.com/</w:t>
        </w:r>
      </w:hyperlink>
    </w:p>
    <w:p w14:paraId="69CECC55" w14:textId="3D749307" w:rsidR="00365121" w:rsidRPr="00B80C31" w:rsidRDefault="00365121" w:rsidP="00481363">
      <w:pPr>
        <w:spacing w:before="120" w:line="480" w:lineRule="auto"/>
        <w:rPr>
          <w:rFonts w:asciiTheme="majorHAnsi" w:hAnsiTheme="majorHAnsi"/>
          <w:lang w:val="en-GB"/>
        </w:rPr>
      </w:pPr>
      <w:r w:rsidRPr="00B80C31">
        <w:rPr>
          <w:rFonts w:asciiTheme="majorHAnsi" w:hAnsiTheme="majorHAnsi"/>
          <w:lang w:val="en-GB"/>
        </w:rPr>
        <w:t>GraphPad Prism</w:t>
      </w:r>
      <w:r w:rsidR="0040767C" w:rsidRPr="00B80C31">
        <w:rPr>
          <w:rFonts w:asciiTheme="majorHAnsi" w:hAnsiTheme="majorHAnsi"/>
          <w:lang w:val="en-GB"/>
        </w:rPr>
        <w:t xml:space="preserve">, </w:t>
      </w:r>
      <w:hyperlink r:id="rId18" w:history="1">
        <w:r w:rsidRPr="00B80C31">
          <w:rPr>
            <w:rStyle w:val="Hyperlink"/>
            <w:rFonts w:asciiTheme="majorHAnsi" w:hAnsiTheme="majorHAnsi"/>
            <w:lang w:val="en-GB"/>
          </w:rPr>
          <w:t>https://www.graphpad.com/scientific-software/prism/</w:t>
        </w:r>
      </w:hyperlink>
    </w:p>
    <w:p w14:paraId="3D81B9C3" w14:textId="77777777" w:rsidR="00365121" w:rsidRPr="00B80C31" w:rsidRDefault="00365121" w:rsidP="00365121">
      <w:pPr>
        <w:spacing w:line="360" w:lineRule="auto"/>
        <w:rPr>
          <w:rFonts w:asciiTheme="majorHAnsi" w:hAnsiTheme="majorHAnsi"/>
          <w:lang w:val="en-GB"/>
        </w:rPr>
      </w:pPr>
      <w:r w:rsidRPr="00B80C31">
        <w:rPr>
          <w:rFonts w:asciiTheme="majorHAnsi" w:hAnsiTheme="majorHAnsi"/>
          <w:lang w:val="en-GB"/>
        </w:rPr>
        <w:br w:type="page"/>
      </w:r>
    </w:p>
    <w:p w14:paraId="3546AFF0" w14:textId="77777777" w:rsidR="00423F68" w:rsidRPr="00FC0738" w:rsidRDefault="00423F68" w:rsidP="00481363">
      <w:pPr>
        <w:spacing w:line="480" w:lineRule="auto"/>
        <w:rPr>
          <w:rFonts w:asciiTheme="majorHAnsi" w:hAnsiTheme="majorHAnsi"/>
          <w:b/>
        </w:rPr>
      </w:pPr>
      <w:r w:rsidRPr="00FC0738">
        <w:rPr>
          <w:rFonts w:asciiTheme="majorHAnsi" w:hAnsiTheme="majorHAnsi"/>
          <w:b/>
        </w:rPr>
        <w:t>Tables</w:t>
      </w:r>
    </w:p>
    <w:p w14:paraId="73D863E0" w14:textId="77777777" w:rsidR="00423F68" w:rsidRDefault="00423F68" w:rsidP="00481363">
      <w:pPr>
        <w:spacing w:line="480" w:lineRule="auto"/>
        <w:rPr>
          <w:rFonts w:asciiTheme="majorHAnsi" w:hAnsiTheme="majorHAnsi"/>
        </w:rPr>
      </w:pPr>
    </w:p>
    <w:p w14:paraId="7BE42ABD" w14:textId="37C04EFB" w:rsidR="006E4B96" w:rsidRDefault="00423F68" w:rsidP="00481363">
      <w:pPr>
        <w:spacing w:line="480" w:lineRule="auto"/>
        <w:rPr>
          <w:rFonts w:asciiTheme="majorHAnsi" w:hAnsiTheme="majorHAnsi"/>
        </w:rPr>
      </w:pPr>
      <w:r>
        <w:rPr>
          <w:rFonts w:asciiTheme="majorHAnsi" w:hAnsiTheme="majorHAnsi"/>
          <w:b/>
        </w:rPr>
        <w:t xml:space="preserve">Table 1. </w:t>
      </w:r>
      <w:r>
        <w:rPr>
          <w:rFonts w:asciiTheme="majorHAnsi" w:hAnsiTheme="majorHAnsi"/>
        </w:rPr>
        <w:t>Molecular and clinical details of 2</w:t>
      </w:r>
      <w:r w:rsidR="005D3881">
        <w:rPr>
          <w:rFonts w:asciiTheme="majorHAnsi" w:hAnsiTheme="majorHAnsi"/>
        </w:rPr>
        <w:t>7</w:t>
      </w:r>
      <w:r>
        <w:rPr>
          <w:rFonts w:asciiTheme="majorHAnsi" w:hAnsiTheme="majorHAnsi"/>
        </w:rPr>
        <w:t xml:space="preserve"> patients with </w:t>
      </w:r>
      <w:r>
        <w:rPr>
          <w:rFonts w:asciiTheme="majorHAnsi" w:hAnsiTheme="majorHAnsi"/>
          <w:i/>
        </w:rPr>
        <w:t>CHD8</w:t>
      </w:r>
      <w:r>
        <w:rPr>
          <w:rFonts w:asciiTheme="majorHAnsi" w:hAnsiTheme="majorHAnsi"/>
        </w:rPr>
        <w:t xml:space="preserve"> variants. Patients are numbered in order of variant location (5’ </w:t>
      </w:r>
      <w:r w:rsidRPr="002C5BB2">
        <w:rPr>
          <w:rFonts w:asciiTheme="majorHAnsi" w:hAnsiTheme="majorHAnsi"/>
        </w:rPr>
        <w:sym w:font="Wingdings" w:char="F0E0"/>
      </w:r>
      <w:r>
        <w:rPr>
          <w:rFonts w:asciiTheme="majorHAnsi" w:hAnsiTheme="majorHAnsi"/>
        </w:rPr>
        <w:t xml:space="preserve"> 3’). Growth measurements are presented as Z-score (SD from the mean expected measurement for age/gender).</w:t>
      </w:r>
      <w:r w:rsidR="002130C6">
        <w:rPr>
          <w:rFonts w:asciiTheme="majorHAnsi" w:hAnsiTheme="majorHAnsi"/>
        </w:rPr>
        <w:t xml:space="preserve"> </w:t>
      </w:r>
      <w:r w:rsidR="006E4B96">
        <w:rPr>
          <w:rFonts w:asciiTheme="majorHAnsi" w:hAnsiTheme="majorHAnsi"/>
        </w:rPr>
        <w:t>DECIPHER identifier</w:t>
      </w:r>
      <w:r w:rsidR="006E4B96" w:rsidRPr="006E4B96">
        <w:rPr>
          <w:rFonts w:asciiTheme="majorHAnsi" w:hAnsiTheme="majorHAnsi"/>
        </w:rPr>
        <w:t>s are listed for patients with open-access records</w:t>
      </w:r>
      <w:r w:rsidR="006A2400">
        <w:rPr>
          <w:rFonts w:asciiTheme="majorHAnsi" w:hAnsiTheme="majorHAnsi"/>
        </w:rPr>
        <w:t>, in keeping with the DECIPHER publication policy.</w:t>
      </w:r>
    </w:p>
    <w:p w14:paraId="05F2F57D" w14:textId="7347EDEA" w:rsidR="00423F68" w:rsidRPr="00FC0738" w:rsidRDefault="00423F68" w:rsidP="00481363">
      <w:pPr>
        <w:spacing w:line="480" w:lineRule="auto"/>
        <w:rPr>
          <w:rFonts w:asciiTheme="majorHAnsi" w:hAnsiTheme="majorHAnsi"/>
        </w:rPr>
      </w:pPr>
      <w:r w:rsidRPr="007758A7">
        <w:rPr>
          <w:rFonts w:asciiTheme="majorHAnsi" w:hAnsiTheme="majorHAnsi"/>
          <w:b/>
        </w:rPr>
        <w:t>Abbreviations</w:t>
      </w:r>
      <w:r>
        <w:rPr>
          <w:rFonts w:asciiTheme="majorHAnsi" w:hAnsiTheme="majorHAnsi"/>
        </w:rPr>
        <w:t xml:space="preserve">: </w:t>
      </w:r>
      <w:r w:rsidR="00E012CE">
        <w:rPr>
          <w:rFonts w:asciiTheme="majorHAnsi" w:hAnsiTheme="majorHAnsi"/>
        </w:rPr>
        <w:t xml:space="preserve">PMID, </w:t>
      </w:r>
      <w:r w:rsidR="00CC1770">
        <w:rPr>
          <w:rFonts w:asciiTheme="majorHAnsi" w:hAnsiTheme="majorHAnsi"/>
        </w:rPr>
        <w:t>PubMed</w:t>
      </w:r>
      <w:r w:rsidR="00E012CE">
        <w:rPr>
          <w:rFonts w:asciiTheme="majorHAnsi" w:hAnsiTheme="majorHAnsi"/>
        </w:rPr>
        <w:t xml:space="preserve"> identifier; </w:t>
      </w:r>
      <w:r>
        <w:rPr>
          <w:rFonts w:asciiTheme="majorHAnsi" w:hAnsiTheme="majorHAnsi"/>
        </w:rPr>
        <w:t>-, feature absent; nk, not known; M, male; F, female; ID, intellectual disability; Mod, moderate; Sev, sever</w:t>
      </w:r>
      <w:r w:rsidR="00426F2B">
        <w:rPr>
          <w:rFonts w:asciiTheme="majorHAnsi" w:hAnsiTheme="majorHAnsi"/>
        </w:rPr>
        <w:t>e; uc, unclassified; ASD, autistic</w:t>
      </w:r>
      <w:r>
        <w:rPr>
          <w:rFonts w:asciiTheme="majorHAnsi" w:hAnsiTheme="majorHAnsi"/>
        </w:rPr>
        <w:t xml:space="preserve"> spectrum disorder; Ht, height; Wt, weight; HC, head circumference; SD, standard deviations</w:t>
      </w:r>
    </w:p>
    <w:p w14:paraId="00AE2ED1" w14:textId="77777777" w:rsidR="00FA2135" w:rsidRDefault="00FA2135" w:rsidP="00481363">
      <w:pPr>
        <w:spacing w:line="480" w:lineRule="auto"/>
        <w:rPr>
          <w:rFonts w:asciiTheme="majorHAnsi" w:hAnsiTheme="majorHAnsi"/>
          <w:b/>
          <w:lang w:val="en-GB"/>
        </w:rPr>
      </w:pPr>
    </w:p>
    <w:p w14:paraId="5CA4FD3F" w14:textId="77777777" w:rsidR="00423F68" w:rsidRDefault="00423F68" w:rsidP="00481363">
      <w:pPr>
        <w:spacing w:line="480" w:lineRule="auto"/>
        <w:rPr>
          <w:rFonts w:asciiTheme="majorHAnsi" w:hAnsiTheme="majorHAnsi"/>
          <w:b/>
          <w:lang w:val="en-GB"/>
        </w:rPr>
      </w:pPr>
    </w:p>
    <w:p w14:paraId="57CFFFED" w14:textId="77777777" w:rsidR="008F558E" w:rsidRDefault="008F558E">
      <w:pPr>
        <w:rPr>
          <w:rFonts w:asciiTheme="majorHAnsi" w:hAnsiTheme="majorHAnsi"/>
          <w:b/>
        </w:rPr>
      </w:pPr>
      <w:r>
        <w:rPr>
          <w:rFonts w:asciiTheme="majorHAnsi" w:hAnsiTheme="majorHAnsi"/>
          <w:b/>
        </w:rPr>
        <w:br w:type="page"/>
      </w:r>
    </w:p>
    <w:p w14:paraId="12AD9FEF" w14:textId="6EF21301" w:rsidR="00423F68" w:rsidRPr="00FC0738" w:rsidRDefault="00423F68" w:rsidP="00481363">
      <w:pPr>
        <w:spacing w:before="240" w:line="480" w:lineRule="auto"/>
        <w:rPr>
          <w:rFonts w:asciiTheme="majorHAnsi" w:hAnsiTheme="majorHAnsi"/>
          <w:b/>
        </w:rPr>
      </w:pPr>
      <w:r w:rsidRPr="00FC0738">
        <w:rPr>
          <w:rFonts w:asciiTheme="majorHAnsi" w:hAnsiTheme="majorHAnsi"/>
          <w:b/>
        </w:rPr>
        <w:t>Figure Legends</w:t>
      </w:r>
    </w:p>
    <w:p w14:paraId="29DD3F5C" w14:textId="77777777" w:rsidR="00423F68" w:rsidRDefault="00423F68" w:rsidP="00481363">
      <w:pPr>
        <w:spacing w:line="480" w:lineRule="auto"/>
        <w:rPr>
          <w:rFonts w:asciiTheme="majorHAnsi" w:hAnsiTheme="majorHAnsi"/>
          <w:b/>
        </w:rPr>
      </w:pPr>
    </w:p>
    <w:p w14:paraId="409441D0" w14:textId="6F16DE9C" w:rsidR="008849B0" w:rsidRDefault="00423F68" w:rsidP="00481363">
      <w:pPr>
        <w:spacing w:line="480" w:lineRule="auto"/>
        <w:rPr>
          <w:rFonts w:asciiTheme="majorHAnsi" w:hAnsiTheme="majorHAnsi"/>
        </w:rPr>
      </w:pPr>
      <w:r>
        <w:rPr>
          <w:rFonts w:asciiTheme="majorHAnsi" w:hAnsiTheme="majorHAnsi"/>
          <w:b/>
        </w:rPr>
        <w:t>Fig. 1.</w:t>
      </w:r>
      <w:r>
        <w:rPr>
          <w:rFonts w:asciiTheme="majorHAnsi" w:hAnsiTheme="majorHAnsi"/>
        </w:rPr>
        <w:t xml:space="preserve"> </w:t>
      </w:r>
      <w:r>
        <w:rPr>
          <w:rFonts w:asciiTheme="majorHAnsi" w:hAnsiTheme="majorHAnsi"/>
          <w:b/>
        </w:rPr>
        <w:t>A:</w:t>
      </w:r>
      <w:r w:rsidRPr="008A0921">
        <w:rPr>
          <w:rFonts w:asciiTheme="majorHAnsi" w:hAnsiTheme="majorHAnsi"/>
          <w:b/>
        </w:rPr>
        <w:t xml:space="preserve"> </w:t>
      </w:r>
      <w:r>
        <w:rPr>
          <w:rFonts w:asciiTheme="majorHAnsi" w:hAnsiTheme="majorHAnsi"/>
        </w:rPr>
        <w:t>CHD8, its domains and the location of the 2</w:t>
      </w:r>
      <w:r w:rsidR="00374DD5">
        <w:rPr>
          <w:rFonts w:asciiTheme="majorHAnsi" w:hAnsiTheme="majorHAnsi"/>
        </w:rPr>
        <w:t>6</w:t>
      </w:r>
      <w:r>
        <w:rPr>
          <w:rFonts w:asciiTheme="majorHAnsi" w:hAnsiTheme="majorHAnsi"/>
        </w:rPr>
        <w:t xml:space="preserve"> variants reported in our series of 2</w:t>
      </w:r>
      <w:r w:rsidR="00374DD5">
        <w:rPr>
          <w:rFonts w:asciiTheme="majorHAnsi" w:hAnsiTheme="majorHAnsi"/>
        </w:rPr>
        <w:t>7</w:t>
      </w:r>
      <w:r>
        <w:rPr>
          <w:rFonts w:asciiTheme="majorHAnsi" w:hAnsiTheme="majorHAnsi"/>
        </w:rPr>
        <w:t xml:space="preserve"> patients. The two missense variants were both in the SNF2_N domain</w:t>
      </w:r>
      <w:r w:rsidR="004F21FA">
        <w:rPr>
          <w:rFonts w:asciiTheme="majorHAnsi" w:hAnsiTheme="majorHAnsi"/>
        </w:rPr>
        <w:t>,</w:t>
      </w:r>
      <w:r>
        <w:rPr>
          <w:rFonts w:asciiTheme="majorHAnsi" w:hAnsiTheme="majorHAnsi"/>
        </w:rPr>
        <w:t xml:space="preserve"> and are denoted in blue</w:t>
      </w:r>
      <w:r w:rsidR="004F21FA">
        <w:rPr>
          <w:rFonts w:asciiTheme="majorHAnsi" w:hAnsiTheme="majorHAnsi"/>
        </w:rPr>
        <w:t xml:space="preserve"> with dotted arrows</w:t>
      </w:r>
      <w:r>
        <w:rPr>
          <w:rFonts w:asciiTheme="majorHAnsi" w:hAnsiTheme="majorHAnsi"/>
        </w:rPr>
        <w:t xml:space="preserve">. C1/C2, chromodomain 1/2. SNF2_N, SNF2 family N-terminal domain. Helicase, </w:t>
      </w:r>
      <w:r w:rsidRPr="00FC0738">
        <w:rPr>
          <w:rFonts w:asciiTheme="majorHAnsi" w:hAnsiTheme="majorHAnsi"/>
        </w:rPr>
        <w:t>helicase C-terminal domain</w:t>
      </w:r>
      <w:r>
        <w:rPr>
          <w:rFonts w:asciiTheme="majorHAnsi" w:hAnsiTheme="majorHAnsi"/>
        </w:rPr>
        <w:t xml:space="preserve">. </w:t>
      </w:r>
      <w:r>
        <w:rPr>
          <w:rFonts w:asciiTheme="majorHAnsi" w:hAnsiTheme="majorHAnsi"/>
          <w:b/>
        </w:rPr>
        <w:t>B:</w:t>
      </w:r>
      <w:r>
        <w:rPr>
          <w:rFonts w:asciiTheme="majorHAnsi" w:hAnsiTheme="majorHAnsi"/>
        </w:rPr>
        <w:t xml:space="preserve"> Photographs of patients showing frontal bossing, down-slanted palpebral fissures,</w:t>
      </w:r>
      <w:r w:rsidR="008849B0">
        <w:rPr>
          <w:rFonts w:asciiTheme="majorHAnsi" w:hAnsiTheme="majorHAnsi"/>
        </w:rPr>
        <w:t xml:space="preserve"> and high hairlin</w:t>
      </w:r>
      <w:r w:rsidR="00FB3A43">
        <w:rPr>
          <w:rFonts w:asciiTheme="majorHAnsi" w:hAnsiTheme="majorHAnsi"/>
        </w:rPr>
        <w:t>e.</w:t>
      </w:r>
      <w:r w:rsidR="00A262A0">
        <w:rPr>
          <w:rFonts w:asciiTheme="majorHAnsi" w:hAnsiTheme="majorHAnsi"/>
        </w:rPr>
        <w:t xml:space="preserve"> Photo captions include patient number (in bold) and variant details.</w:t>
      </w:r>
      <w:r w:rsidR="00DC528D">
        <w:rPr>
          <w:rFonts w:asciiTheme="majorHAnsi" w:hAnsiTheme="majorHAnsi"/>
        </w:rPr>
        <w:t xml:space="preserve"> Pt, </w:t>
      </w:r>
      <w:r w:rsidR="001A5172">
        <w:rPr>
          <w:rFonts w:asciiTheme="majorHAnsi" w:hAnsiTheme="majorHAnsi"/>
        </w:rPr>
        <w:t>p</w:t>
      </w:r>
      <w:r w:rsidR="00DC528D">
        <w:rPr>
          <w:rFonts w:asciiTheme="majorHAnsi" w:hAnsiTheme="majorHAnsi"/>
        </w:rPr>
        <w:t>atient.</w:t>
      </w:r>
    </w:p>
    <w:p w14:paraId="3F5D7ABB" w14:textId="77777777" w:rsidR="009124C6" w:rsidRDefault="009124C6" w:rsidP="00481363">
      <w:pPr>
        <w:spacing w:line="480" w:lineRule="auto"/>
        <w:rPr>
          <w:rFonts w:asciiTheme="majorHAnsi" w:hAnsiTheme="majorHAnsi"/>
          <w:b/>
        </w:rPr>
      </w:pPr>
    </w:p>
    <w:p w14:paraId="786B69FB" w14:textId="7AD9533A" w:rsidR="00DA54CA" w:rsidRPr="009124C6" w:rsidRDefault="00AE0559" w:rsidP="00481363">
      <w:pPr>
        <w:spacing w:line="480" w:lineRule="auto"/>
        <w:rPr>
          <w:rFonts w:ascii="Calibri" w:hAnsi="Calibri"/>
        </w:rPr>
      </w:pPr>
      <w:r>
        <w:rPr>
          <w:rFonts w:asciiTheme="majorHAnsi" w:hAnsiTheme="majorHAnsi"/>
          <w:b/>
        </w:rPr>
        <w:t>Fig. 2</w:t>
      </w:r>
      <w:r w:rsidR="008A0921">
        <w:rPr>
          <w:rFonts w:asciiTheme="majorHAnsi" w:hAnsiTheme="majorHAnsi"/>
          <w:b/>
        </w:rPr>
        <w:t>.</w:t>
      </w:r>
      <w:r w:rsidR="008A0921">
        <w:rPr>
          <w:rFonts w:asciiTheme="majorHAnsi" w:hAnsiTheme="majorHAnsi"/>
        </w:rPr>
        <w:t xml:space="preserve"> </w:t>
      </w:r>
      <w:r w:rsidR="0003473F">
        <w:rPr>
          <w:rFonts w:asciiTheme="majorHAnsi" w:hAnsiTheme="majorHAnsi"/>
        </w:rPr>
        <w:t>Standardized growth parameters</w:t>
      </w:r>
      <w:r w:rsidR="0053651B">
        <w:rPr>
          <w:rFonts w:asciiTheme="majorHAnsi" w:hAnsiTheme="majorHAnsi"/>
        </w:rPr>
        <w:t xml:space="preserve"> (Z-scores)</w:t>
      </w:r>
      <w:r w:rsidR="0003473F">
        <w:rPr>
          <w:rFonts w:asciiTheme="majorHAnsi" w:hAnsiTheme="majorHAnsi"/>
        </w:rPr>
        <w:t xml:space="preserve"> in </w:t>
      </w:r>
      <w:r w:rsidR="0003473F">
        <w:rPr>
          <w:rFonts w:asciiTheme="majorHAnsi" w:hAnsiTheme="majorHAnsi"/>
          <w:i/>
        </w:rPr>
        <w:t>CHD8</w:t>
      </w:r>
      <w:r w:rsidR="0003473F">
        <w:rPr>
          <w:rFonts w:asciiTheme="majorHAnsi" w:hAnsiTheme="majorHAnsi"/>
        </w:rPr>
        <w:t xml:space="preserve"> patients</w:t>
      </w:r>
      <w:r w:rsidR="003B3B28">
        <w:rPr>
          <w:rFonts w:asciiTheme="majorHAnsi" w:hAnsiTheme="majorHAnsi"/>
        </w:rPr>
        <w:t xml:space="preserve"> (n=2</w:t>
      </w:r>
      <w:r w:rsidR="006642D6">
        <w:rPr>
          <w:rFonts w:asciiTheme="majorHAnsi" w:hAnsiTheme="majorHAnsi"/>
        </w:rPr>
        <w:t>7</w:t>
      </w:r>
      <w:r w:rsidR="003B3B28">
        <w:rPr>
          <w:rFonts w:asciiTheme="majorHAnsi" w:hAnsiTheme="majorHAnsi"/>
        </w:rPr>
        <w:t>).</w:t>
      </w:r>
      <w:r w:rsidR="0053651B">
        <w:rPr>
          <w:rFonts w:asciiTheme="majorHAnsi" w:hAnsiTheme="majorHAnsi"/>
        </w:rPr>
        <w:t xml:space="preserve"> Bars represent mean </w:t>
      </w:r>
      <w:r w:rsidR="0053651B">
        <w:rPr>
          <w:rFonts w:ascii="Calibri" w:hAnsi="Calibri"/>
        </w:rPr>
        <w:t>±</w:t>
      </w:r>
      <w:r w:rsidR="0053651B">
        <w:rPr>
          <w:rFonts w:asciiTheme="majorHAnsi" w:hAnsiTheme="majorHAnsi"/>
        </w:rPr>
        <w:t xml:space="preserve"> SD. </w:t>
      </w:r>
      <w:r w:rsidR="004D2A5B">
        <w:rPr>
          <w:rFonts w:asciiTheme="majorHAnsi" w:hAnsiTheme="majorHAnsi"/>
        </w:rPr>
        <w:t>Soli</w:t>
      </w:r>
      <w:r w:rsidR="00F42735">
        <w:rPr>
          <w:rFonts w:asciiTheme="majorHAnsi" w:hAnsiTheme="majorHAnsi"/>
        </w:rPr>
        <w:t xml:space="preserve">d horizontal line indicates the </w:t>
      </w:r>
      <w:r w:rsidR="001C69BE">
        <w:rPr>
          <w:rFonts w:asciiTheme="majorHAnsi" w:hAnsiTheme="majorHAnsi"/>
        </w:rPr>
        <w:t xml:space="preserve">population average </w:t>
      </w:r>
      <w:r w:rsidR="00F42735">
        <w:rPr>
          <w:rFonts w:asciiTheme="majorHAnsi" w:hAnsiTheme="majorHAnsi"/>
        </w:rPr>
        <w:t>for age/gender (Z-score = 0 SD); d</w:t>
      </w:r>
      <w:r w:rsidR="0053651B">
        <w:rPr>
          <w:rFonts w:asciiTheme="majorHAnsi" w:hAnsiTheme="majorHAnsi"/>
        </w:rPr>
        <w:t xml:space="preserve">ashed </w:t>
      </w:r>
      <w:r w:rsidR="00F42735">
        <w:rPr>
          <w:rFonts w:asciiTheme="majorHAnsi" w:hAnsiTheme="majorHAnsi"/>
        </w:rPr>
        <w:t xml:space="preserve">horizontal </w:t>
      </w:r>
      <w:r w:rsidR="0053651B">
        <w:rPr>
          <w:rFonts w:asciiTheme="majorHAnsi" w:hAnsiTheme="majorHAnsi"/>
        </w:rPr>
        <w:t xml:space="preserve">lines indicate Z-score cut-offs of </w:t>
      </w:r>
      <w:r w:rsidR="0053651B">
        <w:rPr>
          <w:rFonts w:ascii="Calibri" w:hAnsi="Calibri"/>
        </w:rPr>
        <w:t>±</w:t>
      </w:r>
      <w:r w:rsidR="0053651B">
        <w:rPr>
          <w:rFonts w:asciiTheme="majorHAnsi" w:hAnsiTheme="majorHAnsi"/>
        </w:rPr>
        <w:t>2 SD.</w:t>
      </w:r>
      <w:r w:rsidR="00A620AB">
        <w:rPr>
          <w:rFonts w:asciiTheme="majorHAnsi" w:hAnsiTheme="majorHAnsi"/>
        </w:rPr>
        <w:t xml:space="preserve"> </w:t>
      </w:r>
      <w:r w:rsidR="0053651B">
        <w:rPr>
          <w:rFonts w:asciiTheme="majorHAnsi" w:hAnsiTheme="majorHAnsi"/>
        </w:rPr>
        <w:t xml:space="preserve">Solid red points </w:t>
      </w:r>
      <w:r w:rsidR="001333A3">
        <w:rPr>
          <w:rFonts w:asciiTheme="majorHAnsi" w:hAnsiTheme="majorHAnsi"/>
        </w:rPr>
        <w:t>indicate</w:t>
      </w:r>
      <w:r w:rsidR="0053651B">
        <w:rPr>
          <w:rFonts w:asciiTheme="majorHAnsi" w:hAnsiTheme="majorHAnsi"/>
        </w:rPr>
        <w:t xml:space="preserve"> parameters with a mean Z-score of </w:t>
      </w:r>
      <w:r w:rsidR="0053651B">
        <w:rPr>
          <w:rFonts w:ascii="Calibri" w:hAnsi="Calibri"/>
        </w:rPr>
        <w:t>≥</w:t>
      </w:r>
      <w:r w:rsidR="006D75BE">
        <w:rPr>
          <w:rFonts w:ascii="Calibri" w:hAnsi="Calibri"/>
        </w:rPr>
        <w:t xml:space="preserve"> +</w:t>
      </w:r>
      <w:r w:rsidR="0053651B">
        <w:rPr>
          <w:rFonts w:ascii="Calibri" w:hAnsi="Calibri"/>
        </w:rPr>
        <w:t xml:space="preserve">2 SD (head circumference, height); circles </w:t>
      </w:r>
      <w:r w:rsidR="001333A3">
        <w:rPr>
          <w:rFonts w:asciiTheme="majorHAnsi" w:hAnsiTheme="majorHAnsi"/>
        </w:rPr>
        <w:t xml:space="preserve">indicate </w:t>
      </w:r>
      <w:r w:rsidR="0053651B">
        <w:rPr>
          <w:rFonts w:ascii="Calibri" w:hAnsi="Calibri"/>
        </w:rPr>
        <w:t>parameters w</w:t>
      </w:r>
      <w:r w:rsidR="007A3B71">
        <w:rPr>
          <w:rFonts w:ascii="Calibri" w:hAnsi="Calibri"/>
        </w:rPr>
        <w:t>ith a mean Z-score of &lt;</w:t>
      </w:r>
      <w:r w:rsidR="006D75BE">
        <w:rPr>
          <w:rFonts w:ascii="Calibri" w:hAnsi="Calibri"/>
        </w:rPr>
        <w:t xml:space="preserve"> +</w:t>
      </w:r>
      <w:r w:rsidR="007A3B71">
        <w:rPr>
          <w:rFonts w:ascii="Calibri" w:hAnsi="Calibri"/>
        </w:rPr>
        <w:t>2 SD (</w:t>
      </w:r>
      <w:r w:rsidR="0053651B">
        <w:rPr>
          <w:rFonts w:ascii="Calibri" w:hAnsi="Calibri"/>
        </w:rPr>
        <w:t xml:space="preserve">body-mass index). </w:t>
      </w:r>
    </w:p>
    <w:p w14:paraId="0F335A84" w14:textId="77777777" w:rsidR="00DA54CA" w:rsidRDefault="00DA54CA" w:rsidP="00481363">
      <w:pPr>
        <w:spacing w:line="480" w:lineRule="auto"/>
        <w:rPr>
          <w:rFonts w:asciiTheme="majorHAnsi" w:hAnsiTheme="majorHAnsi"/>
        </w:rPr>
      </w:pPr>
    </w:p>
    <w:p w14:paraId="682E539A" w14:textId="7C7858A2" w:rsidR="00365121" w:rsidRPr="00FC0738" w:rsidRDefault="00A620AB" w:rsidP="00481363">
      <w:pPr>
        <w:spacing w:line="480" w:lineRule="auto"/>
        <w:rPr>
          <w:rFonts w:asciiTheme="majorHAnsi" w:hAnsiTheme="majorHAnsi"/>
        </w:rPr>
      </w:pPr>
      <w:r w:rsidRPr="00A620AB">
        <w:rPr>
          <w:rFonts w:asciiTheme="majorHAnsi" w:hAnsiTheme="majorHAnsi"/>
        </w:rPr>
        <w:t xml:space="preserve"> </w:t>
      </w:r>
      <w:r w:rsidR="00365121" w:rsidRPr="00FC0738">
        <w:rPr>
          <w:rFonts w:asciiTheme="majorHAnsi" w:hAnsiTheme="majorHAnsi"/>
        </w:rPr>
        <w:br w:type="page"/>
      </w:r>
    </w:p>
    <w:p w14:paraId="544A1A8E" w14:textId="5DE3F739" w:rsidR="00365121" w:rsidRDefault="00E875B3" w:rsidP="00481363">
      <w:pPr>
        <w:spacing w:before="240" w:line="480" w:lineRule="auto"/>
        <w:rPr>
          <w:rFonts w:asciiTheme="majorHAnsi" w:hAnsiTheme="majorHAnsi"/>
          <w:b/>
        </w:rPr>
      </w:pPr>
      <w:r>
        <w:rPr>
          <w:rFonts w:asciiTheme="majorHAnsi" w:hAnsiTheme="majorHAnsi"/>
          <w:b/>
        </w:rPr>
        <w:t>Supplementary information</w:t>
      </w:r>
    </w:p>
    <w:p w14:paraId="7E508824" w14:textId="77777777" w:rsidR="001E789B" w:rsidRDefault="00220BFD" w:rsidP="00481363">
      <w:pPr>
        <w:spacing w:before="240" w:line="480" w:lineRule="auto"/>
        <w:rPr>
          <w:rFonts w:asciiTheme="majorHAnsi" w:hAnsiTheme="majorHAnsi"/>
        </w:rPr>
      </w:pPr>
      <w:bookmarkStart w:id="1" w:name="_Hlk9843758"/>
      <w:r>
        <w:rPr>
          <w:rFonts w:asciiTheme="majorHAnsi" w:hAnsiTheme="majorHAnsi"/>
          <w:b/>
        </w:rPr>
        <w:t xml:space="preserve">Supplementary </w:t>
      </w:r>
      <w:r w:rsidR="006A10AC">
        <w:rPr>
          <w:rFonts w:asciiTheme="majorHAnsi" w:hAnsiTheme="majorHAnsi"/>
          <w:b/>
        </w:rPr>
        <w:t>Table 1</w:t>
      </w:r>
      <w:r>
        <w:rPr>
          <w:rFonts w:asciiTheme="majorHAnsi" w:hAnsiTheme="majorHAnsi"/>
          <w:b/>
        </w:rPr>
        <w:t>.</w:t>
      </w:r>
      <w:r w:rsidR="00935EBD">
        <w:rPr>
          <w:rFonts w:asciiTheme="majorHAnsi" w:hAnsiTheme="majorHAnsi"/>
          <w:b/>
        </w:rPr>
        <w:t xml:space="preserve"> </w:t>
      </w:r>
      <w:r w:rsidR="00EA5C5F">
        <w:rPr>
          <w:rFonts w:asciiTheme="majorHAnsi" w:hAnsiTheme="majorHAnsi"/>
        </w:rPr>
        <w:t>Variant classification according to the ACMG criteria.</w:t>
      </w:r>
      <w:r w:rsidR="009E03C7">
        <w:rPr>
          <w:rFonts w:asciiTheme="majorHAnsi" w:hAnsiTheme="majorHAnsi"/>
        </w:rPr>
        <w:t xml:space="preserve"> Note patients </w:t>
      </w:r>
      <w:r w:rsidR="00D224CF">
        <w:rPr>
          <w:rFonts w:asciiTheme="majorHAnsi" w:hAnsiTheme="majorHAnsi"/>
        </w:rPr>
        <w:t>#</w:t>
      </w:r>
      <w:r w:rsidR="009E03C7">
        <w:rPr>
          <w:rFonts w:asciiTheme="majorHAnsi" w:hAnsiTheme="majorHAnsi"/>
        </w:rPr>
        <w:t xml:space="preserve">3 and </w:t>
      </w:r>
      <w:r w:rsidR="00D224CF">
        <w:rPr>
          <w:rFonts w:asciiTheme="majorHAnsi" w:hAnsiTheme="majorHAnsi"/>
        </w:rPr>
        <w:t>#</w:t>
      </w:r>
      <w:r w:rsidR="009E03C7">
        <w:rPr>
          <w:rFonts w:asciiTheme="majorHAnsi" w:hAnsiTheme="majorHAnsi"/>
        </w:rPr>
        <w:t>4 were found to have the same variant but were not known to be related.</w:t>
      </w:r>
      <w:r w:rsidR="007F46A6">
        <w:rPr>
          <w:rFonts w:asciiTheme="majorHAnsi" w:hAnsiTheme="majorHAnsi"/>
        </w:rPr>
        <w:t xml:space="preserve"> Patient #2</w:t>
      </w:r>
      <w:r w:rsidR="00111E57">
        <w:rPr>
          <w:rFonts w:asciiTheme="majorHAnsi" w:hAnsiTheme="majorHAnsi"/>
        </w:rPr>
        <w:t>7</w:t>
      </w:r>
      <w:r w:rsidR="007F46A6">
        <w:rPr>
          <w:rFonts w:asciiTheme="majorHAnsi" w:hAnsiTheme="majorHAnsi"/>
        </w:rPr>
        <w:t xml:space="preserve"> had a frameshift duplication, but this was in the final exon of </w:t>
      </w:r>
      <w:r w:rsidR="007F46A6">
        <w:rPr>
          <w:rFonts w:asciiTheme="majorHAnsi" w:hAnsiTheme="majorHAnsi"/>
          <w:i/>
        </w:rPr>
        <w:t>CHD8</w:t>
      </w:r>
      <w:r w:rsidR="007F46A6">
        <w:rPr>
          <w:rFonts w:asciiTheme="majorHAnsi" w:hAnsiTheme="majorHAnsi"/>
        </w:rPr>
        <w:t xml:space="preserve"> and predicted to truncate &lt;10% of the protein,</w:t>
      </w:r>
      <w:r w:rsidR="00B60CE1">
        <w:rPr>
          <w:rFonts w:asciiTheme="majorHAnsi" w:hAnsiTheme="majorHAnsi"/>
        </w:rPr>
        <w:t xml:space="preserve"> and</w:t>
      </w:r>
      <w:r w:rsidR="007F46A6">
        <w:rPr>
          <w:rFonts w:asciiTheme="majorHAnsi" w:hAnsiTheme="majorHAnsi"/>
        </w:rPr>
        <w:t xml:space="preserve"> PVS1 was </w:t>
      </w:r>
      <w:r w:rsidR="00B60CE1">
        <w:rPr>
          <w:rFonts w:asciiTheme="majorHAnsi" w:hAnsiTheme="majorHAnsi"/>
        </w:rPr>
        <w:t xml:space="preserve">therefore </w:t>
      </w:r>
      <w:r w:rsidR="007F46A6">
        <w:rPr>
          <w:rFonts w:asciiTheme="majorHAnsi" w:hAnsiTheme="majorHAnsi"/>
        </w:rPr>
        <w:t>applied at moderate strength</w:t>
      </w:r>
      <w:r w:rsidR="007130E5">
        <w:rPr>
          <w:rFonts w:asciiTheme="majorHAnsi" w:hAnsiTheme="majorHAnsi"/>
        </w:rPr>
        <w:t xml:space="preserve"> </w:t>
      </w:r>
      <w:r w:rsidR="007130E5">
        <w:rPr>
          <w:rFonts w:asciiTheme="majorHAnsi" w:hAnsiTheme="majorHAnsi"/>
        </w:rPr>
        <w:fldChar w:fldCharType="begin"/>
      </w:r>
      <w:r w:rsidR="001E789B">
        <w:rPr>
          <w:rFonts w:asciiTheme="majorHAnsi" w:hAnsiTheme="majorHAnsi"/>
        </w:rPr>
        <w:instrText xml:space="preserve"> ADDIN PAPERS2_CITATIONS &lt;citation&gt;&lt;priority&gt;16&lt;/priority&gt;&lt;uuid&gt;DBF4AE7D-DE00-41E8-8E1C-CE8514400BD4&lt;/uuid&gt;&lt;publications&gt;&lt;publication&gt;&lt;subtype&gt;400&lt;/subtype&gt;&lt;location&gt;&amp;lt;!DOCTYPE html&amp;gt;</w:instrText>
      </w:r>
    </w:p>
    <w:p w14:paraId="43C92787" w14:textId="77777777" w:rsidR="001E789B" w:rsidRDefault="001E789B" w:rsidP="00481363">
      <w:pPr>
        <w:spacing w:before="240" w:line="480" w:lineRule="auto"/>
        <w:rPr>
          <w:rFonts w:asciiTheme="majorHAnsi" w:hAnsiTheme="majorHAnsi"/>
        </w:rPr>
      </w:pPr>
      <w:r>
        <w:rPr>
          <w:rFonts w:asciiTheme="majorHAnsi" w:hAnsiTheme="majorHAnsi"/>
        </w:rPr>
        <w:instrText>&amp;lt;html lang=en&amp;gt;</w:instrText>
      </w:r>
    </w:p>
    <w:p w14:paraId="30D4AA92"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charset=utf-8&amp;gt;</w:instrText>
      </w:r>
    </w:p>
    <w:p w14:paraId="0B3F9850"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&amp;lt;meta name=viewport content="initial-scale=1, minimum-scale=1, width=device-width"&amp;gt;</w:instrText>
      </w:r>
    </w:p>
    <w:p w14:paraId="500EC8E5"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&amp;lt;title&amp;gt;Error 404 (Not Found)!!1&amp;lt;/title&amp;gt;</w:instrText>
      </w:r>
    </w:p>
    <w:p w14:paraId="7AA476C1"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2094E834" w14:textId="77777777" w:rsidR="001E789B" w:rsidRDefault="001E789B" w:rsidP="00481363">
      <w:pPr>
        <w:spacing w:before="240" w:line="480" w:lineRule="auto"/>
        <w:rPr>
          <w:rFonts w:asciiTheme="majorHAnsi" w:hAnsiTheme="majorHAnsi"/>
        </w:rPr>
      </w:pPr>
      <w:r>
        <w:rPr>
          <w:rFonts w:asciiTheme="majorHAnsi" w:hAnsiTheme="majorHAns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88CB4A9"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&amp;lt;/style&amp;gt;</w:instrText>
      </w:r>
    </w:p>
    <w:p w14:paraId="105F5D44"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&amp;lt;a href=//www.google.com/&amp;gt;&amp;lt;span id=logo aria-label=Google&amp;gt;&amp;lt;/span&amp;gt;&amp;lt;/a&amp;gt;</w:instrText>
      </w:r>
    </w:p>
    <w:p w14:paraId="7CA8FC2F"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&amp;lt;p&amp;gt;&amp;lt;b&amp;gt;404.&amp;lt;/b&amp;gt; &amp;lt;ins&amp;gt;That’s an error.&amp;lt;/ins&amp;gt;</w:instrText>
      </w:r>
    </w:p>
    <w:p w14:paraId="36FAA98A" w14:textId="77777777" w:rsidR="001E789B" w:rsidRDefault="001E789B" w:rsidP="00481363">
      <w:pPr>
        <w:spacing w:before="240" w:line="480" w:lineRule="auto"/>
        <w:rPr>
          <w:rFonts w:asciiTheme="majorHAnsi" w:hAnsiTheme="majorHAnsi"/>
        </w:rPr>
      </w:pPr>
      <w:r>
        <w:rPr>
          <w:rFonts w:asciiTheme="majorHAnsi" w:hAnsiTheme="majorHAnsi"/>
        </w:rPr>
        <w:instrText xml:space="preserve">  &amp;lt;p&amp;gt;The requested URL &amp;lt;code&amp;gt;/maps/geo&amp;lt;/code&amp;gt; was not found on this server.  &amp;lt;ins&amp;gt;That’s all we know.&amp;lt;/ins&amp;gt;</w:instrText>
      </w:r>
    </w:p>
    <w:p w14:paraId="53585CCA" w14:textId="7B773785" w:rsidR="00FC0738" w:rsidRPr="007F46A6" w:rsidRDefault="001E789B" w:rsidP="00481363">
      <w:pPr>
        <w:spacing w:before="240" w:line="480" w:lineRule="auto"/>
        <w:rPr>
          <w:rFonts w:asciiTheme="majorHAnsi" w:hAnsiTheme="majorHAnsi"/>
        </w:rPr>
      </w:pPr>
      <w:r>
        <w:rPr>
          <w:rFonts w:asciiTheme="majorHAnsi" w:hAnsiTheme="majorHAnsi"/>
        </w:rPr>
        <w:instrText>&lt;/location&gt;&lt;title&gt;Recommendations for interpreting the loss of function PVS1 ACMG/AMP variant criterion.&lt;/title&gt;&lt;url&gt;http://eutils.ncbi.nlm.nih.gov/entrez/eutils/elink.fcgi?dbfrom=pubmed&amp;amp;id=30192042&amp;amp;retmode=ref&amp;amp;cmd=prlinks&lt;/url&gt;&lt;volume&gt;39&lt;/volume&gt;&lt;revision_date&gt;99201807151200000000222000&lt;/revision_date&gt;&lt;publication_date&gt;99201811001200000000220000&lt;/publication_date&gt;&lt;uuid&gt;C95965D6-84DA-4AD9-9EA6-0A2B5D379BDA&lt;/uuid&gt;&lt;type&gt;400&lt;/type&gt;&lt;accepted_date&gt;99201808231200000000222000&lt;/accepted_date&gt;&lt;number&gt;11&lt;/number&gt;&lt;submission_date&gt;99201805011200000000222000&lt;/submission_date&gt;&lt;doi&gt;10.1002/humu.23626&lt;/doi&gt;&lt;institution&gt;The Children's Hospital of Philadelphia, Philadelphia, Pennsylvania.&lt;/institution&gt;&lt;startpage&gt;1517&lt;/startpage&gt;&lt;endpage&gt;1524&lt;/endpage&gt;&lt;bundle&gt;&lt;publication&gt;&lt;title&gt;Human Mutation&lt;/title&gt;&lt;uuid&gt;73FD0243-887A-4201-9CAC-3CE7F6C06293&lt;/uuid&gt;&lt;subtype&gt;-100&lt;/subtype&gt;&lt;type&gt;-100&lt;/type&gt;&lt;/publication&gt;&lt;/bundle&gt;&lt;authors&gt;&lt;author&gt;&lt;lastName&gt;Tayoun&lt;/lastName&gt;&lt;firstName&gt;Ahmad&lt;/firstName&gt;&lt;middleNames&gt;N Abou&lt;/middleNames&gt;&lt;/author&gt;&lt;author&gt;&lt;lastName&gt;Pesaran&lt;/lastName&gt;&lt;firstName&gt;Tina&lt;/firstName&gt;&lt;/author&gt;&lt;author&gt;&lt;lastName&gt;DiStefano&lt;/lastName&gt;&lt;firstName&gt;Marina&lt;/firstName&gt;&lt;middleNames&gt;T&lt;/middleNames&gt;&lt;/author&gt;&lt;author&gt;&lt;lastName&gt;Oza&lt;/lastName&gt;&lt;firstName&gt;Andrea&lt;/firstName&gt;&lt;/author&gt;&lt;author&gt;&lt;lastName&gt;Rehm&lt;/lastName&gt;&lt;firstName&gt;Heidi&lt;/firstName&gt;&lt;middleNames&gt;L&lt;/middleNames&gt;&lt;/author&gt;&lt;author&gt;&lt;lastName&gt;Biesecker&lt;/lastName&gt;&lt;firstName&gt;Leslie&lt;/firstName&gt;&lt;middleNames&gt;G&lt;/middleNames&gt;&lt;/author&gt;&lt;author&gt;&lt;lastName&gt;Harrison&lt;/lastName&gt;&lt;firstName&gt;Steven&lt;/firstName&gt;&lt;middleNames&gt;M&lt;/middleNames&gt;&lt;/author&gt;&lt;author&gt;&lt;lastName&gt;ClinGen Sequence Variant Interpretation Working Group (ClinGen SVI)&lt;/lastName&gt;&lt;/author&gt;&lt;/authors&gt;&lt;/publication&gt;&lt;/publications&gt;&lt;cites&gt;&lt;/cites&gt;&lt;/citation&gt;</w:instrText>
      </w:r>
      <w:r w:rsidR="007130E5">
        <w:rPr>
          <w:rFonts w:asciiTheme="majorHAnsi" w:hAnsiTheme="majorHAnsi"/>
        </w:rPr>
        <w:fldChar w:fldCharType="separate"/>
      </w:r>
      <w:r w:rsidR="007130E5">
        <w:rPr>
          <w:rFonts w:ascii="Calibri" w:hAnsi="Calibri" w:cs="Calibri"/>
        </w:rPr>
        <w:t>(</w:t>
      </w:r>
      <w:r w:rsidR="007130E5" w:rsidRPr="00DC528D">
        <w:rPr>
          <w:rFonts w:ascii="Calibri" w:hAnsi="Calibri" w:cs="Calibri"/>
          <w:i/>
        </w:rPr>
        <w:t>Tayoun et al., 2018</w:t>
      </w:r>
      <w:r w:rsidR="007130E5">
        <w:rPr>
          <w:rFonts w:ascii="Calibri" w:hAnsi="Calibri" w:cs="Calibri"/>
        </w:rPr>
        <w:t>)</w:t>
      </w:r>
      <w:r w:rsidR="007130E5">
        <w:rPr>
          <w:rFonts w:asciiTheme="majorHAnsi" w:hAnsiTheme="majorHAnsi"/>
        </w:rPr>
        <w:fldChar w:fldCharType="end"/>
      </w:r>
      <w:r w:rsidR="007F46A6">
        <w:rPr>
          <w:rFonts w:asciiTheme="majorHAnsi" w:hAnsiTheme="majorHAnsi"/>
        </w:rPr>
        <w:t>.</w:t>
      </w:r>
    </w:p>
    <w:bookmarkEnd w:id="1"/>
    <w:p w14:paraId="7BE4169E" w14:textId="77777777" w:rsidR="00BB7AEF" w:rsidRDefault="00BB7AEF" w:rsidP="00481363">
      <w:pPr>
        <w:spacing w:before="240" w:line="480" w:lineRule="auto"/>
        <w:rPr>
          <w:rFonts w:asciiTheme="majorHAnsi" w:hAnsiTheme="majorHAnsi"/>
          <w:b/>
        </w:rPr>
      </w:pPr>
    </w:p>
    <w:p w14:paraId="47BD85CD" w14:textId="60FC3EC0" w:rsidR="00C45457" w:rsidRDefault="00C45457" w:rsidP="00481363">
      <w:pPr>
        <w:spacing w:line="480" w:lineRule="auto"/>
        <w:rPr>
          <w:rFonts w:asciiTheme="majorHAnsi" w:hAnsiTheme="majorHAnsi"/>
        </w:rPr>
      </w:pPr>
      <w:r>
        <w:rPr>
          <w:rFonts w:asciiTheme="majorHAnsi" w:hAnsiTheme="majorHAnsi"/>
          <w:b/>
        </w:rPr>
        <w:t xml:space="preserve">Supplementary Fig. 1. </w:t>
      </w:r>
      <w:r>
        <w:rPr>
          <w:rFonts w:asciiTheme="majorHAnsi" w:hAnsiTheme="majorHAnsi"/>
        </w:rPr>
        <w:t xml:space="preserve">Relationship between age and growth parameters (Z-scores). </w:t>
      </w:r>
      <w:r w:rsidR="00FB41EB">
        <w:rPr>
          <w:rFonts w:asciiTheme="majorHAnsi" w:hAnsiTheme="majorHAnsi"/>
        </w:rPr>
        <w:t xml:space="preserve">Solid horizontal line indicates the </w:t>
      </w:r>
      <w:r w:rsidR="00997D11">
        <w:rPr>
          <w:rFonts w:asciiTheme="majorHAnsi" w:hAnsiTheme="majorHAnsi"/>
        </w:rPr>
        <w:t>population average</w:t>
      </w:r>
      <w:r w:rsidR="00FB41EB">
        <w:rPr>
          <w:rFonts w:asciiTheme="majorHAnsi" w:hAnsiTheme="majorHAnsi"/>
        </w:rPr>
        <w:t xml:space="preserve"> for age/gender (Z-score = 0 SD); dashed horizontal lines indicate Z-score cut-offs of </w:t>
      </w:r>
      <w:r w:rsidR="00FB41EB">
        <w:rPr>
          <w:rFonts w:ascii="Calibri" w:hAnsi="Calibri"/>
        </w:rPr>
        <w:t>±</w:t>
      </w:r>
      <w:r w:rsidR="00FB41EB">
        <w:rPr>
          <w:rFonts w:asciiTheme="majorHAnsi" w:hAnsiTheme="majorHAnsi"/>
        </w:rPr>
        <w:t xml:space="preserve">2 SD. </w:t>
      </w:r>
      <w:r>
        <w:rPr>
          <w:rFonts w:asciiTheme="majorHAnsi" w:hAnsiTheme="majorHAnsi"/>
        </w:rPr>
        <w:t xml:space="preserve">Note </w:t>
      </w:r>
      <w:r w:rsidR="00056D10">
        <w:rPr>
          <w:rFonts w:asciiTheme="majorHAnsi" w:hAnsiTheme="majorHAnsi"/>
        </w:rPr>
        <w:t>that each data point represents a distinct patient at the age of recruitment, rather than longitudinal growth measurements. There were no significant correlations between age and growth parameters.</w:t>
      </w:r>
    </w:p>
    <w:p w14:paraId="74586251" w14:textId="65AFAB78" w:rsidR="006F2D7E" w:rsidRPr="00C45457" w:rsidRDefault="006F2D7E" w:rsidP="00481363">
      <w:pPr>
        <w:spacing w:before="240" w:line="480" w:lineRule="auto"/>
        <w:rPr>
          <w:rFonts w:asciiTheme="majorHAnsi" w:hAnsiTheme="majorHAnsi"/>
        </w:rPr>
      </w:pPr>
    </w:p>
    <w:sectPr w:rsidR="006F2D7E" w:rsidRPr="00C45457" w:rsidSect="00EF2A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Monaco">
    <w:altName w:val="Courier New"/>
    <w:charset w:val="00"/>
    <w:family w:val="auto"/>
    <w:pitch w:val="variable"/>
    <w:sig w:usb0="A00002FF" w:usb1="500039F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8A9"/>
    <w:multiLevelType w:val="hybridMultilevel"/>
    <w:tmpl w:val="EE189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93F41"/>
    <w:multiLevelType w:val="hybridMultilevel"/>
    <w:tmpl w:val="B278127E"/>
    <w:lvl w:ilvl="0" w:tplc="D488F3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E22"/>
    <w:multiLevelType w:val="hybridMultilevel"/>
    <w:tmpl w:val="80C46A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E42F23"/>
    <w:multiLevelType w:val="multilevel"/>
    <w:tmpl w:val="211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41"/>
    <w:rsid w:val="000020D8"/>
    <w:rsid w:val="00002833"/>
    <w:rsid w:val="00002F08"/>
    <w:rsid w:val="00002F8F"/>
    <w:rsid w:val="0000318A"/>
    <w:rsid w:val="0000562A"/>
    <w:rsid w:val="000066D8"/>
    <w:rsid w:val="000109C5"/>
    <w:rsid w:val="00011AB6"/>
    <w:rsid w:val="00011DE0"/>
    <w:rsid w:val="00013F32"/>
    <w:rsid w:val="00014C9D"/>
    <w:rsid w:val="00015704"/>
    <w:rsid w:val="00015C23"/>
    <w:rsid w:val="0001658E"/>
    <w:rsid w:val="0002200F"/>
    <w:rsid w:val="00025599"/>
    <w:rsid w:val="00027AFB"/>
    <w:rsid w:val="00031DB2"/>
    <w:rsid w:val="0003249C"/>
    <w:rsid w:val="0003473F"/>
    <w:rsid w:val="00035BCD"/>
    <w:rsid w:val="00043392"/>
    <w:rsid w:val="0004544D"/>
    <w:rsid w:val="00046300"/>
    <w:rsid w:val="00046333"/>
    <w:rsid w:val="000467D6"/>
    <w:rsid w:val="00046C6C"/>
    <w:rsid w:val="00050EDD"/>
    <w:rsid w:val="00051C7D"/>
    <w:rsid w:val="000547D8"/>
    <w:rsid w:val="00055E09"/>
    <w:rsid w:val="00055EF8"/>
    <w:rsid w:val="00056D10"/>
    <w:rsid w:val="00057FF6"/>
    <w:rsid w:val="000616AA"/>
    <w:rsid w:val="0006210C"/>
    <w:rsid w:val="0006241E"/>
    <w:rsid w:val="0006264D"/>
    <w:rsid w:val="000647CC"/>
    <w:rsid w:val="00064B17"/>
    <w:rsid w:val="0006582D"/>
    <w:rsid w:val="00065EC5"/>
    <w:rsid w:val="00065F7A"/>
    <w:rsid w:val="00066251"/>
    <w:rsid w:val="00067490"/>
    <w:rsid w:val="000708B3"/>
    <w:rsid w:val="000712DC"/>
    <w:rsid w:val="00073403"/>
    <w:rsid w:val="00073D1F"/>
    <w:rsid w:val="00076F1F"/>
    <w:rsid w:val="00080411"/>
    <w:rsid w:val="00080FFE"/>
    <w:rsid w:val="00082300"/>
    <w:rsid w:val="00082DC1"/>
    <w:rsid w:val="000832BB"/>
    <w:rsid w:val="000849FA"/>
    <w:rsid w:val="00085333"/>
    <w:rsid w:val="0008555F"/>
    <w:rsid w:val="00085809"/>
    <w:rsid w:val="00086154"/>
    <w:rsid w:val="000865EB"/>
    <w:rsid w:val="0008664F"/>
    <w:rsid w:val="0008755C"/>
    <w:rsid w:val="00090E9D"/>
    <w:rsid w:val="00091086"/>
    <w:rsid w:val="000925AB"/>
    <w:rsid w:val="000934A0"/>
    <w:rsid w:val="00096296"/>
    <w:rsid w:val="000966D6"/>
    <w:rsid w:val="00096A2F"/>
    <w:rsid w:val="00097060"/>
    <w:rsid w:val="00097532"/>
    <w:rsid w:val="000976F8"/>
    <w:rsid w:val="000A0C54"/>
    <w:rsid w:val="000A1A5E"/>
    <w:rsid w:val="000A31FA"/>
    <w:rsid w:val="000A48F0"/>
    <w:rsid w:val="000A4E05"/>
    <w:rsid w:val="000A5FD2"/>
    <w:rsid w:val="000A704B"/>
    <w:rsid w:val="000A7D46"/>
    <w:rsid w:val="000B0212"/>
    <w:rsid w:val="000B0B18"/>
    <w:rsid w:val="000B2EC1"/>
    <w:rsid w:val="000B63DD"/>
    <w:rsid w:val="000B7795"/>
    <w:rsid w:val="000B7EC1"/>
    <w:rsid w:val="000C16EE"/>
    <w:rsid w:val="000C1789"/>
    <w:rsid w:val="000C3F0E"/>
    <w:rsid w:val="000C4163"/>
    <w:rsid w:val="000C5388"/>
    <w:rsid w:val="000C5921"/>
    <w:rsid w:val="000C5AE4"/>
    <w:rsid w:val="000C5FEE"/>
    <w:rsid w:val="000C6CB8"/>
    <w:rsid w:val="000C7A10"/>
    <w:rsid w:val="000C7AEB"/>
    <w:rsid w:val="000D080D"/>
    <w:rsid w:val="000D0C68"/>
    <w:rsid w:val="000D0C85"/>
    <w:rsid w:val="000D2224"/>
    <w:rsid w:val="000D2FEE"/>
    <w:rsid w:val="000D3030"/>
    <w:rsid w:val="000D4E22"/>
    <w:rsid w:val="000D4FE6"/>
    <w:rsid w:val="000D5B0F"/>
    <w:rsid w:val="000D6529"/>
    <w:rsid w:val="000D7A39"/>
    <w:rsid w:val="000E37AD"/>
    <w:rsid w:val="000E4064"/>
    <w:rsid w:val="000E46A1"/>
    <w:rsid w:val="000E4EC2"/>
    <w:rsid w:val="000F1C87"/>
    <w:rsid w:val="000F536C"/>
    <w:rsid w:val="000F6742"/>
    <w:rsid w:val="000F74DB"/>
    <w:rsid w:val="00100766"/>
    <w:rsid w:val="001010B7"/>
    <w:rsid w:val="00101123"/>
    <w:rsid w:val="00101592"/>
    <w:rsid w:val="001016AD"/>
    <w:rsid w:val="00101776"/>
    <w:rsid w:val="00102A6B"/>
    <w:rsid w:val="00103067"/>
    <w:rsid w:val="00103841"/>
    <w:rsid w:val="00103F40"/>
    <w:rsid w:val="00105A2A"/>
    <w:rsid w:val="00110929"/>
    <w:rsid w:val="00110ED1"/>
    <w:rsid w:val="00111BAD"/>
    <w:rsid w:val="00111E57"/>
    <w:rsid w:val="001130F5"/>
    <w:rsid w:val="00113DDA"/>
    <w:rsid w:val="00114E9E"/>
    <w:rsid w:val="00115E93"/>
    <w:rsid w:val="0011738C"/>
    <w:rsid w:val="001236CF"/>
    <w:rsid w:val="00123EFD"/>
    <w:rsid w:val="00124775"/>
    <w:rsid w:val="00127186"/>
    <w:rsid w:val="00127F45"/>
    <w:rsid w:val="001333A3"/>
    <w:rsid w:val="001339D3"/>
    <w:rsid w:val="00134245"/>
    <w:rsid w:val="00134FFE"/>
    <w:rsid w:val="0013547E"/>
    <w:rsid w:val="00135977"/>
    <w:rsid w:val="00135A14"/>
    <w:rsid w:val="00137397"/>
    <w:rsid w:val="00137487"/>
    <w:rsid w:val="00140A6B"/>
    <w:rsid w:val="00141CE6"/>
    <w:rsid w:val="0014266F"/>
    <w:rsid w:val="00143593"/>
    <w:rsid w:val="001435EA"/>
    <w:rsid w:val="001471D7"/>
    <w:rsid w:val="001512EB"/>
    <w:rsid w:val="00153428"/>
    <w:rsid w:val="001555C9"/>
    <w:rsid w:val="00156172"/>
    <w:rsid w:val="001563C0"/>
    <w:rsid w:val="00156B59"/>
    <w:rsid w:val="00160A2D"/>
    <w:rsid w:val="00161521"/>
    <w:rsid w:val="00161F56"/>
    <w:rsid w:val="00162DEA"/>
    <w:rsid w:val="00163051"/>
    <w:rsid w:val="001651F7"/>
    <w:rsid w:val="001653F8"/>
    <w:rsid w:val="00165442"/>
    <w:rsid w:val="00166412"/>
    <w:rsid w:val="00166A43"/>
    <w:rsid w:val="0016710A"/>
    <w:rsid w:val="00171156"/>
    <w:rsid w:val="00172D7F"/>
    <w:rsid w:val="00173BE4"/>
    <w:rsid w:val="00173F19"/>
    <w:rsid w:val="00177468"/>
    <w:rsid w:val="0018008A"/>
    <w:rsid w:val="001801E0"/>
    <w:rsid w:val="00180BD7"/>
    <w:rsid w:val="00181FF5"/>
    <w:rsid w:val="001847E3"/>
    <w:rsid w:val="00185964"/>
    <w:rsid w:val="00185B58"/>
    <w:rsid w:val="00186463"/>
    <w:rsid w:val="00190C0A"/>
    <w:rsid w:val="0019512A"/>
    <w:rsid w:val="001966DC"/>
    <w:rsid w:val="00197FD2"/>
    <w:rsid w:val="001A0E07"/>
    <w:rsid w:val="001A106D"/>
    <w:rsid w:val="001A1078"/>
    <w:rsid w:val="001A13B4"/>
    <w:rsid w:val="001A5172"/>
    <w:rsid w:val="001A6F87"/>
    <w:rsid w:val="001A7D96"/>
    <w:rsid w:val="001B1BED"/>
    <w:rsid w:val="001B598B"/>
    <w:rsid w:val="001B5AB4"/>
    <w:rsid w:val="001C01B5"/>
    <w:rsid w:val="001C0795"/>
    <w:rsid w:val="001C2B1C"/>
    <w:rsid w:val="001C58EE"/>
    <w:rsid w:val="001C5A1E"/>
    <w:rsid w:val="001C5B3D"/>
    <w:rsid w:val="001C685E"/>
    <w:rsid w:val="001C69BE"/>
    <w:rsid w:val="001C6D19"/>
    <w:rsid w:val="001C6E40"/>
    <w:rsid w:val="001D04B3"/>
    <w:rsid w:val="001D0B6F"/>
    <w:rsid w:val="001D0DAC"/>
    <w:rsid w:val="001D3FB8"/>
    <w:rsid w:val="001D4392"/>
    <w:rsid w:val="001D4D7B"/>
    <w:rsid w:val="001D5077"/>
    <w:rsid w:val="001D5367"/>
    <w:rsid w:val="001D7E35"/>
    <w:rsid w:val="001E05AC"/>
    <w:rsid w:val="001E1523"/>
    <w:rsid w:val="001E26B4"/>
    <w:rsid w:val="001E38BA"/>
    <w:rsid w:val="001E3EDB"/>
    <w:rsid w:val="001E4355"/>
    <w:rsid w:val="001E4530"/>
    <w:rsid w:val="001E482C"/>
    <w:rsid w:val="001E69DA"/>
    <w:rsid w:val="001E6A67"/>
    <w:rsid w:val="001E789B"/>
    <w:rsid w:val="001F1591"/>
    <w:rsid w:val="001F21A2"/>
    <w:rsid w:val="001F406E"/>
    <w:rsid w:val="001F623A"/>
    <w:rsid w:val="002008A7"/>
    <w:rsid w:val="002019CC"/>
    <w:rsid w:val="00201C99"/>
    <w:rsid w:val="00201E0B"/>
    <w:rsid w:val="0020561E"/>
    <w:rsid w:val="00205C1E"/>
    <w:rsid w:val="002060D5"/>
    <w:rsid w:val="0020698B"/>
    <w:rsid w:val="0021018C"/>
    <w:rsid w:val="00210755"/>
    <w:rsid w:val="00210EA2"/>
    <w:rsid w:val="002112CE"/>
    <w:rsid w:val="00211477"/>
    <w:rsid w:val="00212CCB"/>
    <w:rsid w:val="002130C6"/>
    <w:rsid w:val="00220162"/>
    <w:rsid w:val="0022026A"/>
    <w:rsid w:val="00220BFD"/>
    <w:rsid w:val="00220F8A"/>
    <w:rsid w:val="00221CAF"/>
    <w:rsid w:val="00222AD4"/>
    <w:rsid w:val="0022380E"/>
    <w:rsid w:val="00223A21"/>
    <w:rsid w:val="00227772"/>
    <w:rsid w:val="002300DA"/>
    <w:rsid w:val="0023075C"/>
    <w:rsid w:val="00230DA7"/>
    <w:rsid w:val="0023102C"/>
    <w:rsid w:val="0023201D"/>
    <w:rsid w:val="00233012"/>
    <w:rsid w:val="00233448"/>
    <w:rsid w:val="002349DF"/>
    <w:rsid w:val="00235C83"/>
    <w:rsid w:val="002379B7"/>
    <w:rsid w:val="00237BD5"/>
    <w:rsid w:val="002436E1"/>
    <w:rsid w:val="00243B62"/>
    <w:rsid w:val="00244E2F"/>
    <w:rsid w:val="00246199"/>
    <w:rsid w:val="00247591"/>
    <w:rsid w:val="00247CAC"/>
    <w:rsid w:val="00250D5A"/>
    <w:rsid w:val="0025122D"/>
    <w:rsid w:val="00252984"/>
    <w:rsid w:val="00255528"/>
    <w:rsid w:val="00255615"/>
    <w:rsid w:val="002574C2"/>
    <w:rsid w:val="002574FF"/>
    <w:rsid w:val="002578FA"/>
    <w:rsid w:val="002603CF"/>
    <w:rsid w:val="00260795"/>
    <w:rsid w:val="0026083C"/>
    <w:rsid w:val="002608F1"/>
    <w:rsid w:val="002625A6"/>
    <w:rsid w:val="002627DA"/>
    <w:rsid w:val="0026387A"/>
    <w:rsid w:val="0026473F"/>
    <w:rsid w:val="002649E5"/>
    <w:rsid w:val="00266ADA"/>
    <w:rsid w:val="002740D0"/>
    <w:rsid w:val="00274ABF"/>
    <w:rsid w:val="00274B7D"/>
    <w:rsid w:val="00274E9C"/>
    <w:rsid w:val="00276091"/>
    <w:rsid w:val="002774CF"/>
    <w:rsid w:val="0027794C"/>
    <w:rsid w:val="00277AE4"/>
    <w:rsid w:val="00277DF6"/>
    <w:rsid w:val="00280EAD"/>
    <w:rsid w:val="00283CF9"/>
    <w:rsid w:val="00285C92"/>
    <w:rsid w:val="002864B4"/>
    <w:rsid w:val="002878A4"/>
    <w:rsid w:val="00287A01"/>
    <w:rsid w:val="00291FF7"/>
    <w:rsid w:val="002929C8"/>
    <w:rsid w:val="002935D2"/>
    <w:rsid w:val="002949F3"/>
    <w:rsid w:val="00294F5C"/>
    <w:rsid w:val="00295452"/>
    <w:rsid w:val="00296233"/>
    <w:rsid w:val="00296841"/>
    <w:rsid w:val="0029694E"/>
    <w:rsid w:val="002970B3"/>
    <w:rsid w:val="00297A6C"/>
    <w:rsid w:val="002A2C32"/>
    <w:rsid w:val="002A4869"/>
    <w:rsid w:val="002B0651"/>
    <w:rsid w:val="002B0C43"/>
    <w:rsid w:val="002B22E1"/>
    <w:rsid w:val="002B2DD4"/>
    <w:rsid w:val="002B36CA"/>
    <w:rsid w:val="002B42AF"/>
    <w:rsid w:val="002B5306"/>
    <w:rsid w:val="002B6EF0"/>
    <w:rsid w:val="002B6F38"/>
    <w:rsid w:val="002B7840"/>
    <w:rsid w:val="002B7F24"/>
    <w:rsid w:val="002C0F94"/>
    <w:rsid w:val="002C2DA0"/>
    <w:rsid w:val="002C5A59"/>
    <w:rsid w:val="002C5BB2"/>
    <w:rsid w:val="002C7922"/>
    <w:rsid w:val="002D0188"/>
    <w:rsid w:val="002D0FE5"/>
    <w:rsid w:val="002D1824"/>
    <w:rsid w:val="002D3EBC"/>
    <w:rsid w:val="002D4D6B"/>
    <w:rsid w:val="002D56BA"/>
    <w:rsid w:val="002D59FA"/>
    <w:rsid w:val="002D6333"/>
    <w:rsid w:val="002D69A6"/>
    <w:rsid w:val="002E145B"/>
    <w:rsid w:val="002E1586"/>
    <w:rsid w:val="002E2254"/>
    <w:rsid w:val="002E3B74"/>
    <w:rsid w:val="002E4755"/>
    <w:rsid w:val="002E5FD5"/>
    <w:rsid w:val="002E618B"/>
    <w:rsid w:val="002F0379"/>
    <w:rsid w:val="002F1447"/>
    <w:rsid w:val="002F1FD7"/>
    <w:rsid w:val="002F263B"/>
    <w:rsid w:val="002F50EE"/>
    <w:rsid w:val="002F5363"/>
    <w:rsid w:val="002F6DA8"/>
    <w:rsid w:val="002F7294"/>
    <w:rsid w:val="002F76EA"/>
    <w:rsid w:val="0030087F"/>
    <w:rsid w:val="00301205"/>
    <w:rsid w:val="00303796"/>
    <w:rsid w:val="003048CD"/>
    <w:rsid w:val="00310ABB"/>
    <w:rsid w:val="0031368D"/>
    <w:rsid w:val="003140BE"/>
    <w:rsid w:val="00314380"/>
    <w:rsid w:val="003167B3"/>
    <w:rsid w:val="0032096A"/>
    <w:rsid w:val="00320C43"/>
    <w:rsid w:val="0032214F"/>
    <w:rsid w:val="003232D9"/>
    <w:rsid w:val="0032697A"/>
    <w:rsid w:val="00327C77"/>
    <w:rsid w:val="0033028D"/>
    <w:rsid w:val="0033062E"/>
    <w:rsid w:val="0033205F"/>
    <w:rsid w:val="00333030"/>
    <w:rsid w:val="0033356D"/>
    <w:rsid w:val="00333948"/>
    <w:rsid w:val="00335741"/>
    <w:rsid w:val="0034105E"/>
    <w:rsid w:val="00346CAE"/>
    <w:rsid w:val="00350AEA"/>
    <w:rsid w:val="00350C5F"/>
    <w:rsid w:val="0035323B"/>
    <w:rsid w:val="00353B6D"/>
    <w:rsid w:val="00355044"/>
    <w:rsid w:val="003552C6"/>
    <w:rsid w:val="0035656C"/>
    <w:rsid w:val="003567AF"/>
    <w:rsid w:val="00357239"/>
    <w:rsid w:val="00363152"/>
    <w:rsid w:val="003647E8"/>
    <w:rsid w:val="00365121"/>
    <w:rsid w:val="0036595D"/>
    <w:rsid w:val="0036611C"/>
    <w:rsid w:val="0036648C"/>
    <w:rsid w:val="00366A65"/>
    <w:rsid w:val="00367ECC"/>
    <w:rsid w:val="00372A96"/>
    <w:rsid w:val="00374DD5"/>
    <w:rsid w:val="00377125"/>
    <w:rsid w:val="003777CE"/>
    <w:rsid w:val="003817AD"/>
    <w:rsid w:val="00381EBA"/>
    <w:rsid w:val="003825E8"/>
    <w:rsid w:val="0038405F"/>
    <w:rsid w:val="00384242"/>
    <w:rsid w:val="0038426D"/>
    <w:rsid w:val="00385743"/>
    <w:rsid w:val="00385BBA"/>
    <w:rsid w:val="0038770C"/>
    <w:rsid w:val="00390684"/>
    <w:rsid w:val="003907EE"/>
    <w:rsid w:val="00392780"/>
    <w:rsid w:val="00395798"/>
    <w:rsid w:val="00395821"/>
    <w:rsid w:val="00397B60"/>
    <w:rsid w:val="003A22E1"/>
    <w:rsid w:val="003A41D0"/>
    <w:rsid w:val="003A4339"/>
    <w:rsid w:val="003A62D2"/>
    <w:rsid w:val="003A77F5"/>
    <w:rsid w:val="003A7DD4"/>
    <w:rsid w:val="003B30CA"/>
    <w:rsid w:val="003B385B"/>
    <w:rsid w:val="003B3B28"/>
    <w:rsid w:val="003B4EF6"/>
    <w:rsid w:val="003B59B7"/>
    <w:rsid w:val="003C094C"/>
    <w:rsid w:val="003C3225"/>
    <w:rsid w:val="003C37F7"/>
    <w:rsid w:val="003C4C9A"/>
    <w:rsid w:val="003C4CD4"/>
    <w:rsid w:val="003C546B"/>
    <w:rsid w:val="003C552F"/>
    <w:rsid w:val="003C59C8"/>
    <w:rsid w:val="003C6E5B"/>
    <w:rsid w:val="003C7727"/>
    <w:rsid w:val="003D0802"/>
    <w:rsid w:val="003D08D2"/>
    <w:rsid w:val="003D0BAD"/>
    <w:rsid w:val="003D0C3C"/>
    <w:rsid w:val="003D1094"/>
    <w:rsid w:val="003D1738"/>
    <w:rsid w:val="003D19A8"/>
    <w:rsid w:val="003D2034"/>
    <w:rsid w:val="003D22ED"/>
    <w:rsid w:val="003D3E89"/>
    <w:rsid w:val="003D59AD"/>
    <w:rsid w:val="003D7612"/>
    <w:rsid w:val="003E1459"/>
    <w:rsid w:val="003E2494"/>
    <w:rsid w:val="003E3324"/>
    <w:rsid w:val="003E451E"/>
    <w:rsid w:val="003E68F2"/>
    <w:rsid w:val="003E695B"/>
    <w:rsid w:val="003E703C"/>
    <w:rsid w:val="003E71DE"/>
    <w:rsid w:val="003E7D60"/>
    <w:rsid w:val="003E7E05"/>
    <w:rsid w:val="003F10ED"/>
    <w:rsid w:val="003F1FC0"/>
    <w:rsid w:val="003F3964"/>
    <w:rsid w:val="003F3CD9"/>
    <w:rsid w:val="003F42D2"/>
    <w:rsid w:val="003F46A9"/>
    <w:rsid w:val="003F5C2F"/>
    <w:rsid w:val="00400587"/>
    <w:rsid w:val="004019EC"/>
    <w:rsid w:val="00402726"/>
    <w:rsid w:val="00403749"/>
    <w:rsid w:val="00404F15"/>
    <w:rsid w:val="00405358"/>
    <w:rsid w:val="0040767C"/>
    <w:rsid w:val="00407FE0"/>
    <w:rsid w:val="004102EF"/>
    <w:rsid w:val="004105A8"/>
    <w:rsid w:val="00410A3B"/>
    <w:rsid w:val="0041153D"/>
    <w:rsid w:val="004131B8"/>
    <w:rsid w:val="004179FE"/>
    <w:rsid w:val="00420ABB"/>
    <w:rsid w:val="004220F8"/>
    <w:rsid w:val="0042224F"/>
    <w:rsid w:val="00423177"/>
    <w:rsid w:val="0042366D"/>
    <w:rsid w:val="00423F68"/>
    <w:rsid w:val="004263B5"/>
    <w:rsid w:val="0042680C"/>
    <w:rsid w:val="00426F2B"/>
    <w:rsid w:val="00427D6D"/>
    <w:rsid w:val="004310F0"/>
    <w:rsid w:val="004353AB"/>
    <w:rsid w:val="004362CF"/>
    <w:rsid w:val="00436EA6"/>
    <w:rsid w:val="00437414"/>
    <w:rsid w:val="00440127"/>
    <w:rsid w:val="00440D30"/>
    <w:rsid w:val="004432B8"/>
    <w:rsid w:val="00444080"/>
    <w:rsid w:val="00444458"/>
    <w:rsid w:val="0044498F"/>
    <w:rsid w:val="00445963"/>
    <w:rsid w:val="00447895"/>
    <w:rsid w:val="00450DE7"/>
    <w:rsid w:val="0045192F"/>
    <w:rsid w:val="00451E52"/>
    <w:rsid w:val="00456288"/>
    <w:rsid w:val="00456315"/>
    <w:rsid w:val="0046210A"/>
    <w:rsid w:val="00462B3E"/>
    <w:rsid w:val="00464B53"/>
    <w:rsid w:val="00467559"/>
    <w:rsid w:val="004676FB"/>
    <w:rsid w:val="00467AA6"/>
    <w:rsid w:val="00467F49"/>
    <w:rsid w:val="004725D2"/>
    <w:rsid w:val="00472FCE"/>
    <w:rsid w:val="004736B7"/>
    <w:rsid w:val="00481363"/>
    <w:rsid w:val="004826A4"/>
    <w:rsid w:val="00483684"/>
    <w:rsid w:val="004837D1"/>
    <w:rsid w:val="00484525"/>
    <w:rsid w:val="00485425"/>
    <w:rsid w:val="00485724"/>
    <w:rsid w:val="004861AD"/>
    <w:rsid w:val="004902D7"/>
    <w:rsid w:val="004929B9"/>
    <w:rsid w:val="0049496F"/>
    <w:rsid w:val="0049714A"/>
    <w:rsid w:val="0049747B"/>
    <w:rsid w:val="0049799E"/>
    <w:rsid w:val="004A0C91"/>
    <w:rsid w:val="004A1315"/>
    <w:rsid w:val="004A1655"/>
    <w:rsid w:val="004A2FE7"/>
    <w:rsid w:val="004A39B2"/>
    <w:rsid w:val="004A3F1C"/>
    <w:rsid w:val="004A4C45"/>
    <w:rsid w:val="004A5E1A"/>
    <w:rsid w:val="004A6A3E"/>
    <w:rsid w:val="004A6E2B"/>
    <w:rsid w:val="004A7357"/>
    <w:rsid w:val="004B0E3F"/>
    <w:rsid w:val="004B138F"/>
    <w:rsid w:val="004B21C6"/>
    <w:rsid w:val="004B503A"/>
    <w:rsid w:val="004B5460"/>
    <w:rsid w:val="004B663B"/>
    <w:rsid w:val="004B66FF"/>
    <w:rsid w:val="004C0424"/>
    <w:rsid w:val="004C2668"/>
    <w:rsid w:val="004C286D"/>
    <w:rsid w:val="004C5A0B"/>
    <w:rsid w:val="004C6D80"/>
    <w:rsid w:val="004C723E"/>
    <w:rsid w:val="004D1730"/>
    <w:rsid w:val="004D1838"/>
    <w:rsid w:val="004D1A00"/>
    <w:rsid w:val="004D2A5B"/>
    <w:rsid w:val="004D2E25"/>
    <w:rsid w:val="004D49AC"/>
    <w:rsid w:val="004D6949"/>
    <w:rsid w:val="004D7AEE"/>
    <w:rsid w:val="004E0F1D"/>
    <w:rsid w:val="004E0FBB"/>
    <w:rsid w:val="004E142A"/>
    <w:rsid w:val="004E268D"/>
    <w:rsid w:val="004E38A9"/>
    <w:rsid w:val="004E3BB1"/>
    <w:rsid w:val="004E4166"/>
    <w:rsid w:val="004E41E5"/>
    <w:rsid w:val="004E5D4F"/>
    <w:rsid w:val="004F1D14"/>
    <w:rsid w:val="004F21FA"/>
    <w:rsid w:val="004F3AF0"/>
    <w:rsid w:val="004F718A"/>
    <w:rsid w:val="00500487"/>
    <w:rsid w:val="00500C3B"/>
    <w:rsid w:val="00501DA5"/>
    <w:rsid w:val="005033DF"/>
    <w:rsid w:val="00503D76"/>
    <w:rsid w:val="00504BF2"/>
    <w:rsid w:val="0050651A"/>
    <w:rsid w:val="005075E0"/>
    <w:rsid w:val="00507C56"/>
    <w:rsid w:val="00511DA3"/>
    <w:rsid w:val="00512CB9"/>
    <w:rsid w:val="00512D9D"/>
    <w:rsid w:val="0051517B"/>
    <w:rsid w:val="0051722B"/>
    <w:rsid w:val="00520813"/>
    <w:rsid w:val="00520A82"/>
    <w:rsid w:val="005210D8"/>
    <w:rsid w:val="005249CF"/>
    <w:rsid w:val="00524FBA"/>
    <w:rsid w:val="00525DF4"/>
    <w:rsid w:val="00525F68"/>
    <w:rsid w:val="0053167E"/>
    <w:rsid w:val="005321A1"/>
    <w:rsid w:val="00532C41"/>
    <w:rsid w:val="00533E85"/>
    <w:rsid w:val="005347EC"/>
    <w:rsid w:val="00534EF2"/>
    <w:rsid w:val="0053651B"/>
    <w:rsid w:val="00542C8C"/>
    <w:rsid w:val="00543063"/>
    <w:rsid w:val="00543909"/>
    <w:rsid w:val="00543F68"/>
    <w:rsid w:val="0054418C"/>
    <w:rsid w:val="00544734"/>
    <w:rsid w:val="00545627"/>
    <w:rsid w:val="00545DE7"/>
    <w:rsid w:val="0054685B"/>
    <w:rsid w:val="005471E4"/>
    <w:rsid w:val="00550A0D"/>
    <w:rsid w:val="00550AFF"/>
    <w:rsid w:val="00550C02"/>
    <w:rsid w:val="00550C10"/>
    <w:rsid w:val="005511BC"/>
    <w:rsid w:val="00551EEF"/>
    <w:rsid w:val="00552880"/>
    <w:rsid w:val="0055346D"/>
    <w:rsid w:val="0055350F"/>
    <w:rsid w:val="00555C0B"/>
    <w:rsid w:val="0055685B"/>
    <w:rsid w:val="0055768C"/>
    <w:rsid w:val="00560F2F"/>
    <w:rsid w:val="0056146D"/>
    <w:rsid w:val="0056198F"/>
    <w:rsid w:val="005652B2"/>
    <w:rsid w:val="00565C29"/>
    <w:rsid w:val="00570E6C"/>
    <w:rsid w:val="00573F05"/>
    <w:rsid w:val="00575443"/>
    <w:rsid w:val="005755FD"/>
    <w:rsid w:val="0058161D"/>
    <w:rsid w:val="00582B7A"/>
    <w:rsid w:val="0058320C"/>
    <w:rsid w:val="00583DC2"/>
    <w:rsid w:val="00584F0D"/>
    <w:rsid w:val="00587B07"/>
    <w:rsid w:val="00587D54"/>
    <w:rsid w:val="00590882"/>
    <w:rsid w:val="0059153E"/>
    <w:rsid w:val="0059183F"/>
    <w:rsid w:val="00591C27"/>
    <w:rsid w:val="00595BA6"/>
    <w:rsid w:val="00596EE7"/>
    <w:rsid w:val="00597203"/>
    <w:rsid w:val="005A08B6"/>
    <w:rsid w:val="005A33AC"/>
    <w:rsid w:val="005A4537"/>
    <w:rsid w:val="005A4DDB"/>
    <w:rsid w:val="005A55B9"/>
    <w:rsid w:val="005B3026"/>
    <w:rsid w:val="005B5146"/>
    <w:rsid w:val="005B52ED"/>
    <w:rsid w:val="005C015B"/>
    <w:rsid w:val="005C081E"/>
    <w:rsid w:val="005C0D5E"/>
    <w:rsid w:val="005C20AB"/>
    <w:rsid w:val="005C499B"/>
    <w:rsid w:val="005C6711"/>
    <w:rsid w:val="005C6949"/>
    <w:rsid w:val="005C69E4"/>
    <w:rsid w:val="005C6B15"/>
    <w:rsid w:val="005D0CAF"/>
    <w:rsid w:val="005D114B"/>
    <w:rsid w:val="005D11C1"/>
    <w:rsid w:val="005D1518"/>
    <w:rsid w:val="005D3495"/>
    <w:rsid w:val="005D3881"/>
    <w:rsid w:val="005D6615"/>
    <w:rsid w:val="005D755C"/>
    <w:rsid w:val="005E039F"/>
    <w:rsid w:val="005E25E2"/>
    <w:rsid w:val="005E2759"/>
    <w:rsid w:val="005E36CA"/>
    <w:rsid w:val="005E569E"/>
    <w:rsid w:val="005E72A1"/>
    <w:rsid w:val="005E7BA1"/>
    <w:rsid w:val="005F02F5"/>
    <w:rsid w:val="005F134E"/>
    <w:rsid w:val="005F26A0"/>
    <w:rsid w:val="005F3233"/>
    <w:rsid w:val="005F3906"/>
    <w:rsid w:val="005F4D82"/>
    <w:rsid w:val="006003B9"/>
    <w:rsid w:val="006015AD"/>
    <w:rsid w:val="00602C9A"/>
    <w:rsid w:val="0060424A"/>
    <w:rsid w:val="006048BD"/>
    <w:rsid w:val="00606A1B"/>
    <w:rsid w:val="00606B74"/>
    <w:rsid w:val="00606D55"/>
    <w:rsid w:val="00606D74"/>
    <w:rsid w:val="00612A27"/>
    <w:rsid w:val="00615189"/>
    <w:rsid w:val="00617457"/>
    <w:rsid w:val="0061776E"/>
    <w:rsid w:val="00621321"/>
    <w:rsid w:val="0062203E"/>
    <w:rsid w:val="0062260C"/>
    <w:rsid w:val="00622A98"/>
    <w:rsid w:val="00624A89"/>
    <w:rsid w:val="006259CD"/>
    <w:rsid w:val="00625CBB"/>
    <w:rsid w:val="006264A0"/>
    <w:rsid w:val="00626FCC"/>
    <w:rsid w:val="0062774A"/>
    <w:rsid w:val="0062799A"/>
    <w:rsid w:val="0063512D"/>
    <w:rsid w:val="00635C80"/>
    <w:rsid w:val="006424AD"/>
    <w:rsid w:val="00643787"/>
    <w:rsid w:val="0064397B"/>
    <w:rsid w:val="006447BF"/>
    <w:rsid w:val="006453A3"/>
    <w:rsid w:val="0064687B"/>
    <w:rsid w:val="0064718D"/>
    <w:rsid w:val="00651564"/>
    <w:rsid w:val="006541D3"/>
    <w:rsid w:val="0065469D"/>
    <w:rsid w:val="00654B35"/>
    <w:rsid w:val="00654CE3"/>
    <w:rsid w:val="00655128"/>
    <w:rsid w:val="00655304"/>
    <w:rsid w:val="00655A50"/>
    <w:rsid w:val="00656367"/>
    <w:rsid w:val="00656B7E"/>
    <w:rsid w:val="00661ACD"/>
    <w:rsid w:val="00662795"/>
    <w:rsid w:val="00663986"/>
    <w:rsid w:val="006642D6"/>
    <w:rsid w:val="0066495B"/>
    <w:rsid w:val="00665E0E"/>
    <w:rsid w:val="00666509"/>
    <w:rsid w:val="0066710A"/>
    <w:rsid w:val="0067019C"/>
    <w:rsid w:val="00670C96"/>
    <w:rsid w:val="00671D92"/>
    <w:rsid w:val="006723B7"/>
    <w:rsid w:val="00672FE2"/>
    <w:rsid w:val="00673234"/>
    <w:rsid w:val="006733E8"/>
    <w:rsid w:val="006733F7"/>
    <w:rsid w:val="00673F34"/>
    <w:rsid w:val="0067401D"/>
    <w:rsid w:val="006751A8"/>
    <w:rsid w:val="006763C2"/>
    <w:rsid w:val="00680899"/>
    <w:rsid w:val="00682D26"/>
    <w:rsid w:val="00682E39"/>
    <w:rsid w:val="0068312F"/>
    <w:rsid w:val="00684E87"/>
    <w:rsid w:val="006854E2"/>
    <w:rsid w:val="00685B5F"/>
    <w:rsid w:val="00687D70"/>
    <w:rsid w:val="006912DB"/>
    <w:rsid w:val="00691E4E"/>
    <w:rsid w:val="006936DA"/>
    <w:rsid w:val="00695783"/>
    <w:rsid w:val="006A09FA"/>
    <w:rsid w:val="006A10AC"/>
    <w:rsid w:val="006A165B"/>
    <w:rsid w:val="006A19E2"/>
    <w:rsid w:val="006A2400"/>
    <w:rsid w:val="006A4814"/>
    <w:rsid w:val="006A545C"/>
    <w:rsid w:val="006A7E2A"/>
    <w:rsid w:val="006B09F6"/>
    <w:rsid w:val="006B14E8"/>
    <w:rsid w:val="006B341D"/>
    <w:rsid w:val="006B3C39"/>
    <w:rsid w:val="006B4345"/>
    <w:rsid w:val="006B56DE"/>
    <w:rsid w:val="006B64BE"/>
    <w:rsid w:val="006B6E47"/>
    <w:rsid w:val="006B718A"/>
    <w:rsid w:val="006B7A8A"/>
    <w:rsid w:val="006C5104"/>
    <w:rsid w:val="006C7C7F"/>
    <w:rsid w:val="006D186B"/>
    <w:rsid w:val="006D2534"/>
    <w:rsid w:val="006D5244"/>
    <w:rsid w:val="006D5D4B"/>
    <w:rsid w:val="006D6298"/>
    <w:rsid w:val="006D75BE"/>
    <w:rsid w:val="006E019F"/>
    <w:rsid w:val="006E0403"/>
    <w:rsid w:val="006E35DC"/>
    <w:rsid w:val="006E3A79"/>
    <w:rsid w:val="006E4B96"/>
    <w:rsid w:val="006E61B4"/>
    <w:rsid w:val="006E63DD"/>
    <w:rsid w:val="006E6CA7"/>
    <w:rsid w:val="006F0507"/>
    <w:rsid w:val="006F0D7C"/>
    <w:rsid w:val="006F1694"/>
    <w:rsid w:val="006F2C8D"/>
    <w:rsid w:val="006F2D7E"/>
    <w:rsid w:val="006F5EDC"/>
    <w:rsid w:val="006F63A8"/>
    <w:rsid w:val="00702097"/>
    <w:rsid w:val="00703219"/>
    <w:rsid w:val="00703339"/>
    <w:rsid w:val="00706241"/>
    <w:rsid w:val="00707329"/>
    <w:rsid w:val="0071174F"/>
    <w:rsid w:val="007130E5"/>
    <w:rsid w:val="00713368"/>
    <w:rsid w:val="00713706"/>
    <w:rsid w:val="00715A37"/>
    <w:rsid w:val="00716424"/>
    <w:rsid w:val="0071676E"/>
    <w:rsid w:val="0072065B"/>
    <w:rsid w:val="00721D5A"/>
    <w:rsid w:val="0072273B"/>
    <w:rsid w:val="00724495"/>
    <w:rsid w:val="0072524A"/>
    <w:rsid w:val="0072595A"/>
    <w:rsid w:val="00725A68"/>
    <w:rsid w:val="007260D1"/>
    <w:rsid w:val="007263C9"/>
    <w:rsid w:val="0072703D"/>
    <w:rsid w:val="007305E7"/>
    <w:rsid w:val="00730C74"/>
    <w:rsid w:val="00730D57"/>
    <w:rsid w:val="00731B66"/>
    <w:rsid w:val="007320A5"/>
    <w:rsid w:val="007336C6"/>
    <w:rsid w:val="00734799"/>
    <w:rsid w:val="00735880"/>
    <w:rsid w:val="00735B55"/>
    <w:rsid w:val="0074168D"/>
    <w:rsid w:val="007416BF"/>
    <w:rsid w:val="00742DDD"/>
    <w:rsid w:val="007435C7"/>
    <w:rsid w:val="007449AE"/>
    <w:rsid w:val="0075013E"/>
    <w:rsid w:val="00750FBE"/>
    <w:rsid w:val="00751202"/>
    <w:rsid w:val="00751354"/>
    <w:rsid w:val="007514BE"/>
    <w:rsid w:val="007518F2"/>
    <w:rsid w:val="00751A62"/>
    <w:rsid w:val="007523F8"/>
    <w:rsid w:val="00753B2A"/>
    <w:rsid w:val="00754703"/>
    <w:rsid w:val="00754C17"/>
    <w:rsid w:val="00755F7E"/>
    <w:rsid w:val="0075621D"/>
    <w:rsid w:val="0076000A"/>
    <w:rsid w:val="00761AC5"/>
    <w:rsid w:val="00762D37"/>
    <w:rsid w:val="00764B4A"/>
    <w:rsid w:val="00764C7E"/>
    <w:rsid w:val="00766E1A"/>
    <w:rsid w:val="007671FF"/>
    <w:rsid w:val="00771862"/>
    <w:rsid w:val="00774D30"/>
    <w:rsid w:val="00775A19"/>
    <w:rsid w:val="007765C8"/>
    <w:rsid w:val="00780558"/>
    <w:rsid w:val="0078115F"/>
    <w:rsid w:val="00781C57"/>
    <w:rsid w:val="00781DC4"/>
    <w:rsid w:val="00783A13"/>
    <w:rsid w:val="007845F5"/>
    <w:rsid w:val="00784B0F"/>
    <w:rsid w:val="00785616"/>
    <w:rsid w:val="00785E16"/>
    <w:rsid w:val="00786E10"/>
    <w:rsid w:val="00790095"/>
    <w:rsid w:val="007900B8"/>
    <w:rsid w:val="007901C6"/>
    <w:rsid w:val="0079339A"/>
    <w:rsid w:val="0079357B"/>
    <w:rsid w:val="00795B61"/>
    <w:rsid w:val="007A033E"/>
    <w:rsid w:val="007A03D1"/>
    <w:rsid w:val="007A2C57"/>
    <w:rsid w:val="007A3B71"/>
    <w:rsid w:val="007A58EA"/>
    <w:rsid w:val="007A794A"/>
    <w:rsid w:val="007A7E8B"/>
    <w:rsid w:val="007B0160"/>
    <w:rsid w:val="007B0486"/>
    <w:rsid w:val="007B13FE"/>
    <w:rsid w:val="007B1734"/>
    <w:rsid w:val="007B35ED"/>
    <w:rsid w:val="007B50D7"/>
    <w:rsid w:val="007B593E"/>
    <w:rsid w:val="007B6193"/>
    <w:rsid w:val="007C0149"/>
    <w:rsid w:val="007C0E87"/>
    <w:rsid w:val="007C1935"/>
    <w:rsid w:val="007C19DD"/>
    <w:rsid w:val="007C1BEE"/>
    <w:rsid w:val="007C300B"/>
    <w:rsid w:val="007C328E"/>
    <w:rsid w:val="007C3AF0"/>
    <w:rsid w:val="007C5367"/>
    <w:rsid w:val="007C58F5"/>
    <w:rsid w:val="007C6D41"/>
    <w:rsid w:val="007C77E3"/>
    <w:rsid w:val="007D02D6"/>
    <w:rsid w:val="007D044B"/>
    <w:rsid w:val="007D0EEB"/>
    <w:rsid w:val="007D3F30"/>
    <w:rsid w:val="007D46D5"/>
    <w:rsid w:val="007D6B62"/>
    <w:rsid w:val="007D6D31"/>
    <w:rsid w:val="007D712C"/>
    <w:rsid w:val="007D7F7F"/>
    <w:rsid w:val="007E098D"/>
    <w:rsid w:val="007E0D5A"/>
    <w:rsid w:val="007E153F"/>
    <w:rsid w:val="007E2AA7"/>
    <w:rsid w:val="007E30C6"/>
    <w:rsid w:val="007E3894"/>
    <w:rsid w:val="007E3E6D"/>
    <w:rsid w:val="007E6977"/>
    <w:rsid w:val="007E6B3B"/>
    <w:rsid w:val="007F0556"/>
    <w:rsid w:val="007F074D"/>
    <w:rsid w:val="007F3A2E"/>
    <w:rsid w:val="007F46A6"/>
    <w:rsid w:val="007F5154"/>
    <w:rsid w:val="007F5CAB"/>
    <w:rsid w:val="007F62F5"/>
    <w:rsid w:val="007F6DD5"/>
    <w:rsid w:val="007F7E30"/>
    <w:rsid w:val="008009D5"/>
    <w:rsid w:val="00803B80"/>
    <w:rsid w:val="00803E2F"/>
    <w:rsid w:val="008047D7"/>
    <w:rsid w:val="00806E84"/>
    <w:rsid w:val="00806FBB"/>
    <w:rsid w:val="0080714C"/>
    <w:rsid w:val="0081111B"/>
    <w:rsid w:val="00811627"/>
    <w:rsid w:val="00811D34"/>
    <w:rsid w:val="0081311F"/>
    <w:rsid w:val="00813AE4"/>
    <w:rsid w:val="00813AF0"/>
    <w:rsid w:val="00815718"/>
    <w:rsid w:val="00817BC1"/>
    <w:rsid w:val="00822C01"/>
    <w:rsid w:val="00823088"/>
    <w:rsid w:val="00823AE0"/>
    <w:rsid w:val="00825184"/>
    <w:rsid w:val="00825EAD"/>
    <w:rsid w:val="0082675F"/>
    <w:rsid w:val="00831999"/>
    <w:rsid w:val="008327F7"/>
    <w:rsid w:val="00833338"/>
    <w:rsid w:val="00833AF2"/>
    <w:rsid w:val="008352F9"/>
    <w:rsid w:val="00842206"/>
    <w:rsid w:val="008424AB"/>
    <w:rsid w:val="0084410D"/>
    <w:rsid w:val="008443EB"/>
    <w:rsid w:val="00844958"/>
    <w:rsid w:val="008452B1"/>
    <w:rsid w:val="00846647"/>
    <w:rsid w:val="00846986"/>
    <w:rsid w:val="00846AE1"/>
    <w:rsid w:val="00850D30"/>
    <w:rsid w:val="00850E6F"/>
    <w:rsid w:val="00851BA7"/>
    <w:rsid w:val="008542BD"/>
    <w:rsid w:val="0085625A"/>
    <w:rsid w:val="00856E99"/>
    <w:rsid w:val="00857546"/>
    <w:rsid w:val="00857BE0"/>
    <w:rsid w:val="0086261C"/>
    <w:rsid w:val="00862D6C"/>
    <w:rsid w:val="00862DC4"/>
    <w:rsid w:val="008643B2"/>
    <w:rsid w:val="00865311"/>
    <w:rsid w:val="00866758"/>
    <w:rsid w:val="00866A08"/>
    <w:rsid w:val="00866B25"/>
    <w:rsid w:val="00867464"/>
    <w:rsid w:val="00872465"/>
    <w:rsid w:val="008730BD"/>
    <w:rsid w:val="00875770"/>
    <w:rsid w:val="00875DE8"/>
    <w:rsid w:val="00876098"/>
    <w:rsid w:val="00876385"/>
    <w:rsid w:val="008775DE"/>
    <w:rsid w:val="00880DE7"/>
    <w:rsid w:val="0088303F"/>
    <w:rsid w:val="008834A1"/>
    <w:rsid w:val="008849B0"/>
    <w:rsid w:val="008858FA"/>
    <w:rsid w:val="00890A36"/>
    <w:rsid w:val="00891C13"/>
    <w:rsid w:val="0089262A"/>
    <w:rsid w:val="00893EA1"/>
    <w:rsid w:val="00896535"/>
    <w:rsid w:val="00897682"/>
    <w:rsid w:val="008A0921"/>
    <w:rsid w:val="008A0E50"/>
    <w:rsid w:val="008A1CB1"/>
    <w:rsid w:val="008A2409"/>
    <w:rsid w:val="008A2B5E"/>
    <w:rsid w:val="008A2F0F"/>
    <w:rsid w:val="008A343E"/>
    <w:rsid w:val="008A3CF3"/>
    <w:rsid w:val="008B0996"/>
    <w:rsid w:val="008B134E"/>
    <w:rsid w:val="008B1CEA"/>
    <w:rsid w:val="008B1E85"/>
    <w:rsid w:val="008B3EC7"/>
    <w:rsid w:val="008B4E0D"/>
    <w:rsid w:val="008B62A9"/>
    <w:rsid w:val="008C029C"/>
    <w:rsid w:val="008C08ED"/>
    <w:rsid w:val="008C0C16"/>
    <w:rsid w:val="008C0EDE"/>
    <w:rsid w:val="008C4A44"/>
    <w:rsid w:val="008C5E49"/>
    <w:rsid w:val="008C6D09"/>
    <w:rsid w:val="008D0D96"/>
    <w:rsid w:val="008D148C"/>
    <w:rsid w:val="008D1D2C"/>
    <w:rsid w:val="008D4F33"/>
    <w:rsid w:val="008D565F"/>
    <w:rsid w:val="008D67CE"/>
    <w:rsid w:val="008D7012"/>
    <w:rsid w:val="008E10CB"/>
    <w:rsid w:val="008E23C3"/>
    <w:rsid w:val="008E2FBC"/>
    <w:rsid w:val="008E31A5"/>
    <w:rsid w:val="008E45EA"/>
    <w:rsid w:val="008F14E7"/>
    <w:rsid w:val="008F21CE"/>
    <w:rsid w:val="008F2BF4"/>
    <w:rsid w:val="008F4D73"/>
    <w:rsid w:val="008F558E"/>
    <w:rsid w:val="008F57AF"/>
    <w:rsid w:val="008F5F11"/>
    <w:rsid w:val="008F6763"/>
    <w:rsid w:val="008F6A1B"/>
    <w:rsid w:val="008F7069"/>
    <w:rsid w:val="008F76A0"/>
    <w:rsid w:val="00900221"/>
    <w:rsid w:val="00900277"/>
    <w:rsid w:val="0090065E"/>
    <w:rsid w:val="00900BC8"/>
    <w:rsid w:val="009030BB"/>
    <w:rsid w:val="00903D4C"/>
    <w:rsid w:val="009048D6"/>
    <w:rsid w:val="00906BBB"/>
    <w:rsid w:val="009077C5"/>
    <w:rsid w:val="00910C93"/>
    <w:rsid w:val="009124C6"/>
    <w:rsid w:val="00912523"/>
    <w:rsid w:val="00913293"/>
    <w:rsid w:val="00916078"/>
    <w:rsid w:val="0091758B"/>
    <w:rsid w:val="00924B17"/>
    <w:rsid w:val="00926E32"/>
    <w:rsid w:val="00930003"/>
    <w:rsid w:val="0093077B"/>
    <w:rsid w:val="00932877"/>
    <w:rsid w:val="0093357D"/>
    <w:rsid w:val="00933CFD"/>
    <w:rsid w:val="00935EBD"/>
    <w:rsid w:val="0094279A"/>
    <w:rsid w:val="009457AA"/>
    <w:rsid w:val="00946928"/>
    <w:rsid w:val="00946C45"/>
    <w:rsid w:val="0094707B"/>
    <w:rsid w:val="00947862"/>
    <w:rsid w:val="00950AF0"/>
    <w:rsid w:val="00950D36"/>
    <w:rsid w:val="0095521E"/>
    <w:rsid w:val="00955E7D"/>
    <w:rsid w:val="009567B4"/>
    <w:rsid w:val="00956D7B"/>
    <w:rsid w:val="00961547"/>
    <w:rsid w:val="00962337"/>
    <w:rsid w:val="00962FDF"/>
    <w:rsid w:val="00963A93"/>
    <w:rsid w:val="00963DE9"/>
    <w:rsid w:val="009642EA"/>
    <w:rsid w:val="00964B05"/>
    <w:rsid w:val="00970DD4"/>
    <w:rsid w:val="009710D6"/>
    <w:rsid w:val="009714B2"/>
    <w:rsid w:val="00972835"/>
    <w:rsid w:val="00972A6B"/>
    <w:rsid w:val="00972AEB"/>
    <w:rsid w:val="009754C2"/>
    <w:rsid w:val="009758EC"/>
    <w:rsid w:val="00983FA1"/>
    <w:rsid w:val="00984118"/>
    <w:rsid w:val="00984D03"/>
    <w:rsid w:val="00985387"/>
    <w:rsid w:val="00986241"/>
    <w:rsid w:val="00990021"/>
    <w:rsid w:val="0099190E"/>
    <w:rsid w:val="00996D13"/>
    <w:rsid w:val="0099707E"/>
    <w:rsid w:val="00997D11"/>
    <w:rsid w:val="009A22D4"/>
    <w:rsid w:val="009A327B"/>
    <w:rsid w:val="009A464F"/>
    <w:rsid w:val="009A46B5"/>
    <w:rsid w:val="009A70D7"/>
    <w:rsid w:val="009B51C6"/>
    <w:rsid w:val="009C0D7A"/>
    <w:rsid w:val="009C1EAA"/>
    <w:rsid w:val="009C2B85"/>
    <w:rsid w:val="009C6F07"/>
    <w:rsid w:val="009C7A22"/>
    <w:rsid w:val="009C7E89"/>
    <w:rsid w:val="009D0475"/>
    <w:rsid w:val="009D09B5"/>
    <w:rsid w:val="009D2085"/>
    <w:rsid w:val="009D2F5E"/>
    <w:rsid w:val="009D396C"/>
    <w:rsid w:val="009D644F"/>
    <w:rsid w:val="009D6725"/>
    <w:rsid w:val="009D6F43"/>
    <w:rsid w:val="009E03C7"/>
    <w:rsid w:val="009E0596"/>
    <w:rsid w:val="009E1026"/>
    <w:rsid w:val="009E4477"/>
    <w:rsid w:val="009E61FC"/>
    <w:rsid w:val="009E6244"/>
    <w:rsid w:val="009F0930"/>
    <w:rsid w:val="009F0A6B"/>
    <w:rsid w:val="009F0B76"/>
    <w:rsid w:val="009F1B89"/>
    <w:rsid w:val="009F20A7"/>
    <w:rsid w:val="009F2684"/>
    <w:rsid w:val="009F463F"/>
    <w:rsid w:val="009F4FAC"/>
    <w:rsid w:val="009F6397"/>
    <w:rsid w:val="009F6853"/>
    <w:rsid w:val="009F79E4"/>
    <w:rsid w:val="00A0022D"/>
    <w:rsid w:val="00A03054"/>
    <w:rsid w:val="00A04B24"/>
    <w:rsid w:val="00A05666"/>
    <w:rsid w:val="00A05E81"/>
    <w:rsid w:val="00A05F79"/>
    <w:rsid w:val="00A06BB3"/>
    <w:rsid w:val="00A07A37"/>
    <w:rsid w:val="00A11556"/>
    <w:rsid w:val="00A11A38"/>
    <w:rsid w:val="00A11A78"/>
    <w:rsid w:val="00A12051"/>
    <w:rsid w:val="00A13051"/>
    <w:rsid w:val="00A14CBC"/>
    <w:rsid w:val="00A168E5"/>
    <w:rsid w:val="00A16CA8"/>
    <w:rsid w:val="00A20580"/>
    <w:rsid w:val="00A213D4"/>
    <w:rsid w:val="00A22E86"/>
    <w:rsid w:val="00A236ED"/>
    <w:rsid w:val="00A24662"/>
    <w:rsid w:val="00A262A0"/>
    <w:rsid w:val="00A265D3"/>
    <w:rsid w:val="00A26EEF"/>
    <w:rsid w:val="00A273AA"/>
    <w:rsid w:val="00A303E3"/>
    <w:rsid w:val="00A307A4"/>
    <w:rsid w:val="00A30B1A"/>
    <w:rsid w:val="00A30B3A"/>
    <w:rsid w:val="00A358A5"/>
    <w:rsid w:val="00A36258"/>
    <w:rsid w:val="00A36337"/>
    <w:rsid w:val="00A3774E"/>
    <w:rsid w:val="00A40B00"/>
    <w:rsid w:val="00A42DBE"/>
    <w:rsid w:val="00A43290"/>
    <w:rsid w:val="00A436E5"/>
    <w:rsid w:val="00A45241"/>
    <w:rsid w:val="00A46014"/>
    <w:rsid w:val="00A472B6"/>
    <w:rsid w:val="00A51DDC"/>
    <w:rsid w:val="00A538F6"/>
    <w:rsid w:val="00A54476"/>
    <w:rsid w:val="00A557A4"/>
    <w:rsid w:val="00A55B3C"/>
    <w:rsid w:val="00A56911"/>
    <w:rsid w:val="00A56EAC"/>
    <w:rsid w:val="00A572BC"/>
    <w:rsid w:val="00A60179"/>
    <w:rsid w:val="00A60666"/>
    <w:rsid w:val="00A607E8"/>
    <w:rsid w:val="00A615AA"/>
    <w:rsid w:val="00A620AB"/>
    <w:rsid w:val="00A635D2"/>
    <w:rsid w:val="00A63957"/>
    <w:rsid w:val="00A652A4"/>
    <w:rsid w:val="00A65F6E"/>
    <w:rsid w:val="00A70283"/>
    <w:rsid w:val="00A744A8"/>
    <w:rsid w:val="00A77F7D"/>
    <w:rsid w:val="00A80B81"/>
    <w:rsid w:val="00A81D99"/>
    <w:rsid w:val="00A82B29"/>
    <w:rsid w:val="00A83023"/>
    <w:rsid w:val="00A83760"/>
    <w:rsid w:val="00A837A4"/>
    <w:rsid w:val="00A848E0"/>
    <w:rsid w:val="00A84F35"/>
    <w:rsid w:val="00A854B4"/>
    <w:rsid w:val="00A857A1"/>
    <w:rsid w:val="00A86B57"/>
    <w:rsid w:val="00A86C23"/>
    <w:rsid w:val="00A914FA"/>
    <w:rsid w:val="00A91707"/>
    <w:rsid w:val="00A91EE8"/>
    <w:rsid w:val="00A92596"/>
    <w:rsid w:val="00A92767"/>
    <w:rsid w:val="00A927CA"/>
    <w:rsid w:val="00A93018"/>
    <w:rsid w:val="00A933E7"/>
    <w:rsid w:val="00A944D1"/>
    <w:rsid w:val="00A95451"/>
    <w:rsid w:val="00A96E2B"/>
    <w:rsid w:val="00A97557"/>
    <w:rsid w:val="00A97985"/>
    <w:rsid w:val="00AA0200"/>
    <w:rsid w:val="00AA038A"/>
    <w:rsid w:val="00AA40B1"/>
    <w:rsid w:val="00AA4FBB"/>
    <w:rsid w:val="00AA507C"/>
    <w:rsid w:val="00AA5791"/>
    <w:rsid w:val="00AA5F51"/>
    <w:rsid w:val="00AA62C1"/>
    <w:rsid w:val="00AA68CE"/>
    <w:rsid w:val="00AB0F6B"/>
    <w:rsid w:val="00AB7025"/>
    <w:rsid w:val="00AB7641"/>
    <w:rsid w:val="00AC24AF"/>
    <w:rsid w:val="00AC6246"/>
    <w:rsid w:val="00AC75F2"/>
    <w:rsid w:val="00AC7C58"/>
    <w:rsid w:val="00AD0D0C"/>
    <w:rsid w:val="00AD0E2C"/>
    <w:rsid w:val="00AD0E7F"/>
    <w:rsid w:val="00AD2C4F"/>
    <w:rsid w:val="00AD3BBC"/>
    <w:rsid w:val="00AD4050"/>
    <w:rsid w:val="00AD4BD2"/>
    <w:rsid w:val="00AD6B45"/>
    <w:rsid w:val="00AD7DDB"/>
    <w:rsid w:val="00AE0559"/>
    <w:rsid w:val="00AE0E6A"/>
    <w:rsid w:val="00AE374D"/>
    <w:rsid w:val="00AE519F"/>
    <w:rsid w:val="00AE5568"/>
    <w:rsid w:val="00AE60B2"/>
    <w:rsid w:val="00AF0671"/>
    <w:rsid w:val="00AF16E3"/>
    <w:rsid w:val="00AF483B"/>
    <w:rsid w:val="00AF50C8"/>
    <w:rsid w:val="00AF5AB3"/>
    <w:rsid w:val="00AF5BC6"/>
    <w:rsid w:val="00AF62F2"/>
    <w:rsid w:val="00AF64FA"/>
    <w:rsid w:val="00AF71FB"/>
    <w:rsid w:val="00AF7EE5"/>
    <w:rsid w:val="00B002BE"/>
    <w:rsid w:val="00B01A8A"/>
    <w:rsid w:val="00B029F4"/>
    <w:rsid w:val="00B02F3F"/>
    <w:rsid w:val="00B03386"/>
    <w:rsid w:val="00B04432"/>
    <w:rsid w:val="00B04FF0"/>
    <w:rsid w:val="00B05369"/>
    <w:rsid w:val="00B106C3"/>
    <w:rsid w:val="00B11516"/>
    <w:rsid w:val="00B119D5"/>
    <w:rsid w:val="00B11BE3"/>
    <w:rsid w:val="00B128C6"/>
    <w:rsid w:val="00B14D96"/>
    <w:rsid w:val="00B14DE5"/>
    <w:rsid w:val="00B153AA"/>
    <w:rsid w:val="00B164D7"/>
    <w:rsid w:val="00B17F65"/>
    <w:rsid w:val="00B20006"/>
    <w:rsid w:val="00B22461"/>
    <w:rsid w:val="00B22B96"/>
    <w:rsid w:val="00B23C63"/>
    <w:rsid w:val="00B25431"/>
    <w:rsid w:val="00B264A0"/>
    <w:rsid w:val="00B273A9"/>
    <w:rsid w:val="00B27D51"/>
    <w:rsid w:val="00B31968"/>
    <w:rsid w:val="00B31C86"/>
    <w:rsid w:val="00B330FB"/>
    <w:rsid w:val="00B33299"/>
    <w:rsid w:val="00B33BF2"/>
    <w:rsid w:val="00B35705"/>
    <w:rsid w:val="00B3595E"/>
    <w:rsid w:val="00B40153"/>
    <w:rsid w:val="00B4424E"/>
    <w:rsid w:val="00B44496"/>
    <w:rsid w:val="00B452DE"/>
    <w:rsid w:val="00B47F19"/>
    <w:rsid w:val="00B501C0"/>
    <w:rsid w:val="00B511AC"/>
    <w:rsid w:val="00B51BBB"/>
    <w:rsid w:val="00B52148"/>
    <w:rsid w:val="00B536DC"/>
    <w:rsid w:val="00B53A27"/>
    <w:rsid w:val="00B53CFC"/>
    <w:rsid w:val="00B540D1"/>
    <w:rsid w:val="00B54C63"/>
    <w:rsid w:val="00B566D7"/>
    <w:rsid w:val="00B568D4"/>
    <w:rsid w:val="00B572DA"/>
    <w:rsid w:val="00B60CE1"/>
    <w:rsid w:val="00B6129D"/>
    <w:rsid w:val="00B6252F"/>
    <w:rsid w:val="00B65597"/>
    <w:rsid w:val="00B6571B"/>
    <w:rsid w:val="00B703F2"/>
    <w:rsid w:val="00B71B4B"/>
    <w:rsid w:val="00B72C0F"/>
    <w:rsid w:val="00B72FA2"/>
    <w:rsid w:val="00B7414C"/>
    <w:rsid w:val="00B75F0A"/>
    <w:rsid w:val="00B75F17"/>
    <w:rsid w:val="00B80C31"/>
    <w:rsid w:val="00B81F3A"/>
    <w:rsid w:val="00B8350F"/>
    <w:rsid w:val="00B87CF5"/>
    <w:rsid w:val="00B90820"/>
    <w:rsid w:val="00B9221B"/>
    <w:rsid w:val="00B9319D"/>
    <w:rsid w:val="00B93CB1"/>
    <w:rsid w:val="00BA1789"/>
    <w:rsid w:val="00BA366C"/>
    <w:rsid w:val="00BA423C"/>
    <w:rsid w:val="00BA5495"/>
    <w:rsid w:val="00BA684F"/>
    <w:rsid w:val="00BA68B0"/>
    <w:rsid w:val="00BA77B8"/>
    <w:rsid w:val="00BB211E"/>
    <w:rsid w:val="00BB33B7"/>
    <w:rsid w:val="00BB7AEF"/>
    <w:rsid w:val="00BC005D"/>
    <w:rsid w:val="00BC1334"/>
    <w:rsid w:val="00BC14CE"/>
    <w:rsid w:val="00BC1BC5"/>
    <w:rsid w:val="00BC2591"/>
    <w:rsid w:val="00BC4076"/>
    <w:rsid w:val="00BC5C13"/>
    <w:rsid w:val="00BC69C3"/>
    <w:rsid w:val="00BC75BA"/>
    <w:rsid w:val="00BD0E7D"/>
    <w:rsid w:val="00BD10BE"/>
    <w:rsid w:val="00BD2EC2"/>
    <w:rsid w:val="00BD7A10"/>
    <w:rsid w:val="00BE1ECA"/>
    <w:rsid w:val="00BE295F"/>
    <w:rsid w:val="00BE2C1F"/>
    <w:rsid w:val="00BE2FB0"/>
    <w:rsid w:val="00BE3224"/>
    <w:rsid w:val="00BE39C1"/>
    <w:rsid w:val="00BE4E58"/>
    <w:rsid w:val="00BE4FBB"/>
    <w:rsid w:val="00BE58A1"/>
    <w:rsid w:val="00BE7664"/>
    <w:rsid w:val="00BF0FD6"/>
    <w:rsid w:val="00BF341B"/>
    <w:rsid w:val="00BF3E08"/>
    <w:rsid w:val="00BF4423"/>
    <w:rsid w:val="00BF473B"/>
    <w:rsid w:val="00BF5F1D"/>
    <w:rsid w:val="00BF79C1"/>
    <w:rsid w:val="00C0093B"/>
    <w:rsid w:val="00C00BA3"/>
    <w:rsid w:val="00C01396"/>
    <w:rsid w:val="00C014ED"/>
    <w:rsid w:val="00C01EE2"/>
    <w:rsid w:val="00C0588D"/>
    <w:rsid w:val="00C0644B"/>
    <w:rsid w:val="00C07705"/>
    <w:rsid w:val="00C1011E"/>
    <w:rsid w:val="00C113BC"/>
    <w:rsid w:val="00C11C4E"/>
    <w:rsid w:val="00C1220E"/>
    <w:rsid w:val="00C127C3"/>
    <w:rsid w:val="00C138C1"/>
    <w:rsid w:val="00C14D4C"/>
    <w:rsid w:val="00C15571"/>
    <w:rsid w:val="00C17561"/>
    <w:rsid w:val="00C1793C"/>
    <w:rsid w:val="00C17AD8"/>
    <w:rsid w:val="00C208C9"/>
    <w:rsid w:val="00C20D42"/>
    <w:rsid w:val="00C210EE"/>
    <w:rsid w:val="00C21B9D"/>
    <w:rsid w:val="00C2308C"/>
    <w:rsid w:val="00C23717"/>
    <w:rsid w:val="00C25FFF"/>
    <w:rsid w:val="00C2610E"/>
    <w:rsid w:val="00C32BF6"/>
    <w:rsid w:val="00C33665"/>
    <w:rsid w:val="00C3381A"/>
    <w:rsid w:val="00C34F93"/>
    <w:rsid w:val="00C378A3"/>
    <w:rsid w:val="00C3793D"/>
    <w:rsid w:val="00C4085E"/>
    <w:rsid w:val="00C42C45"/>
    <w:rsid w:val="00C43AED"/>
    <w:rsid w:val="00C4536A"/>
    <w:rsid w:val="00C45457"/>
    <w:rsid w:val="00C52903"/>
    <w:rsid w:val="00C533B9"/>
    <w:rsid w:val="00C535D6"/>
    <w:rsid w:val="00C53BFD"/>
    <w:rsid w:val="00C55B34"/>
    <w:rsid w:val="00C56689"/>
    <w:rsid w:val="00C56B43"/>
    <w:rsid w:val="00C56E52"/>
    <w:rsid w:val="00C57D4E"/>
    <w:rsid w:val="00C601CA"/>
    <w:rsid w:val="00C61817"/>
    <w:rsid w:val="00C63078"/>
    <w:rsid w:val="00C634F9"/>
    <w:rsid w:val="00C644D7"/>
    <w:rsid w:val="00C64B2A"/>
    <w:rsid w:val="00C64C20"/>
    <w:rsid w:val="00C66258"/>
    <w:rsid w:val="00C67A05"/>
    <w:rsid w:val="00C71B90"/>
    <w:rsid w:val="00C72418"/>
    <w:rsid w:val="00C72DB7"/>
    <w:rsid w:val="00C73300"/>
    <w:rsid w:val="00C73437"/>
    <w:rsid w:val="00C75FF5"/>
    <w:rsid w:val="00C76F79"/>
    <w:rsid w:val="00C774C0"/>
    <w:rsid w:val="00C80307"/>
    <w:rsid w:val="00C81630"/>
    <w:rsid w:val="00C81E1A"/>
    <w:rsid w:val="00C82824"/>
    <w:rsid w:val="00C85B28"/>
    <w:rsid w:val="00C863EE"/>
    <w:rsid w:val="00C94445"/>
    <w:rsid w:val="00CA02AC"/>
    <w:rsid w:val="00CA0F00"/>
    <w:rsid w:val="00CA2041"/>
    <w:rsid w:val="00CA3ACB"/>
    <w:rsid w:val="00CA3FAC"/>
    <w:rsid w:val="00CA4252"/>
    <w:rsid w:val="00CA6A5B"/>
    <w:rsid w:val="00CA6AFE"/>
    <w:rsid w:val="00CA6DDB"/>
    <w:rsid w:val="00CA7092"/>
    <w:rsid w:val="00CB1DDC"/>
    <w:rsid w:val="00CB3CA5"/>
    <w:rsid w:val="00CB442C"/>
    <w:rsid w:val="00CB5FE9"/>
    <w:rsid w:val="00CB799E"/>
    <w:rsid w:val="00CC0040"/>
    <w:rsid w:val="00CC1403"/>
    <w:rsid w:val="00CC1770"/>
    <w:rsid w:val="00CC199E"/>
    <w:rsid w:val="00CC286B"/>
    <w:rsid w:val="00CC43BF"/>
    <w:rsid w:val="00CC4587"/>
    <w:rsid w:val="00CC5845"/>
    <w:rsid w:val="00CC5BCD"/>
    <w:rsid w:val="00CC6152"/>
    <w:rsid w:val="00CC7345"/>
    <w:rsid w:val="00CC73A2"/>
    <w:rsid w:val="00CC7CAF"/>
    <w:rsid w:val="00CD0A79"/>
    <w:rsid w:val="00CD236A"/>
    <w:rsid w:val="00CD3B83"/>
    <w:rsid w:val="00CD4228"/>
    <w:rsid w:val="00CE0432"/>
    <w:rsid w:val="00CE08F3"/>
    <w:rsid w:val="00CE13EC"/>
    <w:rsid w:val="00CE19A9"/>
    <w:rsid w:val="00CE60CB"/>
    <w:rsid w:val="00CE718C"/>
    <w:rsid w:val="00CE7CF5"/>
    <w:rsid w:val="00CF1283"/>
    <w:rsid w:val="00CF1E6B"/>
    <w:rsid w:val="00CF3672"/>
    <w:rsid w:val="00CF41DD"/>
    <w:rsid w:val="00CF6BAB"/>
    <w:rsid w:val="00CF6C74"/>
    <w:rsid w:val="00CF7C50"/>
    <w:rsid w:val="00D00194"/>
    <w:rsid w:val="00D02088"/>
    <w:rsid w:val="00D02A2F"/>
    <w:rsid w:val="00D108FF"/>
    <w:rsid w:val="00D11C56"/>
    <w:rsid w:val="00D122D5"/>
    <w:rsid w:val="00D13043"/>
    <w:rsid w:val="00D1304A"/>
    <w:rsid w:val="00D136E5"/>
    <w:rsid w:val="00D139E3"/>
    <w:rsid w:val="00D1595F"/>
    <w:rsid w:val="00D16A79"/>
    <w:rsid w:val="00D17245"/>
    <w:rsid w:val="00D207DD"/>
    <w:rsid w:val="00D20DE7"/>
    <w:rsid w:val="00D21948"/>
    <w:rsid w:val="00D224CF"/>
    <w:rsid w:val="00D2311B"/>
    <w:rsid w:val="00D2368E"/>
    <w:rsid w:val="00D26975"/>
    <w:rsid w:val="00D26A96"/>
    <w:rsid w:val="00D30A47"/>
    <w:rsid w:val="00D3184B"/>
    <w:rsid w:val="00D327FA"/>
    <w:rsid w:val="00D329B4"/>
    <w:rsid w:val="00D33050"/>
    <w:rsid w:val="00D349C1"/>
    <w:rsid w:val="00D35B11"/>
    <w:rsid w:val="00D36F53"/>
    <w:rsid w:val="00D3702F"/>
    <w:rsid w:val="00D40300"/>
    <w:rsid w:val="00D40952"/>
    <w:rsid w:val="00D40AAF"/>
    <w:rsid w:val="00D426D3"/>
    <w:rsid w:val="00D4356D"/>
    <w:rsid w:val="00D436E5"/>
    <w:rsid w:val="00D45D00"/>
    <w:rsid w:val="00D53751"/>
    <w:rsid w:val="00D5615B"/>
    <w:rsid w:val="00D57739"/>
    <w:rsid w:val="00D619CE"/>
    <w:rsid w:val="00D6323D"/>
    <w:rsid w:val="00D64E97"/>
    <w:rsid w:val="00D64F3A"/>
    <w:rsid w:val="00D657A7"/>
    <w:rsid w:val="00D67747"/>
    <w:rsid w:val="00D67935"/>
    <w:rsid w:val="00D719AD"/>
    <w:rsid w:val="00D7528C"/>
    <w:rsid w:val="00D7601B"/>
    <w:rsid w:val="00D76FAE"/>
    <w:rsid w:val="00D82407"/>
    <w:rsid w:val="00D835C6"/>
    <w:rsid w:val="00D86DD3"/>
    <w:rsid w:val="00D87C79"/>
    <w:rsid w:val="00D906BA"/>
    <w:rsid w:val="00D938FF"/>
    <w:rsid w:val="00D94DFC"/>
    <w:rsid w:val="00D952BA"/>
    <w:rsid w:val="00D9581E"/>
    <w:rsid w:val="00D965D0"/>
    <w:rsid w:val="00DA23B6"/>
    <w:rsid w:val="00DA54CA"/>
    <w:rsid w:val="00DA59E4"/>
    <w:rsid w:val="00DA5E2D"/>
    <w:rsid w:val="00DA5F04"/>
    <w:rsid w:val="00DA5FE0"/>
    <w:rsid w:val="00DA619A"/>
    <w:rsid w:val="00DB0A84"/>
    <w:rsid w:val="00DB1138"/>
    <w:rsid w:val="00DB1F77"/>
    <w:rsid w:val="00DB21D1"/>
    <w:rsid w:val="00DB416A"/>
    <w:rsid w:val="00DB725B"/>
    <w:rsid w:val="00DB7385"/>
    <w:rsid w:val="00DC0231"/>
    <w:rsid w:val="00DC1CCC"/>
    <w:rsid w:val="00DC1EFE"/>
    <w:rsid w:val="00DC1FBA"/>
    <w:rsid w:val="00DC528D"/>
    <w:rsid w:val="00DC60FE"/>
    <w:rsid w:val="00DC629B"/>
    <w:rsid w:val="00DD36A1"/>
    <w:rsid w:val="00DD3759"/>
    <w:rsid w:val="00DD49BF"/>
    <w:rsid w:val="00DD51AE"/>
    <w:rsid w:val="00DE0AAE"/>
    <w:rsid w:val="00DE11C1"/>
    <w:rsid w:val="00DE30E0"/>
    <w:rsid w:val="00DE313A"/>
    <w:rsid w:val="00DE3A74"/>
    <w:rsid w:val="00DE7BA7"/>
    <w:rsid w:val="00DF09BA"/>
    <w:rsid w:val="00DF361D"/>
    <w:rsid w:val="00DF428E"/>
    <w:rsid w:val="00DF4FBA"/>
    <w:rsid w:val="00DF52BE"/>
    <w:rsid w:val="00DF7D73"/>
    <w:rsid w:val="00E0028A"/>
    <w:rsid w:val="00E00EE6"/>
    <w:rsid w:val="00E012CE"/>
    <w:rsid w:val="00E01366"/>
    <w:rsid w:val="00E01B21"/>
    <w:rsid w:val="00E02C75"/>
    <w:rsid w:val="00E04960"/>
    <w:rsid w:val="00E06959"/>
    <w:rsid w:val="00E130D1"/>
    <w:rsid w:val="00E14129"/>
    <w:rsid w:val="00E16716"/>
    <w:rsid w:val="00E16B21"/>
    <w:rsid w:val="00E22528"/>
    <w:rsid w:val="00E23804"/>
    <w:rsid w:val="00E24460"/>
    <w:rsid w:val="00E30E28"/>
    <w:rsid w:val="00E317FC"/>
    <w:rsid w:val="00E31CEA"/>
    <w:rsid w:val="00E32D1C"/>
    <w:rsid w:val="00E345AC"/>
    <w:rsid w:val="00E35387"/>
    <w:rsid w:val="00E36E05"/>
    <w:rsid w:val="00E4111B"/>
    <w:rsid w:val="00E419E6"/>
    <w:rsid w:val="00E42CD3"/>
    <w:rsid w:val="00E433E6"/>
    <w:rsid w:val="00E436D6"/>
    <w:rsid w:val="00E43FBF"/>
    <w:rsid w:val="00E44B4F"/>
    <w:rsid w:val="00E45A40"/>
    <w:rsid w:val="00E473A0"/>
    <w:rsid w:val="00E5242D"/>
    <w:rsid w:val="00E52F0A"/>
    <w:rsid w:val="00E53276"/>
    <w:rsid w:val="00E532F4"/>
    <w:rsid w:val="00E53501"/>
    <w:rsid w:val="00E53F65"/>
    <w:rsid w:val="00E54AB9"/>
    <w:rsid w:val="00E54DA0"/>
    <w:rsid w:val="00E54FE2"/>
    <w:rsid w:val="00E567F7"/>
    <w:rsid w:val="00E568A1"/>
    <w:rsid w:val="00E5700D"/>
    <w:rsid w:val="00E57DA6"/>
    <w:rsid w:val="00E57EA3"/>
    <w:rsid w:val="00E61056"/>
    <w:rsid w:val="00E61FA3"/>
    <w:rsid w:val="00E627F2"/>
    <w:rsid w:val="00E62A1C"/>
    <w:rsid w:val="00E62DE2"/>
    <w:rsid w:val="00E62E94"/>
    <w:rsid w:val="00E635DD"/>
    <w:rsid w:val="00E6374A"/>
    <w:rsid w:val="00E6443C"/>
    <w:rsid w:val="00E662E6"/>
    <w:rsid w:val="00E666E0"/>
    <w:rsid w:val="00E70B35"/>
    <w:rsid w:val="00E710CE"/>
    <w:rsid w:val="00E7130A"/>
    <w:rsid w:val="00E7173B"/>
    <w:rsid w:val="00E73A13"/>
    <w:rsid w:val="00E73DF6"/>
    <w:rsid w:val="00E75C81"/>
    <w:rsid w:val="00E77466"/>
    <w:rsid w:val="00E77D8E"/>
    <w:rsid w:val="00E8077A"/>
    <w:rsid w:val="00E808A0"/>
    <w:rsid w:val="00E8496C"/>
    <w:rsid w:val="00E84D31"/>
    <w:rsid w:val="00E84F90"/>
    <w:rsid w:val="00E8655A"/>
    <w:rsid w:val="00E86765"/>
    <w:rsid w:val="00E875B3"/>
    <w:rsid w:val="00E879EF"/>
    <w:rsid w:val="00E90F11"/>
    <w:rsid w:val="00E91FC3"/>
    <w:rsid w:val="00E934C7"/>
    <w:rsid w:val="00E938A6"/>
    <w:rsid w:val="00E938F6"/>
    <w:rsid w:val="00E967AB"/>
    <w:rsid w:val="00E97350"/>
    <w:rsid w:val="00E9755F"/>
    <w:rsid w:val="00EA12A3"/>
    <w:rsid w:val="00EA4737"/>
    <w:rsid w:val="00EA571F"/>
    <w:rsid w:val="00EA59EE"/>
    <w:rsid w:val="00EA5C5F"/>
    <w:rsid w:val="00EB2FDD"/>
    <w:rsid w:val="00EB31EB"/>
    <w:rsid w:val="00EB4028"/>
    <w:rsid w:val="00EB448D"/>
    <w:rsid w:val="00EB478D"/>
    <w:rsid w:val="00EB4D5E"/>
    <w:rsid w:val="00EB59DD"/>
    <w:rsid w:val="00EB5E67"/>
    <w:rsid w:val="00EB70D1"/>
    <w:rsid w:val="00EC073E"/>
    <w:rsid w:val="00EC147B"/>
    <w:rsid w:val="00EC1AC3"/>
    <w:rsid w:val="00EC3817"/>
    <w:rsid w:val="00EC3B68"/>
    <w:rsid w:val="00EC68AD"/>
    <w:rsid w:val="00ED000D"/>
    <w:rsid w:val="00ED2E4B"/>
    <w:rsid w:val="00ED3D62"/>
    <w:rsid w:val="00ED5ACA"/>
    <w:rsid w:val="00ED610F"/>
    <w:rsid w:val="00ED7010"/>
    <w:rsid w:val="00EE1394"/>
    <w:rsid w:val="00EE4BFA"/>
    <w:rsid w:val="00EE690D"/>
    <w:rsid w:val="00EF2A83"/>
    <w:rsid w:val="00EF2E08"/>
    <w:rsid w:val="00EF5F89"/>
    <w:rsid w:val="00EF6AF2"/>
    <w:rsid w:val="00EF7CAD"/>
    <w:rsid w:val="00F00701"/>
    <w:rsid w:val="00F007A2"/>
    <w:rsid w:val="00F00E4B"/>
    <w:rsid w:val="00F0115A"/>
    <w:rsid w:val="00F029F3"/>
    <w:rsid w:val="00F0508C"/>
    <w:rsid w:val="00F050A4"/>
    <w:rsid w:val="00F063CF"/>
    <w:rsid w:val="00F07095"/>
    <w:rsid w:val="00F10CC2"/>
    <w:rsid w:val="00F10D18"/>
    <w:rsid w:val="00F144A3"/>
    <w:rsid w:val="00F147B1"/>
    <w:rsid w:val="00F21863"/>
    <w:rsid w:val="00F22445"/>
    <w:rsid w:val="00F249B5"/>
    <w:rsid w:val="00F24BA4"/>
    <w:rsid w:val="00F2609A"/>
    <w:rsid w:val="00F31653"/>
    <w:rsid w:val="00F332A4"/>
    <w:rsid w:val="00F3425C"/>
    <w:rsid w:val="00F347EB"/>
    <w:rsid w:val="00F34815"/>
    <w:rsid w:val="00F3627B"/>
    <w:rsid w:val="00F3790F"/>
    <w:rsid w:val="00F41538"/>
    <w:rsid w:val="00F419B1"/>
    <w:rsid w:val="00F42735"/>
    <w:rsid w:val="00F4420F"/>
    <w:rsid w:val="00F45059"/>
    <w:rsid w:val="00F45DCC"/>
    <w:rsid w:val="00F4618E"/>
    <w:rsid w:val="00F46859"/>
    <w:rsid w:val="00F47587"/>
    <w:rsid w:val="00F50331"/>
    <w:rsid w:val="00F50EE9"/>
    <w:rsid w:val="00F510C9"/>
    <w:rsid w:val="00F522DC"/>
    <w:rsid w:val="00F52737"/>
    <w:rsid w:val="00F53AED"/>
    <w:rsid w:val="00F559A1"/>
    <w:rsid w:val="00F55AC9"/>
    <w:rsid w:val="00F56A2B"/>
    <w:rsid w:val="00F571A2"/>
    <w:rsid w:val="00F62E08"/>
    <w:rsid w:val="00F63BBC"/>
    <w:rsid w:val="00F63FB9"/>
    <w:rsid w:val="00F64D4F"/>
    <w:rsid w:val="00F65179"/>
    <w:rsid w:val="00F67F90"/>
    <w:rsid w:val="00F70741"/>
    <w:rsid w:val="00F71648"/>
    <w:rsid w:val="00F73107"/>
    <w:rsid w:val="00F731B6"/>
    <w:rsid w:val="00F74405"/>
    <w:rsid w:val="00F75331"/>
    <w:rsid w:val="00F7724A"/>
    <w:rsid w:val="00F77F04"/>
    <w:rsid w:val="00F80E4F"/>
    <w:rsid w:val="00F83A51"/>
    <w:rsid w:val="00F845FF"/>
    <w:rsid w:val="00F85CBF"/>
    <w:rsid w:val="00F85D29"/>
    <w:rsid w:val="00F86512"/>
    <w:rsid w:val="00F87F24"/>
    <w:rsid w:val="00F87F40"/>
    <w:rsid w:val="00F92964"/>
    <w:rsid w:val="00F93158"/>
    <w:rsid w:val="00F942B5"/>
    <w:rsid w:val="00F94B48"/>
    <w:rsid w:val="00F94ED4"/>
    <w:rsid w:val="00F950C9"/>
    <w:rsid w:val="00F9652C"/>
    <w:rsid w:val="00F967FE"/>
    <w:rsid w:val="00FA033E"/>
    <w:rsid w:val="00FA09DD"/>
    <w:rsid w:val="00FA1B75"/>
    <w:rsid w:val="00FA1F32"/>
    <w:rsid w:val="00FA1F54"/>
    <w:rsid w:val="00FA2135"/>
    <w:rsid w:val="00FA2B23"/>
    <w:rsid w:val="00FA2E90"/>
    <w:rsid w:val="00FA2EBD"/>
    <w:rsid w:val="00FA307C"/>
    <w:rsid w:val="00FA43EB"/>
    <w:rsid w:val="00FA6C44"/>
    <w:rsid w:val="00FA70F9"/>
    <w:rsid w:val="00FA7527"/>
    <w:rsid w:val="00FA7822"/>
    <w:rsid w:val="00FA7B88"/>
    <w:rsid w:val="00FB0932"/>
    <w:rsid w:val="00FB0F5A"/>
    <w:rsid w:val="00FB1BAB"/>
    <w:rsid w:val="00FB3974"/>
    <w:rsid w:val="00FB3A43"/>
    <w:rsid w:val="00FB41EB"/>
    <w:rsid w:val="00FB44CE"/>
    <w:rsid w:val="00FB4DFA"/>
    <w:rsid w:val="00FB5561"/>
    <w:rsid w:val="00FB5F42"/>
    <w:rsid w:val="00FC0738"/>
    <w:rsid w:val="00FC14F2"/>
    <w:rsid w:val="00FC43B7"/>
    <w:rsid w:val="00FC5C89"/>
    <w:rsid w:val="00FC6175"/>
    <w:rsid w:val="00FC6A2D"/>
    <w:rsid w:val="00FC6BC8"/>
    <w:rsid w:val="00FC6CC7"/>
    <w:rsid w:val="00FC6D2F"/>
    <w:rsid w:val="00FD1CBE"/>
    <w:rsid w:val="00FD2281"/>
    <w:rsid w:val="00FD230B"/>
    <w:rsid w:val="00FD554A"/>
    <w:rsid w:val="00FD59D5"/>
    <w:rsid w:val="00FD5BE2"/>
    <w:rsid w:val="00FD6BA2"/>
    <w:rsid w:val="00FD6C97"/>
    <w:rsid w:val="00FE01B2"/>
    <w:rsid w:val="00FE0E65"/>
    <w:rsid w:val="00FE1305"/>
    <w:rsid w:val="00FE19F2"/>
    <w:rsid w:val="00FE4260"/>
    <w:rsid w:val="00FE42E3"/>
    <w:rsid w:val="00FF3D89"/>
    <w:rsid w:val="00FF4117"/>
    <w:rsid w:val="00FF4A32"/>
    <w:rsid w:val="00FF530C"/>
    <w:rsid w:val="00FF6FE2"/>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5F86A"/>
  <w14:defaultImageDpi w14:val="300"/>
  <w15:docId w15:val="{951E9AF4-51E0-4FFD-B22B-631F2371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42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42E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536A"/>
    <w:pPr>
      <w:ind w:left="720"/>
      <w:contextualSpacing/>
    </w:pPr>
  </w:style>
  <w:style w:type="character" w:styleId="CommentReference">
    <w:name w:val="annotation reference"/>
    <w:basedOn w:val="DefaultParagraphFont"/>
    <w:uiPriority w:val="99"/>
    <w:semiHidden/>
    <w:unhideWhenUsed/>
    <w:rsid w:val="005C015B"/>
    <w:rPr>
      <w:sz w:val="16"/>
      <w:szCs w:val="16"/>
    </w:rPr>
  </w:style>
  <w:style w:type="paragraph" w:styleId="CommentText">
    <w:name w:val="annotation text"/>
    <w:basedOn w:val="Normal"/>
    <w:link w:val="CommentTextChar"/>
    <w:uiPriority w:val="99"/>
    <w:semiHidden/>
    <w:unhideWhenUsed/>
    <w:rsid w:val="005C015B"/>
    <w:rPr>
      <w:sz w:val="20"/>
      <w:szCs w:val="20"/>
    </w:rPr>
  </w:style>
  <w:style w:type="character" w:customStyle="1" w:styleId="CommentTextChar">
    <w:name w:val="Comment Text Char"/>
    <w:basedOn w:val="DefaultParagraphFont"/>
    <w:link w:val="CommentText"/>
    <w:uiPriority w:val="99"/>
    <w:semiHidden/>
    <w:rsid w:val="005C015B"/>
    <w:rPr>
      <w:sz w:val="20"/>
      <w:szCs w:val="20"/>
    </w:rPr>
  </w:style>
  <w:style w:type="paragraph" w:styleId="CommentSubject">
    <w:name w:val="annotation subject"/>
    <w:basedOn w:val="CommentText"/>
    <w:next w:val="CommentText"/>
    <w:link w:val="CommentSubjectChar"/>
    <w:uiPriority w:val="99"/>
    <w:semiHidden/>
    <w:unhideWhenUsed/>
    <w:rsid w:val="005C015B"/>
    <w:rPr>
      <w:b/>
      <w:bCs/>
    </w:rPr>
  </w:style>
  <w:style w:type="character" w:customStyle="1" w:styleId="CommentSubjectChar">
    <w:name w:val="Comment Subject Char"/>
    <w:basedOn w:val="CommentTextChar"/>
    <w:link w:val="CommentSubject"/>
    <w:uiPriority w:val="99"/>
    <w:semiHidden/>
    <w:rsid w:val="005C015B"/>
    <w:rPr>
      <w:b/>
      <w:bCs/>
      <w:sz w:val="20"/>
      <w:szCs w:val="20"/>
    </w:rPr>
  </w:style>
  <w:style w:type="paragraph" w:styleId="BalloonText">
    <w:name w:val="Balloon Text"/>
    <w:basedOn w:val="Normal"/>
    <w:link w:val="BalloonTextChar"/>
    <w:uiPriority w:val="99"/>
    <w:semiHidden/>
    <w:unhideWhenUsed/>
    <w:rsid w:val="005C0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5B"/>
    <w:rPr>
      <w:rFonts w:ascii="Segoe UI" w:hAnsi="Segoe UI" w:cs="Segoe UI"/>
      <w:sz w:val="18"/>
      <w:szCs w:val="18"/>
    </w:rPr>
  </w:style>
  <w:style w:type="paragraph" w:styleId="Revision">
    <w:name w:val="Revision"/>
    <w:hidden/>
    <w:uiPriority w:val="99"/>
    <w:semiHidden/>
    <w:rsid w:val="003D1094"/>
  </w:style>
  <w:style w:type="character" w:customStyle="1" w:styleId="normaltextrun">
    <w:name w:val="normaltextrun"/>
    <w:rsid w:val="004362CF"/>
  </w:style>
  <w:style w:type="character" w:styleId="Hyperlink">
    <w:name w:val="Hyperlink"/>
    <w:basedOn w:val="DefaultParagraphFont"/>
    <w:uiPriority w:val="99"/>
    <w:unhideWhenUsed/>
    <w:rsid w:val="007A033E"/>
    <w:rPr>
      <w:color w:val="0000FF" w:themeColor="hyperlink"/>
      <w:u w:val="single"/>
    </w:rPr>
  </w:style>
  <w:style w:type="paragraph" w:styleId="NormalWeb">
    <w:name w:val="Normal (Web)"/>
    <w:basedOn w:val="Normal"/>
    <w:uiPriority w:val="99"/>
    <w:unhideWhenUsed/>
    <w:rsid w:val="005E36C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074">
      <w:bodyDiv w:val="1"/>
      <w:marLeft w:val="0"/>
      <w:marRight w:val="0"/>
      <w:marTop w:val="0"/>
      <w:marBottom w:val="0"/>
      <w:divBdr>
        <w:top w:val="none" w:sz="0" w:space="0" w:color="auto"/>
        <w:left w:val="none" w:sz="0" w:space="0" w:color="auto"/>
        <w:bottom w:val="none" w:sz="0" w:space="0" w:color="auto"/>
        <w:right w:val="none" w:sz="0" w:space="0" w:color="auto"/>
      </w:divBdr>
    </w:div>
    <w:div w:id="85201512">
      <w:bodyDiv w:val="1"/>
      <w:marLeft w:val="0"/>
      <w:marRight w:val="0"/>
      <w:marTop w:val="0"/>
      <w:marBottom w:val="0"/>
      <w:divBdr>
        <w:top w:val="none" w:sz="0" w:space="0" w:color="auto"/>
        <w:left w:val="none" w:sz="0" w:space="0" w:color="auto"/>
        <w:bottom w:val="none" w:sz="0" w:space="0" w:color="auto"/>
        <w:right w:val="none" w:sz="0" w:space="0" w:color="auto"/>
      </w:divBdr>
    </w:div>
    <w:div w:id="137960754">
      <w:bodyDiv w:val="1"/>
      <w:marLeft w:val="0"/>
      <w:marRight w:val="0"/>
      <w:marTop w:val="0"/>
      <w:marBottom w:val="0"/>
      <w:divBdr>
        <w:top w:val="none" w:sz="0" w:space="0" w:color="auto"/>
        <w:left w:val="none" w:sz="0" w:space="0" w:color="auto"/>
        <w:bottom w:val="none" w:sz="0" w:space="0" w:color="auto"/>
        <w:right w:val="none" w:sz="0" w:space="0" w:color="auto"/>
      </w:divBdr>
    </w:div>
    <w:div w:id="147289576">
      <w:bodyDiv w:val="1"/>
      <w:marLeft w:val="0"/>
      <w:marRight w:val="0"/>
      <w:marTop w:val="0"/>
      <w:marBottom w:val="0"/>
      <w:divBdr>
        <w:top w:val="none" w:sz="0" w:space="0" w:color="auto"/>
        <w:left w:val="none" w:sz="0" w:space="0" w:color="auto"/>
        <w:bottom w:val="none" w:sz="0" w:space="0" w:color="auto"/>
        <w:right w:val="none" w:sz="0" w:space="0" w:color="auto"/>
      </w:divBdr>
    </w:div>
    <w:div w:id="260455104">
      <w:bodyDiv w:val="1"/>
      <w:marLeft w:val="0"/>
      <w:marRight w:val="0"/>
      <w:marTop w:val="0"/>
      <w:marBottom w:val="0"/>
      <w:divBdr>
        <w:top w:val="none" w:sz="0" w:space="0" w:color="auto"/>
        <w:left w:val="none" w:sz="0" w:space="0" w:color="auto"/>
        <w:bottom w:val="none" w:sz="0" w:space="0" w:color="auto"/>
        <w:right w:val="none" w:sz="0" w:space="0" w:color="auto"/>
      </w:divBdr>
    </w:div>
    <w:div w:id="335889244">
      <w:bodyDiv w:val="1"/>
      <w:marLeft w:val="0"/>
      <w:marRight w:val="0"/>
      <w:marTop w:val="0"/>
      <w:marBottom w:val="0"/>
      <w:divBdr>
        <w:top w:val="none" w:sz="0" w:space="0" w:color="auto"/>
        <w:left w:val="none" w:sz="0" w:space="0" w:color="auto"/>
        <w:bottom w:val="none" w:sz="0" w:space="0" w:color="auto"/>
        <w:right w:val="none" w:sz="0" w:space="0" w:color="auto"/>
      </w:divBdr>
    </w:div>
    <w:div w:id="352190951">
      <w:bodyDiv w:val="1"/>
      <w:marLeft w:val="0"/>
      <w:marRight w:val="0"/>
      <w:marTop w:val="0"/>
      <w:marBottom w:val="0"/>
      <w:divBdr>
        <w:top w:val="none" w:sz="0" w:space="0" w:color="auto"/>
        <w:left w:val="none" w:sz="0" w:space="0" w:color="auto"/>
        <w:bottom w:val="none" w:sz="0" w:space="0" w:color="auto"/>
        <w:right w:val="none" w:sz="0" w:space="0" w:color="auto"/>
      </w:divBdr>
    </w:div>
    <w:div w:id="403113716">
      <w:bodyDiv w:val="1"/>
      <w:marLeft w:val="0"/>
      <w:marRight w:val="0"/>
      <w:marTop w:val="0"/>
      <w:marBottom w:val="0"/>
      <w:divBdr>
        <w:top w:val="none" w:sz="0" w:space="0" w:color="auto"/>
        <w:left w:val="none" w:sz="0" w:space="0" w:color="auto"/>
        <w:bottom w:val="none" w:sz="0" w:space="0" w:color="auto"/>
        <w:right w:val="none" w:sz="0" w:space="0" w:color="auto"/>
      </w:divBdr>
    </w:div>
    <w:div w:id="450318374">
      <w:bodyDiv w:val="1"/>
      <w:marLeft w:val="0"/>
      <w:marRight w:val="0"/>
      <w:marTop w:val="0"/>
      <w:marBottom w:val="0"/>
      <w:divBdr>
        <w:top w:val="none" w:sz="0" w:space="0" w:color="auto"/>
        <w:left w:val="none" w:sz="0" w:space="0" w:color="auto"/>
        <w:bottom w:val="none" w:sz="0" w:space="0" w:color="auto"/>
        <w:right w:val="none" w:sz="0" w:space="0" w:color="auto"/>
      </w:divBdr>
    </w:div>
    <w:div w:id="513034792">
      <w:bodyDiv w:val="1"/>
      <w:marLeft w:val="0"/>
      <w:marRight w:val="0"/>
      <w:marTop w:val="0"/>
      <w:marBottom w:val="0"/>
      <w:divBdr>
        <w:top w:val="none" w:sz="0" w:space="0" w:color="auto"/>
        <w:left w:val="none" w:sz="0" w:space="0" w:color="auto"/>
        <w:bottom w:val="none" w:sz="0" w:space="0" w:color="auto"/>
        <w:right w:val="none" w:sz="0" w:space="0" w:color="auto"/>
      </w:divBdr>
    </w:div>
    <w:div w:id="540286778">
      <w:bodyDiv w:val="1"/>
      <w:marLeft w:val="0"/>
      <w:marRight w:val="0"/>
      <w:marTop w:val="0"/>
      <w:marBottom w:val="0"/>
      <w:divBdr>
        <w:top w:val="none" w:sz="0" w:space="0" w:color="auto"/>
        <w:left w:val="none" w:sz="0" w:space="0" w:color="auto"/>
        <w:bottom w:val="none" w:sz="0" w:space="0" w:color="auto"/>
        <w:right w:val="none" w:sz="0" w:space="0" w:color="auto"/>
      </w:divBdr>
    </w:div>
    <w:div w:id="629628563">
      <w:bodyDiv w:val="1"/>
      <w:marLeft w:val="0"/>
      <w:marRight w:val="0"/>
      <w:marTop w:val="0"/>
      <w:marBottom w:val="0"/>
      <w:divBdr>
        <w:top w:val="none" w:sz="0" w:space="0" w:color="auto"/>
        <w:left w:val="none" w:sz="0" w:space="0" w:color="auto"/>
        <w:bottom w:val="none" w:sz="0" w:space="0" w:color="auto"/>
        <w:right w:val="none" w:sz="0" w:space="0" w:color="auto"/>
      </w:divBdr>
    </w:div>
    <w:div w:id="659844033">
      <w:bodyDiv w:val="1"/>
      <w:marLeft w:val="0"/>
      <w:marRight w:val="0"/>
      <w:marTop w:val="0"/>
      <w:marBottom w:val="0"/>
      <w:divBdr>
        <w:top w:val="none" w:sz="0" w:space="0" w:color="auto"/>
        <w:left w:val="none" w:sz="0" w:space="0" w:color="auto"/>
        <w:bottom w:val="none" w:sz="0" w:space="0" w:color="auto"/>
        <w:right w:val="none" w:sz="0" w:space="0" w:color="auto"/>
      </w:divBdr>
    </w:div>
    <w:div w:id="693577730">
      <w:bodyDiv w:val="1"/>
      <w:marLeft w:val="0"/>
      <w:marRight w:val="0"/>
      <w:marTop w:val="0"/>
      <w:marBottom w:val="0"/>
      <w:divBdr>
        <w:top w:val="none" w:sz="0" w:space="0" w:color="auto"/>
        <w:left w:val="none" w:sz="0" w:space="0" w:color="auto"/>
        <w:bottom w:val="none" w:sz="0" w:space="0" w:color="auto"/>
        <w:right w:val="none" w:sz="0" w:space="0" w:color="auto"/>
      </w:divBdr>
    </w:div>
    <w:div w:id="721443836">
      <w:bodyDiv w:val="1"/>
      <w:marLeft w:val="0"/>
      <w:marRight w:val="0"/>
      <w:marTop w:val="0"/>
      <w:marBottom w:val="0"/>
      <w:divBdr>
        <w:top w:val="none" w:sz="0" w:space="0" w:color="auto"/>
        <w:left w:val="none" w:sz="0" w:space="0" w:color="auto"/>
        <w:bottom w:val="none" w:sz="0" w:space="0" w:color="auto"/>
        <w:right w:val="none" w:sz="0" w:space="0" w:color="auto"/>
      </w:divBdr>
    </w:div>
    <w:div w:id="778450431">
      <w:bodyDiv w:val="1"/>
      <w:marLeft w:val="0"/>
      <w:marRight w:val="0"/>
      <w:marTop w:val="0"/>
      <w:marBottom w:val="0"/>
      <w:divBdr>
        <w:top w:val="none" w:sz="0" w:space="0" w:color="auto"/>
        <w:left w:val="none" w:sz="0" w:space="0" w:color="auto"/>
        <w:bottom w:val="none" w:sz="0" w:space="0" w:color="auto"/>
        <w:right w:val="none" w:sz="0" w:space="0" w:color="auto"/>
      </w:divBdr>
    </w:div>
    <w:div w:id="835917670">
      <w:bodyDiv w:val="1"/>
      <w:marLeft w:val="0"/>
      <w:marRight w:val="0"/>
      <w:marTop w:val="0"/>
      <w:marBottom w:val="0"/>
      <w:divBdr>
        <w:top w:val="none" w:sz="0" w:space="0" w:color="auto"/>
        <w:left w:val="none" w:sz="0" w:space="0" w:color="auto"/>
        <w:bottom w:val="none" w:sz="0" w:space="0" w:color="auto"/>
        <w:right w:val="none" w:sz="0" w:space="0" w:color="auto"/>
      </w:divBdr>
    </w:div>
    <w:div w:id="892079126">
      <w:bodyDiv w:val="1"/>
      <w:marLeft w:val="0"/>
      <w:marRight w:val="0"/>
      <w:marTop w:val="0"/>
      <w:marBottom w:val="0"/>
      <w:divBdr>
        <w:top w:val="none" w:sz="0" w:space="0" w:color="auto"/>
        <w:left w:val="none" w:sz="0" w:space="0" w:color="auto"/>
        <w:bottom w:val="none" w:sz="0" w:space="0" w:color="auto"/>
        <w:right w:val="none" w:sz="0" w:space="0" w:color="auto"/>
      </w:divBdr>
    </w:div>
    <w:div w:id="1039672849">
      <w:bodyDiv w:val="1"/>
      <w:marLeft w:val="0"/>
      <w:marRight w:val="0"/>
      <w:marTop w:val="0"/>
      <w:marBottom w:val="0"/>
      <w:divBdr>
        <w:top w:val="none" w:sz="0" w:space="0" w:color="auto"/>
        <w:left w:val="none" w:sz="0" w:space="0" w:color="auto"/>
        <w:bottom w:val="none" w:sz="0" w:space="0" w:color="auto"/>
        <w:right w:val="none" w:sz="0" w:space="0" w:color="auto"/>
      </w:divBdr>
    </w:div>
    <w:div w:id="1169714873">
      <w:bodyDiv w:val="1"/>
      <w:marLeft w:val="0"/>
      <w:marRight w:val="0"/>
      <w:marTop w:val="0"/>
      <w:marBottom w:val="0"/>
      <w:divBdr>
        <w:top w:val="none" w:sz="0" w:space="0" w:color="auto"/>
        <w:left w:val="none" w:sz="0" w:space="0" w:color="auto"/>
        <w:bottom w:val="none" w:sz="0" w:space="0" w:color="auto"/>
        <w:right w:val="none" w:sz="0" w:space="0" w:color="auto"/>
      </w:divBdr>
    </w:div>
    <w:div w:id="1304772806">
      <w:bodyDiv w:val="1"/>
      <w:marLeft w:val="0"/>
      <w:marRight w:val="0"/>
      <w:marTop w:val="0"/>
      <w:marBottom w:val="0"/>
      <w:divBdr>
        <w:top w:val="none" w:sz="0" w:space="0" w:color="auto"/>
        <w:left w:val="none" w:sz="0" w:space="0" w:color="auto"/>
        <w:bottom w:val="none" w:sz="0" w:space="0" w:color="auto"/>
        <w:right w:val="none" w:sz="0" w:space="0" w:color="auto"/>
      </w:divBdr>
    </w:div>
    <w:div w:id="1326779769">
      <w:bodyDiv w:val="1"/>
      <w:marLeft w:val="0"/>
      <w:marRight w:val="0"/>
      <w:marTop w:val="0"/>
      <w:marBottom w:val="0"/>
      <w:divBdr>
        <w:top w:val="none" w:sz="0" w:space="0" w:color="auto"/>
        <w:left w:val="none" w:sz="0" w:space="0" w:color="auto"/>
        <w:bottom w:val="none" w:sz="0" w:space="0" w:color="auto"/>
        <w:right w:val="none" w:sz="0" w:space="0" w:color="auto"/>
      </w:divBdr>
    </w:div>
    <w:div w:id="1472097040">
      <w:bodyDiv w:val="1"/>
      <w:marLeft w:val="0"/>
      <w:marRight w:val="0"/>
      <w:marTop w:val="0"/>
      <w:marBottom w:val="0"/>
      <w:divBdr>
        <w:top w:val="none" w:sz="0" w:space="0" w:color="auto"/>
        <w:left w:val="none" w:sz="0" w:space="0" w:color="auto"/>
        <w:bottom w:val="none" w:sz="0" w:space="0" w:color="auto"/>
        <w:right w:val="none" w:sz="0" w:space="0" w:color="auto"/>
      </w:divBdr>
    </w:div>
    <w:div w:id="1523474285">
      <w:bodyDiv w:val="1"/>
      <w:marLeft w:val="0"/>
      <w:marRight w:val="0"/>
      <w:marTop w:val="0"/>
      <w:marBottom w:val="0"/>
      <w:divBdr>
        <w:top w:val="none" w:sz="0" w:space="0" w:color="auto"/>
        <w:left w:val="none" w:sz="0" w:space="0" w:color="auto"/>
        <w:bottom w:val="none" w:sz="0" w:space="0" w:color="auto"/>
        <w:right w:val="none" w:sz="0" w:space="0" w:color="auto"/>
      </w:divBdr>
    </w:div>
    <w:div w:id="1530797637">
      <w:bodyDiv w:val="1"/>
      <w:marLeft w:val="0"/>
      <w:marRight w:val="0"/>
      <w:marTop w:val="0"/>
      <w:marBottom w:val="0"/>
      <w:divBdr>
        <w:top w:val="none" w:sz="0" w:space="0" w:color="auto"/>
        <w:left w:val="none" w:sz="0" w:space="0" w:color="auto"/>
        <w:bottom w:val="none" w:sz="0" w:space="0" w:color="auto"/>
        <w:right w:val="none" w:sz="0" w:space="0" w:color="auto"/>
      </w:divBdr>
    </w:div>
    <w:div w:id="1560093072">
      <w:bodyDiv w:val="1"/>
      <w:marLeft w:val="0"/>
      <w:marRight w:val="0"/>
      <w:marTop w:val="0"/>
      <w:marBottom w:val="0"/>
      <w:divBdr>
        <w:top w:val="none" w:sz="0" w:space="0" w:color="auto"/>
        <w:left w:val="none" w:sz="0" w:space="0" w:color="auto"/>
        <w:bottom w:val="none" w:sz="0" w:space="0" w:color="auto"/>
        <w:right w:val="none" w:sz="0" w:space="0" w:color="auto"/>
      </w:divBdr>
    </w:div>
    <w:div w:id="1601643408">
      <w:bodyDiv w:val="1"/>
      <w:marLeft w:val="0"/>
      <w:marRight w:val="0"/>
      <w:marTop w:val="0"/>
      <w:marBottom w:val="0"/>
      <w:divBdr>
        <w:top w:val="none" w:sz="0" w:space="0" w:color="auto"/>
        <w:left w:val="none" w:sz="0" w:space="0" w:color="auto"/>
        <w:bottom w:val="none" w:sz="0" w:space="0" w:color="auto"/>
        <w:right w:val="none" w:sz="0" w:space="0" w:color="auto"/>
      </w:divBdr>
    </w:div>
    <w:div w:id="1607426275">
      <w:bodyDiv w:val="1"/>
      <w:marLeft w:val="0"/>
      <w:marRight w:val="0"/>
      <w:marTop w:val="0"/>
      <w:marBottom w:val="0"/>
      <w:divBdr>
        <w:top w:val="none" w:sz="0" w:space="0" w:color="auto"/>
        <w:left w:val="none" w:sz="0" w:space="0" w:color="auto"/>
        <w:bottom w:val="none" w:sz="0" w:space="0" w:color="auto"/>
        <w:right w:val="none" w:sz="0" w:space="0" w:color="auto"/>
      </w:divBdr>
    </w:div>
    <w:div w:id="1651715397">
      <w:bodyDiv w:val="1"/>
      <w:marLeft w:val="0"/>
      <w:marRight w:val="0"/>
      <w:marTop w:val="0"/>
      <w:marBottom w:val="0"/>
      <w:divBdr>
        <w:top w:val="none" w:sz="0" w:space="0" w:color="auto"/>
        <w:left w:val="none" w:sz="0" w:space="0" w:color="auto"/>
        <w:bottom w:val="none" w:sz="0" w:space="0" w:color="auto"/>
        <w:right w:val="none" w:sz="0" w:space="0" w:color="auto"/>
      </w:divBdr>
    </w:div>
    <w:div w:id="1818838831">
      <w:bodyDiv w:val="1"/>
      <w:marLeft w:val="0"/>
      <w:marRight w:val="0"/>
      <w:marTop w:val="0"/>
      <w:marBottom w:val="0"/>
      <w:divBdr>
        <w:top w:val="none" w:sz="0" w:space="0" w:color="auto"/>
        <w:left w:val="none" w:sz="0" w:space="0" w:color="auto"/>
        <w:bottom w:val="none" w:sz="0" w:space="0" w:color="auto"/>
        <w:right w:val="none" w:sz="0" w:space="0" w:color="auto"/>
      </w:divBdr>
    </w:div>
    <w:div w:id="1835340915">
      <w:bodyDiv w:val="1"/>
      <w:marLeft w:val="0"/>
      <w:marRight w:val="0"/>
      <w:marTop w:val="0"/>
      <w:marBottom w:val="0"/>
      <w:divBdr>
        <w:top w:val="none" w:sz="0" w:space="0" w:color="auto"/>
        <w:left w:val="none" w:sz="0" w:space="0" w:color="auto"/>
        <w:bottom w:val="none" w:sz="0" w:space="0" w:color="auto"/>
        <w:right w:val="none" w:sz="0" w:space="0" w:color="auto"/>
      </w:divBdr>
    </w:div>
    <w:div w:id="2018842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arker@sch.nhs.uk" TargetMode="External"/><Relationship Id="rId13" Type="http://schemas.openxmlformats.org/officeDocument/2006/relationships/hyperlink" Target="https://www.who.int/childgrowth/standards/en/" TargetMode="External"/><Relationship Id="rId18" Type="http://schemas.openxmlformats.org/officeDocument/2006/relationships/hyperlink" Target="https://www.graphpad.com/scientific-software/prism/" TargetMode="External"/><Relationship Id="rId3" Type="http://schemas.openxmlformats.org/officeDocument/2006/relationships/styles" Target="styles.xml"/><Relationship Id="rId7" Type="http://schemas.openxmlformats.org/officeDocument/2006/relationships/hyperlink" Target="mailto:kay.metcalf@mft.nhs.uk" TargetMode="External"/><Relationship Id="rId12" Type="http://schemas.openxmlformats.org/officeDocument/2006/relationships/hyperlink" Target="https://gnomad.broadinstitute.org/" TargetMode="External"/><Relationship Id="rId17" Type="http://schemas.openxmlformats.org/officeDocument/2006/relationships/hyperlink" Target="https://www.interactive-biosoftware.com/" TargetMode="External"/><Relationship Id="rId2" Type="http://schemas.openxmlformats.org/officeDocument/2006/relationships/numbering" Target="numbering.xml"/><Relationship Id="rId16" Type="http://schemas.openxmlformats.org/officeDocument/2006/relationships/hyperlink" Target="http://www.mutationtas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ayne.lam@ed.ac.uk" TargetMode="External"/><Relationship Id="rId11" Type="http://schemas.openxmlformats.org/officeDocument/2006/relationships/hyperlink" Target="https://omim.org/" TargetMode="External"/><Relationship Id="rId5" Type="http://schemas.openxmlformats.org/officeDocument/2006/relationships/webSettings" Target="webSettings.xml"/><Relationship Id="rId15" Type="http://schemas.openxmlformats.org/officeDocument/2006/relationships/hyperlink" Target="https://sift.bii.a-star.edu.sg/" TargetMode="External"/><Relationship Id="rId10" Type="http://schemas.openxmlformats.org/officeDocument/2006/relationships/hyperlink" Target="https://www.ncbi.nlm.nih.gov/nuccore/NM_00117062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anmaldergem@chu-besancon.fr" TargetMode="External"/><Relationship Id="rId14" Type="http://schemas.openxmlformats.org/officeDocument/2006/relationships/hyperlink" Target="http://genetics.bwh.harvard.edu/pp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EEF1-3323-4650-9383-B018AB59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17604</Words>
  <Characters>100345</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117714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Ostrowski</dc:creator>
  <cp:lastModifiedBy>Wallis C.M.</cp:lastModifiedBy>
  <cp:revision>2</cp:revision>
  <cp:lastPrinted>2019-08-27T13:20:00Z</cp:lastPrinted>
  <dcterms:created xsi:type="dcterms:W3CDTF">2020-01-03T09:21:00Z</dcterms:created>
  <dcterms:modified xsi:type="dcterms:W3CDTF">2020-01-03T09:21:00Z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citations="17" publications="18"/&gt;&lt;/info&gt;PAPERS2_INFO_END</vt:lpwstr>
  </property>
</Properties>
</file>