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7ED" w:rsidRPr="00EF5090" w:rsidRDefault="006957ED" w:rsidP="006957ED">
      <w:pPr>
        <w:autoSpaceDE w:val="0"/>
        <w:autoSpaceDN w:val="0"/>
        <w:adjustRightInd w:val="0"/>
        <w:spacing w:after="0" w:line="240" w:lineRule="auto"/>
        <w:jc w:val="center"/>
        <w:rPr>
          <w:rFonts w:ascii="Times New Roman" w:hAnsi="Times New Roman" w:cs="Times New Roman"/>
          <w:b/>
        </w:rPr>
      </w:pPr>
      <w:bookmarkStart w:id="0" w:name="_GoBack"/>
      <w:bookmarkEnd w:id="0"/>
      <w:r w:rsidRPr="00EF5090">
        <w:rPr>
          <w:rFonts w:ascii="Times New Roman" w:hAnsi="Times New Roman" w:cs="Times New Roman"/>
          <w:b/>
        </w:rPr>
        <w:t xml:space="preserve">Analyzing the impact of environmental collaboration among supply chain stakeholders on </w:t>
      </w:r>
      <w:r>
        <w:rPr>
          <w:rFonts w:ascii="Times New Roman" w:hAnsi="Times New Roman" w:cs="Times New Roman"/>
          <w:b/>
        </w:rPr>
        <w:t xml:space="preserve">a </w:t>
      </w:r>
      <w:r w:rsidRPr="00EF5090">
        <w:rPr>
          <w:rFonts w:ascii="Times New Roman" w:hAnsi="Times New Roman" w:cs="Times New Roman"/>
          <w:b/>
        </w:rPr>
        <w:t>firm’s sustainable performance</w:t>
      </w:r>
    </w:p>
    <w:p w:rsidR="006957ED" w:rsidRDefault="006957ED" w:rsidP="006957ED">
      <w:pPr>
        <w:spacing w:after="0" w:line="360" w:lineRule="auto"/>
        <w:jc w:val="center"/>
        <w:rPr>
          <w:rFonts w:ascii="Times New Roman" w:hAnsi="Times New Roman" w:cs="Times New Roman"/>
          <w:b/>
        </w:rPr>
      </w:pPr>
    </w:p>
    <w:p w:rsidR="006957ED" w:rsidRPr="00E84A7E" w:rsidRDefault="006957ED" w:rsidP="006957ED">
      <w:pPr>
        <w:spacing w:after="0" w:line="240" w:lineRule="auto"/>
        <w:jc w:val="center"/>
        <w:rPr>
          <w:rFonts w:ascii="Times New Roman" w:hAnsi="Times New Roman" w:cs="Times New Roman"/>
          <w:b/>
          <w:color w:val="000000"/>
        </w:rPr>
      </w:pPr>
      <w:r w:rsidRPr="00E84A7E">
        <w:rPr>
          <w:rFonts w:ascii="Times New Roman" w:hAnsi="Times New Roman" w:cs="Times New Roman"/>
          <w:b/>
          <w:color w:val="000000"/>
        </w:rPr>
        <w:t xml:space="preserve">Waqar </w:t>
      </w:r>
      <w:r>
        <w:rPr>
          <w:rFonts w:ascii="Times New Roman" w:hAnsi="Times New Roman" w:cs="Times New Roman"/>
          <w:b/>
          <w:color w:val="000000"/>
        </w:rPr>
        <w:t>A</w:t>
      </w:r>
      <w:r w:rsidRPr="00E84A7E">
        <w:rPr>
          <w:rFonts w:ascii="Times New Roman" w:hAnsi="Times New Roman" w:cs="Times New Roman"/>
          <w:b/>
          <w:color w:val="000000"/>
        </w:rPr>
        <w:t xml:space="preserve">hmed </w:t>
      </w:r>
      <w:r w:rsidRPr="00E84A7E">
        <w:rPr>
          <w:rFonts w:ascii="Times New Roman" w:hAnsi="Times New Roman" w:cs="Times New Roman"/>
          <w:b/>
          <w:bCs/>
        </w:rPr>
        <w:t>(Corresponding Author)</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Faculty of Management Sciences</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 xml:space="preserve">Iqra University Karachi - Pakistan  </w:t>
      </w:r>
    </w:p>
    <w:p w:rsidR="006957ED" w:rsidRPr="00E84A7E" w:rsidRDefault="006957ED" w:rsidP="006957ED">
      <w:pPr>
        <w:autoSpaceDE w:val="0"/>
        <w:autoSpaceDN w:val="0"/>
        <w:adjustRightInd w:val="0"/>
        <w:spacing w:after="0" w:line="240" w:lineRule="auto"/>
        <w:jc w:val="center"/>
        <w:rPr>
          <w:rFonts w:ascii="Times New Roman" w:hAnsi="Times New Roman" w:cs="Times New Roman"/>
          <w:bCs/>
        </w:rPr>
      </w:pPr>
      <w:r w:rsidRPr="00E84A7E">
        <w:rPr>
          <w:rFonts w:ascii="Times New Roman" w:hAnsi="Times New Roman" w:cs="Times New Roman"/>
          <w:b/>
          <w:bCs/>
        </w:rPr>
        <w:t>Email</w:t>
      </w:r>
      <w:r w:rsidRPr="00E84A7E">
        <w:rPr>
          <w:rFonts w:ascii="Times New Roman" w:hAnsi="Times New Roman" w:cs="Times New Roman"/>
          <w:bCs/>
        </w:rPr>
        <w:t xml:space="preserve">: waqar120@gmail.com </w:t>
      </w:r>
    </w:p>
    <w:p w:rsidR="006957ED" w:rsidRPr="00E84A7E" w:rsidRDefault="006957ED" w:rsidP="006957ED">
      <w:pPr>
        <w:autoSpaceDE w:val="0"/>
        <w:autoSpaceDN w:val="0"/>
        <w:adjustRightInd w:val="0"/>
        <w:spacing w:after="0" w:line="360" w:lineRule="auto"/>
        <w:jc w:val="center"/>
        <w:rPr>
          <w:rFonts w:ascii="Times New Roman" w:hAnsi="Times New Roman" w:cs="Times New Roman"/>
          <w:color w:val="0000FF"/>
        </w:rPr>
      </w:pPr>
    </w:p>
    <w:p w:rsidR="006957ED" w:rsidRPr="00E84A7E" w:rsidRDefault="006957ED" w:rsidP="006957ED">
      <w:pPr>
        <w:spacing w:after="0" w:line="240" w:lineRule="auto"/>
        <w:jc w:val="center"/>
        <w:rPr>
          <w:rFonts w:ascii="Times New Roman" w:hAnsi="Times New Roman" w:cs="Times New Roman"/>
          <w:b/>
          <w:color w:val="000000"/>
        </w:rPr>
      </w:pPr>
      <w:r w:rsidRPr="00E84A7E">
        <w:rPr>
          <w:rFonts w:ascii="Times New Roman" w:hAnsi="Times New Roman" w:cs="Times New Roman"/>
          <w:b/>
          <w:color w:val="000000"/>
        </w:rPr>
        <w:t>Muhammad Saeed Ashraf</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Faculty of Management Sciences</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 xml:space="preserve">Iqra University Karachi - Pakistan  </w:t>
      </w:r>
    </w:p>
    <w:p w:rsidR="006957ED" w:rsidRPr="00E84A7E" w:rsidRDefault="006957ED" w:rsidP="006957ED">
      <w:pPr>
        <w:spacing w:after="0" w:line="240" w:lineRule="auto"/>
        <w:jc w:val="center"/>
        <w:rPr>
          <w:rFonts w:ascii="Times New Roman" w:hAnsi="Times New Roman" w:cs="Times New Roman"/>
          <w:color w:val="000000" w:themeColor="text1"/>
        </w:rPr>
      </w:pPr>
      <w:r w:rsidRPr="00E84A7E">
        <w:rPr>
          <w:rFonts w:ascii="Times New Roman" w:hAnsi="Times New Roman" w:cs="Times New Roman"/>
          <w:color w:val="000000"/>
        </w:rPr>
        <w:t xml:space="preserve">Email: </w:t>
      </w:r>
      <w:r w:rsidRPr="00E84A7E">
        <w:rPr>
          <w:rStyle w:val="Hyperlink"/>
          <w:rFonts w:ascii="Times New Roman" w:hAnsi="Times New Roman" w:cs="Times New Roman"/>
          <w:color w:val="000000" w:themeColor="text1"/>
          <w:shd w:val="clear" w:color="auto" w:fill="FFFFFF"/>
        </w:rPr>
        <w:t>saeed.ashraf@outlook.com</w:t>
      </w:r>
    </w:p>
    <w:p w:rsidR="006957ED" w:rsidRPr="00E84A7E" w:rsidRDefault="006957ED" w:rsidP="006957ED">
      <w:pPr>
        <w:spacing w:after="0" w:line="360" w:lineRule="auto"/>
        <w:jc w:val="center"/>
        <w:rPr>
          <w:rFonts w:ascii="Times New Roman" w:hAnsi="Times New Roman" w:cs="Times New Roman"/>
          <w:color w:val="000000"/>
        </w:rPr>
      </w:pPr>
    </w:p>
    <w:p w:rsidR="006957ED" w:rsidRPr="00E84A7E" w:rsidRDefault="006957ED" w:rsidP="006957ED">
      <w:pPr>
        <w:spacing w:after="0" w:line="240" w:lineRule="auto"/>
        <w:contextualSpacing/>
        <w:jc w:val="center"/>
        <w:rPr>
          <w:rFonts w:ascii="Times New Roman" w:hAnsi="Times New Roman" w:cs="Times New Roman"/>
          <w:b/>
          <w:bCs/>
        </w:rPr>
      </w:pPr>
      <w:r w:rsidRPr="00E84A7E">
        <w:rPr>
          <w:rFonts w:ascii="Times New Roman" w:hAnsi="Times New Roman" w:cs="Times New Roman"/>
          <w:b/>
          <w:bCs/>
        </w:rPr>
        <w:t>Sharfuddin Ahmed KHAN</w:t>
      </w:r>
    </w:p>
    <w:p w:rsidR="006957ED" w:rsidRPr="00E84A7E" w:rsidRDefault="006957ED" w:rsidP="006957ED">
      <w:pPr>
        <w:spacing w:after="0" w:line="240" w:lineRule="auto"/>
        <w:contextualSpacing/>
        <w:jc w:val="center"/>
        <w:rPr>
          <w:rFonts w:ascii="Times New Roman" w:hAnsi="Times New Roman" w:cs="Times New Roman"/>
          <w:bCs/>
        </w:rPr>
      </w:pPr>
      <w:r w:rsidRPr="00E84A7E">
        <w:rPr>
          <w:rFonts w:ascii="Times New Roman" w:hAnsi="Times New Roman" w:cs="Times New Roman"/>
          <w:bCs/>
        </w:rPr>
        <w:t>Industrial Engineering and Engineering Management Department</w:t>
      </w:r>
    </w:p>
    <w:p w:rsidR="006957ED" w:rsidRPr="00E84A7E" w:rsidRDefault="006957ED" w:rsidP="006957ED">
      <w:pPr>
        <w:spacing w:after="0" w:line="240" w:lineRule="auto"/>
        <w:contextualSpacing/>
        <w:jc w:val="center"/>
        <w:rPr>
          <w:rFonts w:ascii="Times New Roman" w:hAnsi="Times New Roman" w:cs="Times New Roman"/>
          <w:bCs/>
        </w:rPr>
      </w:pPr>
      <w:r w:rsidRPr="00E84A7E">
        <w:rPr>
          <w:rFonts w:ascii="Times New Roman" w:hAnsi="Times New Roman" w:cs="Times New Roman"/>
          <w:bCs/>
        </w:rPr>
        <w:t>University of Sharjah</w:t>
      </w:r>
    </w:p>
    <w:p w:rsidR="006957ED" w:rsidRPr="00E84A7E" w:rsidRDefault="006957ED" w:rsidP="006957ED">
      <w:pPr>
        <w:spacing w:after="0" w:line="240" w:lineRule="auto"/>
        <w:contextualSpacing/>
        <w:jc w:val="center"/>
        <w:rPr>
          <w:rFonts w:ascii="Times New Roman" w:hAnsi="Times New Roman" w:cs="Times New Roman"/>
          <w:bCs/>
        </w:rPr>
      </w:pPr>
      <w:r w:rsidRPr="00E84A7E">
        <w:rPr>
          <w:rFonts w:ascii="Times New Roman" w:hAnsi="Times New Roman" w:cs="Times New Roman"/>
          <w:bCs/>
        </w:rPr>
        <w:t>Sharjah-UAE</w:t>
      </w:r>
    </w:p>
    <w:p w:rsidR="006957ED" w:rsidRPr="00E84A7E" w:rsidRDefault="006957ED" w:rsidP="006957ED">
      <w:pPr>
        <w:spacing w:after="0" w:line="240" w:lineRule="auto"/>
        <w:contextualSpacing/>
        <w:jc w:val="center"/>
        <w:rPr>
          <w:rFonts w:ascii="Times New Roman" w:hAnsi="Times New Roman" w:cs="Times New Roman"/>
          <w:bCs/>
        </w:rPr>
      </w:pPr>
      <w:r w:rsidRPr="00E84A7E">
        <w:rPr>
          <w:rFonts w:ascii="Times New Roman" w:hAnsi="Times New Roman" w:cs="Times New Roman"/>
          <w:b/>
          <w:bCs/>
        </w:rPr>
        <w:t>Email</w:t>
      </w:r>
      <w:r w:rsidRPr="00E84A7E">
        <w:rPr>
          <w:rFonts w:ascii="Times New Roman" w:hAnsi="Times New Roman" w:cs="Times New Roman"/>
          <w:bCs/>
        </w:rPr>
        <w:t>: skhan@sharjah.ac.ae</w:t>
      </w:r>
    </w:p>
    <w:p w:rsidR="006957ED" w:rsidRPr="00E84A7E" w:rsidRDefault="006957ED" w:rsidP="006957ED">
      <w:pPr>
        <w:spacing w:after="0" w:line="360" w:lineRule="auto"/>
        <w:jc w:val="center"/>
        <w:rPr>
          <w:rFonts w:ascii="Times New Roman" w:hAnsi="Times New Roman" w:cs="Times New Roman"/>
          <w:b/>
          <w:color w:val="000000"/>
        </w:rPr>
      </w:pPr>
    </w:p>
    <w:p w:rsidR="006957ED" w:rsidRPr="00E84A7E" w:rsidRDefault="006957ED" w:rsidP="006957ED">
      <w:pPr>
        <w:spacing w:after="0" w:line="240" w:lineRule="auto"/>
        <w:contextualSpacing/>
        <w:jc w:val="center"/>
        <w:rPr>
          <w:rFonts w:ascii="Times New Roman" w:hAnsi="Times New Roman" w:cs="Times New Roman"/>
          <w:b/>
          <w:bCs/>
        </w:rPr>
      </w:pPr>
      <w:r w:rsidRPr="00E84A7E">
        <w:rPr>
          <w:rFonts w:ascii="Times New Roman" w:hAnsi="Times New Roman" w:cs="Times New Roman"/>
          <w:b/>
          <w:bCs/>
        </w:rPr>
        <w:lastRenderedPageBreak/>
        <w:t xml:space="preserve">Simonov KUSI-SARPONG </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Eco-Engineering and Management Consult Limited</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409 Abafum Avenue</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Ti’s - Adentan, Accra-Ghana</w:t>
      </w:r>
    </w:p>
    <w:p w:rsidR="006957ED" w:rsidRPr="00E84A7E" w:rsidRDefault="006957ED" w:rsidP="006957ED">
      <w:pPr>
        <w:spacing w:after="0" w:line="240" w:lineRule="auto"/>
        <w:jc w:val="center"/>
        <w:rPr>
          <w:rFonts w:ascii="Times New Roman" w:hAnsi="Times New Roman" w:cs="Times New Roman"/>
          <w:bCs/>
        </w:rPr>
      </w:pP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Portsmouth Business School</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University of Portsmouth</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 xml:space="preserve">Portland Building, Portland Street </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United Kingdom</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eastAsia="Calibri" w:hAnsi="Times New Roman" w:cs="Times New Roman"/>
          <w:b/>
          <w:lang w:val="en-GB"/>
        </w:rPr>
        <w:t>Email</w:t>
      </w:r>
      <w:r w:rsidRPr="00E84A7E">
        <w:rPr>
          <w:rFonts w:ascii="Times New Roman" w:eastAsia="Calibri" w:hAnsi="Times New Roman" w:cs="Times New Roman"/>
          <w:lang w:val="en-GB"/>
        </w:rPr>
        <w:t xml:space="preserve">: </w:t>
      </w:r>
      <w:hyperlink r:id="rId8" w:history="1">
        <w:r w:rsidRPr="00E84A7E">
          <w:rPr>
            <w:rFonts w:ascii="Times New Roman" w:hAnsi="Times New Roman" w:cs="Times New Roman"/>
            <w:bCs/>
          </w:rPr>
          <w:t>simonov2002@yahoo.com</w:t>
        </w:r>
      </w:hyperlink>
    </w:p>
    <w:p w:rsidR="006957ED" w:rsidRPr="00E84A7E" w:rsidRDefault="006957ED" w:rsidP="006957ED">
      <w:pPr>
        <w:spacing w:after="0" w:line="360" w:lineRule="auto"/>
        <w:jc w:val="center"/>
        <w:rPr>
          <w:rFonts w:ascii="Times New Roman" w:hAnsi="Times New Roman" w:cs="Times New Roman"/>
          <w:b/>
          <w:color w:val="000000"/>
        </w:rPr>
      </w:pPr>
    </w:p>
    <w:p w:rsidR="006957ED" w:rsidRPr="00E84A7E" w:rsidRDefault="006957ED" w:rsidP="006957ED">
      <w:pPr>
        <w:spacing w:after="0" w:line="240" w:lineRule="auto"/>
        <w:jc w:val="center"/>
        <w:rPr>
          <w:rFonts w:ascii="Times New Roman" w:hAnsi="Times New Roman" w:cs="Times New Roman"/>
          <w:b/>
          <w:bCs/>
        </w:rPr>
      </w:pPr>
      <w:r w:rsidRPr="00E84A7E">
        <w:rPr>
          <w:rFonts w:ascii="Times New Roman" w:hAnsi="Times New Roman" w:cs="Times New Roman"/>
          <w:b/>
          <w:bCs/>
        </w:rPr>
        <w:t>Francis Kow Arhin</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 xml:space="preserve">School of Business, </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 xml:space="preserve">University of Bolton, </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United Kingdom</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
          <w:bCs/>
        </w:rPr>
        <w:t>Email</w:t>
      </w:r>
      <w:r w:rsidRPr="00E84A7E">
        <w:rPr>
          <w:rFonts w:ascii="Times New Roman" w:hAnsi="Times New Roman" w:cs="Times New Roman"/>
          <w:bCs/>
        </w:rPr>
        <w:t xml:space="preserve">: </w:t>
      </w:r>
      <w:hyperlink r:id="rId9" w:tgtFrame="_self" w:history="1">
        <w:r w:rsidRPr="00E84A7E">
          <w:rPr>
            <w:rFonts w:ascii="Times New Roman" w:hAnsi="Times New Roman" w:cs="Times New Roman"/>
            <w:bCs/>
          </w:rPr>
          <w:t>FKA1RES@bolton.ac.uk</w:t>
        </w:r>
      </w:hyperlink>
      <w:r w:rsidRPr="00E84A7E">
        <w:rPr>
          <w:rFonts w:ascii="Times New Roman" w:hAnsi="Times New Roman" w:cs="Times New Roman"/>
          <w:bCs/>
        </w:rPr>
        <w:t xml:space="preserve">/ </w:t>
      </w:r>
      <w:hyperlink r:id="rId10" w:tgtFrame="_self" w:history="1">
        <w:r w:rsidRPr="00E84A7E">
          <w:rPr>
            <w:rFonts w:ascii="Times New Roman" w:hAnsi="Times New Roman" w:cs="Times New Roman"/>
            <w:bCs/>
          </w:rPr>
          <w:t>francis.arhin@gmail.com</w:t>
        </w:r>
      </w:hyperlink>
    </w:p>
    <w:p w:rsidR="006957ED" w:rsidRPr="00E84A7E" w:rsidRDefault="006957ED" w:rsidP="006957ED">
      <w:pPr>
        <w:spacing w:after="0" w:line="240" w:lineRule="auto"/>
        <w:jc w:val="center"/>
        <w:rPr>
          <w:rFonts w:ascii="Times New Roman" w:hAnsi="Times New Roman" w:cs="Times New Roman"/>
          <w:bCs/>
        </w:rPr>
      </w:pPr>
    </w:p>
    <w:p w:rsidR="006957ED" w:rsidRPr="00E84A7E" w:rsidRDefault="006957ED" w:rsidP="006957ED">
      <w:pPr>
        <w:spacing w:after="0" w:line="240" w:lineRule="auto"/>
        <w:jc w:val="center"/>
        <w:rPr>
          <w:rFonts w:ascii="Times New Roman" w:hAnsi="Times New Roman" w:cs="Times New Roman"/>
          <w:b/>
          <w:bCs/>
        </w:rPr>
      </w:pPr>
      <w:r w:rsidRPr="00E84A7E">
        <w:rPr>
          <w:rFonts w:ascii="Times New Roman" w:hAnsi="Times New Roman" w:cs="Times New Roman"/>
          <w:b/>
          <w:bCs/>
        </w:rPr>
        <w:t>Horsten Kusi-Sarpong</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Eco-Engineering and Management Consult Limited</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409 Abafum Avenue</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lastRenderedPageBreak/>
        <w:t>Ti’s - Adentan, Accra-Ghana</w:t>
      </w:r>
    </w:p>
    <w:p w:rsidR="006957ED" w:rsidRPr="00E84A7E" w:rsidRDefault="006957ED" w:rsidP="006957ED">
      <w:pPr>
        <w:tabs>
          <w:tab w:val="center" w:pos="4680"/>
          <w:tab w:val="left" w:pos="6735"/>
        </w:tabs>
        <w:spacing w:after="0" w:line="240" w:lineRule="auto"/>
        <w:rPr>
          <w:rFonts w:ascii="Times New Roman" w:hAnsi="Times New Roman" w:cs="Times New Roman"/>
          <w:bCs/>
        </w:rPr>
      </w:pPr>
      <w:r w:rsidRPr="00E84A7E">
        <w:rPr>
          <w:rFonts w:ascii="Times New Roman" w:hAnsi="Times New Roman" w:cs="Times New Roman"/>
          <w:b/>
          <w:bCs/>
        </w:rPr>
        <w:tab/>
        <w:t>Email</w:t>
      </w:r>
      <w:r w:rsidRPr="00E84A7E">
        <w:rPr>
          <w:rFonts w:ascii="Times New Roman" w:hAnsi="Times New Roman" w:cs="Times New Roman"/>
          <w:bCs/>
        </w:rPr>
        <w:t xml:space="preserve">: </w:t>
      </w:r>
      <w:hyperlink r:id="rId11" w:tgtFrame="_self" w:history="1">
        <w:r w:rsidRPr="00E84A7E">
          <w:rPr>
            <w:rFonts w:ascii="Times New Roman" w:hAnsi="Times New Roman" w:cs="Times New Roman"/>
            <w:bCs/>
          </w:rPr>
          <w:t>horstenk@yahoo.com</w:t>
        </w:r>
      </w:hyperlink>
      <w:r w:rsidRPr="00E84A7E">
        <w:rPr>
          <w:rFonts w:ascii="Times New Roman" w:hAnsi="Times New Roman" w:cs="Times New Roman"/>
          <w:bCs/>
        </w:rPr>
        <w:tab/>
      </w:r>
    </w:p>
    <w:p w:rsidR="006957ED" w:rsidRPr="00E84A7E" w:rsidRDefault="006957ED" w:rsidP="006957ED">
      <w:pPr>
        <w:pStyle w:val="ecxmsonormal"/>
        <w:shd w:val="clear" w:color="auto" w:fill="FFFFFF"/>
        <w:spacing w:before="0" w:beforeAutospacing="0" w:after="0" w:afterAutospacing="0" w:line="360" w:lineRule="auto"/>
        <w:jc w:val="center"/>
        <w:rPr>
          <w:b/>
          <w:color w:val="000000"/>
          <w:sz w:val="22"/>
        </w:rPr>
      </w:pPr>
    </w:p>
    <w:p w:rsidR="006957ED" w:rsidRPr="00E84A7E" w:rsidRDefault="006957ED" w:rsidP="006957ED">
      <w:pPr>
        <w:pStyle w:val="ecxmsonormal"/>
        <w:shd w:val="clear" w:color="auto" w:fill="FFFFFF"/>
        <w:spacing w:before="0" w:beforeAutospacing="0" w:after="0" w:afterAutospacing="0" w:line="360" w:lineRule="auto"/>
        <w:jc w:val="center"/>
        <w:rPr>
          <w:b/>
          <w:color w:val="000000"/>
          <w:sz w:val="22"/>
        </w:rPr>
      </w:pPr>
      <w:r w:rsidRPr="00E84A7E">
        <w:rPr>
          <w:b/>
          <w:color w:val="000000"/>
          <w:sz w:val="22"/>
        </w:rPr>
        <w:t xml:space="preserve">Arsalan Najmi </w:t>
      </w:r>
      <w:r w:rsidRPr="00E84A7E">
        <w:rPr>
          <w:b/>
          <w:color w:val="000000"/>
          <w:sz w:val="22"/>
          <w:vertAlign w:val="superscript"/>
        </w:rPr>
        <w:t>1,2</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Faculty of Management Sciences</w:t>
      </w:r>
    </w:p>
    <w:p w:rsidR="006957ED" w:rsidRPr="00E84A7E" w:rsidRDefault="006957ED" w:rsidP="006957ED">
      <w:pPr>
        <w:spacing w:after="0" w:line="240" w:lineRule="auto"/>
        <w:jc w:val="center"/>
        <w:rPr>
          <w:rFonts w:ascii="Times New Roman" w:hAnsi="Times New Roman" w:cs="Times New Roman"/>
          <w:bCs/>
        </w:rPr>
      </w:pPr>
      <w:r w:rsidRPr="00E84A7E">
        <w:rPr>
          <w:rFonts w:ascii="Times New Roman" w:hAnsi="Times New Roman" w:cs="Times New Roman"/>
          <w:bCs/>
        </w:rPr>
        <w:t xml:space="preserve">Iqra University Karachi - Pakistan  </w:t>
      </w:r>
    </w:p>
    <w:p w:rsidR="006957ED" w:rsidRPr="00E84A7E" w:rsidRDefault="006957ED" w:rsidP="006957ED">
      <w:pPr>
        <w:pStyle w:val="ecxmsonormal"/>
        <w:shd w:val="clear" w:color="auto" w:fill="FFFFFF"/>
        <w:spacing w:before="0" w:beforeAutospacing="0" w:after="0" w:afterAutospacing="0" w:line="360" w:lineRule="auto"/>
        <w:jc w:val="center"/>
        <w:rPr>
          <w:rStyle w:val="apple-converted-space"/>
          <w:sz w:val="22"/>
        </w:rPr>
      </w:pPr>
      <w:r w:rsidRPr="00E84A7E">
        <w:rPr>
          <w:color w:val="000000"/>
          <w:sz w:val="22"/>
        </w:rPr>
        <w:t xml:space="preserve">Email: </w:t>
      </w:r>
      <w:hyperlink r:id="rId12" w:history="1">
        <w:r w:rsidRPr="00E84A7E">
          <w:rPr>
            <w:rStyle w:val="Hyperlink"/>
            <w:sz w:val="22"/>
          </w:rPr>
          <w:t>arsalan-najmi@hotmail.com</w:t>
        </w:r>
      </w:hyperlink>
    </w:p>
    <w:p w:rsidR="00A463B5" w:rsidRDefault="002E055B" w:rsidP="00A463B5">
      <w:pPr>
        <w:autoSpaceDE w:val="0"/>
        <w:autoSpaceDN w:val="0"/>
        <w:adjustRightInd w:val="0"/>
        <w:spacing w:after="0" w:line="240" w:lineRule="auto"/>
        <w:jc w:val="center"/>
        <w:rPr>
          <w:rFonts w:ascii="Times New Roman" w:hAnsi="Times New Roman" w:cs="Times New Roman"/>
          <w:b/>
          <w:color w:val="000000"/>
          <w:sz w:val="32"/>
          <w:szCs w:val="28"/>
        </w:rPr>
      </w:pPr>
      <w:r w:rsidRPr="00E44507">
        <w:rPr>
          <w:rFonts w:ascii="Times New Roman" w:hAnsi="Times New Roman" w:cs="Times New Roman"/>
          <w:b/>
          <w:color w:val="000000"/>
          <w:sz w:val="32"/>
          <w:szCs w:val="28"/>
        </w:rPr>
        <w:t>Analyzing the impact of environmental collaboration among</w:t>
      </w:r>
      <w:r>
        <w:rPr>
          <w:rFonts w:ascii="Times New Roman" w:hAnsi="Times New Roman" w:cs="Times New Roman"/>
          <w:b/>
          <w:color w:val="000000"/>
          <w:sz w:val="32"/>
          <w:szCs w:val="28"/>
        </w:rPr>
        <w:t xml:space="preserve"> </w:t>
      </w:r>
      <w:r w:rsidRPr="00E44507">
        <w:rPr>
          <w:rFonts w:ascii="Times New Roman" w:hAnsi="Times New Roman" w:cs="Times New Roman"/>
          <w:b/>
          <w:color w:val="000000"/>
          <w:sz w:val="32"/>
          <w:szCs w:val="28"/>
        </w:rPr>
        <w:t>supply chain stakeholders on a firm's sustainable</w:t>
      </w:r>
      <w:r>
        <w:rPr>
          <w:rFonts w:ascii="Times New Roman" w:hAnsi="Times New Roman" w:cs="Times New Roman"/>
          <w:b/>
          <w:color w:val="000000"/>
          <w:sz w:val="32"/>
          <w:szCs w:val="28"/>
        </w:rPr>
        <w:t xml:space="preserve"> </w:t>
      </w:r>
      <w:r w:rsidRPr="00E44507">
        <w:rPr>
          <w:rFonts w:ascii="Times New Roman" w:hAnsi="Times New Roman" w:cs="Times New Roman"/>
          <w:b/>
          <w:color w:val="000000"/>
          <w:sz w:val="32"/>
          <w:szCs w:val="28"/>
        </w:rPr>
        <w:t>performance</w:t>
      </w:r>
    </w:p>
    <w:p w:rsidR="00A463B5" w:rsidRDefault="002E055B" w:rsidP="00AF1995">
      <w:pPr>
        <w:spacing w:after="120" w:line="360" w:lineRule="auto"/>
        <w:jc w:val="both"/>
        <w:rPr>
          <w:rFonts w:ascii="Times New Roman" w:hAnsi="Times New Roman" w:cs="Times New Roman"/>
          <w:b/>
          <w:sz w:val="24"/>
          <w:szCs w:val="24"/>
        </w:rPr>
      </w:pPr>
      <w:r>
        <w:t xml:space="preserve">  </w:t>
      </w:r>
    </w:p>
    <w:p w:rsidR="00AF1995" w:rsidRPr="002C3679" w:rsidRDefault="002E055B" w:rsidP="00AF1995">
      <w:pPr>
        <w:spacing w:after="120" w:line="360" w:lineRule="auto"/>
        <w:jc w:val="both"/>
        <w:rPr>
          <w:rFonts w:ascii="Times New Roman" w:hAnsi="Times New Roman" w:cs="Times New Roman"/>
          <w:sz w:val="24"/>
          <w:szCs w:val="24"/>
        </w:rPr>
      </w:pPr>
      <w:r w:rsidRPr="002453C4">
        <w:rPr>
          <w:rFonts w:ascii="Times New Roman" w:hAnsi="Times New Roman" w:cs="Times New Roman"/>
          <w:b/>
          <w:sz w:val="24"/>
          <w:szCs w:val="24"/>
        </w:rPr>
        <w:t>Abstract</w:t>
      </w:r>
      <w:r>
        <w:rPr>
          <w:rFonts w:ascii="Times New Roman" w:hAnsi="Times New Roman" w:cs="Times New Roman"/>
          <w:sz w:val="24"/>
          <w:szCs w:val="24"/>
        </w:rPr>
        <w:t>- In the era of industrialization, environmentalists are more concerned with the environment and so are continuously interested in investigating organizational factors that can facilitate the transition towards sustainability.</w:t>
      </w:r>
      <w:r w:rsidRPr="002C3679">
        <w:rPr>
          <w:rFonts w:ascii="Times New Roman" w:hAnsi="Times New Roman" w:cs="Times New Roman"/>
          <w:sz w:val="24"/>
          <w:szCs w:val="24"/>
        </w:rPr>
        <w:t xml:space="preserve"> This research </w:t>
      </w:r>
      <w:r>
        <w:rPr>
          <w:rFonts w:ascii="Times New Roman" w:hAnsi="Times New Roman" w:cs="Times New Roman"/>
          <w:sz w:val="24"/>
          <w:szCs w:val="24"/>
        </w:rPr>
        <w:t xml:space="preserve">systematically investigates the impact of </w:t>
      </w:r>
      <w:r w:rsidRPr="002C3679">
        <w:rPr>
          <w:rFonts w:ascii="Times New Roman" w:hAnsi="Times New Roman" w:cs="Times New Roman"/>
          <w:sz w:val="24"/>
          <w:szCs w:val="24"/>
        </w:rPr>
        <w:t>supply chain</w:t>
      </w:r>
      <w:r>
        <w:rPr>
          <w:rFonts w:ascii="Times New Roman" w:hAnsi="Times New Roman" w:cs="Times New Roman"/>
          <w:sz w:val="24"/>
          <w:szCs w:val="24"/>
        </w:rPr>
        <w:t xml:space="preserve"> partner’s</w:t>
      </w:r>
      <w:r w:rsidRPr="002C3679">
        <w:rPr>
          <w:rFonts w:ascii="Times New Roman" w:hAnsi="Times New Roman" w:cs="Times New Roman"/>
          <w:sz w:val="24"/>
          <w:szCs w:val="24"/>
        </w:rPr>
        <w:t xml:space="preserve"> </w:t>
      </w:r>
      <w:r>
        <w:rPr>
          <w:rFonts w:ascii="Times New Roman" w:hAnsi="Times New Roman" w:cs="Times New Roman"/>
          <w:sz w:val="24"/>
          <w:szCs w:val="24"/>
        </w:rPr>
        <w:t>collaborative approach towards green practices on a firm's</w:t>
      </w:r>
      <w:r w:rsidRPr="002C3679">
        <w:rPr>
          <w:rFonts w:ascii="Times New Roman" w:hAnsi="Times New Roman" w:cs="Times New Roman"/>
          <w:sz w:val="24"/>
          <w:szCs w:val="24"/>
        </w:rPr>
        <w:t xml:space="preserve"> </w:t>
      </w:r>
      <w:r>
        <w:rPr>
          <w:rFonts w:ascii="Times New Roman" w:hAnsi="Times New Roman" w:cs="Times New Roman"/>
          <w:sz w:val="24"/>
          <w:szCs w:val="24"/>
        </w:rPr>
        <w:t xml:space="preserve">sustainability </w:t>
      </w:r>
      <w:r w:rsidRPr="002C3679">
        <w:rPr>
          <w:rFonts w:ascii="Times New Roman" w:hAnsi="Times New Roman" w:cs="Times New Roman"/>
          <w:sz w:val="24"/>
          <w:szCs w:val="24"/>
        </w:rPr>
        <w:t xml:space="preserve">performance. Stakeholder </w:t>
      </w:r>
      <w:r>
        <w:rPr>
          <w:rFonts w:ascii="Times New Roman" w:hAnsi="Times New Roman" w:cs="Times New Roman"/>
          <w:sz w:val="24"/>
          <w:szCs w:val="24"/>
        </w:rPr>
        <w:t xml:space="preserve">and </w:t>
      </w:r>
      <w:r w:rsidRPr="002C3679">
        <w:rPr>
          <w:rFonts w:ascii="Times New Roman" w:hAnsi="Times New Roman" w:cs="Times New Roman"/>
          <w:sz w:val="24"/>
          <w:szCs w:val="24"/>
        </w:rPr>
        <w:t>coordination theor</w:t>
      </w:r>
      <w:r>
        <w:rPr>
          <w:rFonts w:ascii="Times New Roman" w:hAnsi="Times New Roman" w:cs="Times New Roman"/>
          <w:sz w:val="24"/>
          <w:szCs w:val="24"/>
        </w:rPr>
        <w:t xml:space="preserve">ies are used </w:t>
      </w:r>
      <w:r w:rsidRPr="002C3679">
        <w:rPr>
          <w:rFonts w:ascii="Times New Roman" w:hAnsi="Times New Roman" w:cs="Times New Roman"/>
          <w:sz w:val="24"/>
          <w:szCs w:val="24"/>
        </w:rPr>
        <w:t xml:space="preserve">to </w:t>
      </w:r>
      <w:r>
        <w:rPr>
          <w:rFonts w:ascii="Times New Roman" w:hAnsi="Times New Roman" w:cs="Times New Roman"/>
          <w:sz w:val="24"/>
          <w:szCs w:val="24"/>
        </w:rPr>
        <w:t>underpin the study</w:t>
      </w:r>
      <w:r w:rsidRPr="002C3679">
        <w:rPr>
          <w:rFonts w:ascii="Times New Roman" w:hAnsi="Times New Roman" w:cs="Times New Roman"/>
          <w:sz w:val="24"/>
          <w:szCs w:val="24"/>
        </w:rPr>
        <w:t>.</w:t>
      </w:r>
      <w:r>
        <w:rPr>
          <w:rFonts w:ascii="Times New Roman" w:hAnsi="Times New Roman" w:cs="Times New Roman"/>
          <w:sz w:val="24"/>
          <w:szCs w:val="24"/>
        </w:rPr>
        <w:t xml:space="preserve"> A </w:t>
      </w:r>
      <w:r w:rsidRPr="002C3679">
        <w:rPr>
          <w:rFonts w:ascii="Times New Roman" w:hAnsi="Times New Roman" w:cs="Times New Roman"/>
          <w:sz w:val="24"/>
          <w:szCs w:val="24"/>
        </w:rPr>
        <w:t>structural equation modeling technique</w:t>
      </w:r>
      <w:r>
        <w:rPr>
          <w:rFonts w:ascii="Times New Roman" w:hAnsi="Times New Roman" w:cs="Times New Roman"/>
          <w:sz w:val="24"/>
          <w:szCs w:val="24"/>
        </w:rPr>
        <w:t xml:space="preserve"> is adopted </w:t>
      </w:r>
      <w:r w:rsidRPr="002C3679">
        <w:rPr>
          <w:rFonts w:ascii="Times New Roman" w:hAnsi="Times New Roman" w:cs="Times New Roman"/>
          <w:sz w:val="24"/>
          <w:szCs w:val="24"/>
        </w:rPr>
        <w:t xml:space="preserve">to analyze data collected </w:t>
      </w:r>
      <w:r w:rsidRPr="002C3679">
        <w:rPr>
          <w:rFonts w:ascii="Times New Roman" w:hAnsi="Times New Roman" w:cs="Times New Roman"/>
          <w:sz w:val="24"/>
          <w:szCs w:val="24"/>
        </w:rPr>
        <w:lastRenderedPageBreak/>
        <w:t xml:space="preserve">from 126 </w:t>
      </w:r>
      <w:r>
        <w:rPr>
          <w:rFonts w:ascii="Times New Roman" w:hAnsi="Times New Roman" w:cs="Times New Roman"/>
          <w:sz w:val="24"/>
          <w:szCs w:val="24"/>
        </w:rPr>
        <w:t xml:space="preserve">green supply chain professionals working at various </w:t>
      </w:r>
      <w:r w:rsidRPr="002C3679">
        <w:rPr>
          <w:rFonts w:ascii="Times New Roman" w:hAnsi="Times New Roman" w:cs="Times New Roman"/>
          <w:sz w:val="24"/>
          <w:szCs w:val="24"/>
        </w:rPr>
        <w:t xml:space="preserve">manufacturing firms operating in Pakistan </w:t>
      </w:r>
      <w:r>
        <w:rPr>
          <w:rFonts w:ascii="Times New Roman" w:hAnsi="Times New Roman" w:cs="Times New Roman"/>
          <w:sz w:val="24"/>
          <w:szCs w:val="24"/>
        </w:rPr>
        <w:t>using</w:t>
      </w:r>
      <w:r w:rsidRPr="002C3679">
        <w:rPr>
          <w:rFonts w:ascii="Times New Roman" w:hAnsi="Times New Roman" w:cs="Times New Roman"/>
          <w:sz w:val="24"/>
          <w:szCs w:val="24"/>
        </w:rPr>
        <w:t xml:space="preserve"> a survey questionnaire</w:t>
      </w:r>
      <w:r>
        <w:rPr>
          <w:rFonts w:ascii="Times New Roman" w:hAnsi="Times New Roman" w:cs="Times New Roman"/>
          <w:sz w:val="24"/>
          <w:szCs w:val="24"/>
        </w:rPr>
        <w:t xml:space="preserve">. The results indicate significant and positive impacts of institution pressure and customer monitoring on the adoption of green supply chain management (GSCM) practices by organizations. This study also explains that organizational GSCM practices, external GSCM practices </w:t>
      </w:r>
      <w:r w:rsidRPr="002C3679">
        <w:rPr>
          <w:rFonts w:ascii="Times New Roman" w:hAnsi="Times New Roman" w:cs="Times New Roman"/>
          <w:sz w:val="24"/>
          <w:szCs w:val="24"/>
        </w:rPr>
        <w:t>and performance measures have positive and significant relationships</w:t>
      </w:r>
      <w:r>
        <w:rPr>
          <w:rFonts w:ascii="Times New Roman" w:hAnsi="Times New Roman" w:cs="Times New Roman"/>
          <w:sz w:val="24"/>
          <w:szCs w:val="24"/>
        </w:rPr>
        <w:t>. These findings reveal that i</w:t>
      </w:r>
      <w:r w:rsidRPr="002C3679">
        <w:rPr>
          <w:rFonts w:ascii="Times New Roman" w:hAnsi="Times New Roman" w:cs="Times New Roman"/>
          <w:sz w:val="24"/>
          <w:szCs w:val="24"/>
        </w:rPr>
        <w:t xml:space="preserve">t is important for managers to address external </w:t>
      </w:r>
      <w:r>
        <w:rPr>
          <w:rFonts w:ascii="Times New Roman" w:hAnsi="Times New Roman" w:cs="Times New Roman"/>
          <w:sz w:val="24"/>
          <w:szCs w:val="24"/>
        </w:rPr>
        <w:t xml:space="preserve">GSCM </w:t>
      </w:r>
      <w:r w:rsidRPr="002C3679">
        <w:rPr>
          <w:rFonts w:ascii="Times New Roman" w:hAnsi="Times New Roman" w:cs="Times New Roman"/>
          <w:sz w:val="24"/>
          <w:szCs w:val="24"/>
        </w:rPr>
        <w:t xml:space="preserve">pressures by adopting green practices and being a focal firm </w:t>
      </w:r>
      <w:r>
        <w:rPr>
          <w:rFonts w:ascii="Times New Roman" w:hAnsi="Times New Roman" w:cs="Times New Roman"/>
          <w:sz w:val="24"/>
          <w:szCs w:val="24"/>
        </w:rPr>
        <w:t>should</w:t>
      </w:r>
      <w:r w:rsidRPr="002C3679">
        <w:rPr>
          <w:rFonts w:ascii="Times New Roman" w:hAnsi="Times New Roman" w:cs="Times New Roman"/>
          <w:sz w:val="24"/>
          <w:szCs w:val="24"/>
        </w:rPr>
        <w:t xml:space="preserve"> undertake </w:t>
      </w:r>
      <w:r>
        <w:rPr>
          <w:rFonts w:ascii="Times New Roman" w:hAnsi="Times New Roman" w:cs="Times New Roman"/>
          <w:sz w:val="24"/>
          <w:szCs w:val="24"/>
        </w:rPr>
        <w:t>GSCM</w:t>
      </w:r>
      <w:r w:rsidRPr="002C3679">
        <w:rPr>
          <w:rFonts w:ascii="Times New Roman" w:hAnsi="Times New Roman" w:cs="Times New Roman"/>
          <w:sz w:val="24"/>
          <w:szCs w:val="24"/>
        </w:rPr>
        <w:t xml:space="preserve"> </w:t>
      </w:r>
      <w:r w:rsidRPr="00BB64BF">
        <w:rPr>
          <w:rFonts w:ascii="Times New Roman" w:hAnsi="Times New Roman" w:cs="Times New Roman"/>
          <w:sz w:val="24"/>
          <w:szCs w:val="24"/>
        </w:rPr>
        <w:t xml:space="preserve">initiatives in collaboration </w:t>
      </w:r>
      <w:r w:rsidRPr="002C3679">
        <w:rPr>
          <w:rFonts w:ascii="Times New Roman" w:hAnsi="Times New Roman" w:cs="Times New Roman"/>
          <w:sz w:val="24"/>
          <w:szCs w:val="24"/>
        </w:rPr>
        <w:t xml:space="preserve">with their suppliers and customers to achieve </w:t>
      </w:r>
      <w:r>
        <w:rPr>
          <w:rFonts w:ascii="Times New Roman" w:hAnsi="Times New Roman" w:cs="Times New Roman"/>
          <w:sz w:val="24"/>
          <w:szCs w:val="24"/>
        </w:rPr>
        <w:t>a holistic impact</w:t>
      </w:r>
      <w:r w:rsidRPr="002C3679">
        <w:rPr>
          <w:rFonts w:ascii="Times New Roman" w:hAnsi="Times New Roman" w:cs="Times New Roman"/>
          <w:sz w:val="24"/>
          <w:szCs w:val="24"/>
        </w:rPr>
        <w:t xml:space="preserve"> which ultimately leads to betterment in </w:t>
      </w:r>
      <w:r>
        <w:rPr>
          <w:rFonts w:ascii="Times New Roman" w:hAnsi="Times New Roman" w:cs="Times New Roman"/>
          <w:sz w:val="24"/>
          <w:szCs w:val="24"/>
        </w:rPr>
        <w:t>overall sustainability performance</w:t>
      </w:r>
      <w:r w:rsidRPr="002C3679">
        <w:rPr>
          <w:rFonts w:ascii="Times New Roman" w:hAnsi="Times New Roman" w:cs="Times New Roman"/>
          <w:sz w:val="24"/>
          <w:szCs w:val="24"/>
        </w:rPr>
        <w:t>.</w:t>
      </w:r>
    </w:p>
    <w:p w:rsidR="00AF1995" w:rsidRDefault="002E055B" w:rsidP="00AF1995">
      <w:pPr>
        <w:spacing w:after="120" w:line="360" w:lineRule="auto"/>
        <w:jc w:val="both"/>
        <w:rPr>
          <w:rFonts w:ascii="Times New Roman" w:hAnsi="Times New Roman" w:cs="Times New Roman"/>
          <w:b/>
          <w:sz w:val="24"/>
          <w:szCs w:val="24"/>
        </w:rPr>
      </w:pPr>
      <w:r>
        <w:t xml:space="preserve">  </w:t>
      </w:r>
    </w:p>
    <w:p w:rsidR="00AF1995" w:rsidRPr="002C3679" w:rsidRDefault="002E055B" w:rsidP="00AF1995">
      <w:pPr>
        <w:spacing w:after="120" w:line="360" w:lineRule="auto"/>
        <w:jc w:val="both"/>
        <w:rPr>
          <w:rFonts w:ascii="Times New Roman" w:hAnsi="Times New Roman" w:cs="Times New Roman"/>
          <w:sz w:val="24"/>
          <w:szCs w:val="24"/>
        </w:rPr>
      </w:pPr>
      <w:r w:rsidRPr="002453C4">
        <w:rPr>
          <w:rFonts w:ascii="Times New Roman" w:hAnsi="Times New Roman" w:cs="Times New Roman"/>
          <w:b/>
          <w:sz w:val="24"/>
          <w:szCs w:val="24"/>
        </w:rPr>
        <w:t>Keywords</w:t>
      </w:r>
      <w:r>
        <w:rPr>
          <w:rFonts w:ascii="Times New Roman" w:hAnsi="Times New Roman" w:cs="Times New Roman"/>
          <w:sz w:val="24"/>
          <w:szCs w:val="24"/>
        </w:rPr>
        <w:t>:</w:t>
      </w:r>
      <w:r w:rsidRPr="002453C4">
        <w:rPr>
          <w:rFonts w:ascii="Times New Roman" w:hAnsi="Times New Roman" w:cs="Times New Roman"/>
          <w:i/>
          <w:sz w:val="24"/>
          <w:szCs w:val="24"/>
        </w:rPr>
        <w:t xml:space="preserve"> </w:t>
      </w:r>
      <w:r>
        <w:rPr>
          <w:rFonts w:ascii="Times New Roman" w:hAnsi="Times New Roman" w:cs="Times New Roman"/>
          <w:i/>
          <w:sz w:val="24"/>
          <w:szCs w:val="24"/>
        </w:rPr>
        <w:t>G</w:t>
      </w:r>
      <w:r w:rsidRPr="002C3679">
        <w:rPr>
          <w:rFonts w:ascii="Times New Roman" w:hAnsi="Times New Roman" w:cs="Times New Roman"/>
          <w:i/>
          <w:sz w:val="24"/>
          <w:szCs w:val="24"/>
        </w:rPr>
        <w:t>reen supply chain</w:t>
      </w:r>
      <w:r>
        <w:rPr>
          <w:rFonts w:ascii="Times New Roman" w:hAnsi="Times New Roman" w:cs="Times New Roman"/>
          <w:i/>
          <w:sz w:val="24"/>
          <w:szCs w:val="24"/>
        </w:rPr>
        <w:t>;</w:t>
      </w:r>
      <w:r w:rsidRPr="002C3679">
        <w:rPr>
          <w:rFonts w:ascii="Times New Roman" w:hAnsi="Times New Roman" w:cs="Times New Roman"/>
          <w:i/>
          <w:sz w:val="24"/>
          <w:szCs w:val="24"/>
        </w:rPr>
        <w:t xml:space="preserve"> </w:t>
      </w:r>
      <w:r>
        <w:rPr>
          <w:rFonts w:ascii="Times New Roman" w:hAnsi="Times New Roman" w:cs="Times New Roman"/>
          <w:i/>
          <w:sz w:val="24"/>
          <w:szCs w:val="24"/>
        </w:rPr>
        <w:t>S</w:t>
      </w:r>
      <w:r w:rsidRPr="002C3679">
        <w:rPr>
          <w:rFonts w:ascii="Times New Roman" w:hAnsi="Times New Roman" w:cs="Times New Roman"/>
          <w:i/>
          <w:sz w:val="24"/>
          <w:szCs w:val="24"/>
        </w:rPr>
        <w:t>takeholder theory</w:t>
      </w:r>
      <w:r>
        <w:rPr>
          <w:rFonts w:ascii="Times New Roman" w:hAnsi="Times New Roman" w:cs="Times New Roman"/>
          <w:i/>
          <w:sz w:val="24"/>
          <w:szCs w:val="24"/>
        </w:rPr>
        <w:t>;</w:t>
      </w:r>
      <w:r w:rsidRPr="002C3679">
        <w:rPr>
          <w:rFonts w:ascii="Times New Roman" w:hAnsi="Times New Roman" w:cs="Times New Roman"/>
          <w:i/>
          <w:sz w:val="24"/>
          <w:szCs w:val="24"/>
        </w:rPr>
        <w:t xml:space="preserve"> </w:t>
      </w:r>
      <w:r>
        <w:rPr>
          <w:rFonts w:ascii="Times New Roman" w:hAnsi="Times New Roman" w:cs="Times New Roman"/>
          <w:i/>
          <w:sz w:val="24"/>
          <w:szCs w:val="24"/>
        </w:rPr>
        <w:t>C</w:t>
      </w:r>
      <w:r w:rsidRPr="002C3679">
        <w:rPr>
          <w:rFonts w:ascii="Times New Roman" w:hAnsi="Times New Roman" w:cs="Times New Roman"/>
          <w:i/>
          <w:sz w:val="24"/>
          <w:szCs w:val="24"/>
        </w:rPr>
        <w:t>oordination theory</w:t>
      </w:r>
      <w:r>
        <w:rPr>
          <w:rFonts w:ascii="Times New Roman" w:hAnsi="Times New Roman" w:cs="Times New Roman"/>
          <w:i/>
          <w:sz w:val="24"/>
          <w:szCs w:val="24"/>
        </w:rPr>
        <w:t>;</w:t>
      </w:r>
      <w:r w:rsidRPr="002C3679">
        <w:rPr>
          <w:rFonts w:ascii="Times New Roman" w:hAnsi="Times New Roman" w:cs="Times New Roman"/>
          <w:i/>
          <w:sz w:val="24"/>
          <w:szCs w:val="24"/>
        </w:rPr>
        <w:t xml:space="preserve"> </w:t>
      </w:r>
      <w:r>
        <w:rPr>
          <w:rFonts w:ascii="Times New Roman" w:hAnsi="Times New Roman" w:cs="Times New Roman"/>
          <w:i/>
          <w:sz w:val="24"/>
          <w:szCs w:val="24"/>
        </w:rPr>
        <w:t>Supplier collaboration;</w:t>
      </w:r>
      <w:r w:rsidRPr="002C3679">
        <w:rPr>
          <w:rFonts w:ascii="Times New Roman" w:hAnsi="Times New Roman" w:cs="Times New Roman"/>
          <w:i/>
          <w:sz w:val="24"/>
          <w:szCs w:val="24"/>
        </w:rPr>
        <w:t xml:space="preserve"> </w:t>
      </w:r>
      <w:r>
        <w:rPr>
          <w:rFonts w:ascii="Times New Roman" w:hAnsi="Times New Roman" w:cs="Times New Roman"/>
          <w:i/>
          <w:sz w:val="24"/>
          <w:szCs w:val="24"/>
        </w:rPr>
        <w:t>Customer collaboration;</w:t>
      </w:r>
      <w:r w:rsidRPr="002C3679">
        <w:rPr>
          <w:rFonts w:ascii="Times New Roman" w:hAnsi="Times New Roman" w:cs="Times New Roman"/>
          <w:i/>
          <w:sz w:val="24"/>
          <w:szCs w:val="24"/>
        </w:rPr>
        <w:t xml:space="preserve"> </w:t>
      </w:r>
      <w:r>
        <w:rPr>
          <w:rFonts w:ascii="Times New Roman" w:hAnsi="Times New Roman" w:cs="Times New Roman"/>
          <w:i/>
          <w:sz w:val="24"/>
          <w:szCs w:val="24"/>
        </w:rPr>
        <w:t>Environmental performance, Organizational performance</w:t>
      </w:r>
    </w:p>
    <w:p w:rsidR="00B066EF" w:rsidRPr="002C3679" w:rsidRDefault="002E055B" w:rsidP="007255C4">
      <w:pPr>
        <w:spacing w:after="120" w:line="360" w:lineRule="auto"/>
        <w:jc w:val="both"/>
        <w:rPr>
          <w:rFonts w:ascii="Times New Roman" w:hAnsi="Times New Roman" w:cs="Times New Roman"/>
          <w:i/>
          <w:sz w:val="24"/>
          <w:szCs w:val="24"/>
        </w:rPr>
        <w:sectPr w:rsidR="00B066EF" w:rsidRPr="002C3679">
          <w:pgSz w:w="12240" w:h="15840"/>
          <w:pgMar w:top="1440" w:right="1440" w:bottom="1440" w:left="1440" w:header="720" w:footer="720" w:gutter="0"/>
          <w:pgNumType w:fmt="lowerRoman" w:start="1"/>
          <w:cols w:space="720"/>
          <w:docGrid w:linePitch="360"/>
        </w:sectPr>
      </w:pPr>
      <w:r>
        <w:t xml:space="preserve">  </w:t>
      </w:r>
    </w:p>
    <w:p w:rsidR="004E3603" w:rsidRPr="00634BEE" w:rsidRDefault="002E055B" w:rsidP="007255C4">
      <w:pPr>
        <w:spacing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Pr="00634BEE">
        <w:rPr>
          <w:rFonts w:ascii="Times New Roman" w:hAnsi="Times New Roman" w:cs="Times New Roman"/>
          <w:b/>
          <w:sz w:val="24"/>
          <w:szCs w:val="24"/>
        </w:rPr>
        <w:t xml:space="preserve"> Introduction</w:t>
      </w:r>
    </w:p>
    <w:p w:rsidR="00F64947" w:rsidRPr="002C3679" w:rsidRDefault="002E055B" w:rsidP="007255C4">
      <w:pPr>
        <w:autoSpaceDE w:val="0"/>
        <w:autoSpaceDN w:val="0"/>
        <w:adjustRightInd w:val="0"/>
        <w:spacing w:after="120" w:line="360" w:lineRule="auto"/>
        <w:ind w:firstLine="720"/>
        <w:jc w:val="both"/>
        <w:rPr>
          <w:rFonts w:ascii="Times New Roman" w:hAnsi="Times New Roman" w:cs="Times New Roman"/>
          <w:sz w:val="24"/>
          <w:szCs w:val="24"/>
        </w:rPr>
      </w:pPr>
      <w:r w:rsidRPr="006D0D3F">
        <w:rPr>
          <w:rFonts w:ascii="Times New Roman" w:hAnsi="Times New Roman" w:cs="Times New Roman"/>
          <w:sz w:val="24"/>
          <w:szCs w:val="24"/>
        </w:rPr>
        <w:t xml:space="preserve"> Businesses </w:t>
      </w:r>
      <w:r w:rsidR="006433E4" w:rsidRPr="006D0D3F">
        <w:rPr>
          <w:rFonts w:ascii="Times New Roman" w:hAnsi="Times New Roman" w:cs="Times New Roman"/>
          <w:sz w:val="24"/>
          <w:szCs w:val="24"/>
        </w:rPr>
        <w:t>exist</w:t>
      </w:r>
      <w:r w:rsidRPr="006D0D3F">
        <w:rPr>
          <w:rFonts w:ascii="Times New Roman" w:hAnsi="Times New Roman" w:cs="Times New Roman"/>
          <w:sz w:val="24"/>
          <w:szCs w:val="24"/>
        </w:rPr>
        <w:t xml:space="preserve"> to </w:t>
      </w:r>
      <w:r w:rsidR="0063587B" w:rsidRPr="006D0D3F">
        <w:rPr>
          <w:rFonts w:ascii="Times New Roman" w:hAnsi="Times New Roman" w:cs="Times New Roman"/>
          <w:sz w:val="24"/>
          <w:szCs w:val="24"/>
        </w:rPr>
        <w:t>offer solutions, grow and make a profit</w:t>
      </w:r>
      <w:r w:rsidR="006433E4" w:rsidRPr="006D0D3F">
        <w:rPr>
          <w:rFonts w:ascii="Times New Roman" w:hAnsi="Times New Roman" w:cs="Times New Roman"/>
          <w:sz w:val="24"/>
          <w:szCs w:val="24"/>
        </w:rPr>
        <w:t>. However,</w:t>
      </w:r>
      <w:r w:rsidRPr="006D0D3F">
        <w:rPr>
          <w:rFonts w:ascii="Times New Roman" w:hAnsi="Times New Roman" w:cs="Times New Roman"/>
          <w:sz w:val="24"/>
          <w:szCs w:val="24"/>
        </w:rPr>
        <w:t xml:space="preserve"> in the quest of </w:t>
      </w:r>
      <w:r w:rsidR="00BC3794" w:rsidRPr="006D0D3F">
        <w:rPr>
          <w:rFonts w:ascii="Times New Roman" w:hAnsi="Times New Roman" w:cs="Times New Roman"/>
          <w:sz w:val="24"/>
          <w:szCs w:val="24"/>
        </w:rPr>
        <w:t xml:space="preserve">offering </w:t>
      </w:r>
      <w:r w:rsidR="00F83751" w:rsidRPr="006D0D3F">
        <w:rPr>
          <w:rFonts w:ascii="Times New Roman" w:hAnsi="Times New Roman" w:cs="Times New Roman"/>
          <w:sz w:val="24"/>
          <w:szCs w:val="24"/>
        </w:rPr>
        <w:t xml:space="preserve">these </w:t>
      </w:r>
      <w:r w:rsidR="00BC3794" w:rsidRPr="006D0D3F">
        <w:rPr>
          <w:rFonts w:ascii="Times New Roman" w:hAnsi="Times New Roman" w:cs="Times New Roman"/>
          <w:sz w:val="24"/>
          <w:szCs w:val="24"/>
        </w:rPr>
        <w:t>solutions</w:t>
      </w:r>
      <w:r w:rsidR="0071205D" w:rsidRPr="006D0D3F">
        <w:rPr>
          <w:rFonts w:ascii="Times New Roman" w:hAnsi="Times New Roman" w:cs="Times New Roman"/>
          <w:sz w:val="24"/>
          <w:szCs w:val="24"/>
        </w:rPr>
        <w:t xml:space="preserve"> which lead</w:t>
      </w:r>
      <w:r w:rsidR="00BC3794" w:rsidRPr="006D0D3F">
        <w:rPr>
          <w:rFonts w:ascii="Times New Roman" w:hAnsi="Times New Roman" w:cs="Times New Roman"/>
          <w:sz w:val="24"/>
          <w:szCs w:val="24"/>
        </w:rPr>
        <w:t xml:space="preserve"> to </w:t>
      </w:r>
      <w:r w:rsidR="0063587B" w:rsidRPr="006D0D3F">
        <w:rPr>
          <w:rFonts w:ascii="Times New Roman" w:hAnsi="Times New Roman" w:cs="Times New Roman"/>
          <w:sz w:val="24"/>
          <w:szCs w:val="24"/>
        </w:rPr>
        <w:t xml:space="preserve">their growth and profitability, they tend to </w:t>
      </w:r>
      <w:r w:rsidR="00BC3794" w:rsidRPr="006D0D3F">
        <w:rPr>
          <w:rFonts w:ascii="Times New Roman" w:hAnsi="Times New Roman" w:cs="Times New Roman"/>
          <w:sz w:val="24"/>
          <w:szCs w:val="24"/>
        </w:rPr>
        <w:t xml:space="preserve">neglect the environmental impact </w:t>
      </w:r>
      <w:r w:rsidR="0063587B" w:rsidRPr="006D0D3F">
        <w:rPr>
          <w:rFonts w:ascii="Times New Roman" w:hAnsi="Times New Roman" w:cs="Times New Roman"/>
          <w:sz w:val="24"/>
          <w:szCs w:val="24"/>
        </w:rPr>
        <w:t xml:space="preserve">their operations </w:t>
      </w:r>
      <w:r w:rsidR="00BC3794" w:rsidRPr="006D0D3F">
        <w:rPr>
          <w:rFonts w:ascii="Times New Roman" w:hAnsi="Times New Roman" w:cs="Times New Roman"/>
          <w:sz w:val="24"/>
          <w:szCs w:val="24"/>
        </w:rPr>
        <w:t>create and the economic implications that come along (Kusi-Sarpong et al, 201</w:t>
      </w:r>
      <w:r w:rsidR="00FD6567" w:rsidRPr="006D0D3F">
        <w:rPr>
          <w:rFonts w:ascii="Times New Roman" w:hAnsi="Times New Roman" w:cs="Times New Roman"/>
          <w:sz w:val="24"/>
          <w:szCs w:val="24"/>
        </w:rPr>
        <w:t xml:space="preserve">5, Kusi-Sarpong et al., </w:t>
      </w:r>
      <w:r w:rsidR="00BC3794" w:rsidRPr="006D0D3F">
        <w:rPr>
          <w:rFonts w:ascii="Times New Roman" w:hAnsi="Times New Roman" w:cs="Times New Roman"/>
          <w:sz w:val="24"/>
          <w:szCs w:val="24"/>
        </w:rPr>
        <w:t>2018</w:t>
      </w:r>
      <w:r w:rsidR="00FD6567" w:rsidRPr="006D0D3F">
        <w:rPr>
          <w:rFonts w:ascii="Times New Roman" w:hAnsi="Times New Roman" w:cs="Times New Roman"/>
          <w:sz w:val="24"/>
          <w:szCs w:val="24"/>
        </w:rPr>
        <w:t>;</w:t>
      </w:r>
      <w:r w:rsidR="00BC3794" w:rsidRPr="006D0D3F">
        <w:rPr>
          <w:rFonts w:ascii="Times New Roman" w:hAnsi="Times New Roman" w:cs="Times New Roman"/>
          <w:sz w:val="24"/>
          <w:szCs w:val="24"/>
        </w:rPr>
        <w:t xml:space="preserve"> Khan et al., 2018</w:t>
      </w:r>
      <w:r w:rsidR="00FD6567" w:rsidRPr="006D0D3F">
        <w:rPr>
          <w:rFonts w:ascii="Times New Roman" w:hAnsi="Times New Roman" w:cs="Times New Roman"/>
          <w:sz w:val="24"/>
          <w:szCs w:val="24"/>
        </w:rPr>
        <w:t>; Zhu and Sarkis, 2004</w:t>
      </w:r>
      <w:r w:rsidR="00BC3794" w:rsidRPr="006D0D3F">
        <w:rPr>
          <w:rFonts w:ascii="Times New Roman" w:hAnsi="Times New Roman" w:cs="Times New Roman"/>
          <w:sz w:val="24"/>
          <w:szCs w:val="24"/>
        </w:rPr>
        <w:t>)</w:t>
      </w:r>
      <w:r w:rsidR="0063587B" w:rsidRPr="006D0D3F">
        <w:rPr>
          <w:rFonts w:ascii="Times New Roman" w:hAnsi="Times New Roman" w:cs="Times New Roman"/>
          <w:sz w:val="24"/>
          <w:szCs w:val="24"/>
        </w:rPr>
        <w:t xml:space="preserve">. The environmental impact of </w:t>
      </w:r>
      <w:r w:rsidR="00816CF9" w:rsidRPr="006D0D3F">
        <w:rPr>
          <w:rFonts w:ascii="Times New Roman" w:hAnsi="Times New Roman" w:cs="Times New Roman"/>
          <w:sz w:val="24"/>
          <w:szCs w:val="24"/>
        </w:rPr>
        <w:t xml:space="preserve">business operations </w:t>
      </w:r>
      <w:r w:rsidR="00856CE8" w:rsidRPr="006D0D3F">
        <w:rPr>
          <w:rFonts w:ascii="Times New Roman" w:hAnsi="Times New Roman" w:cs="Times New Roman"/>
          <w:sz w:val="24"/>
          <w:szCs w:val="24"/>
        </w:rPr>
        <w:t>has</w:t>
      </w:r>
      <w:r w:rsidR="00816CF9" w:rsidRPr="006D0D3F">
        <w:rPr>
          <w:rFonts w:ascii="Times New Roman" w:hAnsi="Times New Roman" w:cs="Times New Roman"/>
          <w:sz w:val="24"/>
          <w:szCs w:val="24"/>
        </w:rPr>
        <w:t xml:space="preserve"> </w:t>
      </w:r>
      <w:r w:rsidR="000804B7" w:rsidRPr="006D0D3F">
        <w:rPr>
          <w:rFonts w:ascii="Times New Roman" w:hAnsi="Times New Roman" w:cs="Times New Roman"/>
          <w:sz w:val="24"/>
          <w:szCs w:val="24"/>
        </w:rPr>
        <w:t xml:space="preserve">received </w:t>
      </w:r>
      <w:r w:rsidR="00816CF9" w:rsidRPr="006D0D3F">
        <w:rPr>
          <w:rFonts w:ascii="Times New Roman" w:hAnsi="Times New Roman" w:cs="Times New Roman"/>
          <w:sz w:val="24"/>
          <w:szCs w:val="24"/>
        </w:rPr>
        <w:t>less</w:t>
      </w:r>
      <w:r w:rsidR="0063587B" w:rsidRPr="006D0D3F">
        <w:rPr>
          <w:rFonts w:ascii="Times New Roman" w:hAnsi="Times New Roman" w:cs="Times New Roman"/>
          <w:sz w:val="24"/>
          <w:szCs w:val="24"/>
        </w:rPr>
        <w:t xml:space="preserve"> </w:t>
      </w:r>
      <w:r w:rsidR="000804B7" w:rsidRPr="006D0D3F">
        <w:rPr>
          <w:rFonts w:ascii="Times New Roman" w:hAnsi="Times New Roman" w:cs="Times New Roman"/>
          <w:sz w:val="24"/>
          <w:szCs w:val="24"/>
        </w:rPr>
        <w:t xml:space="preserve">attention </w:t>
      </w:r>
      <w:r w:rsidR="0063587B" w:rsidRPr="006D0D3F">
        <w:rPr>
          <w:rFonts w:ascii="Times New Roman" w:hAnsi="Times New Roman" w:cs="Times New Roman"/>
          <w:sz w:val="24"/>
          <w:szCs w:val="24"/>
        </w:rPr>
        <w:t>until the 1990s where supply chain operations started considering the effects of business operations on the environment</w:t>
      </w:r>
      <w:r w:rsidR="00BC3794" w:rsidRPr="006D0D3F">
        <w:rPr>
          <w:rFonts w:ascii="Times New Roman" w:hAnsi="Times New Roman" w:cs="Times New Roman"/>
          <w:sz w:val="24"/>
          <w:szCs w:val="24"/>
        </w:rPr>
        <w:t xml:space="preserve"> (Sarkis et al.</w:t>
      </w:r>
      <w:r w:rsidR="0071205D" w:rsidRPr="006D0D3F">
        <w:rPr>
          <w:rFonts w:ascii="Times New Roman" w:hAnsi="Times New Roman" w:cs="Times New Roman"/>
          <w:sz w:val="24"/>
          <w:szCs w:val="24"/>
        </w:rPr>
        <w:t xml:space="preserve">, </w:t>
      </w:r>
      <w:r w:rsidR="007111F5" w:rsidRPr="006D0D3F">
        <w:rPr>
          <w:rFonts w:ascii="Times New Roman" w:hAnsi="Times New Roman" w:cs="Times New Roman"/>
          <w:sz w:val="24"/>
          <w:szCs w:val="24"/>
        </w:rPr>
        <w:t>1999)</w:t>
      </w:r>
      <w:r w:rsidR="0063587B" w:rsidRPr="006D0D3F">
        <w:rPr>
          <w:rFonts w:ascii="Times New Roman" w:hAnsi="Times New Roman" w:cs="Times New Roman"/>
          <w:sz w:val="24"/>
          <w:szCs w:val="24"/>
        </w:rPr>
        <w:t>. One of the major considerations was the concept of green supply chain management</w:t>
      </w:r>
      <w:r w:rsidR="007111F5" w:rsidRPr="006D0D3F">
        <w:rPr>
          <w:rFonts w:ascii="Times New Roman" w:hAnsi="Times New Roman" w:cs="Times New Roman"/>
          <w:sz w:val="24"/>
          <w:szCs w:val="24"/>
        </w:rPr>
        <w:t xml:space="preserve"> (</w:t>
      </w:r>
      <w:r w:rsidR="0071205D" w:rsidRPr="006D0D3F">
        <w:rPr>
          <w:rFonts w:ascii="Times New Roman" w:hAnsi="Times New Roman" w:cs="Times New Roman"/>
          <w:sz w:val="24"/>
          <w:szCs w:val="24"/>
        </w:rPr>
        <w:t xml:space="preserve">Kusi-Sarpong et al., 2016; </w:t>
      </w:r>
      <w:r w:rsidR="007111F5" w:rsidRPr="006D0D3F">
        <w:rPr>
          <w:rFonts w:ascii="Times New Roman" w:hAnsi="Times New Roman" w:cs="Times New Roman"/>
          <w:sz w:val="24"/>
          <w:szCs w:val="24"/>
        </w:rPr>
        <w:t>Sarkis, 1999; Sarkis and Weinrach, 2001; Sarki</w:t>
      </w:r>
      <w:r w:rsidR="0071205D" w:rsidRPr="006D0D3F">
        <w:rPr>
          <w:rFonts w:ascii="Times New Roman" w:hAnsi="Times New Roman" w:cs="Times New Roman"/>
          <w:sz w:val="24"/>
          <w:szCs w:val="24"/>
        </w:rPr>
        <w:t>s and Cordeiro, 2001</w:t>
      </w:r>
      <w:r w:rsidR="006F4059" w:rsidRPr="006D0D3F">
        <w:rPr>
          <w:rFonts w:ascii="Times New Roman" w:hAnsi="Times New Roman" w:cs="Times New Roman"/>
          <w:sz w:val="24"/>
          <w:szCs w:val="24"/>
        </w:rPr>
        <w:t>)</w:t>
      </w:r>
      <w:r w:rsidR="0063587B" w:rsidRPr="006D0D3F">
        <w:rPr>
          <w:rFonts w:ascii="Times New Roman" w:hAnsi="Times New Roman" w:cs="Times New Roman"/>
          <w:sz w:val="24"/>
          <w:szCs w:val="24"/>
        </w:rPr>
        <w:t xml:space="preserve">. </w:t>
      </w:r>
      <w:r w:rsidR="0076541C" w:rsidRPr="006D0D3F">
        <w:rPr>
          <w:rFonts w:ascii="Times New Roman" w:hAnsi="Times New Roman" w:cs="Times New Roman"/>
          <w:sz w:val="24"/>
          <w:szCs w:val="24"/>
        </w:rPr>
        <w:t>Green supply chain</w:t>
      </w:r>
      <w:r w:rsidR="0063587B" w:rsidRPr="006D0D3F">
        <w:rPr>
          <w:rFonts w:ascii="Times New Roman" w:hAnsi="Times New Roman" w:cs="Times New Roman"/>
          <w:sz w:val="24"/>
          <w:szCs w:val="24"/>
        </w:rPr>
        <w:t xml:space="preserve"> considers the impact on the environment with regards to sourcing of raw m</w:t>
      </w:r>
      <w:r w:rsidR="00943C7C" w:rsidRPr="006D0D3F">
        <w:rPr>
          <w:rFonts w:ascii="Times New Roman" w:hAnsi="Times New Roman" w:cs="Times New Roman"/>
          <w:sz w:val="24"/>
          <w:szCs w:val="24"/>
        </w:rPr>
        <w:t xml:space="preserve">aterials, product composition, </w:t>
      </w:r>
      <w:r w:rsidR="008F26F3" w:rsidRPr="006D0D3F">
        <w:rPr>
          <w:rFonts w:ascii="Times New Roman" w:hAnsi="Times New Roman" w:cs="Times New Roman"/>
          <w:sz w:val="24"/>
          <w:szCs w:val="24"/>
        </w:rPr>
        <w:t>manufacturing and</w:t>
      </w:r>
      <w:r w:rsidR="0063587B" w:rsidRPr="006D0D3F">
        <w:rPr>
          <w:rFonts w:ascii="Times New Roman" w:hAnsi="Times New Roman" w:cs="Times New Roman"/>
          <w:sz w:val="24"/>
          <w:szCs w:val="24"/>
        </w:rPr>
        <w:t xml:space="preserve"> delivery to the final consumer as well as product life cycle</w:t>
      </w:r>
      <w:r w:rsidR="001142FE" w:rsidRPr="006D0D3F">
        <w:rPr>
          <w:rFonts w:ascii="Times New Roman" w:hAnsi="Times New Roman" w:cs="Times New Roman"/>
          <w:sz w:val="24"/>
          <w:szCs w:val="24"/>
        </w:rPr>
        <w:t xml:space="preserve"> (Bajaj</w:t>
      </w:r>
      <w:r w:rsidR="00F83751" w:rsidRPr="006D0D3F">
        <w:rPr>
          <w:rFonts w:ascii="Times New Roman" w:hAnsi="Times New Roman" w:cs="Times New Roman"/>
          <w:sz w:val="24"/>
          <w:szCs w:val="24"/>
        </w:rPr>
        <w:t xml:space="preserve"> et al.</w:t>
      </w:r>
      <w:r w:rsidR="001142FE" w:rsidRPr="006D0D3F">
        <w:rPr>
          <w:rFonts w:ascii="Times New Roman" w:hAnsi="Times New Roman" w:cs="Times New Roman"/>
          <w:sz w:val="24"/>
          <w:szCs w:val="24"/>
        </w:rPr>
        <w:t>, 2016</w:t>
      </w:r>
      <w:r w:rsidR="00843BCC" w:rsidRPr="006D0D3F">
        <w:rPr>
          <w:rFonts w:ascii="Times New Roman" w:hAnsi="Times New Roman" w:cs="Times New Roman"/>
          <w:sz w:val="24"/>
          <w:szCs w:val="24"/>
        </w:rPr>
        <w:t>; Bai et al., 2017</w:t>
      </w:r>
      <w:r w:rsidR="0071205D" w:rsidRPr="006D0D3F">
        <w:rPr>
          <w:rFonts w:ascii="Times New Roman" w:hAnsi="Times New Roman" w:cs="Times New Roman"/>
          <w:sz w:val="24"/>
          <w:szCs w:val="24"/>
        </w:rPr>
        <w:t xml:space="preserve">; </w:t>
      </w:r>
      <w:r w:rsidR="0071205D" w:rsidRPr="006D0D3F">
        <w:rPr>
          <w:rFonts w:ascii="Times New Roman" w:hAnsi="Times New Roman" w:cs="Times New Roman"/>
          <w:color w:val="222222"/>
          <w:sz w:val="24"/>
          <w:szCs w:val="24"/>
          <w:shd w:val="clear" w:color="auto" w:fill="FFFFFF"/>
        </w:rPr>
        <w:t xml:space="preserve">Beamon,1999; </w:t>
      </w:r>
      <w:r w:rsidR="0071205D" w:rsidRPr="006D0D3F">
        <w:rPr>
          <w:rFonts w:ascii="Times New Roman" w:hAnsi="Times New Roman" w:cs="Times New Roman"/>
          <w:sz w:val="24"/>
          <w:szCs w:val="24"/>
        </w:rPr>
        <w:t>Kusi-Sarpong et al., 2016; Sarkis, 2003</w:t>
      </w:r>
      <w:r w:rsidR="001142FE" w:rsidRPr="006D0D3F">
        <w:rPr>
          <w:rFonts w:ascii="Times New Roman" w:hAnsi="Times New Roman" w:cs="Times New Roman"/>
          <w:sz w:val="24"/>
          <w:szCs w:val="24"/>
        </w:rPr>
        <w:t>).</w:t>
      </w:r>
    </w:p>
    <w:p w:rsidR="00F83751" w:rsidRDefault="002E055B" w:rsidP="007255C4">
      <w:pPr>
        <w:autoSpaceDE w:val="0"/>
        <w:autoSpaceDN w:val="0"/>
        <w:adjustRightInd w:val="0"/>
        <w:spacing w:after="120" w:line="360" w:lineRule="auto"/>
        <w:ind w:firstLine="720"/>
        <w:jc w:val="both"/>
        <w:rPr>
          <w:rFonts w:ascii="Times New Roman" w:hAnsi="Times New Roman" w:cs="Times New Roman"/>
          <w:sz w:val="24"/>
          <w:szCs w:val="24"/>
        </w:rPr>
      </w:pPr>
      <w:r w:rsidRPr="002C3679">
        <w:rPr>
          <w:rFonts w:ascii="Times New Roman" w:hAnsi="Times New Roman" w:cs="Times New Roman"/>
          <w:sz w:val="24"/>
          <w:szCs w:val="24"/>
        </w:rPr>
        <w:t xml:space="preserve"> Organizations react to environmental pressures exerted by different stakeholders based on their distinct norms, rules or institutions, conventionally manufacturers bear the regulatory pressures from government and </w:t>
      </w:r>
      <w:r w:rsidRPr="002C3679">
        <w:rPr>
          <w:rFonts w:ascii="Times New Roman" w:hAnsi="Times New Roman" w:cs="Times New Roman"/>
          <w:sz w:val="24"/>
          <w:szCs w:val="24"/>
        </w:rPr>
        <w:lastRenderedPageBreak/>
        <w:t>due to these regulatory pressures they adopted reactive internal green supply chain management practices (Zhu</w:t>
      </w:r>
      <w:r>
        <w:rPr>
          <w:rFonts w:ascii="Times New Roman" w:hAnsi="Times New Roman" w:cs="Times New Roman"/>
          <w:sz w:val="24"/>
          <w:szCs w:val="24"/>
        </w:rPr>
        <w:t xml:space="preserve"> et al.</w:t>
      </w:r>
      <w:r w:rsidRPr="002C3679">
        <w:rPr>
          <w:rFonts w:ascii="Times New Roman" w:hAnsi="Times New Roman" w:cs="Times New Roman"/>
          <w:sz w:val="24"/>
          <w:szCs w:val="24"/>
        </w:rPr>
        <w:t>, 201</w:t>
      </w:r>
      <w:r w:rsidR="001142FE" w:rsidRPr="002C3679">
        <w:rPr>
          <w:rFonts w:ascii="Times New Roman" w:hAnsi="Times New Roman" w:cs="Times New Roman"/>
          <w:sz w:val="24"/>
          <w:szCs w:val="24"/>
        </w:rPr>
        <w:t>6</w:t>
      </w:r>
      <w:r w:rsidRPr="002C3679">
        <w:rPr>
          <w:rFonts w:ascii="Times New Roman" w:hAnsi="Times New Roman" w:cs="Times New Roman"/>
          <w:sz w:val="24"/>
          <w:szCs w:val="24"/>
        </w:rPr>
        <w:t xml:space="preserve">). Institutional pressure is an important driver and positively </w:t>
      </w:r>
      <w:r w:rsidR="00382219">
        <w:rPr>
          <w:rFonts w:ascii="Times New Roman" w:hAnsi="Times New Roman" w:cs="Times New Roman"/>
          <w:sz w:val="24"/>
          <w:szCs w:val="24"/>
        </w:rPr>
        <w:t>a</w:t>
      </w:r>
      <w:r w:rsidR="00382219" w:rsidRPr="002C3679">
        <w:rPr>
          <w:rFonts w:ascii="Times New Roman" w:hAnsi="Times New Roman" w:cs="Times New Roman"/>
          <w:sz w:val="24"/>
          <w:szCs w:val="24"/>
        </w:rPr>
        <w:t xml:space="preserve">ffects </w:t>
      </w:r>
      <w:r w:rsidRPr="002C3679">
        <w:rPr>
          <w:rFonts w:ascii="Times New Roman" w:hAnsi="Times New Roman" w:cs="Times New Roman"/>
          <w:sz w:val="24"/>
          <w:szCs w:val="24"/>
        </w:rPr>
        <w:t>the adoption of green supply chain management practices in organizations (Yang</w:t>
      </w:r>
      <w:r>
        <w:rPr>
          <w:rFonts w:ascii="Times New Roman" w:hAnsi="Times New Roman" w:cs="Times New Roman"/>
          <w:sz w:val="24"/>
          <w:szCs w:val="24"/>
        </w:rPr>
        <w:t>,</w:t>
      </w:r>
      <w:r w:rsidRPr="002C3679">
        <w:rPr>
          <w:rFonts w:ascii="Times New Roman" w:hAnsi="Times New Roman" w:cs="Times New Roman"/>
          <w:sz w:val="24"/>
          <w:szCs w:val="24"/>
        </w:rPr>
        <w:t xml:space="preserve"> 2017). Due to stern regulations and likely competitive benefits</w:t>
      </w:r>
      <w:r w:rsidR="00382219">
        <w:rPr>
          <w:rFonts w:ascii="Times New Roman" w:hAnsi="Times New Roman" w:cs="Times New Roman"/>
          <w:sz w:val="24"/>
          <w:szCs w:val="24"/>
        </w:rPr>
        <w:t>,</w:t>
      </w:r>
      <w:r w:rsidRPr="002C3679">
        <w:rPr>
          <w:rFonts w:ascii="Times New Roman" w:hAnsi="Times New Roman" w:cs="Times New Roman"/>
          <w:sz w:val="24"/>
          <w:szCs w:val="24"/>
        </w:rPr>
        <w:t xml:space="preserve"> manufacturers have adopted assorted green practices (</w:t>
      </w:r>
      <w:r w:rsidR="005028FE" w:rsidRPr="005028FE">
        <w:rPr>
          <w:rFonts w:ascii="Times New Roman" w:hAnsi="Times New Roman" w:cs="Times New Roman"/>
          <w:color w:val="222222"/>
          <w:sz w:val="24"/>
          <w:szCs w:val="24"/>
          <w:shd w:val="clear" w:color="auto" w:fill="FFFFFF"/>
        </w:rPr>
        <w:t>Govindan et al., 2014; Mathiyazhagan et al., 2014</w:t>
      </w:r>
      <w:r w:rsidRPr="005028FE">
        <w:rPr>
          <w:rFonts w:ascii="Times New Roman" w:hAnsi="Times New Roman" w:cs="Times New Roman"/>
          <w:sz w:val="24"/>
          <w:szCs w:val="24"/>
        </w:rPr>
        <w:t>)</w:t>
      </w:r>
      <w:r w:rsidR="00382219">
        <w:rPr>
          <w:rFonts w:ascii="Times New Roman" w:hAnsi="Times New Roman" w:cs="Times New Roman"/>
          <w:sz w:val="24"/>
          <w:szCs w:val="24"/>
        </w:rPr>
        <w:t>.</w:t>
      </w:r>
      <w:r w:rsidR="00120BFB">
        <w:rPr>
          <w:rFonts w:ascii="Times New Roman" w:hAnsi="Times New Roman" w:cs="Times New Roman"/>
          <w:sz w:val="24"/>
          <w:szCs w:val="24"/>
        </w:rPr>
        <w:t xml:space="preserve"> </w:t>
      </w:r>
      <w:r w:rsidR="00382219">
        <w:rPr>
          <w:rFonts w:ascii="Times New Roman" w:hAnsi="Times New Roman" w:cs="Times New Roman"/>
          <w:sz w:val="24"/>
          <w:szCs w:val="24"/>
        </w:rPr>
        <w:t>F</w:t>
      </w:r>
      <w:r w:rsidRPr="002C3679">
        <w:rPr>
          <w:rFonts w:ascii="Times New Roman" w:hAnsi="Times New Roman" w:cs="Times New Roman"/>
          <w:sz w:val="24"/>
          <w:szCs w:val="24"/>
        </w:rPr>
        <w:t>urthermore</w:t>
      </w:r>
      <w:r w:rsidR="00382219">
        <w:rPr>
          <w:rFonts w:ascii="Times New Roman" w:hAnsi="Times New Roman" w:cs="Times New Roman"/>
          <w:sz w:val="24"/>
          <w:szCs w:val="24"/>
        </w:rPr>
        <w:t>,</w:t>
      </w:r>
      <w:r w:rsidRPr="002C3679">
        <w:rPr>
          <w:rFonts w:ascii="Times New Roman" w:hAnsi="Times New Roman" w:cs="Times New Roman"/>
          <w:sz w:val="24"/>
          <w:szCs w:val="24"/>
        </w:rPr>
        <w:t xml:space="preserve"> institutional pressures influence organizations to pursue green supply chain management practices (Vanalle et al.,</w:t>
      </w:r>
      <w:r w:rsidR="00382219">
        <w:rPr>
          <w:rFonts w:ascii="Times New Roman" w:hAnsi="Times New Roman" w:cs="Times New Roman"/>
          <w:sz w:val="24"/>
          <w:szCs w:val="24"/>
        </w:rPr>
        <w:t xml:space="preserve"> </w:t>
      </w:r>
      <w:r w:rsidRPr="002C3679">
        <w:rPr>
          <w:rFonts w:ascii="Times New Roman" w:hAnsi="Times New Roman" w:cs="Times New Roman"/>
          <w:sz w:val="24"/>
          <w:szCs w:val="24"/>
        </w:rPr>
        <w:t xml:space="preserve">2017). Institutional theory has been used to </w:t>
      </w:r>
      <w:r w:rsidR="00382219">
        <w:rPr>
          <w:rFonts w:ascii="Times New Roman" w:hAnsi="Times New Roman" w:cs="Times New Roman"/>
          <w:sz w:val="24"/>
          <w:szCs w:val="24"/>
        </w:rPr>
        <w:t>explain</w:t>
      </w:r>
      <w:r w:rsidRPr="002C3679">
        <w:rPr>
          <w:rFonts w:ascii="Times New Roman" w:hAnsi="Times New Roman" w:cs="Times New Roman"/>
          <w:sz w:val="24"/>
          <w:szCs w:val="24"/>
        </w:rPr>
        <w:t xml:space="preserve"> t</w:t>
      </w:r>
      <w:r w:rsidR="00382219">
        <w:rPr>
          <w:rFonts w:ascii="Times New Roman" w:hAnsi="Times New Roman" w:cs="Times New Roman"/>
          <w:sz w:val="24"/>
          <w:szCs w:val="24"/>
        </w:rPr>
        <w:t>he</w:t>
      </w:r>
      <w:r w:rsidRPr="002C3679">
        <w:rPr>
          <w:rFonts w:ascii="Times New Roman" w:hAnsi="Times New Roman" w:cs="Times New Roman"/>
          <w:sz w:val="24"/>
          <w:szCs w:val="24"/>
        </w:rPr>
        <w:t xml:space="preserve"> adopt</w:t>
      </w:r>
      <w:r w:rsidR="00382219">
        <w:rPr>
          <w:rFonts w:ascii="Times New Roman" w:hAnsi="Times New Roman" w:cs="Times New Roman"/>
          <w:sz w:val="24"/>
          <w:szCs w:val="24"/>
        </w:rPr>
        <w:t>ion of</w:t>
      </w:r>
      <w:r w:rsidRPr="002C3679">
        <w:rPr>
          <w:rFonts w:ascii="Times New Roman" w:hAnsi="Times New Roman" w:cs="Times New Roman"/>
          <w:sz w:val="24"/>
          <w:szCs w:val="24"/>
        </w:rPr>
        <w:t xml:space="preserve"> environmental management </w:t>
      </w:r>
      <w:r w:rsidR="00382219" w:rsidRPr="002C3679">
        <w:rPr>
          <w:rFonts w:ascii="Times New Roman" w:hAnsi="Times New Roman" w:cs="Times New Roman"/>
          <w:sz w:val="24"/>
          <w:szCs w:val="24"/>
        </w:rPr>
        <w:t>initiatives</w:t>
      </w:r>
      <w:r w:rsidRPr="002C3679">
        <w:rPr>
          <w:rFonts w:ascii="Times New Roman" w:hAnsi="Times New Roman" w:cs="Times New Roman"/>
          <w:sz w:val="24"/>
          <w:szCs w:val="24"/>
        </w:rPr>
        <w:t xml:space="preserve"> and </w:t>
      </w:r>
      <w:r w:rsidR="00B95239" w:rsidRPr="002C3679">
        <w:rPr>
          <w:rFonts w:ascii="Times New Roman" w:hAnsi="Times New Roman" w:cs="Times New Roman"/>
          <w:sz w:val="24"/>
          <w:szCs w:val="24"/>
        </w:rPr>
        <w:t>green supply chain</w:t>
      </w:r>
      <w:r w:rsidRPr="002C3679">
        <w:rPr>
          <w:rFonts w:ascii="Times New Roman" w:hAnsi="Times New Roman" w:cs="Times New Roman"/>
          <w:sz w:val="24"/>
          <w:szCs w:val="24"/>
        </w:rPr>
        <w:t xml:space="preserve"> </w:t>
      </w:r>
      <w:r w:rsidR="00B95239" w:rsidRPr="002C3679">
        <w:rPr>
          <w:rFonts w:ascii="Times New Roman" w:hAnsi="Times New Roman" w:cs="Times New Roman"/>
          <w:sz w:val="24"/>
          <w:szCs w:val="24"/>
        </w:rPr>
        <w:t>practices</w:t>
      </w:r>
      <w:r w:rsidRPr="002C3679">
        <w:rPr>
          <w:rFonts w:ascii="Times New Roman" w:hAnsi="Times New Roman" w:cs="Times New Roman"/>
          <w:sz w:val="24"/>
          <w:szCs w:val="24"/>
        </w:rPr>
        <w:t xml:space="preserve"> </w:t>
      </w:r>
      <w:r w:rsidR="00382219">
        <w:rPr>
          <w:rFonts w:ascii="Times New Roman" w:hAnsi="Times New Roman" w:cs="Times New Roman"/>
          <w:sz w:val="24"/>
          <w:szCs w:val="24"/>
        </w:rPr>
        <w:t xml:space="preserve">by </w:t>
      </w:r>
      <w:r w:rsidR="00F42D16">
        <w:rPr>
          <w:rFonts w:ascii="Times New Roman" w:hAnsi="Times New Roman" w:cs="Times New Roman"/>
          <w:sz w:val="24"/>
          <w:szCs w:val="24"/>
        </w:rPr>
        <w:t>organizations</w:t>
      </w:r>
      <w:r w:rsidR="00382219">
        <w:rPr>
          <w:rFonts w:ascii="Times New Roman" w:hAnsi="Times New Roman" w:cs="Times New Roman"/>
          <w:sz w:val="24"/>
          <w:szCs w:val="24"/>
        </w:rPr>
        <w:t xml:space="preserve"> </w:t>
      </w:r>
      <w:r w:rsidRPr="002C3679">
        <w:rPr>
          <w:rFonts w:ascii="Times New Roman" w:hAnsi="Times New Roman" w:cs="Times New Roman"/>
          <w:sz w:val="24"/>
          <w:szCs w:val="24"/>
        </w:rPr>
        <w:t xml:space="preserve">(Zhu </w:t>
      </w:r>
      <w:r w:rsidRPr="00F83751">
        <w:rPr>
          <w:rFonts w:ascii="Times New Roman" w:hAnsi="Times New Roman" w:cs="Times New Roman"/>
          <w:iCs/>
          <w:sz w:val="24"/>
          <w:szCs w:val="24"/>
        </w:rPr>
        <w:t>et al</w:t>
      </w:r>
      <w:r w:rsidRPr="00F83751">
        <w:rPr>
          <w:rFonts w:ascii="Times New Roman" w:hAnsi="Times New Roman" w:cs="Times New Roman"/>
          <w:sz w:val="24"/>
          <w:szCs w:val="24"/>
        </w:rPr>
        <w:t>.,</w:t>
      </w:r>
      <w:r w:rsidRPr="002C3679">
        <w:rPr>
          <w:rFonts w:ascii="Times New Roman" w:hAnsi="Times New Roman" w:cs="Times New Roman"/>
          <w:sz w:val="24"/>
          <w:szCs w:val="24"/>
        </w:rPr>
        <w:t xml:space="preserve"> 2013). Stakeholders </w:t>
      </w:r>
      <w:r w:rsidR="00382219">
        <w:rPr>
          <w:rFonts w:ascii="Times New Roman" w:hAnsi="Times New Roman" w:cs="Times New Roman"/>
          <w:sz w:val="24"/>
          <w:szCs w:val="24"/>
        </w:rPr>
        <w:t xml:space="preserve">such as </w:t>
      </w:r>
      <w:r w:rsidRPr="002C3679">
        <w:rPr>
          <w:rFonts w:ascii="Times New Roman" w:hAnsi="Times New Roman" w:cs="Times New Roman"/>
          <w:sz w:val="24"/>
          <w:szCs w:val="24"/>
        </w:rPr>
        <w:t xml:space="preserve">customers, suppliers, and competitors may wield pressure on manufacturers to adopt environmental management practices </w:t>
      </w:r>
      <w:r w:rsidR="00382219">
        <w:rPr>
          <w:rFonts w:ascii="Times New Roman" w:hAnsi="Times New Roman" w:cs="Times New Roman"/>
          <w:sz w:val="24"/>
          <w:szCs w:val="24"/>
        </w:rPr>
        <w:t>due to increased</w:t>
      </w:r>
      <w:r w:rsidRPr="002C3679">
        <w:rPr>
          <w:rFonts w:ascii="Times New Roman" w:hAnsi="Times New Roman" w:cs="Times New Roman"/>
          <w:sz w:val="24"/>
          <w:szCs w:val="24"/>
        </w:rPr>
        <w:t xml:space="preserve"> public awareness and ongoing damage to the environment (</w:t>
      </w:r>
      <w:r w:rsidR="00382219">
        <w:rPr>
          <w:rFonts w:ascii="Times New Roman" w:hAnsi="Times New Roman" w:cs="Times New Roman"/>
          <w:sz w:val="24"/>
          <w:szCs w:val="24"/>
        </w:rPr>
        <w:t>Z</w:t>
      </w:r>
      <w:r w:rsidRPr="002C3679">
        <w:rPr>
          <w:rFonts w:ascii="Times New Roman" w:hAnsi="Times New Roman" w:cs="Times New Roman"/>
          <w:sz w:val="24"/>
          <w:szCs w:val="24"/>
        </w:rPr>
        <w:t xml:space="preserve">hu et al., 2012). </w:t>
      </w:r>
    </w:p>
    <w:p w:rsidR="00F64947" w:rsidRPr="002C3679" w:rsidRDefault="002E055B" w:rsidP="007255C4">
      <w:pPr>
        <w:autoSpaceDE w:val="0"/>
        <w:autoSpaceDN w:val="0"/>
        <w:adjustRightInd w:val="0"/>
        <w:spacing w:after="120" w:line="360" w:lineRule="auto"/>
        <w:ind w:firstLine="720"/>
        <w:jc w:val="both"/>
        <w:rPr>
          <w:rFonts w:ascii="Times New Roman" w:hAnsi="Times New Roman" w:cs="Times New Roman"/>
          <w:sz w:val="24"/>
          <w:szCs w:val="24"/>
        </w:rPr>
      </w:pPr>
      <w:r w:rsidRPr="002C3679">
        <w:rPr>
          <w:rFonts w:ascii="Times New Roman" w:hAnsi="Times New Roman" w:cs="Times New Roman"/>
          <w:sz w:val="24"/>
          <w:szCs w:val="24"/>
        </w:rPr>
        <w:t xml:space="preserve"> Previous literature highlights the fact that environmental pressure from stakeholders has increased </w:t>
      </w:r>
      <w:r w:rsidR="00382219">
        <w:rPr>
          <w:rFonts w:ascii="Times New Roman" w:hAnsi="Times New Roman" w:cs="Times New Roman"/>
          <w:sz w:val="24"/>
          <w:szCs w:val="24"/>
        </w:rPr>
        <w:t>considerable</w:t>
      </w:r>
      <w:r w:rsidRPr="002C3679">
        <w:rPr>
          <w:rFonts w:ascii="Times New Roman" w:hAnsi="Times New Roman" w:cs="Times New Roman"/>
          <w:sz w:val="24"/>
          <w:szCs w:val="24"/>
        </w:rPr>
        <w:t xml:space="preserve"> </w:t>
      </w:r>
      <w:r w:rsidR="00BE3FEE">
        <w:rPr>
          <w:rFonts w:ascii="Times New Roman" w:hAnsi="Times New Roman" w:cs="Times New Roman"/>
          <w:sz w:val="24"/>
          <w:szCs w:val="24"/>
        </w:rPr>
        <w:t xml:space="preserve">attention </w:t>
      </w:r>
      <w:r w:rsidRPr="002C3679">
        <w:rPr>
          <w:rFonts w:ascii="Times New Roman" w:hAnsi="Times New Roman" w:cs="Times New Roman"/>
          <w:sz w:val="24"/>
          <w:szCs w:val="24"/>
        </w:rPr>
        <w:t>due to the awareness of customers (Jabbour</w:t>
      </w:r>
      <w:r w:rsidR="00F83751">
        <w:rPr>
          <w:rFonts w:ascii="Times New Roman" w:hAnsi="Times New Roman" w:cs="Times New Roman"/>
          <w:sz w:val="24"/>
          <w:szCs w:val="24"/>
        </w:rPr>
        <w:t xml:space="preserve"> et al.</w:t>
      </w:r>
      <w:r w:rsidR="001142FE" w:rsidRPr="002C3679">
        <w:rPr>
          <w:rFonts w:ascii="Times New Roman" w:hAnsi="Times New Roman" w:cs="Times New Roman"/>
          <w:sz w:val="24"/>
          <w:szCs w:val="24"/>
        </w:rPr>
        <w:t>,</w:t>
      </w:r>
      <w:r w:rsidRPr="002C3679">
        <w:rPr>
          <w:rFonts w:ascii="Times New Roman" w:hAnsi="Times New Roman" w:cs="Times New Roman"/>
          <w:sz w:val="24"/>
          <w:szCs w:val="24"/>
        </w:rPr>
        <w:t xml:space="preserve"> 2017). Stakeholder theory has an important role </w:t>
      </w:r>
      <w:r w:rsidR="000804B7">
        <w:rPr>
          <w:rFonts w:ascii="Times New Roman" w:hAnsi="Times New Roman" w:cs="Times New Roman"/>
          <w:sz w:val="24"/>
          <w:szCs w:val="24"/>
        </w:rPr>
        <w:t xml:space="preserve">to play </w:t>
      </w:r>
      <w:r w:rsidRPr="002C3679">
        <w:rPr>
          <w:rFonts w:ascii="Times New Roman" w:hAnsi="Times New Roman" w:cs="Times New Roman"/>
          <w:sz w:val="24"/>
          <w:szCs w:val="24"/>
        </w:rPr>
        <w:t xml:space="preserve">in implementing green supply chain initiatives </w:t>
      </w:r>
      <w:r w:rsidR="00BC6A91">
        <w:rPr>
          <w:rFonts w:ascii="Times New Roman" w:hAnsi="Times New Roman" w:cs="Times New Roman"/>
          <w:sz w:val="24"/>
          <w:szCs w:val="24"/>
        </w:rPr>
        <w:t>as a</w:t>
      </w:r>
      <w:r w:rsidRPr="002C3679">
        <w:rPr>
          <w:rFonts w:ascii="Times New Roman" w:hAnsi="Times New Roman" w:cs="Times New Roman"/>
          <w:sz w:val="24"/>
          <w:szCs w:val="24"/>
        </w:rPr>
        <w:t xml:space="preserve"> result of customer pressures (Chavez</w:t>
      </w:r>
      <w:r w:rsidR="00F83751">
        <w:rPr>
          <w:rFonts w:ascii="Times New Roman" w:hAnsi="Times New Roman" w:cs="Times New Roman"/>
          <w:sz w:val="24"/>
          <w:szCs w:val="24"/>
        </w:rPr>
        <w:t xml:space="preserve"> et al.</w:t>
      </w:r>
      <w:r w:rsidR="00B55DE6" w:rsidRPr="002C3679">
        <w:rPr>
          <w:rFonts w:ascii="Times New Roman" w:hAnsi="Times New Roman" w:cs="Times New Roman"/>
          <w:sz w:val="24"/>
          <w:szCs w:val="24"/>
        </w:rPr>
        <w:t xml:space="preserve">, </w:t>
      </w:r>
      <w:r w:rsidRPr="002C3679">
        <w:rPr>
          <w:rFonts w:ascii="Times New Roman" w:hAnsi="Times New Roman" w:cs="Times New Roman"/>
          <w:sz w:val="24"/>
          <w:szCs w:val="24"/>
        </w:rPr>
        <w:lastRenderedPageBreak/>
        <w:t xml:space="preserve">2016). External pressures play a compelling role in </w:t>
      </w:r>
      <w:r w:rsidR="00BC6A91">
        <w:rPr>
          <w:rFonts w:ascii="Times New Roman" w:hAnsi="Times New Roman" w:cs="Times New Roman"/>
          <w:sz w:val="24"/>
          <w:szCs w:val="24"/>
        </w:rPr>
        <w:t xml:space="preserve">the </w:t>
      </w:r>
      <w:r w:rsidRPr="002C3679">
        <w:rPr>
          <w:rFonts w:ascii="Times New Roman" w:hAnsi="Times New Roman" w:cs="Times New Roman"/>
          <w:sz w:val="24"/>
          <w:szCs w:val="24"/>
        </w:rPr>
        <w:t>adoption of internal green supply chain initiatives (Abedanjo</w:t>
      </w:r>
      <w:r w:rsidR="00843BCC">
        <w:rPr>
          <w:rFonts w:ascii="Times New Roman" w:hAnsi="Times New Roman" w:cs="Times New Roman"/>
          <w:sz w:val="24"/>
          <w:szCs w:val="24"/>
        </w:rPr>
        <w:t xml:space="preserve"> et al.</w:t>
      </w:r>
      <w:r w:rsidR="00B55DE6" w:rsidRPr="002C3679">
        <w:rPr>
          <w:rFonts w:ascii="Times New Roman" w:hAnsi="Times New Roman" w:cs="Times New Roman"/>
          <w:sz w:val="24"/>
          <w:szCs w:val="24"/>
        </w:rPr>
        <w:t xml:space="preserve">, </w:t>
      </w:r>
      <w:r w:rsidRPr="002C3679">
        <w:rPr>
          <w:rFonts w:ascii="Times New Roman" w:hAnsi="Times New Roman" w:cs="Times New Roman"/>
          <w:sz w:val="24"/>
          <w:szCs w:val="24"/>
        </w:rPr>
        <w:t xml:space="preserve">2016). Awareness of environmental fallout of manufacturing and production processes become a global phenomenon and it does not only exert pressure on organizations in developed </w:t>
      </w:r>
      <w:r w:rsidR="00BC6A91">
        <w:rPr>
          <w:rFonts w:ascii="Times New Roman" w:hAnsi="Times New Roman" w:cs="Times New Roman"/>
          <w:sz w:val="24"/>
          <w:szCs w:val="24"/>
        </w:rPr>
        <w:t>economies</w:t>
      </w:r>
      <w:r w:rsidRPr="002C3679">
        <w:rPr>
          <w:rFonts w:ascii="Times New Roman" w:hAnsi="Times New Roman" w:cs="Times New Roman"/>
          <w:sz w:val="24"/>
          <w:szCs w:val="24"/>
        </w:rPr>
        <w:t xml:space="preserve"> but also firms operating in emerging economies </w:t>
      </w:r>
      <w:r w:rsidR="00BC6A91">
        <w:rPr>
          <w:rFonts w:ascii="Times New Roman" w:hAnsi="Times New Roman" w:cs="Times New Roman"/>
          <w:sz w:val="24"/>
          <w:szCs w:val="24"/>
        </w:rPr>
        <w:t>in</w:t>
      </w:r>
      <w:r w:rsidRPr="002C3679">
        <w:rPr>
          <w:rFonts w:ascii="Times New Roman" w:hAnsi="Times New Roman" w:cs="Times New Roman"/>
          <w:sz w:val="24"/>
          <w:szCs w:val="24"/>
        </w:rPr>
        <w:t xml:space="preserve"> </w:t>
      </w:r>
      <w:r w:rsidR="00B10F5B" w:rsidRPr="002C3679">
        <w:rPr>
          <w:rFonts w:ascii="Times New Roman" w:hAnsi="Times New Roman" w:cs="Times New Roman"/>
          <w:sz w:val="24"/>
          <w:szCs w:val="24"/>
        </w:rPr>
        <w:t>Asia (</w:t>
      </w:r>
      <w:r w:rsidRPr="002C3679">
        <w:rPr>
          <w:rFonts w:ascii="Times New Roman" w:hAnsi="Times New Roman" w:cs="Times New Roman"/>
          <w:sz w:val="24"/>
          <w:szCs w:val="24"/>
        </w:rPr>
        <w:t xml:space="preserve">Geng et al., 2016). Pressures exerted by different stakeholders become the motivating factor for companies to implement environmentally </w:t>
      </w:r>
      <w:r w:rsidR="006D25CC" w:rsidRPr="002C3679">
        <w:rPr>
          <w:rFonts w:ascii="Times New Roman" w:hAnsi="Times New Roman" w:cs="Times New Roman"/>
          <w:sz w:val="24"/>
          <w:szCs w:val="24"/>
        </w:rPr>
        <w:t>friendly practices (</w:t>
      </w:r>
      <w:r w:rsidRPr="002C3679">
        <w:rPr>
          <w:rFonts w:ascii="Times New Roman" w:hAnsi="Times New Roman" w:cs="Times New Roman"/>
          <w:sz w:val="24"/>
          <w:szCs w:val="24"/>
        </w:rPr>
        <w:t xml:space="preserve">Zhang </w:t>
      </w:r>
      <w:r w:rsidR="006D25CC" w:rsidRPr="002C3679">
        <w:rPr>
          <w:rFonts w:ascii="Times New Roman" w:hAnsi="Times New Roman" w:cs="Times New Roman"/>
          <w:sz w:val="24"/>
          <w:szCs w:val="24"/>
        </w:rPr>
        <w:t>&amp;</w:t>
      </w:r>
      <w:r w:rsidRPr="002C3679">
        <w:rPr>
          <w:rFonts w:ascii="Times New Roman" w:hAnsi="Times New Roman" w:cs="Times New Roman"/>
          <w:sz w:val="24"/>
          <w:szCs w:val="24"/>
        </w:rPr>
        <w:t xml:space="preserve"> </w:t>
      </w:r>
      <w:r w:rsidR="006D25CC" w:rsidRPr="002C3679">
        <w:rPr>
          <w:rFonts w:ascii="Times New Roman" w:hAnsi="Times New Roman" w:cs="Times New Roman"/>
          <w:sz w:val="24"/>
          <w:szCs w:val="24"/>
        </w:rPr>
        <w:t>Y</w:t>
      </w:r>
      <w:r w:rsidRPr="002C3679">
        <w:rPr>
          <w:rFonts w:ascii="Times New Roman" w:hAnsi="Times New Roman" w:cs="Times New Roman"/>
          <w:sz w:val="24"/>
          <w:szCs w:val="24"/>
        </w:rPr>
        <w:t>ang</w:t>
      </w:r>
      <w:r w:rsidR="005028FE">
        <w:rPr>
          <w:rFonts w:ascii="Times New Roman" w:hAnsi="Times New Roman" w:cs="Times New Roman"/>
          <w:sz w:val="24"/>
          <w:szCs w:val="24"/>
        </w:rPr>
        <w:t>,</w:t>
      </w:r>
      <w:r w:rsidRPr="002C3679">
        <w:rPr>
          <w:rFonts w:ascii="Times New Roman" w:hAnsi="Times New Roman" w:cs="Times New Roman"/>
          <w:sz w:val="24"/>
          <w:szCs w:val="24"/>
        </w:rPr>
        <w:t xml:space="preserve"> 2016). There is a need to emphasize beyond internal boundaries on external players in the supply chain to respond </w:t>
      </w:r>
      <w:r w:rsidR="00BC6A91">
        <w:rPr>
          <w:rFonts w:ascii="Times New Roman" w:hAnsi="Times New Roman" w:cs="Times New Roman"/>
          <w:sz w:val="24"/>
          <w:szCs w:val="24"/>
        </w:rPr>
        <w:t xml:space="preserve">to </w:t>
      </w:r>
      <w:r w:rsidRPr="002C3679">
        <w:rPr>
          <w:rFonts w:ascii="Times New Roman" w:hAnsi="Times New Roman" w:cs="Times New Roman"/>
          <w:sz w:val="24"/>
          <w:szCs w:val="24"/>
        </w:rPr>
        <w:t>growing environmental apprehensions of various stakeholders (Laari</w:t>
      </w:r>
      <w:r w:rsidR="00843BCC">
        <w:rPr>
          <w:rFonts w:ascii="Times New Roman" w:hAnsi="Times New Roman" w:cs="Times New Roman"/>
          <w:sz w:val="24"/>
          <w:szCs w:val="24"/>
        </w:rPr>
        <w:t xml:space="preserve"> et al.</w:t>
      </w:r>
      <w:r w:rsidR="006D25CC" w:rsidRPr="002C3679">
        <w:rPr>
          <w:rFonts w:ascii="Times New Roman" w:hAnsi="Times New Roman" w:cs="Times New Roman"/>
          <w:sz w:val="24"/>
          <w:szCs w:val="24"/>
        </w:rPr>
        <w:t xml:space="preserve">, </w:t>
      </w:r>
      <w:r w:rsidRPr="002C3679">
        <w:rPr>
          <w:rFonts w:ascii="Times New Roman" w:hAnsi="Times New Roman" w:cs="Times New Roman"/>
          <w:sz w:val="24"/>
          <w:szCs w:val="24"/>
        </w:rPr>
        <w:t>2016).</w:t>
      </w:r>
    </w:p>
    <w:p w:rsidR="00F64947" w:rsidRPr="002C3679" w:rsidRDefault="002E055B" w:rsidP="007255C4">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w:t>
      </w:r>
      <w:r w:rsidRPr="002C3679">
        <w:rPr>
          <w:rFonts w:ascii="Times New Roman" w:hAnsi="Times New Roman" w:cs="Times New Roman"/>
          <w:sz w:val="24"/>
          <w:szCs w:val="24"/>
        </w:rPr>
        <w:t>rganizations could get involved directly or indirectly to enhance the environmental practices of supply chain members either by using arm length approach or by investing in resources and internalizing the activities in supply chain</w:t>
      </w:r>
      <w:r>
        <w:rPr>
          <w:rFonts w:ascii="Times New Roman" w:hAnsi="Times New Roman" w:cs="Times New Roman"/>
          <w:sz w:val="24"/>
          <w:szCs w:val="24"/>
        </w:rPr>
        <w:t>s (</w:t>
      </w:r>
      <w:r w:rsidRPr="002C3679">
        <w:rPr>
          <w:rFonts w:ascii="Times New Roman" w:hAnsi="Times New Roman" w:cs="Times New Roman"/>
          <w:sz w:val="24"/>
          <w:szCs w:val="24"/>
        </w:rPr>
        <w:t>Vachon and Klassen</w:t>
      </w:r>
      <w:r>
        <w:rPr>
          <w:rFonts w:ascii="Times New Roman" w:hAnsi="Times New Roman" w:cs="Times New Roman"/>
          <w:sz w:val="24"/>
          <w:szCs w:val="24"/>
        </w:rPr>
        <w:t>,</w:t>
      </w:r>
      <w:r w:rsidRPr="002C3679">
        <w:rPr>
          <w:rFonts w:ascii="Times New Roman" w:hAnsi="Times New Roman" w:cs="Times New Roman"/>
          <w:sz w:val="24"/>
          <w:szCs w:val="24"/>
        </w:rPr>
        <w:t xml:space="preserve"> </w:t>
      </w:r>
      <w:r>
        <w:rPr>
          <w:rFonts w:ascii="Times New Roman" w:hAnsi="Times New Roman" w:cs="Times New Roman"/>
          <w:sz w:val="24"/>
          <w:szCs w:val="24"/>
        </w:rPr>
        <w:t>2006)</w:t>
      </w:r>
      <w:r w:rsidRPr="002C3679">
        <w:rPr>
          <w:rFonts w:ascii="Times New Roman" w:hAnsi="Times New Roman" w:cs="Times New Roman"/>
          <w:sz w:val="24"/>
          <w:szCs w:val="24"/>
        </w:rPr>
        <w:t>. To use a holistic and integrative approach</w:t>
      </w:r>
      <w:r w:rsidR="000F1EE3">
        <w:rPr>
          <w:rFonts w:ascii="Times New Roman" w:hAnsi="Times New Roman" w:cs="Times New Roman"/>
          <w:sz w:val="24"/>
          <w:szCs w:val="24"/>
        </w:rPr>
        <w:t>,</w:t>
      </w:r>
      <w:r w:rsidRPr="002C3679">
        <w:rPr>
          <w:rFonts w:ascii="Times New Roman" w:hAnsi="Times New Roman" w:cs="Times New Roman"/>
          <w:sz w:val="24"/>
          <w:szCs w:val="24"/>
        </w:rPr>
        <w:t xml:space="preserve"> organizations first have to adhere</w:t>
      </w:r>
      <w:r w:rsidR="00BC6A91">
        <w:rPr>
          <w:rFonts w:ascii="Times New Roman" w:hAnsi="Times New Roman" w:cs="Times New Roman"/>
          <w:sz w:val="24"/>
          <w:szCs w:val="24"/>
        </w:rPr>
        <w:t xml:space="preserve"> to</w:t>
      </w:r>
      <w:r w:rsidRPr="002C3679">
        <w:rPr>
          <w:rFonts w:ascii="Times New Roman" w:hAnsi="Times New Roman" w:cs="Times New Roman"/>
          <w:sz w:val="24"/>
          <w:szCs w:val="24"/>
        </w:rPr>
        <w:t xml:space="preserve"> environmental concern</w:t>
      </w:r>
      <w:r w:rsidR="00BC6A91">
        <w:rPr>
          <w:rFonts w:ascii="Times New Roman" w:hAnsi="Times New Roman" w:cs="Times New Roman"/>
          <w:sz w:val="24"/>
          <w:szCs w:val="24"/>
        </w:rPr>
        <w:t>s</w:t>
      </w:r>
      <w:r w:rsidRPr="002C3679">
        <w:rPr>
          <w:rFonts w:ascii="Times New Roman" w:hAnsi="Times New Roman" w:cs="Times New Roman"/>
          <w:sz w:val="24"/>
          <w:szCs w:val="24"/>
        </w:rPr>
        <w:t xml:space="preserve"> as a strategic course of direction</w:t>
      </w:r>
      <w:r w:rsidR="00BC6A91">
        <w:rPr>
          <w:rFonts w:ascii="Times New Roman" w:hAnsi="Times New Roman" w:cs="Times New Roman"/>
          <w:sz w:val="24"/>
          <w:szCs w:val="24"/>
        </w:rPr>
        <w:t>.</w:t>
      </w:r>
      <w:r w:rsidRPr="002C3679">
        <w:rPr>
          <w:rFonts w:ascii="Times New Roman" w:hAnsi="Times New Roman" w:cs="Times New Roman"/>
          <w:sz w:val="24"/>
          <w:szCs w:val="24"/>
        </w:rPr>
        <w:t xml:space="preserve"> </w:t>
      </w:r>
      <w:r w:rsidR="00BC6A91">
        <w:rPr>
          <w:rFonts w:ascii="Times New Roman" w:hAnsi="Times New Roman" w:cs="Times New Roman"/>
          <w:sz w:val="24"/>
          <w:szCs w:val="24"/>
        </w:rPr>
        <w:t>This then</w:t>
      </w:r>
      <w:r w:rsidRPr="002C3679">
        <w:rPr>
          <w:rFonts w:ascii="Times New Roman" w:hAnsi="Times New Roman" w:cs="Times New Roman"/>
          <w:sz w:val="24"/>
          <w:szCs w:val="24"/>
        </w:rPr>
        <w:t xml:space="preserve"> leads it to design such processes, products, and environment-friendly services and then to propagate this approach to all levels of the organization and among supply chain partners (Green</w:t>
      </w:r>
      <w:r w:rsidR="000F1EE3">
        <w:rPr>
          <w:rFonts w:ascii="Times New Roman" w:hAnsi="Times New Roman" w:cs="Times New Roman"/>
          <w:sz w:val="24"/>
          <w:szCs w:val="24"/>
        </w:rPr>
        <w:t xml:space="preserve"> et al.</w:t>
      </w:r>
      <w:r w:rsidR="00707A80" w:rsidRPr="002C3679">
        <w:rPr>
          <w:rFonts w:ascii="Times New Roman" w:hAnsi="Times New Roman" w:cs="Times New Roman"/>
          <w:sz w:val="24"/>
          <w:szCs w:val="24"/>
        </w:rPr>
        <w:t xml:space="preserve">, </w:t>
      </w:r>
      <w:r w:rsidRPr="002C3679">
        <w:rPr>
          <w:rFonts w:ascii="Times New Roman" w:hAnsi="Times New Roman" w:cs="Times New Roman"/>
          <w:sz w:val="24"/>
          <w:szCs w:val="24"/>
        </w:rPr>
        <w:t xml:space="preserve">2012). Dimensions of internal green supply chain </w:t>
      </w:r>
      <w:r w:rsidRPr="002C3679">
        <w:rPr>
          <w:rFonts w:ascii="Times New Roman" w:hAnsi="Times New Roman" w:cs="Times New Roman"/>
          <w:sz w:val="24"/>
          <w:szCs w:val="24"/>
        </w:rPr>
        <w:lastRenderedPageBreak/>
        <w:t xml:space="preserve">management include the upstream </w:t>
      </w:r>
      <w:r w:rsidR="00BC6A91">
        <w:rPr>
          <w:rFonts w:ascii="Times New Roman" w:hAnsi="Times New Roman" w:cs="Times New Roman"/>
          <w:sz w:val="24"/>
          <w:szCs w:val="24"/>
        </w:rPr>
        <w:t xml:space="preserve">and downstream </w:t>
      </w:r>
      <w:r w:rsidRPr="002C3679">
        <w:rPr>
          <w:rFonts w:ascii="Times New Roman" w:hAnsi="Times New Roman" w:cs="Times New Roman"/>
          <w:sz w:val="24"/>
          <w:szCs w:val="24"/>
        </w:rPr>
        <w:t>green supply chain</w:t>
      </w:r>
      <w:r w:rsidR="00BC6A91">
        <w:rPr>
          <w:rFonts w:ascii="Times New Roman" w:hAnsi="Times New Roman" w:cs="Times New Roman"/>
          <w:sz w:val="24"/>
          <w:szCs w:val="24"/>
        </w:rPr>
        <w:t xml:space="preserve">. </w:t>
      </w:r>
      <w:r w:rsidR="00FD2892">
        <w:rPr>
          <w:rFonts w:ascii="Times New Roman" w:hAnsi="Times New Roman" w:cs="Times New Roman"/>
          <w:sz w:val="24"/>
          <w:szCs w:val="24"/>
        </w:rPr>
        <w:t>These have</w:t>
      </w:r>
      <w:r w:rsidRPr="002C3679">
        <w:rPr>
          <w:rFonts w:ascii="Times New Roman" w:hAnsi="Times New Roman" w:cs="Times New Roman"/>
          <w:sz w:val="24"/>
          <w:szCs w:val="24"/>
        </w:rPr>
        <w:t xml:space="preserve"> to be linked with an external green supply chain </w:t>
      </w:r>
      <w:r w:rsidR="00FD2892">
        <w:rPr>
          <w:rFonts w:ascii="Times New Roman" w:hAnsi="Times New Roman" w:cs="Times New Roman"/>
          <w:sz w:val="24"/>
          <w:szCs w:val="24"/>
        </w:rPr>
        <w:t xml:space="preserve">to </w:t>
      </w:r>
      <w:r w:rsidRPr="002C3679">
        <w:rPr>
          <w:rFonts w:ascii="Times New Roman" w:hAnsi="Times New Roman" w:cs="Times New Roman"/>
          <w:sz w:val="24"/>
          <w:szCs w:val="24"/>
        </w:rPr>
        <w:t>includ</w:t>
      </w:r>
      <w:r w:rsidR="00FD2892">
        <w:rPr>
          <w:rFonts w:ascii="Times New Roman" w:hAnsi="Times New Roman" w:cs="Times New Roman"/>
          <w:sz w:val="24"/>
          <w:szCs w:val="24"/>
        </w:rPr>
        <w:t>e</w:t>
      </w:r>
      <w:r w:rsidRPr="002C3679">
        <w:rPr>
          <w:rFonts w:ascii="Times New Roman" w:hAnsi="Times New Roman" w:cs="Times New Roman"/>
          <w:sz w:val="24"/>
          <w:szCs w:val="24"/>
        </w:rPr>
        <w:t xml:space="preserve"> both customers and suppliers (Yu et al., 2014).</w:t>
      </w:r>
    </w:p>
    <w:p w:rsidR="00F64947" w:rsidRDefault="002E055B" w:rsidP="007255C4">
      <w:pPr>
        <w:autoSpaceDE w:val="0"/>
        <w:autoSpaceDN w:val="0"/>
        <w:adjustRightInd w:val="0"/>
        <w:spacing w:after="120" w:line="360" w:lineRule="auto"/>
        <w:ind w:firstLine="720"/>
        <w:jc w:val="both"/>
        <w:rPr>
          <w:rFonts w:ascii="Times New Roman" w:hAnsi="Times New Roman" w:cs="Times New Roman"/>
          <w:sz w:val="24"/>
          <w:szCs w:val="24"/>
        </w:rPr>
      </w:pPr>
      <w:r w:rsidRPr="002C3679">
        <w:rPr>
          <w:rFonts w:ascii="Times New Roman" w:hAnsi="Times New Roman" w:cs="Times New Roman"/>
          <w:sz w:val="24"/>
          <w:szCs w:val="24"/>
        </w:rPr>
        <w:t xml:space="preserve"> Organizations are now accepting environmental management as a strategic imperative with the prospect of indelible impact on </w:t>
      </w:r>
      <w:r w:rsidR="00707A80" w:rsidRPr="002C3679">
        <w:rPr>
          <w:rFonts w:ascii="Times New Roman" w:hAnsi="Times New Roman" w:cs="Times New Roman"/>
          <w:sz w:val="24"/>
          <w:szCs w:val="24"/>
        </w:rPr>
        <w:t xml:space="preserve">organizational performance (Diabat </w:t>
      </w:r>
      <w:r w:rsidR="000F1EE3">
        <w:rPr>
          <w:rFonts w:ascii="Times New Roman" w:hAnsi="Times New Roman" w:cs="Times New Roman"/>
          <w:sz w:val="24"/>
          <w:szCs w:val="24"/>
        </w:rPr>
        <w:t>and</w:t>
      </w:r>
      <w:r w:rsidR="00707A80" w:rsidRPr="002C3679">
        <w:rPr>
          <w:rFonts w:ascii="Times New Roman" w:hAnsi="Times New Roman" w:cs="Times New Roman"/>
          <w:sz w:val="24"/>
          <w:szCs w:val="24"/>
        </w:rPr>
        <w:t xml:space="preserve"> Govindan</w:t>
      </w:r>
      <w:r w:rsidRPr="002C3679">
        <w:rPr>
          <w:rFonts w:ascii="Times New Roman" w:hAnsi="Times New Roman" w:cs="Times New Roman"/>
          <w:sz w:val="24"/>
          <w:szCs w:val="24"/>
        </w:rPr>
        <w:t xml:space="preserve"> 2011). Internal green supply chain practices and external green collaborations help organization</w:t>
      </w:r>
      <w:r w:rsidR="00FD2892">
        <w:rPr>
          <w:rFonts w:ascii="Times New Roman" w:hAnsi="Times New Roman" w:cs="Times New Roman"/>
          <w:sz w:val="24"/>
          <w:szCs w:val="24"/>
        </w:rPr>
        <w:t>s</w:t>
      </w:r>
      <w:r w:rsidRPr="002C3679">
        <w:rPr>
          <w:rFonts w:ascii="Times New Roman" w:hAnsi="Times New Roman" w:cs="Times New Roman"/>
          <w:sz w:val="24"/>
          <w:szCs w:val="24"/>
        </w:rPr>
        <w:t xml:space="preserve"> to achieve green performance (Yang, 2017). Practicing of the green supply chain leads to benefits like a reduced waste, reduced hazardous air emissions, increased energy efficacy, reduced fuel consumption and less water wastage (Bajaj, et al., 2016).  </w:t>
      </w:r>
    </w:p>
    <w:p w:rsidR="009E4872" w:rsidRPr="002C3679" w:rsidRDefault="002E055B" w:rsidP="00436B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Previous studies have s</w:t>
      </w:r>
      <w:r w:rsidRPr="002C3679">
        <w:rPr>
          <w:rFonts w:ascii="Times New Roman" w:hAnsi="Times New Roman" w:cs="Times New Roman"/>
          <w:sz w:val="24"/>
          <w:szCs w:val="24"/>
        </w:rPr>
        <w:t>how</w:t>
      </w:r>
      <w:r>
        <w:rPr>
          <w:rFonts w:ascii="Times New Roman" w:hAnsi="Times New Roman" w:cs="Times New Roman"/>
          <w:sz w:val="24"/>
          <w:szCs w:val="24"/>
        </w:rPr>
        <w:t xml:space="preserve">n </w:t>
      </w:r>
      <w:r w:rsidRPr="002C3679">
        <w:rPr>
          <w:rFonts w:ascii="Times New Roman" w:hAnsi="Times New Roman" w:cs="Times New Roman"/>
          <w:sz w:val="24"/>
          <w:szCs w:val="24"/>
        </w:rPr>
        <w:t>inconclusive results which states that there is no significant effect of green practices found on financial performance (Zhang and Yang</w:t>
      </w:r>
      <w:r w:rsidR="00002112">
        <w:rPr>
          <w:rFonts w:ascii="Times New Roman" w:hAnsi="Times New Roman" w:cs="Times New Roman"/>
          <w:sz w:val="24"/>
          <w:szCs w:val="24"/>
        </w:rPr>
        <w:t>,</w:t>
      </w:r>
      <w:r w:rsidRPr="002C3679">
        <w:rPr>
          <w:rFonts w:ascii="Times New Roman" w:hAnsi="Times New Roman" w:cs="Times New Roman"/>
          <w:sz w:val="24"/>
          <w:szCs w:val="24"/>
        </w:rPr>
        <w:t xml:space="preserve"> 2016), mixed results were reported for effect of external and internal green practices on environmental, financial and operational performance (Zailani</w:t>
      </w:r>
      <w:r>
        <w:rPr>
          <w:rFonts w:ascii="Times New Roman" w:hAnsi="Times New Roman" w:cs="Times New Roman"/>
          <w:sz w:val="24"/>
          <w:szCs w:val="24"/>
        </w:rPr>
        <w:t xml:space="preserve"> et al.</w:t>
      </w:r>
      <w:r w:rsidRPr="002C3679">
        <w:rPr>
          <w:rFonts w:ascii="Times New Roman" w:hAnsi="Times New Roman" w:cs="Times New Roman"/>
          <w:sz w:val="24"/>
          <w:szCs w:val="24"/>
        </w:rPr>
        <w:t>, 2012; Lee et al., 2012; Lai and Wong</w:t>
      </w:r>
      <w:r>
        <w:rPr>
          <w:rFonts w:ascii="Times New Roman" w:hAnsi="Times New Roman" w:cs="Times New Roman"/>
          <w:sz w:val="24"/>
          <w:szCs w:val="24"/>
        </w:rPr>
        <w:t>,</w:t>
      </w:r>
      <w:r w:rsidRPr="002C3679">
        <w:rPr>
          <w:rFonts w:ascii="Times New Roman" w:hAnsi="Times New Roman" w:cs="Times New Roman"/>
          <w:sz w:val="24"/>
          <w:szCs w:val="24"/>
        </w:rPr>
        <w:t xml:space="preserve"> 2015; Green et al, 2012a; </w:t>
      </w:r>
      <w:r w:rsidR="00B734D9">
        <w:rPr>
          <w:rFonts w:ascii="Times New Roman" w:hAnsi="Times New Roman" w:cs="Times New Roman"/>
          <w:sz w:val="24"/>
          <w:szCs w:val="24"/>
        </w:rPr>
        <w:t xml:space="preserve">Ahmed </w:t>
      </w:r>
      <w:r>
        <w:rPr>
          <w:rFonts w:ascii="Times New Roman" w:hAnsi="Times New Roman" w:cs="Times New Roman"/>
          <w:sz w:val="24"/>
          <w:szCs w:val="24"/>
        </w:rPr>
        <w:t>et al.</w:t>
      </w:r>
      <w:r w:rsidRPr="002C3679">
        <w:rPr>
          <w:rFonts w:ascii="Times New Roman" w:hAnsi="Times New Roman" w:cs="Times New Roman"/>
          <w:sz w:val="24"/>
          <w:szCs w:val="24"/>
        </w:rPr>
        <w:t xml:space="preserve">, </w:t>
      </w:r>
      <w:r w:rsidR="00B734D9">
        <w:rPr>
          <w:rFonts w:ascii="Times New Roman" w:hAnsi="Times New Roman" w:cs="Times New Roman"/>
          <w:sz w:val="24"/>
          <w:szCs w:val="24"/>
        </w:rPr>
        <w:t>2</w:t>
      </w:r>
      <w:r w:rsidR="00B734D9" w:rsidRPr="002C3679">
        <w:rPr>
          <w:rFonts w:ascii="Times New Roman" w:hAnsi="Times New Roman" w:cs="Times New Roman"/>
          <w:sz w:val="24"/>
          <w:szCs w:val="24"/>
        </w:rPr>
        <w:t>0</w:t>
      </w:r>
      <w:r w:rsidR="00B734D9">
        <w:rPr>
          <w:rFonts w:ascii="Times New Roman" w:hAnsi="Times New Roman" w:cs="Times New Roman"/>
          <w:sz w:val="24"/>
          <w:szCs w:val="24"/>
        </w:rPr>
        <w:t>18</w:t>
      </w:r>
      <w:r w:rsidRPr="002C3679">
        <w:rPr>
          <w:rFonts w:ascii="Times New Roman" w:hAnsi="Times New Roman" w:cs="Times New Roman"/>
          <w:sz w:val="24"/>
          <w:szCs w:val="24"/>
        </w:rPr>
        <w:t>;Vachon and Klassen</w:t>
      </w:r>
      <w:r>
        <w:rPr>
          <w:rFonts w:ascii="Times New Roman" w:hAnsi="Times New Roman" w:cs="Times New Roman"/>
          <w:sz w:val="24"/>
          <w:szCs w:val="24"/>
        </w:rPr>
        <w:t>,</w:t>
      </w:r>
      <w:r w:rsidRPr="002C3679">
        <w:rPr>
          <w:rFonts w:ascii="Times New Roman" w:hAnsi="Times New Roman" w:cs="Times New Roman"/>
          <w:sz w:val="24"/>
          <w:szCs w:val="24"/>
        </w:rPr>
        <w:t xml:space="preserve"> 2008; Jayaraman</w:t>
      </w:r>
      <w:r>
        <w:rPr>
          <w:rFonts w:ascii="Times New Roman" w:hAnsi="Times New Roman" w:cs="Times New Roman"/>
          <w:sz w:val="24"/>
          <w:szCs w:val="24"/>
        </w:rPr>
        <w:t xml:space="preserve"> et al.</w:t>
      </w:r>
      <w:r w:rsidRPr="002C3679">
        <w:rPr>
          <w:rFonts w:ascii="Times New Roman" w:hAnsi="Times New Roman" w:cs="Times New Roman"/>
          <w:sz w:val="24"/>
          <w:szCs w:val="24"/>
        </w:rPr>
        <w:t>, 2016; Golicic and Smith</w:t>
      </w:r>
      <w:r>
        <w:rPr>
          <w:rFonts w:ascii="Times New Roman" w:hAnsi="Times New Roman" w:cs="Times New Roman"/>
          <w:sz w:val="24"/>
          <w:szCs w:val="24"/>
        </w:rPr>
        <w:t>,</w:t>
      </w:r>
      <w:r w:rsidRPr="002C3679">
        <w:rPr>
          <w:rFonts w:ascii="Times New Roman" w:hAnsi="Times New Roman" w:cs="Times New Roman"/>
          <w:sz w:val="24"/>
          <w:szCs w:val="24"/>
        </w:rPr>
        <w:t xml:space="preserve"> 2013) and no support was found for green supply chain practices on operational performance (Vanalle et al., 2017; Zhu et al. 2007). These mixed results </w:t>
      </w:r>
      <w:r>
        <w:rPr>
          <w:rFonts w:ascii="Times New Roman" w:hAnsi="Times New Roman" w:cs="Times New Roman"/>
          <w:sz w:val="24"/>
          <w:szCs w:val="24"/>
        </w:rPr>
        <w:t>warrant</w:t>
      </w:r>
      <w:r w:rsidRPr="002C3679">
        <w:rPr>
          <w:rFonts w:ascii="Times New Roman" w:hAnsi="Times New Roman" w:cs="Times New Roman"/>
          <w:sz w:val="24"/>
          <w:szCs w:val="24"/>
        </w:rPr>
        <w:t xml:space="preserve"> </w:t>
      </w:r>
      <w:r w:rsidRPr="002C3679">
        <w:rPr>
          <w:rFonts w:ascii="Times New Roman" w:hAnsi="Times New Roman" w:cs="Times New Roman"/>
          <w:sz w:val="24"/>
          <w:szCs w:val="24"/>
        </w:rPr>
        <w:lastRenderedPageBreak/>
        <w:t xml:space="preserve">additional detailed holistic investigation to further clarify </w:t>
      </w:r>
      <w:r>
        <w:rPr>
          <w:rFonts w:ascii="Times New Roman" w:hAnsi="Times New Roman" w:cs="Times New Roman"/>
          <w:sz w:val="24"/>
          <w:szCs w:val="24"/>
        </w:rPr>
        <w:t xml:space="preserve">these </w:t>
      </w:r>
      <w:r w:rsidRPr="002C3679">
        <w:rPr>
          <w:rFonts w:ascii="Times New Roman" w:hAnsi="Times New Roman" w:cs="Times New Roman"/>
          <w:sz w:val="24"/>
          <w:szCs w:val="24"/>
        </w:rPr>
        <w:t>relationships between green practices and performance measures (Geng et al., 2016).</w:t>
      </w:r>
      <w:r>
        <w:rPr>
          <w:rFonts w:ascii="Times New Roman" w:hAnsi="Times New Roman" w:cs="Times New Roman"/>
          <w:sz w:val="24"/>
          <w:szCs w:val="24"/>
        </w:rPr>
        <w:t xml:space="preserve"> This study focus</w:t>
      </w:r>
      <w:r w:rsidR="00972872">
        <w:rPr>
          <w:rFonts w:ascii="Times New Roman" w:hAnsi="Times New Roman" w:cs="Times New Roman"/>
          <w:sz w:val="24"/>
          <w:szCs w:val="24"/>
        </w:rPr>
        <w:t>es</w:t>
      </w:r>
      <w:r>
        <w:rPr>
          <w:rFonts w:ascii="Times New Roman" w:hAnsi="Times New Roman" w:cs="Times New Roman"/>
          <w:sz w:val="24"/>
          <w:szCs w:val="24"/>
        </w:rPr>
        <w:t xml:space="preserve"> </w:t>
      </w:r>
      <w:r w:rsidR="00972872">
        <w:rPr>
          <w:rFonts w:ascii="Times New Roman" w:hAnsi="Times New Roman" w:cs="Times New Roman"/>
          <w:sz w:val="24"/>
          <w:szCs w:val="24"/>
        </w:rPr>
        <w:t>on the</w:t>
      </w:r>
      <w:r>
        <w:rPr>
          <w:rFonts w:ascii="Times New Roman" w:hAnsi="Times New Roman" w:cs="Times New Roman"/>
          <w:sz w:val="24"/>
          <w:szCs w:val="24"/>
        </w:rPr>
        <w:t xml:space="preserve"> Pakistan manufacturing </w:t>
      </w:r>
      <w:r w:rsidR="00972872">
        <w:rPr>
          <w:rFonts w:ascii="Times New Roman" w:hAnsi="Times New Roman" w:cs="Times New Roman"/>
          <w:sz w:val="24"/>
          <w:szCs w:val="24"/>
        </w:rPr>
        <w:t>industry to investigate this relationship to help contribute to the clos</w:t>
      </w:r>
      <w:r w:rsidR="00436B2A">
        <w:rPr>
          <w:rFonts w:ascii="Times New Roman" w:hAnsi="Times New Roman" w:cs="Times New Roman"/>
          <w:sz w:val="24"/>
          <w:szCs w:val="24"/>
        </w:rPr>
        <w:t>ing up</w:t>
      </w:r>
      <w:r w:rsidR="00972872">
        <w:rPr>
          <w:rFonts w:ascii="Times New Roman" w:hAnsi="Times New Roman" w:cs="Times New Roman"/>
          <w:sz w:val="24"/>
          <w:szCs w:val="24"/>
        </w:rPr>
        <w:t xml:space="preserve"> of this literature gap and confusion.</w:t>
      </w:r>
    </w:p>
    <w:p w:rsidR="00B6734D" w:rsidRPr="002C3679" w:rsidRDefault="002E055B" w:rsidP="00436B2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study target</w:t>
      </w:r>
      <w:r w:rsidR="00AD0735">
        <w:rPr>
          <w:rFonts w:ascii="Times New Roman" w:hAnsi="Times New Roman" w:cs="Times New Roman"/>
          <w:sz w:val="24"/>
          <w:szCs w:val="24"/>
        </w:rPr>
        <w:t xml:space="preserve">s </w:t>
      </w:r>
      <w:r>
        <w:rPr>
          <w:rFonts w:ascii="Times New Roman" w:hAnsi="Times New Roman" w:cs="Times New Roman"/>
          <w:sz w:val="24"/>
          <w:szCs w:val="24"/>
        </w:rPr>
        <w:t xml:space="preserve">Pakistan </w:t>
      </w:r>
      <w:r w:rsidR="00AD0735">
        <w:rPr>
          <w:rFonts w:ascii="Times New Roman" w:hAnsi="Times New Roman" w:cs="Times New Roman"/>
          <w:sz w:val="24"/>
          <w:szCs w:val="24"/>
        </w:rPr>
        <w:t xml:space="preserve">and its </w:t>
      </w:r>
      <w:r>
        <w:rPr>
          <w:rFonts w:ascii="Times New Roman" w:hAnsi="Times New Roman" w:cs="Times New Roman"/>
          <w:sz w:val="24"/>
          <w:szCs w:val="24"/>
        </w:rPr>
        <w:t xml:space="preserve">manufacturing industry due to its recent and potential growth. </w:t>
      </w:r>
      <w:r w:rsidR="00F64947" w:rsidRPr="002C3679">
        <w:rPr>
          <w:rFonts w:ascii="Times New Roman" w:hAnsi="Times New Roman" w:cs="Times New Roman"/>
          <w:sz w:val="24"/>
          <w:szCs w:val="24"/>
        </w:rPr>
        <w:t xml:space="preserve">Pakistan is </w:t>
      </w:r>
      <w:r w:rsidR="00FD2892">
        <w:rPr>
          <w:rFonts w:ascii="Times New Roman" w:hAnsi="Times New Roman" w:cs="Times New Roman"/>
          <w:sz w:val="24"/>
          <w:szCs w:val="24"/>
        </w:rPr>
        <w:t xml:space="preserve">seen as </w:t>
      </w:r>
      <w:r w:rsidR="00F64947" w:rsidRPr="002C3679">
        <w:rPr>
          <w:rFonts w:ascii="Times New Roman" w:hAnsi="Times New Roman" w:cs="Times New Roman"/>
          <w:sz w:val="24"/>
          <w:szCs w:val="24"/>
        </w:rPr>
        <w:t xml:space="preserve">an expeditiously developing country and </w:t>
      </w:r>
      <w:r w:rsidR="00FD2892">
        <w:rPr>
          <w:rFonts w:ascii="Times New Roman" w:hAnsi="Times New Roman" w:cs="Times New Roman"/>
          <w:sz w:val="24"/>
          <w:szCs w:val="24"/>
        </w:rPr>
        <w:t xml:space="preserve">as </w:t>
      </w:r>
      <w:r w:rsidR="00F64947" w:rsidRPr="002C3679">
        <w:rPr>
          <w:rFonts w:ascii="Times New Roman" w:hAnsi="Times New Roman" w:cs="Times New Roman"/>
          <w:sz w:val="24"/>
          <w:szCs w:val="24"/>
        </w:rPr>
        <w:t>one of the next eleven countries along with BRICS</w:t>
      </w:r>
      <w:r w:rsidR="00FD2892">
        <w:rPr>
          <w:rFonts w:ascii="Times New Roman" w:hAnsi="Times New Roman" w:cs="Times New Roman"/>
          <w:sz w:val="24"/>
          <w:szCs w:val="24"/>
        </w:rPr>
        <w:t xml:space="preserve"> that has</w:t>
      </w:r>
      <w:r w:rsidR="00F64947" w:rsidRPr="002C3679">
        <w:rPr>
          <w:rFonts w:ascii="Times New Roman" w:hAnsi="Times New Roman" w:cs="Times New Roman"/>
          <w:sz w:val="24"/>
          <w:szCs w:val="24"/>
        </w:rPr>
        <w:t xml:space="preserve"> high potential to stand with </w:t>
      </w:r>
      <w:r w:rsidR="00FD2892">
        <w:rPr>
          <w:rFonts w:ascii="Times New Roman" w:hAnsi="Times New Roman" w:cs="Times New Roman"/>
          <w:sz w:val="24"/>
          <w:szCs w:val="24"/>
        </w:rPr>
        <w:t xml:space="preserve">the </w:t>
      </w:r>
      <w:r w:rsidR="00F64947" w:rsidRPr="002C3679">
        <w:rPr>
          <w:rFonts w:ascii="Times New Roman" w:hAnsi="Times New Roman" w:cs="Times New Roman"/>
          <w:sz w:val="24"/>
          <w:szCs w:val="24"/>
        </w:rPr>
        <w:t xml:space="preserve">world’s largest economies in </w:t>
      </w:r>
      <w:r w:rsidR="00FD2892">
        <w:rPr>
          <w:rFonts w:ascii="Times New Roman" w:hAnsi="Times New Roman" w:cs="Times New Roman"/>
          <w:sz w:val="24"/>
          <w:szCs w:val="24"/>
        </w:rPr>
        <w:t xml:space="preserve">the </w:t>
      </w:r>
      <w:r w:rsidR="00F64947" w:rsidRPr="002C3679">
        <w:rPr>
          <w:rFonts w:ascii="Times New Roman" w:hAnsi="Times New Roman" w:cs="Times New Roman"/>
          <w:sz w:val="24"/>
          <w:szCs w:val="24"/>
        </w:rPr>
        <w:t>21</w:t>
      </w:r>
      <w:r w:rsidR="00F64947" w:rsidRPr="002C3679">
        <w:rPr>
          <w:rFonts w:ascii="Times New Roman" w:hAnsi="Times New Roman" w:cs="Times New Roman"/>
          <w:sz w:val="24"/>
          <w:szCs w:val="24"/>
          <w:vertAlign w:val="superscript"/>
        </w:rPr>
        <w:t>st</w:t>
      </w:r>
      <w:r w:rsidR="00F64947" w:rsidRPr="002C3679">
        <w:rPr>
          <w:rFonts w:ascii="Times New Roman" w:hAnsi="Times New Roman" w:cs="Times New Roman"/>
          <w:sz w:val="24"/>
          <w:szCs w:val="24"/>
        </w:rPr>
        <w:t xml:space="preserve"> century</w:t>
      </w:r>
      <w:r w:rsidR="00972872">
        <w:rPr>
          <w:rFonts w:ascii="Times New Roman" w:hAnsi="Times New Roman" w:cs="Times New Roman"/>
          <w:sz w:val="24"/>
          <w:szCs w:val="24"/>
        </w:rPr>
        <w:t xml:space="preserve"> </w:t>
      </w:r>
      <w:r w:rsidRPr="002C3679">
        <w:rPr>
          <w:rFonts w:ascii="Times New Roman" w:hAnsi="Times New Roman" w:cs="Times New Roman"/>
          <w:sz w:val="24"/>
          <w:szCs w:val="24"/>
        </w:rPr>
        <w:t>(</w:t>
      </w:r>
      <w:hyperlink r:id="rId13" w:history="1">
        <w:r w:rsidRPr="002C3679">
          <w:rPr>
            <w:rStyle w:val="Hyperlink"/>
            <w:rFonts w:ascii="Times New Roman" w:hAnsi="Times New Roman" w:cs="Times New Roman"/>
            <w:color w:val="auto"/>
            <w:sz w:val="24"/>
            <w:szCs w:val="24"/>
          </w:rPr>
          <w:t>www.kcci.com.pk</w:t>
        </w:r>
      </w:hyperlink>
      <w:r w:rsidRPr="002C3679">
        <w:rPr>
          <w:rFonts w:ascii="Times New Roman" w:hAnsi="Times New Roman" w:cs="Times New Roman"/>
          <w:sz w:val="24"/>
          <w:szCs w:val="24"/>
        </w:rPr>
        <w:t>)</w:t>
      </w:r>
      <w:r w:rsidR="00F64947" w:rsidRPr="002C3679">
        <w:rPr>
          <w:rFonts w:ascii="Times New Roman" w:hAnsi="Times New Roman" w:cs="Times New Roman"/>
          <w:sz w:val="24"/>
          <w:szCs w:val="24"/>
        </w:rPr>
        <w:t xml:space="preserve">. On a worldwide </w:t>
      </w:r>
      <w:r w:rsidR="00B15E0B" w:rsidRPr="002C3679">
        <w:rPr>
          <w:rFonts w:ascii="Times New Roman" w:hAnsi="Times New Roman" w:cs="Times New Roman"/>
          <w:sz w:val="24"/>
          <w:szCs w:val="24"/>
        </w:rPr>
        <w:t>scale,</w:t>
      </w:r>
      <w:r w:rsidR="00F64947" w:rsidRPr="002C3679">
        <w:rPr>
          <w:rFonts w:ascii="Times New Roman" w:hAnsi="Times New Roman" w:cs="Times New Roman"/>
          <w:sz w:val="24"/>
          <w:szCs w:val="24"/>
        </w:rPr>
        <w:t xml:space="preserve"> Pakistan’s enormous economic </w:t>
      </w:r>
      <w:r w:rsidR="00B15E0B" w:rsidRPr="002C3679">
        <w:rPr>
          <w:rFonts w:ascii="Times New Roman" w:hAnsi="Times New Roman" w:cs="Times New Roman"/>
          <w:sz w:val="24"/>
          <w:szCs w:val="24"/>
        </w:rPr>
        <w:t>potential has been acknowledged</w:t>
      </w:r>
      <w:r w:rsidR="00F64947" w:rsidRPr="002C3679">
        <w:rPr>
          <w:rFonts w:ascii="Times New Roman" w:hAnsi="Times New Roman" w:cs="Times New Roman"/>
          <w:sz w:val="24"/>
          <w:szCs w:val="24"/>
        </w:rPr>
        <w:t xml:space="preserve"> as per the Price Water House Coopers report of 2017</w:t>
      </w:r>
      <w:r w:rsidR="00FD2892">
        <w:rPr>
          <w:rFonts w:ascii="Times New Roman" w:hAnsi="Times New Roman" w:cs="Times New Roman"/>
          <w:sz w:val="24"/>
          <w:szCs w:val="24"/>
        </w:rPr>
        <w:t>.</w:t>
      </w:r>
      <w:r w:rsidR="00F64947" w:rsidRPr="002C3679">
        <w:rPr>
          <w:rFonts w:ascii="Times New Roman" w:hAnsi="Times New Roman" w:cs="Times New Roman"/>
          <w:sz w:val="24"/>
          <w:szCs w:val="24"/>
        </w:rPr>
        <w:t xml:space="preserve"> Pakistan is envisaged to become the world’s 20</w:t>
      </w:r>
      <w:r w:rsidR="00F64947" w:rsidRPr="002C3679">
        <w:rPr>
          <w:rFonts w:ascii="Times New Roman" w:hAnsi="Times New Roman" w:cs="Times New Roman"/>
          <w:sz w:val="24"/>
          <w:szCs w:val="24"/>
          <w:vertAlign w:val="superscript"/>
        </w:rPr>
        <w:t>th</w:t>
      </w:r>
      <w:r w:rsidR="00F64947" w:rsidRPr="002C3679">
        <w:rPr>
          <w:rFonts w:ascii="Times New Roman" w:hAnsi="Times New Roman" w:cs="Times New Roman"/>
          <w:sz w:val="24"/>
          <w:szCs w:val="24"/>
        </w:rPr>
        <w:t xml:space="preserve"> largest economy by 2030 and will become the 16</w:t>
      </w:r>
      <w:r w:rsidR="00F64947" w:rsidRPr="002C3679">
        <w:rPr>
          <w:rFonts w:ascii="Times New Roman" w:hAnsi="Times New Roman" w:cs="Times New Roman"/>
          <w:sz w:val="24"/>
          <w:szCs w:val="24"/>
          <w:vertAlign w:val="superscript"/>
        </w:rPr>
        <w:t>th</w:t>
      </w:r>
      <w:r w:rsidR="00F64947" w:rsidRPr="002C3679">
        <w:rPr>
          <w:rFonts w:ascii="Times New Roman" w:hAnsi="Times New Roman" w:cs="Times New Roman"/>
          <w:sz w:val="24"/>
          <w:szCs w:val="24"/>
        </w:rPr>
        <w:t xml:space="preserve"> largest economy of the world by 2050</w:t>
      </w:r>
      <w:r w:rsidR="00E81F12" w:rsidRPr="002C3679">
        <w:rPr>
          <w:rFonts w:ascii="Times New Roman" w:hAnsi="Times New Roman" w:cs="Times New Roman"/>
          <w:sz w:val="24"/>
          <w:szCs w:val="24"/>
        </w:rPr>
        <w:t xml:space="preserve"> (Hussain, 2017)</w:t>
      </w:r>
      <w:r w:rsidR="00F64947" w:rsidRPr="002C3679">
        <w:rPr>
          <w:rFonts w:ascii="Times New Roman" w:hAnsi="Times New Roman" w:cs="Times New Roman"/>
          <w:sz w:val="24"/>
          <w:szCs w:val="24"/>
        </w:rPr>
        <w:t xml:space="preserve">. </w:t>
      </w:r>
      <w:r w:rsidR="00972872">
        <w:rPr>
          <w:rFonts w:ascii="Times New Roman" w:hAnsi="Times New Roman" w:cs="Times New Roman"/>
          <w:sz w:val="24"/>
          <w:szCs w:val="24"/>
        </w:rPr>
        <w:t>T</w:t>
      </w:r>
      <w:r w:rsidR="00F64947" w:rsidRPr="002C3679">
        <w:rPr>
          <w:rFonts w:ascii="Times New Roman" w:hAnsi="Times New Roman" w:cs="Times New Roman"/>
          <w:sz w:val="24"/>
          <w:szCs w:val="24"/>
        </w:rPr>
        <w:t xml:space="preserve">here are several prestigious and reputable international publishers like Bloomberg and Economist etc. which have also acknowledged Pakistan's impressive economic growth over </w:t>
      </w:r>
      <w:r w:rsidR="00FD2892">
        <w:rPr>
          <w:rFonts w:ascii="Times New Roman" w:hAnsi="Times New Roman" w:cs="Times New Roman"/>
          <w:sz w:val="24"/>
          <w:szCs w:val="24"/>
        </w:rPr>
        <w:t xml:space="preserve">the </w:t>
      </w:r>
      <w:r w:rsidR="00F64947" w:rsidRPr="002C3679">
        <w:rPr>
          <w:rFonts w:ascii="Times New Roman" w:hAnsi="Times New Roman" w:cs="Times New Roman"/>
          <w:sz w:val="24"/>
          <w:szCs w:val="24"/>
        </w:rPr>
        <w:t>last four years</w:t>
      </w:r>
      <w:r w:rsidR="00972872">
        <w:rPr>
          <w:rFonts w:ascii="Times New Roman" w:hAnsi="Times New Roman" w:cs="Times New Roman"/>
          <w:sz w:val="24"/>
          <w:szCs w:val="24"/>
        </w:rPr>
        <w:t xml:space="preserve"> </w:t>
      </w:r>
      <w:r w:rsidR="00972872" w:rsidRPr="002C3679">
        <w:rPr>
          <w:rFonts w:ascii="Times New Roman" w:hAnsi="Times New Roman" w:cs="Times New Roman"/>
          <w:sz w:val="24"/>
          <w:szCs w:val="24"/>
        </w:rPr>
        <w:t>(www.finance.gov.pk)</w:t>
      </w:r>
      <w:r w:rsidR="00F64947" w:rsidRPr="002C3679">
        <w:rPr>
          <w:rFonts w:ascii="Times New Roman" w:hAnsi="Times New Roman" w:cs="Times New Roman"/>
          <w:sz w:val="24"/>
          <w:szCs w:val="24"/>
        </w:rPr>
        <w:t>.</w:t>
      </w:r>
      <w:r w:rsidR="00E81F12" w:rsidRPr="002C3679">
        <w:rPr>
          <w:rFonts w:ascii="Times New Roman" w:hAnsi="Times New Roman" w:cs="Times New Roman"/>
          <w:sz w:val="24"/>
          <w:szCs w:val="24"/>
        </w:rPr>
        <w:t xml:space="preserve"> </w:t>
      </w:r>
      <w:r w:rsidR="00FD2892">
        <w:rPr>
          <w:rFonts w:ascii="Times New Roman" w:hAnsi="Times New Roman" w:cs="Times New Roman"/>
          <w:sz w:val="24"/>
          <w:szCs w:val="24"/>
        </w:rPr>
        <w:t>The m</w:t>
      </w:r>
      <w:r w:rsidR="00F64947" w:rsidRPr="002C3679">
        <w:rPr>
          <w:rFonts w:ascii="Times New Roman" w:hAnsi="Times New Roman" w:cs="Times New Roman"/>
          <w:sz w:val="24"/>
          <w:szCs w:val="24"/>
        </w:rPr>
        <w:t xml:space="preserve">anufacturing sector </w:t>
      </w:r>
      <w:r w:rsidR="00FD2892">
        <w:rPr>
          <w:rFonts w:ascii="Times New Roman" w:hAnsi="Times New Roman" w:cs="Times New Roman"/>
          <w:sz w:val="24"/>
          <w:szCs w:val="24"/>
        </w:rPr>
        <w:t>in</w:t>
      </w:r>
      <w:r w:rsidR="00F64947" w:rsidRPr="002C3679">
        <w:rPr>
          <w:rFonts w:ascii="Times New Roman" w:hAnsi="Times New Roman" w:cs="Times New Roman"/>
          <w:sz w:val="24"/>
          <w:szCs w:val="24"/>
        </w:rPr>
        <w:t xml:space="preserve"> Pakistan is the backbone of </w:t>
      </w:r>
      <w:r w:rsidR="00FD2892">
        <w:rPr>
          <w:rFonts w:ascii="Times New Roman" w:hAnsi="Times New Roman" w:cs="Times New Roman"/>
          <w:sz w:val="24"/>
          <w:szCs w:val="24"/>
        </w:rPr>
        <w:t>the</w:t>
      </w:r>
      <w:r w:rsidR="00F64947" w:rsidRPr="002C3679">
        <w:rPr>
          <w:rFonts w:ascii="Times New Roman" w:hAnsi="Times New Roman" w:cs="Times New Roman"/>
          <w:sz w:val="24"/>
          <w:szCs w:val="24"/>
        </w:rPr>
        <w:t xml:space="preserve"> economy and it is the second-largest segment of </w:t>
      </w:r>
      <w:r w:rsidR="00C83878">
        <w:rPr>
          <w:rFonts w:ascii="Times New Roman" w:hAnsi="Times New Roman" w:cs="Times New Roman"/>
          <w:sz w:val="24"/>
          <w:szCs w:val="24"/>
        </w:rPr>
        <w:t xml:space="preserve">the </w:t>
      </w:r>
      <w:r w:rsidR="00F64947" w:rsidRPr="002C3679">
        <w:rPr>
          <w:rFonts w:ascii="Times New Roman" w:hAnsi="Times New Roman" w:cs="Times New Roman"/>
          <w:sz w:val="24"/>
          <w:szCs w:val="24"/>
        </w:rPr>
        <w:t xml:space="preserve">economy making 13.5% </w:t>
      </w:r>
      <w:r w:rsidR="00F64947" w:rsidRPr="002C3679">
        <w:rPr>
          <w:rFonts w:ascii="Times New Roman" w:hAnsi="Times New Roman" w:cs="Times New Roman"/>
          <w:sz w:val="24"/>
          <w:szCs w:val="24"/>
        </w:rPr>
        <w:lastRenderedPageBreak/>
        <w:t>of GDP</w:t>
      </w:r>
      <w:r w:rsidR="00C83878">
        <w:rPr>
          <w:rFonts w:ascii="Times New Roman" w:hAnsi="Times New Roman" w:cs="Times New Roman"/>
          <w:sz w:val="24"/>
          <w:szCs w:val="24"/>
        </w:rPr>
        <w:t>.</w:t>
      </w:r>
      <w:r w:rsidR="00F64947" w:rsidRPr="002C3679">
        <w:rPr>
          <w:rFonts w:ascii="Times New Roman" w:hAnsi="Times New Roman" w:cs="Times New Roman"/>
          <w:sz w:val="24"/>
          <w:szCs w:val="24"/>
        </w:rPr>
        <w:t xml:space="preserve"> </w:t>
      </w:r>
      <w:r w:rsidR="00C83878">
        <w:rPr>
          <w:rFonts w:ascii="Times New Roman" w:hAnsi="Times New Roman" w:cs="Times New Roman"/>
          <w:sz w:val="24"/>
          <w:szCs w:val="24"/>
        </w:rPr>
        <w:t>A</w:t>
      </w:r>
      <w:r w:rsidR="00F64947" w:rsidRPr="002C3679">
        <w:rPr>
          <w:rFonts w:ascii="Times New Roman" w:hAnsi="Times New Roman" w:cs="Times New Roman"/>
          <w:sz w:val="24"/>
          <w:szCs w:val="24"/>
        </w:rPr>
        <w:t>dditionally</w:t>
      </w:r>
      <w:r w:rsidR="00972872">
        <w:rPr>
          <w:rFonts w:ascii="Times New Roman" w:hAnsi="Times New Roman" w:cs="Times New Roman"/>
          <w:sz w:val="24"/>
          <w:szCs w:val="24"/>
        </w:rPr>
        <w:t>,</w:t>
      </w:r>
      <w:r w:rsidR="00F64947" w:rsidRPr="002C3679">
        <w:rPr>
          <w:rFonts w:ascii="Times New Roman" w:hAnsi="Times New Roman" w:cs="Times New Roman"/>
          <w:sz w:val="24"/>
          <w:szCs w:val="24"/>
        </w:rPr>
        <w:t xml:space="preserve"> </w:t>
      </w:r>
      <w:r w:rsidR="00C83878">
        <w:rPr>
          <w:rFonts w:ascii="Times New Roman" w:hAnsi="Times New Roman" w:cs="Times New Roman"/>
          <w:sz w:val="24"/>
          <w:szCs w:val="24"/>
        </w:rPr>
        <w:t xml:space="preserve">the </w:t>
      </w:r>
      <w:r w:rsidR="00F64947" w:rsidRPr="002C3679">
        <w:rPr>
          <w:rFonts w:ascii="Times New Roman" w:hAnsi="Times New Roman" w:cs="Times New Roman"/>
          <w:sz w:val="24"/>
          <w:szCs w:val="24"/>
        </w:rPr>
        <w:t xml:space="preserve">manufacturing sector is the largest employment generator in the </w:t>
      </w:r>
      <w:r w:rsidR="00C83878">
        <w:rPr>
          <w:rFonts w:ascii="Times New Roman" w:hAnsi="Times New Roman" w:cs="Times New Roman"/>
          <w:sz w:val="24"/>
          <w:szCs w:val="24"/>
        </w:rPr>
        <w:t>economy of Pakistan</w:t>
      </w:r>
      <w:r w:rsidR="00F64947" w:rsidRPr="002C3679">
        <w:rPr>
          <w:rFonts w:ascii="Times New Roman" w:hAnsi="Times New Roman" w:cs="Times New Roman"/>
          <w:sz w:val="24"/>
          <w:szCs w:val="24"/>
        </w:rPr>
        <w:t xml:space="preserve">. </w:t>
      </w:r>
      <w:r w:rsidR="00C83878">
        <w:rPr>
          <w:rFonts w:ascii="Times New Roman" w:hAnsi="Times New Roman" w:cs="Times New Roman"/>
          <w:sz w:val="24"/>
          <w:szCs w:val="24"/>
        </w:rPr>
        <w:t>The m</w:t>
      </w:r>
      <w:r w:rsidR="00F64947" w:rsidRPr="002C3679">
        <w:rPr>
          <w:rFonts w:ascii="Times New Roman" w:hAnsi="Times New Roman" w:cs="Times New Roman"/>
          <w:sz w:val="24"/>
          <w:szCs w:val="24"/>
        </w:rPr>
        <w:t>anufacturing sector further subdivided into large scale manufacturing which is 80% of the total sector and 10.7 % of GDP whereas small scale manufacturing sector is 13.7% of the total manufacturing sector and constitutes 1.8% to GDP. Overall</w:t>
      </w:r>
      <w:r w:rsidR="00C83878">
        <w:rPr>
          <w:rFonts w:ascii="Times New Roman" w:hAnsi="Times New Roman" w:cs="Times New Roman"/>
          <w:sz w:val="24"/>
          <w:szCs w:val="24"/>
        </w:rPr>
        <w:t>, the</w:t>
      </w:r>
      <w:r w:rsidR="00F64947" w:rsidRPr="002C3679">
        <w:rPr>
          <w:rFonts w:ascii="Times New Roman" w:hAnsi="Times New Roman" w:cs="Times New Roman"/>
          <w:sz w:val="24"/>
          <w:szCs w:val="24"/>
        </w:rPr>
        <w:t xml:space="preserve"> manufacturing sector </w:t>
      </w:r>
      <w:r w:rsidR="00C83878">
        <w:rPr>
          <w:rFonts w:ascii="Times New Roman" w:hAnsi="Times New Roman" w:cs="Times New Roman"/>
          <w:sz w:val="24"/>
          <w:szCs w:val="24"/>
        </w:rPr>
        <w:t>has had study growth. There was an impressive growth of 5.3% in the 2017 financial year as against 3.7% in the previous year</w:t>
      </w:r>
      <w:r w:rsidR="009033C1">
        <w:rPr>
          <w:rFonts w:ascii="Times New Roman" w:hAnsi="Times New Roman" w:cs="Times New Roman"/>
          <w:sz w:val="24"/>
          <w:szCs w:val="24"/>
        </w:rPr>
        <w:t xml:space="preserve"> (</w:t>
      </w:r>
      <w:r w:rsidR="000F1EE3" w:rsidRPr="002C3679">
        <w:rPr>
          <w:rFonts w:ascii="Times New Roman" w:hAnsi="Times New Roman" w:cs="Times New Roman"/>
          <w:sz w:val="24"/>
          <w:szCs w:val="24"/>
        </w:rPr>
        <w:t>www.finance.gov.pk</w:t>
      </w:r>
      <w:r w:rsidR="009033C1">
        <w:rPr>
          <w:rFonts w:ascii="Times New Roman" w:hAnsi="Times New Roman" w:cs="Times New Roman"/>
          <w:sz w:val="24"/>
          <w:szCs w:val="24"/>
        </w:rPr>
        <w:t>)</w:t>
      </w:r>
      <w:r w:rsidR="00C83878">
        <w:rPr>
          <w:rFonts w:ascii="Times New Roman" w:hAnsi="Times New Roman" w:cs="Times New Roman"/>
          <w:sz w:val="24"/>
          <w:szCs w:val="24"/>
        </w:rPr>
        <w:t xml:space="preserve">. </w:t>
      </w:r>
      <w:r w:rsidR="00972872">
        <w:rPr>
          <w:rFonts w:ascii="Times New Roman" w:hAnsi="Times New Roman" w:cs="Times New Roman"/>
          <w:sz w:val="24"/>
          <w:szCs w:val="24"/>
        </w:rPr>
        <w:t xml:space="preserve">This study draws empirical information from the large scale Pakistan manufacturing companies </w:t>
      </w:r>
      <w:r w:rsidR="00AD0735">
        <w:rPr>
          <w:rFonts w:ascii="Times New Roman" w:hAnsi="Times New Roman" w:cs="Times New Roman"/>
          <w:sz w:val="24"/>
          <w:szCs w:val="24"/>
        </w:rPr>
        <w:t xml:space="preserve">as studies have shown that </w:t>
      </w:r>
      <w:r w:rsidR="00A272CF">
        <w:rPr>
          <w:rFonts w:ascii="Times New Roman" w:hAnsi="Times New Roman" w:cs="Times New Roman"/>
          <w:sz w:val="24"/>
          <w:szCs w:val="24"/>
        </w:rPr>
        <w:t xml:space="preserve">the size of organizations affects their environmental performance </w:t>
      </w:r>
      <w:r w:rsidR="00A272CF" w:rsidRPr="006957ED">
        <w:rPr>
          <w:rFonts w:ascii="Times New Roman" w:hAnsi="Times New Roman" w:cs="Times New Roman"/>
          <w:color w:val="000000" w:themeColor="text1"/>
          <w:sz w:val="24"/>
          <w:szCs w:val="24"/>
        </w:rPr>
        <w:t>(see e.g. Pagell</w:t>
      </w:r>
      <w:r w:rsidR="00A66527" w:rsidRPr="006957ED">
        <w:rPr>
          <w:rFonts w:ascii="Times New Roman" w:hAnsi="Times New Roman" w:cs="Times New Roman"/>
          <w:color w:val="000000" w:themeColor="text1"/>
          <w:sz w:val="24"/>
          <w:szCs w:val="24"/>
        </w:rPr>
        <w:t xml:space="preserve"> et al.</w:t>
      </w:r>
      <w:r w:rsidR="00A272CF" w:rsidRPr="006957ED">
        <w:rPr>
          <w:rFonts w:ascii="Times New Roman" w:hAnsi="Times New Roman" w:cs="Times New Roman"/>
          <w:color w:val="000000" w:themeColor="text1"/>
          <w:sz w:val="24"/>
          <w:szCs w:val="24"/>
        </w:rPr>
        <w:t xml:space="preserve">, 2004). </w:t>
      </w:r>
      <w:r w:rsidR="00F24F54" w:rsidRPr="006957ED">
        <w:rPr>
          <w:rFonts w:ascii="Times New Roman" w:hAnsi="Times New Roman" w:cs="Times New Roman"/>
          <w:color w:val="000000" w:themeColor="text1"/>
          <w:sz w:val="24"/>
          <w:szCs w:val="24"/>
        </w:rPr>
        <w:t xml:space="preserve">Pakistan is the fifth most densely populated country in the world having its impact on pollution index. </w:t>
      </w:r>
      <w:r w:rsidR="00A272CF" w:rsidRPr="006957ED">
        <w:rPr>
          <w:rFonts w:ascii="Times New Roman" w:hAnsi="Times New Roman" w:cs="Times New Roman"/>
          <w:color w:val="000000" w:themeColor="text1"/>
          <w:sz w:val="24"/>
          <w:szCs w:val="24"/>
        </w:rPr>
        <w:t xml:space="preserve">Pakistan manufacturing companies </w:t>
      </w:r>
      <w:r w:rsidR="00972872" w:rsidRPr="006957ED">
        <w:rPr>
          <w:rFonts w:ascii="Times New Roman" w:hAnsi="Times New Roman" w:cs="Times New Roman"/>
          <w:color w:val="000000" w:themeColor="text1"/>
          <w:sz w:val="24"/>
          <w:szCs w:val="24"/>
        </w:rPr>
        <w:t>though are flourishing</w:t>
      </w:r>
      <w:r w:rsidRPr="006957ED">
        <w:rPr>
          <w:rFonts w:ascii="Times New Roman" w:hAnsi="Times New Roman" w:cs="Times New Roman"/>
          <w:color w:val="000000" w:themeColor="text1"/>
          <w:sz w:val="24"/>
          <w:szCs w:val="24"/>
        </w:rPr>
        <w:t xml:space="preserve"> but</w:t>
      </w:r>
      <w:r w:rsidR="00972872" w:rsidRPr="006957ED">
        <w:rPr>
          <w:rFonts w:ascii="Times New Roman" w:hAnsi="Times New Roman" w:cs="Times New Roman"/>
          <w:color w:val="000000" w:themeColor="text1"/>
          <w:sz w:val="24"/>
          <w:szCs w:val="24"/>
        </w:rPr>
        <w:t xml:space="preserve"> lack the necessary </w:t>
      </w:r>
      <w:r w:rsidRPr="006957ED">
        <w:rPr>
          <w:rFonts w:ascii="Times New Roman" w:hAnsi="Times New Roman" w:cs="Times New Roman"/>
          <w:color w:val="000000" w:themeColor="text1"/>
          <w:sz w:val="24"/>
          <w:szCs w:val="24"/>
        </w:rPr>
        <w:t>direction and</w:t>
      </w:r>
      <w:r w:rsidR="00972872" w:rsidRPr="006957ED">
        <w:rPr>
          <w:rFonts w:ascii="Times New Roman" w:hAnsi="Times New Roman" w:cs="Times New Roman"/>
          <w:color w:val="000000" w:themeColor="text1"/>
          <w:sz w:val="24"/>
          <w:szCs w:val="24"/>
        </w:rPr>
        <w:t xml:space="preserve"> support </w:t>
      </w:r>
      <w:r w:rsidR="00A272CF" w:rsidRPr="006957ED">
        <w:rPr>
          <w:rFonts w:ascii="Times New Roman" w:hAnsi="Times New Roman" w:cs="Times New Roman"/>
          <w:color w:val="000000" w:themeColor="text1"/>
          <w:sz w:val="24"/>
          <w:szCs w:val="24"/>
        </w:rPr>
        <w:t>for</w:t>
      </w:r>
      <w:r w:rsidR="00972872" w:rsidRPr="006957ED">
        <w:rPr>
          <w:rFonts w:ascii="Times New Roman" w:hAnsi="Times New Roman" w:cs="Times New Roman"/>
          <w:color w:val="000000" w:themeColor="text1"/>
          <w:sz w:val="24"/>
          <w:szCs w:val="24"/>
        </w:rPr>
        <w:t xml:space="preserve"> gain</w:t>
      </w:r>
      <w:r w:rsidR="00A272CF" w:rsidRPr="006957ED">
        <w:rPr>
          <w:rFonts w:ascii="Times New Roman" w:hAnsi="Times New Roman" w:cs="Times New Roman"/>
          <w:color w:val="000000" w:themeColor="text1"/>
          <w:sz w:val="24"/>
          <w:szCs w:val="24"/>
        </w:rPr>
        <w:t>ing</w:t>
      </w:r>
      <w:r w:rsidR="00972872" w:rsidRPr="006957ED">
        <w:rPr>
          <w:rFonts w:ascii="Times New Roman" w:hAnsi="Times New Roman" w:cs="Times New Roman"/>
          <w:color w:val="000000" w:themeColor="text1"/>
          <w:sz w:val="24"/>
          <w:szCs w:val="24"/>
        </w:rPr>
        <w:t xml:space="preserve"> much more insight to</w:t>
      </w:r>
      <w:r w:rsidRPr="006957ED">
        <w:rPr>
          <w:rFonts w:ascii="Times New Roman" w:hAnsi="Times New Roman" w:cs="Times New Roman"/>
          <w:color w:val="000000" w:themeColor="text1"/>
          <w:sz w:val="24"/>
          <w:szCs w:val="24"/>
        </w:rPr>
        <w:t xml:space="preserve"> drive</w:t>
      </w:r>
      <w:r w:rsidR="00972872"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and improve environmental performance.</w:t>
      </w:r>
      <w:r w:rsidR="00E8373F" w:rsidRPr="006957ED">
        <w:rPr>
          <w:rFonts w:ascii="Times New Roman" w:hAnsi="Times New Roman" w:cs="Times New Roman"/>
          <w:color w:val="000000" w:themeColor="text1"/>
          <w:sz w:val="24"/>
          <w:szCs w:val="24"/>
        </w:rPr>
        <w:t xml:space="preserve"> This is mainly due to a trust deficit, unwillingness to invest in environmental management and mostly due to ignorance among the partners.</w:t>
      </w:r>
      <w:r w:rsidRPr="006957ED">
        <w:rPr>
          <w:rFonts w:ascii="Times New Roman" w:hAnsi="Times New Roman" w:cs="Times New Roman"/>
          <w:color w:val="000000" w:themeColor="text1"/>
          <w:sz w:val="24"/>
          <w:szCs w:val="24"/>
        </w:rPr>
        <w:t xml:space="preserve"> Pakistan's context of this study will enrich the literature, as this </w:t>
      </w:r>
      <w:r w:rsidRPr="002C3679">
        <w:rPr>
          <w:rFonts w:ascii="Times New Roman" w:hAnsi="Times New Roman" w:cs="Times New Roman"/>
          <w:sz w:val="24"/>
          <w:szCs w:val="24"/>
        </w:rPr>
        <w:t xml:space="preserve">will be the first study in a holistic and integrated manner to </w:t>
      </w:r>
      <w:r w:rsidRPr="002C3679">
        <w:rPr>
          <w:rFonts w:ascii="Times New Roman" w:hAnsi="Times New Roman" w:cs="Times New Roman"/>
          <w:sz w:val="24"/>
          <w:szCs w:val="24"/>
        </w:rPr>
        <w:lastRenderedPageBreak/>
        <w:t xml:space="preserve">examine the external pressures </w:t>
      </w:r>
      <w:r w:rsidR="00A66527">
        <w:rPr>
          <w:rFonts w:ascii="Times New Roman" w:hAnsi="Times New Roman" w:cs="Times New Roman"/>
          <w:sz w:val="24"/>
          <w:szCs w:val="24"/>
        </w:rPr>
        <w:t>for</w:t>
      </w:r>
      <w:r w:rsidRPr="002C3679">
        <w:rPr>
          <w:rFonts w:ascii="Times New Roman" w:hAnsi="Times New Roman" w:cs="Times New Roman"/>
          <w:sz w:val="24"/>
          <w:szCs w:val="24"/>
        </w:rPr>
        <w:t xml:space="preserve"> adopting green supply chain practices and its relationship with various performance measures directly and indirectly.</w:t>
      </w:r>
    </w:p>
    <w:p w:rsidR="00B6734D" w:rsidRDefault="002E055B" w:rsidP="00A665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objective of this paper is as follows:</w:t>
      </w:r>
    </w:p>
    <w:p w:rsidR="00972872" w:rsidRPr="00A66527" w:rsidRDefault="002E055B" w:rsidP="00A66527">
      <w:pPr>
        <w:pStyle w:val="ListParagraph"/>
        <w:numPr>
          <w:ilvl w:val="0"/>
          <w:numId w:val="2"/>
        </w:numPr>
        <w:spacing w:after="120" w:line="360" w:lineRule="auto"/>
        <w:jc w:val="both"/>
        <w:rPr>
          <w:rFonts w:ascii="Times New Roman" w:hAnsi="Times New Roman" w:cs="Times New Roman"/>
          <w:sz w:val="24"/>
          <w:szCs w:val="24"/>
        </w:rPr>
      </w:pPr>
      <w:r w:rsidRPr="00A66527">
        <w:rPr>
          <w:rFonts w:ascii="Times New Roman" w:hAnsi="Times New Roman" w:cs="Times New Roman"/>
          <w:sz w:val="24"/>
          <w:szCs w:val="24"/>
        </w:rPr>
        <w:t xml:space="preserve">To </w:t>
      </w:r>
      <w:r w:rsidR="00DB063D">
        <w:rPr>
          <w:rFonts w:ascii="Times New Roman" w:hAnsi="Times New Roman" w:cs="Times New Roman"/>
          <w:sz w:val="24"/>
          <w:szCs w:val="24"/>
        </w:rPr>
        <w:t xml:space="preserve">develop a framework </w:t>
      </w:r>
      <w:r w:rsidR="0039002D" w:rsidRPr="00A66527">
        <w:rPr>
          <w:rFonts w:ascii="Times New Roman" w:hAnsi="Times New Roman" w:cs="Times New Roman"/>
          <w:sz w:val="24"/>
          <w:szCs w:val="24"/>
        </w:rPr>
        <w:t>to understand the motivation and pressures behind GSCM implementation</w:t>
      </w:r>
      <w:r w:rsidR="00A66527" w:rsidRPr="00A66527">
        <w:rPr>
          <w:rFonts w:ascii="Times New Roman" w:hAnsi="Times New Roman" w:cs="Times New Roman"/>
          <w:sz w:val="24"/>
          <w:szCs w:val="24"/>
        </w:rPr>
        <w:t>.</w:t>
      </w:r>
    </w:p>
    <w:p w:rsidR="00545D06" w:rsidRDefault="002E055B" w:rsidP="00545D06">
      <w:pPr>
        <w:pStyle w:val="ListParagraph"/>
        <w:numPr>
          <w:ilvl w:val="0"/>
          <w:numId w:val="2"/>
        </w:numPr>
        <w:spacing w:after="120" w:line="360" w:lineRule="auto"/>
        <w:jc w:val="both"/>
        <w:rPr>
          <w:rFonts w:ascii="Times New Roman" w:hAnsi="Times New Roman" w:cs="Times New Roman"/>
          <w:sz w:val="24"/>
          <w:szCs w:val="24"/>
        </w:rPr>
      </w:pPr>
      <w:r w:rsidRPr="00A66527">
        <w:rPr>
          <w:rFonts w:ascii="Times New Roman" w:hAnsi="Times New Roman" w:cs="Times New Roman"/>
          <w:sz w:val="24"/>
          <w:szCs w:val="24"/>
        </w:rPr>
        <w:t xml:space="preserve">To </w:t>
      </w:r>
      <w:r w:rsidR="00476A7D" w:rsidRPr="00A66527">
        <w:rPr>
          <w:rFonts w:ascii="Times New Roman" w:hAnsi="Times New Roman" w:cs="Times New Roman"/>
          <w:sz w:val="24"/>
          <w:szCs w:val="24"/>
        </w:rPr>
        <w:t xml:space="preserve">understand </w:t>
      </w:r>
      <w:r w:rsidR="006F65DA">
        <w:rPr>
          <w:rFonts w:ascii="Times New Roman" w:hAnsi="Times New Roman" w:cs="Times New Roman"/>
          <w:sz w:val="24"/>
          <w:szCs w:val="24"/>
        </w:rPr>
        <w:t xml:space="preserve">the effect of </w:t>
      </w:r>
      <w:r w:rsidR="00476A7D" w:rsidRPr="00A66527">
        <w:rPr>
          <w:rFonts w:ascii="Times New Roman" w:hAnsi="Times New Roman" w:cs="Times New Roman"/>
          <w:sz w:val="24"/>
          <w:szCs w:val="24"/>
        </w:rPr>
        <w:t xml:space="preserve">collaborations </w:t>
      </w:r>
      <w:r w:rsidR="006F65DA">
        <w:rPr>
          <w:rFonts w:ascii="Times New Roman" w:hAnsi="Times New Roman" w:cs="Times New Roman"/>
          <w:sz w:val="24"/>
          <w:szCs w:val="24"/>
        </w:rPr>
        <w:t>of different</w:t>
      </w:r>
      <w:r w:rsidR="00476A7D" w:rsidRPr="00A66527">
        <w:rPr>
          <w:rFonts w:ascii="Times New Roman" w:hAnsi="Times New Roman" w:cs="Times New Roman"/>
          <w:sz w:val="24"/>
          <w:szCs w:val="24"/>
        </w:rPr>
        <w:t xml:space="preserve"> stake-holders </w:t>
      </w:r>
      <w:r w:rsidR="006F65DA">
        <w:rPr>
          <w:rFonts w:ascii="Times New Roman" w:hAnsi="Times New Roman" w:cs="Times New Roman"/>
          <w:sz w:val="24"/>
          <w:szCs w:val="24"/>
        </w:rPr>
        <w:t xml:space="preserve">to </w:t>
      </w:r>
      <w:r w:rsidR="00476A7D" w:rsidRPr="00A66527">
        <w:rPr>
          <w:rFonts w:ascii="Times New Roman" w:hAnsi="Times New Roman" w:cs="Times New Roman"/>
          <w:sz w:val="24"/>
          <w:szCs w:val="24"/>
        </w:rPr>
        <w:t>improve operational and financial performance.</w:t>
      </w:r>
    </w:p>
    <w:p w:rsidR="00B6734D" w:rsidRPr="006957ED" w:rsidRDefault="002E055B" w:rsidP="00545D06">
      <w:pPr>
        <w:pStyle w:val="ListParagraph"/>
        <w:numPr>
          <w:ilvl w:val="0"/>
          <w:numId w:val="2"/>
        </w:numPr>
        <w:spacing w:after="120" w:line="360" w:lineRule="auto"/>
        <w:jc w:val="both"/>
        <w:rPr>
          <w:rFonts w:ascii="Times New Roman" w:hAnsi="Times New Roman" w:cs="Times New Roman"/>
          <w:color w:val="000000" w:themeColor="text1"/>
          <w:sz w:val="24"/>
          <w:szCs w:val="24"/>
        </w:rPr>
      </w:pPr>
      <w:r w:rsidRPr="00A66527">
        <w:rPr>
          <w:rFonts w:ascii="Times New Roman" w:hAnsi="Times New Roman" w:cs="Times New Roman"/>
          <w:sz w:val="24"/>
          <w:szCs w:val="24"/>
        </w:rPr>
        <w:t>To explore the factors which contribute to improving the environmental performance</w:t>
      </w:r>
      <w:r>
        <w:rPr>
          <w:rFonts w:ascii="Times New Roman" w:hAnsi="Times New Roman" w:cs="Times New Roman"/>
          <w:sz w:val="24"/>
          <w:szCs w:val="24"/>
        </w:rPr>
        <w:t xml:space="preserve"> of a </w:t>
      </w:r>
      <w:r w:rsidRPr="006957ED">
        <w:rPr>
          <w:rFonts w:ascii="Times New Roman" w:hAnsi="Times New Roman" w:cs="Times New Roman"/>
          <w:color w:val="000000" w:themeColor="text1"/>
          <w:sz w:val="24"/>
          <w:szCs w:val="24"/>
        </w:rPr>
        <w:t xml:space="preserve">firm. </w:t>
      </w:r>
    </w:p>
    <w:p w:rsidR="00545D06" w:rsidRPr="006957ED" w:rsidRDefault="002E055B" w:rsidP="00545D06">
      <w:pPr>
        <w:spacing w:after="120" w:line="360" w:lineRule="auto"/>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Theses objective posits following research questions</w:t>
      </w:r>
    </w:p>
    <w:p w:rsidR="00545D06" w:rsidRPr="006957ED" w:rsidRDefault="002E055B" w:rsidP="0028597C">
      <w:pPr>
        <w:pStyle w:val="ListParagraph"/>
        <w:spacing w:after="120" w:line="360" w:lineRule="auto"/>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RQ1 - What are the driving forces of implementing GSCM in an organization?</w:t>
      </w:r>
    </w:p>
    <w:p w:rsidR="00545D06" w:rsidRPr="006957ED" w:rsidRDefault="002E055B" w:rsidP="0028597C">
      <w:pPr>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 RQ2 - What are the interconnections among the key stakeholder to get better operational and financial performance?</w:t>
      </w:r>
    </w:p>
    <w:p w:rsidR="00545D06" w:rsidRPr="006957ED" w:rsidRDefault="002E055B" w:rsidP="0028597C">
      <w:pPr>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lastRenderedPageBreak/>
        <w:t xml:space="preserve"> RQ3 - What are the impact of GSCM and collaborative practices on the environmental performance of the firm?</w:t>
      </w:r>
    </w:p>
    <w:p w:rsidR="002C2061" w:rsidRPr="002C3679" w:rsidRDefault="002E055B" w:rsidP="007255C4">
      <w:pPr>
        <w:spacing w:after="120" w:line="360" w:lineRule="auto"/>
        <w:ind w:firstLine="720"/>
        <w:jc w:val="both"/>
        <w:rPr>
          <w:rFonts w:ascii="Times New Roman" w:hAnsi="Times New Roman" w:cs="Times New Roman"/>
          <w:sz w:val="24"/>
          <w:szCs w:val="24"/>
        </w:rPr>
      </w:pPr>
      <w:r w:rsidRPr="006957ED">
        <w:rPr>
          <w:rFonts w:ascii="Times New Roman" w:hAnsi="Times New Roman" w:cs="Times New Roman"/>
          <w:color w:val="000000" w:themeColor="text1"/>
          <w:sz w:val="24"/>
          <w:szCs w:val="24"/>
        </w:rPr>
        <w:t xml:space="preserve"> Th</w:t>
      </w:r>
      <w:r w:rsidR="009033C1" w:rsidRPr="006957ED">
        <w:rPr>
          <w:rFonts w:ascii="Times New Roman" w:hAnsi="Times New Roman" w:cs="Times New Roman"/>
          <w:color w:val="000000" w:themeColor="text1"/>
          <w:sz w:val="24"/>
          <w:szCs w:val="24"/>
        </w:rPr>
        <w:t xml:space="preserve">e rest of the </w:t>
      </w:r>
      <w:r w:rsidRPr="006957ED">
        <w:rPr>
          <w:rFonts w:ascii="Times New Roman" w:hAnsi="Times New Roman" w:cs="Times New Roman"/>
          <w:color w:val="000000" w:themeColor="text1"/>
          <w:sz w:val="24"/>
          <w:szCs w:val="24"/>
        </w:rPr>
        <w:t xml:space="preserve">paper is organized </w:t>
      </w:r>
      <w:r w:rsidRPr="002C3679">
        <w:rPr>
          <w:rFonts w:ascii="Times New Roman" w:hAnsi="Times New Roman" w:cs="Times New Roman"/>
          <w:sz w:val="24"/>
          <w:szCs w:val="24"/>
        </w:rPr>
        <w:t xml:space="preserve">in </w:t>
      </w:r>
      <w:r w:rsidR="009033C1">
        <w:rPr>
          <w:rFonts w:ascii="Times New Roman" w:hAnsi="Times New Roman" w:cs="Times New Roman"/>
          <w:sz w:val="24"/>
          <w:szCs w:val="24"/>
        </w:rPr>
        <w:t>the following</w:t>
      </w:r>
      <w:r w:rsidR="00A66527">
        <w:rPr>
          <w:rFonts w:ascii="Times New Roman" w:hAnsi="Times New Roman" w:cs="Times New Roman"/>
          <w:sz w:val="24"/>
          <w:szCs w:val="24"/>
        </w:rPr>
        <w:t xml:space="preserve"> manner</w:t>
      </w:r>
      <w:r w:rsidR="009033C1">
        <w:rPr>
          <w:rFonts w:ascii="Times New Roman" w:hAnsi="Times New Roman" w:cs="Times New Roman"/>
          <w:sz w:val="24"/>
          <w:szCs w:val="24"/>
        </w:rPr>
        <w:t>.</w:t>
      </w:r>
      <w:r w:rsidRPr="002C3679">
        <w:rPr>
          <w:rFonts w:ascii="Times New Roman" w:hAnsi="Times New Roman" w:cs="Times New Roman"/>
          <w:sz w:val="24"/>
          <w:szCs w:val="24"/>
        </w:rPr>
        <w:t xml:space="preserve"> </w:t>
      </w:r>
      <w:r w:rsidR="00A66527">
        <w:rPr>
          <w:rFonts w:ascii="Times New Roman" w:hAnsi="Times New Roman" w:cs="Times New Roman"/>
          <w:sz w:val="24"/>
          <w:szCs w:val="24"/>
        </w:rPr>
        <w:t>S</w:t>
      </w:r>
      <w:r w:rsidR="009033C1">
        <w:rPr>
          <w:rFonts w:ascii="Times New Roman" w:hAnsi="Times New Roman" w:cs="Times New Roman"/>
          <w:sz w:val="24"/>
          <w:szCs w:val="24"/>
        </w:rPr>
        <w:t>ection 2</w:t>
      </w:r>
      <w:r w:rsidR="00A66527">
        <w:rPr>
          <w:rFonts w:ascii="Times New Roman" w:hAnsi="Times New Roman" w:cs="Times New Roman"/>
          <w:sz w:val="24"/>
          <w:szCs w:val="24"/>
        </w:rPr>
        <w:t xml:space="preserve"> </w:t>
      </w:r>
      <w:r w:rsidR="009033C1">
        <w:rPr>
          <w:rFonts w:ascii="Times New Roman" w:hAnsi="Times New Roman" w:cs="Times New Roman"/>
          <w:sz w:val="24"/>
          <w:szCs w:val="24"/>
        </w:rPr>
        <w:t>discuss</w:t>
      </w:r>
      <w:r w:rsidR="00A66527">
        <w:rPr>
          <w:rFonts w:ascii="Times New Roman" w:hAnsi="Times New Roman" w:cs="Times New Roman"/>
          <w:sz w:val="24"/>
          <w:szCs w:val="24"/>
        </w:rPr>
        <w:t>es</w:t>
      </w:r>
      <w:r w:rsidR="009033C1">
        <w:rPr>
          <w:rFonts w:ascii="Times New Roman" w:hAnsi="Times New Roman" w:cs="Times New Roman"/>
          <w:sz w:val="24"/>
          <w:szCs w:val="24"/>
        </w:rPr>
        <w:t xml:space="preserve"> the theoretical background underpin</w:t>
      </w:r>
      <w:r w:rsidR="00F83751">
        <w:rPr>
          <w:rFonts w:ascii="Times New Roman" w:hAnsi="Times New Roman" w:cs="Times New Roman"/>
          <w:sz w:val="24"/>
          <w:szCs w:val="24"/>
        </w:rPr>
        <w:t>ning</w:t>
      </w:r>
      <w:r w:rsidR="009033C1">
        <w:rPr>
          <w:rFonts w:ascii="Times New Roman" w:hAnsi="Times New Roman" w:cs="Times New Roman"/>
          <w:sz w:val="24"/>
          <w:szCs w:val="24"/>
        </w:rPr>
        <w:t xml:space="preserve"> the study</w:t>
      </w:r>
      <w:r w:rsidR="00F83751">
        <w:rPr>
          <w:rFonts w:ascii="Times New Roman" w:hAnsi="Times New Roman" w:cs="Times New Roman"/>
          <w:sz w:val="24"/>
          <w:szCs w:val="24"/>
        </w:rPr>
        <w:t xml:space="preserve"> and </w:t>
      </w:r>
      <w:r w:rsidR="004E0192">
        <w:rPr>
          <w:rFonts w:ascii="Times New Roman" w:hAnsi="Times New Roman" w:cs="Times New Roman"/>
          <w:sz w:val="24"/>
          <w:szCs w:val="24"/>
        </w:rPr>
        <w:t>hypotheses, and the methodology adopted in the study is presented in Section</w:t>
      </w:r>
      <w:r w:rsidR="00A66527">
        <w:rPr>
          <w:rFonts w:ascii="Times New Roman" w:hAnsi="Times New Roman" w:cs="Times New Roman"/>
          <w:sz w:val="24"/>
          <w:szCs w:val="24"/>
        </w:rPr>
        <w:t xml:space="preserve"> </w:t>
      </w:r>
      <w:r w:rsidR="004E0192">
        <w:rPr>
          <w:rFonts w:ascii="Times New Roman" w:hAnsi="Times New Roman" w:cs="Times New Roman"/>
          <w:sz w:val="24"/>
          <w:szCs w:val="24"/>
        </w:rPr>
        <w:t xml:space="preserve">3. </w:t>
      </w:r>
      <w:r w:rsidR="00A07060">
        <w:rPr>
          <w:rFonts w:ascii="Times New Roman" w:hAnsi="Times New Roman" w:cs="Times New Roman"/>
          <w:sz w:val="24"/>
          <w:szCs w:val="24"/>
        </w:rPr>
        <w:t xml:space="preserve">Results and </w:t>
      </w:r>
      <w:r w:rsidR="007D35CA">
        <w:rPr>
          <w:rFonts w:ascii="Times New Roman" w:hAnsi="Times New Roman" w:cs="Times New Roman"/>
          <w:sz w:val="24"/>
          <w:szCs w:val="24"/>
        </w:rPr>
        <w:t xml:space="preserve">Data </w:t>
      </w:r>
      <w:r w:rsidRPr="002C3679">
        <w:rPr>
          <w:rFonts w:ascii="Times New Roman" w:hAnsi="Times New Roman" w:cs="Times New Roman"/>
          <w:sz w:val="24"/>
          <w:szCs w:val="24"/>
        </w:rPr>
        <w:t xml:space="preserve">analysis </w:t>
      </w:r>
      <w:r w:rsidR="00A07060">
        <w:rPr>
          <w:rFonts w:ascii="Times New Roman" w:hAnsi="Times New Roman" w:cs="Times New Roman"/>
          <w:sz w:val="24"/>
          <w:szCs w:val="24"/>
        </w:rPr>
        <w:t xml:space="preserve">presented in Section 4, </w:t>
      </w:r>
      <w:r w:rsidRPr="002C3679">
        <w:rPr>
          <w:rFonts w:ascii="Times New Roman" w:hAnsi="Times New Roman" w:cs="Times New Roman"/>
          <w:sz w:val="24"/>
          <w:szCs w:val="24"/>
        </w:rPr>
        <w:t xml:space="preserve">and </w:t>
      </w:r>
      <w:r w:rsidR="0004287C">
        <w:rPr>
          <w:rFonts w:ascii="Times New Roman" w:hAnsi="Times New Roman" w:cs="Times New Roman"/>
          <w:sz w:val="24"/>
          <w:szCs w:val="24"/>
        </w:rPr>
        <w:t>the conclusion is given in Section 5</w:t>
      </w:r>
      <w:r w:rsidRPr="002C3679">
        <w:rPr>
          <w:rFonts w:ascii="Times New Roman" w:hAnsi="Times New Roman" w:cs="Times New Roman"/>
          <w:sz w:val="24"/>
          <w:szCs w:val="24"/>
        </w:rPr>
        <w:t>.</w:t>
      </w:r>
    </w:p>
    <w:p w:rsidR="00AE6BF7" w:rsidRPr="00634BEE" w:rsidRDefault="002E055B" w:rsidP="003D1F07">
      <w:pPr>
        <w:spacing w:after="120" w:line="360" w:lineRule="auto"/>
        <w:rPr>
          <w:rFonts w:ascii="Times New Roman" w:hAnsi="Times New Roman" w:cs="Times New Roman"/>
          <w:b/>
          <w:sz w:val="24"/>
          <w:szCs w:val="24"/>
        </w:rPr>
      </w:pPr>
      <w:bookmarkStart w:id="1" w:name="_Toc512361419"/>
      <w:r w:rsidRPr="00634BEE">
        <w:rPr>
          <w:rFonts w:ascii="Times New Roman" w:hAnsi="Times New Roman" w:cs="Times New Roman"/>
          <w:b/>
          <w:sz w:val="24"/>
          <w:szCs w:val="24"/>
        </w:rPr>
        <w:t>2 Theoretical Background</w:t>
      </w:r>
      <w:bookmarkEnd w:id="1"/>
      <w:r w:rsidR="004E0192">
        <w:rPr>
          <w:rFonts w:ascii="Times New Roman" w:hAnsi="Times New Roman" w:cs="Times New Roman"/>
          <w:b/>
          <w:sz w:val="24"/>
          <w:szCs w:val="24"/>
        </w:rPr>
        <w:t xml:space="preserve"> and Hypotheses</w:t>
      </w:r>
    </w:p>
    <w:p w:rsidR="001A31D1" w:rsidRPr="002C3679" w:rsidRDefault="002E055B" w:rsidP="003D1F07">
      <w:pPr>
        <w:autoSpaceDE w:val="0"/>
        <w:autoSpaceDN w:val="0"/>
        <w:adjustRightInd w:val="0"/>
        <w:spacing w:after="120" w:line="360" w:lineRule="auto"/>
        <w:ind w:firstLine="720"/>
        <w:jc w:val="both"/>
        <w:rPr>
          <w:rFonts w:ascii="Times New Roman" w:hAnsi="Times New Roman" w:cs="Times New Roman"/>
          <w:sz w:val="24"/>
          <w:szCs w:val="24"/>
        </w:rPr>
      </w:pPr>
      <w:r w:rsidRPr="002C3679">
        <w:rPr>
          <w:rFonts w:ascii="Times New Roman" w:hAnsi="Times New Roman" w:cs="Times New Roman"/>
          <w:sz w:val="24"/>
          <w:szCs w:val="24"/>
        </w:rPr>
        <w:t xml:space="preserve"> It is pertinent to men</w:t>
      </w:r>
      <w:r w:rsidR="00A22D7D">
        <w:rPr>
          <w:rFonts w:ascii="Times New Roman" w:hAnsi="Times New Roman" w:cs="Times New Roman"/>
          <w:sz w:val="24"/>
          <w:szCs w:val="24"/>
        </w:rPr>
        <w:t>tion</w:t>
      </w:r>
      <w:r w:rsidRPr="002C3679">
        <w:rPr>
          <w:rFonts w:ascii="Times New Roman" w:hAnsi="Times New Roman" w:cs="Times New Roman"/>
          <w:sz w:val="24"/>
          <w:szCs w:val="24"/>
        </w:rPr>
        <w:t xml:space="preserve"> that theory always explains the </w:t>
      </w:r>
      <w:r w:rsidRPr="00002112">
        <w:rPr>
          <w:rFonts w:ascii="Times New Roman" w:hAnsi="Times New Roman" w:cs="Times New Roman"/>
          <w:i/>
          <w:sz w:val="24"/>
          <w:szCs w:val="24"/>
        </w:rPr>
        <w:t>raison d’etre</w:t>
      </w:r>
      <w:r w:rsidRPr="002C3679">
        <w:rPr>
          <w:rFonts w:ascii="Times New Roman" w:hAnsi="Times New Roman" w:cs="Times New Roman"/>
          <w:sz w:val="24"/>
          <w:szCs w:val="24"/>
        </w:rPr>
        <w:t xml:space="preserve"> of a phenomenon</w:t>
      </w:r>
      <w:r w:rsidR="00A22D7D">
        <w:rPr>
          <w:rFonts w:ascii="Times New Roman" w:hAnsi="Times New Roman" w:cs="Times New Roman"/>
          <w:sz w:val="24"/>
          <w:szCs w:val="24"/>
        </w:rPr>
        <w:t>. T</w:t>
      </w:r>
      <w:r w:rsidRPr="002C3679">
        <w:rPr>
          <w:rFonts w:ascii="Times New Roman" w:hAnsi="Times New Roman" w:cs="Times New Roman"/>
          <w:sz w:val="24"/>
          <w:szCs w:val="24"/>
        </w:rPr>
        <w:t xml:space="preserve">he theory is used in research to build a framework for the phenomenon under study and the basic purpose of a theory is to establish, define and elaborate the interconnection among </w:t>
      </w:r>
      <w:r w:rsidR="0051313D" w:rsidRPr="002C3679">
        <w:rPr>
          <w:rFonts w:ascii="Times New Roman" w:hAnsi="Times New Roman" w:cs="Times New Roman"/>
          <w:sz w:val="24"/>
          <w:szCs w:val="24"/>
        </w:rPr>
        <w:t>the constructs being researched</w:t>
      </w:r>
      <w:r w:rsidRPr="002C3679">
        <w:rPr>
          <w:rFonts w:ascii="Times New Roman" w:hAnsi="Times New Roman" w:cs="Times New Roman"/>
          <w:sz w:val="24"/>
          <w:szCs w:val="24"/>
        </w:rPr>
        <w:t>. The research could be designed t</w:t>
      </w:r>
      <w:r w:rsidR="00A22D7D">
        <w:rPr>
          <w:rFonts w:ascii="Times New Roman" w:hAnsi="Times New Roman" w:cs="Times New Roman"/>
          <w:sz w:val="24"/>
          <w:szCs w:val="24"/>
        </w:rPr>
        <w:t>o</w:t>
      </w:r>
      <w:r w:rsidRPr="002C3679">
        <w:rPr>
          <w:rFonts w:ascii="Times New Roman" w:hAnsi="Times New Roman" w:cs="Times New Roman"/>
          <w:sz w:val="24"/>
          <w:szCs w:val="24"/>
        </w:rPr>
        <w:t xml:space="preserve"> contribute to multiple theoretical viewpoints</w:t>
      </w:r>
      <w:r w:rsidR="00A22D7D">
        <w:rPr>
          <w:rFonts w:ascii="Times New Roman" w:hAnsi="Times New Roman" w:cs="Times New Roman"/>
          <w:sz w:val="24"/>
          <w:szCs w:val="24"/>
        </w:rPr>
        <w:t>.</w:t>
      </w:r>
      <w:r w:rsidRPr="002C3679">
        <w:rPr>
          <w:rFonts w:ascii="Times New Roman" w:hAnsi="Times New Roman" w:cs="Times New Roman"/>
          <w:sz w:val="24"/>
          <w:szCs w:val="24"/>
        </w:rPr>
        <w:t xml:space="preserve"> </w:t>
      </w:r>
      <w:r w:rsidR="00A22D7D">
        <w:rPr>
          <w:rFonts w:ascii="Times New Roman" w:hAnsi="Times New Roman" w:cs="Times New Roman"/>
          <w:sz w:val="24"/>
          <w:szCs w:val="24"/>
        </w:rPr>
        <w:t>I</w:t>
      </w:r>
      <w:r w:rsidRPr="002C3679">
        <w:rPr>
          <w:rFonts w:ascii="Times New Roman" w:hAnsi="Times New Roman" w:cs="Times New Roman"/>
          <w:sz w:val="24"/>
          <w:szCs w:val="24"/>
        </w:rPr>
        <w:t>t is</w:t>
      </w:r>
      <w:r w:rsidR="00123D15">
        <w:rPr>
          <w:rFonts w:ascii="Times New Roman" w:hAnsi="Times New Roman" w:cs="Times New Roman"/>
          <w:sz w:val="24"/>
          <w:szCs w:val="24"/>
        </w:rPr>
        <w:t xml:space="preserve"> therefore</w:t>
      </w:r>
      <w:r w:rsidRPr="002C3679">
        <w:rPr>
          <w:rFonts w:ascii="Times New Roman" w:hAnsi="Times New Roman" w:cs="Times New Roman"/>
          <w:sz w:val="24"/>
          <w:szCs w:val="24"/>
        </w:rPr>
        <w:t xml:space="preserve"> important for the researches which are interdisciplinary to be considered by theoretical perspectives of other domains for better understanding (Amundson, 1998). In the absence of institutional pressure, stakeholder's pressure alone cannot make companies assign resources for environmental management practices (Vanalle</w:t>
      </w:r>
      <w:r w:rsidR="0051313D" w:rsidRPr="002C3679">
        <w:rPr>
          <w:rFonts w:ascii="Times New Roman" w:hAnsi="Times New Roman" w:cs="Times New Roman"/>
          <w:sz w:val="24"/>
          <w:szCs w:val="24"/>
        </w:rPr>
        <w:t xml:space="preserve"> et al.</w:t>
      </w:r>
      <w:r w:rsidRPr="002C3679">
        <w:rPr>
          <w:rFonts w:ascii="Times New Roman" w:hAnsi="Times New Roman" w:cs="Times New Roman"/>
          <w:sz w:val="24"/>
          <w:szCs w:val="24"/>
        </w:rPr>
        <w:t>, 2017).</w:t>
      </w:r>
    </w:p>
    <w:p w:rsidR="00AE6BF7" w:rsidRPr="00F83751" w:rsidRDefault="002E055B" w:rsidP="003D1F07">
      <w:pPr>
        <w:spacing w:after="120" w:line="360" w:lineRule="auto"/>
        <w:jc w:val="both"/>
        <w:rPr>
          <w:rFonts w:ascii="Times New Roman" w:hAnsi="Times New Roman" w:cs="Times New Roman"/>
          <w:b/>
          <w:i/>
          <w:sz w:val="24"/>
          <w:szCs w:val="24"/>
        </w:rPr>
      </w:pPr>
      <w:r w:rsidRPr="00F83751">
        <w:rPr>
          <w:rFonts w:ascii="Times New Roman" w:hAnsi="Times New Roman" w:cs="Times New Roman"/>
          <w:b/>
          <w:i/>
          <w:sz w:val="24"/>
          <w:szCs w:val="24"/>
        </w:rPr>
        <w:lastRenderedPageBreak/>
        <w:t>2.</w:t>
      </w:r>
      <w:r w:rsidR="00516D40">
        <w:rPr>
          <w:rFonts w:ascii="Times New Roman" w:hAnsi="Times New Roman" w:cs="Times New Roman"/>
          <w:b/>
          <w:i/>
          <w:sz w:val="24"/>
          <w:szCs w:val="24"/>
        </w:rPr>
        <w:t>1</w:t>
      </w:r>
      <w:r w:rsidRPr="00F83751">
        <w:rPr>
          <w:rFonts w:ascii="Times New Roman" w:hAnsi="Times New Roman" w:cs="Times New Roman"/>
          <w:b/>
          <w:i/>
          <w:sz w:val="24"/>
          <w:szCs w:val="24"/>
        </w:rPr>
        <w:t xml:space="preserve"> </w:t>
      </w:r>
      <w:r w:rsidR="001A47EC" w:rsidRPr="00F83751">
        <w:rPr>
          <w:rFonts w:ascii="Times New Roman" w:hAnsi="Times New Roman" w:cs="Times New Roman"/>
          <w:b/>
          <w:i/>
          <w:sz w:val="24"/>
          <w:szCs w:val="24"/>
        </w:rPr>
        <w:t>Stakeholder Theory</w:t>
      </w:r>
    </w:p>
    <w:p w:rsidR="009F78B9" w:rsidRPr="002C3679" w:rsidRDefault="002E055B" w:rsidP="00BD3EF7">
      <w:pPr>
        <w:jc w:val="both"/>
        <w:rPr>
          <w:rFonts w:ascii="Times New Roman" w:hAnsi="Times New Roman" w:cs="Times New Roman"/>
          <w:sz w:val="24"/>
          <w:szCs w:val="24"/>
        </w:rPr>
      </w:pPr>
      <w:r w:rsidRPr="006957ED">
        <w:rPr>
          <w:rFonts w:ascii="Times New Roman" w:hAnsi="Times New Roman" w:cs="Times New Roman"/>
          <w:color w:val="000000" w:themeColor="text1"/>
          <w:sz w:val="24"/>
          <w:szCs w:val="24"/>
        </w:rPr>
        <w:t xml:space="preserve">The stakeholder theory is a theory for managing the organization which contains diverse parties or members </w:t>
      </w:r>
      <w:r w:rsidR="007D1B72" w:rsidRPr="006957ED">
        <w:rPr>
          <w:rFonts w:ascii="Times New Roman" w:hAnsi="Times New Roman" w:cs="Times New Roman"/>
          <w:color w:val="000000" w:themeColor="text1"/>
          <w:sz w:val="24"/>
          <w:szCs w:val="24"/>
        </w:rPr>
        <w:t xml:space="preserve">both internal and external </w:t>
      </w:r>
      <w:r w:rsidRPr="006957ED">
        <w:rPr>
          <w:rFonts w:ascii="Times New Roman" w:hAnsi="Times New Roman" w:cs="Times New Roman"/>
          <w:color w:val="000000" w:themeColor="text1"/>
          <w:sz w:val="24"/>
          <w:szCs w:val="24"/>
        </w:rPr>
        <w:t>that may impact by business entities like employees, suppliers, customers</w:t>
      </w:r>
      <w:r w:rsidR="007D1B72"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 </w:t>
      </w:r>
      <w:r w:rsidR="007D1B72" w:rsidRPr="006957ED">
        <w:rPr>
          <w:rFonts w:ascii="Times New Roman" w:hAnsi="Times New Roman" w:cs="Times New Roman"/>
          <w:color w:val="000000" w:themeColor="text1"/>
          <w:sz w:val="24"/>
          <w:szCs w:val="24"/>
        </w:rPr>
        <w:t>and other in</w:t>
      </w:r>
      <w:r w:rsidR="00F50605" w:rsidRPr="006957ED">
        <w:rPr>
          <w:rFonts w:ascii="Times New Roman" w:hAnsi="Times New Roman" w:cs="Times New Roman"/>
          <w:color w:val="000000" w:themeColor="text1"/>
          <w:sz w:val="24"/>
          <w:szCs w:val="24"/>
        </w:rPr>
        <w:t>s</w:t>
      </w:r>
      <w:r w:rsidR="007D1B72" w:rsidRPr="006957ED">
        <w:rPr>
          <w:rFonts w:ascii="Times New Roman" w:hAnsi="Times New Roman" w:cs="Times New Roman"/>
          <w:color w:val="000000" w:themeColor="text1"/>
          <w:sz w:val="24"/>
          <w:szCs w:val="24"/>
        </w:rPr>
        <w:t>titutions</w:t>
      </w:r>
      <w:r w:rsidRPr="006957ED">
        <w:rPr>
          <w:rFonts w:ascii="Times New Roman" w:hAnsi="Times New Roman" w:cs="Times New Roman"/>
          <w:color w:val="000000" w:themeColor="text1"/>
          <w:sz w:val="24"/>
          <w:szCs w:val="24"/>
        </w:rPr>
        <w:t>. This theory advocates morals and values in managing an organization such as the conservation of environment or initiatives like a sustainable supply chain.</w:t>
      </w:r>
      <w:r w:rsidRPr="006957ED">
        <w:rPr>
          <w:rFonts w:ascii="Arial" w:hAnsi="Arial" w:cs="Arial"/>
          <w:color w:val="000000" w:themeColor="text1"/>
          <w:sz w:val="21"/>
          <w:szCs w:val="21"/>
          <w:shd w:val="clear" w:color="auto" w:fill="FFFFFF"/>
        </w:rPr>
        <w:t xml:space="preserve"> </w:t>
      </w:r>
      <w:r w:rsidRPr="006957ED">
        <w:rPr>
          <w:rFonts w:ascii="Times New Roman" w:hAnsi="Times New Roman" w:cs="Times New Roman"/>
          <w:color w:val="000000" w:themeColor="text1"/>
          <w:sz w:val="24"/>
          <w:szCs w:val="24"/>
        </w:rPr>
        <w:t xml:space="preserve">Stakeholder theory proposes stakeholders who can affect </w:t>
      </w:r>
      <w:r w:rsidR="00F45D19" w:rsidRPr="006957ED">
        <w:rPr>
          <w:rFonts w:ascii="Times New Roman" w:hAnsi="Times New Roman" w:cs="Times New Roman"/>
          <w:color w:val="000000" w:themeColor="text1"/>
          <w:sz w:val="24"/>
          <w:szCs w:val="24"/>
        </w:rPr>
        <w:t>an organization</w:t>
      </w:r>
      <w:r w:rsidRPr="006957ED">
        <w:rPr>
          <w:rFonts w:ascii="Times New Roman" w:hAnsi="Times New Roman" w:cs="Times New Roman"/>
          <w:color w:val="000000" w:themeColor="text1"/>
          <w:sz w:val="24"/>
          <w:szCs w:val="24"/>
        </w:rPr>
        <w:t xml:space="preserve"> </w:t>
      </w:r>
      <w:r w:rsidR="00F45D19" w:rsidRPr="006957ED">
        <w:rPr>
          <w:rFonts w:ascii="Times New Roman" w:hAnsi="Times New Roman" w:cs="Times New Roman"/>
          <w:color w:val="000000" w:themeColor="text1"/>
          <w:sz w:val="24"/>
          <w:szCs w:val="24"/>
        </w:rPr>
        <w:t xml:space="preserve">from achieving its </w:t>
      </w:r>
      <w:r w:rsidRPr="006957ED">
        <w:rPr>
          <w:rFonts w:ascii="Times New Roman" w:hAnsi="Times New Roman" w:cs="Times New Roman"/>
          <w:color w:val="000000" w:themeColor="text1"/>
          <w:sz w:val="24"/>
          <w:szCs w:val="24"/>
        </w:rPr>
        <w:t>objectives or could get affected by the achievement of an organization</w:t>
      </w:r>
      <w:r w:rsidR="00EA67C3"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s objectives</w:t>
      </w:r>
      <w:r w:rsidR="00EA67C3">
        <w:rPr>
          <w:rFonts w:ascii="Times New Roman" w:hAnsi="Times New Roman" w:cs="Times New Roman"/>
          <w:sz w:val="24"/>
          <w:szCs w:val="24"/>
        </w:rPr>
        <w:t>.</w:t>
      </w:r>
      <w:r w:rsidRPr="002C3679">
        <w:rPr>
          <w:rFonts w:ascii="Times New Roman" w:hAnsi="Times New Roman" w:cs="Times New Roman"/>
          <w:sz w:val="24"/>
          <w:szCs w:val="24"/>
        </w:rPr>
        <w:t xml:space="preserve"> </w:t>
      </w:r>
      <w:r w:rsidR="00EA67C3">
        <w:rPr>
          <w:rFonts w:ascii="Times New Roman" w:hAnsi="Times New Roman" w:cs="Times New Roman"/>
          <w:sz w:val="24"/>
          <w:szCs w:val="24"/>
        </w:rPr>
        <w:t>I</w:t>
      </w:r>
      <w:r w:rsidRPr="002C3679">
        <w:rPr>
          <w:rFonts w:ascii="Times New Roman" w:hAnsi="Times New Roman" w:cs="Times New Roman"/>
          <w:sz w:val="24"/>
          <w:szCs w:val="24"/>
        </w:rPr>
        <w:t xml:space="preserve">t further extends the stakeholder concept and says that it could be an individual or group on which </w:t>
      </w:r>
      <w:r w:rsidR="00EA67C3">
        <w:rPr>
          <w:rFonts w:ascii="Times New Roman" w:hAnsi="Times New Roman" w:cs="Times New Roman"/>
          <w:sz w:val="24"/>
          <w:szCs w:val="24"/>
        </w:rPr>
        <w:t xml:space="preserve">an </w:t>
      </w:r>
      <w:r w:rsidRPr="002C3679">
        <w:rPr>
          <w:rFonts w:ascii="Times New Roman" w:hAnsi="Times New Roman" w:cs="Times New Roman"/>
          <w:sz w:val="24"/>
          <w:szCs w:val="24"/>
        </w:rPr>
        <w:t xml:space="preserve">organization is dependent for its continued survival (Freeman </w:t>
      </w:r>
      <w:r w:rsidR="000F1EE3">
        <w:rPr>
          <w:rFonts w:ascii="Times New Roman" w:hAnsi="Times New Roman" w:cs="Times New Roman"/>
          <w:sz w:val="24"/>
          <w:szCs w:val="24"/>
        </w:rPr>
        <w:t>and</w:t>
      </w:r>
      <w:r w:rsidR="000F1EE3" w:rsidRPr="002C3679">
        <w:rPr>
          <w:rFonts w:ascii="Times New Roman" w:hAnsi="Times New Roman" w:cs="Times New Roman"/>
          <w:sz w:val="24"/>
          <w:szCs w:val="24"/>
        </w:rPr>
        <w:t xml:space="preserve"> </w:t>
      </w:r>
      <w:r w:rsidRPr="002C3679">
        <w:rPr>
          <w:rFonts w:ascii="Times New Roman" w:hAnsi="Times New Roman" w:cs="Times New Roman"/>
          <w:sz w:val="24"/>
          <w:szCs w:val="24"/>
        </w:rPr>
        <w:t>Reed, 1983).</w:t>
      </w:r>
      <w:r w:rsidR="00F83751">
        <w:rPr>
          <w:rFonts w:ascii="Times New Roman" w:hAnsi="Times New Roman" w:cs="Times New Roman"/>
          <w:sz w:val="24"/>
          <w:szCs w:val="24"/>
        </w:rPr>
        <w:t xml:space="preserve"> </w:t>
      </w:r>
      <w:r w:rsidRPr="002C3679">
        <w:rPr>
          <w:rFonts w:ascii="Times New Roman" w:hAnsi="Times New Roman" w:cs="Times New Roman"/>
          <w:sz w:val="24"/>
          <w:szCs w:val="24"/>
        </w:rPr>
        <w:t xml:space="preserve">Stakeholder theory proposes that organizations produce externalities </w:t>
      </w:r>
      <w:r w:rsidR="00EA67C3">
        <w:rPr>
          <w:rFonts w:ascii="Times New Roman" w:hAnsi="Times New Roman" w:cs="Times New Roman"/>
          <w:sz w:val="24"/>
          <w:szCs w:val="24"/>
        </w:rPr>
        <w:t>that</w:t>
      </w:r>
      <w:r w:rsidRPr="002C3679">
        <w:rPr>
          <w:rFonts w:ascii="Times New Roman" w:hAnsi="Times New Roman" w:cs="Times New Roman"/>
          <w:sz w:val="24"/>
          <w:szCs w:val="24"/>
        </w:rPr>
        <w:t xml:space="preserve"> affect stakeholder</w:t>
      </w:r>
      <w:r w:rsidR="0050376D" w:rsidRPr="002C3679">
        <w:rPr>
          <w:rFonts w:ascii="Times New Roman" w:hAnsi="Times New Roman" w:cs="Times New Roman"/>
          <w:sz w:val="24"/>
          <w:szCs w:val="24"/>
        </w:rPr>
        <w:t>s and in return stakeholders exert</w:t>
      </w:r>
      <w:r w:rsidRPr="002C3679">
        <w:rPr>
          <w:rFonts w:ascii="Times New Roman" w:hAnsi="Times New Roman" w:cs="Times New Roman"/>
          <w:sz w:val="24"/>
          <w:szCs w:val="24"/>
        </w:rPr>
        <w:t xml:space="preserve"> pressure on organizations to </w:t>
      </w:r>
      <w:r w:rsidR="002C2015" w:rsidRPr="002C3679">
        <w:rPr>
          <w:rFonts w:ascii="Times New Roman" w:hAnsi="Times New Roman" w:cs="Times New Roman"/>
          <w:sz w:val="24"/>
          <w:szCs w:val="24"/>
        </w:rPr>
        <w:t>minimize</w:t>
      </w:r>
      <w:r w:rsidRPr="002C3679">
        <w:rPr>
          <w:rFonts w:ascii="Times New Roman" w:hAnsi="Times New Roman" w:cs="Times New Roman"/>
          <w:sz w:val="24"/>
          <w:szCs w:val="24"/>
        </w:rPr>
        <w:t xml:space="preserve"> the </w:t>
      </w:r>
      <w:r w:rsidR="0050376D" w:rsidRPr="002C3679">
        <w:rPr>
          <w:rFonts w:ascii="Times New Roman" w:hAnsi="Times New Roman" w:cs="Times New Roman"/>
          <w:sz w:val="24"/>
          <w:szCs w:val="24"/>
        </w:rPr>
        <w:t>adverse</w:t>
      </w:r>
      <w:r w:rsidRPr="002C3679">
        <w:rPr>
          <w:rFonts w:ascii="Times New Roman" w:hAnsi="Times New Roman" w:cs="Times New Roman"/>
          <w:sz w:val="24"/>
          <w:szCs w:val="24"/>
        </w:rPr>
        <w:t xml:space="preserve"> </w:t>
      </w:r>
      <w:r w:rsidR="0050376D" w:rsidRPr="002C3679">
        <w:rPr>
          <w:rFonts w:ascii="Times New Roman" w:hAnsi="Times New Roman" w:cs="Times New Roman"/>
          <w:sz w:val="24"/>
          <w:szCs w:val="24"/>
        </w:rPr>
        <w:t>influences</w:t>
      </w:r>
      <w:r w:rsidRPr="002C3679">
        <w:rPr>
          <w:rFonts w:ascii="Times New Roman" w:hAnsi="Times New Roman" w:cs="Times New Roman"/>
          <w:sz w:val="24"/>
          <w:szCs w:val="24"/>
        </w:rPr>
        <w:t xml:space="preserve"> and increase the positive impacts. </w:t>
      </w:r>
      <w:r w:rsidR="00444737" w:rsidRPr="002C3679">
        <w:rPr>
          <w:rFonts w:ascii="Times New Roman" w:hAnsi="Times New Roman" w:cs="Times New Roman"/>
          <w:sz w:val="24"/>
          <w:szCs w:val="24"/>
        </w:rPr>
        <w:t>External environmental concerns from various stakeholders</w:t>
      </w:r>
      <w:r w:rsidRPr="002C3679">
        <w:rPr>
          <w:rFonts w:ascii="Times New Roman" w:hAnsi="Times New Roman" w:cs="Times New Roman"/>
          <w:sz w:val="24"/>
          <w:szCs w:val="24"/>
        </w:rPr>
        <w:t xml:space="preserve"> </w:t>
      </w:r>
      <w:r w:rsidR="007D48AE" w:rsidRPr="002C3679">
        <w:rPr>
          <w:rFonts w:ascii="Times New Roman" w:hAnsi="Times New Roman" w:cs="Times New Roman"/>
          <w:sz w:val="24"/>
          <w:szCs w:val="24"/>
        </w:rPr>
        <w:t>are deemed to be</w:t>
      </w:r>
      <w:r w:rsidRPr="002C3679">
        <w:rPr>
          <w:rFonts w:ascii="Times New Roman" w:hAnsi="Times New Roman" w:cs="Times New Roman"/>
          <w:sz w:val="24"/>
          <w:szCs w:val="24"/>
        </w:rPr>
        <w:t xml:space="preserve"> internalized through these stakeholder pressures within an</w:t>
      </w:r>
      <w:r w:rsidR="00C51BF6" w:rsidRPr="002C3679">
        <w:rPr>
          <w:rFonts w:ascii="Times New Roman" w:hAnsi="Times New Roman" w:cs="Times New Roman"/>
          <w:sz w:val="24"/>
          <w:szCs w:val="24"/>
        </w:rPr>
        <w:t xml:space="preserve">d between supply chain members </w:t>
      </w:r>
      <w:r w:rsidRPr="002C3679">
        <w:rPr>
          <w:rFonts w:ascii="Times New Roman" w:hAnsi="Times New Roman" w:cs="Times New Roman"/>
          <w:sz w:val="24"/>
          <w:szCs w:val="24"/>
        </w:rPr>
        <w:t>(Sarkis</w:t>
      </w:r>
      <w:r w:rsidR="000F1EE3">
        <w:rPr>
          <w:rFonts w:ascii="Times New Roman" w:hAnsi="Times New Roman" w:cs="Times New Roman"/>
          <w:sz w:val="24"/>
          <w:szCs w:val="24"/>
        </w:rPr>
        <w:t xml:space="preserve"> et al.</w:t>
      </w:r>
      <w:r w:rsidRPr="002C3679">
        <w:rPr>
          <w:rFonts w:ascii="Times New Roman" w:hAnsi="Times New Roman" w:cs="Times New Roman"/>
          <w:sz w:val="24"/>
          <w:szCs w:val="24"/>
        </w:rPr>
        <w:t>, 201</w:t>
      </w:r>
      <w:r w:rsidR="0051313D" w:rsidRPr="002C3679">
        <w:rPr>
          <w:rFonts w:ascii="Times New Roman" w:hAnsi="Times New Roman" w:cs="Times New Roman"/>
          <w:sz w:val="24"/>
          <w:szCs w:val="24"/>
        </w:rPr>
        <w:t>0</w:t>
      </w:r>
      <w:r w:rsidRPr="002C3679">
        <w:rPr>
          <w:rFonts w:ascii="Times New Roman" w:hAnsi="Times New Roman" w:cs="Times New Roman"/>
          <w:sz w:val="24"/>
          <w:szCs w:val="24"/>
        </w:rPr>
        <w:t>).</w:t>
      </w:r>
      <w:r w:rsidR="00F83751">
        <w:rPr>
          <w:rFonts w:ascii="Times New Roman" w:hAnsi="Times New Roman" w:cs="Times New Roman"/>
          <w:sz w:val="24"/>
          <w:szCs w:val="24"/>
        </w:rPr>
        <w:t xml:space="preserve"> </w:t>
      </w:r>
      <w:r w:rsidRPr="002C3679">
        <w:rPr>
          <w:rFonts w:ascii="Times New Roman" w:hAnsi="Times New Roman" w:cs="Times New Roman"/>
          <w:sz w:val="24"/>
          <w:szCs w:val="24"/>
        </w:rPr>
        <w:t>Stakehol</w:t>
      </w:r>
      <w:r w:rsidR="00544B36" w:rsidRPr="002C3679">
        <w:rPr>
          <w:rFonts w:ascii="Times New Roman" w:hAnsi="Times New Roman" w:cs="Times New Roman"/>
          <w:sz w:val="24"/>
          <w:szCs w:val="24"/>
        </w:rPr>
        <w:t xml:space="preserve">der analysis for GSCM advocates </w:t>
      </w:r>
      <w:r w:rsidRPr="002C3679">
        <w:rPr>
          <w:rFonts w:ascii="Times New Roman" w:hAnsi="Times New Roman" w:cs="Times New Roman"/>
          <w:sz w:val="24"/>
          <w:szCs w:val="24"/>
        </w:rPr>
        <w:t xml:space="preserve">that not all GSCM practices are </w:t>
      </w:r>
      <w:r w:rsidR="00544B36" w:rsidRPr="002C3679">
        <w:rPr>
          <w:rFonts w:ascii="Times New Roman" w:hAnsi="Times New Roman" w:cs="Times New Roman"/>
          <w:sz w:val="24"/>
          <w:szCs w:val="24"/>
        </w:rPr>
        <w:t>beneficial</w:t>
      </w:r>
      <w:r w:rsidRPr="002C3679">
        <w:rPr>
          <w:rFonts w:ascii="Times New Roman" w:hAnsi="Times New Roman" w:cs="Times New Roman"/>
          <w:sz w:val="24"/>
          <w:szCs w:val="24"/>
        </w:rPr>
        <w:t xml:space="preserve"> for generating a competitive </w:t>
      </w:r>
      <w:r w:rsidR="00544B36" w:rsidRPr="002C3679">
        <w:rPr>
          <w:rFonts w:ascii="Times New Roman" w:hAnsi="Times New Roman" w:cs="Times New Roman"/>
          <w:sz w:val="24"/>
          <w:szCs w:val="24"/>
        </w:rPr>
        <w:t>edge</w:t>
      </w:r>
      <w:r w:rsidRPr="002C3679">
        <w:rPr>
          <w:rFonts w:ascii="Times New Roman" w:hAnsi="Times New Roman" w:cs="Times New Roman"/>
          <w:sz w:val="24"/>
          <w:szCs w:val="24"/>
        </w:rPr>
        <w:t xml:space="preserve"> for </w:t>
      </w:r>
      <w:r w:rsidR="00544B36" w:rsidRPr="002C3679">
        <w:rPr>
          <w:rFonts w:ascii="Times New Roman" w:hAnsi="Times New Roman" w:cs="Times New Roman"/>
          <w:sz w:val="24"/>
          <w:szCs w:val="24"/>
        </w:rPr>
        <w:t>the firms</w:t>
      </w:r>
      <w:r w:rsidRPr="002C3679">
        <w:rPr>
          <w:rFonts w:ascii="Times New Roman" w:hAnsi="Times New Roman" w:cs="Times New Roman"/>
          <w:sz w:val="24"/>
          <w:szCs w:val="24"/>
        </w:rPr>
        <w:t>. There are quite many directions and developments in stakeholder theory but the basic principle says that there are external and internal groups which influence organizational practices (Sarkis</w:t>
      </w:r>
      <w:r w:rsidR="00D81C80" w:rsidRPr="002C3679">
        <w:rPr>
          <w:rFonts w:ascii="Times New Roman" w:hAnsi="Times New Roman" w:cs="Times New Roman"/>
          <w:sz w:val="24"/>
          <w:szCs w:val="24"/>
        </w:rPr>
        <w:t xml:space="preserve"> et al., 2010</w:t>
      </w:r>
      <w:r w:rsidRPr="002C3679">
        <w:rPr>
          <w:rFonts w:ascii="Times New Roman" w:hAnsi="Times New Roman" w:cs="Times New Roman"/>
          <w:sz w:val="24"/>
          <w:szCs w:val="24"/>
        </w:rPr>
        <w:t>)</w:t>
      </w:r>
    </w:p>
    <w:p w:rsidR="00AE6BF7" w:rsidRPr="00F83751" w:rsidRDefault="002E055B" w:rsidP="009033C1">
      <w:pPr>
        <w:autoSpaceDE w:val="0"/>
        <w:autoSpaceDN w:val="0"/>
        <w:adjustRightInd w:val="0"/>
        <w:spacing w:after="120" w:line="360" w:lineRule="auto"/>
        <w:jc w:val="both"/>
        <w:rPr>
          <w:rFonts w:ascii="Times New Roman" w:hAnsi="Times New Roman" w:cs="Times New Roman"/>
          <w:b/>
          <w:i/>
          <w:sz w:val="24"/>
          <w:szCs w:val="24"/>
        </w:rPr>
      </w:pPr>
      <w:r w:rsidRPr="00F83751">
        <w:rPr>
          <w:rFonts w:ascii="Times New Roman" w:hAnsi="Times New Roman" w:cs="Times New Roman"/>
          <w:b/>
          <w:i/>
          <w:sz w:val="24"/>
          <w:szCs w:val="24"/>
        </w:rPr>
        <w:t>2.</w:t>
      </w:r>
      <w:r w:rsidR="00516D40">
        <w:rPr>
          <w:rFonts w:ascii="Times New Roman" w:hAnsi="Times New Roman" w:cs="Times New Roman"/>
          <w:b/>
          <w:i/>
          <w:sz w:val="24"/>
          <w:szCs w:val="24"/>
        </w:rPr>
        <w:t>2</w:t>
      </w:r>
      <w:r w:rsidRPr="00F83751">
        <w:rPr>
          <w:rFonts w:ascii="Times New Roman" w:hAnsi="Times New Roman" w:cs="Times New Roman"/>
          <w:b/>
          <w:i/>
          <w:sz w:val="24"/>
          <w:szCs w:val="24"/>
        </w:rPr>
        <w:t xml:space="preserve"> </w:t>
      </w:r>
      <w:r w:rsidR="001A47EC" w:rsidRPr="00F83751">
        <w:rPr>
          <w:rFonts w:ascii="Times New Roman" w:hAnsi="Times New Roman" w:cs="Times New Roman"/>
          <w:b/>
          <w:i/>
          <w:sz w:val="24"/>
          <w:szCs w:val="24"/>
        </w:rPr>
        <w:t>Coordination Theory</w:t>
      </w:r>
    </w:p>
    <w:p w:rsidR="009F78B9" w:rsidRPr="002C3679" w:rsidRDefault="002E055B" w:rsidP="009033C1">
      <w:pPr>
        <w:autoSpaceDE w:val="0"/>
        <w:autoSpaceDN w:val="0"/>
        <w:adjustRightInd w:val="0"/>
        <w:spacing w:after="120" w:line="360" w:lineRule="auto"/>
        <w:ind w:firstLine="720"/>
        <w:jc w:val="both"/>
        <w:rPr>
          <w:rFonts w:ascii="Times New Roman" w:hAnsi="Times New Roman" w:cs="Times New Roman"/>
          <w:sz w:val="24"/>
          <w:szCs w:val="24"/>
        </w:rPr>
      </w:pPr>
      <w:r w:rsidRPr="00AE56AE">
        <w:rPr>
          <w:rFonts w:ascii="Times New Roman" w:hAnsi="Times New Roman" w:cs="Times New Roman"/>
          <w:color w:val="FF0000"/>
          <w:sz w:val="24"/>
          <w:szCs w:val="24"/>
        </w:rPr>
        <w:lastRenderedPageBreak/>
        <w:t xml:space="preserve"> </w:t>
      </w:r>
      <w:r w:rsidRPr="006957ED">
        <w:rPr>
          <w:rFonts w:ascii="Times New Roman" w:hAnsi="Times New Roman" w:cs="Times New Roman"/>
          <w:color w:val="000000" w:themeColor="text1"/>
          <w:sz w:val="24"/>
          <w:szCs w:val="24"/>
        </w:rPr>
        <w:t xml:space="preserve">An organization can be </w:t>
      </w:r>
      <w:r w:rsidR="005505BC" w:rsidRPr="006957ED">
        <w:rPr>
          <w:rFonts w:ascii="Times New Roman" w:hAnsi="Times New Roman" w:cs="Times New Roman"/>
          <w:color w:val="000000" w:themeColor="text1"/>
          <w:sz w:val="24"/>
          <w:szCs w:val="24"/>
        </w:rPr>
        <w:t>divided</w:t>
      </w:r>
      <w:r w:rsidRPr="006957ED">
        <w:rPr>
          <w:rFonts w:ascii="Times New Roman" w:hAnsi="Times New Roman" w:cs="Times New Roman"/>
          <w:color w:val="000000" w:themeColor="text1"/>
          <w:sz w:val="24"/>
          <w:szCs w:val="24"/>
        </w:rPr>
        <w:t xml:space="preserve"> into three general </w:t>
      </w:r>
      <w:r w:rsidR="005505BC" w:rsidRPr="006957ED">
        <w:rPr>
          <w:rFonts w:ascii="Times New Roman" w:hAnsi="Times New Roman" w:cs="Times New Roman"/>
          <w:color w:val="000000" w:themeColor="text1"/>
          <w:sz w:val="24"/>
          <w:szCs w:val="24"/>
        </w:rPr>
        <w:t>constituents</w:t>
      </w:r>
      <w:r w:rsidRPr="006957ED">
        <w:rPr>
          <w:rFonts w:ascii="Times New Roman" w:hAnsi="Times New Roman" w:cs="Times New Roman"/>
          <w:color w:val="000000" w:themeColor="text1"/>
          <w:sz w:val="24"/>
          <w:szCs w:val="24"/>
        </w:rPr>
        <w:t xml:space="preserve"> </w:t>
      </w:r>
      <w:r w:rsidR="0010015D" w:rsidRPr="006957ED">
        <w:rPr>
          <w:rFonts w:ascii="Times New Roman" w:hAnsi="Times New Roman" w:cs="Times New Roman"/>
          <w:color w:val="000000" w:themeColor="text1"/>
          <w:sz w:val="24"/>
          <w:szCs w:val="24"/>
        </w:rPr>
        <w:t>i.e.</w:t>
      </w:r>
      <w:r w:rsidRPr="006957ED">
        <w:rPr>
          <w:rFonts w:ascii="Times New Roman" w:hAnsi="Times New Roman" w:cs="Times New Roman"/>
          <w:color w:val="000000" w:themeColor="text1"/>
          <w:sz w:val="24"/>
          <w:szCs w:val="24"/>
        </w:rPr>
        <w:t xml:space="preserve"> actors, goals and resources.</w:t>
      </w:r>
      <w:r w:rsidRPr="006957ED">
        <w:rPr>
          <w:rFonts w:ascii="Arial" w:hAnsi="Arial" w:cs="Arial"/>
          <w:color w:val="000000" w:themeColor="text1"/>
          <w:sz w:val="21"/>
          <w:szCs w:val="21"/>
          <w:shd w:val="clear" w:color="auto" w:fill="FFFFFF"/>
        </w:rPr>
        <w:t xml:space="preserve"> </w:t>
      </w:r>
      <w:r w:rsidRPr="006957ED">
        <w:rPr>
          <w:rFonts w:ascii="Times New Roman" w:hAnsi="Times New Roman" w:cs="Times New Roman"/>
          <w:color w:val="000000" w:themeColor="text1"/>
          <w:sz w:val="24"/>
          <w:szCs w:val="24"/>
        </w:rPr>
        <w:t>The coordination theory is defined as a body of principles about how the activities of separate actors can be coordinated in a systematic way to achieve any goal.</w:t>
      </w:r>
      <w:r w:rsidRPr="006957ED">
        <w:rPr>
          <w:rFonts w:ascii="Arial" w:hAnsi="Arial" w:cs="Arial"/>
          <w:color w:val="000000" w:themeColor="text1"/>
          <w:sz w:val="21"/>
          <w:szCs w:val="21"/>
          <w:shd w:val="clear" w:color="auto" w:fill="FFFFFF"/>
        </w:rPr>
        <w:t> </w:t>
      </w:r>
      <w:r w:rsidRPr="006957ED">
        <w:rPr>
          <w:rFonts w:ascii="Times New Roman" w:hAnsi="Times New Roman" w:cs="Times New Roman"/>
          <w:color w:val="000000" w:themeColor="text1"/>
          <w:sz w:val="24"/>
          <w:szCs w:val="24"/>
        </w:rPr>
        <w:t>Coordination theory can both draw upon and contribute to work in many different fields including economics, sociology and organization theory (Malone, 1988)</w:t>
      </w:r>
      <w:r w:rsidR="00F83751"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Coordination theory refers </w:t>
      </w:r>
      <w:r w:rsidR="00EA67C3" w:rsidRPr="006957ED">
        <w:rPr>
          <w:rFonts w:ascii="Times New Roman" w:hAnsi="Times New Roman" w:cs="Times New Roman"/>
          <w:color w:val="000000" w:themeColor="text1"/>
          <w:sz w:val="24"/>
          <w:szCs w:val="24"/>
        </w:rPr>
        <w:t xml:space="preserve">to </w:t>
      </w:r>
      <w:r w:rsidRPr="006957ED">
        <w:rPr>
          <w:rFonts w:ascii="Times New Roman" w:hAnsi="Times New Roman" w:cs="Times New Roman"/>
          <w:color w:val="000000" w:themeColor="text1"/>
          <w:sz w:val="24"/>
          <w:szCs w:val="24"/>
        </w:rPr>
        <w:t xml:space="preserve">how coordination could </w:t>
      </w:r>
      <w:r w:rsidR="00F83751" w:rsidRPr="006957ED">
        <w:rPr>
          <w:rFonts w:ascii="Times New Roman" w:hAnsi="Times New Roman" w:cs="Times New Roman"/>
          <w:color w:val="000000" w:themeColor="text1"/>
          <w:sz w:val="24"/>
          <w:szCs w:val="24"/>
        </w:rPr>
        <w:t>occur</w:t>
      </w:r>
      <w:r w:rsidRPr="006957ED">
        <w:rPr>
          <w:rFonts w:ascii="Times New Roman" w:hAnsi="Times New Roman" w:cs="Times New Roman"/>
          <w:color w:val="000000" w:themeColor="text1"/>
          <w:sz w:val="24"/>
          <w:szCs w:val="24"/>
        </w:rPr>
        <w:t xml:space="preserve"> in diverse systems and that coordination is managing dependencies between activities </w:t>
      </w:r>
      <w:r w:rsidR="003A1916" w:rsidRPr="006957ED">
        <w:rPr>
          <w:rFonts w:ascii="Times New Roman" w:hAnsi="Times New Roman" w:cs="Times New Roman"/>
          <w:color w:val="000000" w:themeColor="text1"/>
          <w:sz w:val="24"/>
          <w:szCs w:val="24"/>
        </w:rPr>
        <w:t xml:space="preserve">to achieve a holistic objective </w:t>
      </w:r>
      <w:r w:rsidRPr="006957ED">
        <w:rPr>
          <w:rFonts w:ascii="Times New Roman" w:hAnsi="Times New Roman" w:cs="Times New Roman"/>
          <w:color w:val="000000" w:themeColor="text1"/>
          <w:sz w:val="24"/>
          <w:szCs w:val="24"/>
        </w:rPr>
        <w:t xml:space="preserve">(Malone </w:t>
      </w:r>
      <w:r w:rsidR="000F1EE3" w:rsidRPr="006957ED">
        <w:rPr>
          <w:rFonts w:ascii="Times New Roman" w:hAnsi="Times New Roman" w:cs="Times New Roman"/>
          <w:color w:val="000000" w:themeColor="text1"/>
          <w:sz w:val="24"/>
          <w:szCs w:val="24"/>
        </w:rPr>
        <w:t xml:space="preserve">and </w:t>
      </w:r>
      <w:r w:rsidRPr="006957ED">
        <w:rPr>
          <w:rFonts w:ascii="Times New Roman" w:hAnsi="Times New Roman" w:cs="Times New Roman"/>
          <w:color w:val="000000" w:themeColor="text1"/>
          <w:sz w:val="24"/>
          <w:szCs w:val="24"/>
        </w:rPr>
        <w:t>Crowston, 199</w:t>
      </w:r>
      <w:r w:rsidR="00D81C80" w:rsidRPr="006957ED">
        <w:rPr>
          <w:rFonts w:ascii="Times New Roman" w:hAnsi="Times New Roman" w:cs="Times New Roman"/>
          <w:color w:val="000000" w:themeColor="text1"/>
          <w:sz w:val="24"/>
          <w:szCs w:val="24"/>
        </w:rPr>
        <w:t>4</w:t>
      </w:r>
      <w:r w:rsidRPr="006957ED">
        <w:rPr>
          <w:rFonts w:ascii="Times New Roman" w:hAnsi="Times New Roman" w:cs="Times New Roman"/>
          <w:color w:val="000000" w:themeColor="text1"/>
          <w:sz w:val="24"/>
          <w:szCs w:val="24"/>
        </w:rPr>
        <w:t>).</w:t>
      </w:r>
      <w:r w:rsidR="00F83751" w:rsidRPr="006957ED">
        <w:rPr>
          <w:rFonts w:ascii="Times New Roman" w:hAnsi="Times New Roman" w:cs="Times New Roman"/>
          <w:color w:val="000000" w:themeColor="text1"/>
          <w:sz w:val="24"/>
          <w:szCs w:val="24"/>
        </w:rPr>
        <w:t xml:space="preserve"> </w:t>
      </w:r>
      <w:r w:rsidR="00366F9D" w:rsidRPr="006957ED">
        <w:rPr>
          <w:rFonts w:ascii="Times New Roman" w:hAnsi="Times New Roman" w:cs="Times New Roman"/>
          <w:color w:val="000000" w:themeColor="text1"/>
          <w:sz w:val="24"/>
          <w:szCs w:val="24"/>
        </w:rPr>
        <w:t xml:space="preserve">Crowston (1998) argues that the coordination theory is still in the phase of development regarding the mechanism of prevailing coordination in extended kinds of systems. </w:t>
      </w:r>
      <w:r w:rsidR="00ED54D1" w:rsidRPr="006957ED">
        <w:rPr>
          <w:rFonts w:ascii="Times New Roman" w:hAnsi="Times New Roman" w:cs="Times New Roman"/>
          <w:color w:val="000000" w:themeColor="text1"/>
          <w:sz w:val="24"/>
          <w:szCs w:val="24"/>
        </w:rPr>
        <w:t>He further stresses on the point that</w:t>
      </w:r>
      <w:r w:rsidR="00366F9D" w:rsidRPr="006957ED">
        <w:rPr>
          <w:rFonts w:ascii="Times New Roman" w:hAnsi="Times New Roman" w:cs="Times New Roman"/>
          <w:color w:val="000000" w:themeColor="text1"/>
          <w:sz w:val="24"/>
          <w:szCs w:val="24"/>
        </w:rPr>
        <w:t>, actors in a system</w:t>
      </w:r>
      <w:r w:rsidR="00ED54D1" w:rsidRPr="006957ED">
        <w:rPr>
          <w:rFonts w:ascii="Times New Roman" w:hAnsi="Times New Roman" w:cs="Times New Roman"/>
          <w:color w:val="000000" w:themeColor="text1"/>
          <w:sz w:val="24"/>
          <w:szCs w:val="24"/>
        </w:rPr>
        <w:t xml:space="preserve"> are challenged </w:t>
      </w:r>
      <w:r w:rsidR="00366F9D" w:rsidRPr="006957ED">
        <w:rPr>
          <w:rFonts w:ascii="Times New Roman" w:hAnsi="Times New Roman" w:cs="Times New Roman"/>
          <w:color w:val="000000" w:themeColor="text1"/>
          <w:sz w:val="24"/>
          <w:szCs w:val="24"/>
        </w:rPr>
        <w:t xml:space="preserve">with coordination </w:t>
      </w:r>
      <w:r w:rsidR="00ED54D1" w:rsidRPr="006957ED">
        <w:rPr>
          <w:rFonts w:ascii="Times New Roman" w:hAnsi="Times New Roman" w:cs="Times New Roman"/>
          <w:color w:val="000000" w:themeColor="text1"/>
          <w:sz w:val="24"/>
          <w:szCs w:val="24"/>
        </w:rPr>
        <w:t>difficulties which</w:t>
      </w:r>
      <w:r w:rsidR="00366F9D" w:rsidRPr="006957ED">
        <w:rPr>
          <w:rFonts w:ascii="Times New Roman" w:hAnsi="Times New Roman" w:cs="Times New Roman"/>
          <w:color w:val="000000" w:themeColor="text1"/>
          <w:sz w:val="24"/>
          <w:szCs w:val="24"/>
        </w:rPr>
        <w:t xml:space="preserve"> are </w:t>
      </w:r>
      <w:r w:rsidR="00ED54D1" w:rsidRPr="006957ED">
        <w:rPr>
          <w:rFonts w:ascii="Times New Roman" w:hAnsi="Times New Roman" w:cs="Times New Roman"/>
          <w:color w:val="000000" w:themeColor="text1"/>
          <w:sz w:val="24"/>
          <w:szCs w:val="24"/>
        </w:rPr>
        <w:t>resulted due to</w:t>
      </w:r>
      <w:r w:rsidR="00366F9D" w:rsidRPr="006957ED">
        <w:rPr>
          <w:rFonts w:ascii="Times New Roman" w:hAnsi="Times New Roman" w:cs="Times New Roman"/>
          <w:color w:val="000000" w:themeColor="text1"/>
          <w:sz w:val="24"/>
          <w:szCs w:val="24"/>
        </w:rPr>
        <w:t xml:space="preserve"> dependencies in the organization that </w:t>
      </w:r>
      <w:r w:rsidR="00ED54D1" w:rsidRPr="006957ED">
        <w:rPr>
          <w:rFonts w:ascii="Times New Roman" w:hAnsi="Times New Roman" w:cs="Times New Roman"/>
          <w:color w:val="000000" w:themeColor="text1"/>
          <w:sz w:val="24"/>
          <w:szCs w:val="24"/>
        </w:rPr>
        <w:t>limits</w:t>
      </w:r>
      <w:r w:rsidR="00366F9D" w:rsidRPr="006957ED">
        <w:rPr>
          <w:rFonts w:ascii="Times New Roman" w:hAnsi="Times New Roman" w:cs="Times New Roman"/>
          <w:color w:val="000000" w:themeColor="text1"/>
          <w:sz w:val="24"/>
          <w:szCs w:val="24"/>
        </w:rPr>
        <w:t xml:space="preserve"> the efficiency</w:t>
      </w:r>
      <w:r w:rsidR="00ED54D1" w:rsidRPr="006957ED">
        <w:rPr>
          <w:rFonts w:ascii="Times New Roman" w:hAnsi="Times New Roman" w:cs="Times New Roman"/>
          <w:color w:val="000000" w:themeColor="text1"/>
          <w:sz w:val="24"/>
          <w:szCs w:val="24"/>
        </w:rPr>
        <w:t xml:space="preserve"> and effectiveness</w:t>
      </w:r>
      <w:r w:rsidR="00366F9D" w:rsidRPr="006957ED">
        <w:rPr>
          <w:rFonts w:ascii="Times New Roman" w:hAnsi="Times New Roman" w:cs="Times New Roman"/>
          <w:color w:val="000000" w:themeColor="text1"/>
          <w:sz w:val="24"/>
          <w:szCs w:val="24"/>
        </w:rPr>
        <w:t xml:space="preserve"> of </w:t>
      </w:r>
      <w:r w:rsidR="00ED54D1" w:rsidRPr="006957ED">
        <w:rPr>
          <w:rFonts w:ascii="Times New Roman" w:hAnsi="Times New Roman" w:cs="Times New Roman"/>
          <w:color w:val="000000" w:themeColor="text1"/>
          <w:sz w:val="24"/>
          <w:szCs w:val="24"/>
        </w:rPr>
        <w:t>process</w:t>
      </w:r>
      <w:r w:rsidR="00366F9D" w:rsidRPr="006957ED">
        <w:rPr>
          <w:rFonts w:ascii="Times New Roman" w:hAnsi="Times New Roman" w:cs="Times New Roman"/>
          <w:color w:val="000000" w:themeColor="text1"/>
          <w:sz w:val="24"/>
          <w:szCs w:val="24"/>
        </w:rPr>
        <w:t xml:space="preserve"> performance.</w:t>
      </w:r>
      <w:r w:rsidR="00366F9D" w:rsidRPr="006957ED">
        <w:rPr>
          <w:rFonts w:ascii="Arial" w:hAnsi="Arial" w:cs="Arial"/>
          <w:color w:val="000000" w:themeColor="text1"/>
          <w:sz w:val="21"/>
          <w:szCs w:val="21"/>
          <w:shd w:val="clear" w:color="auto" w:fill="FFFFFF"/>
        </w:rPr>
        <w:t> </w:t>
      </w:r>
      <w:r w:rsidR="00366F9D"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Zhu</w:t>
      </w:r>
      <w:r w:rsidR="00F83751" w:rsidRPr="006957ED">
        <w:rPr>
          <w:rFonts w:ascii="Times New Roman" w:hAnsi="Times New Roman" w:cs="Times New Roman"/>
          <w:color w:val="000000" w:themeColor="text1"/>
          <w:sz w:val="24"/>
          <w:szCs w:val="24"/>
        </w:rPr>
        <w:t xml:space="preserve"> et al.</w:t>
      </w:r>
      <w:r w:rsidRPr="006957ED">
        <w:rPr>
          <w:rFonts w:ascii="Times New Roman" w:hAnsi="Times New Roman" w:cs="Times New Roman"/>
          <w:color w:val="000000" w:themeColor="text1"/>
          <w:sz w:val="24"/>
          <w:szCs w:val="24"/>
        </w:rPr>
        <w:t xml:space="preserve"> </w:t>
      </w:r>
      <w:r w:rsidR="00F83751"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201</w:t>
      </w:r>
      <w:r w:rsidR="00D81C80" w:rsidRPr="006957ED">
        <w:rPr>
          <w:rFonts w:ascii="Times New Roman" w:hAnsi="Times New Roman" w:cs="Times New Roman"/>
          <w:color w:val="000000" w:themeColor="text1"/>
          <w:sz w:val="24"/>
          <w:szCs w:val="24"/>
        </w:rPr>
        <w:t>2</w:t>
      </w:r>
      <w:r w:rsidRPr="006957ED">
        <w:rPr>
          <w:rFonts w:ascii="Times New Roman" w:hAnsi="Times New Roman" w:cs="Times New Roman"/>
          <w:color w:val="000000" w:themeColor="text1"/>
          <w:sz w:val="24"/>
          <w:szCs w:val="24"/>
        </w:rPr>
        <w:t xml:space="preserve">) used a coordination theory-based approach in their research and suggested </w:t>
      </w:r>
      <w:r w:rsidRPr="002C3679">
        <w:rPr>
          <w:rFonts w:ascii="Times New Roman" w:hAnsi="Times New Roman" w:cs="Times New Roman"/>
          <w:sz w:val="24"/>
          <w:szCs w:val="24"/>
        </w:rPr>
        <w:t>that the coordination of external and internal GSCM practices has resulted in a more satisfying performance in the overall supply chain.</w:t>
      </w:r>
      <w:r w:rsidR="00D81C80" w:rsidRPr="002C3679">
        <w:rPr>
          <w:rFonts w:ascii="Times New Roman" w:hAnsi="Times New Roman" w:cs="Times New Roman"/>
          <w:sz w:val="24"/>
          <w:szCs w:val="24"/>
        </w:rPr>
        <w:t xml:space="preserve"> </w:t>
      </w:r>
      <w:r w:rsidRPr="002C3679">
        <w:rPr>
          <w:rFonts w:ascii="Times New Roman" w:hAnsi="Times New Roman" w:cs="Times New Roman"/>
          <w:sz w:val="24"/>
          <w:szCs w:val="24"/>
        </w:rPr>
        <w:t xml:space="preserve">Research extends the GSCM theory development by incorporating a coordination theory standpoint in GSCM research. The coordination theory argues that </w:t>
      </w:r>
      <w:r w:rsidRPr="002C3679">
        <w:rPr>
          <w:rFonts w:ascii="Times New Roman" w:hAnsi="Times New Roman" w:cs="Times New Roman"/>
          <w:sz w:val="24"/>
          <w:szCs w:val="24"/>
        </w:rPr>
        <w:lastRenderedPageBreak/>
        <w:t>enterprises should integrate activities along their supply chain</w:t>
      </w:r>
      <w:r w:rsidR="00CD5462">
        <w:rPr>
          <w:rFonts w:ascii="Times New Roman" w:hAnsi="Times New Roman" w:cs="Times New Roman"/>
          <w:sz w:val="24"/>
          <w:szCs w:val="24"/>
        </w:rPr>
        <w:t>.</w:t>
      </w:r>
      <w:r w:rsidRPr="002C3679">
        <w:rPr>
          <w:rFonts w:ascii="Times New Roman" w:hAnsi="Times New Roman" w:cs="Times New Roman"/>
          <w:sz w:val="24"/>
          <w:szCs w:val="24"/>
        </w:rPr>
        <w:t xml:space="preserve"> </w:t>
      </w:r>
      <w:r w:rsidR="00B734D9">
        <w:rPr>
          <w:rFonts w:ascii="Times New Roman" w:hAnsi="Times New Roman" w:cs="Times New Roman"/>
          <w:sz w:val="24"/>
          <w:szCs w:val="24"/>
        </w:rPr>
        <w:t>M</w:t>
      </w:r>
      <w:r w:rsidR="00B734D9" w:rsidRPr="002C3679">
        <w:rPr>
          <w:rFonts w:ascii="Times New Roman" w:hAnsi="Times New Roman" w:cs="Times New Roman"/>
          <w:sz w:val="24"/>
          <w:szCs w:val="24"/>
        </w:rPr>
        <w:t>oreover,</w:t>
      </w:r>
      <w:r w:rsidRPr="002C3679">
        <w:rPr>
          <w:rFonts w:ascii="Times New Roman" w:hAnsi="Times New Roman" w:cs="Times New Roman"/>
          <w:sz w:val="24"/>
          <w:szCs w:val="24"/>
        </w:rPr>
        <w:t xml:space="preserve"> it claims that the coordination of organizational activities like as internal and external dimensions of management practices will result in better perfo</w:t>
      </w:r>
      <w:r w:rsidR="00D81C80" w:rsidRPr="002C3679">
        <w:rPr>
          <w:rFonts w:ascii="Times New Roman" w:hAnsi="Times New Roman" w:cs="Times New Roman"/>
          <w:sz w:val="24"/>
          <w:szCs w:val="24"/>
        </w:rPr>
        <w:t>rmance outcomes in the supply chain.</w:t>
      </w:r>
    </w:p>
    <w:p w:rsidR="0078757A" w:rsidRPr="006957ED" w:rsidRDefault="002E055B" w:rsidP="0078757A">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2C3679">
        <w:rPr>
          <w:rFonts w:ascii="Times New Roman" w:hAnsi="Times New Roman" w:cs="Times New Roman"/>
          <w:sz w:val="24"/>
          <w:szCs w:val="24"/>
        </w:rPr>
        <w:t xml:space="preserve"> Green supply chain contributes to intertwine and integrate environment factor into production, engineering, and logistics (Sarkis, 2006</w:t>
      </w:r>
      <w:r w:rsidR="004074C6" w:rsidRPr="002C3679">
        <w:rPr>
          <w:rFonts w:ascii="Times New Roman" w:hAnsi="Times New Roman" w:cs="Times New Roman"/>
          <w:sz w:val="24"/>
          <w:szCs w:val="24"/>
        </w:rPr>
        <w:t>)</w:t>
      </w:r>
      <w:r w:rsidRPr="002C3679">
        <w:rPr>
          <w:rFonts w:ascii="Times New Roman" w:hAnsi="Times New Roman" w:cs="Times New Roman"/>
          <w:sz w:val="24"/>
          <w:szCs w:val="24"/>
        </w:rPr>
        <w:t>. In a coordinated supply chain focal firm is the decision-maker and through a network of relationships, superior performance is ac</w:t>
      </w:r>
      <w:r w:rsidR="00397BE1" w:rsidRPr="002C3679">
        <w:rPr>
          <w:rFonts w:ascii="Times New Roman" w:hAnsi="Times New Roman" w:cs="Times New Roman"/>
          <w:sz w:val="24"/>
          <w:szCs w:val="24"/>
        </w:rPr>
        <w:t>hieved on shared goals (Shah</w:t>
      </w:r>
      <w:r w:rsidR="000F1EE3">
        <w:rPr>
          <w:rFonts w:ascii="Times New Roman" w:hAnsi="Times New Roman" w:cs="Times New Roman"/>
          <w:sz w:val="24"/>
          <w:szCs w:val="24"/>
        </w:rPr>
        <w:t xml:space="preserve"> et al.</w:t>
      </w:r>
      <w:r w:rsidR="00397BE1" w:rsidRPr="002C3679">
        <w:rPr>
          <w:rFonts w:ascii="Times New Roman" w:hAnsi="Times New Roman" w:cs="Times New Roman"/>
          <w:sz w:val="24"/>
          <w:szCs w:val="24"/>
        </w:rPr>
        <w:t>,</w:t>
      </w:r>
      <w:r w:rsidRPr="002C3679">
        <w:rPr>
          <w:rFonts w:ascii="Times New Roman" w:hAnsi="Times New Roman" w:cs="Times New Roman"/>
          <w:sz w:val="24"/>
          <w:szCs w:val="24"/>
        </w:rPr>
        <w:t xml:space="preserve"> 2008). There are limited researches </w:t>
      </w:r>
      <w:r w:rsidR="00CD5462">
        <w:rPr>
          <w:rFonts w:ascii="Times New Roman" w:hAnsi="Times New Roman" w:cs="Times New Roman"/>
          <w:sz w:val="24"/>
          <w:szCs w:val="24"/>
        </w:rPr>
        <w:t>that</w:t>
      </w:r>
      <w:r w:rsidRPr="002C3679">
        <w:rPr>
          <w:rFonts w:ascii="Times New Roman" w:hAnsi="Times New Roman" w:cs="Times New Roman"/>
          <w:sz w:val="24"/>
          <w:szCs w:val="24"/>
        </w:rPr>
        <w:t xml:space="preserve"> examine the internal and external coordination mechanisms holistically between intra-organizational and inter-organizational networks. In the absence of internal cooperation mechanisms inside the organization, the goal of superior performance achievement through external cooperation with supply chain partners can never be materialized. To address this issue coordination theory proposes that manufacturing companies have to streamline, align and coordinate internal and external activities to perform well, additionally </w:t>
      </w:r>
      <w:r w:rsidRPr="006957ED">
        <w:rPr>
          <w:rFonts w:ascii="Times New Roman" w:hAnsi="Times New Roman" w:cs="Times New Roman"/>
          <w:color w:val="000000" w:themeColor="text1"/>
          <w:sz w:val="24"/>
          <w:szCs w:val="24"/>
        </w:rPr>
        <w:t xml:space="preserve">to research in the new emergent field of green supply chain management stretching it beyond the </w:t>
      </w:r>
      <w:r w:rsidRPr="006957ED">
        <w:rPr>
          <w:rFonts w:ascii="Times New Roman" w:hAnsi="Times New Roman" w:cs="Times New Roman"/>
          <w:color w:val="000000" w:themeColor="text1"/>
          <w:sz w:val="24"/>
          <w:szCs w:val="24"/>
        </w:rPr>
        <w:lastRenderedPageBreak/>
        <w:t xml:space="preserve">technological domain will be fruitful (Zhu et al., 2012). After the extensive literature review following variable are </w:t>
      </w:r>
      <w:r w:rsidR="00DA4EA4" w:rsidRPr="006957ED">
        <w:rPr>
          <w:rFonts w:ascii="Times New Roman" w:hAnsi="Times New Roman" w:cs="Times New Roman"/>
          <w:color w:val="000000" w:themeColor="text1"/>
          <w:sz w:val="24"/>
          <w:szCs w:val="24"/>
        </w:rPr>
        <w:t>selected within the context of theories.</w:t>
      </w:r>
    </w:p>
    <w:p w:rsidR="0078757A" w:rsidRPr="006957ED" w:rsidRDefault="002E055B" w:rsidP="0078757A">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b/>
          <w:color w:val="000000" w:themeColor="text1"/>
          <w:sz w:val="24"/>
          <w:szCs w:val="24"/>
        </w:rPr>
        <w:t xml:space="preserve"> Institutional Pressures:</w:t>
      </w:r>
      <w:r w:rsidRPr="006957ED">
        <w:rPr>
          <w:rFonts w:ascii="Times New Roman" w:hAnsi="Times New Roman" w:cs="Times New Roman"/>
          <w:color w:val="000000" w:themeColor="text1"/>
          <w:sz w:val="24"/>
          <w:szCs w:val="24"/>
        </w:rPr>
        <w:t xml:space="preserve"> Chinese government-imposed environmental regulations and policies on manufacturers to promote GSCM and other corporate environmental practices primarily to increase exports and to attract foreign investment (Zhu, Sarkis, and Geng, 2005). Institutional pressures are one of the most important factors that encourage companies to adopt internal GSCM and the same influences the automotive suppliers to pursue GSCM practices (Vanalle et al., 2017). Firms have to adhere to institutional pressures that are exerted by external stakeholders on the firms. </w:t>
      </w:r>
    </w:p>
    <w:p w:rsidR="0078757A" w:rsidRPr="006957ED" w:rsidRDefault="002E055B" w:rsidP="0078757A">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b/>
          <w:color w:val="000000" w:themeColor="text1"/>
          <w:sz w:val="24"/>
          <w:szCs w:val="24"/>
        </w:rPr>
        <w:t xml:space="preserve"> Customer Monitoring: </w:t>
      </w:r>
      <w:r w:rsidRPr="006957ED">
        <w:rPr>
          <w:rFonts w:ascii="Times New Roman" w:hAnsi="Times New Roman" w:cs="Times New Roman"/>
          <w:color w:val="000000" w:themeColor="text1"/>
          <w:sz w:val="24"/>
          <w:szCs w:val="24"/>
        </w:rPr>
        <w:t xml:space="preserve"> Customers have an important role in the implementation of internal GSCM practices by manufacturers (Laari et al., 2016). Firms adopt certifications (ISO 14001 or EMAS etc) in the result of the environmental monitoring of customers (Vachon, 2007). Customers are one of the most important stakeholders as firms are dependent on them for their survival and they most importantly influence the organizations to adopt a certain set of strategies.</w:t>
      </w:r>
    </w:p>
    <w:p w:rsidR="0078757A" w:rsidRPr="006957ED" w:rsidRDefault="002E055B" w:rsidP="0078757A">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b/>
          <w:color w:val="000000" w:themeColor="text1"/>
          <w:sz w:val="24"/>
          <w:szCs w:val="24"/>
        </w:rPr>
        <w:lastRenderedPageBreak/>
        <w:t xml:space="preserve"> IGSCM: </w:t>
      </w:r>
      <w:r w:rsidRPr="006957ED">
        <w:rPr>
          <w:rFonts w:ascii="Times New Roman" w:hAnsi="Times New Roman" w:cs="Times New Roman"/>
          <w:color w:val="000000" w:themeColor="text1"/>
          <w:sz w:val="24"/>
          <w:szCs w:val="24"/>
        </w:rPr>
        <w:t>Internal green supply chain management is defined as the environmental management practices steered within an organization. Coordination among all functional departments along with entire supply chain</w:t>
      </w:r>
      <w:r w:rsidRPr="006957ED">
        <w:rPr>
          <w:rFonts w:ascii="Times New Roman" w:hAnsi="Times New Roman" w:cs="Times New Roman"/>
          <w:color w:val="000000" w:themeColor="text1"/>
          <w:sz w:val="24"/>
          <w:szCs w:val="24"/>
        </w:rPr>
        <w:tab/>
        <w:t xml:space="preserve">is the most important factor to implement these practice successfully (Rao and Holt, 2005; Vachon and Klassen, 2006; Zhu et al., 2008a; Zhu et al., 2008b). Internal GSCM involves practices such as ISO 14001 certification, an environmental audit of departments, eco-labeling of products manufactured, green procurement system, reduction of greenhouse emissions, green product compliance data (Chien and Shih, 2007; Yu et al., 2014). Internal green supply chain management practices are exercised to curb the externalities and negative impacts of a firm to comply with stakeholder’s pressures. </w:t>
      </w:r>
    </w:p>
    <w:p w:rsidR="0078757A" w:rsidRPr="006957ED" w:rsidRDefault="002E055B" w:rsidP="0078757A">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b/>
          <w:color w:val="000000" w:themeColor="text1"/>
          <w:sz w:val="24"/>
          <w:szCs w:val="24"/>
        </w:rPr>
        <w:t xml:space="preserve"> Supplier Monitoring: </w:t>
      </w:r>
      <w:r w:rsidRPr="006957ED">
        <w:rPr>
          <w:rFonts w:ascii="Times New Roman" w:hAnsi="Times New Roman" w:cs="Times New Roman"/>
          <w:color w:val="000000" w:themeColor="text1"/>
          <w:sz w:val="24"/>
          <w:szCs w:val="24"/>
        </w:rPr>
        <w:t xml:space="preserve">environmental performance is dependent upon effective and successful ecological monitoring which provides information necessary for the implementation of green sustainability programs throughout the entire supply chain (Green et al., 2012b). Firms are now increasingly tending towards managing their supplier's environmental performance to make sure that the products delivered are ecofriendly and made </w:t>
      </w:r>
      <w:r w:rsidRPr="006957ED">
        <w:rPr>
          <w:rFonts w:ascii="Times New Roman" w:hAnsi="Times New Roman" w:cs="Times New Roman"/>
          <w:color w:val="000000" w:themeColor="text1"/>
          <w:sz w:val="24"/>
          <w:szCs w:val="24"/>
        </w:rPr>
        <w:lastRenderedPageBreak/>
        <w:t>through green raw materials (Rao and Holt, 2005). Supplier monitoring shows the coordination between customers and suppliers in the context of internal and external green supply chain practices which also covers the aspect of external groups influencing the organization's practices.</w:t>
      </w:r>
    </w:p>
    <w:p w:rsidR="0078757A" w:rsidRPr="006957ED" w:rsidRDefault="002E055B" w:rsidP="0078757A">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b/>
          <w:color w:val="000000" w:themeColor="text1"/>
          <w:sz w:val="24"/>
          <w:szCs w:val="24"/>
        </w:rPr>
        <w:t xml:space="preserve"> Customer Collaboration: </w:t>
      </w:r>
      <w:r w:rsidRPr="006957ED">
        <w:rPr>
          <w:rFonts w:ascii="Times New Roman" w:hAnsi="Times New Roman" w:cs="Times New Roman"/>
          <w:color w:val="000000" w:themeColor="text1"/>
          <w:sz w:val="24"/>
          <w:szCs w:val="24"/>
        </w:rPr>
        <w:t xml:space="preserve">Suppliers and buyers need collaborative efforts to achieve environmental sustainability (Tachiwaza 2015). Collaboration among customers and suppliers is critical in the context of GSCM (Woo et al., 2016). By collaborating with customers shared a goal of achieving green practices in a coordinated supply chain is materialized. </w:t>
      </w:r>
    </w:p>
    <w:p w:rsidR="0078757A" w:rsidRPr="006957ED" w:rsidRDefault="002E055B" w:rsidP="0078757A">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b/>
          <w:color w:val="000000" w:themeColor="text1"/>
          <w:sz w:val="24"/>
          <w:szCs w:val="24"/>
        </w:rPr>
        <w:t xml:space="preserve"> Supplier Collaboration: </w:t>
      </w:r>
      <w:r w:rsidRPr="006957ED">
        <w:rPr>
          <w:rFonts w:ascii="Times New Roman" w:hAnsi="Times New Roman" w:cs="Times New Roman"/>
          <w:color w:val="000000" w:themeColor="text1"/>
          <w:sz w:val="24"/>
          <w:szCs w:val="24"/>
        </w:rPr>
        <w:t>Green suppliers are critical for establishing a green supply chain strategy and improved green performance (Woo et al., 2016). In a green supply, chain suppliers contribute to attaining environmental sustainability by using green raw materials and adhering to green programs (Yang, 2013). In an integrated green supply chain, a focal firm influences others to achieve shared goals.</w:t>
      </w:r>
    </w:p>
    <w:p w:rsidR="0078757A" w:rsidRPr="006957ED" w:rsidRDefault="002E055B" w:rsidP="0078757A">
      <w:pPr>
        <w:autoSpaceDE w:val="0"/>
        <w:autoSpaceDN w:val="0"/>
        <w:adjustRightInd w:val="0"/>
        <w:spacing w:after="120" w:line="360" w:lineRule="auto"/>
        <w:ind w:firstLine="720"/>
        <w:jc w:val="both"/>
        <w:rPr>
          <w:rFonts w:ascii="Times New Roman" w:hAnsi="Times New Roman" w:cs="Times New Roman"/>
          <w:b/>
          <w:color w:val="000000" w:themeColor="text1"/>
          <w:sz w:val="24"/>
          <w:szCs w:val="24"/>
        </w:rPr>
      </w:pPr>
      <w:r w:rsidRPr="006957ED">
        <w:rPr>
          <w:rFonts w:ascii="Times New Roman" w:hAnsi="Times New Roman" w:cs="Times New Roman"/>
          <w:b/>
          <w:color w:val="000000" w:themeColor="text1"/>
          <w:sz w:val="24"/>
          <w:szCs w:val="24"/>
        </w:rPr>
        <w:t xml:space="preserve"> Environmental Performance: </w:t>
      </w:r>
      <w:r w:rsidRPr="006957ED">
        <w:rPr>
          <w:rFonts w:ascii="Times New Roman" w:hAnsi="Times New Roman" w:cs="Times New Roman"/>
          <w:color w:val="000000" w:themeColor="text1"/>
          <w:sz w:val="24"/>
          <w:szCs w:val="24"/>
        </w:rPr>
        <w:t xml:space="preserve">It is the ability of manufacturing firms to curb down the hazardous air emissions, water, and solid wastage and reduced consumption of toxic materials (Zhu et al., 2008a). Lack of </w:t>
      </w:r>
      <w:r w:rsidRPr="006957ED">
        <w:rPr>
          <w:rFonts w:ascii="Times New Roman" w:hAnsi="Times New Roman" w:cs="Times New Roman"/>
          <w:color w:val="000000" w:themeColor="text1"/>
          <w:sz w:val="24"/>
          <w:szCs w:val="24"/>
        </w:rPr>
        <w:lastRenderedPageBreak/>
        <w:t>coordination in external green practices will weaken the environmental performance in manufacturing firms (Zhu et al., 2012). Upon external pressure of stakeholder's environmental performance is to reduce the negative impact of externalities which firm produces.</w:t>
      </w:r>
    </w:p>
    <w:p w:rsidR="0078757A" w:rsidRPr="006957ED" w:rsidRDefault="002E055B" w:rsidP="0078757A">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b/>
          <w:color w:val="000000" w:themeColor="text1"/>
          <w:sz w:val="24"/>
          <w:szCs w:val="24"/>
        </w:rPr>
        <w:t xml:space="preserve"> Financial Performance: </w:t>
      </w:r>
      <w:r w:rsidRPr="006957ED">
        <w:rPr>
          <w:rFonts w:ascii="Times New Roman" w:hAnsi="Times New Roman" w:cs="Times New Roman"/>
          <w:color w:val="000000" w:themeColor="text1"/>
          <w:sz w:val="24"/>
          <w:szCs w:val="24"/>
        </w:rPr>
        <w:t>A firm's financial performance is indicated by a reduction in wastages and reworks, improved productivity, increased return on assets (Fullerton et al., 2014). Green efforts improve the green and financial performance in a coordinated supply chain (Yang et al., 2013). Customer collaboration in combination with internal green practices is the most effective way to enhance financial performance (Laari et al., 2016).</w:t>
      </w:r>
    </w:p>
    <w:p w:rsidR="0078757A" w:rsidRPr="006957ED" w:rsidRDefault="002E055B" w:rsidP="0078757A">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b/>
          <w:color w:val="000000" w:themeColor="text1"/>
          <w:sz w:val="24"/>
          <w:szCs w:val="24"/>
        </w:rPr>
        <w:t xml:space="preserve"> Operational Performance: </w:t>
      </w:r>
      <w:r w:rsidRPr="006957ED">
        <w:rPr>
          <w:rFonts w:ascii="Times New Roman" w:hAnsi="Times New Roman" w:cs="Times New Roman"/>
          <w:color w:val="000000" w:themeColor="text1"/>
          <w:sz w:val="24"/>
          <w:szCs w:val="24"/>
        </w:rPr>
        <w:t xml:space="preserve">Increased demand of customers in environmental sustainability manufacturers required to adopt green practices which leads to operational performance improvement and will be a source of high-level customer satisfaction (Chavez et al., 2014). A proactive environmental management approach </w:t>
      </w:r>
      <w:r w:rsidRPr="006957ED">
        <w:rPr>
          <w:rFonts w:ascii="Times New Roman" w:hAnsi="Times New Roman" w:cs="Times New Roman"/>
          <w:color w:val="000000" w:themeColor="text1"/>
          <w:sz w:val="24"/>
          <w:szCs w:val="24"/>
        </w:rPr>
        <w:lastRenderedPageBreak/>
        <w:t xml:space="preserve">results in an improvement in the operational performance of a firm (Vachon and Klassen 2008). Internal environmental management activities and collaboration with both suppliers and customers will result in enhance and improved operational performance in terms of delivery, flexibility, cost and quality (Yu et al., 2014). </w:t>
      </w:r>
    </w:p>
    <w:p w:rsidR="0078757A" w:rsidRPr="006957ED" w:rsidRDefault="002E055B" w:rsidP="009033C1">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color w:val="000000" w:themeColor="text1"/>
        </w:rPr>
        <w:t xml:space="preserve">   </w:t>
      </w:r>
    </w:p>
    <w:p w:rsidR="005E5E54" w:rsidRPr="006957ED" w:rsidRDefault="002E055B" w:rsidP="009033C1">
      <w:pPr>
        <w:spacing w:after="120" w:line="360" w:lineRule="auto"/>
        <w:rPr>
          <w:rFonts w:ascii="Times New Roman" w:hAnsi="Times New Roman" w:cs="Times New Roman"/>
          <w:b/>
          <w:color w:val="000000" w:themeColor="text1"/>
          <w:sz w:val="24"/>
          <w:szCs w:val="24"/>
        </w:rPr>
      </w:pPr>
      <w:bookmarkStart w:id="2" w:name="_Toc512361421"/>
      <w:r w:rsidRPr="006957ED">
        <w:rPr>
          <w:rFonts w:ascii="Times New Roman" w:hAnsi="Times New Roman" w:cs="Times New Roman"/>
          <w:b/>
          <w:color w:val="000000" w:themeColor="text1"/>
          <w:sz w:val="24"/>
          <w:szCs w:val="24"/>
        </w:rPr>
        <w:t>2.</w:t>
      </w:r>
      <w:r w:rsidR="00516D40" w:rsidRPr="006957ED">
        <w:rPr>
          <w:rFonts w:ascii="Times New Roman" w:hAnsi="Times New Roman" w:cs="Times New Roman"/>
          <w:b/>
          <w:color w:val="000000" w:themeColor="text1"/>
          <w:sz w:val="24"/>
          <w:szCs w:val="24"/>
        </w:rPr>
        <w:t>3</w:t>
      </w:r>
      <w:r w:rsidRPr="006957ED">
        <w:rPr>
          <w:rFonts w:ascii="Times New Roman" w:hAnsi="Times New Roman" w:cs="Times New Roman"/>
          <w:b/>
          <w:color w:val="000000" w:themeColor="text1"/>
          <w:sz w:val="24"/>
          <w:szCs w:val="24"/>
        </w:rPr>
        <w:t xml:space="preserve"> </w:t>
      </w:r>
      <w:r w:rsidR="001A47EC" w:rsidRPr="006957ED">
        <w:rPr>
          <w:rFonts w:ascii="Times New Roman" w:hAnsi="Times New Roman" w:cs="Times New Roman"/>
          <w:b/>
          <w:color w:val="000000" w:themeColor="text1"/>
          <w:sz w:val="24"/>
          <w:szCs w:val="24"/>
        </w:rPr>
        <w:t>Hypothes</w:t>
      </w:r>
      <w:r w:rsidR="009F43B5" w:rsidRPr="006957ED">
        <w:rPr>
          <w:rFonts w:ascii="Times New Roman" w:hAnsi="Times New Roman" w:cs="Times New Roman"/>
          <w:b/>
          <w:color w:val="000000" w:themeColor="text1"/>
          <w:sz w:val="24"/>
          <w:szCs w:val="24"/>
        </w:rPr>
        <w:t>e</w:t>
      </w:r>
      <w:r w:rsidR="001A47EC" w:rsidRPr="006957ED">
        <w:rPr>
          <w:rFonts w:ascii="Times New Roman" w:hAnsi="Times New Roman" w:cs="Times New Roman"/>
          <w:b/>
          <w:color w:val="000000" w:themeColor="text1"/>
          <w:sz w:val="24"/>
          <w:szCs w:val="24"/>
        </w:rPr>
        <w:t>s Development</w:t>
      </w:r>
      <w:bookmarkEnd w:id="2"/>
    </w:p>
    <w:p w:rsidR="00516D40" w:rsidRPr="006957ED" w:rsidRDefault="002E055B" w:rsidP="009033C1">
      <w:pPr>
        <w:autoSpaceDE w:val="0"/>
        <w:autoSpaceDN w:val="0"/>
        <w:adjustRightInd w:val="0"/>
        <w:spacing w:after="120" w:line="360" w:lineRule="auto"/>
        <w:ind w:firstLine="720"/>
        <w:jc w:val="both"/>
        <w:rPr>
          <w:rFonts w:ascii="Times New Roman" w:hAnsi="Times New Roman" w:cs="Times New Roman"/>
          <w:b/>
          <w:color w:val="000000" w:themeColor="text1"/>
          <w:sz w:val="24"/>
          <w:szCs w:val="24"/>
        </w:rPr>
      </w:pPr>
      <w:r w:rsidRPr="006957ED">
        <w:rPr>
          <w:rFonts w:ascii="Times New Roman" w:hAnsi="Times New Roman" w:cs="Times New Roman"/>
          <w:b/>
          <w:color w:val="000000" w:themeColor="text1"/>
          <w:sz w:val="24"/>
          <w:szCs w:val="24"/>
        </w:rPr>
        <w:t xml:space="preserve"> 2.3.1 Institutional Pressures</w:t>
      </w:r>
      <w:r w:rsidR="007B0F77" w:rsidRPr="006957ED">
        <w:rPr>
          <w:rFonts w:ascii="Times New Roman" w:hAnsi="Times New Roman" w:cs="Times New Roman"/>
          <w:b/>
          <w:color w:val="000000" w:themeColor="text1"/>
          <w:sz w:val="24"/>
          <w:szCs w:val="24"/>
        </w:rPr>
        <w:t xml:space="preserve"> and IGSCM</w:t>
      </w:r>
    </w:p>
    <w:p w:rsidR="001A47EC" w:rsidRPr="006957ED" w:rsidRDefault="002E055B" w:rsidP="009033C1">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 Organizations are operating in an environment where they have to face, counter and comply with multiple forces and pressures arising from various sources. Regulatory pressures exerted by the government are critical to comply with firms by adopting reactive internal environmental management practices (Zhu et.al, 2012). Firms usually dedicate the resources for implementing comprehensive environmental practices in the presence of strong institutional pressures (Vanalle et</w:t>
      </w:r>
      <w:r w:rsidR="000F1EE3"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al</w:t>
      </w:r>
      <w:r w:rsidR="000F1EE3"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 2017). </w:t>
      </w:r>
      <w:r w:rsidR="001D0EA0" w:rsidRPr="006957ED">
        <w:rPr>
          <w:rFonts w:ascii="Times New Roman" w:hAnsi="Times New Roman" w:cs="Times New Roman"/>
          <w:color w:val="000000" w:themeColor="text1"/>
          <w:sz w:val="24"/>
          <w:szCs w:val="24"/>
        </w:rPr>
        <w:t xml:space="preserve">Institutional pressures from the important stakeholders </w:t>
      </w:r>
      <w:r w:rsidR="001D0EA0" w:rsidRPr="006957ED">
        <w:rPr>
          <w:rFonts w:ascii="Times New Roman" w:hAnsi="Times New Roman" w:cs="Times New Roman"/>
          <w:color w:val="000000" w:themeColor="text1"/>
          <w:sz w:val="24"/>
          <w:szCs w:val="24"/>
        </w:rPr>
        <w:lastRenderedPageBreak/>
        <w:t xml:space="preserve">as per stakeholder theory helps an organization to improve the compliance while transforming their conventional operations into environment-friendly (Sarkis et al., 2010). </w:t>
      </w:r>
      <w:r w:rsidRPr="006957ED">
        <w:rPr>
          <w:rFonts w:ascii="Times New Roman" w:hAnsi="Times New Roman" w:cs="Times New Roman"/>
          <w:color w:val="000000" w:themeColor="text1"/>
          <w:sz w:val="24"/>
          <w:szCs w:val="24"/>
        </w:rPr>
        <w:t xml:space="preserve">Organizations face the threat of legal action and penalties in case they failed to comply with environmental regulations (Sarkis et.al, 2010). </w:t>
      </w:r>
      <w:r w:rsidR="00B844DA" w:rsidRPr="006957ED">
        <w:rPr>
          <w:rFonts w:ascii="Times New Roman" w:hAnsi="Times New Roman" w:cs="Times New Roman"/>
          <w:color w:val="000000" w:themeColor="text1"/>
          <w:sz w:val="24"/>
          <w:szCs w:val="24"/>
        </w:rPr>
        <w:t xml:space="preserve">In the light of stake-holder’s theory, </w:t>
      </w:r>
      <w:r w:rsidR="00844218" w:rsidRPr="006957ED">
        <w:rPr>
          <w:rFonts w:ascii="Times New Roman" w:hAnsi="Times New Roman" w:cs="Times New Roman"/>
          <w:color w:val="000000" w:themeColor="text1"/>
          <w:sz w:val="24"/>
          <w:szCs w:val="24"/>
        </w:rPr>
        <w:t>coercive or legitimate power</w:t>
      </w:r>
      <w:r w:rsidR="00B844DA" w:rsidRPr="006957ED">
        <w:rPr>
          <w:rFonts w:ascii="Times New Roman" w:hAnsi="Times New Roman" w:cs="Times New Roman"/>
          <w:color w:val="000000" w:themeColor="text1"/>
          <w:sz w:val="24"/>
          <w:szCs w:val="24"/>
        </w:rPr>
        <w:t xml:space="preserve"> is usually displayed by the</w:t>
      </w:r>
      <w:r w:rsidR="00844218" w:rsidRPr="006957ED">
        <w:rPr>
          <w:rFonts w:ascii="Times New Roman" w:hAnsi="Times New Roman" w:cs="Times New Roman"/>
          <w:color w:val="000000" w:themeColor="text1"/>
          <w:sz w:val="24"/>
          <w:szCs w:val="24"/>
        </w:rPr>
        <w:t xml:space="preserve"> institution</w:t>
      </w:r>
      <w:r w:rsidR="00B844DA" w:rsidRPr="006957ED">
        <w:rPr>
          <w:rFonts w:ascii="Times New Roman" w:hAnsi="Times New Roman" w:cs="Times New Roman"/>
          <w:color w:val="000000" w:themeColor="text1"/>
          <w:sz w:val="24"/>
          <w:szCs w:val="24"/>
        </w:rPr>
        <w:t>s and external stake-holder</w:t>
      </w:r>
      <w:r w:rsidR="00844218" w:rsidRPr="006957ED">
        <w:rPr>
          <w:rFonts w:ascii="Times New Roman" w:hAnsi="Times New Roman" w:cs="Times New Roman"/>
          <w:color w:val="000000" w:themeColor="text1"/>
          <w:sz w:val="24"/>
          <w:szCs w:val="24"/>
        </w:rPr>
        <w:t xml:space="preserve"> possess to make the focal company comply with the environmental-friendly practices (Ahmed et al., 2019</w:t>
      </w:r>
      <w:r w:rsidR="00C66A78" w:rsidRPr="006957ED">
        <w:rPr>
          <w:rFonts w:ascii="Times New Roman" w:hAnsi="Times New Roman" w:cs="Times New Roman"/>
          <w:color w:val="000000" w:themeColor="text1"/>
          <w:sz w:val="24"/>
          <w:szCs w:val="24"/>
        </w:rPr>
        <w:t>; Khan et al., 2019</w:t>
      </w:r>
      <w:r w:rsidR="00844218" w:rsidRPr="006957ED">
        <w:rPr>
          <w:rFonts w:ascii="Times New Roman" w:hAnsi="Times New Roman" w:cs="Times New Roman"/>
          <w:color w:val="000000" w:themeColor="text1"/>
          <w:sz w:val="24"/>
          <w:szCs w:val="24"/>
        </w:rPr>
        <w:t>).</w:t>
      </w:r>
      <w:r w:rsidR="00B844DA" w:rsidRPr="006957ED">
        <w:rPr>
          <w:rFonts w:ascii="Times New Roman" w:hAnsi="Times New Roman" w:cs="Times New Roman"/>
          <w:color w:val="000000" w:themeColor="text1"/>
          <w:sz w:val="24"/>
          <w:szCs w:val="24"/>
        </w:rPr>
        <w:t xml:space="preserve"> </w:t>
      </w:r>
    </w:p>
    <w:p w:rsidR="001A47EC" w:rsidRPr="002C3679" w:rsidRDefault="002E055B" w:rsidP="009033C1">
      <w:pPr>
        <w:autoSpaceDE w:val="0"/>
        <w:autoSpaceDN w:val="0"/>
        <w:adjustRightInd w:val="0"/>
        <w:spacing w:after="120" w:line="360" w:lineRule="auto"/>
        <w:ind w:firstLine="720"/>
        <w:jc w:val="both"/>
        <w:rPr>
          <w:rFonts w:ascii="Times New Roman" w:hAnsi="Times New Roman" w:cs="Times New Roman"/>
          <w:sz w:val="24"/>
          <w:szCs w:val="24"/>
        </w:rPr>
      </w:pPr>
      <w:r w:rsidRPr="006957ED">
        <w:rPr>
          <w:rFonts w:ascii="Times New Roman" w:hAnsi="Times New Roman" w:cs="Times New Roman"/>
          <w:color w:val="000000" w:themeColor="text1"/>
          <w:sz w:val="24"/>
          <w:szCs w:val="24"/>
        </w:rPr>
        <w:t xml:space="preserve"> Various researchers empirically tested the impact of institutional pressures </w:t>
      </w:r>
      <w:r w:rsidRPr="002C3679">
        <w:rPr>
          <w:rFonts w:ascii="Times New Roman" w:hAnsi="Times New Roman" w:cs="Times New Roman"/>
          <w:sz w:val="24"/>
          <w:szCs w:val="24"/>
        </w:rPr>
        <w:t>on organizations to adopt internal environmental and green practices found the relationship positive an</w:t>
      </w:r>
      <w:r w:rsidR="00F807EA" w:rsidRPr="002C3679">
        <w:rPr>
          <w:rFonts w:ascii="Times New Roman" w:hAnsi="Times New Roman" w:cs="Times New Roman"/>
          <w:sz w:val="24"/>
          <w:szCs w:val="24"/>
        </w:rPr>
        <w:t xml:space="preserve">d significant </w:t>
      </w:r>
      <w:r w:rsidR="00F807EA" w:rsidRPr="00925CF3">
        <w:rPr>
          <w:rFonts w:ascii="Times New Roman" w:hAnsi="Times New Roman" w:cs="Times New Roman"/>
          <w:color w:val="000000" w:themeColor="text1"/>
          <w:sz w:val="24"/>
          <w:szCs w:val="24"/>
        </w:rPr>
        <w:t>(Zhu et al.</w:t>
      </w:r>
      <w:r w:rsidRPr="00925CF3">
        <w:rPr>
          <w:rFonts w:ascii="Times New Roman" w:hAnsi="Times New Roman" w:cs="Times New Roman"/>
          <w:color w:val="000000" w:themeColor="text1"/>
          <w:sz w:val="24"/>
          <w:szCs w:val="24"/>
        </w:rPr>
        <w:t>, 2013; Yang, 2017; Vanalle</w:t>
      </w:r>
      <w:r w:rsidR="00F807EA" w:rsidRPr="00925CF3">
        <w:rPr>
          <w:rFonts w:ascii="Times New Roman" w:hAnsi="Times New Roman" w:cs="Times New Roman"/>
          <w:color w:val="000000" w:themeColor="text1"/>
          <w:sz w:val="24"/>
          <w:szCs w:val="24"/>
        </w:rPr>
        <w:t xml:space="preserve"> et al., </w:t>
      </w:r>
      <w:r w:rsidRPr="00925CF3">
        <w:rPr>
          <w:rFonts w:ascii="Times New Roman" w:hAnsi="Times New Roman" w:cs="Times New Roman"/>
          <w:color w:val="000000" w:themeColor="text1"/>
          <w:sz w:val="24"/>
          <w:szCs w:val="24"/>
        </w:rPr>
        <w:t xml:space="preserve">2017; Mohanty </w:t>
      </w:r>
      <w:r w:rsidR="000F1EE3" w:rsidRPr="00925CF3">
        <w:rPr>
          <w:rFonts w:ascii="Times New Roman" w:hAnsi="Times New Roman" w:cs="Times New Roman"/>
          <w:color w:val="000000" w:themeColor="text1"/>
          <w:sz w:val="24"/>
          <w:szCs w:val="24"/>
        </w:rPr>
        <w:t>and</w:t>
      </w:r>
      <w:r w:rsidRPr="00925CF3">
        <w:rPr>
          <w:rFonts w:ascii="Times New Roman" w:hAnsi="Times New Roman" w:cs="Times New Roman"/>
          <w:color w:val="000000" w:themeColor="text1"/>
          <w:sz w:val="24"/>
          <w:szCs w:val="24"/>
        </w:rPr>
        <w:t xml:space="preserve"> Prakash, 2014).</w:t>
      </w:r>
    </w:p>
    <w:p w:rsidR="001A47EC" w:rsidRDefault="002E055B" w:rsidP="009033C1">
      <w:pPr>
        <w:autoSpaceDE w:val="0"/>
        <w:autoSpaceDN w:val="0"/>
        <w:adjustRightInd w:val="0"/>
        <w:spacing w:after="120" w:line="360" w:lineRule="auto"/>
        <w:rPr>
          <w:rFonts w:ascii="Times New Roman" w:hAnsi="Times New Roman" w:cs="Times New Roman"/>
          <w:sz w:val="24"/>
          <w:szCs w:val="24"/>
        </w:rPr>
      </w:pPr>
      <w:r w:rsidRPr="002C3679">
        <w:rPr>
          <w:rFonts w:ascii="Times New Roman" w:hAnsi="Times New Roman" w:cs="Times New Roman"/>
          <w:sz w:val="24"/>
          <w:szCs w:val="24"/>
        </w:rPr>
        <w:t>On the basis of the above research findings and empirical results we propose our first hypothesis as follows:</w:t>
      </w:r>
    </w:p>
    <w:p w:rsidR="001A47EC" w:rsidRPr="002C3679" w:rsidRDefault="002E055B" w:rsidP="009033C1">
      <w:pPr>
        <w:autoSpaceDE w:val="0"/>
        <w:autoSpaceDN w:val="0"/>
        <w:adjustRightInd w:val="0"/>
        <w:spacing w:after="120" w:line="360" w:lineRule="auto"/>
        <w:rPr>
          <w:rFonts w:ascii="Times New Roman" w:hAnsi="Times New Roman" w:cs="Times New Roman"/>
          <w:b/>
          <w:i/>
          <w:sz w:val="24"/>
          <w:szCs w:val="24"/>
        </w:rPr>
      </w:pPr>
      <w:r w:rsidRPr="002C3679">
        <w:rPr>
          <w:rFonts w:ascii="Times New Roman" w:hAnsi="Times New Roman" w:cs="Times New Roman"/>
          <w:b/>
          <w:i/>
          <w:sz w:val="24"/>
          <w:szCs w:val="24"/>
        </w:rPr>
        <w:t xml:space="preserve">H1: </w:t>
      </w:r>
      <w:r w:rsidRPr="002C3679">
        <w:rPr>
          <w:rFonts w:ascii="Times New Roman" w:eastAsia="AdvP4DF60E" w:hAnsi="Times New Roman" w:cs="Times New Roman"/>
          <w:b/>
          <w:i/>
          <w:sz w:val="24"/>
          <w:szCs w:val="24"/>
        </w:rPr>
        <w:t xml:space="preserve">Institutional pressures </w:t>
      </w:r>
      <w:r w:rsidR="001D0EA0">
        <w:rPr>
          <w:rFonts w:ascii="Times New Roman" w:eastAsia="AdvP4DF60E" w:hAnsi="Times New Roman" w:cs="Times New Roman"/>
          <w:b/>
          <w:i/>
          <w:sz w:val="24"/>
          <w:szCs w:val="24"/>
        </w:rPr>
        <w:t xml:space="preserve">has a </w:t>
      </w:r>
      <w:r w:rsidR="0029126E" w:rsidRPr="002C3679">
        <w:rPr>
          <w:rFonts w:ascii="Times New Roman" w:hAnsi="Times New Roman" w:cs="Times New Roman"/>
          <w:b/>
          <w:i/>
          <w:sz w:val="24"/>
          <w:szCs w:val="24"/>
        </w:rPr>
        <w:t>significant</w:t>
      </w:r>
      <w:r w:rsidR="001D0EA0">
        <w:rPr>
          <w:rFonts w:ascii="Times New Roman" w:hAnsi="Times New Roman" w:cs="Times New Roman"/>
          <w:b/>
          <w:i/>
          <w:sz w:val="24"/>
          <w:szCs w:val="24"/>
        </w:rPr>
        <w:t xml:space="preserve"> </w:t>
      </w:r>
      <w:r w:rsidR="002D4291">
        <w:rPr>
          <w:rFonts w:ascii="Times New Roman" w:hAnsi="Times New Roman" w:cs="Times New Roman"/>
          <w:b/>
          <w:i/>
          <w:sz w:val="24"/>
          <w:szCs w:val="24"/>
        </w:rPr>
        <w:t>association</w:t>
      </w:r>
      <w:r w:rsidR="001D0EA0">
        <w:rPr>
          <w:rFonts w:ascii="Times New Roman" w:hAnsi="Times New Roman" w:cs="Times New Roman"/>
          <w:b/>
          <w:i/>
          <w:sz w:val="24"/>
          <w:szCs w:val="24"/>
        </w:rPr>
        <w:t xml:space="preserve"> with</w:t>
      </w:r>
      <w:r w:rsidRPr="002C3679">
        <w:rPr>
          <w:rFonts w:ascii="Times New Roman" w:eastAsia="AdvP4DF60E" w:hAnsi="Times New Roman" w:cs="Times New Roman"/>
          <w:b/>
          <w:i/>
          <w:sz w:val="24"/>
          <w:szCs w:val="24"/>
        </w:rPr>
        <w:t xml:space="preserve"> internal green supply chain practices.</w:t>
      </w:r>
    </w:p>
    <w:p w:rsidR="000F1EE3" w:rsidRDefault="002E055B" w:rsidP="009033C1">
      <w:pPr>
        <w:autoSpaceDE w:val="0"/>
        <w:autoSpaceDN w:val="0"/>
        <w:adjustRightInd w:val="0"/>
        <w:spacing w:after="120" w:line="360" w:lineRule="auto"/>
        <w:ind w:firstLine="720"/>
        <w:jc w:val="both"/>
        <w:rPr>
          <w:rFonts w:ascii="Times New Roman" w:eastAsia="AdvP4DF60E" w:hAnsi="Times New Roman" w:cs="Times New Roman"/>
          <w:sz w:val="24"/>
          <w:szCs w:val="24"/>
        </w:rPr>
      </w:pPr>
      <w:r>
        <w:t xml:space="preserve">   </w:t>
      </w:r>
    </w:p>
    <w:p w:rsidR="001A47EC" w:rsidRPr="006957ED" w:rsidRDefault="002E055B" w:rsidP="009033C1">
      <w:pPr>
        <w:autoSpaceDE w:val="0"/>
        <w:autoSpaceDN w:val="0"/>
        <w:adjustRightInd w:val="0"/>
        <w:spacing w:after="120" w:line="360" w:lineRule="auto"/>
        <w:ind w:firstLine="720"/>
        <w:jc w:val="both"/>
        <w:rPr>
          <w:rFonts w:ascii="Times New Roman" w:eastAsia="AdvP4DF60E" w:hAnsi="Times New Roman" w:cs="Times New Roman"/>
          <w:color w:val="000000" w:themeColor="text1"/>
          <w:sz w:val="24"/>
          <w:szCs w:val="24"/>
        </w:rPr>
      </w:pPr>
      <w:r w:rsidRPr="002C3679">
        <w:rPr>
          <w:rFonts w:ascii="Times New Roman" w:eastAsia="AdvP4DF60E" w:hAnsi="Times New Roman" w:cs="Times New Roman"/>
          <w:sz w:val="24"/>
          <w:szCs w:val="24"/>
        </w:rPr>
        <w:lastRenderedPageBreak/>
        <w:t xml:space="preserve"> </w:t>
      </w:r>
      <w:r w:rsidRPr="006957ED">
        <w:rPr>
          <w:rFonts w:ascii="Times New Roman" w:eastAsia="AdvP4DF60E" w:hAnsi="Times New Roman" w:cs="Times New Roman"/>
          <w:color w:val="000000" w:themeColor="text1"/>
          <w:sz w:val="24"/>
          <w:szCs w:val="24"/>
        </w:rPr>
        <w:t xml:space="preserve">Stakeholders are </w:t>
      </w:r>
      <w:r w:rsidR="00B844DA" w:rsidRPr="006957ED">
        <w:rPr>
          <w:rFonts w:ascii="Times New Roman" w:eastAsia="AdvP4DF60E" w:hAnsi="Times New Roman" w:cs="Times New Roman"/>
          <w:color w:val="000000" w:themeColor="text1"/>
          <w:sz w:val="24"/>
          <w:szCs w:val="24"/>
        </w:rPr>
        <w:t xml:space="preserve">sometimes </w:t>
      </w:r>
      <w:r w:rsidRPr="006957ED">
        <w:rPr>
          <w:rFonts w:ascii="Times New Roman" w:eastAsia="AdvP4DF60E" w:hAnsi="Times New Roman" w:cs="Times New Roman"/>
          <w:color w:val="000000" w:themeColor="text1"/>
          <w:sz w:val="24"/>
          <w:szCs w:val="24"/>
        </w:rPr>
        <w:t>classified into two categories namely primary and secondary. Primary stakeholders are customers, suppliers, employees and investors and secondary stakeholders are media and other special interest groups (Clarkson, 1995). Stakeholder pressures are a great source of motivation for organizations to adopt green and environmental management practices (Buysse and Verbeke, 2003). Organizations decision to implement environmental management practices is affected by stakeholders like customers and clients (Sarkis</w:t>
      </w:r>
      <w:r w:rsidR="0034716F" w:rsidRPr="006957ED">
        <w:rPr>
          <w:rFonts w:ascii="Times New Roman" w:eastAsia="AdvP4DF60E" w:hAnsi="Times New Roman" w:cs="Times New Roman"/>
          <w:color w:val="000000" w:themeColor="text1"/>
          <w:sz w:val="24"/>
          <w:szCs w:val="24"/>
        </w:rPr>
        <w:t xml:space="preserve"> et al.</w:t>
      </w:r>
      <w:r w:rsidRPr="006957ED">
        <w:rPr>
          <w:rFonts w:ascii="Times New Roman" w:eastAsia="AdvP4DF60E" w:hAnsi="Times New Roman" w:cs="Times New Roman"/>
          <w:color w:val="000000" w:themeColor="text1"/>
          <w:sz w:val="24"/>
          <w:szCs w:val="24"/>
        </w:rPr>
        <w:t>, 2010). Customer’s demand from their suppliers to implement proactive environmental practices (Zhu and Sarkis, 2004).</w:t>
      </w:r>
    </w:p>
    <w:p w:rsidR="001A47EC" w:rsidRPr="006957ED" w:rsidRDefault="002E055B" w:rsidP="007E36CD">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eastAsia="AdvP4DF60E" w:hAnsi="Times New Roman" w:cs="Times New Roman"/>
          <w:color w:val="000000" w:themeColor="text1"/>
          <w:sz w:val="24"/>
          <w:szCs w:val="24"/>
        </w:rPr>
        <w:t xml:space="preserve"> Monitoring is defined as a system that makes sure that suppliers are abiding by certain environmental commitments and to take corrective measures if required (Giovanni and Vinzi, 2014).</w:t>
      </w:r>
      <w:r w:rsidRPr="006957ED">
        <w:rPr>
          <w:rFonts w:ascii="Times New Roman" w:hAnsi="Times New Roman" w:cs="Times New Roman"/>
          <w:color w:val="000000" w:themeColor="text1"/>
          <w:sz w:val="24"/>
          <w:szCs w:val="24"/>
        </w:rPr>
        <w:t xml:space="preserve"> It also involves other activities that involve the collection, evaluation, assessment and analysis of supplier information, supplier's environmental management and incoming products (Lee</w:t>
      </w:r>
      <w:r w:rsidR="000F1EE3"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 2008). </w:t>
      </w:r>
      <w:r w:rsidR="007E36CD" w:rsidRPr="006957ED">
        <w:rPr>
          <w:rFonts w:ascii="Times New Roman" w:hAnsi="Times New Roman" w:cs="Times New Roman"/>
          <w:color w:val="000000" w:themeColor="text1"/>
          <w:sz w:val="24"/>
          <w:szCs w:val="24"/>
        </w:rPr>
        <w:t xml:space="preserve">Thus coordinated effort in lieu with coordination theory by customer to monitor the effective actions taken by the focal firm to enhance eco-friendly practices could be a helpful to serve the cause. </w:t>
      </w:r>
      <w:r w:rsidRPr="006957ED">
        <w:rPr>
          <w:rFonts w:ascii="Times New Roman" w:hAnsi="Times New Roman" w:cs="Times New Roman"/>
          <w:color w:val="000000" w:themeColor="text1"/>
          <w:sz w:val="24"/>
          <w:szCs w:val="24"/>
        </w:rPr>
        <w:t xml:space="preserve">Laari et al </w:t>
      </w:r>
      <w:r w:rsidR="0063051B"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2016) empirically examine</w:t>
      </w:r>
      <w:r w:rsidR="00AB4492" w:rsidRPr="006957ED">
        <w:rPr>
          <w:rFonts w:ascii="Times New Roman" w:hAnsi="Times New Roman" w:cs="Times New Roman"/>
          <w:color w:val="000000" w:themeColor="text1"/>
          <w:sz w:val="24"/>
          <w:szCs w:val="24"/>
        </w:rPr>
        <w:t>d</w:t>
      </w:r>
      <w:r w:rsidRPr="006957ED">
        <w:rPr>
          <w:rFonts w:ascii="Times New Roman" w:hAnsi="Times New Roman" w:cs="Times New Roman"/>
          <w:color w:val="000000" w:themeColor="text1"/>
          <w:sz w:val="24"/>
          <w:szCs w:val="24"/>
        </w:rPr>
        <w:t xml:space="preserve"> the impact of customer </w:t>
      </w:r>
      <w:r w:rsidRPr="006957ED">
        <w:rPr>
          <w:rFonts w:ascii="Times New Roman" w:hAnsi="Times New Roman" w:cs="Times New Roman"/>
          <w:color w:val="000000" w:themeColor="text1"/>
          <w:sz w:val="24"/>
          <w:szCs w:val="24"/>
        </w:rPr>
        <w:lastRenderedPageBreak/>
        <w:t xml:space="preserve">monitoring on the implementation of internal green practices and found this relationship significant and positive. This notion is also supported by Klassen and Vachon </w:t>
      </w:r>
      <w:r w:rsidR="0063051B"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2003) where they found that there is a positive and significant relationship between customer-initiated evaluation and level of investments in environmental technologies. Giovanni and Vinzi </w:t>
      </w:r>
      <w:r w:rsidR="0063051B"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2014) also studied</w:t>
      </w:r>
      <w:r w:rsidR="0063051B" w:rsidRPr="006957ED">
        <w:rPr>
          <w:rFonts w:ascii="Times New Roman" w:hAnsi="Times New Roman" w:cs="Times New Roman"/>
          <w:color w:val="000000" w:themeColor="text1"/>
          <w:sz w:val="24"/>
          <w:szCs w:val="24"/>
        </w:rPr>
        <w:t xml:space="preserve"> the </w:t>
      </w:r>
      <w:r w:rsidRPr="006957ED">
        <w:rPr>
          <w:rFonts w:ascii="Times New Roman" w:hAnsi="Times New Roman" w:cs="Times New Roman"/>
          <w:color w:val="000000" w:themeColor="text1"/>
          <w:sz w:val="24"/>
          <w:szCs w:val="24"/>
        </w:rPr>
        <w:t xml:space="preserve">effect of monitoring practices on suppliers GSCM practices and found that there is a positive and significant impact of monitoring practice on firms GSCM practices. </w:t>
      </w:r>
      <w:r w:rsidR="001D0EA0" w:rsidRPr="006957ED">
        <w:rPr>
          <w:rFonts w:ascii="Times New Roman" w:hAnsi="Times New Roman" w:cs="Times New Roman"/>
          <w:color w:val="000000" w:themeColor="text1"/>
          <w:sz w:val="24"/>
          <w:szCs w:val="24"/>
        </w:rPr>
        <w:t>Since the customer is an important stakeholder as per stakeholder's theory therefore</w:t>
      </w:r>
      <w:r w:rsidR="0063051B"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 on the basis of the above discussion we </w:t>
      </w:r>
      <w:r w:rsidR="00CA5619" w:rsidRPr="006957ED">
        <w:rPr>
          <w:rFonts w:ascii="Times New Roman" w:hAnsi="Times New Roman" w:cs="Times New Roman"/>
          <w:color w:val="000000" w:themeColor="text1"/>
          <w:sz w:val="24"/>
          <w:szCs w:val="24"/>
        </w:rPr>
        <w:t>propose</w:t>
      </w:r>
      <w:r w:rsidRPr="006957ED">
        <w:rPr>
          <w:rFonts w:ascii="Times New Roman" w:hAnsi="Times New Roman" w:cs="Times New Roman"/>
          <w:color w:val="000000" w:themeColor="text1"/>
          <w:sz w:val="24"/>
          <w:szCs w:val="24"/>
        </w:rPr>
        <w:t xml:space="preserve"> the hypothesis as follows:</w:t>
      </w:r>
    </w:p>
    <w:p w:rsidR="001A47EC" w:rsidRPr="006957ED" w:rsidRDefault="002E055B" w:rsidP="009033C1">
      <w:pPr>
        <w:spacing w:after="120" w:line="360" w:lineRule="auto"/>
        <w:rPr>
          <w:rFonts w:ascii="Times New Roman" w:hAnsi="Times New Roman" w:cs="Times New Roman"/>
          <w:b/>
          <w:i/>
          <w:color w:val="000000" w:themeColor="text1"/>
          <w:sz w:val="24"/>
          <w:szCs w:val="24"/>
        </w:rPr>
      </w:pPr>
      <w:r w:rsidRPr="006957ED">
        <w:rPr>
          <w:rFonts w:ascii="Times New Roman" w:hAnsi="Times New Roman" w:cs="Times New Roman"/>
          <w:b/>
          <w:i/>
          <w:color w:val="000000" w:themeColor="text1"/>
          <w:sz w:val="24"/>
          <w:szCs w:val="24"/>
        </w:rPr>
        <w:t xml:space="preserve">H2: Environmental monitoring by the customer </w:t>
      </w:r>
      <w:r w:rsidR="001D0EA0" w:rsidRPr="006957ED">
        <w:rPr>
          <w:rFonts w:ascii="Times New Roman" w:eastAsia="AdvP4DF60E" w:hAnsi="Times New Roman" w:cs="Times New Roman"/>
          <w:b/>
          <w:i/>
          <w:color w:val="000000" w:themeColor="text1"/>
          <w:sz w:val="24"/>
          <w:szCs w:val="24"/>
        </w:rPr>
        <w:t xml:space="preserve">has a </w:t>
      </w:r>
      <w:r w:rsidR="001D0EA0" w:rsidRPr="006957ED">
        <w:rPr>
          <w:rFonts w:ascii="Times New Roman" w:hAnsi="Times New Roman" w:cs="Times New Roman"/>
          <w:b/>
          <w:i/>
          <w:color w:val="000000" w:themeColor="text1"/>
          <w:sz w:val="24"/>
          <w:szCs w:val="24"/>
        </w:rPr>
        <w:t xml:space="preserve">significant </w:t>
      </w:r>
      <w:r w:rsidR="002D4291" w:rsidRPr="006957ED">
        <w:rPr>
          <w:rFonts w:ascii="Times New Roman" w:hAnsi="Times New Roman" w:cs="Times New Roman"/>
          <w:b/>
          <w:i/>
          <w:color w:val="000000" w:themeColor="text1"/>
          <w:sz w:val="24"/>
          <w:szCs w:val="24"/>
        </w:rPr>
        <w:t>association</w:t>
      </w:r>
      <w:r w:rsidR="001D0EA0" w:rsidRPr="006957ED">
        <w:rPr>
          <w:rFonts w:ascii="Times New Roman" w:hAnsi="Times New Roman" w:cs="Times New Roman"/>
          <w:b/>
          <w:i/>
          <w:color w:val="000000" w:themeColor="text1"/>
          <w:sz w:val="24"/>
          <w:szCs w:val="24"/>
        </w:rPr>
        <w:t xml:space="preserve"> with </w:t>
      </w:r>
      <w:r w:rsidRPr="006957ED">
        <w:rPr>
          <w:rFonts w:ascii="Times New Roman" w:hAnsi="Times New Roman" w:cs="Times New Roman"/>
          <w:b/>
          <w:i/>
          <w:color w:val="000000" w:themeColor="text1"/>
          <w:sz w:val="24"/>
          <w:szCs w:val="24"/>
        </w:rPr>
        <w:t>internal GSCM practices.</w:t>
      </w:r>
    </w:p>
    <w:p w:rsidR="000F1EE3" w:rsidRPr="006957ED" w:rsidRDefault="002E055B" w:rsidP="009033C1">
      <w:pPr>
        <w:autoSpaceDE w:val="0"/>
        <w:autoSpaceDN w:val="0"/>
        <w:adjustRightInd w:val="0"/>
        <w:spacing w:after="120" w:line="360" w:lineRule="auto"/>
        <w:ind w:firstLine="720"/>
        <w:jc w:val="both"/>
        <w:rPr>
          <w:rFonts w:ascii="Times New Roman" w:eastAsia="GulliverRM" w:hAnsi="Times New Roman" w:cs="Times New Roman"/>
          <w:color w:val="000000" w:themeColor="text1"/>
          <w:sz w:val="24"/>
          <w:szCs w:val="24"/>
        </w:rPr>
      </w:pPr>
      <w:r w:rsidRPr="006957ED">
        <w:rPr>
          <w:color w:val="000000" w:themeColor="text1"/>
        </w:rPr>
        <w:t xml:space="preserve">   </w:t>
      </w:r>
    </w:p>
    <w:p w:rsidR="00516D40" w:rsidRPr="006957ED" w:rsidRDefault="002E055B" w:rsidP="00516D40">
      <w:pPr>
        <w:autoSpaceDE w:val="0"/>
        <w:autoSpaceDN w:val="0"/>
        <w:adjustRightInd w:val="0"/>
        <w:spacing w:after="120" w:line="360" w:lineRule="auto"/>
        <w:ind w:firstLine="720"/>
        <w:jc w:val="both"/>
        <w:rPr>
          <w:rFonts w:ascii="Times New Roman" w:hAnsi="Times New Roman" w:cs="Times New Roman"/>
          <w:b/>
          <w:color w:val="000000" w:themeColor="text1"/>
          <w:sz w:val="24"/>
          <w:szCs w:val="24"/>
        </w:rPr>
      </w:pPr>
      <w:r w:rsidRPr="006957ED">
        <w:rPr>
          <w:rFonts w:ascii="Times New Roman" w:hAnsi="Times New Roman" w:cs="Times New Roman"/>
          <w:b/>
          <w:color w:val="000000" w:themeColor="text1"/>
          <w:sz w:val="24"/>
          <w:szCs w:val="24"/>
        </w:rPr>
        <w:t xml:space="preserve"> 2.3.1 </w:t>
      </w:r>
      <w:r w:rsidR="007B0F77" w:rsidRPr="006957ED">
        <w:rPr>
          <w:rFonts w:ascii="Times New Roman" w:hAnsi="Times New Roman" w:cs="Times New Roman"/>
          <w:b/>
          <w:color w:val="000000" w:themeColor="text1"/>
          <w:sz w:val="24"/>
          <w:szCs w:val="24"/>
        </w:rPr>
        <w:t>IGSCM</w:t>
      </w:r>
      <w:r w:rsidRPr="006957ED">
        <w:rPr>
          <w:rFonts w:ascii="Times New Roman" w:hAnsi="Times New Roman" w:cs="Times New Roman"/>
          <w:b/>
          <w:color w:val="000000" w:themeColor="text1"/>
          <w:sz w:val="24"/>
          <w:szCs w:val="24"/>
        </w:rPr>
        <w:t xml:space="preserve"> and Firm Performance</w:t>
      </w:r>
    </w:p>
    <w:p w:rsidR="001A47EC" w:rsidRPr="006957ED" w:rsidRDefault="002E055B" w:rsidP="009033C1">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eastAsia="GulliverRM" w:hAnsi="Times New Roman" w:cs="Times New Roman"/>
          <w:color w:val="000000" w:themeColor="text1"/>
          <w:sz w:val="24"/>
          <w:szCs w:val="24"/>
        </w:rPr>
        <w:lastRenderedPageBreak/>
        <w:t xml:space="preserve"> Diabat and Govindan </w:t>
      </w:r>
      <w:r w:rsidR="00F75665" w:rsidRPr="006957ED">
        <w:rPr>
          <w:rFonts w:ascii="Times New Roman" w:eastAsia="GulliverRM" w:hAnsi="Times New Roman" w:cs="Times New Roman"/>
          <w:color w:val="000000" w:themeColor="text1"/>
          <w:sz w:val="24"/>
          <w:szCs w:val="24"/>
        </w:rPr>
        <w:t>(</w:t>
      </w:r>
      <w:r w:rsidRPr="006957ED">
        <w:rPr>
          <w:rFonts w:ascii="Times New Roman" w:eastAsia="GulliverRM" w:hAnsi="Times New Roman" w:cs="Times New Roman"/>
          <w:color w:val="000000" w:themeColor="text1"/>
          <w:sz w:val="24"/>
          <w:szCs w:val="24"/>
        </w:rPr>
        <w:t xml:space="preserve">2011) state that there is an increasing tendency among organizations to embrace the fact that environmental management is of vital importance and have a long-term effect on organizational performance. Geng </w:t>
      </w:r>
      <w:r w:rsidR="007436D7" w:rsidRPr="006957ED">
        <w:rPr>
          <w:rFonts w:ascii="Times New Roman" w:eastAsia="GulliverRM" w:hAnsi="Times New Roman" w:cs="Times New Roman"/>
          <w:color w:val="000000" w:themeColor="text1"/>
          <w:sz w:val="24"/>
          <w:szCs w:val="24"/>
        </w:rPr>
        <w:t xml:space="preserve">et al </w:t>
      </w:r>
      <w:r w:rsidR="00F75665" w:rsidRPr="006957ED">
        <w:rPr>
          <w:rFonts w:ascii="Times New Roman" w:eastAsia="GulliverRM" w:hAnsi="Times New Roman" w:cs="Times New Roman"/>
          <w:color w:val="000000" w:themeColor="text1"/>
          <w:sz w:val="24"/>
          <w:szCs w:val="24"/>
        </w:rPr>
        <w:t>(</w:t>
      </w:r>
      <w:r w:rsidRPr="006957ED">
        <w:rPr>
          <w:rFonts w:ascii="Times New Roman" w:eastAsia="GulliverRM" w:hAnsi="Times New Roman" w:cs="Times New Roman"/>
          <w:color w:val="000000" w:themeColor="text1"/>
          <w:sz w:val="24"/>
          <w:szCs w:val="24"/>
        </w:rPr>
        <w:t>201</w:t>
      </w:r>
      <w:r w:rsidR="007436D7" w:rsidRPr="006957ED">
        <w:rPr>
          <w:rFonts w:ascii="Times New Roman" w:eastAsia="GulliverRM" w:hAnsi="Times New Roman" w:cs="Times New Roman"/>
          <w:color w:val="000000" w:themeColor="text1"/>
          <w:sz w:val="24"/>
          <w:szCs w:val="24"/>
        </w:rPr>
        <w:t>7</w:t>
      </w:r>
      <w:r w:rsidRPr="006957ED">
        <w:rPr>
          <w:rFonts w:ascii="Times New Roman" w:eastAsia="GulliverRM" w:hAnsi="Times New Roman" w:cs="Times New Roman"/>
          <w:color w:val="000000" w:themeColor="text1"/>
          <w:sz w:val="24"/>
          <w:szCs w:val="24"/>
        </w:rPr>
        <w:t xml:space="preserve">) found in their meta-analysis that green supply chain practices lead to enhanced environmental, economic and operational performance. </w:t>
      </w:r>
      <w:r w:rsidRPr="006957ED">
        <w:rPr>
          <w:rFonts w:ascii="Times New Roman" w:hAnsi="Times New Roman" w:cs="Times New Roman"/>
          <w:color w:val="000000" w:themeColor="text1"/>
          <w:sz w:val="24"/>
          <w:szCs w:val="24"/>
        </w:rPr>
        <w:t>Initiatives to implement environmental management tend to improve environmental performance, financial performance and competitive advantage (Rao and Holt</w:t>
      </w:r>
      <w:r w:rsidR="000F1EE3"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 2005).</w:t>
      </w:r>
      <w:r w:rsidR="002D4291" w:rsidRPr="006957ED">
        <w:rPr>
          <w:rFonts w:ascii="Times New Roman" w:hAnsi="Times New Roman" w:cs="Times New Roman"/>
          <w:color w:val="000000" w:themeColor="text1"/>
          <w:sz w:val="24"/>
          <w:szCs w:val="24"/>
        </w:rPr>
        <w:t xml:space="preserve"> </w:t>
      </w:r>
      <w:r w:rsidR="008C03EE" w:rsidRPr="006957ED">
        <w:rPr>
          <w:rFonts w:ascii="Times New Roman" w:hAnsi="Times New Roman" w:cs="Times New Roman"/>
          <w:color w:val="000000" w:themeColor="text1"/>
          <w:sz w:val="24"/>
          <w:szCs w:val="24"/>
        </w:rPr>
        <w:t xml:space="preserve">As a part of system thinking approach, </w:t>
      </w:r>
      <w:r w:rsidR="002D4291" w:rsidRPr="006957ED">
        <w:rPr>
          <w:rFonts w:ascii="Times New Roman" w:hAnsi="Times New Roman" w:cs="Times New Roman"/>
          <w:color w:val="000000" w:themeColor="text1"/>
          <w:sz w:val="24"/>
          <w:szCs w:val="24"/>
        </w:rPr>
        <w:t>Zhu et al. (2012) advocates the coordination theory and urge that coordination of external and internal GSCM practices has resulted in a more satisfying performance in the overall supply chain.</w:t>
      </w:r>
      <w:r w:rsidR="00B30359" w:rsidRPr="006957ED">
        <w:rPr>
          <w:rFonts w:ascii="Times New Roman" w:hAnsi="Times New Roman" w:cs="Times New Roman"/>
          <w:color w:val="000000" w:themeColor="text1"/>
          <w:sz w:val="24"/>
          <w:szCs w:val="24"/>
        </w:rPr>
        <w:t xml:space="preserve"> </w:t>
      </w:r>
    </w:p>
    <w:p w:rsidR="001A47EC" w:rsidRPr="006957ED" w:rsidRDefault="002E055B" w:rsidP="009033C1">
      <w:pPr>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  </w:t>
      </w:r>
      <w:r w:rsidR="00AB4492" w:rsidRPr="006957ED">
        <w:rPr>
          <w:color w:val="000000" w:themeColor="text1"/>
        </w:rPr>
        <w:t xml:space="preserve"> </w:t>
      </w:r>
      <w:r w:rsidR="00AB4492" w:rsidRPr="006957ED">
        <w:rPr>
          <w:rFonts w:ascii="Times New Roman" w:hAnsi="Times New Roman" w:cs="Times New Roman"/>
          <w:color w:val="000000" w:themeColor="text1"/>
          <w:sz w:val="24"/>
          <w:szCs w:val="24"/>
        </w:rPr>
        <w:t xml:space="preserve">Jabbour et al (2017) examined the influence of GSC practices on environmental performance and found that there was a strong and significant relationship among them. These results </w:t>
      </w:r>
      <w:r w:rsidR="00B734D9" w:rsidRPr="006957ED">
        <w:rPr>
          <w:rFonts w:ascii="Times New Roman" w:hAnsi="Times New Roman" w:cs="Times New Roman"/>
          <w:color w:val="000000" w:themeColor="text1"/>
          <w:sz w:val="24"/>
          <w:szCs w:val="24"/>
        </w:rPr>
        <w:t>were</w:t>
      </w:r>
      <w:r w:rsidR="00AB4492" w:rsidRPr="006957ED">
        <w:rPr>
          <w:rFonts w:ascii="Times New Roman" w:hAnsi="Times New Roman" w:cs="Times New Roman"/>
          <w:color w:val="000000" w:themeColor="text1"/>
          <w:sz w:val="24"/>
          <w:szCs w:val="24"/>
        </w:rPr>
        <w:t xml:space="preserve"> supported by another study conducted by Laari et al (2016).</w:t>
      </w:r>
      <w:r w:rsidR="00AB4492" w:rsidRPr="006957ED">
        <w:rPr>
          <w:color w:val="000000" w:themeColor="text1"/>
        </w:rPr>
        <w:t xml:space="preserve"> </w:t>
      </w:r>
      <w:r w:rsidRPr="006957ED">
        <w:rPr>
          <w:rFonts w:ascii="Times New Roman" w:hAnsi="Times New Roman" w:cs="Times New Roman"/>
          <w:color w:val="000000" w:themeColor="text1"/>
          <w:sz w:val="24"/>
          <w:szCs w:val="24"/>
        </w:rPr>
        <w:t>Lee et</w:t>
      </w:r>
      <w:r w:rsidR="00F75665"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al </w:t>
      </w:r>
      <w:r w:rsidR="00F75665"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2012</w:t>
      </w:r>
      <w:r w:rsidR="00F75665"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 Lai and Wong </w:t>
      </w:r>
      <w:r w:rsidR="00F75665"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2011</w:t>
      </w:r>
      <w:r w:rsidR="00F75665"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 </w:t>
      </w:r>
      <w:r w:rsidR="00AB4492" w:rsidRPr="006957ED">
        <w:rPr>
          <w:rFonts w:ascii="Times New Roman" w:hAnsi="Times New Roman" w:cs="Times New Roman"/>
          <w:color w:val="000000" w:themeColor="text1"/>
          <w:sz w:val="24"/>
          <w:szCs w:val="24"/>
        </w:rPr>
        <w:t xml:space="preserve">and </w:t>
      </w:r>
      <w:r w:rsidRPr="006957ED">
        <w:rPr>
          <w:rFonts w:ascii="Times New Roman" w:hAnsi="Times New Roman" w:cs="Times New Roman"/>
          <w:color w:val="000000" w:themeColor="text1"/>
          <w:sz w:val="24"/>
          <w:szCs w:val="24"/>
        </w:rPr>
        <w:t>Yu et</w:t>
      </w:r>
      <w:r w:rsidR="00F75665"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al </w:t>
      </w:r>
      <w:r w:rsidR="00F75665"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2014) </w:t>
      </w:r>
      <w:r w:rsidR="00AB4492" w:rsidRPr="006957ED">
        <w:rPr>
          <w:rFonts w:ascii="Times New Roman" w:hAnsi="Times New Roman" w:cs="Times New Roman"/>
          <w:color w:val="000000" w:themeColor="text1"/>
          <w:sz w:val="24"/>
          <w:szCs w:val="24"/>
        </w:rPr>
        <w:t xml:space="preserve">conducted a study and </w:t>
      </w:r>
      <w:r w:rsidRPr="006957ED">
        <w:rPr>
          <w:rFonts w:ascii="Times New Roman" w:hAnsi="Times New Roman" w:cs="Times New Roman"/>
          <w:color w:val="000000" w:themeColor="text1"/>
          <w:sz w:val="24"/>
          <w:szCs w:val="24"/>
        </w:rPr>
        <w:t>found</w:t>
      </w:r>
      <w:r w:rsidR="00AB4492" w:rsidRPr="006957ED">
        <w:rPr>
          <w:rFonts w:ascii="Times New Roman" w:hAnsi="Times New Roman" w:cs="Times New Roman"/>
          <w:color w:val="000000" w:themeColor="text1"/>
          <w:sz w:val="24"/>
          <w:szCs w:val="24"/>
        </w:rPr>
        <w:t xml:space="preserve"> that</w:t>
      </w:r>
      <w:r w:rsidRPr="006957ED">
        <w:rPr>
          <w:rFonts w:ascii="Times New Roman" w:hAnsi="Times New Roman" w:cs="Times New Roman"/>
          <w:color w:val="000000" w:themeColor="text1"/>
          <w:sz w:val="24"/>
          <w:szCs w:val="24"/>
        </w:rPr>
        <w:t xml:space="preserve"> the effect of internal green practices </w:t>
      </w:r>
      <w:r w:rsidR="00B734D9" w:rsidRPr="006957ED">
        <w:rPr>
          <w:rFonts w:ascii="Times New Roman" w:hAnsi="Times New Roman" w:cs="Times New Roman"/>
          <w:color w:val="000000" w:themeColor="text1"/>
          <w:sz w:val="24"/>
          <w:szCs w:val="24"/>
        </w:rPr>
        <w:t>is</w:t>
      </w:r>
      <w:r w:rsidRPr="006957ED">
        <w:rPr>
          <w:rFonts w:ascii="Times New Roman" w:hAnsi="Times New Roman" w:cs="Times New Roman"/>
          <w:color w:val="000000" w:themeColor="text1"/>
          <w:sz w:val="24"/>
          <w:szCs w:val="24"/>
        </w:rPr>
        <w:t xml:space="preserve"> positive and significant with operational performance. Chien and Shieh </w:t>
      </w:r>
      <w:r w:rsidR="00F75665"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2007</w:t>
      </w:r>
      <w:r w:rsidR="00F75665"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Hua</w:t>
      </w:r>
      <w:r w:rsidR="003E4796" w:rsidRPr="006957ED">
        <w:rPr>
          <w:rFonts w:ascii="Times New Roman" w:hAnsi="Times New Roman" w:cs="Times New Roman"/>
          <w:color w:val="000000" w:themeColor="text1"/>
          <w:sz w:val="24"/>
          <w:szCs w:val="24"/>
        </w:rPr>
        <w:t>n</w:t>
      </w:r>
      <w:r w:rsidRPr="006957ED">
        <w:rPr>
          <w:rFonts w:ascii="Times New Roman" w:hAnsi="Times New Roman" w:cs="Times New Roman"/>
          <w:color w:val="000000" w:themeColor="text1"/>
          <w:sz w:val="24"/>
          <w:szCs w:val="24"/>
        </w:rPr>
        <w:t>g et</w:t>
      </w:r>
      <w:r w:rsidR="00F75665"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al </w:t>
      </w:r>
      <w:r w:rsidR="00F75665"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2017</w:t>
      </w:r>
      <w:r w:rsidR="00F75665"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Zailani et</w:t>
      </w:r>
      <w:r w:rsidR="00F75665"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al </w:t>
      </w:r>
      <w:r w:rsidR="00F75665"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2012</w:t>
      </w:r>
      <w:r w:rsidR="00F75665"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 </w:t>
      </w:r>
      <w:r w:rsidR="002D7339" w:rsidRPr="006957ED">
        <w:rPr>
          <w:rFonts w:ascii="Times New Roman" w:hAnsi="Times New Roman" w:cs="Times New Roman"/>
          <w:color w:val="000000" w:themeColor="text1"/>
          <w:sz w:val="24"/>
          <w:szCs w:val="24"/>
        </w:rPr>
        <w:t xml:space="preserve">and </w:t>
      </w:r>
      <w:r w:rsidR="00F75665" w:rsidRPr="006957ED">
        <w:rPr>
          <w:rFonts w:ascii="Times New Roman" w:hAnsi="Times New Roman" w:cs="Times New Roman"/>
          <w:color w:val="000000" w:themeColor="text1"/>
          <w:sz w:val="24"/>
          <w:szCs w:val="24"/>
        </w:rPr>
        <w:t>A</w:t>
      </w:r>
      <w:r w:rsidRPr="006957ED">
        <w:rPr>
          <w:rFonts w:ascii="Times New Roman" w:hAnsi="Times New Roman" w:cs="Times New Roman"/>
          <w:color w:val="000000" w:themeColor="text1"/>
          <w:sz w:val="24"/>
          <w:szCs w:val="24"/>
        </w:rPr>
        <w:t>li et</w:t>
      </w:r>
      <w:r w:rsidR="00F75665"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al </w:t>
      </w:r>
      <w:r w:rsidR="00F75665"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201</w:t>
      </w:r>
      <w:r w:rsidR="008A387F" w:rsidRPr="006957ED">
        <w:rPr>
          <w:rFonts w:ascii="Times New Roman" w:hAnsi="Times New Roman" w:cs="Times New Roman"/>
          <w:color w:val="000000" w:themeColor="text1"/>
          <w:sz w:val="24"/>
          <w:szCs w:val="24"/>
        </w:rPr>
        <w:t>7</w:t>
      </w:r>
      <w:r w:rsidRPr="006957ED">
        <w:rPr>
          <w:rFonts w:ascii="Times New Roman" w:hAnsi="Times New Roman" w:cs="Times New Roman"/>
          <w:color w:val="000000" w:themeColor="text1"/>
          <w:sz w:val="24"/>
          <w:szCs w:val="24"/>
        </w:rPr>
        <w:t>) examine</w:t>
      </w:r>
      <w:r w:rsidR="002D7339" w:rsidRPr="006957ED">
        <w:rPr>
          <w:rFonts w:ascii="Times New Roman" w:hAnsi="Times New Roman" w:cs="Times New Roman"/>
          <w:color w:val="000000" w:themeColor="text1"/>
          <w:sz w:val="24"/>
          <w:szCs w:val="24"/>
        </w:rPr>
        <w:t>d</w:t>
      </w:r>
      <w:r w:rsidRPr="006957ED">
        <w:rPr>
          <w:rFonts w:ascii="Times New Roman" w:hAnsi="Times New Roman" w:cs="Times New Roman"/>
          <w:color w:val="000000" w:themeColor="text1"/>
          <w:sz w:val="24"/>
          <w:szCs w:val="24"/>
        </w:rPr>
        <w:t xml:space="preserve"> the green </w:t>
      </w:r>
      <w:r w:rsidRPr="006957ED">
        <w:rPr>
          <w:rFonts w:ascii="Times New Roman" w:hAnsi="Times New Roman" w:cs="Times New Roman"/>
          <w:color w:val="000000" w:themeColor="text1"/>
          <w:sz w:val="24"/>
          <w:szCs w:val="24"/>
        </w:rPr>
        <w:lastRenderedPageBreak/>
        <w:t xml:space="preserve">supply chain practices and found </w:t>
      </w:r>
      <w:r w:rsidR="00AB4492" w:rsidRPr="006957ED">
        <w:rPr>
          <w:rFonts w:ascii="Times New Roman" w:hAnsi="Times New Roman" w:cs="Times New Roman"/>
          <w:color w:val="000000" w:themeColor="text1"/>
          <w:sz w:val="24"/>
          <w:szCs w:val="24"/>
        </w:rPr>
        <w:t xml:space="preserve">that </w:t>
      </w:r>
      <w:r w:rsidRPr="006957ED">
        <w:rPr>
          <w:rFonts w:ascii="Times New Roman" w:hAnsi="Times New Roman" w:cs="Times New Roman"/>
          <w:color w:val="000000" w:themeColor="text1"/>
          <w:sz w:val="24"/>
          <w:szCs w:val="24"/>
        </w:rPr>
        <w:t>the</w:t>
      </w:r>
      <w:r w:rsidR="00AB4492" w:rsidRPr="006957ED">
        <w:rPr>
          <w:rFonts w:ascii="Times New Roman" w:hAnsi="Times New Roman" w:cs="Times New Roman"/>
          <w:color w:val="000000" w:themeColor="text1"/>
          <w:sz w:val="24"/>
          <w:szCs w:val="24"/>
        </w:rPr>
        <w:t>y are</w:t>
      </w:r>
      <w:r w:rsidRPr="006957ED">
        <w:rPr>
          <w:rFonts w:ascii="Times New Roman" w:hAnsi="Times New Roman" w:cs="Times New Roman"/>
          <w:color w:val="000000" w:themeColor="text1"/>
          <w:sz w:val="24"/>
          <w:szCs w:val="24"/>
        </w:rPr>
        <w:t xml:space="preserve"> significantly associated with financial performance. Therefore, we postulate our hypothesis as follows:</w:t>
      </w:r>
    </w:p>
    <w:p w:rsidR="001A47EC" w:rsidRPr="006957ED" w:rsidRDefault="002E055B" w:rsidP="009033C1">
      <w:pPr>
        <w:spacing w:after="120" w:line="360" w:lineRule="auto"/>
        <w:rPr>
          <w:rFonts w:ascii="Times New Roman" w:hAnsi="Times New Roman" w:cs="Times New Roman"/>
          <w:b/>
          <w:i/>
          <w:color w:val="000000" w:themeColor="text1"/>
          <w:sz w:val="24"/>
          <w:szCs w:val="24"/>
        </w:rPr>
      </w:pPr>
      <w:r w:rsidRPr="006957ED">
        <w:rPr>
          <w:rFonts w:ascii="Times New Roman" w:hAnsi="Times New Roman" w:cs="Times New Roman"/>
          <w:b/>
          <w:i/>
          <w:color w:val="000000" w:themeColor="text1"/>
          <w:sz w:val="24"/>
          <w:szCs w:val="24"/>
        </w:rPr>
        <w:t xml:space="preserve">H3 (a): Implementation of internal GSCM practices </w:t>
      </w:r>
      <w:r w:rsidR="002D4291" w:rsidRPr="006957ED">
        <w:rPr>
          <w:rFonts w:ascii="Times New Roman" w:hAnsi="Times New Roman" w:cs="Times New Roman"/>
          <w:b/>
          <w:i/>
          <w:color w:val="000000" w:themeColor="text1"/>
          <w:sz w:val="24"/>
          <w:szCs w:val="24"/>
        </w:rPr>
        <w:t xml:space="preserve">has a </w:t>
      </w:r>
      <w:r w:rsidR="0029126E" w:rsidRPr="006957ED">
        <w:rPr>
          <w:rFonts w:ascii="Times New Roman" w:hAnsi="Times New Roman" w:cs="Times New Roman"/>
          <w:b/>
          <w:i/>
          <w:color w:val="000000" w:themeColor="text1"/>
          <w:sz w:val="24"/>
          <w:szCs w:val="24"/>
        </w:rPr>
        <w:t>significant</w:t>
      </w:r>
      <w:r w:rsidRPr="006957ED">
        <w:rPr>
          <w:rFonts w:ascii="Times New Roman" w:hAnsi="Times New Roman" w:cs="Times New Roman"/>
          <w:b/>
          <w:i/>
          <w:color w:val="000000" w:themeColor="text1"/>
          <w:sz w:val="24"/>
          <w:szCs w:val="24"/>
        </w:rPr>
        <w:t xml:space="preserve"> </w:t>
      </w:r>
      <w:r w:rsidR="002D4291" w:rsidRPr="006957ED">
        <w:rPr>
          <w:rFonts w:ascii="Times New Roman" w:hAnsi="Times New Roman" w:cs="Times New Roman"/>
          <w:b/>
          <w:i/>
          <w:color w:val="000000" w:themeColor="text1"/>
          <w:sz w:val="24"/>
          <w:szCs w:val="24"/>
        </w:rPr>
        <w:t>association with</w:t>
      </w:r>
      <w:r w:rsidRPr="006957ED">
        <w:rPr>
          <w:rFonts w:ascii="Times New Roman" w:hAnsi="Times New Roman" w:cs="Times New Roman"/>
          <w:b/>
          <w:i/>
          <w:color w:val="000000" w:themeColor="text1"/>
          <w:sz w:val="24"/>
          <w:szCs w:val="24"/>
        </w:rPr>
        <w:t xml:space="preserve"> the operational performance</w:t>
      </w:r>
    </w:p>
    <w:p w:rsidR="001A47EC" w:rsidRPr="006957ED" w:rsidRDefault="002E055B" w:rsidP="009033C1">
      <w:pPr>
        <w:spacing w:after="120" w:line="360" w:lineRule="auto"/>
        <w:rPr>
          <w:rFonts w:ascii="Times New Roman" w:hAnsi="Times New Roman" w:cs="Times New Roman"/>
          <w:b/>
          <w:i/>
          <w:color w:val="000000" w:themeColor="text1"/>
          <w:sz w:val="24"/>
          <w:szCs w:val="24"/>
        </w:rPr>
      </w:pPr>
      <w:r w:rsidRPr="006957ED">
        <w:rPr>
          <w:rFonts w:ascii="Times New Roman" w:hAnsi="Times New Roman" w:cs="Times New Roman"/>
          <w:b/>
          <w:i/>
          <w:color w:val="000000" w:themeColor="text1"/>
          <w:sz w:val="24"/>
          <w:szCs w:val="24"/>
        </w:rPr>
        <w:t xml:space="preserve">H3 (b): Implementation of internal GSCM practices </w:t>
      </w:r>
      <w:r w:rsidR="002D4291" w:rsidRPr="006957ED">
        <w:rPr>
          <w:rFonts w:ascii="Times New Roman" w:hAnsi="Times New Roman" w:cs="Times New Roman"/>
          <w:b/>
          <w:i/>
          <w:color w:val="000000" w:themeColor="text1"/>
          <w:sz w:val="24"/>
          <w:szCs w:val="24"/>
        </w:rPr>
        <w:t>has a significant association with</w:t>
      </w:r>
      <w:r w:rsidRPr="006957ED">
        <w:rPr>
          <w:rFonts w:ascii="Times New Roman" w:hAnsi="Times New Roman" w:cs="Times New Roman"/>
          <w:b/>
          <w:i/>
          <w:color w:val="000000" w:themeColor="text1"/>
          <w:sz w:val="24"/>
          <w:szCs w:val="24"/>
        </w:rPr>
        <w:t xml:space="preserve"> the environmental performance</w:t>
      </w:r>
    </w:p>
    <w:p w:rsidR="001A47EC" w:rsidRPr="006957ED" w:rsidRDefault="002E055B" w:rsidP="009033C1">
      <w:pPr>
        <w:spacing w:after="120" w:line="360" w:lineRule="auto"/>
        <w:rPr>
          <w:rFonts w:ascii="Times New Roman" w:hAnsi="Times New Roman" w:cs="Times New Roman"/>
          <w:b/>
          <w:i/>
          <w:color w:val="000000" w:themeColor="text1"/>
          <w:sz w:val="24"/>
          <w:szCs w:val="24"/>
        </w:rPr>
      </w:pPr>
      <w:r w:rsidRPr="006957ED">
        <w:rPr>
          <w:rFonts w:ascii="Times New Roman" w:hAnsi="Times New Roman" w:cs="Times New Roman"/>
          <w:b/>
          <w:i/>
          <w:color w:val="000000" w:themeColor="text1"/>
          <w:sz w:val="24"/>
          <w:szCs w:val="24"/>
        </w:rPr>
        <w:t xml:space="preserve">H3 (c): Implementation of internal GSCM practices </w:t>
      </w:r>
      <w:r w:rsidR="002D4291" w:rsidRPr="006957ED">
        <w:rPr>
          <w:rFonts w:ascii="Times New Roman" w:hAnsi="Times New Roman" w:cs="Times New Roman"/>
          <w:b/>
          <w:i/>
          <w:color w:val="000000" w:themeColor="text1"/>
          <w:sz w:val="24"/>
          <w:szCs w:val="24"/>
        </w:rPr>
        <w:t xml:space="preserve">has a significant association with </w:t>
      </w:r>
      <w:r w:rsidRPr="006957ED">
        <w:rPr>
          <w:rFonts w:ascii="Times New Roman" w:hAnsi="Times New Roman" w:cs="Times New Roman"/>
          <w:b/>
          <w:i/>
          <w:color w:val="000000" w:themeColor="text1"/>
          <w:sz w:val="24"/>
          <w:szCs w:val="24"/>
        </w:rPr>
        <w:t>the financial performance</w:t>
      </w:r>
    </w:p>
    <w:p w:rsidR="000F1EE3" w:rsidRPr="006957ED" w:rsidRDefault="002E055B" w:rsidP="009033C1">
      <w:pPr>
        <w:autoSpaceDE w:val="0"/>
        <w:autoSpaceDN w:val="0"/>
        <w:adjustRightInd w:val="0"/>
        <w:spacing w:after="120" w:line="360" w:lineRule="auto"/>
        <w:jc w:val="both"/>
        <w:rPr>
          <w:rFonts w:ascii="Times New Roman" w:hAnsi="Times New Roman" w:cs="Times New Roman"/>
          <w:color w:val="000000" w:themeColor="text1"/>
          <w:sz w:val="24"/>
          <w:szCs w:val="24"/>
        </w:rPr>
      </w:pPr>
      <w:r w:rsidRPr="006957ED">
        <w:rPr>
          <w:color w:val="000000" w:themeColor="text1"/>
        </w:rPr>
        <w:t xml:space="preserve">  </w:t>
      </w:r>
    </w:p>
    <w:p w:rsidR="00516D40" w:rsidRPr="006957ED" w:rsidRDefault="002E055B" w:rsidP="00516D40">
      <w:pPr>
        <w:autoSpaceDE w:val="0"/>
        <w:autoSpaceDN w:val="0"/>
        <w:adjustRightInd w:val="0"/>
        <w:spacing w:after="120" w:line="360" w:lineRule="auto"/>
        <w:ind w:firstLine="720"/>
        <w:jc w:val="both"/>
        <w:rPr>
          <w:rFonts w:ascii="Times New Roman" w:hAnsi="Times New Roman" w:cs="Times New Roman"/>
          <w:b/>
          <w:color w:val="000000" w:themeColor="text1"/>
          <w:sz w:val="24"/>
          <w:szCs w:val="24"/>
        </w:rPr>
      </w:pPr>
      <w:r w:rsidRPr="006957ED">
        <w:rPr>
          <w:rFonts w:ascii="Times New Roman" w:hAnsi="Times New Roman" w:cs="Times New Roman"/>
          <w:b/>
          <w:color w:val="000000" w:themeColor="text1"/>
          <w:sz w:val="24"/>
          <w:szCs w:val="24"/>
        </w:rPr>
        <w:t xml:space="preserve"> 2.3.3 </w:t>
      </w:r>
      <w:r w:rsidR="00853478" w:rsidRPr="006957ED">
        <w:rPr>
          <w:rFonts w:ascii="Times New Roman" w:hAnsi="Times New Roman" w:cs="Times New Roman"/>
          <w:b/>
          <w:color w:val="000000" w:themeColor="text1"/>
          <w:sz w:val="24"/>
          <w:szCs w:val="24"/>
        </w:rPr>
        <w:t>IGSCM</w:t>
      </w:r>
      <w:r w:rsidRPr="006957ED">
        <w:rPr>
          <w:rFonts w:ascii="Times New Roman" w:hAnsi="Times New Roman" w:cs="Times New Roman"/>
          <w:b/>
          <w:color w:val="000000" w:themeColor="text1"/>
          <w:sz w:val="24"/>
          <w:szCs w:val="24"/>
        </w:rPr>
        <w:t xml:space="preserve"> </w:t>
      </w:r>
      <w:r w:rsidR="0026297E" w:rsidRPr="006957ED">
        <w:rPr>
          <w:rFonts w:ascii="Times New Roman" w:hAnsi="Times New Roman" w:cs="Times New Roman"/>
          <w:b/>
          <w:color w:val="000000" w:themeColor="text1"/>
          <w:sz w:val="24"/>
          <w:szCs w:val="24"/>
        </w:rPr>
        <w:t>instigate</w:t>
      </w:r>
      <w:r w:rsidR="007B0F77" w:rsidRPr="006957ED">
        <w:rPr>
          <w:rFonts w:ascii="Times New Roman" w:hAnsi="Times New Roman" w:cs="Times New Roman"/>
          <w:b/>
          <w:color w:val="000000" w:themeColor="text1"/>
          <w:sz w:val="24"/>
          <w:szCs w:val="24"/>
        </w:rPr>
        <w:t>s</w:t>
      </w:r>
      <w:r w:rsidR="00853478" w:rsidRPr="006957ED">
        <w:rPr>
          <w:rFonts w:ascii="Times New Roman" w:hAnsi="Times New Roman" w:cs="Times New Roman"/>
          <w:b/>
          <w:color w:val="000000" w:themeColor="text1"/>
          <w:sz w:val="24"/>
          <w:szCs w:val="24"/>
        </w:rPr>
        <w:t xml:space="preserve"> External Green P</w:t>
      </w:r>
      <w:r w:rsidRPr="006957ED">
        <w:rPr>
          <w:rFonts w:ascii="Times New Roman" w:hAnsi="Times New Roman" w:cs="Times New Roman"/>
          <w:b/>
          <w:color w:val="000000" w:themeColor="text1"/>
          <w:sz w:val="24"/>
          <w:szCs w:val="24"/>
        </w:rPr>
        <w:t>ractices</w:t>
      </w:r>
    </w:p>
    <w:p w:rsidR="001A47EC" w:rsidRPr="006957ED" w:rsidRDefault="002E055B" w:rsidP="000F1EE3">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 There is a need to shift from the arm's length approach to a more collaborative and cooperative approach between customer and supply chain to yield better results from environmental management (Preuss, 2005). </w:t>
      </w:r>
      <w:r w:rsidRPr="006957ED">
        <w:rPr>
          <w:rFonts w:ascii="Times New Roman" w:hAnsi="Times New Roman" w:cs="Times New Roman"/>
          <w:color w:val="000000" w:themeColor="text1"/>
          <w:sz w:val="24"/>
          <w:szCs w:val="24"/>
        </w:rPr>
        <w:lastRenderedPageBreak/>
        <w:t xml:space="preserve">Green supply chain integration logistically and technologically is linked with monitoring and collaboration of primary suppliers and customers (Vachon and Klassen, 2006). To achieve external green collaboration </w:t>
      </w:r>
      <w:r w:rsidR="008C03EE" w:rsidRPr="006957ED">
        <w:rPr>
          <w:rFonts w:ascii="Times New Roman" w:hAnsi="Times New Roman" w:cs="Times New Roman"/>
          <w:color w:val="000000" w:themeColor="text1"/>
          <w:sz w:val="24"/>
          <w:szCs w:val="24"/>
        </w:rPr>
        <w:t>with in</w:t>
      </w:r>
      <w:r w:rsidRPr="006957ED">
        <w:rPr>
          <w:rFonts w:ascii="Times New Roman" w:hAnsi="Times New Roman" w:cs="Times New Roman"/>
          <w:color w:val="000000" w:themeColor="text1"/>
          <w:sz w:val="24"/>
          <w:szCs w:val="24"/>
        </w:rPr>
        <w:t xml:space="preserve"> the supply</w:t>
      </w:r>
      <w:r w:rsidR="00EE3432"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chain </w:t>
      </w:r>
      <w:r w:rsidR="008C03EE" w:rsidRPr="006957ED">
        <w:rPr>
          <w:rFonts w:ascii="Times New Roman" w:hAnsi="Times New Roman" w:cs="Times New Roman"/>
          <w:color w:val="000000" w:themeColor="text1"/>
          <w:sz w:val="24"/>
          <w:szCs w:val="24"/>
        </w:rPr>
        <w:t xml:space="preserve">network </w:t>
      </w:r>
      <w:r w:rsidRPr="006957ED">
        <w:rPr>
          <w:rFonts w:ascii="Times New Roman" w:hAnsi="Times New Roman" w:cs="Times New Roman"/>
          <w:color w:val="000000" w:themeColor="text1"/>
          <w:sz w:val="24"/>
          <w:szCs w:val="24"/>
        </w:rPr>
        <w:t>a firm must pursue internal green practices.</w:t>
      </w:r>
      <w:r w:rsidR="00987673" w:rsidRPr="006957ED">
        <w:rPr>
          <w:rFonts w:ascii="Times New Roman" w:hAnsi="Times New Roman" w:cs="Times New Roman"/>
          <w:color w:val="000000" w:themeColor="text1"/>
          <w:sz w:val="24"/>
          <w:szCs w:val="24"/>
        </w:rPr>
        <w:t xml:space="preserve"> According to the coordination theory, it requires coordinated efforts of different set of people or functions within the system to achieve a goal ((Malone, 1988).</w:t>
      </w:r>
    </w:p>
    <w:p w:rsidR="00130634" w:rsidRPr="006957ED" w:rsidRDefault="002E055B" w:rsidP="000F1EE3">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 An empirical study by Zhu et al (2013) suggests that </w:t>
      </w:r>
      <w:r w:rsidR="00987673" w:rsidRPr="006957ED">
        <w:rPr>
          <w:rFonts w:ascii="Times New Roman" w:hAnsi="Times New Roman" w:cs="Times New Roman"/>
          <w:color w:val="000000" w:themeColor="text1"/>
          <w:sz w:val="24"/>
          <w:szCs w:val="24"/>
        </w:rPr>
        <w:t xml:space="preserve">supply chain functional eco-friendly practices </w:t>
      </w:r>
      <w:r w:rsidRPr="006957ED">
        <w:rPr>
          <w:rFonts w:ascii="Times New Roman" w:hAnsi="Times New Roman" w:cs="Times New Roman"/>
          <w:color w:val="000000" w:themeColor="text1"/>
          <w:sz w:val="24"/>
          <w:szCs w:val="24"/>
        </w:rPr>
        <w:t>both internal and external are significantly and positively correlated. Similarly, Laari et al</w:t>
      </w:r>
      <w:r w:rsidR="00EE3432"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 (2016) also found internal GSCM practices significantly affecting customer collaboration, supplier collaboration, and monitoring. </w:t>
      </w:r>
      <w:r w:rsidR="00506A80" w:rsidRPr="006957ED">
        <w:rPr>
          <w:rFonts w:ascii="Times New Roman" w:hAnsi="Times New Roman" w:cs="Times New Roman"/>
          <w:color w:val="000000" w:themeColor="text1"/>
          <w:sz w:val="24"/>
          <w:szCs w:val="24"/>
        </w:rPr>
        <w:t xml:space="preserve">Though both suppliers and customers have an integral role as per stakeholder theory however coordination and collaboration among them will eventually complement the GSCM </w:t>
      </w:r>
      <w:r w:rsidR="00506A80" w:rsidRPr="006957ED">
        <w:rPr>
          <w:rFonts w:ascii="Times New Roman" w:eastAsia="AdvP4DF60E" w:hAnsi="Times New Roman" w:cs="Times New Roman"/>
          <w:color w:val="000000" w:themeColor="text1"/>
          <w:sz w:val="24"/>
          <w:szCs w:val="24"/>
        </w:rPr>
        <w:t>(Zhu and Sarkis, 2004)</w:t>
      </w:r>
      <w:r w:rsidR="00506A80"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Hence, we </w:t>
      </w:r>
      <w:r w:rsidR="00B734D9" w:rsidRPr="006957ED">
        <w:rPr>
          <w:rFonts w:ascii="Times New Roman" w:hAnsi="Times New Roman" w:cs="Times New Roman"/>
          <w:color w:val="000000" w:themeColor="text1"/>
          <w:sz w:val="24"/>
          <w:szCs w:val="24"/>
        </w:rPr>
        <w:t>postulate</w:t>
      </w:r>
      <w:r w:rsidRPr="006957ED">
        <w:rPr>
          <w:rFonts w:ascii="Times New Roman" w:hAnsi="Times New Roman" w:cs="Times New Roman"/>
          <w:color w:val="000000" w:themeColor="text1"/>
          <w:sz w:val="24"/>
          <w:szCs w:val="24"/>
        </w:rPr>
        <w:t xml:space="preserve"> our hypothesis as follows: </w:t>
      </w:r>
    </w:p>
    <w:p w:rsidR="001A47EC" w:rsidRPr="006957ED" w:rsidRDefault="002E055B" w:rsidP="00130634">
      <w:pPr>
        <w:autoSpaceDE w:val="0"/>
        <w:autoSpaceDN w:val="0"/>
        <w:adjustRightInd w:val="0"/>
        <w:spacing w:after="120" w:line="360" w:lineRule="auto"/>
        <w:jc w:val="both"/>
        <w:rPr>
          <w:rFonts w:ascii="Times New Roman" w:hAnsi="Times New Roman" w:cs="Times New Roman"/>
          <w:b/>
          <w:i/>
          <w:color w:val="000000" w:themeColor="text1"/>
          <w:sz w:val="24"/>
          <w:szCs w:val="24"/>
        </w:rPr>
      </w:pPr>
      <w:r w:rsidRPr="006957ED">
        <w:rPr>
          <w:rFonts w:ascii="Times New Roman" w:hAnsi="Times New Roman" w:cs="Times New Roman"/>
          <w:b/>
          <w:i/>
          <w:color w:val="000000" w:themeColor="text1"/>
          <w:sz w:val="24"/>
          <w:szCs w:val="24"/>
        </w:rPr>
        <w:t xml:space="preserve">H4 (a): Internal green practices </w:t>
      </w:r>
      <w:r w:rsidR="002D4291" w:rsidRPr="006957ED">
        <w:rPr>
          <w:rFonts w:ascii="Times New Roman" w:hAnsi="Times New Roman" w:cs="Times New Roman"/>
          <w:b/>
          <w:i/>
          <w:color w:val="000000" w:themeColor="text1"/>
          <w:sz w:val="24"/>
          <w:szCs w:val="24"/>
        </w:rPr>
        <w:t xml:space="preserve">have a significant association with </w:t>
      </w:r>
      <w:r w:rsidRPr="006957ED">
        <w:rPr>
          <w:rFonts w:ascii="Times New Roman" w:hAnsi="Times New Roman" w:cs="Times New Roman"/>
          <w:b/>
          <w:i/>
          <w:color w:val="000000" w:themeColor="text1"/>
          <w:sz w:val="24"/>
          <w:szCs w:val="24"/>
        </w:rPr>
        <w:t>the environmental monitoring of suppliers</w:t>
      </w:r>
    </w:p>
    <w:p w:rsidR="001A47EC" w:rsidRPr="006957ED" w:rsidRDefault="002E055B" w:rsidP="009033C1">
      <w:pPr>
        <w:spacing w:after="120" w:line="360" w:lineRule="auto"/>
        <w:rPr>
          <w:rFonts w:ascii="Times New Roman" w:hAnsi="Times New Roman" w:cs="Times New Roman"/>
          <w:b/>
          <w:i/>
          <w:color w:val="000000" w:themeColor="text1"/>
          <w:sz w:val="24"/>
          <w:szCs w:val="24"/>
        </w:rPr>
      </w:pPr>
      <w:r w:rsidRPr="006957ED">
        <w:rPr>
          <w:rFonts w:ascii="Times New Roman" w:hAnsi="Times New Roman" w:cs="Times New Roman"/>
          <w:b/>
          <w:i/>
          <w:color w:val="000000" w:themeColor="text1"/>
          <w:sz w:val="24"/>
          <w:szCs w:val="24"/>
        </w:rPr>
        <w:lastRenderedPageBreak/>
        <w:t xml:space="preserve">H4 (b): Internal green practices </w:t>
      </w:r>
      <w:r w:rsidR="007523FC" w:rsidRPr="006957ED">
        <w:rPr>
          <w:rFonts w:ascii="Times New Roman" w:hAnsi="Times New Roman" w:cs="Times New Roman"/>
          <w:b/>
          <w:i/>
          <w:color w:val="000000" w:themeColor="text1"/>
          <w:sz w:val="24"/>
          <w:szCs w:val="24"/>
        </w:rPr>
        <w:t>have</w:t>
      </w:r>
      <w:r w:rsidR="002D4291" w:rsidRPr="006957ED">
        <w:rPr>
          <w:rFonts w:ascii="Times New Roman" w:hAnsi="Times New Roman" w:cs="Times New Roman"/>
          <w:b/>
          <w:i/>
          <w:color w:val="000000" w:themeColor="text1"/>
          <w:sz w:val="24"/>
          <w:szCs w:val="24"/>
        </w:rPr>
        <w:t xml:space="preserve"> a significant association with </w:t>
      </w:r>
      <w:r w:rsidRPr="006957ED">
        <w:rPr>
          <w:rFonts w:ascii="Times New Roman" w:hAnsi="Times New Roman" w:cs="Times New Roman"/>
          <w:b/>
          <w:i/>
          <w:color w:val="000000" w:themeColor="text1"/>
          <w:sz w:val="24"/>
          <w:szCs w:val="24"/>
        </w:rPr>
        <w:t>environmental collaboration with suppliers</w:t>
      </w:r>
    </w:p>
    <w:p w:rsidR="001A47EC" w:rsidRPr="006957ED" w:rsidRDefault="002E055B" w:rsidP="009033C1">
      <w:pPr>
        <w:spacing w:after="120" w:line="360" w:lineRule="auto"/>
        <w:rPr>
          <w:rFonts w:ascii="Times New Roman" w:hAnsi="Times New Roman" w:cs="Times New Roman"/>
          <w:b/>
          <w:i/>
          <w:color w:val="000000" w:themeColor="text1"/>
          <w:sz w:val="24"/>
          <w:szCs w:val="24"/>
        </w:rPr>
      </w:pPr>
      <w:r w:rsidRPr="006957ED">
        <w:rPr>
          <w:rFonts w:ascii="Times New Roman" w:hAnsi="Times New Roman" w:cs="Times New Roman"/>
          <w:b/>
          <w:i/>
          <w:color w:val="000000" w:themeColor="text1"/>
          <w:sz w:val="24"/>
          <w:szCs w:val="24"/>
        </w:rPr>
        <w:t xml:space="preserve">H4 (c): Internal green practices </w:t>
      </w:r>
      <w:r w:rsidR="007523FC" w:rsidRPr="006957ED">
        <w:rPr>
          <w:rFonts w:ascii="Times New Roman" w:hAnsi="Times New Roman" w:cs="Times New Roman"/>
          <w:b/>
          <w:i/>
          <w:color w:val="000000" w:themeColor="text1"/>
          <w:sz w:val="24"/>
          <w:szCs w:val="24"/>
        </w:rPr>
        <w:t>have</w:t>
      </w:r>
      <w:r w:rsidR="002D4291" w:rsidRPr="006957ED">
        <w:rPr>
          <w:rFonts w:ascii="Times New Roman" w:hAnsi="Times New Roman" w:cs="Times New Roman"/>
          <w:b/>
          <w:i/>
          <w:color w:val="000000" w:themeColor="text1"/>
          <w:sz w:val="24"/>
          <w:szCs w:val="24"/>
        </w:rPr>
        <w:t xml:space="preserve"> a significant association with </w:t>
      </w:r>
      <w:r w:rsidRPr="006957ED">
        <w:rPr>
          <w:rFonts w:ascii="Times New Roman" w:hAnsi="Times New Roman" w:cs="Times New Roman"/>
          <w:b/>
          <w:i/>
          <w:color w:val="000000" w:themeColor="text1"/>
          <w:sz w:val="24"/>
          <w:szCs w:val="24"/>
        </w:rPr>
        <w:t>environmental collaboration with customers</w:t>
      </w:r>
    </w:p>
    <w:p w:rsidR="0026297E" w:rsidRPr="006957ED" w:rsidRDefault="002E055B" w:rsidP="0026297E">
      <w:pPr>
        <w:autoSpaceDE w:val="0"/>
        <w:autoSpaceDN w:val="0"/>
        <w:adjustRightInd w:val="0"/>
        <w:spacing w:after="120" w:line="360" w:lineRule="auto"/>
        <w:ind w:firstLine="720"/>
        <w:jc w:val="both"/>
        <w:rPr>
          <w:rFonts w:ascii="Times New Roman" w:hAnsi="Times New Roman" w:cs="Times New Roman"/>
          <w:b/>
          <w:color w:val="000000" w:themeColor="text1"/>
          <w:sz w:val="24"/>
          <w:szCs w:val="24"/>
        </w:rPr>
      </w:pPr>
      <w:r w:rsidRPr="006957ED">
        <w:rPr>
          <w:color w:val="000000" w:themeColor="text1"/>
        </w:rPr>
        <w:t xml:space="preserve">   </w:t>
      </w:r>
    </w:p>
    <w:p w:rsidR="0026297E" w:rsidRPr="006957ED" w:rsidRDefault="002E055B" w:rsidP="0026297E">
      <w:pPr>
        <w:autoSpaceDE w:val="0"/>
        <w:autoSpaceDN w:val="0"/>
        <w:adjustRightInd w:val="0"/>
        <w:spacing w:after="120" w:line="360" w:lineRule="auto"/>
        <w:ind w:firstLine="720"/>
        <w:jc w:val="both"/>
        <w:rPr>
          <w:rFonts w:ascii="Times New Roman" w:hAnsi="Times New Roman" w:cs="Times New Roman"/>
          <w:b/>
          <w:color w:val="000000" w:themeColor="text1"/>
          <w:sz w:val="24"/>
          <w:szCs w:val="24"/>
        </w:rPr>
      </w:pPr>
      <w:r w:rsidRPr="006957ED">
        <w:rPr>
          <w:rFonts w:ascii="Times New Roman" w:hAnsi="Times New Roman" w:cs="Times New Roman"/>
          <w:b/>
          <w:color w:val="000000" w:themeColor="text1"/>
          <w:sz w:val="24"/>
          <w:szCs w:val="24"/>
        </w:rPr>
        <w:t xml:space="preserve"> 2.3.4 Influence of Environmental Performance on Financial Performance</w:t>
      </w:r>
    </w:p>
    <w:p w:rsidR="001A47EC" w:rsidRPr="002C3679" w:rsidRDefault="002E055B" w:rsidP="009033C1">
      <w:pPr>
        <w:autoSpaceDE w:val="0"/>
        <w:autoSpaceDN w:val="0"/>
        <w:adjustRightInd w:val="0"/>
        <w:spacing w:after="120" w:line="360" w:lineRule="auto"/>
        <w:ind w:firstLine="720"/>
        <w:jc w:val="both"/>
        <w:rPr>
          <w:rFonts w:ascii="Times New Roman" w:hAnsi="Times New Roman" w:cs="Times New Roman"/>
          <w:sz w:val="24"/>
          <w:szCs w:val="24"/>
        </w:rPr>
      </w:pPr>
      <w:r w:rsidRPr="006957ED">
        <w:rPr>
          <w:rFonts w:ascii="Times New Roman" w:hAnsi="Times New Roman" w:cs="Times New Roman"/>
          <w:color w:val="000000" w:themeColor="text1"/>
          <w:sz w:val="24"/>
          <w:szCs w:val="24"/>
        </w:rPr>
        <w:t xml:space="preserve"> Organizations adopt green practices in the quest to achieve environmental performance which also affects other performance measures like operations and finance as these all measures are interlinked in an organization. </w:t>
      </w:r>
      <w:r w:rsidR="00BA0881" w:rsidRPr="006957ED">
        <w:rPr>
          <w:rFonts w:ascii="Times New Roman" w:hAnsi="Times New Roman" w:cs="Times New Roman"/>
          <w:color w:val="000000" w:themeColor="text1"/>
          <w:sz w:val="24"/>
          <w:szCs w:val="24"/>
        </w:rPr>
        <w:t xml:space="preserve">Optimization in internal functional performance is always been an outcome of coordinated efforts among the internal and external stake-holders. </w:t>
      </w:r>
      <w:r w:rsidRPr="006957ED">
        <w:rPr>
          <w:rFonts w:ascii="Times New Roman" w:hAnsi="Times New Roman" w:cs="Times New Roman"/>
          <w:color w:val="000000" w:themeColor="text1"/>
          <w:sz w:val="24"/>
          <w:szCs w:val="24"/>
        </w:rPr>
        <w:t xml:space="preserve">Attaining excellence in one measure certainly </w:t>
      </w:r>
      <w:r w:rsidR="001005D0" w:rsidRPr="006957ED">
        <w:rPr>
          <w:rFonts w:ascii="Times New Roman" w:hAnsi="Times New Roman" w:cs="Times New Roman"/>
          <w:color w:val="000000" w:themeColor="text1"/>
          <w:sz w:val="24"/>
          <w:szCs w:val="24"/>
        </w:rPr>
        <w:t>a</w:t>
      </w:r>
      <w:r w:rsidRPr="006957ED">
        <w:rPr>
          <w:rFonts w:ascii="Times New Roman" w:hAnsi="Times New Roman" w:cs="Times New Roman"/>
          <w:color w:val="000000" w:themeColor="text1"/>
          <w:sz w:val="24"/>
          <w:szCs w:val="24"/>
        </w:rPr>
        <w:t xml:space="preserve">ffects other measures as well. This will be the greatest motivation for an organization that in </w:t>
      </w:r>
      <w:r w:rsidR="001005D0" w:rsidRPr="006957ED">
        <w:rPr>
          <w:rFonts w:ascii="Times New Roman" w:hAnsi="Times New Roman" w:cs="Times New Roman"/>
          <w:color w:val="000000" w:themeColor="text1"/>
          <w:sz w:val="24"/>
          <w:szCs w:val="24"/>
        </w:rPr>
        <w:t xml:space="preserve">a </w:t>
      </w:r>
      <w:r w:rsidRPr="006957ED">
        <w:rPr>
          <w:rFonts w:ascii="Times New Roman" w:hAnsi="Times New Roman" w:cs="Times New Roman"/>
          <w:color w:val="000000" w:themeColor="text1"/>
          <w:sz w:val="24"/>
          <w:szCs w:val="24"/>
        </w:rPr>
        <w:t>quest to achieve environmental performance</w:t>
      </w:r>
      <w:r w:rsidR="001005D0"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 they also attain operational and financial performance hence more profitability. This </w:t>
      </w:r>
      <w:r w:rsidRPr="002C3679">
        <w:rPr>
          <w:rFonts w:ascii="Times New Roman" w:hAnsi="Times New Roman" w:cs="Times New Roman"/>
          <w:sz w:val="24"/>
          <w:szCs w:val="24"/>
        </w:rPr>
        <w:t xml:space="preserve">notion was </w:t>
      </w:r>
      <w:r w:rsidRPr="002C3679">
        <w:rPr>
          <w:rFonts w:ascii="Times New Roman" w:hAnsi="Times New Roman" w:cs="Times New Roman"/>
          <w:sz w:val="24"/>
          <w:szCs w:val="24"/>
        </w:rPr>
        <w:lastRenderedPageBreak/>
        <w:t>supported by Green et</w:t>
      </w:r>
      <w:r w:rsidR="001005D0">
        <w:rPr>
          <w:rFonts w:ascii="Times New Roman" w:hAnsi="Times New Roman" w:cs="Times New Roman"/>
          <w:sz w:val="24"/>
          <w:szCs w:val="24"/>
        </w:rPr>
        <w:t xml:space="preserve"> </w:t>
      </w:r>
      <w:r w:rsidRPr="002C3679">
        <w:rPr>
          <w:rFonts w:ascii="Times New Roman" w:hAnsi="Times New Roman" w:cs="Times New Roman"/>
          <w:sz w:val="24"/>
          <w:szCs w:val="24"/>
        </w:rPr>
        <w:t xml:space="preserve">al </w:t>
      </w:r>
      <w:r w:rsidR="001005D0">
        <w:rPr>
          <w:rFonts w:ascii="Times New Roman" w:hAnsi="Times New Roman" w:cs="Times New Roman"/>
          <w:sz w:val="24"/>
          <w:szCs w:val="24"/>
        </w:rPr>
        <w:t>(</w:t>
      </w:r>
      <w:r w:rsidRPr="002C3679">
        <w:rPr>
          <w:rFonts w:ascii="Times New Roman" w:hAnsi="Times New Roman" w:cs="Times New Roman"/>
          <w:sz w:val="24"/>
          <w:szCs w:val="24"/>
        </w:rPr>
        <w:t>2012</w:t>
      </w:r>
      <w:r w:rsidR="008A387F" w:rsidRPr="002C3679">
        <w:rPr>
          <w:rFonts w:ascii="Times New Roman" w:hAnsi="Times New Roman" w:cs="Times New Roman"/>
          <w:sz w:val="24"/>
          <w:szCs w:val="24"/>
        </w:rPr>
        <w:t>a</w:t>
      </w:r>
      <w:r w:rsidRPr="002C3679">
        <w:rPr>
          <w:rFonts w:ascii="Times New Roman" w:hAnsi="Times New Roman" w:cs="Times New Roman"/>
          <w:sz w:val="24"/>
          <w:szCs w:val="24"/>
        </w:rPr>
        <w:t>) as their study shows that environmental performance is significantly and positively associated with financial and operational performance in manufacturing concerns based in the US. Yang et</w:t>
      </w:r>
      <w:r w:rsidR="001005D0">
        <w:rPr>
          <w:rFonts w:ascii="Times New Roman" w:hAnsi="Times New Roman" w:cs="Times New Roman"/>
          <w:sz w:val="24"/>
          <w:szCs w:val="24"/>
        </w:rPr>
        <w:t xml:space="preserve"> </w:t>
      </w:r>
      <w:r w:rsidRPr="002C3679">
        <w:rPr>
          <w:rFonts w:ascii="Times New Roman" w:hAnsi="Times New Roman" w:cs="Times New Roman"/>
          <w:sz w:val="24"/>
          <w:szCs w:val="24"/>
        </w:rPr>
        <w:t xml:space="preserve">al </w:t>
      </w:r>
      <w:r w:rsidR="001005D0">
        <w:rPr>
          <w:rFonts w:ascii="Times New Roman" w:hAnsi="Times New Roman" w:cs="Times New Roman"/>
          <w:sz w:val="24"/>
          <w:szCs w:val="24"/>
        </w:rPr>
        <w:t>(</w:t>
      </w:r>
      <w:r w:rsidRPr="002C3679">
        <w:rPr>
          <w:rFonts w:ascii="Times New Roman" w:hAnsi="Times New Roman" w:cs="Times New Roman"/>
          <w:sz w:val="24"/>
          <w:szCs w:val="24"/>
        </w:rPr>
        <w:t>2010) study shows that environmental performance has a positive effect on operational performance in manufacturing firms. Fullerton et</w:t>
      </w:r>
      <w:r w:rsidR="001005D0">
        <w:rPr>
          <w:rFonts w:ascii="Times New Roman" w:hAnsi="Times New Roman" w:cs="Times New Roman"/>
          <w:sz w:val="24"/>
          <w:szCs w:val="24"/>
        </w:rPr>
        <w:t xml:space="preserve"> </w:t>
      </w:r>
      <w:r w:rsidRPr="002C3679">
        <w:rPr>
          <w:rFonts w:ascii="Times New Roman" w:hAnsi="Times New Roman" w:cs="Times New Roman"/>
          <w:sz w:val="24"/>
          <w:szCs w:val="24"/>
        </w:rPr>
        <w:t>al</w:t>
      </w:r>
      <w:r w:rsidR="00D606DB">
        <w:rPr>
          <w:rFonts w:ascii="Times New Roman" w:hAnsi="Times New Roman" w:cs="Times New Roman"/>
          <w:sz w:val="24"/>
          <w:szCs w:val="24"/>
        </w:rPr>
        <w:t xml:space="preserve">., </w:t>
      </w:r>
      <w:r w:rsidR="001005D0">
        <w:rPr>
          <w:rFonts w:ascii="Times New Roman" w:hAnsi="Times New Roman" w:cs="Times New Roman"/>
          <w:sz w:val="24"/>
          <w:szCs w:val="24"/>
        </w:rPr>
        <w:t>(</w:t>
      </w:r>
      <w:r w:rsidRPr="002C3679">
        <w:rPr>
          <w:rFonts w:ascii="Times New Roman" w:hAnsi="Times New Roman" w:cs="Times New Roman"/>
          <w:sz w:val="24"/>
          <w:szCs w:val="24"/>
        </w:rPr>
        <w:t>2014</w:t>
      </w:r>
      <w:r w:rsidR="001005D0">
        <w:rPr>
          <w:rFonts w:ascii="Times New Roman" w:hAnsi="Times New Roman" w:cs="Times New Roman"/>
          <w:sz w:val="24"/>
          <w:szCs w:val="24"/>
        </w:rPr>
        <w:t>)</w:t>
      </w:r>
      <w:r w:rsidRPr="002C3679">
        <w:rPr>
          <w:rFonts w:ascii="Times New Roman" w:hAnsi="Times New Roman" w:cs="Times New Roman"/>
          <w:sz w:val="24"/>
          <w:szCs w:val="24"/>
        </w:rPr>
        <w:t>; Yu et</w:t>
      </w:r>
      <w:r w:rsidR="001005D0">
        <w:rPr>
          <w:rFonts w:ascii="Times New Roman" w:hAnsi="Times New Roman" w:cs="Times New Roman"/>
          <w:sz w:val="24"/>
          <w:szCs w:val="24"/>
        </w:rPr>
        <w:t xml:space="preserve"> </w:t>
      </w:r>
      <w:r w:rsidRPr="002C3679">
        <w:rPr>
          <w:rFonts w:ascii="Times New Roman" w:hAnsi="Times New Roman" w:cs="Times New Roman"/>
          <w:sz w:val="24"/>
          <w:szCs w:val="24"/>
        </w:rPr>
        <w:t>al</w:t>
      </w:r>
      <w:r w:rsidR="00D606DB">
        <w:rPr>
          <w:rFonts w:ascii="Times New Roman" w:hAnsi="Times New Roman" w:cs="Times New Roman"/>
          <w:sz w:val="24"/>
          <w:szCs w:val="24"/>
        </w:rPr>
        <w:t>.,</w:t>
      </w:r>
      <w:r w:rsidRPr="002C3679">
        <w:rPr>
          <w:rFonts w:ascii="Times New Roman" w:hAnsi="Times New Roman" w:cs="Times New Roman"/>
          <w:sz w:val="24"/>
          <w:szCs w:val="24"/>
        </w:rPr>
        <w:t xml:space="preserve"> </w:t>
      </w:r>
      <w:r w:rsidR="001005D0">
        <w:rPr>
          <w:rFonts w:ascii="Times New Roman" w:hAnsi="Times New Roman" w:cs="Times New Roman"/>
          <w:sz w:val="24"/>
          <w:szCs w:val="24"/>
        </w:rPr>
        <w:t>(</w:t>
      </w:r>
      <w:r w:rsidRPr="002C3679">
        <w:rPr>
          <w:rFonts w:ascii="Times New Roman" w:hAnsi="Times New Roman" w:cs="Times New Roman"/>
          <w:sz w:val="24"/>
          <w:szCs w:val="24"/>
        </w:rPr>
        <w:t>2014) supported the notion that operational performance has a significant impact on financial performance. Hence</w:t>
      </w:r>
      <w:r w:rsidR="001005D0">
        <w:rPr>
          <w:rFonts w:ascii="Times New Roman" w:hAnsi="Times New Roman" w:cs="Times New Roman"/>
          <w:sz w:val="24"/>
          <w:szCs w:val="24"/>
        </w:rPr>
        <w:t>,</w:t>
      </w:r>
      <w:r w:rsidRPr="002C3679">
        <w:rPr>
          <w:rFonts w:ascii="Times New Roman" w:hAnsi="Times New Roman" w:cs="Times New Roman"/>
          <w:sz w:val="24"/>
          <w:szCs w:val="24"/>
        </w:rPr>
        <w:t xml:space="preserve"> we propose our hypothesis as follows</w:t>
      </w:r>
      <w:r w:rsidR="00130634">
        <w:rPr>
          <w:rFonts w:ascii="Times New Roman" w:hAnsi="Times New Roman" w:cs="Times New Roman"/>
          <w:sz w:val="24"/>
          <w:szCs w:val="24"/>
        </w:rPr>
        <w:t>:</w:t>
      </w:r>
    </w:p>
    <w:p w:rsidR="001A47EC" w:rsidRPr="002C3679" w:rsidRDefault="002E055B" w:rsidP="009033C1">
      <w:pPr>
        <w:spacing w:after="120" w:line="360" w:lineRule="auto"/>
        <w:rPr>
          <w:rFonts w:ascii="Times New Roman" w:hAnsi="Times New Roman" w:cs="Times New Roman"/>
          <w:b/>
          <w:i/>
          <w:sz w:val="24"/>
          <w:szCs w:val="24"/>
        </w:rPr>
      </w:pPr>
      <w:r w:rsidRPr="002C3679">
        <w:rPr>
          <w:rFonts w:ascii="Times New Roman" w:hAnsi="Times New Roman" w:cs="Times New Roman"/>
          <w:b/>
          <w:i/>
          <w:sz w:val="24"/>
          <w:szCs w:val="24"/>
        </w:rPr>
        <w:t xml:space="preserve">H5 (a): Environmental performance </w:t>
      </w:r>
      <w:r w:rsidR="002D4291">
        <w:rPr>
          <w:rFonts w:ascii="Times New Roman" w:hAnsi="Times New Roman" w:cs="Times New Roman"/>
          <w:b/>
          <w:i/>
          <w:sz w:val="24"/>
          <w:szCs w:val="24"/>
        </w:rPr>
        <w:t xml:space="preserve">has a </w:t>
      </w:r>
      <w:r w:rsidR="002D4291" w:rsidRPr="002C3679">
        <w:rPr>
          <w:rFonts w:ascii="Times New Roman" w:hAnsi="Times New Roman" w:cs="Times New Roman"/>
          <w:b/>
          <w:i/>
          <w:sz w:val="24"/>
          <w:szCs w:val="24"/>
        </w:rPr>
        <w:t xml:space="preserve">significant </w:t>
      </w:r>
      <w:r w:rsidR="002D4291">
        <w:rPr>
          <w:rFonts w:ascii="Times New Roman" w:hAnsi="Times New Roman" w:cs="Times New Roman"/>
          <w:b/>
          <w:i/>
          <w:sz w:val="24"/>
          <w:szCs w:val="24"/>
        </w:rPr>
        <w:t>association with</w:t>
      </w:r>
      <w:r w:rsidR="002D4291" w:rsidRPr="002C3679">
        <w:rPr>
          <w:rFonts w:ascii="Times New Roman" w:hAnsi="Times New Roman" w:cs="Times New Roman"/>
          <w:b/>
          <w:i/>
          <w:sz w:val="24"/>
          <w:szCs w:val="24"/>
        </w:rPr>
        <w:t xml:space="preserve"> </w:t>
      </w:r>
      <w:r w:rsidRPr="002C3679">
        <w:rPr>
          <w:rFonts w:ascii="Times New Roman" w:hAnsi="Times New Roman" w:cs="Times New Roman"/>
          <w:b/>
          <w:i/>
          <w:sz w:val="24"/>
          <w:szCs w:val="24"/>
        </w:rPr>
        <w:t>the operational performance</w:t>
      </w:r>
    </w:p>
    <w:p w:rsidR="001A47EC" w:rsidRPr="002C3679" w:rsidRDefault="002E055B" w:rsidP="009033C1">
      <w:pPr>
        <w:spacing w:after="120" w:line="360" w:lineRule="auto"/>
        <w:rPr>
          <w:rFonts w:ascii="Times New Roman" w:hAnsi="Times New Roman" w:cs="Times New Roman"/>
          <w:b/>
          <w:i/>
          <w:sz w:val="24"/>
          <w:szCs w:val="24"/>
        </w:rPr>
      </w:pPr>
      <w:r w:rsidRPr="002C3679">
        <w:rPr>
          <w:rFonts w:ascii="Times New Roman" w:hAnsi="Times New Roman" w:cs="Times New Roman"/>
          <w:b/>
          <w:i/>
          <w:sz w:val="24"/>
          <w:szCs w:val="24"/>
        </w:rPr>
        <w:t xml:space="preserve">H5 (b): Environmental performance </w:t>
      </w:r>
      <w:r w:rsidR="002D4291">
        <w:rPr>
          <w:rFonts w:ascii="Times New Roman" w:hAnsi="Times New Roman" w:cs="Times New Roman"/>
          <w:b/>
          <w:i/>
          <w:sz w:val="24"/>
          <w:szCs w:val="24"/>
        </w:rPr>
        <w:t xml:space="preserve">has a </w:t>
      </w:r>
      <w:r w:rsidR="002D4291" w:rsidRPr="002C3679">
        <w:rPr>
          <w:rFonts w:ascii="Times New Roman" w:hAnsi="Times New Roman" w:cs="Times New Roman"/>
          <w:b/>
          <w:i/>
          <w:sz w:val="24"/>
          <w:szCs w:val="24"/>
        </w:rPr>
        <w:t xml:space="preserve">significant </w:t>
      </w:r>
      <w:r w:rsidR="002D4291">
        <w:rPr>
          <w:rFonts w:ascii="Times New Roman" w:hAnsi="Times New Roman" w:cs="Times New Roman"/>
          <w:b/>
          <w:i/>
          <w:sz w:val="24"/>
          <w:szCs w:val="24"/>
        </w:rPr>
        <w:t>association with</w:t>
      </w:r>
      <w:r w:rsidR="002D4291" w:rsidRPr="002C3679">
        <w:rPr>
          <w:rFonts w:ascii="Times New Roman" w:hAnsi="Times New Roman" w:cs="Times New Roman"/>
          <w:b/>
          <w:i/>
          <w:sz w:val="24"/>
          <w:szCs w:val="24"/>
        </w:rPr>
        <w:t xml:space="preserve"> </w:t>
      </w:r>
      <w:r w:rsidRPr="002C3679">
        <w:rPr>
          <w:rFonts w:ascii="Times New Roman" w:hAnsi="Times New Roman" w:cs="Times New Roman"/>
          <w:b/>
          <w:i/>
          <w:sz w:val="24"/>
          <w:szCs w:val="24"/>
        </w:rPr>
        <w:t>financial performance</w:t>
      </w:r>
    </w:p>
    <w:p w:rsidR="001A47EC" w:rsidRPr="002C3679" w:rsidRDefault="002E055B" w:rsidP="009033C1">
      <w:pPr>
        <w:autoSpaceDE w:val="0"/>
        <w:autoSpaceDN w:val="0"/>
        <w:adjustRightInd w:val="0"/>
        <w:spacing w:after="120" w:line="360" w:lineRule="auto"/>
        <w:jc w:val="both"/>
        <w:rPr>
          <w:rFonts w:ascii="Times New Roman" w:hAnsi="Times New Roman" w:cs="Times New Roman"/>
          <w:b/>
          <w:i/>
          <w:sz w:val="24"/>
          <w:szCs w:val="24"/>
        </w:rPr>
      </w:pPr>
      <w:r w:rsidRPr="002C3679">
        <w:rPr>
          <w:rFonts w:ascii="Times New Roman" w:hAnsi="Times New Roman" w:cs="Times New Roman"/>
          <w:b/>
          <w:i/>
          <w:sz w:val="24"/>
          <w:szCs w:val="24"/>
        </w:rPr>
        <w:t xml:space="preserve">H5 (c): Operational performance </w:t>
      </w:r>
      <w:r w:rsidR="002D4291">
        <w:rPr>
          <w:rFonts w:ascii="Times New Roman" w:hAnsi="Times New Roman" w:cs="Times New Roman"/>
          <w:b/>
          <w:i/>
          <w:sz w:val="24"/>
          <w:szCs w:val="24"/>
        </w:rPr>
        <w:t xml:space="preserve">has a </w:t>
      </w:r>
      <w:r w:rsidR="002D4291" w:rsidRPr="002C3679">
        <w:rPr>
          <w:rFonts w:ascii="Times New Roman" w:hAnsi="Times New Roman" w:cs="Times New Roman"/>
          <w:b/>
          <w:i/>
          <w:sz w:val="24"/>
          <w:szCs w:val="24"/>
        </w:rPr>
        <w:t xml:space="preserve">significant </w:t>
      </w:r>
      <w:r w:rsidR="002D4291">
        <w:rPr>
          <w:rFonts w:ascii="Times New Roman" w:hAnsi="Times New Roman" w:cs="Times New Roman"/>
          <w:b/>
          <w:i/>
          <w:sz w:val="24"/>
          <w:szCs w:val="24"/>
        </w:rPr>
        <w:t>association with</w:t>
      </w:r>
      <w:r w:rsidRPr="002C3679">
        <w:rPr>
          <w:rFonts w:ascii="Times New Roman" w:hAnsi="Times New Roman" w:cs="Times New Roman"/>
          <w:b/>
          <w:i/>
          <w:sz w:val="24"/>
          <w:szCs w:val="24"/>
        </w:rPr>
        <w:t xml:space="preserve"> financial performance </w:t>
      </w:r>
    </w:p>
    <w:p w:rsidR="0026297E" w:rsidRDefault="002E055B" w:rsidP="0026297E">
      <w:pPr>
        <w:autoSpaceDE w:val="0"/>
        <w:autoSpaceDN w:val="0"/>
        <w:adjustRightInd w:val="0"/>
        <w:spacing w:after="120" w:line="360" w:lineRule="auto"/>
        <w:ind w:firstLine="720"/>
        <w:jc w:val="both"/>
        <w:rPr>
          <w:rFonts w:ascii="Times New Roman" w:hAnsi="Times New Roman" w:cs="Times New Roman"/>
          <w:sz w:val="24"/>
          <w:szCs w:val="24"/>
        </w:rPr>
      </w:pPr>
      <w:r>
        <w:t xml:space="preserve">   </w:t>
      </w:r>
    </w:p>
    <w:p w:rsidR="0026297E" w:rsidRPr="001214CE" w:rsidRDefault="002E055B" w:rsidP="0026297E">
      <w:pPr>
        <w:autoSpaceDE w:val="0"/>
        <w:autoSpaceDN w:val="0"/>
        <w:adjustRightInd w:val="0"/>
        <w:spacing w:after="120" w:line="360" w:lineRule="auto"/>
        <w:ind w:firstLine="720"/>
        <w:jc w:val="both"/>
        <w:rPr>
          <w:rFonts w:ascii="Times New Roman" w:hAnsi="Times New Roman" w:cs="Times New Roman"/>
          <w:b/>
          <w:sz w:val="24"/>
          <w:szCs w:val="24"/>
        </w:rPr>
      </w:pPr>
      <w:r w:rsidRPr="002C3679">
        <w:rPr>
          <w:rFonts w:ascii="Times New Roman" w:hAnsi="Times New Roman" w:cs="Times New Roman"/>
          <w:sz w:val="24"/>
          <w:szCs w:val="24"/>
        </w:rPr>
        <w:t xml:space="preserve">  </w:t>
      </w:r>
      <w:r w:rsidRPr="001214CE">
        <w:rPr>
          <w:rFonts w:ascii="Times New Roman" w:hAnsi="Times New Roman" w:cs="Times New Roman"/>
          <w:b/>
          <w:sz w:val="24"/>
          <w:szCs w:val="24"/>
        </w:rPr>
        <w:t>2.3.</w:t>
      </w:r>
      <w:r>
        <w:rPr>
          <w:rFonts w:ascii="Times New Roman" w:hAnsi="Times New Roman" w:cs="Times New Roman"/>
          <w:b/>
          <w:sz w:val="24"/>
          <w:szCs w:val="24"/>
        </w:rPr>
        <w:t>5</w:t>
      </w:r>
      <w:r w:rsidRPr="001214CE">
        <w:rPr>
          <w:rFonts w:ascii="Times New Roman" w:hAnsi="Times New Roman" w:cs="Times New Roman"/>
          <w:b/>
          <w:sz w:val="24"/>
          <w:szCs w:val="24"/>
        </w:rPr>
        <w:t xml:space="preserve"> </w:t>
      </w:r>
      <w:r>
        <w:rPr>
          <w:rFonts w:ascii="Times New Roman" w:hAnsi="Times New Roman" w:cs="Times New Roman"/>
          <w:b/>
          <w:sz w:val="24"/>
          <w:szCs w:val="24"/>
        </w:rPr>
        <w:t>Influence of Environmental Collaboration on Firm Performance</w:t>
      </w:r>
    </w:p>
    <w:p w:rsidR="001A47EC" w:rsidRPr="006957ED" w:rsidRDefault="002E055B" w:rsidP="00A4552B">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2C3679">
        <w:rPr>
          <w:rFonts w:ascii="Times New Roman" w:hAnsi="Times New Roman" w:cs="Times New Roman"/>
          <w:sz w:val="24"/>
          <w:szCs w:val="24"/>
        </w:rPr>
        <w:t xml:space="preserve"> </w:t>
      </w:r>
      <w:r w:rsidRPr="006957ED">
        <w:rPr>
          <w:rFonts w:ascii="Times New Roman" w:hAnsi="Times New Roman" w:cs="Times New Roman"/>
          <w:color w:val="000000" w:themeColor="text1"/>
          <w:sz w:val="24"/>
          <w:szCs w:val="24"/>
        </w:rPr>
        <w:t xml:space="preserve">Vachon </w:t>
      </w:r>
      <w:r w:rsidR="00075024"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2008) conducted research to analyze the environmental collaboration of a firm with its suppliers and customers and found that it has a positive and significant impact on operational performance. Yu et al </w:t>
      </w:r>
      <w:r w:rsidR="00075024" w:rsidRPr="006957ED">
        <w:rPr>
          <w:rFonts w:ascii="Times New Roman" w:hAnsi="Times New Roman" w:cs="Times New Roman"/>
          <w:color w:val="000000" w:themeColor="text1"/>
          <w:sz w:val="24"/>
          <w:szCs w:val="24"/>
        </w:rPr>
        <w:lastRenderedPageBreak/>
        <w:t>(</w:t>
      </w:r>
      <w:r w:rsidRPr="006957ED">
        <w:rPr>
          <w:rFonts w:ascii="Times New Roman" w:hAnsi="Times New Roman" w:cs="Times New Roman"/>
          <w:color w:val="000000" w:themeColor="text1"/>
          <w:sz w:val="24"/>
          <w:szCs w:val="24"/>
        </w:rPr>
        <w:t xml:space="preserve">2014) also supported this in their study where they found GSCM with suppliers and customers are significantly and positively </w:t>
      </w:r>
      <w:r w:rsidR="00B01652" w:rsidRPr="006957ED">
        <w:rPr>
          <w:rFonts w:ascii="Times New Roman" w:hAnsi="Times New Roman" w:cs="Times New Roman"/>
          <w:color w:val="000000" w:themeColor="text1"/>
          <w:sz w:val="24"/>
          <w:szCs w:val="24"/>
        </w:rPr>
        <w:t>related</w:t>
      </w:r>
      <w:r w:rsidRPr="006957ED">
        <w:rPr>
          <w:rFonts w:ascii="Times New Roman" w:hAnsi="Times New Roman" w:cs="Times New Roman"/>
          <w:color w:val="000000" w:themeColor="text1"/>
          <w:sz w:val="24"/>
          <w:szCs w:val="24"/>
        </w:rPr>
        <w:t xml:space="preserve"> to operational performance. </w:t>
      </w:r>
      <w:r w:rsidR="00BA0881" w:rsidRPr="006957ED">
        <w:rPr>
          <w:rFonts w:ascii="Times New Roman" w:hAnsi="Times New Roman" w:cs="Times New Roman"/>
          <w:color w:val="000000" w:themeColor="text1"/>
          <w:sz w:val="24"/>
          <w:szCs w:val="24"/>
        </w:rPr>
        <w:t xml:space="preserve">In past studies, collaborations are an outcome of well-coordinated effort month the partners (Ahmed et al., 2019). </w:t>
      </w:r>
      <w:r w:rsidR="00A81215" w:rsidRPr="006957ED">
        <w:rPr>
          <w:rFonts w:ascii="Times New Roman" w:hAnsi="Times New Roman" w:cs="Times New Roman"/>
          <w:color w:val="000000" w:themeColor="text1"/>
          <w:sz w:val="24"/>
          <w:szCs w:val="24"/>
        </w:rPr>
        <w:t xml:space="preserve">For creating high level of synergies and collaboration, it is required to bring all the key stake-holders on the same page. </w:t>
      </w:r>
      <w:r w:rsidRPr="006957ED">
        <w:rPr>
          <w:rFonts w:ascii="Times New Roman" w:hAnsi="Times New Roman" w:cs="Times New Roman"/>
          <w:color w:val="000000" w:themeColor="text1"/>
          <w:sz w:val="24"/>
          <w:szCs w:val="24"/>
        </w:rPr>
        <w:t>Woo et</w:t>
      </w:r>
      <w:r w:rsidR="00075024"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al </w:t>
      </w:r>
      <w:r w:rsidR="00075024"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201</w:t>
      </w:r>
      <w:r w:rsidR="008A387F" w:rsidRPr="006957ED">
        <w:rPr>
          <w:rFonts w:ascii="Times New Roman" w:hAnsi="Times New Roman" w:cs="Times New Roman"/>
          <w:color w:val="000000" w:themeColor="text1"/>
          <w:sz w:val="24"/>
          <w:szCs w:val="24"/>
        </w:rPr>
        <w:t>6</w:t>
      </w:r>
      <w:r w:rsidRPr="006957ED">
        <w:rPr>
          <w:rFonts w:ascii="Times New Roman" w:hAnsi="Times New Roman" w:cs="Times New Roman"/>
          <w:color w:val="000000" w:themeColor="text1"/>
          <w:sz w:val="24"/>
          <w:szCs w:val="24"/>
        </w:rPr>
        <w:t xml:space="preserve">) found that environmental collaboration is significantly associated with </w:t>
      </w:r>
      <w:r w:rsidR="00B07D3F" w:rsidRPr="006957ED">
        <w:rPr>
          <w:rFonts w:ascii="Times New Roman" w:hAnsi="Times New Roman" w:cs="Times New Roman"/>
          <w:color w:val="000000" w:themeColor="text1"/>
          <w:sz w:val="24"/>
          <w:szCs w:val="24"/>
        </w:rPr>
        <w:t>financial performance</w:t>
      </w:r>
      <w:r w:rsidR="00075024" w:rsidRPr="006957ED">
        <w:rPr>
          <w:rFonts w:ascii="Times New Roman" w:hAnsi="Times New Roman" w:cs="Times New Roman"/>
          <w:color w:val="000000" w:themeColor="text1"/>
          <w:sz w:val="24"/>
          <w:szCs w:val="24"/>
        </w:rPr>
        <w:t>.</w:t>
      </w:r>
      <w:r w:rsidR="00B07D3F" w:rsidRPr="006957ED">
        <w:rPr>
          <w:rFonts w:ascii="Times New Roman" w:hAnsi="Times New Roman" w:cs="Times New Roman"/>
          <w:color w:val="000000" w:themeColor="text1"/>
          <w:sz w:val="24"/>
          <w:szCs w:val="24"/>
        </w:rPr>
        <w:t xml:space="preserve"> </w:t>
      </w:r>
      <w:r w:rsidR="00075024" w:rsidRPr="006957ED">
        <w:rPr>
          <w:rFonts w:ascii="Times New Roman" w:hAnsi="Times New Roman" w:cs="Times New Roman"/>
          <w:color w:val="000000" w:themeColor="text1"/>
          <w:sz w:val="24"/>
          <w:szCs w:val="24"/>
        </w:rPr>
        <w:t>T</w:t>
      </w:r>
      <w:r w:rsidR="00B07D3F" w:rsidRPr="006957ED">
        <w:rPr>
          <w:rFonts w:ascii="Times New Roman" w:hAnsi="Times New Roman" w:cs="Times New Roman"/>
          <w:color w:val="000000" w:themeColor="text1"/>
          <w:sz w:val="24"/>
          <w:szCs w:val="24"/>
        </w:rPr>
        <w:t xml:space="preserve">his was also complemented by Corsten </w:t>
      </w:r>
      <w:r w:rsidR="00B734D9" w:rsidRPr="006957ED">
        <w:rPr>
          <w:rFonts w:ascii="Times New Roman" w:hAnsi="Times New Roman" w:cs="Times New Roman"/>
          <w:color w:val="000000" w:themeColor="text1"/>
          <w:sz w:val="24"/>
          <w:szCs w:val="24"/>
        </w:rPr>
        <w:t>and Felden</w:t>
      </w:r>
      <w:r w:rsidR="00B07D3F" w:rsidRPr="006957ED">
        <w:rPr>
          <w:rFonts w:ascii="Times New Roman" w:hAnsi="Times New Roman" w:cs="Times New Roman"/>
          <w:color w:val="000000" w:themeColor="text1"/>
          <w:sz w:val="24"/>
          <w:szCs w:val="24"/>
        </w:rPr>
        <w:t xml:space="preserve"> </w:t>
      </w:r>
      <w:r w:rsidR="005A10EC" w:rsidRPr="006957ED">
        <w:rPr>
          <w:rFonts w:ascii="Times New Roman" w:hAnsi="Times New Roman" w:cs="Times New Roman"/>
          <w:color w:val="000000" w:themeColor="text1"/>
          <w:sz w:val="24"/>
          <w:szCs w:val="24"/>
        </w:rPr>
        <w:t>(</w:t>
      </w:r>
      <w:r w:rsidR="00B07D3F" w:rsidRPr="006957ED">
        <w:rPr>
          <w:rFonts w:ascii="Times New Roman" w:hAnsi="Times New Roman" w:cs="Times New Roman"/>
          <w:color w:val="000000" w:themeColor="text1"/>
          <w:sz w:val="24"/>
          <w:szCs w:val="24"/>
        </w:rPr>
        <w:t xml:space="preserve">2004) where they found the effect of supplier collaboration positive and significant with firm financial performance. </w:t>
      </w:r>
      <w:r w:rsidRPr="006957ED">
        <w:rPr>
          <w:rFonts w:ascii="Times New Roman" w:hAnsi="Times New Roman" w:cs="Times New Roman"/>
          <w:color w:val="000000" w:themeColor="text1"/>
          <w:sz w:val="24"/>
          <w:szCs w:val="24"/>
        </w:rPr>
        <w:t>Tachiwaza et</w:t>
      </w:r>
      <w:r w:rsidR="005A10EC"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al </w:t>
      </w:r>
      <w:r w:rsidR="005A10EC"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2015) state in their test results that supplier monitoring is significantly related to supplier collaboration and supplier collaboration is significantly associated with environmental performance in the Spanish context.</w:t>
      </w:r>
      <w:r w:rsidR="00BA0881" w:rsidRPr="006957ED">
        <w:rPr>
          <w:rFonts w:ascii="Times New Roman" w:hAnsi="Times New Roman" w:cs="Times New Roman"/>
          <w:color w:val="000000" w:themeColor="text1"/>
          <w:sz w:val="24"/>
          <w:szCs w:val="24"/>
        </w:rPr>
        <w:t xml:space="preserve"> </w:t>
      </w:r>
    </w:p>
    <w:p w:rsidR="001A47EC" w:rsidRPr="006957ED" w:rsidRDefault="002E055B" w:rsidP="009033C1">
      <w:pPr>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 Green Jr et al </w:t>
      </w:r>
      <w:r w:rsidR="005A10EC"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2012</w:t>
      </w:r>
      <w:r w:rsidR="008A387F" w:rsidRPr="006957ED">
        <w:rPr>
          <w:rFonts w:ascii="Times New Roman" w:hAnsi="Times New Roman" w:cs="Times New Roman"/>
          <w:color w:val="000000" w:themeColor="text1"/>
          <w:sz w:val="24"/>
          <w:szCs w:val="24"/>
        </w:rPr>
        <w:t>b</w:t>
      </w:r>
      <w:r w:rsidRPr="006957ED">
        <w:rPr>
          <w:rFonts w:ascii="Times New Roman" w:hAnsi="Times New Roman" w:cs="Times New Roman"/>
          <w:color w:val="000000" w:themeColor="text1"/>
          <w:sz w:val="24"/>
          <w:szCs w:val="24"/>
        </w:rPr>
        <w:t xml:space="preserve">) studied environmental collaboration and monitoring impact on organizational performance where they found that environmental monitoring has a significant relationship with environmental performance. Giovanni </w:t>
      </w:r>
      <w:r w:rsidR="005A10EC">
        <w:rPr>
          <w:rFonts w:ascii="Times New Roman" w:hAnsi="Times New Roman" w:cs="Times New Roman"/>
          <w:sz w:val="24"/>
          <w:szCs w:val="24"/>
        </w:rPr>
        <w:t>(</w:t>
      </w:r>
      <w:r w:rsidRPr="002C3679">
        <w:rPr>
          <w:rFonts w:ascii="Times New Roman" w:hAnsi="Times New Roman" w:cs="Times New Roman"/>
          <w:sz w:val="24"/>
          <w:szCs w:val="24"/>
        </w:rPr>
        <w:t xml:space="preserve">2012) also supported this in his study where he established that external environmental management is significantly associated with environmental performance. Laari et al </w:t>
      </w:r>
      <w:r w:rsidR="005A10EC">
        <w:rPr>
          <w:rFonts w:ascii="Times New Roman" w:hAnsi="Times New Roman" w:cs="Times New Roman"/>
          <w:sz w:val="24"/>
          <w:szCs w:val="24"/>
        </w:rPr>
        <w:t>(</w:t>
      </w:r>
      <w:r w:rsidRPr="002C3679">
        <w:rPr>
          <w:rFonts w:ascii="Times New Roman" w:hAnsi="Times New Roman" w:cs="Times New Roman"/>
          <w:sz w:val="24"/>
          <w:szCs w:val="24"/>
        </w:rPr>
        <w:t xml:space="preserve">2016) study revealed </w:t>
      </w:r>
      <w:r w:rsidRPr="002C3679">
        <w:rPr>
          <w:rFonts w:ascii="Times New Roman" w:hAnsi="Times New Roman" w:cs="Times New Roman"/>
          <w:sz w:val="24"/>
          <w:szCs w:val="24"/>
        </w:rPr>
        <w:lastRenderedPageBreak/>
        <w:t xml:space="preserve">that supplier monitoring is </w:t>
      </w:r>
      <w:r w:rsidRPr="006957ED">
        <w:rPr>
          <w:rFonts w:ascii="Times New Roman" w:hAnsi="Times New Roman" w:cs="Times New Roman"/>
          <w:color w:val="000000" w:themeColor="text1"/>
          <w:sz w:val="24"/>
          <w:szCs w:val="24"/>
        </w:rPr>
        <w:t xml:space="preserve">significantly associated with supplier collaboration and environmental performance while environmental collaboration with customers positively and significantly associated with financial performance. </w:t>
      </w:r>
      <w:r w:rsidR="00506A80" w:rsidRPr="006957ED">
        <w:rPr>
          <w:rFonts w:ascii="Times New Roman" w:hAnsi="Times New Roman" w:cs="Times New Roman"/>
          <w:color w:val="000000" w:themeColor="text1"/>
          <w:sz w:val="24"/>
          <w:szCs w:val="24"/>
        </w:rPr>
        <w:t xml:space="preserve">Since the performance cannot be improved without having the coordination among the stakeholders as per coordination and stakeholder theory (Zhu et al., 2010; </w:t>
      </w:r>
      <w:r w:rsidR="00506A80" w:rsidRPr="006957ED">
        <w:rPr>
          <w:rFonts w:ascii="Times New Roman" w:eastAsia="AdvP4DF60E" w:hAnsi="Times New Roman" w:cs="Times New Roman"/>
          <w:color w:val="000000" w:themeColor="text1"/>
          <w:sz w:val="24"/>
          <w:szCs w:val="24"/>
        </w:rPr>
        <w:t>Zhu and Sarkis, 2004</w:t>
      </w:r>
      <w:r w:rsidR="00506A80" w:rsidRPr="006957ED">
        <w:rPr>
          <w:rFonts w:ascii="Times New Roman" w:hAnsi="Times New Roman" w:cs="Times New Roman"/>
          <w:color w:val="000000" w:themeColor="text1"/>
          <w:sz w:val="24"/>
          <w:szCs w:val="24"/>
        </w:rPr>
        <w:t>, therefore</w:t>
      </w:r>
      <w:r w:rsidRPr="006957ED">
        <w:rPr>
          <w:rFonts w:ascii="Times New Roman" w:hAnsi="Times New Roman" w:cs="Times New Roman"/>
          <w:color w:val="000000" w:themeColor="text1"/>
          <w:sz w:val="24"/>
          <w:szCs w:val="24"/>
        </w:rPr>
        <w:t xml:space="preserve"> we establish our hypothesis as follows</w:t>
      </w:r>
      <w:r w:rsidR="00506A80" w:rsidRPr="006957ED">
        <w:rPr>
          <w:rFonts w:ascii="Times New Roman" w:hAnsi="Times New Roman" w:cs="Times New Roman"/>
          <w:color w:val="000000" w:themeColor="text1"/>
          <w:sz w:val="24"/>
          <w:szCs w:val="24"/>
        </w:rPr>
        <w:t>:</w:t>
      </w:r>
    </w:p>
    <w:p w:rsidR="001A47EC" w:rsidRPr="006957ED" w:rsidRDefault="002E055B" w:rsidP="009033C1">
      <w:pPr>
        <w:spacing w:after="120" w:line="360" w:lineRule="auto"/>
        <w:rPr>
          <w:rFonts w:ascii="Times New Roman" w:hAnsi="Times New Roman" w:cs="Times New Roman"/>
          <w:b/>
          <w:i/>
          <w:color w:val="000000" w:themeColor="text1"/>
          <w:sz w:val="24"/>
          <w:szCs w:val="24"/>
        </w:rPr>
      </w:pPr>
      <w:r w:rsidRPr="006957ED">
        <w:rPr>
          <w:rFonts w:ascii="Times New Roman" w:hAnsi="Times New Roman" w:cs="Times New Roman"/>
          <w:b/>
          <w:i/>
          <w:color w:val="000000" w:themeColor="text1"/>
          <w:sz w:val="24"/>
          <w:szCs w:val="24"/>
        </w:rPr>
        <w:t xml:space="preserve">H6 (a): Environmental collaboration with customers </w:t>
      </w:r>
      <w:r w:rsidR="002D4291" w:rsidRPr="006957ED">
        <w:rPr>
          <w:rFonts w:ascii="Times New Roman" w:hAnsi="Times New Roman" w:cs="Times New Roman"/>
          <w:b/>
          <w:i/>
          <w:color w:val="000000" w:themeColor="text1"/>
          <w:sz w:val="24"/>
          <w:szCs w:val="24"/>
        </w:rPr>
        <w:t xml:space="preserve">has a significant association with </w:t>
      </w:r>
      <w:r w:rsidRPr="006957ED">
        <w:rPr>
          <w:rFonts w:ascii="Times New Roman" w:hAnsi="Times New Roman" w:cs="Times New Roman"/>
          <w:b/>
          <w:i/>
          <w:color w:val="000000" w:themeColor="text1"/>
          <w:sz w:val="24"/>
          <w:szCs w:val="24"/>
        </w:rPr>
        <w:t>environmental performance</w:t>
      </w:r>
    </w:p>
    <w:p w:rsidR="001A47EC" w:rsidRPr="002C3679" w:rsidRDefault="002E055B" w:rsidP="009033C1">
      <w:pPr>
        <w:spacing w:after="120" w:line="360" w:lineRule="auto"/>
        <w:rPr>
          <w:rFonts w:ascii="Times New Roman" w:hAnsi="Times New Roman" w:cs="Times New Roman"/>
          <w:b/>
          <w:i/>
          <w:sz w:val="24"/>
          <w:szCs w:val="24"/>
        </w:rPr>
      </w:pPr>
      <w:r w:rsidRPr="002C3679">
        <w:rPr>
          <w:rFonts w:ascii="Times New Roman" w:hAnsi="Times New Roman" w:cs="Times New Roman"/>
          <w:b/>
          <w:i/>
          <w:sz w:val="24"/>
          <w:szCs w:val="24"/>
        </w:rPr>
        <w:t xml:space="preserve">H6 (b): Environmental collaboration with customers </w:t>
      </w:r>
      <w:r w:rsidR="002D4291">
        <w:rPr>
          <w:rFonts w:ascii="Times New Roman" w:hAnsi="Times New Roman" w:cs="Times New Roman"/>
          <w:b/>
          <w:i/>
          <w:sz w:val="24"/>
          <w:szCs w:val="24"/>
        </w:rPr>
        <w:t xml:space="preserve">has a </w:t>
      </w:r>
      <w:r w:rsidR="002D4291" w:rsidRPr="002C3679">
        <w:rPr>
          <w:rFonts w:ascii="Times New Roman" w:hAnsi="Times New Roman" w:cs="Times New Roman"/>
          <w:b/>
          <w:i/>
          <w:sz w:val="24"/>
          <w:szCs w:val="24"/>
        </w:rPr>
        <w:t xml:space="preserve">significant </w:t>
      </w:r>
      <w:r w:rsidR="002D4291">
        <w:rPr>
          <w:rFonts w:ascii="Times New Roman" w:hAnsi="Times New Roman" w:cs="Times New Roman"/>
          <w:b/>
          <w:i/>
          <w:sz w:val="24"/>
          <w:szCs w:val="24"/>
        </w:rPr>
        <w:t>association with</w:t>
      </w:r>
      <w:r w:rsidR="002D4291" w:rsidRPr="002C3679">
        <w:rPr>
          <w:rFonts w:ascii="Times New Roman" w:hAnsi="Times New Roman" w:cs="Times New Roman"/>
          <w:b/>
          <w:i/>
          <w:sz w:val="24"/>
          <w:szCs w:val="24"/>
        </w:rPr>
        <w:t xml:space="preserve"> </w:t>
      </w:r>
      <w:r w:rsidRPr="002C3679">
        <w:rPr>
          <w:rFonts w:ascii="Times New Roman" w:hAnsi="Times New Roman" w:cs="Times New Roman"/>
          <w:b/>
          <w:i/>
          <w:sz w:val="24"/>
          <w:szCs w:val="24"/>
        </w:rPr>
        <w:t>operational performance</w:t>
      </w:r>
    </w:p>
    <w:p w:rsidR="001A47EC" w:rsidRPr="002C3679" w:rsidRDefault="002E055B" w:rsidP="009033C1">
      <w:pPr>
        <w:spacing w:after="120" w:line="360" w:lineRule="auto"/>
        <w:rPr>
          <w:rFonts w:ascii="Times New Roman" w:hAnsi="Times New Roman" w:cs="Times New Roman"/>
          <w:b/>
          <w:i/>
          <w:sz w:val="24"/>
          <w:szCs w:val="24"/>
        </w:rPr>
      </w:pPr>
      <w:r w:rsidRPr="002C3679">
        <w:rPr>
          <w:rFonts w:ascii="Times New Roman" w:hAnsi="Times New Roman" w:cs="Times New Roman"/>
          <w:b/>
          <w:i/>
          <w:sz w:val="24"/>
          <w:szCs w:val="24"/>
        </w:rPr>
        <w:t xml:space="preserve">H6 (c): Environmental collaboration with customers </w:t>
      </w:r>
      <w:r w:rsidR="002D4291">
        <w:rPr>
          <w:rFonts w:ascii="Times New Roman" w:hAnsi="Times New Roman" w:cs="Times New Roman"/>
          <w:b/>
          <w:i/>
          <w:sz w:val="24"/>
          <w:szCs w:val="24"/>
        </w:rPr>
        <w:t xml:space="preserve">has a </w:t>
      </w:r>
      <w:r w:rsidR="002D4291" w:rsidRPr="002C3679">
        <w:rPr>
          <w:rFonts w:ascii="Times New Roman" w:hAnsi="Times New Roman" w:cs="Times New Roman"/>
          <w:b/>
          <w:i/>
          <w:sz w:val="24"/>
          <w:szCs w:val="24"/>
        </w:rPr>
        <w:t xml:space="preserve">significant </w:t>
      </w:r>
      <w:r w:rsidR="002D4291">
        <w:rPr>
          <w:rFonts w:ascii="Times New Roman" w:hAnsi="Times New Roman" w:cs="Times New Roman"/>
          <w:b/>
          <w:i/>
          <w:sz w:val="24"/>
          <w:szCs w:val="24"/>
        </w:rPr>
        <w:t>association with</w:t>
      </w:r>
      <w:r w:rsidR="002D4291" w:rsidRPr="002C3679">
        <w:rPr>
          <w:rFonts w:ascii="Times New Roman" w:hAnsi="Times New Roman" w:cs="Times New Roman"/>
          <w:b/>
          <w:i/>
          <w:sz w:val="24"/>
          <w:szCs w:val="24"/>
        </w:rPr>
        <w:t xml:space="preserve"> </w:t>
      </w:r>
      <w:r w:rsidRPr="002C3679">
        <w:rPr>
          <w:rFonts w:ascii="Times New Roman" w:hAnsi="Times New Roman" w:cs="Times New Roman"/>
          <w:b/>
          <w:i/>
          <w:sz w:val="24"/>
          <w:szCs w:val="24"/>
        </w:rPr>
        <w:t>financial performance</w:t>
      </w:r>
    </w:p>
    <w:p w:rsidR="001A47EC" w:rsidRPr="002C3679" w:rsidRDefault="002E055B" w:rsidP="009033C1">
      <w:pPr>
        <w:spacing w:after="120" w:line="360" w:lineRule="auto"/>
        <w:rPr>
          <w:rFonts w:ascii="Times New Roman" w:hAnsi="Times New Roman" w:cs="Times New Roman"/>
          <w:b/>
          <w:i/>
          <w:sz w:val="24"/>
          <w:szCs w:val="24"/>
        </w:rPr>
      </w:pPr>
      <w:r w:rsidRPr="002C3679">
        <w:rPr>
          <w:rFonts w:ascii="Times New Roman" w:hAnsi="Times New Roman" w:cs="Times New Roman"/>
          <w:b/>
          <w:i/>
          <w:sz w:val="24"/>
          <w:szCs w:val="24"/>
        </w:rPr>
        <w:lastRenderedPageBreak/>
        <w:t xml:space="preserve">H6 (d): Environmental collaboration with suppliers </w:t>
      </w:r>
      <w:r w:rsidR="002D4291">
        <w:rPr>
          <w:rFonts w:ascii="Times New Roman" w:hAnsi="Times New Roman" w:cs="Times New Roman"/>
          <w:b/>
          <w:i/>
          <w:sz w:val="24"/>
          <w:szCs w:val="24"/>
        </w:rPr>
        <w:t xml:space="preserve">has a </w:t>
      </w:r>
      <w:r w:rsidR="002D4291" w:rsidRPr="002C3679">
        <w:rPr>
          <w:rFonts w:ascii="Times New Roman" w:hAnsi="Times New Roman" w:cs="Times New Roman"/>
          <w:b/>
          <w:i/>
          <w:sz w:val="24"/>
          <w:szCs w:val="24"/>
        </w:rPr>
        <w:t xml:space="preserve">significant </w:t>
      </w:r>
      <w:r w:rsidR="002D4291">
        <w:rPr>
          <w:rFonts w:ascii="Times New Roman" w:hAnsi="Times New Roman" w:cs="Times New Roman"/>
          <w:b/>
          <w:i/>
          <w:sz w:val="24"/>
          <w:szCs w:val="24"/>
        </w:rPr>
        <w:t>association with</w:t>
      </w:r>
      <w:r w:rsidR="002D4291" w:rsidRPr="002C3679">
        <w:rPr>
          <w:rFonts w:ascii="Times New Roman" w:hAnsi="Times New Roman" w:cs="Times New Roman"/>
          <w:b/>
          <w:i/>
          <w:sz w:val="24"/>
          <w:szCs w:val="24"/>
        </w:rPr>
        <w:t xml:space="preserve"> </w:t>
      </w:r>
      <w:r w:rsidRPr="002C3679">
        <w:rPr>
          <w:rFonts w:ascii="Times New Roman" w:hAnsi="Times New Roman" w:cs="Times New Roman"/>
          <w:b/>
          <w:i/>
          <w:sz w:val="24"/>
          <w:szCs w:val="24"/>
        </w:rPr>
        <w:t>operational performance</w:t>
      </w:r>
    </w:p>
    <w:p w:rsidR="001A47EC" w:rsidRPr="002C3679" w:rsidRDefault="002E055B" w:rsidP="009033C1">
      <w:pPr>
        <w:spacing w:after="120" w:line="360" w:lineRule="auto"/>
        <w:rPr>
          <w:rFonts w:ascii="Times New Roman" w:hAnsi="Times New Roman" w:cs="Times New Roman"/>
          <w:b/>
          <w:i/>
          <w:sz w:val="24"/>
          <w:szCs w:val="24"/>
        </w:rPr>
      </w:pPr>
      <w:r w:rsidRPr="002C3679">
        <w:rPr>
          <w:rFonts w:ascii="Times New Roman" w:hAnsi="Times New Roman" w:cs="Times New Roman"/>
          <w:b/>
          <w:i/>
          <w:sz w:val="24"/>
          <w:szCs w:val="24"/>
        </w:rPr>
        <w:t xml:space="preserve">H6 (e): Environmental collaboration with suppliers </w:t>
      </w:r>
      <w:r w:rsidR="002D4291">
        <w:rPr>
          <w:rFonts w:ascii="Times New Roman" w:hAnsi="Times New Roman" w:cs="Times New Roman"/>
          <w:b/>
          <w:i/>
          <w:sz w:val="24"/>
          <w:szCs w:val="24"/>
        </w:rPr>
        <w:t xml:space="preserve">has a </w:t>
      </w:r>
      <w:r w:rsidR="002D4291" w:rsidRPr="002C3679">
        <w:rPr>
          <w:rFonts w:ascii="Times New Roman" w:hAnsi="Times New Roman" w:cs="Times New Roman"/>
          <w:b/>
          <w:i/>
          <w:sz w:val="24"/>
          <w:szCs w:val="24"/>
        </w:rPr>
        <w:t xml:space="preserve">significant </w:t>
      </w:r>
      <w:r w:rsidR="002D4291">
        <w:rPr>
          <w:rFonts w:ascii="Times New Roman" w:hAnsi="Times New Roman" w:cs="Times New Roman"/>
          <w:b/>
          <w:i/>
          <w:sz w:val="24"/>
          <w:szCs w:val="24"/>
        </w:rPr>
        <w:t>association with</w:t>
      </w:r>
      <w:r w:rsidR="002D4291" w:rsidRPr="002C3679">
        <w:rPr>
          <w:rFonts w:ascii="Times New Roman" w:hAnsi="Times New Roman" w:cs="Times New Roman"/>
          <w:b/>
          <w:i/>
          <w:sz w:val="24"/>
          <w:szCs w:val="24"/>
        </w:rPr>
        <w:t xml:space="preserve"> </w:t>
      </w:r>
      <w:r w:rsidRPr="002C3679">
        <w:rPr>
          <w:rFonts w:ascii="Times New Roman" w:hAnsi="Times New Roman" w:cs="Times New Roman"/>
          <w:b/>
          <w:i/>
          <w:sz w:val="24"/>
          <w:szCs w:val="24"/>
        </w:rPr>
        <w:t>environmental performance</w:t>
      </w:r>
    </w:p>
    <w:p w:rsidR="001A47EC" w:rsidRPr="002C3679" w:rsidRDefault="002E055B" w:rsidP="009033C1">
      <w:pPr>
        <w:spacing w:after="120" w:line="360" w:lineRule="auto"/>
        <w:rPr>
          <w:rFonts w:ascii="Times New Roman" w:hAnsi="Times New Roman" w:cs="Times New Roman"/>
          <w:b/>
          <w:i/>
          <w:sz w:val="24"/>
          <w:szCs w:val="24"/>
        </w:rPr>
      </w:pPr>
      <w:r w:rsidRPr="002C3679">
        <w:rPr>
          <w:rFonts w:ascii="Times New Roman" w:hAnsi="Times New Roman" w:cs="Times New Roman"/>
          <w:b/>
          <w:i/>
          <w:sz w:val="24"/>
          <w:szCs w:val="24"/>
        </w:rPr>
        <w:t xml:space="preserve">H6 (f): Environmental monitoring of suppliers </w:t>
      </w:r>
      <w:r w:rsidR="002D4291">
        <w:rPr>
          <w:rFonts w:ascii="Times New Roman" w:hAnsi="Times New Roman" w:cs="Times New Roman"/>
          <w:b/>
          <w:i/>
          <w:sz w:val="24"/>
          <w:szCs w:val="24"/>
        </w:rPr>
        <w:t xml:space="preserve">has a </w:t>
      </w:r>
      <w:r w:rsidR="002D4291" w:rsidRPr="002C3679">
        <w:rPr>
          <w:rFonts w:ascii="Times New Roman" w:hAnsi="Times New Roman" w:cs="Times New Roman"/>
          <w:b/>
          <w:i/>
          <w:sz w:val="24"/>
          <w:szCs w:val="24"/>
        </w:rPr>
        <w:t xml:space="preserve">significant </w:t>
      </w:r>
      <w:r w:rsidR="002D4291">
        <w:rPr>
          <w:rFonts w:ascii="Times New Roman" w:hAnsi="Times New Roman" w:cs="Times New Roman"/>
          <w:b/>
          <w:i/>
          <w:sz w:val="24"/>
          <w:szCs w:val="24"/>
        </w:rPr>
        <w:t>association with</w:t>
      </w:r>
      <w:r w:rsidR="002D4291" w:rsidRPr="002C3679">
        <w:rPr>
          <w:rFonts w:ascii="Times New Roman" w:hAnsi="Times New Roman" w:cs="Times New Roman"/>
          <w:b/>
          <w:i/>
          <w:sz w:val="24"/>
          <w:szCs w:val="24"/>
        </w:rPr>
        <w:t xml:space="preserve"> </w:t>
      </w:r>
      <w:r w:rsidRPr="002C3679">
        <w:rPr>
          <w:rFonts w:ascii="Times New Roman" w:hAnsi="Times New Roman" w:cs="Times New Roman"/>
          <w:b/>
          <w:i/>
          <w:sz w:val="24"/>
          <w:szCs w:val="24"/>
        </w:rPr>
        <w:t>environmental performance</w:t>
      </w:r>
    </w:p>
    <w:p w:rsidR="001A47EC" w:rsidRPr="002C3679" w:rsidRDefault="002E055B" w:rsidP="009033C1">
      <w:pPr>
        <w:spacing w:after="120" w:line="360" w:lineRule="auto"/>
        <w:rPr>
          <w:rFonts w:ascii="Times New Roman" w:hAnsi="Times New Roman" w:cs="Times New Roman"/>
          <w:b/>
          <w:i/>
          <w:sz w:val="24"/>
          <w:szCs w:val="24"/>
        </w:rPr>
      </w:pPr>
      <w:r w:rsidRPr="002C3679">
        <w:rPr>
          <w:rFonts w:ascii="Times New Roman" w:hAnsi="Times New Roman" w:cs="Times New Roman"/>
          <w:b/>
          <w:i/>
          <w:sz w:val="24"/>
          <w:szCs w:val="24"/>
        </w:rPr>
        <w:t xml:space="preserve">H6 (g): Environmental monitoring of suppliers </w:t>
      </w:r>
      <w:r w:rsidR="002D4291">
        <w:rPr>
          <w:rFonts w:ascii="Times New Roman" w:hAnsi="Times New Roman" w:cs="Times New Roman"/>
          <w:b/>
          <w:i/>
          <w:sz w:val="24"/>
          <w:szCs w:val="24"/>
        </w:rPr>
        <w:t xml:space="preserve">has a </w:t>
      </w:r>
      <w:r w:rsidR="002D4291" w:rsidRPr="002C3679">
        <w:rPr>
          <w:rFonts w:ascii="Times New Roman" w:hAnsi="Times New Roman" w:cs="Times New Roman"/>
          <w:b/>
          <w:i/>
          <w:sz w:val="24"/>
          <w:szCs w:val="24"/>
        </w:rPr>
        <w:t xml:space="preserve">significant </w:t>
      </w:r>
      <w:r w:rsidR="002D4291">
        <w:rPr>
          <w:rFonts w:ascii="Times New Roman" w:hAnsi="Times New Roman" w:cs="Times New Roman"/>
          <w:b/>
          <w:i/>
          <w:sz w:val="24"/>
          <w:szCs w:val="24"/>
        </w:rPr>
        <w:t>association with</w:t>
      </w:r>
      <w:r w:rsidR="002D4291" w:rsidRPr="002C3679">
        <w:rPr>
          <w:rFonts w:ascii="Times New Roman" w:hAnsi="Times New Roman" w:cs="Times New Roman"/>
          <w:b/>
          <w:i/>
          <w:sz w:val="24"/>
          <w:szCs w:val="24"/>
        </w:rPr>
        <w:t xml:space="preserve"> </w:t>
      </w:r>
      <w:r w:rsidRPr="002C3679">
        <w:rPr>
          <w:rFonts w:ascii="Times New Roman" w:hAnsi="Times New Roman" w:cs="Times New Roman"/>
          <w:b/>
          <w:i/>
          <w:sz w:val="24"/>
          <w:szCs w:val="24"/>
        </w:rPr>
        <w:t>environmental collaboration with suppliers</w:t>
      </w:r>
    </w:p>
    <w:p w:rsidR="00B07D3F" w:rsidRPr="002C3679" w:rsidRDefault="002E055B" w:rsidP="009033C1">
      <w:pPr>
        <w:spacing w:after="120" w:line="360" w:lineRule="auto"/>
        <w:rPr>
          <w:rFonts w:ascii="Times New Roman" w:hAnsi="Times New Roman" w:cs="Times New Roman"/>
          <w:b/>
          <w:i/>
          <w:sz w:val="24"/>
          <w:szCs w:val="24"/>
        </w:rPr>
      </w:pPr>
      <w:r w:rsidRPr="002C3679">
        <w:rPr>
          <w:rFonts w:ascii="Times New Roman" w:hAnsi="Times New Roman" w:cs="Times New Roman"/>
          <w:b/>
          <w:i/>
          <w:sz w:val="24"/>
          <w:szCs w:val="24"/>
        </w:rPr>
        <w:t xml:space="preserve">H6 (h): Environmental collaboration with suppliers </w:t>
      </w:r>
      <w:r w:rsidR="002D4291">
        <w:rPr>
          <w:rFonts w:ascii="Times New Roman" w:hAnsi="Times New Roman" w:cs="Times New Roman"/>
          <w:b/>
          <w:i/>
          <w:sz w:val="24"/>
          <w:szCs w:val="24"/>
        </w:rPr>
        <w:t xml:space="preserve">has a </w:t>
      </w:r>
      <w:r w:rsidR="002D4291" w:rsidRPr="002C3679">
        <w:rPr>
          <w:rFonts w:ascii="Times New Roman" w:hAnsi="Times New Roman" w:cs="Times New Roman"/>
          <w:b/>
          <w:i/>
          <w:sz w:val="24"/>
          <w:szCs w:val="24"/>
        </w:rPr>
        <w:t xml:space="preserve">significant </w:t>
      </w:r>
      <w:r w:rsidR="002D4291">
        <w:rPr>
          <w:rFonts w:ascii="Times New Roman" w:hAnsi="Times New Roman" w:cs="Times New Roman"/>
          <w:b/>
          <w:i/>
          <w:sz w:val="24"/>
          <w:szCs w:val="24"/>
        </w:rPr>
        <w:t>association with</w:t>
      </w:r>
      <w:r w:rsidR="002D4291" w:rsidRPr="002C3679">
        <w:rPr>
          <w:rFonts w:ascii="Times New Roman" w:hAnsi="Times New Roman" w:cs="Times New Roman"/>
          <w:b/>
          <w:i/>
          <w:sz w:val="24"/>
          <w:szCs w:val="24"/>
        </w:rPr>
        <w:t xml:space="preserve"> </w:t>
      </w:r>
      <w:r w:rsidRPr="002C3679">
        <w:rPr>
          <w:rFonts w:ascii="Times New Roman" w:hAnsi="Times New Roman" w:cs="Times New Roman"/>
          <w:b/>
          <w:i/>
          <w:sz w:val="24"/>
          <w:szCs w:val="24"/>
        </w:rPr>
        <w:t>financial performance</w:t>
      </w:r>
    </w:p>
    <w:p w:rsidR="00841063" w:rsidRPr="002C3679" w:rsidRDefault="002E055B" w:rsidP="009033C1">
      <w:pPr>
        <w:spacing w:after="120" w:line="360" w:lineRule="auto"/>
        <w:rPr>
          <w:rFonts w:ascii="Times New Roman" w:hAnsi="Times New Roman" w:cs="Times New Roman"/>
          <w:b/>
          <w:i/>
          <w:sz w:val="24"/>
          <w:szCs w:val="24"/>
        </w:rPr>
      </w:pPr>
      <w:r>
        <w:t xml:space="preserve">  </w:t>
      </w:r>
    </w:p>
    <w:p w:rsidR="00F43FE9" w:rsidRPr="002C3679" w:rsidRDefault="002E055B" w:rsidP="00A4552B">
      <w:pPr>
        <w:spacing w:after="120" w:line="360" w:lineRule="auto"/>
        <w:jc w:val="both"/>
        <w:rPr>
          <w:rFonts w:ascii="Times New Roman" w:hAnsi="Times New Roman" w:cs="Times New Roman"/>
          <w:sz w:val="24"/>
          <w:szCs w:val="24"/>
        </w:rPr>
      </w:pPr>
      <w:r>
        <w:t xml:space="preserve">  </w:t>
      </w:r>
    </w:p>
    <w:p w:rsidR="00F43FE9" w:rsidRPr="002C3679" w:rsidRDefault="002E055B" w:rsidP="00A4552B">
      <w:pPr>
        <w:spacing w:after="120" w:line="360" w:lineRule="auto"/>
        <w:jc w:val="center"/>
        <w:rPr>
          <w:rFonts w:ascii="Times New Roman" w:hAnsi="Times New Roman" w:cs="Times New Roman"/>
          <w:sz w:val="24"/>
          <w:szCs w:val="24"/>
        </w:rPr>
      </w:pPr>
      <w:r w:rsidRPr="002C3679">
        <w:rPr>
          <w:rFonts w:ascii="Times New Roman" w:hAnsi="Times New Roman" w:cs="Times New Roman"/>
          <w:sz w:val="24"/>
          <w:szCs w:val="24"/>
        </w:rPr>
        <w:lastRenderedPageBreak/>
        <w:t>Figure 1 Research Framework</w:t>
      </w:r>
    </w:p>
    <w:p w:rsidR="00A05A24" w:rsidRPr="002C3679" w:rsidRDefault="002E055B" w:rsidP="00A4552B">
      <w:pPr>
        <w:spacing w:after="120" w:line="360" w:lineRule="auto"/>
        <w:jc w:val="both"/>
        <w:rPr>
          <w:rFonts w:ascii="Times New Roman" w:hAnsi="Times New Roman" w:cs="Times New Roman"/>
          <w:sz w:val="24"/>
          <w:szCs w:val="24"/>
        </w:rPr>
      </w:pPr>
      <w:r>
        <w:rPr>
          <w:noProof/>
        </w:rPr>
        <w:drawing>
          <wp:inline distT="0" distB="0" distL="0" distR="0">
            <wp:extent cx="5857875" cy="33759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68208" name=""/>
                    <pic:cNvPicPr/>
                  </pic:nvPicPr>
                  <pic:blipFill>
                    <a:blip r:embed="rId14"/>
                    <a:srcRect l="960" t="2281" r="9776" b="6214"/>
                    <a:stretch>
                      <a:fillRect/>
                    </a:stretch>
                  </pic:blipFill>
                  <pic:spPr bwMode="auto">
                    <a:xfrm>
                      <a:off x="0" y="0"/>
                      <a:ext cx="5870774" cy="338333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121E9F" w:rsidRPr="00634BEE" w:rsidRDefault="002E055B" w:rsidP="00A4552B">
      <w:pPr>
        <w:spacing w:after="120" w:line="360" w:lineRule="auto"/>
        <w:rPr>
          <w:rFonts w:ascii="Times New Roman" w:hAnsi="Times New Roman" w:cs="Times New Roman"/>
          <w:b/>
          <w:sz w:val="24"/>
          <w:szCs w:val="24"/>
          <w:shd w:val="clear" w:color="auto" w:fill="FFFFFF"/>
        </w:rPr>
      </w:pPr>
      <w:bookmarkStart w:id="3" w:name="_Toc512361423"/>
      <w:r w:rsidRPr="00634BEE">
        <w:rPr>
          <w:rFonts w:ascii="Times New Roman" w:hAnsi="Times New Roman" w:cs="Times New Roman"/>
          <w:b/>
          <w:sz w:val="24"/>
          <w:szCs w:val="24"/>
          <w:shd w:val="clear" w:color="auto" w:fill="FFFFFF"/>
        </w:rPr>
        <w:t xml:space="preserve">3. Research </w:t>
      </w:r>
      <w:bookmarkEnd w:id="3"/>
      <w:r w:rsidR="00A27FAE" w:rsidRPr="00634BEE">
        <w:rPr>
          <w:rFonts w:ascii="Times New Roman" w:hAnsi="Times New Roman" w:cs="Times New Roman"/>
          <w:b/>
          <w:sz w:val="24"/>
          <w:szCs w:val="24"/>
          <w:shd w:val="clear" w:color="auto" w:fill="FFFFFF"/>
        </w:rPr>
        <w:t>Methodology</w:t>
      </w:r>
    </w:p>
    <w:p w:rsidR="00121E9F" w:rsidRPr="002C3679" w:rsidRDefault="002E055B" w:rsidP="00A4552B">
      <w:pPr>
        <w:spacing w:after="120" w:line="360" w:lineRule="auto"/>
        <w:ind w:firstLine="720"/>
        <w:jc w:val="both"/>
        <w:rPr>
          <w:rStyle w:val="normaltextrun"/>
        </w:rPr>
      </w:pPr>
      <w:r w:rsidRPr="002C3679">
        <w:rPr>
          <w:rFonts w:ascii="Times New Roman" w:hAnsi="Times New Roman" w:cs="Times New Roman"/>
          <w:sz w:val="24"/>
          <w:szCs w:val="24"/>
          <w:shd w:val="clear" w:color="auto" w:fill="FFFFFF"/>
        </w:rPr>
        <w:t xml:space="preserve"> The main purpose of this </w:t>
      </w:r>
      <w:r w:rsidR="004444A7">
        <w:rPr>
          <w:rFonts w:ascii="Times New Roman" w:hAnsi="Times New Roman" w:cs="Times New Roman"/>
          <w:sz w:val="24"/>
          <w:szCs w:val="24"/>
          <w:shd w:val="clear" w:color="auto" w:fill="FFFFFF"/>
        </w:rPr>
        <w:t>paper</w:t>
      </w:r>
      <w:r w:rsidRPr="002C3679">
        <w:rPr>
          <w:rFonts w:ascii="Times New Roman" w:hAnsi="Times New Roman" w:cs="Times New Roman"/>
          <w:sz w:val="24"/>
          <w:szCs w:val="24"/>
          <w:shd w:val="clear" w:color="auto" w:fill="FFFFFF"/>
        </w:rPr>
        <w:t xml:space="preserve"> is to analyze </w:t>
      </w:r>
      <w:r w:rsidR="004444A7">
        <w:rPr>
          <w:rFonts w:ascii="Times New Roman" w:hAnsi="Times New Roman" w:cs="Times New Roman"/>
          <w:sz w:val="24"/>
          <w:szCs w:val="24"/>
          <w:shd w:val="clear" w:color="auto" w:fill="FFFFFF"/>
        </w:rPr>
        <w:t xml:space="preserve">the </w:t>
      </w:r>
      <w:r w:rsidRPr="002C3679">
        <w:rPr>
          <w:rFonts w:ascii="Times New Roman" w:hAnsi="Times New Roman" w:cs="Times New Roman"/>
          <w:sz w:val="24"/>
          <w:szCs w:val="24"/>
          <w:shd w:val="clear" w:color="auto" w:fill="FFFFFF"/>
        </w:rPr>
        <w:t xml:space="preserve">effect of institutional and stakeholder pressures on the adoption of green supply chain practices by manufacturing firms and how they propagate this pressure further upstream and downstream to their supply chain partners and the result of these green practices on their performance measures. </w:t>
      </w:r>
      <w:r w:rsidRPr="002C3679">
        <w:rPr>
          <w:rStyle w:val="normaltextrun"/>
          <w:sz w:val="24"/>
          <w:szCs w:val="24"/>
          <w:shd w:val="clear" w:color="auto" w:fill="FFFFFF"/>
        </w:rPr>
        <w:t>The research approach used in this study is a quantitative approach to identify and analyze the effects and relationships between variables used.</w:t>
      </w:r>
    </w:p>
    <w:p w:rsidR="004E0192" w:rsidRPr="004E0192" w:rsidRDefault="002E055B" w:rsidP="004E0192">
      <w:pPr>
        <w:spacing w:after="120" w:line="360" w:lineRule="auto"/>
        <w:jc w:val="both"/>
        <w:rPr>
          <w:rFonts w:ascii="Times New Roman" w:hAnsi="Times New Roman" w:cs="Times New Roman"/>
          <w:b/>
          <w:i/>
          <w:sz w:val="24"/>
          <w:szCs w:val="24"/>
        </w:rPr>
      </w:pPr>
      <w:r w:rsidRPr="004E0192">
        <w:rPr>
          <w:rFonts w:ascii="Times New Roman" w:hAnsi="Times New Roman" w:cs="Times New Roman"/>
          <w:b/>
          <w:i/>
          <w:sz w:val="24"/>
          <w:szCs w:val="24"/>
        </w:rPr>
        <w:lastRenderedPageBreak/>
        <w:t>3.1 Research design</w:t>
      </w:r>
    </w:p>
    <w:p w:rsidR="00121E9F" w:rsidRPr="00DE304B" w:rsidRDefault="002E055B" w:rsidP="00A4552B">
      <w:pPr>
        <w:spacing w:after="120" w:line="360" w:lineRule="auto"/>
        <w:ind w:firstLine="720"/>
        <w:jc w:val="both"/>
        <w:rPr>
          <w:rFonts w:ascii="Times New Roman" w:hAnsi="Times New Roman" w:cs="Times New Roman"/>
          <w:sz w:val="24"/>
          <w:szCs w:val="24"/>
        </w:rPr>
      </w:pPr>
      <w:r w:rsidRPr="002C3679">
        <w:rPr>
          <w:rFonts w:ascii="Times New Roman" w:hAnsi="Times New Roman" w:cs="Times New Roman"/>
          <w:sz w:val="24"/>
          <w:szCs w:val="24"/>
        </w:rPr>
        <w:t xml:space="preserve"> </w:t>
      </w:r>
      <w:r w:rsidRPr="00DE304B">
        <w:rPr>
          <w:rFonts w:ascii="Times New Roman" w:hAnsi="Times New Roman" w:cs="Times New Roman"/>
          <w:sz w:val="24"/>
          <w:szCs w:val="24"/>
        </w:rPr>
        <w:t>In this study, we will use a correlational research design to check the relationships among the constructs by using statistical analysis. Correlational research design commonly used by researchers to analyze the relationship between the dependent and independent constructs. Here in this research, we observe the relationship among institutional pressures and stakeholder pressures with internal green supply chain practices, the relationship among internal green supply chain</w:t>
      </w:r>
      <w:r w:rsidR="0058113F" w:rsidRPr="00DE304B">
        <w:rPr>
          <w:rFonts w:ascii="Times New Roman" w:hAnsi="Times New Roman" w:cs="Times New Roman"/>
          <w:sz w:val="24"/>
          <w:szCs w:val="24"/>
        </w:rPr>
        <w:t xml:space="preserve"> </w:t>
      </w:r>
      <w:r w:rsidRPr="00DE304B">
        <w:rPr>
          <w:rFonts w:ascii="Times New Roman" w:hAnsi="Times New Roman" w:cs="Times New Roman"/>
          <w:sz w:val="24"/>
          <w:szCs w:val="24"/>
        </w:rPr>
        <w:t>practices with supplier collaboration, supplier monitoring, customer collaboration, financial performance, environmental performance and operational performance by the correlational method.</w:t>
      </w:r>
    </w:p>
    <w:p w:rsidR="004E0192" w:rsidRPr="00DE304B" w:rsidRDefault="002E055B" w:rsidP="004E0192">
      <w:pPr>
        <w:spacing w:after="120" w:line="360" w:lineRule="auto"/>
        <w:jc w:val="both"/>
        <w:rPr>
          <w:rFonts w:ascii="Times New Roman" w:hAnsi="Times New Roman" w:cs="Times New Roman"/>
          <w:b/>
          <w:i/>
          <w:sz w:val="24"/>
          <w:szCs w:val="24"/>
        </w:rPr>
      </w:pPr>
      <w:r w:rsidRPr="00DE304B">
        <w:rPr>
          <w:rFonts w:ascii="Times New Roman" w:hAnsi="Times New Roman" w:cs="Times New Roman"/>
          <w:b/>
          <w:i/>
          <w:sz w:val="24"/>
          <w:szCs w:val="24"/>
        </w:rPr>
        <w:t xml:space="preserve">3.2 </w:t>
      </w:r>
      <w:r w:rsidR="00E53C1B" w:rsidRPr="00DE304B">
        <w:rPr>
          <w:rFonts w:ascii="Times New Roman" w:hAnsi="Times New Roman" w:cs="Times New Roman"/>
          <w:b/>
          <w:i/>
          <w:sz w:val="24"/>
          <w:szCs w:val="24"/>
        </w:rPr>
        <w:t xml:space="preserve">Population, </w:t>
      </w:r>
      <w:r w:rsidR="0032322F" w:rsidRPr="00DE304B">
        <w:rPr>
          <w:rFonts w:ascii="Times New Roman" w:hAnsi="Times New Roman" w:cs="Times New Roman"/>
          <w:b/>
          <w:i/>
          <w:sz w:val="24"/>
          <w:szCs w:val="24"/>
        </w:rPr>
        <w:t xml:space="preserve">Sampling </w:t>
      </w:r>
      <w:r w:rsidR="00E53C1B" w:rsidRPr="00DE304B">
        <w:rPr>
          <w:rFonts w:ascii="Times New Roman" w:hAnsi="Times New Roman" w:cs="Times New Roman"/>
          <w:b/>
          <w:i/>
          <w:sz w:val="24"/>
          <w:szCs w:val="24"/>
        </w:rPr>
        <w:t>and Sampling Technique</w:t>
      </w:r>
    </w:p>
    <w:p w:rsidR="00927F36" w:rsidRPr="006957ED" w:rsidRDefault="002E055B" w:rsidP="00E53C1B">
      <w:pPr>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 Since the study focuses on environmental (green) supply chain management in the Pakistan manufacturing industry, the research population include</w:t>
      </w:r>
      <w:r w:rsidR="00A262CB" w:rsidRPr="006957ED">
        <w:rPr>
          <w:rFonts w:ascii="Times New Roman" w:hAnsi="Times New Roman" w:cs="Times New Roman"/>
          <w:color w:val="000000" w:themeColor="text1"/>
          <w:sz w:val="24"/>
          <w:szCs w:val="24"/>
        </w:rPr>
        <w:t xml:space="preserve">d all </w:t>
      </w:r>
      <w:r w:rsidRPr="006957ED">
        <w:rPr>
          <w:rFonts w:ascii="Times New Roman" w:hAnsi="Times New Roman" w:cs="Times New Roman"/>
          <w:color w:val="000000" w:themeColor="text1"/>
          <w:sz w:val="24"/>
          <w:szCs w:val="24"/>
        </w:rPr>
        <w:t xml:space="preserve">Pakistani manufacturing companies who </w:t>
      </w:r>
      <w:r w:rsidR="00A262CB" w:rsidRPr="006957ED">
        <w:rPr>
          <w:rFonts w:ascii="Times New Roman" w:hAnsi="Times New Roman" w:cs="Times New Roman"/>
          <w:color w:val="000000" w:themeColor="text1"/>
          <w:sz w:val="24"/>
          <w:szCs w:val="24"/>
        </w:rPr>
        <w:t>were</w:t>
      </w:r>
      <w:r w:rsidRPr="006957ED">
        <w:rPr>
          <w:rFonts w:ascii="Times New Roman" w:hAnsi="Times New Roman" w:cs="Times New Roman"/>
          <w:color w:val="000000" w:themeColor="text1"/>
          <w:sz w:val="24"/>
          <w:szCs w:val="24"/>
        </w:rPr>
        <w:t xml:space="preserve"> inactive operations at the time of the study. However, </w:t>
      </w:r>
      <w:r w:rsidR="00A262CB" w:rsidRPr="006957ED">
        <w:rPr>
          <w:rFonts w:ascii="Times New Roman" w:hAnsi="Times New Roman" w:cs="Times New Roman"/>
          <w:color w:val="000000" w:themeColor="text1"/>
          <w:sz w:val="24"/>
          <w:szCs w:val="24"/>
        </w:rPr>
        <w:t xml:space="preserve">as a way of sampling, we focused on companies that are </w:t>
      </w:r>
      <w:r w:rsidR="003C5756" w:rsidRPr="006957ED">
        <w:rPr>
          <w:rFonts w:ascii="Times New Roman" w:hAnsi="Times New Roman" w:cs="Times New Roman"/>
          <w:color w:val="000000" w:themeColor="text1"/>
          <w:sz w:val="24"/>
          <w:szCs w:val="24"/>
        </w:rPr>
        <w:t xml:space="preserve">ISO 14001 certified in order to </w:t>
      </w:r>
      <w:r w:rsidR="00814706" w:rsidRPr="006957ED">
        <w:rPr>
          <w:rFonts w:ascii="Times New Roman" w:hAnsi="Times New Roman" w:cs="Times New Roman"/>
          <w:color w:val="000000" w:themeColor="text1"/>
          <w:sz w:val="24"/>
          <w:szCs w:val="24"/>
        </w:rPr>
        <w:t>en</w:t>
      </w:r>
      <w:r w:rsidR="003C5756" w:rsidRPr="006957ED">
        <w:rPr>
          <w:rFonts w:ascii="Times New Roman" w:hAnsi="Times New Roman" w:cs="Times New Roman"/>
          <w:color w:val="000000" w:themeColor="text1"/>
          <w:sz w:val="24"/>
          <w:szCs w:val="24"/>
        </w:rPr>
        <w:t xml:space="preserve">sure </w:t>
      </w:r>
      <w:r w:rsidR="00814706" w:rsidRPr="006957ED">
        <w:rPr>
          <w:rFonts w:ascii="Times New Roman" w:hAnsi="Times New Roman" w:cs="Times New Roman"/>
          <w:color w:val="000000" w:themeColor="text1"/>
          <w:sz w:val="24"/>
          <w:szCs w:val="24"/>
        </w:rPr>
        <w:t xml:space="preserve">the </w:t>
      </w:r>
      <w:r w:rsidR="003C5756" w:rsidRPr="006957ED">
        <w:rPr>
          <w:rFonts w:ascii="Times New Roman" w:hAnsi="Times New Roman" w:cs="Times New Roman"/>
          <w:color w:val="000000" w:themeColor="text1"/>
          <w:sz w:val="24"/>
          <w:szCs w:val="24"/>
        </w:rPr>
        <w:t xml:space="preserve">accuracy </w:t>
      </w:r>
      <w:r w:rsidR="008918C7" w:rsidRPr="006957ED">
        <w:rPr>
          <w:rFonts w:ascii="Times New Roman" w:hAnsi="Times New Roman" w:cs="Times New Roman"/>
          <w:color w:val="000000" w:themeColor="text1"/>
          <w:sz w:val="24"/>
          <w:szCs w:val="24"/>
        </w:rPr>
        <w:t xml:space="preserve">and generalizability </w:t>
      </w:r>
      <w:r w:rsidR="003C5756" w:rsidRPr="006957ED">
        <w:rPr>
          <w:rFonts w:ascii="Times New Roman" w:hAnsi="Times New Roman" w:cs="Times New Roman"/>
          <w:color w:val="000000" w:themeColor="text1"/>
          <w:sz w:val="24"/>
          <w:szCs w:val="24"/>
        </w:rPr>
        <w:t>of results.</w:t>
      </w:r>
      <w:r w:rsidR="00E742DA" w:rsidRPr="006957ED">
        <w:rPr>
          <w:rFonts w:ascii="Times New Roman" w:hAnsi="Times New Roman" w:cs="Times New Roman"/>
          <w:color w:val="000000" w:themeColor="text1"/>
          <w:sz w:val="24"/>
          <w:szCs w:val="24"/>
        </w:rPr>
        <w:t xml:space="preserve"> </w:t>
      </w:r>
      <w:r w:rsidR="003C59FA" w:rsidRPr="006957ED">
        <w:rPr>
          <w:rFonts w:ascii="Times New Roman" w:hAnsi="Times New Roman" w:cs="Times New Roman"/>
          <w:color w:val="000000" w:themeColor="text1"/>
          <w:sz w:val="24"/>
          <w:szCs w:val="24"/>
        </w:rPr>
        <w:t xml:space="preserve">These companies were selected because </w:t>
      </w:r>
      <w:r w:rsidR="003C59FA" w:rsidRPr="006957ED">
        <w:rPr>
          <w:rFonts w:ascii="Times New Roman" w:hAnsi="Times New Roman" w:cs="Times New Roman"/>
          <w:color w:val="000000" w:themeColor="text1"/>
          <w:sz w:val="24"/>
          <w:szCs w:val="24"/>
        </w:rPr>
        <w:lastRenderedPageBreak/>
        <w:t xml:space="preserve">they were viewed as haven gotten involved in programs </w:t>
      </w:r>
      <w:r w:rsidR="006815C9" w:rsidRPr="006957ED">
        <w:rPr>
          <w:rFonts w:ascii="Times New Roman" w:hAnsi="Times New Roman" w:cs="Times New Roman"/>
          <w:color w:val="000000" w:themeColor="text1"/>
          <w:sz w:val="24"/>
          <w:szCs w:val="24"/>
        </w:rPr>
        <w:t>that a</w:t>
      </w:r>
      <w:r w:rsidR="003C59FA" w:rsidRPr="006957ED">
        <w:rPr>
          <w:rFonts w:ascii="Times New Roman" w:hAnsi="Times New Roman" w:cs="Times New Roman"/>
          <w:color w:val="000000" w:themeColor="text1"/>
          <w:sz w:val="24"/>
          <w:szCs w:val="24"/>
        </w:rPr>
        <w:t>re in line with the subject under consideration</w:t>
      </w:r>
      <w:r w:rsidR="006815C9" w:rsidRPr="006957ED">
        <w:rPr>
          <w:rFonts w:ascii="Times New Roman" w:hAnsi="Times New Roman" w:cs="Times New Roman"/>
          <w:color w:val="000000" w:themeColor="text1"/>
          <w:sz w:val="24"/>
          <w:szCs w:val="24"/>
        </w:rPr>
        <w:t xml:space="preserve"> (Zhu and Sarkis, 2004)</w:t>
      </w:r>
      <w:r w:rsidR="003C59FA" w:rsidRPr="006957ED">
        <w:rPr>
          <w:rFonts w:ascii="Times New Roman" w:hAnsi="Times New Roman" w:cs="Times New Roman"/>
          <w:color w:val="000000" w:themeColor="text1"/>
          <w:sz w:val="24"/>
          <w:szCs w:val="24"/>
        </w:rPr>
        <w:t xml:space="preserve">. </w:t>
      </w:r>
      <w:r w:rsidR="00E742DA" w:rsidRPr="006957ED">
        <w:rPr>
          <w:rFonts w:ascii="Times New Roman" w:hAnsi="Times New Roman" w:cs="Times New Roman"/>
          <w:color w:val="000000" w:themeColor="text1"/>
          <w:sz w:val="24"/>
          <w:szCs w:val="24"/>
        </w:rPr>
        <w:t xml:space="preserve">There were 343 ISO 14001 certified </w:t>
      </w:r>
      <w:r w:rsidR="00F33588" w:rsidRPr="006957ED">
        <w:rPr>
          <w:rFonts w:ascii="Times New Roman" w:hAnsi="Times New Roman" w:cs="Times New Roman"/>
          <w:color w:val="000000" w:themeColor="text1"/>
          <w:sz w:val="24"/>
          <w:szCs w:val="24"/>
        </w:rPr>
        <w:t xml:space="preserve">companies </w:t>
      </w:r>
      <w:r w:rsidR="001F1F84" w:rsidRPr="006957ED">
        <w:rPr>
          <w:rFonts w:ascii="Times New Roman" w:hAnsi="Times New Roman" w:cs="Times New Roman"/>
          <w:color w:val="000000" w:themeColor="text1"/>
          <w:sz w:val="24"/>
          <w:szCs w:val="24"/>
        </w:rPr>
        <w:t>in Pakistan in 2018</w:t>
      </w:r>
      <w:r w:rsidR="00A262CB" w:rsidRPr="006957ED">
        <w:rPr>
          <w:rFonts w:ascii="Times New Roman" w:hAnsi="Times New Roman" w:cs="Times New Roman"/>
          <w:color w:val="000000" w:themeColor="text1"/>
          <w:sz w:val="24"/>
          <w:szCs w:val="24"/>
        </w:rPr>
        <w:t xml:space="preserve"> when this study </w:t>
      </w:r>
      <w:r w:rsidR="00F33588" w:rsidRPr="006957ED">
        <w:rPr>
          <w:rFonts w:ascii="Times New Roman" w:hAnsi="Times New Roman" w:cs="Times New Roman"/>
          <w:color w:val="000000" w:themeColor="text1"/>
          <w:sz w:val="24"/>
          <w:szCs w:val="24"/>
        </w:rPr>
        <w:t>was conducted</w:t>
      </w:r>
      <w:r w:rsidR="00E742DA" w:rsidRPr="006957ED">
        <w:rPr>
          <w:rFonts w:ascii="Times New Roman" w:hAnsi="Times New Roman" w:cs="Times New Roman"/>
          <w:color w:val="000000" w:themeColor="text1"/>
          <w:sz w:val="24"/>
          <w:szCs w:val="24"/>
        </w:rPr>
        <w:t xml:space="preserve"> (ISO Survey, 2016, "Laurent Charlet", para.3).</w:t>
      </w:r>
      <w:r w:rsidR="003C5756" w:rsidRPr="006957ED">
        <w:rPr>
          <w:rFonts w:ascii="Times New Roman" w:hAnsi="Times New Roman" w:cs="Times New Roman"/>
          <w:color w:val="000000" w:themeColor="text1"/>
          <w:sz w:val="24"/>
          <w:szCs w:val="24"/>
        </w:rPr>
        <w:t xml:space="preserve"> </w:t>
      </w:r>
    </w:p>
    <w:p w:rsidR="001A47EC" w:rsidRPr="002C3679" w:rsidRDefault="002E055B" w:rsidP="00AC0D5E">
      <w:pPr>
        <w:spacing w:after="120" w:line="360" w:lineRule="auto"/>
        <w:ind w:firstLine="720"/>
        <w:jc w:val="both"/>
        <w:rPr>
          <w:rFonts w:ascii="Times New Roman" w:hAnsi="Times New Roman" w:cs="Times New Roman"/>
          <w:sz w:val="24"/>
          <w:szCs w:val="24"/>
        </w:rPr>
      </w:pPr>
      <w:r w:rsidRPr="006957ED">
        <w:rPr>
          <w:rFonts w:ascii="Times New Roman" w:hAnsi="Times New Roman" w:cs="Times New Roman"/>
          <w:color w:val="000000" w:themeColor="text1"/>
          <w:sz w:val="24"/>
          <w:szCs w:val="24"/>
        </w:rPr>
        <w:t xml:space="preserve"> Respondents for this </w:t>
      </w:r>
      <w:r w:rsidR="006815C9" w:rsidRPr="006957ED">
        <w:rPr>
          <w:rFonts w:ascii="Times New Roman" w:hAnsi="Times New Roman" w:cs="Times New Roman"/>
          <w:color w:val="000000" w:themeColor="text1"/>
          <w:sz w:val="24"/>
          <w:szCs w:val="24"/>
        </w:rPr>
        <w:t xml:space="preserve">study </w:t>
      </w:r>
      <w:r w:rsidR="00807163" w:rsidRPr="006957ED">
        <w:rPr>
          <w:rFonts w:ascii="Times New Roman" w:hAnsi="Times New Roman" w:cs="Times New Roman"/>
          <w:color w:val="000000" w:themeColor="text1"/>
          <w:sz w:val="24"/>
          <w:szCs w:val="24"/>
        </w:rPr>
        <w:t>were</w:t>
      </w:r>
      <w:r w:rsidRPr="006957ED">
        <w:rPr>
          <w:rFonts w:ascii="Times New Roman" w:hAnsi="Times New Roman" w:cs="Times New Roman"/>
          <w:color w:val="000000" w:themeColor="text1"/>
          <w:sz w:val="24"/>
          <w:szCs w:val="24"/>
        </w:rPr>
        <w:t xml:space="preserve"> </w:t>
      </w:r>
      <w:r w:rsidR="00521C4A" w:rsidRPr="006957ED">
        <w:rPr>
          <w:rFonts w:ascii="Times New Roman" w:hAnsi="Times New Roman" w:cs="Times New Roman"/>
          <w:color w:val="000000" w:themeColor="text1"/>
          <w:sz w:val="24"/>
          <w:szCs w:val="24"/>
        </w:rPr>
        <w:t>selected through purposive sampling</w:t>
      </w:r>
      <w:r w:rsidR="008918C7" w:rsidRPr="006957ED">
        <w:rPr>
          <w:rFonts w:ascii="Times New Roman" w:hAnsi="Times New Roman" w:cs="Times New Roman"/>
          <w:color w:val="000000" w:themeColor="text1"/>
          <w:sz w:val="24"/>
          <w:szCs w:val="24"/>
        </w:rPr>
        <w:t xml:space="preserve"> technique</w:t>
      </w:r>
      <w:r w:rsidR="00521C4A" w:rsidRPr="006957ED">
        <w:rPr>
          <w:rFonts w:ascii="Times New Roman" w:hAnsi="Times New Roman" w:cs="Times New Roman"/>
          <w:color w:val="000000" w:themeColor="text1"/>
          <w:sz w:val="24"/>
          <w:szCs w:val="24"/>
        </w:rPr>
        <w:t xml:space="preserve">, a non-probability sampling method </w:t>
      </w:r>
      <w:r w:rsidR="006815C9" w:rsidRPr="006957ED">
        <w:rPr>
          <w:rFonts w:ascii="Times New Roman" w:hAnsi="Times New Roman" w:cs="Times New Roman"/>
          <w:color w:val="000000" w:themeColor="text1"/>
          <w:sz w:val="24"/>
          <w:szCs w:val="24"/>
        </w:rPr>
        <w:t xml:space="preserve">and included </w:t>
      </w:r>
      <w:r w:rsidRPr="006957ED">
        <w:rPr>
          <w:rFonts w:ascii="Times New Roman" w:hAnsi="Times New Roman" w:cs="Times New Roman"/>
          <w:color w:val="000000" w:themeColor="text1"/>
          <w:sz w:val="24"/>
          <w:szCs w:val="24"/>
        </w:rPr>
        <w:t xml:space="preserve">supply chain managers holding the position of </w:t>
      </w:r>
      <w:r w:rsidR="000C1A58" w:rsidRPr="006957ED">
        <w:rPr>
          <w:rFonts w:ascii="Times New Roman" w:hAnsi="Times New Roman" w:cs="Times New Roman"/>
          <w:color w:val="000000" w:themeColor="text1"/>
          <w:sz w:val="24"/>
          <w:szCs w:val="24"/>
        </w:rPr>
        <w:t xml:space="preserve">executive, </w:t>
      </w:r>
      <w:r w:rsidR="006815C9" w:rsidRPr="006957ED">
        <w:rPr>
          <w:rFonts w:ascii="Times New Roman" w:hAnsi="Times New Roman" w:cs="Times New Roman"/>
          <w:color w:val="000000" w:themeColor="text1"/>
          <w:sz w:val="24"/>
          <w:szCs w:val="24"/>
        </w:rPr>
        <w:t xml:space="preserve">senior </w:t>
      </w:r>
      <w:r w:rsidR="000C1A58" w:rsidRPr="006957ED">
        <w:rPr>
          <w:rFonts w:ascii="Times New Roman" w:hAnsi="Times New Roman" w:cs="Times New Roman"/>
          <w:color w:val="000000" w:themeColor="text1"/>
          <w:sz w:val="24"/>
          <w:szCs w:val="24"/>
        </w:rPr>
        <w:t>officer</w:t>
      </w:r>
      <w:r w:rsidR="006815C9" w:rsidRPr="006957ED">
        <w:rPr>
          <w:rFonts w:ascii="Times New Roman" w:hAnsi="Times New Roman" w:cs="Times New Roman"/>
          <w:color w:val="000000" w:themeColor="text1"/>
          <w:sz w:val="24"/>
          <w:szCs w:val="24"/>
        </w:rPr>
        <w:t>s</w:t>
      </w:r>
      <w:r w:rsidR="000C1A58"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assistant managers, managers, general managers</w:t>
      </w:r>
      <w:r w:rsidR="00A93406" w:rsidRPr="006957ED">
        <w:rPr>
          <w:rFonts w:ascii="Times New Roman" w:hAnsi="Times New Roman" w:cs="Times New Roman"/>
          <w:color w:val="000000" w:themeColor="text1"/>
          <w:sz w:val="24"/>
          <w:szCs w:val="24"/>
        </w:rPr>
        <w:t xml:space="preserve"> or</w:t>
      </w:r>
      <w:r w:rsidRPr="006957ED">
        <w:rPr>
          <w:rFonts w:ascii="Times New Roman" w:hAnsi="Times New Roman" w:cs="Times New Roman"/>
          <w:color w:val="000000" w:themeColor="text1"/>
          <w:sz w:val="24"/>
          <w:szCs w:val="24"/>
        </w:rPr>
        <w:t xml:space="preserve"> directors</w:t>
      </w:r>
      <w:r w:rsidR="006815C9" w:rsidRPr="006957ED">
        <w:rPr>
          <w:rFonts w:ascii="Times New Roman" w:hAnsi="Times New Roman" w:cs="Times New Roman"/>
          <w:color w:val="000000" w:themeColor="text1"/>
          <w:sz w:val="24"/>
          <w:szCs w:val="24"/>
        </w:rPr>
        <w:t xml:space="preserve"> in the ISO 14001 certified companies</w:t>
      </w:r>
      <w:r w:rsidRPr="006957ED">
        <w:rPr>
          <w:rFonts w:ascii="Times New Roman" w:hAnsi="Times New Roman" w:cs="Times New Roman"/>
          <w:color w:val="000000" w:themeColor="text1"/>
          <w:sz w:val="24"/>
          <w:szCs w:val="24"/>
        </w:rPr>
        <w:t xml:space="preserve">. </w:t>
      </w:r>
      <w:r w:rsidR="003B3F7D" w:rsidRPr="006957ED">
        <w:rPr>
          <w:rFonts w:ascii="Times New Roman" w:hAnsi="Times New Roman" w:cs="Times New Roman"/>
          <w:color w:val="000000" w:themeColor="text1"/>
          <w:sz w:val="24"/>
          <w:szCs w:val="24"/>
        </w:rPr>
        <w:t xml:space="preserve">Through the business directory, the ISO 14001 certified companies were identified and they were approached accordingly. </w:t>
      </w:r>
      <w:r w:rsidR="008918C7" w:rsidRPr="006957ED">
        <w:rPr>
          <w:rFonts w:ascii="Times New Roman" w:hAnsi="Times New Roman" w:cs="Times New Roman"/>
          <w:color w:val="000000" w:themeColor="text1"/>
          <w:sz w:val="24"/>
          <w:szCs w:val="24"/>
        </w:rPr>
        <w:t xml:space="preserve">Respondents are approached through </w:t>
      </w:r>
      <w:r w:rsidR="003B3F7D" w:rsidRPr="006957ED">
        <w:rPr>
          <w:rFonts w:ascii="Times New Roman" w:hAnsi="Times New Roman" w:cs="Times New Roman"/>
          <w:color w:val="000000" w:themeColor="text1"/>
          <w:sz w:val="24"/>
          <w:szCs w:val="24"/>
        </w:rPr>
        <w:t xml:space="preserve">online </w:t>
      </w:r>
      <w:r w:rsidR="008918C7" w:rsidRPr="006957ED">
        <w:rPr>
          <w:rFonts w:ascii="Times New Roman" w:hAnsi="Times New Roman" w:cs="Times New Roman"/>
          <w:color w:val="000000" w:themeColor="text1"/>
          <w:sz w:val="24"/>
          <w:szCs w:val="24"/>
        </w:rPr>
        <w:t xml:space="preserve">google-forms and </w:t>
      </w:r>
      <w:r w:rsidR="003B3F7D" w:rsidRPr="006957ED">
        <w:rPr>
          <w:rFonts w:ascii="Times New Roman" w:hAnsi="Times New Roman" w:cs="Times New Roman"/>
          <w:color w:val="000000" w:themeColor="text1"/>
          <w:sz w:val="24"/>
          <w:szCs w:val="24"/>
        </w:rPr>
        <w:t>in-person</w:t>
      </w:r>
      <w:r w:rsidR="008918C7" w:rsidRPr="006957ED">
        <w:rPr>
          <w:rFonts w:ascii="Times New Roman" w:hAnsi="Times New Roman" w:cs="Times New Roman"/>
          <w:color w:val="000000" w:themeColor="text1"/>
          <w:sz w:val="24"/>
          <w:szCs w:val="24"/>
        </w:rPr>
        <w:t xml:space="preserve"> through personal links and references. </w:t>
      </w:r>
      <w:r w:rsidRPr="006957ED">
        <w:rPr>
          <w:rFonts w:ascii="Times New Roman" w:hAnsi="Times New Roman" w:cs="Times New Roman"/>
          <w:color w:val="000000" w:themeColor="text1"/>
          <w:sz w:val="24"/>
          <w:szCs w:val="24"/>
        </w:rPr>
        <w:t>I</w:t>
      </w:r>
      <w:r w:rsidR="00C741F6" w:rsidRPr="006957ED">
        <w:rPr>
          <w:rFonts w:ascii="Times New Roman" w:hAnsi="Times New Roman" w:cs="Times New Roman"/>
          <w:color w:val="000000" w:themeColor="text1"/>
          <w:sz w:val="24"/>
          <w:szCs w:val="24"/>
        </w:rPr>
        <w:t>n order</w:t>
      </w:r>
      <w:r w:rsidRPr="006957ED">
        <w:rPr>
          <w:rFonts w:ascii="Times New Roman" w:hAnsi="Times New Roman" w:cs="Times New Roman"/>
          <w:color w:val="000000" w:themeColor="text1"/>
          <w:sz w:val="24"/>
          <w:szCs w:val="24"/>
        </w:rPr>
        <w:t xml:space="preserve"> to make the data, reliable</w:t>
      </w:r>
      <w:r w:rsidR="00C741F6" w:rsidRPr="006957ED">
        <w:rPr>
          <w:rFonts w:ascii="Times New Roman" w:hAnsi="Times New Roman" w:cs="Times New Roman"/>
          <w:color w:val="000000" w:themeColor="text1"/>
          <w:sz w:val="24"/>
          <w:szCs w:val="24"/>
        </w:rPr>
        <w:t xml:space="preserve"> position hol</w:t>
      </w:r>
      <w:r w:rsidR="00807163" w:rsidRPr="006957ED">
        <w:rPr>
          <w:rFonts w:ascii="Times New Roman" w:hAnsi="Times New Roman" w:cs="Times New Roman"/>
          <w:color w:val="000000" w:themeColor="text1"/>
          <w:sz w:val="24"/>
          <w:szCs w:val="24"/>
        </w:rPr>
        <w:t xml:space="preserve">ders in supply chain management </w:t>
      </w:r>
      <w:r w:rsidR="006815C9" w:rsidRPr="006957ED">
        <w:rPr>
          <w:rFonts w:ascii="Times New Roman" w:hAnsi="Times New Roman" w:cs="Times New Roman"/>
          <w:color w:val="000000" w:themeColor="text1"/>
          <w:sz w:val="24"/>
          <w:szCs w:val="24"/>
        </w:rPr>
        <w:t xml:space="preserve">were chosen </w:t>
      </w:r>
      <w:r w:rsidR="00807163" w:rsidRPr="006957ED">
        <w:rPr>
          <w:rFonts w:ascii="Times New Roman" w:hAnsi="Times New Roman" w:cs="Times New Roman"/>
          <w:color w:val="000000" w:themeColor="text1"/>
          <w:sz w:val="24"/>
          <w:szCs w:val="24"/>
        </w:rPr>
        <w:t>as they were</w:t>
      </w:r>
      <w:r w:rsidR="00C741F6" w:rsidRPr="006957ED">
        <w:rPr>
          <w:rFonts w:ascii="Times New Roman" w:hAnsi="Times New Roman" w:cs="Times New Roman"/>
          <w:color w:val="000000" w:themeColor="text1"/>
          <w:sz w:val="24"/>
          <w:szCs w:val="24"/>
        </w:rPr>
        <w:t xml:space="preserve"> knowledgeable </w:t>
      </w:r>
      <w:r w:rsidR="00807163" w:rsidRPr="006957ED">
        <w:rPr>
          <w:rFonts w:ascii="Times New Roman" w:hAnsi="Times New Roman" w:cs="Times New Roman"/>
          <w:color w:val="000000" w:themeColor="text1"/>
          <w:sz w:val="24"/>
          <w:szCs w:val="24"/>
        </w:rPr>
        <w:t>in</w:t>
      </w:r>
      <w:r w:rsidRPr="006957ED">
        <w:rPr>
          <w:rFonts w:ascii="Times New Roman" w:hAnsi="Times New Roman" w:cs="Times New Roman"/>
          <w:color w:val="000000" w:themeColor="text1"/>
          <w:sz w:val="24"/>
          <w:szCs w:val="24"/>
        </w:rPr>
        <w:t xml:space="preserve"> answer</w:t>
      </w:r>
      <w:r w:rsidR="00807163" w:rsidRPr="006957ED">
        <w:rPr>
          <w:rFonts w:ascii="Times New Roman" w:hAnsi="Times New Roman" w:cs="Times New Roman"/>
          <w:color w:val="000000" w:themeColor="text1"/>
          <w:sz w:val="24"/>
          <w:szCs w:val="24"/>
        </w:rPr>
        <w:t>ing</w:t>
      </w:r>
      <w:r w:rsidRPr="006957ED">
        <w:rPr>
          <w:rFonts w:ascii="Times New Roman" w:hAnsi="Times New Roman" w:cs="Times New Roman"/>
          <w:color w:val="000000" w:themeColor="text1"/>
          <w:sz w:val="24"/>
          <w:szCs w:val="24"/>
        </w:rPr>
        <w:t xml:space="preserve"> the questions </w:t>
      </w:r>
      <w:r w:rsidRPr="002C3679">
        <w:rPr>
          <w:rFonts w:ascii="Times New Roman" w:hAnsi="Times New Roman" w:cs="Times New Roman"/>
          <w:sz w:val="24"/>
          <w:szCs w:val="24"/>
        </w:rPr>
        <w:t xml:space="preserve">about variables understudy in the context of their organization. </w:t>
      </w:r>
    </w:p>
    <w:p w:rsidR="00121E9F" w:rsidRPr="00FE5D04" w:rsidRDefault="002E055B" w:rsidP="00A4552B">
      <w:pPr>
        <w:spacing w:after="120" w:line="360" w:lineRule="auto"/>
        <w:rPr>
          <w:rFonts w:ascii="Times New Roman" w:hAnsi="Times New Roman" w:cs="Times New Roman"/>
          <w:b/>
          <w:i/>
          <w:sz w:val="24"/>
          <w:szCs w:val="24"/>
        </w:rPr>
      </w:pPr>
      <w:bookmarkStart w:id="4" w:name="_Toc512361428"/>
      <w:r w:rsidRPr="00FE5D04">
        <w:rPr>
          <w:rFonts w:ascii="Times New Roman" w:hAnsi="Times New Roman" w:cs="Times New Roman"/>
          <w:b/>
          <w:i/>
          <w:sz w:val="24"/>
          <w:szCs w:val="24"/>
        </w:rPr>
        <w:t>3.</w:t>
      </w:r>
      <w:r w:rsidR="00FC6199">
        <w:rPr>
          <w:rFonts w:ascii="Times New Roman" w:hAnsi="Times New Roman" w:cs="Times New Roman"/>
          <w:b/>
          <w:i/>
          <w:sz w:val="24"/>
          <w:szCs w:val="24"/>
        </w:rPr>
        <w:t>3</w:t>
      </w:r>
      <w:r w:rsidR="00E24662" w:rsidRPr="00FE5D04">
        <w:rPr>
          <w:rFonts w:ascii="Times New Roman" w:hAnsi="Times New Roman" w:cs="Times New Roman"/>
          <w:b/>
          <w:i/>
          <w:sz w:val="24"/>
          <w:szCs w:val="24"/>
        </w:rPr>
        <w:t xml:space="preserve"> Sample Size</w:t>
      </w:r>
      <w:bookmarkEnd w:id="4"/>
      <w:r w:rsidR="004831CA" w:rsidRPr="00FE5D04">
        <w:rPr>
          <w:rFonts w:ascii="Times New Roman" w:hAnsi="Times New Roman" w:cs="Times New Roman"/>
          <w:b/>
          <w:i/>
          <w:sz w:val="24"/>
          <w:szCs w:val="24"/>
        </w:rPr>
        <w:t xml:space="preserve"> and Data Collection</w:t>
      </w:r>
    </w:p>
    <w:p w:rsidR="00121E9F" w:rsidRPr="006957ED" w:rsidRDefault="002E055B" w:rsidP="00A4552B">
      <w:pPr>
        <w:spacing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 The sampling and sampling techniques resulted in a </w:t>
      </w:r>
      <w:r w:rsidR="001A265E">
        <w:rPr>
          <w:rFonts w:ascii="Times New Roman" w:hAnsi="Times New Roman" w:cs="Times New Roman"/>
          <w:sz w:val="24"/>
          <w:szCs w:val="24"/>
        </w:rPr>
        <w:t xml:space="preserve">collection of </w:t>
      </w:r>
      <w:r w:rsidR="001A265E" w:rsidRPr="002C3679">
        <w:rPr>
          <w:rFonts w:ascii="Times New Roman" w:hAnsi="Times New Roman" w:cs="Times New Roman"/>
          <w:sz w:val="24"/>
          <w:szCs w:val="24"/>
        </w:rPr>
        <w:t>1</w:t>
      </w:r>
      <w:r w:rsidR="001A265E">
        <w:rPr>
          <w:rFonts w:ascii="Times New Roman" w:hAnsi="Times New Roman" w:cs="Times New Roman"/>
          <w:sz w:val="24"/>
          <w:szCs w:val="24"/>
        </w:rPr>
        <w:t>26 usable data from the target population</w:t>
      </w:r>
      <w:r w:rsidRPr="002C3679">
        <w:rPr>
          <w:rFonts w:ascii="Times New Roman" w:hAnsi="Times New Roman" w:cs="Times New Roman"/>
          <w:sz w:val="24"/>
          <w:szCs w:val="24"/>
        </w:rPr>
        <w:t xml:space="preserve">, </w:t>
      </w:r>
      <w:r w:rsidR="00EE203F">
        <w:rPr>
          <w:rFonts w:ascii="Times New Roman" w:hAnsi="Times New Roman" w:cs="Times New Roman"/>
          <w:sz w:val="24"/>
          <w:szCs w:val="24"/>
        </w:rPr>
        <w:t>who worked</w:t>
      </w:r>
      <w:r w:rsidRPr="002C3679">
        <w:rPr>
          <w:rFonts w:ascii="Times New Roman" w:hAnsi="Times New Roman" w:cs="Times New Roman"/>
          <w:sz w:val="24"/>
          <w:szCs w:val="24"/>
        </w:rPr>
        <w:t xml:space="preserve"> as supply chain </w:t>
      </w:r>
      <w:r w:rsidR="00841E98">
        <w:rPr>
          <w:rFonts w:ascii="Times New Roman" w:hAnsi="Times New Roman" w:cs="Times New Roman"/>
          <w:sz w:val="24"/>
          <w:szCs w:val="24"/>
        </w:rPr>
        <w:t>practitioners</w:t>
      </w:r>
      <w:r w:rsidR="00841E98" w:rsidRPr="002C3679">
        <w:rPr>
          <w:rFonts w:ascii="Times New Roman" w:hAnsi="Times New Roman" w:cs="Times New Roman"/>
          <w:sz w:val="24"/>
          <w:szCs w:val="24"/>
        </w:rPr>
        <w:t xml:space="preserve"> </w:t>
      </w:r>
      <w:r>
        <w:rPr>
          <w:rFonts w:ascii="Times New Roman" w:hAnsi="Times New Roman" w:cs="Times New Roman"/>
          <w:sz w:val="24"/>
          <w:szCs w:val="24"/>
        </w:rPr>
        <w:t>from ISO 14001 certified</w:t>
      </w:r>
      <w:r w:rsidRPr="002C3679">
        <w:rPr>
          <w:rFonts w:ascii="Times New Roman" w:hAnsi="Times New Roman" w:cs="Times New Roman"/>
          <w:sz w:val="24"/>
          <w:szCs w:val="24"/>
        </w:rPr>
        <w:t xml:space="preserve"> manufacturing companies in Pakistan.</w:t>
      </w:r>
      <w:r>
        <w:rPr>
          <w:rFonts w:ascii="Times New Roman" w:hAnsi="Times New Roman" w:cs="Times New Roman"/>
          <w:sz w:val="24"/>
          <w:szCs w:val="24"/>
        </w:rPr>
        <w:t xml:space="preserve"> The survey questionnaire was used </w:t>
      </w:r>
      <w:r w:rsidRPr="002C3679">
        <w:rPr>
          <w:rFonts w:ascii="Times New Roman" w:hAnsi="Times New Roman" w:cs="Times New Roman"/>
          <w:sz w:val="24"/>
          <w:szCs w:val="24"/>
        </w:rPr>
        <w:t>as a data collection instrument</w:t>
      </w:r>
      <w:r>
        <w:rPr>
          <w:rFonts w:ascii="Times New Roman" w:hAnsi="Times New Roman" w:cs="Times New Roman"/>
          <w:sz w:val="24"/>
          <w:szCs w:val="24"/>
        </w:rPr>
        <w:t xml:space="preserve"> and</w:t>
      </w:r>
      <w:r w:rsidRPr="002C3679">
        <w:rPr>
          <w:rFonts w:ascii="Times New Roman" w:hAnsi="Times New Roman" w:cs="Times New Roman"/>
          <w:sz w:val="24"/>
          <w:szCs w:val="24"/>
        </w:rPr>
        <w:t xml:space="preserve"> comp</w:t>
      </w:r>
      <w:r>
        <w:rPr>
          <w:rFonts w:ascii="Times New Roman" w:hAnsi="Times New Roman" w:cs="Times New Roman"/>
          <w:sz w:val="24"/>
          <w:szCs w:val="24"/>
        </w:rPr>
        <w:t>osed</w:t>
      </w:r>
      <w:r w:rsidRPr="002C3679">
        <w:rPr>
          <w:rFonts w:ascii="Times New Roman" w:hAnsi="Times New Roman" w:cs="Times New Roman"/>
          <w:sz w:val="24"/>
          <w:szCs w:val="24"/>
        </w:rPr>
        <w:t xml:space="preserve"> of 5</w:t>
      </w:r>
      <w:r w:rsidR="00242EA3" w:rsidRPr="002C3679">
        <w:rPr>
          <w:rFonts w:ascii="Times New Roman" w:hAnsi="Times New Roman" w:cs="Times New Roman"/>
          <w:sz w:val="24"/>
          <w:szCs w:val="24"/>
        </w:rPr>
        <w:t>8</w:t>
      </w:r>
      <w:r w:rsidRPr="002C3679">
        <w:rPr>
          <w:rFonts w:ascii="Times New Roman" w:hAnsi="Times New Roman" w:cs="Times New Roman"/>
          <w:sz w:val="24"/>
          <w:szCs w:val="24"/>
        </w:rPr>
        <w:t xml:space="preserve"> items to measure</w:t>
      </w:r>
      <w:r w:rsidR="00FE5D04">
        <w:rPr>
          <w:rFonts w:ascii="Times New Roman" w:hAnsi="Times New Roman" w:cs="Times New Roman"/>
          <w:sz w:val="24"/>
          <w:szCs w:val="24"/>
        </w:rPr>
        <w:t xml:space="preserve"> performance outcome. </w:t>
      </w:r>
      <w:r w:rsidR="00AC0D5E">
        <w:rPr>
          <w:rFonts w:ascii="Times New Roman" w:hAnsi="Times New Roman" w:cs="Times New Roman"/>
          <w:sz w:val="24"/>
          <w:szCs w:val="24"/>
        </w:rPr>
        <w:t>All questions were answered using a</w:t>
      </w:r>
      <w:r w:rsidRPr="002C3679">
        <w:rPr>
          <w:rFonts w:ascii="Times New Roman" w:hAnsi="Times New Roman" w:cs="Times New Roman"/>
          <w:sz w:val="24"/>
          <w:szCs w:val="24"/>
        </w:rPr>
        <w:t xml:space="preserve"> 5-point Likert scale. Details of </w:t>
      </w:r>
      <w:r w:rsidR="00FE5D04">
        <w:rPr>
          <w:rFonts w:ascii="Times New Roman" w:hAnsi="Times New Roman" w:cs="Times New Roman"/>
          <w:sz w:val="24"/>
          <w:szCs w:val="24"/>
        </w:rPr>
        <w:t xml:space="preserve">the </w:t>
      </w:r>
      <w:r w:rsidRPr="002C3679">
        <w:rPr>
          <w:rFonts w:ascii="Times New Roman" w:hAnsi="Times New Roman" w:cs="Times New Roman"/>
          <w:sz w:val="24"/>
          <w:szCs w:val="24"/>
        </w:rPr>
        <w:t xml:space="preserve">constructs adapted </w:t>
      </w:r>
      <w:r w:rsidR="00FE5D04">
        <w:rPr>
          <w:rFonts w:ascii="Times New Roman" w:hAnsi="Times New Roman" w:cs="Times New Roman"/>
          <w:sz w:val="24"/>
          <w:szCs w:val="24"/>
        </w:rPr>
        <w:t xml:space="preserve">and their </w:t>
      </w:r>
      <w:r w:rsidRPr="002C3679">
        <w:rPr>
          <w:rFonts w:ascii="Times New Roman" w:hAnsi="Times New Roman" w:cs="Times New Roman"/>
          <w:sz w:val="24"/>
          <w:szCs w:val="24"/>
        </w:rPr>
        <w:t xml:space="preserve">sources </w:t>
      </w:r>
      <w:r w:rsidR="00FE5D04">
        <w:rPr>
          <w:rFonts w:ascii="Times New Roman" w:hAnsi="Times New Roman" w:cs="Times New Roman"/>
          <w:sz w:val="24"/>
          <w:szCs w:val="24"/>
        </w:rPr>
        <w:t xml:space="preserve">can be </w:t>
      </w:r>
      <w:r w:rsidR="00FE5D04" w:rsidRPr="006957ED">
        <w:rPr>
          <w:rFonts w:ascii="Times New Roman" w:hAnsi="Times New Roman" w:cs="Times New Roman"/>
          <w:color w:val="000000" w:themeColor="text1"/>
          <w:sz w:val="24"/>
          <w:szCs w:val="24"/>
        </w:rPr>
        <w:t xml:space="preserve">found in Table </w:t>
      </w:r>
      <w:r w:rsidR="00521C4A" w:rsidRPr="006957ED">
        <w:rPr>
          <w:rFonts w:ascii="Times New Roman" w:hAnsi="Times New Roman" w:cs="Times New Roman"/>
          <w:color w:val="000000" w:themeColor="text1"/>
          <w:sz w:val="24"/>
          <w:szCs w:val="24"/>
        </w:rPr>
        <w:t>1</w:t>
      </w:r>
      <w:r w:rsidR="00FE5D04"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 </w:t>
      </w:r>
      <w:r w:rsidR="00AC2FA3" w:rsidRPr="006957ED">
        <w:rPr>
          <w:rFonts w:ascii="Times New Roman" w:hAnsi="Times New Roman" w:cs="Times New Roman"/>
          <w:color w:val="000000" w:themeColor="text1"/>
          <w:sz w:val="24"/>
          <w:szCs w:val="24"/>
        </w:rPr>
        <w:t>Details of the demographics of respondents are tabularized in table 2.</w:t>
      </w:r>
    </w:p>
    <w:p w:rsidR="00406492" w:rsidRPr="006957ED" w:rsidRDefault="002E055B" w:rsidP="00406492">
      <w:pPr>
        <w:spacing w:after="120" w:line="360" w:lineRule="auto"/>
        <w:jc w:val="both"/>
        <w:rPr>
          <w:rFonts w:ascii="Times New Roman" w:hAnsi="Times New Roman" w:cs="Times New Roman"/>
          <w:b/>
          <w:i/>
          <w:color w:val="000000" w:themeColor="text1"/>
          <w:sz w:val="24"/>
          <w:szCs w:val="24"/>
        </w:rPr>
      </w:pPr>
      <w:r w:rsidRPr="006957ED">
        <w:rPr>
          <w:rFonts w:ascii="Times New Roman" w:hAnsi="Times New Roman" w:cs="Times New Roman"/>
          <w:b/>
          <w:i/>
          <w:color w:val="000000" w:themeColor="text1"/>
          <w:sz w:val="24"/>
          <w:szCs w:val="24"/>
        </w:rPr>
        <w:t xml:space="preserve">3.4 </w:t>
      </w:r>
      <w:r w:rsidR="00366851" w:rsidRPr="006957ED">
        <w:rPr>
          <w:rFonts w:ascii="Times New Roman" w:hAnsi="Times New Roman" w:cs="Times New Roman"/>
          <w:b/>
          <w:i/>
          <w:color w:val="000000" w:themeColor="text1"/>
          <w:sz w:val="24"/>
          <w:szCs w:val="24"/>
        </w:rPr>
        <w:t xml:space="preserve">Issue of </w:t>
      </w:r>
      <w:r w:rsidR="00FA0D5A" w:rsidRPr="006957ED">
        <w:rPr>
          <w:rFonts w:ascii="Times New Roman" w:hAnsi="Times New Roman" w:cs="Times New Roman"/>
          <w:b/>
          <w:i/>
          <w:color w:val="000000" w:themeColor="text1"/>
          <w:sz w:val="24"/>
          <w:szCs w:val="24"/>
        </w:rPr>
        <w:t>Endogeneity</w:t>
      </w:r>
    </w:p>
    <w:p w:rsidR="00406492" w:rsidRPr="006957ED" w:rsidRDefault="002E055B" w:rsidP="00406492">
      <w:pPr>
        <w:spacing w:after="120" w:line="360" w:lineRule="auto"/>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ab/>
        <w:t xml:space="preserve">Guide and Ketokivi, (2015) highlights the issue of </w:t>
      </w:r>
      <w:r w:rsidR="00FA0D5A" w:rsidRPr="006957ED">
        <w:rPr>
          <w:rFonts w:ascii="Times New Roman" w:hAnsi="Times New Roman" w:cs="Times New Roman"/>
          <w:color w:val="000000" w:themeColor="text1"/>
          <w:sz w:val="24"/>
          <w:szCs w:val="24"/>
        </w:rPr>
        <w:t>causality</w:t>
      </w:r>
      <w:r w:rsidRPr="006957ED">
        <w:rPr>
          <w:rFonts w:ascii="Times New Roman" w:hAnsi="Times New Roman" w:cs="Times New Roman"/>
          <w:color w:val="000000" w:themeColor="text1"/>
          <w:sz w:val="24"/>
          <w:szCs w:val="24"/>
        </w:rPr>
        <w:t xml:space="preserve"> in empirical research settings involving cross-sectional data.</w:t>
      </w:r>
      <w:r w:rsidR="00FA0D5A"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The issue of causality refers to a scenario where endogenous constructs in a research model also affect the exogenous construct accordingly. Therefore, as </w:t>
      </w:r>
      <w:r w:rsidR="00366851" w:rsidRPr="006957ED">
        <w:rPr>
          <w:rFonts w:ascii="Times New Roman" w:hAnsi="Times New Roman" w:cs="Times New Roman"/>
          <w:color w:val="000000" w:themeColor="text1"/>
          <w:sz w:val="24"/>
          <w:szCs w:val="24"/>
        </w:rPr>
        <w:t>employed</w:t>
      </w:r>
      <w:r w:rsidRPr="006957ED">
        <w:rPr>
          <w:rFonts w:ascii="Times New Roman" w:hAnsi="Times New Roman" w:cs="Times New Roman"/>
          <w:color w:val="000000" w:themeColor="text1"/>
          <w:sz w:val="24"/>
          <w:szCs w:val="24"/>
        </w:rPr>
        <w:t xml:space="preserve"> in the studies by Dubey et al., (2018; 2019) and Ahmed et al., (2019), nonlinear bivariate causality direction ratio (NLBCDR) was computed. According to Kock (2018), the threshold value of NLBCDR is &gt;0.7, which is found in the present study as </w:t>
      </w:r>
      <w:r w:rsidR="00AD1EDB" w:rsidRPr="006957ED">
        <w:rPr>
          <w:rFonts w:ascii="Times New Roman" w:hAnsi="Times New Roman" w:cs="Times New Roman"/>
          <w:color w:val="000000" w:themeColor="text1"/>
          <w:sz w:val="24"/>
          <w:szCs w:val="24"/>
        </w:rPr>
        <w:t>0.974.</w:t>
      </w:r>
      <w:r w:rsidR="00FA0D5A"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   </w:t>
      </w:r>
    </w:p>
    <w:p w:rsidR="00A4552B" w:rsidRPr="006957ED" w:rsidRDefault="002E055B" w:rsidP="00E53C1B">
      <w:pPr>
        <w:spacing w:after="120" w:line="360" w:lineRule="auto"/>
        <w:ind w:firstLine="720"/>
        <w:jc w:val="center"/>
        <w:rPr>
          <w:rFonts w:ascii="Times New Roman" w:hAnsi="Times New Roman" w:cs="Times New Roman"/>
          <w:b/>
          <w:color w:val="000000" w:themeColor="text1"/>
          <w:sz w:val="24"/>
          <w:szCs w:val="24"/>
        </w:rPr>
      </w:pPr>
      <w:r w:rsidRPr="006957ED">
        <w:rPr>
          <w:rFonts w:ascii="Times New Roman" w:hAnsi="Times New Roman" w:cs="Times New Roman"/>
          <w:b/>
          <w:color w:val="000000" w:themeColor="text1"/>
          <w:sz w:val="24"/>
          <w:szCs w:val="24"/>
        </w:rPr>
        <w:t xml:space="preserve"> Table </w:t>
      </w:r>
      <w:r w:rsidR="00521C4A" w:rsidRPr="006957ED">
        <w:rPr>
          <w:rFonts w:ascii="Times New Roman" w:hAnsi="Times New Roman" w:cs="Times New Roman"/>
          <w:b/>
          <w:color w:val="000000" w:themeColor="text1"/>
          <w:sz w:val="24"/>
          <w:szCs w:val="24"/>
        </w:rPr>
        <w:t>1</w:t>
      </w:r>
      <w:r w:rsidRPr="006957ED">
        <w:rPr>
          <w:rFonts w:ascii="Times New Roman" w:hAnsi="Times New Roman" w:cs="Times New Roman"/>
          <w:b/>
          <w:color w:val="000000" w:themeColor="text1"/>
          <w:sz w:val="24"/>
          <w:szCs w:val="24"/>
        </w:rPr>
        <w:t xml:space="preserve"> Variables and </w:t>
      </w:r>
      <w:r w:rsidR="00521C4A" w:rsidRPr="006957ED">
        <w:rPr>
          <w:rFonts w:ascii="Times New Roman" w:hAnsi="Times New Roman" w:cs="Times New Roman"/>
          <w:b/>
          <w:color w:val="000000" w:themeColor="text1"/>
          <w:sz w:val="24"/>
          <w:szCs w:val="24"/>
        </w:rPr>
        <w:t xml:space="preserve">their </w:t>
      </w:r>
      <w:r w:rsidRPr="006957ED">
        <w:rPr>
          <w:rFonts w:ascii="Times New Roman" w:hAnsi="Times New Roman" w:cs="Times New Roman"/>
          <w:b/>
          <w:color w:val="000000" w:themeColor="text1"/>
          <w:sz w:val="24"/>
          <w:szCs w:val="24"/>
        </w:rPr>
        <w:t>Sources</w:t>
      </w:r>
    </w:p>
    <w:tbl>
      <w:tblPr>
        <w:tblStyle w:val="TableGrid"/>
        <w:tblW w:w="0" w:type="auto"/>
        <w:tblLook w:val="04A0" w:firstRow="1" w:lastRow="0" w:firstColumn="1" w:lastColumn="0" w:noHBand="0" w:noVBand="1"/>
      </w:tblPr>
      <w:tblGrid>
        <w:gridCol w:w="4681"/>
        <w:gridCol w:w="4669"/>
      </w:tblGrid>
      <w:tr w:rsidR="006957ED" w:rsidRPr="006957ED">
        <w:tc>
          <w:tcPr>
            <w:tcW w:w="4788" w:type="dxa"/>
          </w:tcPr>
          <w:p w:rsidR="005E5E54" w:rsidRPr="006957ED" w:rsidRDefault="002E055B" w:rsidP="00A4552B">
            <w:pPr>
              <w:jc w:val="center"/>
              <w:rPr>
                <w:rFonts w:ascii="Times New Roman" w:hAnsi="Times New Roman" w:cs="Times New Roman"/>
                <w:b/>
                <w:color w:val="000000" w:themeColor="text1"/>
                <w:sz w:val="24"/>
                <w:szCs w:val="24"/>
              </w:rPr>
            </w:pPr>
            <w:r w:rsidRPr="006957ED">
              <w:rPr>
                <w:rFonts w:ascii="Times New Roman" w:hAnsi="Times New Roman" w:cs="Times New Roman"/>
                <w:b/>
                <w:color w:val="000000" w:themeColor="text1"/>
                <w:sz w:val="24"/>
                <w:szCs w:val="24"/>
              </w:rPr>
              <w:lastRenderedPageBreak/>
              <w:t>Variable</w:t>
            </w:r>
          </w:p>
        </w:tc>
        <w:tc>
          <w:tcPr>
            <w:tcW w:w="4788" w:type="dxa"/>
          </w:tcPr>
          <w:p w:rsidR="005E5E54" w:rsidRPr="006957ED" w:rsidRDefault="002E055B" w:rsidP="00A4552B">
            <w:pPr>
              <w:jc w:val="center"/>
              <w:rPr>
                <w:rFonts w:ascii="Times New Roman" w:hAnsi="Times New Roman" w:cs="Times New Roman"/>
                <w:b/>
                <w:color w:val="000000" w:themeColor="text1"/>
                <w:sz w:val="24"/>
                <w:szCs w:val="24"/>
              </w:rPr>
            </w:pPr>
            <w:r w:rsidRPr="006957ED">
              <w:rPr>
                <w:rFonts w:ascii="Times New Roman" w:hAnsi="Times New Roman" w:cs="Times New Roman"/>
                <w:b/>
                <w:color w:val="000000" w:themeColor="text1"/>
                <w:sz w:val="24"/>
                <w:szCs w:val="24"/>
              </w:rPr>
              <w:t>Source</w:t>
            </w:r>
          </w:p>
        </w:tc>
      </w:tr>
      <w:tr w:rsidR="006957ED" w:rsidRPr="006957ED">
        <w:tc>
          <w:tcPr>
            <w:tcW w:w="4788" w:type="dxa"/>
          </w:tcPr>
          <w:p w:rsidR="005E5E54"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Institutional Pressure</w:t>
            </w:r>
          </w:p>
        </w:tc>
        <w:tc>
          <w:tcPr>
            <w:tcW w:w="4788" w:type="dxa"/>
          </w:tcPr>
          <w:p w:rsidR="005E5E54"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Zhu et al. (2013); (DiMaggio and Powell, 1983); Ke et al. (2009), Liu et al. (2010), Huo et al. (2013), Zhu et al. (2013)</w:t>
            </w:r>
          </w:p>
        </w:tc>
      </w:tr>
      <w:tr w:rsidR="006957ED" w:rsidRPr="006957ED">
        <w:tc>
          <w:tcPr>
            <w:tcW w:w="4788" w:type="dxa"/>
          </w:tcPr>
          <w:p w:rsidR="005E5E54"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Customer Monitoring</w:t>
            </w:r>
          </w:p>
        </w:tc>
        <w:tc>
          <w:tcPr>
            <w:tcW w:w="4788" w:type="dxa"/>
          </w:tcPr>
          <w:p w:rsidR="006450C6" w:rsidRPr="006957ED" w:rsidRDefault="002E055B" w:rsidP="00A4552B">
            <w:pPr>
              <w:autoSpaceDE w:val="0"/>
              <w:autoSpaceDN w:val="0"/>
              <w:adjustRightInd w:val="0"/>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Vachon &amp; Klassen, 2006; Zhu et al., 2008; De</w:t>
            </w:r>
          </w:p>
          <w:p w:rsidR="005E5E54"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Giovanni &amp; Esposito Vinzi, 2012</w:t>
            </w:r>
          </w:p>
        </w:tc>
      </w:tr>
      <w:tr w:rsidR="006957ED" w:rsidRPr="006957ED">
        <w:tc>
          <w:tcPr>
            <w:tcW w:w="4788" w:type="dxa"/>
          </w:tcPr>
          <w:p w:rsidR="005E5E54"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Internal GSCM</w:t>
            </w:r>
          </w:p>
        </w:tc>
        <w:tc>
          <w:tcPr>
            <w:tcW w:w="4788" w:type="dxa"/>
          </w:tcPr>
          <w:p w:rsidR="005E5E54"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Zhu et al., 2008; Yang et al., 2013</w:t>
            </w:r>
          </w:p>
        </w:tc>
      </w:tr>
      <w:tr w:rsidR="006957ED" w:rsidRPr="006957ED">
        <w:tc>
          <w:tcPr>
            <w:tcW w:w="4788" w:type="dxa"/>
          </w:tcPr>
          <w:p w:rsidR="005E5E54"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Environmental </w:t>
            </w:r>
            <w:r w:rsidR="00F37D15" w:rsidRPr="006957ED">
              <w:rPr>
                <w:rFonts w:ascii="Times New Roman" w:hAnsi="Times New Roman" w:cs="Times New Roman"/>
                <w:color w:val="000000" w:themeColor="text1"/>
                <w:sz w:val="24"/>
                <w:szCs w:val="24"/>
              </w:rPr>
              <w:t>c</w:t>
            </w:r>
            <w:r w:rsidRPr="006957ED">
              <w:rPr>
                <w:rFonts w:ascii="Times New Roman" w:hAnsi="Times New Roman" w:cs="Times New Roman"/>
                <w:color w:val="000000" w:themeColor="text1"/>
                <w:sz w:val="24"/>
                <w:szCs w:val="24"/>
              </w:rPr>
              <w:t xml:space="preserve">oll. </w:t>
            </w:r>
            <w:r w:rsidR="00F37D15" w:rsidRPr="006957ED">
              <w:rPr>
                <w:rFonts w:ascii="Times New Roman" w:hAnsi="Times New Roman" w:cs="Times New Roman"/>
                <w:color w:val="000000" w:themeColor="text1"/>
                <w:sz w:val="24"/>
                <w:szCs w:val="24"/>
              </w:rPr>
              <w:t>w</w:t>
            </w:r>
            <w:r w:rsidRPr="006957ED">
              <w:rPr>
                <w:rFonts w:ascii="Times New Roman" w:hAnsi="Times New Roman" w:cs="Times New Roman"/>
                <w:color w:val="000000" w:themeColor="text1"/>
                <w:sz w:val="24"/>
                <w:szCs w:val="24"/>
              </w:rPr>
              <w:t xml:space="preserve">ith </w:t>
            </w:r>
            <w:r w:rsidR="00F37D15" w:rsidRPr="006957ED">
              <w:rPr>
                <w:rFonts w:ascii="Times New Roman" w:hAnsi="Times New Roman" w:cs="Times New Roman"/>
                <w:color w:val="000000" w:themeColor="text1"/>
                <w:sz w:val="24"/>
                <w:szCs w:val="24"/>
              </w:rPr>
              <w:t>s</w:t>
            </w:r>
            <w:r w:rsidRPr="006957ED">
              <w:rPr>
                <w:rFonts w:ascii="Times New Roman" w:hAnsi="Times New Roman" w:cs="Times New Roman"/>
                <w:color w:val="000000" w:themeColor="text1"/>
                <w:sz w:val="24"/>
                <w:szCs w:val="24"/>
              </w:rPr>
              <w:t>upplier</w:t>
            </w:r>
          </w:p>
        </w:tc>
        <w:tc>
          <w:tcPr>
            <w:tcW w:w="4788" w:type="dxa"/>
          </w:tcPr>
          <w:p w:rsidR="006450C6" w:rsidRPr="006957ED" w:rsidRDefault="002E055B" w:rsidP="00A4552B">
            <w:pPr>
              <w:autoSpaceDE w:val="0"/>
              <w:autoSpaceDN w:val="0"/>
              <w:adjustRightInd w:val="0"/>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Vachon &amp; Klassen, 2006; Zhu et al., 2008; De</w:t>
            </w:r>
          </w:p>
          <w:p w:rsidR="005E5E54" w:rsidRPr="006957ED" w:rsidRDefault="002E055B" w:rsidP="00A4552B">
            <w:pPr>
              <w:autoSpaceDE w:val="0"/>
              <w:autoSpaceDN w:val="0"/>
              <w:adjustRightInd w:val="0"/>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Giovanni &amp; Esposito Vinzi, 2012</w:t>
            </w:r>
          </w:p>
        </w:tc>
      </w:tr>
      <w:tr w:rsidR="006957ED" w:rsidRPr="006957ED">
        <w:tc>
          <w:tcPr>
            <w:tcW w:w="4788" w:type="dxa"/>
          </w:tcPr>
          <w:p w:rsidR="005E5E54"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Environmental </w:t>
            </w:r>
            <w:r w:rsidR="00F37D15" w:rsidRPr="006957ED">
              <w:rPr>
                <w:rFonts w:ascii="Times New Roman" w:hAnsi="Times New Roman" w:cs="Times New Roman"/>
                <w:color w:val="000000" w:themeColor="text1"/>
                <w:sz w:val="24"/>
                <w:szCs w:val="24"/>
              </w:rPr>
              <w:t>monitoring of supplier</w:t>
            </w:r>
          </w:p>
        </w:tc>
        <w:tc>
          <w:tcPr>
            <w:tcW w:w="4788" w:type="dxa"/>
          </w:tcPr>
          <w:p w:rsidR="006450C6" w:rsidRPr="006957ED" w:rsidRDefault="002E055B" w:rsidP="00A4552B">
            <w:pPr>
              <w:autoSpaceDE w:val="0"/>
              <w:autoSpaceDN w:val="0"/>
              <w:adjustRightInd w:val="0"/>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Vachon &amp; Klassen, 2006; Zhu et al., 2008; De</w:t>
            </w:r>
          </w:p>
          <w:p w:rsidR="005E5E54"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Giovanni &amp; Esposito Vinzi, 2012</w:t>
            </w:r>
          </w:p>
        </w:tc>
      </w:tr>
      <w:tr w:rsidR="006957ED" w:rsidRPr="006957ED">
        <w:tc>
          <w:tcPr>
            <w:tcW w:w="4788" w:type="dxa"/>
          </w:tcPr>
          <w:p w:rsidR="00F37D15"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Environmental coll. with customer</w:t>
            </w:r>
          </w:p>
        </w:tc>
        <w:tc>
          <w:tcPr>
            <w:tcW w:w="4788" w:type="dxa"/>
          </w:tcPr>
          <w:p w:rsidR="006450C6" w:rsidRPr="006957ED" w:rsidRDefault="002E055B" w:rsidP="00A4552B">
            <w:pPr>
              <w:autoSpaceDE w:val="0"/>
              <w:autoSpaceDN w:val="0"/>
              <w:adjustRightInd w:val="0"/>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Vachon &amp; Klassen, 2006; Zhu et al., 2008; De</w:t>
            </w:r>
          </w:p>
          <w:p w:rsidR="00F37D15"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Giovanni &amp; Esposito Vinzi, 2012</w:t>
            </w:r>
          </w:p>
        </w:tc>
      </w:tr>
      <w:tr w:rsidR="006957ED" w:rsidRPr="006957ED">
        <w:tc>
          <w:tcPr>
            <w:tcW w:w="4788" w:type="dxa"/>
          </w:tcPr>
          <w:p w:rsidR="00F37D15"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Environmental performance</w:t>
            </w:r>
          </w:p>
        </w:tc>
        <w:tc>
          <w:tcPr>
            <w:tcW w:w="4788" w:type="dxa"/>
          </w:tcPr>
          <w:p w:rsidR="00F37D15"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Zhu et al., 2005; Yang et al., 2013</w:t>
            </w:r>
          </w:p>
        </w:tc>
      </w:tr>
      <w:tr w:rsidR="006957ED" w:rsidRPr="006957ED">
        <w:tc>
          <w:tcPr>
            <w:tcW w:w="4788" w:type="dxa"/>
          </w:tcPr>
          <w:p w:rsidR="00F37D15"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Financial performance</w:t>
            </w:r>
          </w:p>
        </w:tc>
        <w:tc>
          <w:tcPr>
            <w:tcW w:w="4788" w:type="dxa"/>
          </w:tcPr>
          <w:p w:rsidR="00F37D15"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Green et al., 2012a</w:t>
            </w:r>
          </w:p>
        </w:tc>
      </w:tr>
      <w:tr w:rsidR="006957ED" w:rsidRPr="006957ED">
        <w:tc>
          <w:tcPr>
            <w:tcW w:w="4788" w:type="dxa"/>
          </w:tcPr>
          <w:p w:rsidR="00F37D15"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Operations performance</w:t>
            </w:r>
          </w:p>
        </w:tc>
        <w:tc>
          <w:tcPr>
            <w:tcW w:w="4788" w:type="dxa"/>
          </w:tcPr>
          <w:p w:rsidR="00F37D15" w:rsidRPr="006957ED" w:rsidRDefault="002E055B" w:rsidP="00A4552B">
            <w:pPr>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Wong et al., 2011</w:t>
            </w:r>
            <w:r w:rsidR="00B354AF" w:rsidRPr="006957ED">
              <w:rPr>
                <w:rFonts w:ascii="Times New Roman" w:hAnsi="Times New Roman" w:cs="Times New Roman"/>
                <w:color w:val="000000" w:themeColor="text1"/>
                <w:sz w:val="24"/>
                <w:szCs w:val="24"/>
              </w:rPr>
              <w:t>; Flynn et al., 2010; Sroufe, 2003</w:t>
            </w:r>
          </w:p>
        </w:tc>
      </w:tr>
    </w:tbl>
    <w:p w:rsidR="00E53C1B" w:rsidRDefault="002E055B" w:rsidP="004E0192">
      <w:pPr>
        <w:spacing w:after="120" w:line="360" w:lineRule="auto"/>
        <w:ind w:firstLine="720"/>
        <w:jc w:val="both"/>
        <w:rPr>
          <w:rFonts w:ascii="Times New Roman" w:hAnsi="Times New Roman" w:cs="Times New Roman"/>
          <w:sz w:val="24"/>
          <w:szCs w:val="24"/>
        </w:rPr>
      </w:pPr>
      <w:r>
        <w:t xml:space="preserve">   </w:t>
      </w:r>
    </w:p>
    <w:p w:rsidR="00E53C1B" w:rsidRPr="002C3679" w:rsidRDefault="002E055B" w:rsidP="00E53C1B">
      <w:pPr>
        <w:spacing w:after="120" w:line="360" w:lineRule="auto"/>
        <w:ind w:firstLine="720"/>
        <w:jc w:val="center"/>
        <w:rPr>
          <w:rFonts w:ascii="Times New Roman" w:hAnsi="Times New Roman" w:cs="Times New Roman"/>
          <w:b/>
          <w:sz w:val="24"/>
          <w:szCs w:val="24"/>
        </w:rPr>
      </w:pPr>
      <w:r w:rsidRPr="002C3679">
        <w:rPr>
          <w:rFonts w:ascii="Times New Roman" w:hAnsi="Times New Roman" w:cs="Times New Roman"/>
          <w:b/>
          <w:sz w:val="24"/>
          <w:szCs w:val="24"/>
        </w:rPr>
        <w:t xml:space="preserve"> Table </w:t>
      </w:r>
      <w:r w:rsidR="00FC6199">
        <w:rPr>
          <w:rFonts w:ascii="Times New Roman" w:hAnsi="Times New Roman" w:cs="Times New Roman"/>
          <w:b/>
          <w:sz w:val="24"/>
          <w:szCs w:val="24"/>
        </w:rPr>
        <w:t>2</w:t>
      </w:r>
      <w:r w:rsidRPr="002C3679">
        <w:rPr>
          <w:rFonts w:ascii="Times New Roman" w:hAnsi="Times New Roman" w:cs="Times New Roman"/>
          <w:b/>
          <w:sz w:val="24"/>
          <w:szCs w:val="24"/>
        </w:rPr>
        <w:t xml:space="preserve"> Demographic Profiles</w:t>
      </w:r>
    </w:p>
    <w:tbl>
      <w:tblPr>
        <w:tblW w:w="8740" w:type="dxa"/>
        <w:tblLook w:val="04A0" w:firstRow="1" w:lastRow="0" w:firstColumn="1" w:lastColumn="0" w:noHBand="0" w:noVBand="1"/>
      </w:tblPr>
      <w:tblGrid>
        <w:gridCol w:w="3400"/>
        <w:gridCol w:w="3180"/>
        <w:gridCol w:w="1229"/>
        <w:gridCol w:w="940"/>
      </w:tblGrid>
      <w:tr w:rsidR="00030739" w:rsidTr="00D44BFE">
        <w:trPr>
          <w:trHeight w:val="300"/>
        </w:trPr>
        <w:tc>
          <w:tcPr>
            <w:tcW w:w="3400" w:type="dxa"/>
            <w:tcBorders>
              <w:top w:val="single" w:sz="4" w:space="0" w:color="auto"/>
              <w:left w:val="nil"/>
              <w:bottom w:val="single" w:sz="4" w:space="0" w:color="auto"/>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 </w:t>
            </w:r>
          </w:p>
        </w:tc>
        <w:tc>
          <w:tcPr>
            <w:tcW w:w="3180" w:type="dxa"/>
            <w:tcBorders>
              <w:top w:val="single" w:sz="4" w:space="0" w:color="auto"/>
              <w:left w:val="nil"/>
              <w:bottom w:val="single" w:sz="4" w:space="0" w:color="auto"/>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Description (Sample size= 126)</w:t>
            </w:r>
          </w:p>
        </w:tc>
        <w:tc>
          <w:tcPr>
            <w:tcW w:w="1220" w:type="dxa"/>
            <w:tcBorders>
              <w:top w:val="single" w:sz="4" w:space="0" w:color="auto"/>
              <w:left w:val="nil"/>
              <w:bottom w:val="single" w:sz="4" w:space="0" w:color="auto"/>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Frequency</w:t>
            </w:r>
          </w:p>
        </w:tc>
        <w:tc>
          <w:tcPr>
            <w:tcW w:w="940" w:type="dxa"/>
            <w:tcBorders>
              <w:top w:val="single" w:sz="4" w:space="0" w:color="auto"/>
              <w:left w:val="nil"/>
              <w:bottom w:val="single" w:sz="4" w:space="0" w:color="auto"/>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Percent</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Gender</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Male</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125</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99%</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Female</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Designation</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Top Level Manager</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49</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39%</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Middle Level Manager</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56</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44%</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Low-Level Manager</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21</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17%</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6957ED" w:rsidRDefault="002E055B" w:rsidP="00D44BFE">
            <w:pPr>
              <w:spacing w:after="0" w:line="240" w:lineRule="auto"/>
              <w:rPr>
                <w:rFonts w:asciiTheme="majorBidi" w:eastAsia="Times New Roman" w:hAnsiTheme="majorBidi" w:cstheme="majorBidi"/>
                <w:color w:val="000000" w:themeColor="text1"/>
                <w:sz w:val="24"/>
                <w:szCs w:val="24"/>
              </w:rPr>
            </w:pPr>
            <w:r w:rsidRPr="006957ED">
              <w:rPr>
                <w:rFonts w:asciiTheme="majorBidi" w:eastAsia="Times New Roman" w:hAnsiTheme="majorBidi" w:cstheme="majorBidi"/>
                <w:color w:val="000000" w:themeColor="text1"/>
                <w:sz w:val="24"/>
                <w:szCs w:val="24"/>
              </w:rPr>
              <w:t>Firm Size</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Less than 50 employees</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0</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0%</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51 - 100 employees</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6</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5%</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100 - 499 employees</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51</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40%</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500 - 1,000 employees</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37</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29%</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More than 1,000 employees</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32</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25%</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Industry Type</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Pharmaceutical</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34</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27%</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Textile</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16</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13%</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Automotive</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18</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14%</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Food &amp; Beverages</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13</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10%</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Chemicals</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11</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9%</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Engineering</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7</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6%</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Steel</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6</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5%</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Petroleum</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5</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4%</w:t>
            </w:r>
          </w:p>
        </w:tc>
      </w:tr>
      <w:tr w:rsidR="00030739" w:rsidTr="00D44BFE">
        <w:trPr>
          <w:trHeight w:val="300"/>
        </w:trPr>
        <w:tc>
          <w:tcPr>
            <w:tcW w:w="340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lastRenderedPageBreak/>
              <w:t xml:space="preserve">  </w:t>
            </w:r>
          </w:p>
        </w:tc>
        <w:tc>
          <w:tcPr>
            <w:tcW w:w="3180" w:type="dxa"/>
            <w:tcBorders>
              <w:top w:val="nil"/>
              <w:left w:val="nil"/>
              <w:bottom w:val="nil"/>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Others</w:t>
            </w:r>
          </w:p>
        </w:tc>
        <w:tc>
          <w:tcPr>
            <w:tcW w:w="122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16</w:t>
            </w:r>
          </w:p>
        </w:tc>
        <w:tc>
          <w:tcPr>
            <w:tcW w:w="940" w:type="dxa"/>
            <w:tcBorders>
              <w:top w:val="nil"/>
              <w:left w:val="nil"/>
              <w:bottom w:val="nil"/>
              <w:right w:val="nil"/>
            </w:tcBorders>
            <w:shd w:val="clear" w:color="auto" w:fill="auto"/>
            <w:noWrap/>
            <w:vAlign w:val="bottom"/>
          </w:tcPr>
          <w:p w:rsidR="00E53C1B" w:rsidRPr="00A4552B" w:rsidRDefault="002E055B" w:rsidP="00D44BFE">
            <w:pPr>
              <w:spacing w:after="0" w:line="240" w:lineRule="auto"/>
              <w:jc w:val="center"/>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13%</w:t>
            </w:r>
          </w:p>
        </w:tc>
      </w:tr>
      <w:tr w:rsidR="00030739" w:rsidTr="00D44BFE">
        <w:trPr>
          <w:trHeight w:val="300"/>
        </w:trPr>
        <w:tc>
          <w:tcPr>
            <w:tcW w:w="3400" w:type="dxa"/>
            <w:tcBorders>
              <w:top w:val="single" w:sz="4" w:space="0" w:color="auto"/>
              <w:left w:val="nil"/>
              <w:bottom w:val="single" w:sz="4" w:space="0" w:color="auto"/>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 </w:t>
            </w:r>
          </w:p>
        </w:tc>
        <w:tc>
          <w:tcPr>
            <w:tcW w:w="3180" w:type="dxa"/>
            <w:tcBorders>
              <w:top w:val="single" w:sz="4" w:space="0" w:color="auto"/>
              <w:left w:val="nil"/>
              <w:bottom w:val="single" w:sz="4" w:space="0" w:color="auto"/>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 </w:t>
            </w:r>
          </w:p>
        </w:tc>
        <w:tc>
          <w:tcPr>
            <w:tcW w:w="1220" w:type="dxa"/>
            <w:tcBorders>
              <w:top w:val="single" w:sz="4" w:space="0" w:color="auto"/>
              <w:left w:val="nil"/>
              <w:bottom w:val="single" w:sz="4" w:space="0" w:color="auto"/>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 </w:t>
            </w:r>
          </w:p>
        </w:tc>
        <w:tc>
          <w:tcPr>
            <w:tcW w:w="940" w:type="dxa"/>
            <w:tcBorders>
              <w:top w:val="single" w:sz="4" w:space="0" w:color="auto"/>
              <w:left w:val="nil"/>
              <w:bottom w:val="single" w:sz="4" w:space="0" w:color="auto"/>
              <w:right w:val="nil"/>
            </w:tcBorders>
            <w:shd w:val="clear" w:color="auto" w:fill="auto"/>
            <w:noWrap/>
            <w:vAlign w:val="bottom"/>
          </w:tcPr>
          <w:p w:rsidR="00E53C1B" w:rsidRPr="00A4552B" w:rsidRDefault="002E055B" w:rsidP="00D44BFE">
            <w:pPr>
              <w:spacing w:after="0" w:line="240" w:lineRule="auto"/>
              <w:rPr>
                <w:rFonts w:asciiTheme="majorBidi" w:eastAsia="Times New Roman" w:hAnsiTheme="majorBidi" w:cstheme="majorBidi"/>
                <w:sz w:val="24"/>
                <w:szCs w:val="24"/>
              </w:rPr>
            </w:pPr>
            <w:r w:rsidRPr="00A4552B">
              <w:rPr>
                <w:rFonts w:asciiTheme="majorBidi" w:eastAsia="Times New Roman" w:hAnsiTheme="majorBidi" w:cstheme="majorBidi"/>
                <w:sz w:val="24"/>
                <w:szCs w:val="24"/>
              </w:rPr>
              <w:t> </w:t>
            </w:r>
          </w:p>
        </w:tc>
      </w:tr>
    </w:tbl>
    <w:p w:rsidR="00E53C1B" w:rsidRDefault="002E055B" w:rsidP="004E0192">
      <w:pPr>
        <w:spacing w:after="120" w:line="360" w:lineRule="auto"/>
        <w:ind w:firstLine="720"/>
        <w:jc w:val="both"/>
        <w:rPr>
          <w:rFonts w:ascii="Times New Roman" w:hAnsi="Times New Roman" w:cs="Times New Roman"/>
          <w:sz w:val="24"/>
          <w:szCs w:val="24"/>
        </w:rPr>
      </w:pPr>
      <w:r>
        <w:t xml:space="preserve">   </w:t>
      </w:r>
    </w:p>
    <w:p w:rsidR="00A049B6" w:rsidRDefault="002E055B" w:rsidP="00A4552B">
      <w:pPr>
        <w:spacing w:after="120" w:line="360" w:lineRule="auto"/>
        <w:rPr>
          <w:rFonts w:ascii="Times New Roman" w:hAnsi="Times New Roman" w:cs="Times New Roman"/>
          <w:b/>
          <w:i/>
          <w:sz w:val="24"/>
          <w:szCs w:val="24"/>
        </w:rPr>
      </w:pPr>
      <w:bookmarkStart w:id="5" w:name="_Toc512361436"/>
      <w:r w:rsidRPr="00384E45">
        <w:rPr>
          <w:rFonts w:ascii="Times New Roman" w:hAnsi="Times New Roman" w:cs="Times New Roman"/>
          <w:b/>
          <w:i/>
          <w:sz w:val="24"/>
          <w:szCs w:val="24"/>
        </w:rPr>
        <w:t>4.</w:t>
      </w:r>
      <w:bookmarkEnd w:id="5"/>
      <w:r w:rsidR="00A27FAE" w:rsidRPr="00384E45">
        <w:rPr>
          <w:rFonts w:ascii="Times New Roman" w:hAnsi="Times New Roman" w:cs="Times New Roman"/>
          <w:b/>
          <w:i/>
          <w:sz w:val="24"/>
          <w:szCs w:val="24"/>
        </w:rPr>
        <w:t xml:space="preserve"> </w:t>
      </w:r>
      <w:r w:rsidR="00FC6199">
        <w:rPr>
          <w:rFonts w:ascii="Times New Roman" w:hAnsi="Times New Roman" w:cs="Times New Roman"/>
          <w:b/>
          <w:i/>
          <w:sz w:val="24"/>
          <w:szCs w:val="24"/>
        </w:rPr>
        <w:t xml:space="preserve">Results and </w:t>
      </w:r>
      <w:r w:rsidR="004E0192" w:rsidRPr="00384E45">
        <w:rPr>
          <w:rFonts w:ascii="Times New Roman" w:hAnsi="Times New Roman" w:cs="Times New Roman"/>
          <w:b/>
          <w:i/>
          <w:sz w:val="24"/>
          <w:szCs w:val="24"/>
        </w:rPr>
        <w:t>Data Analysis</w:t>
      </w:r>
    </w:p>
    <w:p w:rsidR="00FC6199" w:rsidRPr="00384E45" w:rsidRDefault="002E055B" w:rsidP="00A4552B">
      <w:pPr>
        <w:spacing w:after="120" w:line="360" w:lineRule="auto"/>
        <w:rPr>
          <w:rFonts w:ascii="Times New Roman" w:hAnsi="Times New Roman" w:cs="Times New Roman"/>
          <w:b/>
          <w:i/>
          <w:sz w:val="24"/>
          <w:szCs w:val="24"/>
        </w:rPr>
      </w:pPr>
      <w:r>
        <w:rPr>
          <w:rFonts w:ascii="Times New Roman" w:hAnsi="Times New Roman" w:cs="Times New Roman"/>
          <w:b/>
          <w:i/>
          <w:sz w:val="24"/>
          <w:szCs w:val="24"/>
        </w:rPr>
        <w:t>4.1 Overview</w:t>
      </w:r>
    </w:p>
    <w:p w:rsidR="00406492" w:rsidRDefault="002E055B" w:rsidP="00A4552B">
      <w:pPr>
        <w:spacing w:after="120" w:line="360" w:lineRule="auto"/>
        <w:ind w:firstLine="720"/>
        <w:jc w:val="both"/>
        <w:rPr>
          <w:rFonts w:ascii="Times New Roman" w:hAnsi="Times New Roman" w:cs="Times New Roman"/>
          <w:sz w:val="24"/>
          <w:szCs w:val="24"/>
        </w:rPr>
      </w:pPr>
      <w:r w:rsidRPr="002C3679">
        <w:rPr>
          <w:rFonts w:ascii="Times New Roman" w:hAnsi="Times New Roman" w:cs="Times New Roman"/>
          <w:sz w:val="24"/>
          <w:szCs w:val="24"/>
        </w:rPr>
        <w:t xml:space="preserve"> In this </w:t>
      </w:r>
      <w:r w:rsidR="004E0192">
        <w:rPr>
          <w:rFonts w:ascii="Times New Roman" w:hAnsi="Times New Roman" w:cs="Times New Roman"/>
          <w:sz w:val="24"/>
          <w:szCs w:val="24"/>
        </w:rPr>
        <w:t>section</w:t>
      </w:r>
      <w:r w:rsidRPr="002C3679">
        <w:rPr>
          <w:rFonts w:ascii="Times New Roman" w:hAnsi="Times New Roman" w:cs="Times New Roman"/>
          <w:sz w:val="24"/>
          <w:szCs w:val="24"/>
        </w:rPr>
        <w:t xml:space="preserve">, a detailed data analysis </w:t>
      </w:r>
      <w:r w:rsidR="004E0192">
        <w:rPr>
          <w:rFonts w:ascii="Times New Roman" w:hAnsi="Times New Roman" w:cs="Times New Roman"/>
          <w:sz w:val="24"/>
          <w:szCs w:val="24"/>
        </w:rPr>
        <w:t>of</w:t>
      </w:r>
      <w:r w:rsidR="004E0192" w:rsidRPr="002C3679">
        <w:rPr>
          <w:rFonts w:ascii="Times New Roman" w:hAnsi="Times New Roman" w:cs="Times New Roman"/>
          <w:sz w:val="24"/>
          <w:szCs w:val="24"/>
        </w:rPr>
        <w:t xml:space="preserve"> </w:t>
      </w:r>
      <w:r w:rsidRPr="002C3679">
        <w:rPr>
          <w:rFonts w:ascii="Times New Roman" w:hAnsi="Times New Roman" w:cs="Times New Roman"/>
          <w:sz w:val="24"/>
          <w:szCs w:val="24"/>
        </w:rPr>
        <w:t xml:space="preserve">the collected data in </w:t>
      </w:r>
      <w:r w:rsidR="00384E45">
        <w:rPr>
          <w:rFonts w:ascii="Times New Roman" w:hAnsi="Times New Roman" w:cs="Times New Roman"/>
          <w:sz w:val="24"/>
          <w:szCs w:val="24"/>
        </w:rPr>
        <w:t>the</w:t>
      </w:r>
      <w:r w:rsidR="00384E45" w:rsidRPr="002C3679">
        <w:rPr>
          <w:rFonts w:ascii="Times New Roman" w:hAnsi="Times New Roman" w:cs="Times New Roman"/>
          <w:sz w:val="24"/>
          <w:szCs w:val="24"/>
        </w:rPr>
        <w:t xml:space="preserve"> </w:t>
      </w:r>
      <w:r w:rsidR="00E61B04">
        <w:rPr>
          <w:rFonts w:ascii="Times New Roman" w:hAnsi="Times New Roman" w:cs="Times New Roman"/>
          <w:sz w:val="24"/>
          <w:szCs w:val="24"/>
        </w:rPr>
        <w:t>study</w:t>
      </w:r>
      <w:r w:rsidR="0032322F">
        <w:rPr>
          <w:rFonts w:ascii="Times New Roman" w:hAnsi="Times New Roman" w:cs="Times New Roman"/>
          <w:sz w:val="24"/>
          <w:szCs w:val="24"/>
        </w:rPr>
        <w:t xml:space="preserve"> wa</w:t>
      </w:r>
      <w:r w:rsidR="004E0192">
        <w:rPr>
          <w:rFonts w:ascii="Times New Roman" w:hAnsi="Times New Roman" w:cs="Times New Roman"/>
          <w:sz w:val="24"/>
          <w:szCs w:val="24"/>
        </w:rPr>
        <w:t>s completed</w:t>
      </w:r>
      <w:r w:rsidRPr="002C3679">
        <w:rPr>
          <w:rFonts w:ascii="Times New Roman" w:hAnsi="Times New Roman" w:cs="Times New Roman"/>
          <w:sz w:val="24"/>
          <w:szCs w:val="24"/>
        </w:rPr>
        <w:t xml:space="preserve">. </w:t>
      </w:r>
      <w:r w:rsidR="00E61B04">
        <w:rPr>
          <w:rFonts w:ascii="Times New Roman" w:hAnsi="Times New Roman" w:cs="Times New Roman"/>
          <w:sz w:val="24"/>
          <w:szCs w:val="24"/>
        </w:rPr>
        <w:t>The</w:t>
      </w:r>
      <w:r w:rsidR="00AA7A2E" w:rsidRPr="002C3679">
        <w:rPr>
          <w:rFonts w:ascii="Times New Roman" w:hAnsi="Times New Roman" w:cs="Times New Roman"/>
          <w:sz w:val="24"/>
          <w:szCs w:val="24"/>
        </w:rPr>
        <w:t xml:space="preserve"> objective is to analyze the pressures and influences on a focal firm internal green supply chain practices and internal green practices effect on performance measures along with upstream and downstream of a supply chain. Independent variables in this study includes institutional pressures (IP) and customer monitoring (CM) whereas internal green supply chain practices (IGSCM), customer collaboration (C</w:t>
      </w:r>
      <w:r w:rsidR="0017234D" w:rsidRPr="002C3679">
        <w:rPr>
          <w:rFonts w:ascii="Times New Roman" w:hAnsi="Times New Roman" w:cs="Times New Roman"/>
          <w:sz w:val="24"/>
          <w:szCs w:val="24"/>
        </w:rPr>
        <w:t>C)</w:t>
      </w:r>
      <w:r w:rsidR="00AA7A2E" w:rsidRPr="002C3679">
        <w:rPr>
          <w:rFonts w:ascii="Times New Roman" w:hAnsi="Times New Roman" w:cs="Times New Roman"/>
          <w:sz w:val="24"/>
          <w:szCs w:val="24"/>
        </w:rPr>
        <w:t>, supplier collaboration</w:t>
      </w:r>
      <w:r w:rsidR="0017234D" w:rsidRPr="002C3679">
        <w:rPr>
          <w:rFonts w:ascii="Times New Roman" w:hAnsi="Times New Roman" w:cs="Times New Roman"/>
          <w:sz w:val="24"/>
          <w:szCs w:val="24"/>
        </w:rPr>
        <w:t xml:space="preserve"> (SC)</w:t>
      </w:r>
      <w:r w:rsidR="00AA7A2E" w:rsidRPr="002C3679">
        <w:rPr>
          <w:rFonts w:ascii="Times New Roman" w:hAnsi="Times New Roman" w:cs="Times New Roman"/>
          <w:sz w:val="24"/>
          <w:szCs w:val="24"/>
        </w:rPr>
        <w:t>, supplier monitoring</w:t>
      </w:r>
      <w:r w:rsidR="0017234D" w:rsidRPr="002C3679">
        <w:rPr>
          <w:rFonts w:ascii="Times New Roman" w:hAnsi="Times New Roman" w:cs="Times New Roman"/>
          <w:sz w:val="24"/>
          <w:szCs w:val="24"/>
        </w:rPr>
        <w:t xml:space="preserve"> (SM)</w:t>
      </w:r>
      <w:r w:rsidR="00AA7A2E" w:rsidRPr="002C3679">
        <w:rPr>
          <w:rFonts w:ascii="Times New Roman" w:hAnsi="Times New Roman" w:cs="Times New Roman"/>
          <w:sz w:val="24"/>
          <w:szCs w:val="24"/>
        </w:rPr>
        <w:t>, financial performance</w:t>
      </w:r>
      <w:r w:rsidR="0017234D" w:rsidRPr="002C3679">
        <w:rPr>
          <w:rFonts w:ascii="Times New Roman" w:hAnsi="Times New Roman" w:cs="Times New Roman"/>
          <w:sz w:val="24"/>
          <w:szCs w:val="24"/>
        </w:rPr>
        <w:t xml:space="preserve"> (FP)</w:t>
      </w:r>
      <w:r w:rsidR="00AA7A2E" w:rsidRPr="002C3679">
        <w:rPr>
          <w:rFonts w:ascii="Times New Roman" w:hAnsi="Times New Roman" w:cs="Times New Roman"/>
          <w:sz w:val="24"/>
          <w:szCs w:val="24"/>
        </w:rPr>
        <w:t>, operational performance</w:t>
      </w:r>
      <w:r w:rsidR="0017234D" w:rsidRPr="002C3679">
        <w:rPr>
          <w:rFonts w:ascii="Times New Roman" w:hAnsi="Times New Roman" w:cs="Times New Roman"/>
          <w:sz w:val="24"/>
          <w:szCs w:val="24"/>
        </w:rPr>
        <w:t xml:space="preserve"> (OP)</w:t>
      </w:r>
      <w:r w:rsidR="00AA7A2E" w:rsidRPr="002C3679">
        <w:rPr>
          <w:rFonts w:ascii="Times New Roman" w:hAnsi="Times New Roman" w:cs="Times New Roman"/>
          <w:sz w:val="24"/>
          <w:szCs w:val="24"/>
        </w:rPr>
        <w:t xml:space="preserve"> and environmental performance</w:t>
      </w:r>
      <w:r w:rsidR="0017234D" w:rsidRPr="002C3679">
        <w:rPr>
          <w:rFonts w:ascii="Times New Roman" w:hAnsi="Times New Roman" w:cs="Times New Roman"/>
          <w:sz w:val="24"/>
          <w:szCs w:val="24"/>
        </w:rPr>
        <w:t xml:space="preserve"> (EP)</w:t>
      </w:r>
      <w:r w:rsidR="00AA7A2E" w:rsidRPr="002C3679">
        <w:rPr>
          <w:rFonts w:ascii="Times New Roman" w:hAnsi="Times New Roman" w:cs="Times New Roman"/>
          <w:sz w:val="24"/>
          <w:szCs w:val="24"/>
        </w:rPr>
        <w:t xml:space="preserve"> are dependent variables.</w:t>
      </w:r>
      <w:r w:rsidR="00D5262E" w:rsidRPr="002C3679">
        <w:rPr>
          <w:rFonts w:ascii="Times New Roman" w:hAnsi="Times New Roman" w:cs="Times New Roman"/>
          <w:sz w:val="24"/>
          <w:szCs w:val="24"/>
        </w:rPr>
        <w:t xml:space="preserve"> </w:t>
      </w:r>
    </w:p>
    <w:p w:rsidR="00100424" w:rsidRPr="006957ED" w:rsidRDefault="002E055B" w:rsidP="00A4552B">
      <w:pPr>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 Structural</w:t>
      </w:r>
      <w:r w:rsidR="00D5262E" w:rsidRPr="006957ED">
        <w:rPr>
          <w:rFonts w:ascii="Times New Roman" w:hAnsi="Times New Roman" w:cs="Times New Roman"/>
          <w:color w:val="000000" w:themeColor="text1"/>
          <w:sz w:val="24"/>
          <w:szCs w:val="24"/>
        </w:rPr>
        <w:t xml:space="preserve"> equation modeling </w:t>
      </w:r>
      <w:r w:rsidR="00384E45" w:rsidRPr="006957ED">
        <w:rPr>
          <w:rFonts w:ascii="Times New Roman" w:hAnsi="Times New Roman" w:cs="Times New Roman"/>
          <w:color w:val="000000" w:themeColor="text1"/>
          <w:sz w:val="24"/>
          <w:szCs w:val="24"/>
        </w:rPr>
        <w:t xml:space="preserve">(SEM) </w:t>
      </w:r>
      <w:r w:rsidR="00D5262E" w:rsidRPr="006957ED">
        <w:rPr>
          <w:rFonts w:ascii="Times New Roman" w:hAnsi="Times New Roman" w:cs="Times New Roman"/>
          <w:color w:val="000000" w:themeColor="text1"/>
          <w:sz w:val="24"/>
          <w:szCs w:val="24"/>
        </w:rPr>
        <w:t xml:space="preserve">technique is used as </w:t>
      </w:r>
      <w:r w:rsidR="00384E45" w:rsidRPr="006957ED">
        <w:rPr>
          <w:rFonts w:ascii="Times New Roman" w:hAnsi="Times New Roman" w:cs="Times New Roman"/>
          <w:color w:val="000000" w:themeColor="text1"/>
          <w:sz w:val="24"/>
          <w:szCs w:val="24"/>
        </w:rPr>
        <w:t xml:space="preserve">it </w:t>
      </w:r>
      <w:r w:rsidR="00D5262E" w:rsidRPr="006957ED">
        <w:rPr>
          <w:rFonts w:ascii="Times New Roman" w:hAnsi="Times New Roman" w:cs="Times New Roman"/>
          <w:color w:val="000000" w:themeColor="text1"/>
          <w:sz w:val="24"/>
          <w:szCs w:val="24"/>
        </w:rPr>
        <w:t xml:space="preserve">is highly precise (Hair et al., 2010). SEM uses different types of models to show the relationship between observed variables and to provide quantitative test </w:t>
      </w:r>
      <w:r w:rsidR="00D5262E" w:rsidRPr="006957ED">
        <w:rPr>
          <w:rFonts w:ascii="Times New Roman" w:hAnsi="Times New Roman" w:cs="Times New Roman"/>
          <w:color w:val="000000" w:themeColor="text1"/>
          <w:sz w:val="24"/>
          <w:szCs w:val="24"/>
        </w:rPr>
        <w:lastRenderedPageBreak/>
        <w:t xml:space="preserve">of theoretical model (Shumaker &amp; Lomax, 2010). PLS SEM </w:t>
      </w:r>
      <w:r w:rsidR="00521C4A" w:rsidRPr="006957ED">
        <w:rPr>
          <w:rFonts w:ascii="Times New Roman" w:hAnsi="Times New Roman" w:cs="Times New Roman"/>
          <w:color w:val="000000" w:themeColor="text1"/>
          <w:sz w:val="24"/>
          <w:szCs w:val="24"/>
        </w:rPr>
        <w:t xml:space="preserve">has </w:t>
      </w:r>
      <w:r w:rsidR="00D5262E" w:rsidRPr="006957ED">
        <w:rPr>
          <w:rFonts w:ascii="Times New Roman" w:hAnsi="Times New Roman" w:cs="Times New Roman"/>
          <w:color w:val="000000" w:themeColor="text1"/>
          <w:sz w:val="24"/>
          <w:szCs w:val="24"/>
        </w:rPr>
        <w:t>prove</w:t>
      </w:r>
      <w:r w:rsidR="00521C4A" w:rsidRPr="006957ED">
        <w:rPr>
          <w:rFonts w:ascii="Times New Roman" w:hAnsi="Times New Roman" w:cs="Times New Roman"/>
          <w:color w:val="000000" w:themeColor="text1"/>
          <w:sz w:val="24"/>
          <w:szCs w:val="24"/>
        </w:rPr>
        <w:t>n</w:t>
      </w:r>
      <w:r w:rsidR="00D5262E" w:rsidRPr="006957ED">
        <w:rPr>
          <w:rFonts w:ascii="Times New Roman" w:hAnsi="Times New Roman" w:cs="Times New Roman"/>
          <w:color w:val="000000" w:themeColor="text1"/>
          <w:sz w:val="24"/>
          <w:szCs w:val="24"/>
        </w:rPr>
        <w:t xml:space="preserve"> </w:t>
      </w:r>
      <w:r w:rsidR="00521C4A" w:rsidRPr="006957ED">
        <w:rPr>
          <w:rFonts w:ascii="Times New Roman" w:hAnsi="Times New Roman" w:cs="Times New Roman"/>
          <w:color w:val="000000" w:themeColor="text1"/>
          <w:sz w:val="24"/>
          <w:szCs w:val="24"/>
        </w:rPr>
        <w:t xml:space="preserve">over the years </w:t>
      </w:r>
      <w:r w:rsidR="00D5262E" w:rsidRPr="006957ED">
        <w:rPr>
          <w:rFonts w:ascii="Times New Roman" w:hAnsi="Times New Roman" w:cs="Times New Roman"/>
          <w:color w:val="000000" w:themeColor="text1"/>
          <w:sz w:val="24"/>
          <w:szCs w:val="24"/>
        </w:rPr>
        <w:t xml:space="preserve">to </w:t>
      </w:r>
      <w:r w:rsidR="00521C4A" w:rsidRPr="006957ED">
        <w:rPr>
          <w:rFonts w:ascii="Times New Roman" w:hAnsi="Times New Roman" w:cs="Times New Roman"/>
          <w:color w:val="000000" w:themeColor="text1"/>
          <w:sz w:val="24"/>
          <w:szCs w:val="24"/>
        </w:rPr>
        <w:t xml:space="preserve">be more appropriate in </w:t>
      </w:r>
      <w:r w:rsidR="00D5262E" w:rsidRPr="006957ED">
        <w:rPr>
          <w:rFonts w:ascii="Times New Roman" w:hAnsi="Times New Roman" w:cs="Times New Roman"/>
          <w:color w:val="000000" w:themeColor="text1"/>
          <w:sz w:val="24"/>
          <w:szCs w:val="24"/>
        </w:rPr>
        <w:t>deal</w:t>
      </w:r>
      <w:r w:rsidR="00521C4A" w:rsidRPr="006957ED">
        <w:rPr>
          <w:rFonts w:ascii="Times New Roman" w:hAnsi="Times New Roman" w:cs="Times New Roman"/>
          <w:color w:val="000000" w:themeColor="text1"/>
          <w:sz w:val="24"/>
          <w:szCs w:val="24"/>
        </w:rPr>
        <w:t>ing</w:t>
      </w:r>
      <w:r w:rsidR="00D5262E" w:rsidRPr="006957ED">
        <w:rPr>
          <w:rFonts w:ascii="Times New Roman" w:hAnsi="Times New Roman" w:cs="Times New Roman"/>
          <w:color w:val="000000" w:themeColor="text1"/>
          <w:sz w:val="24"/>
          <w:szCs w:val="24"/>
        </w:rPr>
        <w:t xml:space="preserve"> with complex models with considerably high number of indicators, constructs or relationships (Barclay, Higgins &amp; Thompson, 1995; Garthwaite, 1994). In this research</w:t>
      </w:r>
      <w:r w:rsidR="00521C4A" w:rsidRPr="006957ED">
        <w:rPr>
          <w:rFonts w:ascii="Times New Roman" w:hAnsi="Times New Roman" w:cs="Times New Roman"/>
          <w:color w:val="000000" w:themeColor="text1"/>
          <w:sz w:val="24"/>
          <w:szCs w:val="24"/>
        </w:rPr>
        <w:t>,</w:t>
      </w:r>
      <w:r w:rsidR="00D5262E" w:rsidRPr="006957ED">
        <w:rPr>
          <w:rFonts w:ascii="Times New Roman" w:hAnsi="Times New Roman" w:cs="Times New Roman"/>
          <w:color w:val="000000" w:themeColor="text1"/>
          <w:sz w:val="24"/>
          <w:szCs w:val="24"/>
        </w:rPr>
        <w:t xml:space="preserve"> PLS is used due to its predictive power and capability to handle complex model. </w:t>
      </w:r>
      <w:r w:rsidR="00521C4A" w:rsidRPr="006957ED">
        <w:rPr>
          <w:rFonts w:ascii="Times New Roman" w:hAnsi="Times New Roman" w:cs="Times New Roman"/>
          <w:color w:val="000000" w:themeColor="text1"/>
          <w:sz w:val="24"/>
          <w:szCs w:val="24"/>
        </w:rPr>
        <w:t>This technique is suitable for small sample sizes and complex models (Hair et al., 2014; Peng &amp; Lai, 2012).</w:t>
      </w:r>
      <w:r w:rsidR="00A07060" w:rsidRPr="006957ED">
        <w:rPr>
          <w:rFonts w:ascii="Times New Roman" w:hAnsi="Times New Roman" w:cs="Times New Roman"/>
          <w:color w:val="000000" w:themeColor="text1"/>
          <w:sz w:val="24"/>
          <w:szCs w:val="24"/>
        </w:rPr>
        <w:t xml:space="preserve"> </w:t>
      </w:r>
      <w:r w:rsidR="0017234D" w:rsidRPr="006957ED">
        <w:rPr>
          <w:rFonts w:ascii="Times New Roman" w:hAnsi="Times New Roman" w:cs="Times New Roman"/>
          <w:color w:val="000000" w:themeColor="text1"/>
          <w:sz w:val="24"/>
          <w:szCs w:val="24"/>
        </w:rPr>
        <w:t>Data analysis i</w:t>
      </w:r>
      <w:r w:rsidRPr="006957ED">
        <w:rPr>
          <w:rFonts w:ascii="Times New Roman" w:hAnsi="Times New Roman" w:cs="Times New Roman"/>
          <w:color w:val="000000" w:themeColor="text1"/>
          <w:sz w:val="24"/>
          <w:szCs w:val="24"/>
        </w:rPr>
        <w:t>s performed by using Smart</w:t>
      </w:r>
      <w:r w:rsidR="00395BD1" w:rsidRPr="006957ED">
        <w:rPr>
          <w:rFonts w:ascii="Times New Roman" w:hAnsi="Times New Roman" w:cs="Times New Roman"/>
          <w:color w:val="000000" w:themeColor="text1"/>
          <w:sz w:val="24"/>
          <w:szCs w:val="24"/>
        </w:rPr>
        <w:t xml:space="preserve"> </w:t>
      </w:r>
      <w:r w:rsidRPr="006957ED">
        <w:rPr>
          <w:rFonts w:ascii="Times New Roman" w:hAnsi="Times New Roman" w:cs="Times New Roman"/>
          <w:color w:val="000000" w:themeColor="text1"/>
          <w:sz w:val="24"/>
          <w:szCs w:val="24"/>
        </w:rPr>
        <w:t xml:space="preserve">PLS software as it is deemed most powerful SEM tool (Ringle et al., 2005; </w:t>
      </w:r>
      <w:r w:rsidR="0004287C" w:rsidRPr="006957ED">
        <w:rPr>
          <w:rFonts w:ascii="Times New Roman" w:hAnsi="Times New Roman" w:cs="Times New Roman"/>
          <w:color w:val="000000" w:themeColor="text1"/>
          <w:sz w:val="24"/>
          <w:szCs w:val="24"/>
        </w:rPr>
        <w:t>C</w:t>
      </w:r>
      <w:r w:rsidRPr="006957ED">
        <w:rPr>
          <w:rFonts w:ascii="Times New Roman" w:hAnsi="Times New Roman" w:cs="Times New Roman"/>
          <w:color w:val="000000" w:themeColor="text1"/>
          <w:sz w:val="24"/>
          <w:szCs w:val="24"/>
        </w:rPr>
        <w:t>hin, 1998).</w:t>
      </w:r>
    </w:p>
    <w:p w:rsidR="00A049B6" w:rsidRPr="002D6CC6" w:rsidRDefault="002E055B" w:rsidP="00A4552B">
      <w:pPr>
        <w:spacing w:after="120" w:line="360" w:lineRule="auto"/>
        <w:rPr>
          <w:rFonts w:ascii="Times New Roman" w:hAnsi="Times New Roman" w:cs="Times New Roman"/>
          <w:b/>
          <w:sz w:val="24"/>
          <w:szCs w:val="24"/>
        </w:rPr>
      </w:pPr>
      <w:bookmarkStart w:id="6" w:name="_Toc512361437"/>
      <w:r w:rsidRPr="002D6CC6">
        <w:rPr>
          <w:rFonts w:ascii="Times New Roman" w:hAnsi="Times New Roman" w:cs="Times New Roman"/>
          <w:b/>
          <w:sz w:val="24"/>
          <w:szCs w:val="24"/>
        </w:rPr>
        <w:t>4.2 Measurement, Outer Model</w:t>
      </w:r>
      <w:bookmarkEnd w:id="6"/>
    </w:p>
    <w:p w:rsidR="004A4540" w:rsidRPr="002C3679" w:rsidRDefault="002E055B" w:rsidP="00A4552B">
      <w:pPr>
        <w:spacing w:after="120" w:line="360" w:lineRule="auto"/>
        <w:ind w:firstLine="720"/>
        <w:jc w:val="both"/>
        <w:rPr>
          <w:rFonts w:ascii="Times New Roman" w:hAnsi="Times New Roman" w:cs="Times New Roman"/>
          <w:sz w:val="24"/>
          <w:szCs w:val="24"/>
        </w:rPr>
      </w:pPr>
      <w:r w:rsidRPr="002C3679">
        <w:rPr>
          <w:rFonts w:ascii="Times New Roman" w:hAnsi="Times New Roman" w:cs="Times New Roman"/>
          <w:sz w:val="24"/>
          <w:szCs w:val="24"/>
        </w:rPr>
        <w:t xml:space="preserve"> In this section reliability and construct validity of our research model is analyzed through discriminant validity, convergent validity and content validity details are mentioned in below sections. </w:t>
      </w:r>
    </w:p>
    <w:p w:rsidR="00A049B6" w:rsidRPr="002D6CC6" w:rsidRDefault="002E055B" w:rsidP="00A4552B">
      <w:pPr>
        <w:spacing w:after="120" w:line="360" w:lineRule="auto"/>
        <w:rPr>
          <w:rFonts w:ascii="Times New Roman" w:hAnsi="Times New Roman" w:cs="Times New Roman"/>
          <w:b/>
          <w:sz w:val="24"/>
          <w:szCs w:val="24"/>
        </w:rPr>
      </w:pPr>
      <w:bookmarkStart w:id="7" w:name="_Toc512361438"/>
      <w:r w:rsidRPr="002D6CC6">
        <w:rPr>
          <w:rFonts w:ascii="Times New Roman" w:hAnsi="Times New Roman" w:cs="Times New Roman"/>
          <w:b/>
          <w:sz w:val="24"/>
          <w:szCs w:val="24"/>
        </w:rPr>
        <w:t>4.2.1. Content Validity</w:t>
      </w:r>
      <w:bookmarkEnd w:id="7"/>
    </w:p>
    <w:p w:rsidR="004A4540" w:rsidRPr="002C3679" w:rsidRDefault="002E055B" w:rsidP="00A4552B">
      <w:pPr>
        <w:spacing w:after="120" w:line="360" w:lineRule="auto"/>
        <w:ind w:firstLine="720"/>
        <w:jc w:val="both"/>
        <w:rPr>
          <w:rFonts w:ascii="Arial" w:hAnsi="Arial" w:cs="Arial"/>
          <w:shd w:val="clear" w:color="auto" w:fill="FFFFFF"/>
        </w:rPr>
      </w:pPr>
      <w:r w:rsidRPr="002C3679">
        <w:rPr>
          <w:rFonts w:ascii="Times New Roman" w:hAnsi="Times New Roman" w:cs="Times New Roman"/>
          <w:sz w:val="24"/>
          <w:szCs w:val="24"/>
        </w:rPr>
        <w:t xml:space="preserve"> Content validity of measurement items were assessed by using composite reliability. Values should be greater than 0.7 to be adequate (Nunnally &amp; Bernstein, 1994; </w:t>
      </w:r>
      <w:r w:rsidRPr="002C3679">
        <w:rPr>
          <w:rFonts w:ascii="Times New Roman" w:hAnsi="Times New Roman" w:cs="Times New Roman"/>
          <w:sz w:val="24"/>
          <w:szCs w:val="24"/>
          <w:shd w:val="clear" w:color="auto" w:fill="FFFFFF"/>
        </w:rPr>
        <w:t xml:space="preserve">Fornell and Larcker 1981). Items which have </w:t>
      </w:r>
      <w:r w:rsidRPr="002C3679">
        <w:rPr>
          <w:rFonts w:ascii="Times New Roman" w:hAnsi="Times New Roman" w:cs="Times New Roman"/>
          <w:sz w:val="24"/>
          <w:szCs w:val="24"/>
          <w:shd w:val="clear" w:color="auto" w:fill="FFFFFF"/>
        </w:rPr>
        <w:lastRenderedPageBreak/>
        <w:t xml:space="preserve">higher loading on other constructs </w:t>
      </w:r>
      <w:r w:rsidR="00C762B0" w:rsidRPr="002C3679">
        <w:rPr>
          <w:rFonts w:ascii="Times New Roman" w:hAnsi="Times New Roman" w:cs="Times New Roman"/>
          <w:sz w:val="24"/>
          <w:szCs w:val="24"/>
          <w:shd w:val="clear" w:color="auto" w:fill="FFFFFF"/>
        </w:rPr>
        <w:t xml:space="preserve">were removed. Results are mentioned in </w:t>
      </w:r>
      <w:r w:rsidR="00FC6199">
        <w:rPr>
          <w:rFonts w:ascii="Times New Roman" w:hAnsi="Times New Roman" w:cs="Times New Roman"/>
          <w:sz w:val="24"/>
          <w:szCs w:val="24"/>
          <w:shd w:val="clear" w:color="auto" w:fill="FFFFFF"/>
        </w:rPr>
        <w:t>T</w:t>
      </w:r>
      <w:r w:rsidR="00C762B0" w:rsidRPr="002C3679">
        <w:rPr>
          <w:rFonts w:ascii="Times New Roman" w:hAnsi="Times New Roman" w:cs="Times New Roman"/>
          <w:sz w:val="24"/>
          <w:szCs w:val="24"/>
          <w:shd w:val="clear" w:color="auto" w:fill="FFFFFF"/>
        </w:rPr>
        <w:t xml:space="preserve">able </w:t>
      </w:r>
      <w:r w:rsidR="00FC6199">
        <w:rPr>
          <w:rFonts w:ascii="Times New Roman" w:hAnsi="Times New Roman" w:cs="Times New Roman"/>
          <w:sz w:val="24"/>
          <w:szCs w:val="24"/>
          <w:shd w:val="clear" w:color="auto" w:fill="FFFFFF"/>
        </w:rPr>
        <w:t>3</w:t>
      </w:r>
      <w:r w:rsidR="00FC6199" w:rsidRPr="002C3679">
        <w:rPr>
          <w:rFonts w:ascii="Times New Roman" w:hAnsi="Times New Roman" w:cs="Times New Roman"/>
          <w:sz w:val="24"/>
          <w:szCs w:val="24"/>
          <w:shd w:val="clear" w:color="auto" w:fill="FFFFFF"/>
        </w:rPr>
        <w:t xml:space="preserve"> </w:t>
      </w:r>
      <w:r w:rsidR="002E4A49" w:rsidRPr="002C3679">
        <w:rPr>
          <w:rFonts w:ascii="Times New Roman" w:hAnsi="Times New Roman" w:cs="Times New Roman"/>
          <w:sz w:val="24"/>
          <w:szCs w:val="24"/>
          <w:shd w:val="clear" w:color="auto" w:fill="FFFFFF"/>
        </w:rPr>
        <w:t>where a</w:t>
      </w:r>
      <w:r w:rsidR="00C762B0" w:rsidRPr="002C3679">
        <w:rPr>
          <w:rFonts w:ascii="Times New Roman" w:hAnsi="Times New Roman" w:cs="Times New Roman"/>
          <w:sz w:val="24"/>
          <w:szCs w:val="24"/>
          <w:shd w:val="clear" w:color="auto" w:fill="FFFFFF"/>
        </w:rPr>
        <w:t xml:space="preserve">ll the items have loading more than </w:t>
      </w:r>
      <w:r w:rsidR="002E4A49" w:rsidRPr="002C3679">
        <w:rPr>
          <w:rFonts w:ascii="Times New Roman" w:hAnsi="Times New Roman" w:cs="Times New Roman"/>
          <w:sz w:val="24"/>
          <w:szCs w:val="24"/>
          <w:shd w:val="clear" w:color="auto" w:fill="FFFFFF"/>
        </w:rPr>
        <w:t>0.7, which indicate strong, factor loadings</w:t>
      </w:r>
    </w:p>
    <w:p w:rsidR="00E53C62" w:rsidRPr="006957ED" w:rsidRDefault="002E055B" w:rsidP="00FD35E3">
      <w:pPr>
        <w:spacing w:after="120" w:line="360" w:lineRule="auto"/>
        <w:jc w:val="center"/>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Table </w:t>
      </w:r>
      <w:r w:rsidR="00FD35E3" w:rsidRPr="006957ED">
        <w:rPr>
          <w:rFonts w:ascii="Times New Roman" w:hAnsi="Times New Roman" w:cs="Times New Roman"/>
          <w:color w:val="000000" w:themeColor="text1"/>
          <w:sz w:val="24"/>
          <w:szCs w:val="24"/>
        </w:rPr>
        <w:t>3</w:t>
      </w:r>
      <w:r w:rsidRPr="006957ED">
        <w:rPr>
          <w:rFonts w:ascii="Times New Roman" w:hAnsi="Times New Roman" w:cs="Times New Roman"/>
          <w:color w:val="000000" w:themeColor="text1"/>
          <w:sz w:val="24"/>
          <w:szCs w:val="24"/>
        </w:rPr>
        <w:t>: Factor Loading Significant</w:t>
      </w:r>
    </w:p>
    <w:tbl>
      <w:tblPr>
        <w:tblW w:w="10450" w:type="dxa"/>
        <w:tblInd w:w="-810" w:type="dxa"/>
        <w:tblLook w:val="04A0" w:firstRow="1" w:lastRow="0" w:firstColumn="1" w:lastColumn="0" w:noHBand="0" w:noVBand="1"/>
      </w:tblPr>
      <w:tblGrid>
        <w:gridCol w:w="1336"/>
        <w:gridCol w:w="1097"/>
        <w:gridCol w:w="4227"/>
        <w:gridCol w:w="1164"/>
        <w:gridCol w:w="1203"/>
        <w:gridCol w:w="1154"/>
        <w:gridCol w:w="910"/>
      </w:tblGrid>
      <w:tr w:rsidR="006957ED" w:rsidRPr="006957ED" w:rsidTr="006D39E7">
        <w:trPr>
          <w:trHeight w:val="20"/>
        </w:trPr>
        <w:tc>
          <w:tcPr>
            <w:tcW w:w="1336" w:type="dxa"/>
            <w:tcBorders>
              <w:top w:val="single" w:sz="4" w:space="0" w:color="auto"/>
              <w:left w:val="nil"/>
              <w:bottom w:val="single" w:sz="4" w:space="0" w:color="auto"/>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Constructs</w:t>
            </w:r>
          </w:p>
        </w:tc>
        <w:tc>
          <w:tcPr>
            <w:tcW w:w="1097" w:type="dxa"/>
            <w:tcBorders>
              <w:top w:val="single" w:sz="4" w:space="0" w:color="auto"/>
              <w:left w:val="nil"/>
              <w:bottom w:val="single" w:sz="4" w:space="0" w:color="auto"/>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Code</w:t>
            </w:r>
          </w:p>
        </w:tc>
        <w:tc>
          <w:tcPr>
            <w:tcW w:w="4227" w:type="dxa"/>
            <w:tcBorders>
              <w:top w:val="single" w:sz="4" w:space="0" w:color="auto"/>
              <w:left w:val="nil"/>
              <w:bottom w:val="single" w:sz="4" w:space="0" w:color="auto"/>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Items</w:t>
            </w:r>
          </w:p>
        </w:tc>
        <w:tc>
          <w:tcPr>
            <w:tcW w:w="523" w:type="dxa"/>
            <w:tcBorders>
              <w:top w:val="single" w:sz="4" w:space="0" w:color="auto"/>
              <w:left w:val="nil"/>
              <w:bottom w:val="single" w:sz="4" w:space="0" w:color="auto"/>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Loadings</w:t>
            </w:r>
          </w:p>
        </w:tc>
        <w:tc>
          <w:tcPr>
            <w:tcW w:w="1203" w:type="dxa"/>
            <w:tcBorders>
              <w:top w:val="single" w:sz="4" w:space="0" w:color="auto"/>
              <w:left w:val="nil"/>
              <w:bottom w:val="single" w:sz="4" w:space="0" w:color="auto"/>
              <w:right w:val="nil"/>
            </w:tcBorders>
            <w:shd w:val="clear" w:color="000000" w:fill="FFFFFF"/>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Standard</w:t>
            </w:r>
            <w:r w:rsidRPr="006957ED">
              <w:rPr>
                <w:rFonts w:ascii="Times New Roman" w:eastAsia="Times New Roman" w:hAnsi="Times New Roman" w:cs="Times New Roman"/>
                <w:b/>
                <w:bCs/>
                <w:color w:val="000000" w:themeColor="text1"/>
                <w:sz w:val="24"/>
                <w:szCs w:val="24"/>
              </w:rPr>
              <w:br/>
              <w:t>Deviation</w:t>
            </w:r>
          </w:p>
        </w:tc>
        <w:tc>
          <w:tcPr>
            <w:tcW w:w="1154" w:type="dxa"/>
            <w:tcBorders>
              <w:top w:val="single" w:sz="4" w:space="0" w:color="auto"/>
              <w:left w:val="nil"/>
              <w:bottom w:val="single" w:sz="4" w:space="0" w:color="auto"/>
              <w:right w:val="nil"/>
            </w:tcBorders>
            <w:shd w:val="clear" w:color="000000" w:fill="FFFFFF"/>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 xml:space="preserve">T </w:t>
            </w:r>
            <w:r w:rsidRPr="006957ED">
              <w:rPr>
                <w:rFonts w:ascii="Times New Roman" w:eastAsia="Times New Roman" w:hAnsi="Times New Roman" w:cs="Times New Roman"/>
                <w:b/>
                <w:bCs/>
                <w:color w:val="000000" w:themeColor="text1"/>
                <w:sz w:val="24"/>
                <w:szCs w:val="24"/>
              </w:rPr>
              <w:br/>
              <w:t>Statistics</w:t>
            </w:r>
          </w:p>
        </w:tc>
        <w:tc>
          <w:tcPr>
            <w:tcW w:w="910" w:type="dxa"/>
            <w:tcBorders>
              <w:top w:val="single" w:sz="4" w:space="0" w:color="auto"/>
              <w:left w:val="nil"/>
              <w:bottom w:val="single" w:sz="4" w:space="0" w:color="auto"/>
              <w:right w:val="nil"/>
            </w:tcBorders>
            <w:shd w:val="clear" w:color="000000" w:fill="FFFFFF"/>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 xml:space="preserve">P </w:t>
            </w:r>
            <w:r w:rsidRPr="006957ED">
              <w:rPr>
                <w:rFonts w:ascii="Times New Roman" w:eastAsia="Times New Roman" w:hAnsi="Times New Roman" w:cs="Times New Roman"/>
                <w:b/>
                <w:bCs/>
                <w:color w:val="000000" w:themeColor="text1"/>
                <w:sz w:val="24"/>
                <w:szCs w:val="24"/>
              </w:rPr>
              <w:br/>
              <w:t>Values</w:t>
            </w:r>
          </w:p>
        </w:tc>
      </w:tr>
      <w:tr w:rsidR="006957ED" w:rsidRPr="006957ED" w:rsidTr="006D39E7">
        <w:trPr>
          <w:trHeight w:val="20"/>
        </w:trPr>
        <w:tc>
          <w:tcPr>
            <w:tcW w:w="1336" w:type="dxa"/>
            <w:vMerge w:val="restart"/>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CC</w:t>
            </w: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CC1</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have worked together with our customers to take environmental issues into account in product design.</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0.804</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0.056</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14.325</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CC2</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company and our customers have a clear mutual understanding of responsibilities in environmental issues.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0.833</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0.037</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22.499</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CC3</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company works together with customers to reduce environmental impact in operations.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0.850</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0.035</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24.569</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CC4</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company makes plans to resolve GSCM related problems with customers.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0.887</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0.025</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35.900</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CC6</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company achieves environmental common goals collectively with customers.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0.815</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0.043</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19.113</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val="restart"/>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CM</w:t>
            </w: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CM1</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customers uses environmental impacts as an essential criterion in supplier selection.</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0.816</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0.055</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14.760</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CM2</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customers have asked us for information on our environmental compliance.</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0.895</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0.025</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35.796</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CM3</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customers have demanded us to ensure the environmentally friendly practices of our suppliers.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0.730</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0.067</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10.948</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CM4</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customers have demanded us to implement an environmental management system (e.g. ISO 14000)</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0.857</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0.031</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27.949</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val="restart"/>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EP</w:t>
            </w: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EP1</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Carbon dioxide emissions considering the volume of production have decreased.</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0.839</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0.039</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21.480</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EP2</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Waste considering the volume of production has decreased.</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0.803</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0.042</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19.351</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EP4</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Energy consumption considering the volume of production has decreased.</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0.790</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0.046</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17.319</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EP5</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Water consumption considering the volume of production has decreased.</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0.803</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0.048</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16.858</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val="restart"/>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FP</w:t>
            </w: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FP1</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By adopting green practices our turnover has increased.</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0.920</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0.017</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52.785</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FP2</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By adopting green practices our profit has increased.</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0.924</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0.020</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46.788</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FP3</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By adopting green practices our market share has increased.</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0.904</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0.020</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45.910</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FP4</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By adopting green practices our return-on-assets has increased</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0.845</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0.046</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18.192</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val="restart"/>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IGSCM</w:t>
            </w: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IGSCM1</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have increased the usage of environmentally friendly raw materials and components.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0.831</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0.038</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21.769</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IGSCM3</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Being environmentally conscious is an integral part of our corporate culture.</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0.816</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0.043</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18.825</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IGSCM6</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conduct internal environmental audits to ensure that products and/or services meet the environmental goals.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0.862</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0.036</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23.781</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IGSCM7</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do cross-functional cooperation for mitigating environmental impacts.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0.858</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0.035</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24.505</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val="restart"/>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IP</w:t>
            </w: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IP1</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jc w:val="both"/>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organization follows the federal and provincial environmental laws/ regulations (such as waste emission, cleaner production etc.)</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0.804</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0.038</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20.904</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IP2</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jc w:val="both"/>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organization follows international environmental regulations (such as waste emissions, cleaner production etc.)</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0.706</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0.071</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9.976</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IP3</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jc w:val="both"/>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organization follows the environmental regulations from clients’ countries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0.778</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0.048</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16.092</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IP5</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jc w:val="both"/>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organization's supply chain practices are influenced by export regulations.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0.707</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0.093</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7.634</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IP6</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jc w:val="both"/>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organization always strives to act according to environmental requirements from domestic customers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0.851</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0.038</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22.159</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IP7</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jc w:val="both"/>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main competitors that have adopted a green strategy are perceived favorably by customers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0.737</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0.058</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12.710</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IP8</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jc w:val="both"/>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organization can formulate better green strategy than other producers of similar substitute products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0.734</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0.063</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11.645</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val="restart"/>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OP</w:t>
            </w: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OP10</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provide reliable delivery to our customers while maintaining green practices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0.793</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0.045</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17.741</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OP11</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provide reliable delivery to our customers while maintaining green practices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0.841</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0.038</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22.352</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OP12</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produce products with low costs while maintaining green practices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0.816</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0.051</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16.120</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OP13</w:t>
            </w:r>
          </w:p>
        </w:tc>
        <w:tc>
          <w:tcPr>
            <w:tcW w:w="4227" w:type="dxa"/>
            <w:tcBorders>
              <w:top w:val="nil"/>
              <w:left w:val="nil"/>
              <w:bottom w:val="nil"/>
              <w:right w:val="nil"/>
            </w:tcBorders>
            <w:shd w:val="clear" w:color="auto" w:fill="auto"/>
            <w:noWrap/>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produce consistent quality products with low defects while maintaining green practices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0.820</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0.047</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17.539</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OP5</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have reduced waste in production processes while maintaining green practices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0.781</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0.035</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22.050</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OP6</w:t>
            </w:r>
          </w:p>
        </w:tc>
        <w:tc>
          <w:tcPr>
            <w:tcW w:w="4227" w:type="dxa"/>
            <w:tcBorders>
              <w:top w:val="nil"/>
              <w:left w:val="nil"/>
              <w:bottom w:val="nil"/>
              <w:right w:val="nil"/>
            </w:tcBorders>
            <w:shd w:val="clear" w:color="auto" w:fill="auto"/>
            <w:noWrap/>
            <w:vAlign w:val="bottom"/>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produce high-performance products that meet customer needs while maintaining green practices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0.789</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0.039</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20.425</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val="restart"/>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SC</w:t>
            </w: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SC1</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have worked together with our suppliers to take environmental issues into account in product design</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0.751</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0.044</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17.068</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SC2</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company and our suppliers have a clear mutual understanding of responsibilities in environmental issued.</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0.787</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0.052</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15.198</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SC3</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company works together with suppliers to reduce the environmental impact on operations.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0.824</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0.035</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23.204</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SC4</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company makes plans to resolve GSCM related problems with suppliers.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0.876</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0.021</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42.015</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SC5</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company and suppliers jointly provide resources, skills, and knowledge to strengthen GSCM.</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0.770</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0.046</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16.795</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nil"/>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SC6</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Our company achieves environmental common goals collectively with suppliers.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0.851</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0.031</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27.454</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val="restart"/>
            <w:tcBorders>
              <w:top w:val="nil"/>
              <w:left w:val="nil"/>
              <w:bottom w:val="single" w:sz="4" w:space="0" w:color="000000"/>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SM</w:t>
            </w: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SM1</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have used environmental impacts as an essential criterion in supplier selection.</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0.862</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0.028</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30.976</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single" w:sz="4" w:space="0" w:color="000000"/>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SM2</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have asked our suppliers for information on their environmental compliance.</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0.904</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0.019</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47.076</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single" w:sz="4" w:space="0" w:color="000000"/>
              <w:right w:val="nil"/>
            </w:tcBorders>
            <w:vAlign w:val="center"/>
            <w:hideMark/>
          </w:tcPr>
          <w:p w:rsidR="00030739" w:rsidRPr="006957ED" w:rsidRDefault="00030739">
            <w:pPr>
              <w:rPr>
                <w:color w:val="000000" w:themeColor="text1"/>
              </w:rPr>
            </w:pPr>
          </w:p>
        </w:tc>
        <w:tc>
          <w:tcPr>
            <w:tcW w:w="1097"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SM3</w:t>
            </w:r>
          </w:p>
        </w:tc>
        <w:tc>
          <w:tcPr>
            <w:tcW w:w="4227" w:type="dxa"/>
            <w:tcBorders>
              <w:top w:val="nil"/>
              <w:left w:val="nil"/>
              <w:bottom w:val="nil"/>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have demanded our suppliers to ensure the environmentally friendly practices of second-tier suppliers.</w:t>
            </w:r>
          </w:p>
        </w:tc>
        <w:tc>
          <w:tcPr>
            <w:tcW w:w="52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0.779</w:t>
            </w:r>
          </w:p>
        </w:tc>
        <w:tc>
          <w:tcPr>
            <w:tcW w:w="1203"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0.056</w:t>
            </w:r>
          </w:p>
        </w:tc>
        <w:tc>
          <w:tcPr>
            <w:tcW w:w="1154"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13.877</w:t>
            </w:r>
          </w:p>
        </w:tc>
        <w:tc>
          <w:tcPr>
            <w:tcW w:w="910" w:type="dxa"/>
            <w:tcBorders>
              <w:top w:val="nil"/>
              <w:left w:val="nil"/>
              <w:bottom w:val="nil"/>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r w:rsidR="006957ED" w:rsidRPr="006957ED" w:rsidTr="006D39E7">
        <w:trPr>
          <w:trHeight w:val="20"/>
        </w:trPr>
        <w:tc>
          <w:tcPr>
            <w:tcW w:w="1336" w:type="dxa"/>
            <w:vMerge/>
            <w:tcBorders>
              <w:top w:val="nil"/>
              <w:left w:val="nil"/>
              <w:bottom w:val="single" w:sz="4" w:space="0" w:color="000000"/>
              <w:right w:val="nil"/>
            </w:tcBorders>
            <w:vAlign w:val="center"/>
            <w:hideMark/>
          </w:tcPr>
          <w:p w:rsidR="00030739" w:rsidRPr="006957ED" w:rsidRDefault="00030739">
            <w:pPr>
              <w:rPr>
                <w:color w:val="000000" w:themeColor="text1"/>
              </w:rPr>
            </w:pPr>
          </w:p>
        </w:tc>
        <w:tc>
          <w:tcPr>
            <w:tcW w:w="1097" w:type="dxa"/>
            <w:tcBorders>
              <w:top w:val="nil"/>
              <w:left w:val="nil"/>
              <w:bottom w:val="single" w:sz="4" w:space="0" w:color="auto"/>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SM4</w:t>
            </w:r>
          </w:p>
        </w:tc>
        <w:tc>
          <w:tcPr>
            <w:tcW w:w="4227" w:type="dxa"/>
            <w:tcBorders>
              <w:top w:val="nil"/>
              <w:left w:val="nil"/>
              <w:bottom w:val="single" w:sz="4" w:space="0" w:color="auto"/>
              <w:right w:val="nil"/>
            </w:tcBorders>
            <w:shd w:val="clear" w:color="auto" w:fill="auto"/>
            <w:vAlign w:val="center"/>
            <w:hideMark/>
          </w:tcPr>
          <w:p w:rsidR="00FD35E3" w:rsidRPr="006957ED" w:rsidRDefault="002E055B" w:rsidP="00FD35E3">
            <w:pPr>
              <w:spacing w:after="0" w:line="240" w:lineRule="auto"/>
              <w:rPr>
                <w:rFonts w:ascii="Times New Roman" w:eastAsia="Times New Roman" w:hAnsi="Times New Roman" w:cs="Times New Roman"/>
                <w:i/>
                <w:iCs/>
                <w:color w:val="000000" w:themeColor="text1"/>
                <w:sz w:val="20"/>
                <w:szCs w:val="20"/>
              </w:rPr>
            </w:pPr>
            <w:r w:rsidRPr="006957ED">
              <w:rPr>
                <w:rFonts w:ascii="Times New Roman" w:eastAsia="Times New Roman" w:hAnsi="Times New Roman" w:cs="Times New Roman"/>
                <w:i/>
                <w:iCs/>
                <w:color w:val="000000" w:themeColor="text1"/>
                <w:sz w:val="20"/>
                <w:szCs w:val="20"/>
              </w:rPr>
              <w:t>We have demanded our suppliers to implement an environmental management system (e.g. ISO 14000)</w:t>
            </w:r>
          </w:p>
        </w:tc>
        <w:tc>
          <w:tcPr>
            <w:tcW w:w="523" w:type="dxa"/>
            <w:tcBorders>
              <w:top w:val="nil"/>
              <w:left w:val="nil"/>
              <w:bottom w:val="single" w:sz="4" w:space="0" w:color="auto"/>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0.872</w:t>
            </w:r>
          </w:p>
        </w:tc>
        <w:tc>
          <w:tcPr>
            <w:tcW w:w="1203" w:type="dxa"/>
            <w:tcBorders>
              <w:top w:val="nil"/>
              <w:left w:val="nil"/>
              <w:bottom w:val="single" w:sz="4" w:space="0" w:color="auto"/>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0.030</w:t>
            </w:r>
          </w:p>
        </w:tc>
        <w:tc>
          <w:tcPr>
            <w:tcW w:w="1154" w:type="dxa"/>
            <w:tcBorders>
              <w:top w:val="nil"/>
              <w:left w:val="nil"/>
              <w:bottom w:val="single" w:sz="4" w:space="0" w:color="auto"/>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28.985</w:t>
            </w:r>
          </w:p>
        </w:tc>
        <w:tc>
          <w:tcPr>
            <w:tcW w:w="910" w:type="dxa"/>
            <w:tcBorders>
              <w:top w:val="nil"/>
              <w:left w:val="nil"/>
              <w:bottom w:val="single" w:sz="4" w:space="0" w:color="auto"/>
              <w:right w:val="nil"/>
            </w:tcBorders>
            <w:shd w:val="clear" w:color="000000" w:fill="FFFFFF"/>
            <w:noWrap/>
            <w:vAlign w:val="center"/>
            <w:hideMark/>
          </w:tcPr>
          <w:p w:rsidR="00FD35E3" w:rsidRPr="006957ED" w:rsidRDefault="002E055B" w:rsidP="00FD35E3">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0.000</w:t>
            </w:r>
          </w:p>
        </w:tc>
      </w:tr>
    </w:tbl>
    <w:p w:rsidR="00E53C62" w:rsidRPr="006957ED" w:rsidRDefault="002E055B" w:rsidP="00A4552B">
      <w:pPr>
        <w:spacing w:after="120" w:line="360" w:lineRule="auto"/>
        <w:rPr>
          <w:color w:val="000000" w:themeColor="text1"/>
        </w:rPr>
      </w:pPr>
      <w:r w:rsidRPr="006957ED">
        <w:rPr>
          <w:color w:val="000000" w:themeColor="text1"/>
        </w:rPr>
        <w:t xml:space="preserve">  </w:t>
      </w:r>
    </w:p>
    <w:p w:rsidR="00AC7205" w:rsidRPr="006957ED" w:rsidRDefault="002E055B" w:rsidP="00A4552B">
      <w:pPr>
        <w:spacing w:after="120" w:line="360" w:lineRule="auto"/>
        <w:rPr>
          <w:rFonts w:ascii="Times New Roman" w:hAnsi="Times New Roman" w:cs="Times New Roman"/>
          <w:b/>
          <w:color w:val="000000" w:themeColor="text1"/>
          <w:sz w:val="24"/>
          <w:szCs w:val="24"/>
        </w:rPr>
      </w:pPr>
      <w:bookmarkStart w:id="8" w:name="_Toc512361439"/>
      <w:r w:rsidRPr="006957ED">
        <w:rPr>
          <w:rFonts w:ascii="Times New Roman" w:hAnsi="Times New Roman" w:cs="Times New Roman"/>
          <w:b/>
          <w:color w:val="000000" w:themeColor="text1"/>
          <w:sz w:val="24"/>
          <w:szCs w:val="24"/>
        </w:rPr>
        <w:t>4.2.2 Convergent Validity</w:t>
      </w:r>
      <w:bookmarkEnd w:id="8"/>
    </w:p>
    <w:p w:rsidR="00AC7205" w:rsidRPr="006957ED" w:rsidRDefault="002E055B" w:rsidP="00A4552B">
      <w:pPr>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 In order to </w:t>
      </w:r>
      <w:r w:rsidR="00102C91" w:rsidRPr="006957ED">
        <w:rPr>
          <w:rFonts w:ascii="Times New Roman" w:hAnsi="Times New Roman" w:cs="Times New Roman"/>
          <w:color w:val="000000" w:themeColor="text1"/>
          <w:sz w:val="24"/>
          <w:szCs w:val="24"/>
        </w:rPr>
        <w:t>ensure</w:t>
      </w:r>
      <w:r w:rsidRPr="006957ED">
        <w:rPr>
          <w:rFonts w:ascii="Times New Roman" w:hAnsi="Times New Roman" w:cs="Times New Roman"/>
          <w:color w:val="000000" w:themeColor="text1"/>
          <w:sz w:val="24"/>
          <w:szCs w:val="24"/>
        </w:rPr>
        <w:t xml:space="preserve"> convergent </w:t>
      </w:r>
      <w:r w:rsidR="00A27FAE" w:rsidRPr="006957ED">
        <w:rPr>
          <w:rFonts w:ascii="Times New Roman" w:hAnsi="Times New Roman" w:cs="Times New Roman"/>
          <w:color w:val="000000" w:themeColor="text1"/>
          <w:sz w:val="24"/>
          <w:szCs w:val="24"/>
        </w:rPr>
        <w:t>validity,</w:t>
      </w:r>
      <w:r w:rsidRPr="006957ED">
        <w:rPr>
          <w:rFonts w:ascii="Times New Roman" w:hAnsi="Times New Roman" w:cs="Times New Roman"/>
          <w:color w:val="000000" w:themeColor="text1"/>
          <w:sz w:val="24"/>
          <w:szCs w:val="24"/>
        </w:rPr>
        <w:t xml:space="preserve"> it is required to confirm that construct items </w:t>
      </w:r>
      <w:r w:rsidR="00102C91" w:rsidRPr="006957ED">
        <w:rPr>
          <w:rFonts w:ascii="Times New Roman" w:hAnsi="Times New Roman" w:cs="Times New Roman"/>
          <w:color w:val="000000" w:themeColor="text1"/>
          <w:sz w:val="24"/>
          <w:szCs w:val="24"/>
        </w:rPr>
        <w:t>that</w:t>
      </w:r>
      <w:r w:rsidRPr="006957ED">
        <w:rPr>
          <w:rFonts w:ascii="Times New Roman" w:hAnsi="Times New Roman" w:cs="Times New Roman"/>
          <w:color w:val="000000" w:themeColor="text1"/>
          <w:sz w:val="24"/>
          <w:szCs w:val="24"/>
        </w:rPr>
        <w:t xml:space="preserve"> are </w:t>
      </w:r>
      <w:r w:rsidR="00DF2BE3" w:rsidRPr="006957ED">
        <w:rPr>
          <w:rFonts w:ascii="Times New Roman" w:hAnsi="Times New Roman" w:cs="Times New Roman"/>
          <w:color w:val="000000" w:themeColor="text1"/>
          <w:sz w:val="24"/>
          <w:szCs w:val="24"/>
        </w:rPr>
        <w:t>theoretically</w:t>
      </w:r>
      <w:r w:rsidRPr="006957ED">
        <w:rPr>
          <w:rFonts w:ascii="Times New Roman" w:hAnsi="Times New Roman" w:cs="Times New Roman"/>
          <w:color w:val="000000" w:themeColor="text1"/>
          <w:sz w:val="24"/>
          <w:szCs w:val="24"/>
        </w:rPr>
        <w:t xml:space="preserve"> </w:t>
      </w:r>
      <w:r w:rsidR="00DF2BE3" w:rsidRPr="006957ED">
        <w:rPr>
          <w:rFonts w:ascii="Times New Roman" w:hAnsi="Times New Roman" w:cs="Times New Roman"/>
          <w:color w:val="000000" w:themeColor="text1"/>
          <w:sz w:val="24"/>
          <w:szCs w:val="24"/>
        </w:rPr>
        <w:t>related</w:t>
      </w:r>
      <w:r w:rsidRPr="006957ED">
        <w:rPr>
          <w:rFonts w:ascii="Times New Roman" w:hAnsi="Times New Roman" w:cs="Times New Roman"/>
          <w:color w:val="000000" w:themeColor="text1"/>
          <w:sz w:val="24"/>
          <w:szCs w:val="24"/>
        </w:rPr>
        <w:t xml:space="preserve"> to each other must be related to each other after the data analysis. We can </w:t>
      </w:r>
      <w:r w:rsidR="00102C91" w:rsidRPr="006957ED">
        <w:rPr>
          <w:rFonts w:ascii="Times New Roman" w:hAnsi="Times New Roman" w:cs="Times New Roman"/>
          <w:color w:val="000000" w:themeColor="text1"/>
          <w:sz w:val="24"/>
          <w:szCs w:val="24"/>
        </w:rPr>
        <w:t>ensure</w:t>
      </w:r>
      <w:r w:rsidRPr="006957ED">
        <w:rPr>
          <w:rFonts w:ascii="Times New Roman" w:hAnsi="Times New Roman" w:cs="Times New Roman"/>
          <w:color w:val="000000" w:themeColor="text1"/>
          <w:sz w:val="24"/>
          <w:szCs w:val="24"/>
        </w:rPr>
        <w:t xml:space="preserve"> this by using three types of methods namely factor loadings, composite reliability and average variance extracted (Haier et al., 2010). </w:t>
      </w:r>
      <w:r w:rsidR="000B7E28" w:rsidRPr="006957ED">
        <w:rPr>
          <w:rFonts w:ascii="Times New Roman" w:hAnsi="Times New Roman" w:cs="Times New Roman"/>
          <w:color w:val="000000" w:themeColor="text1"/>
          <w:sz w:val="24"/>
          <w:szCs w:val="24"/>
        </w:rPr>
        <w:t xml:space="preserve">In the factor loading section, we consider the factors relevant which are highly loaded i.e. equal to or more than 0.7 and statistically significant. In the second step, we see composite reliability which indicates how consistently the items seek to specify the latent constructs (Hair et al., 2010). Values which are ideally accepted for composite reliability is 0.7 (Hair et al., 2010; Fornell &amp; Larcker 1981). It is evident in </w:t>
      </w:r>
      <w:r w:rsidR="00361B3E" w:rsidRPr="006957ED">
        <w:rPr>
          <w:rFonts w:ascii="Times New Roman" w:hAnsi="Times New Roman" w:cs="Times New Roman"/>
          <w:color w:val="000000" w:themeColor="text1"/>
          <w:sz w:val="24"/>
          <w:szCs w:val="24"/>
        </w:rPr>
        <w:t>T</w:t>
      </w:r>
      <w:r w:rsidR="00FD35E3" w:rsidRPr="006957ED">
        <w:rPr>
          <w:rFonts w:ascii="Times New Roman" w:hAnsi="Times New Roman" w:cs="Times New Roman"/>
          <w:color w:val="000000" w:themeColor="text1"/>
          <w:sz w:val="24"/>
          <w:szCs w:val="24"/>
        </w:rPr>
        <w:t>able</w:t>
      </w:r>
      <w:r w:rsidR="000B7E28" w:rsidRPr="006957ED">
        <w:rPr>
          <w:rFonts w:ascii="Times New Roman" w:hAnsi="Times New Roman" w:cs="Times New Roman"/>
          <w:color w:val="000000" w:themeColor="text1"/>
          <w:sz w:val="24"/>
          <w:szCs w:val="24"/>
        </w:rPr>
        <w:t xml:space="preserve"> </w:t>
      </w:r>
      <w:r w:rsidR="00FD35E3" w:rsidRPr="006957ED">
        <w:rPr>
          <w:rFonts w:ascii="Times New Roman" w:hAnsi="Times New Roman" w:cs="Times New Roman"/>
          <w:color w:val="000000" w:themeColor="text1"/>
          <w:sz w:val="24"/>
          <w:szCs w:val="24"/>
        </w:rPr>
        <w:t xml:space="preserve">4 </w:t>
      </w:r>
      <w:r w:rsidR="000B7E28" w:rsidRPr="006957ED">
        <w:rPr>
          <w:rFonts w:ascii="Times New Roman" w:hAnsi="Times New Roman" w:cs="Times New Roman"/>
          <w:color w:val="000000" w:themeColor="text1"/>
          <w:sz w:val="24"/>
          <w:szCs w:val="24"/>
        </w:rPr>
        <w:t xml:space="preserve">that composite reliability values are ranging from 0.883 to 0.944 which are quite above the recommended and prescribed values. </w:t>
      </w:r>
    </w:p>
    <w:p w:rsidR="000B7E28" w:rsidRPr="006957ED" w:rsidRDefault="002E055B" w:rsidP="00A4552B">
      <w:pPr>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lastRenderedPageBreak/>
        <w:t xml:space="preserve"> In the third step, we will check the average variance extracted, it is defined as </w:t>
      </w:r>
      <w:r w:rsidR="00297100" w:rsidRPr="006957ED">
        <w:rPr>
          <w:rFonts w:ascii="Times New Roman" w:hAnsi="Times New Roman" w:cs="Times New Roman"/>
          <w:color w:val="000000" w:themeColor="text1"/>
          <w:sz w:val="24"/>
          <w:szCs w:val="24"/>
        </w:rPr>
        <w:t>a level</w:t>
      </w:r>
      <w:r w:rsidRPr="006957ED">
        <w:rPr>
          <w:rFonts w:ascii="Times New Roman" w:hAnsi="Times New Roman" w:cs="Times New Roman"/>
          <w:color w:val="000000" w:themeColor="text1"/>
          <w:sz w:val="24"/>
          <w:szCs w:val="24"/>
        </w:rPr>
        <w:t xml:space="preserve"> of common variance between the </w:t>
      </w:r>
      <w:r w:rsidR="00297100" w:rsidRPr="006957ED">
        <w:rPr>
          <w:rFonts w:ascii="Times New Roman" w:hAnsi="Times New Roman" w:cs="Times New Roman"/>
          <w:color w:val="000000" w:themeColor="text1"/>
          <w:sz w:val="24"/>
          <w:szCs w:val="24"/>
        </w:rPr>
        <w:t xml:space="preserve">indicators of the latent construct (Hair, Anderson, Tatham &amp; Black, 1998). The value of the average variance extracted ideally be more than 0.5 (Fornell &amp; Larcker, 1981; Hair el., 2010). It is quite evident from </w:t>
      </w:r>
      <w:r w:rsidR="00361B3E" w:rsidRPr="006957ED">
        <w:rPr>
          <w:rFonts w:ascii="Times New Roman" w:hAnsi="Times New Roman" w:cs="Times New Roman"/>
          <w:color w:val="000000" w:themeColor="text1"/>
          <w:sz w:val="24"/>
          <w:szCs w:val="24"/>
        </w:rPr>
        <w:t>T</w:t>
      </w:r>
      <w:r w:rsidR="00297100" w:rsidRPr="006957ED">
        <w:rPr>
          <w:rFonts w:ascii="Times New Roman" w:hAnsi="Times New Roman" w:cs="Times New Roman"/>
          <w:color w:val="000000" w:themeColor="text1"/>
          <w:sz w:val="24"/>
          <w:szCs w:val="24"/>
        </w:rPr>
        <w:t xml:space="preserve">able </w:t>
      </w:r>
      <w:r w:rsidR="00FD35E3" w:rsidRPr="006957ED">
        <w:rPr>
          <w:rFonts w:ascii="Times New Roman" w:hAnsi="Times New Roman" w:cs="Times New Roman"/>
          <w:color w:val="000000" w:themeColor="text1"/>
          <w:sz w:val="24"/>
          <w:szCs w:val="24"/>
        </w:rPr>
        <w:t>4</w:t>
      </w:r>
      <w:r w:rsidR="00297100" w:rsidRPr="006957ED">
        <w:rPr>
          <w:rFonts w:ascii="Times New Roman" w:hAnsi="Times New Roman" w:cs="Times New Roman"/>
          <w:color w:val="000000" w:themeColor="text1"/>
          <w:sz w:val="24"/>
          <w:szCs w:val="24"/>
        </w:rPr>
        <w:t xml:space="preserve"> that our values of average variance extracted are between 0.579 to 0.807 which are according to the prescribed level. Hence from all three methods checked convergent validity has been established.</w:t>
      </w:r>
    </w:p>
    <w:p w:rsidR="00774120" w:rsidRPr="006957ED" w:rsidRDefault="002E055B" w:rsidP="00A4552B">
      <w:pPr>
        <w:spacing w:after="120" w:line="360" w:lineRule="auto"/>
        <w:jc w:val="center"/>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Table </w:t>
      </w:r>
      <w:r w:rsidR="00FD35E3" w:rsidRPr="006957ED">
        <w:rPr>
          <w:rFonts w:ascii="Times New Roman" w:hAnsi="Times New Roman" w:cs="Times New Roman"/>
          <w:color w:val="000000" w:themeColor="text1"/>
          <w:sz w:val="24"/>
          <w:szCs w:val="24"/>
        </w:rPr>
        <w:t>4</w:t>
      </w:r>
      <w:r w:rsidRPr="006957ED">
        <w:rPr>
          <w:rFonts w:ascii="Times New Roman" w:hAnsi="Times New Roman" w:cs="Times New Roman"/>
          <w:color w:val="000000" w:themeColor="text1"/>
          <w:sz w:val="24"/>
          <w:szCs w:val="24"/>
        </w:rPr>
        <w:t>: Convergent Validity</w:t>
      </w:r>
    </w:p>
    <w:tbl>
      <w:tblPr>
        <w:tblW w:w="7090" w:type="dxa"/>
        <w:jc w:val="center"/>
        <w:tblLook w:val="04A0" w:firstRow="1" w:lastRow="0" w:firstColumn="1" w:lastColumn="0" w:noHBand="0" w:noVBand="1"/>
      </w:tblPr>
      <w:tblGrid>
        <w:gridCol w:w="1030"/>
        <w:gridCol w:w="2320"/>
        <w:gridCol w:w="3740"/>
      </w:tblGrid>
      <w:tr w:rsidR="006957ED" w:rsidRPr="006957ED" w:rsidTr="00072107">
        <w:trPr>
          <w:trHeight w:val="315"/>
          <w:jc w:val="center"/>
        </w:trPr>
        <w:tc>
          <w:tcPr>
            <w:tcW w:w="1030" w:type="dxa"/>
            <w:tcBorders>
              <w:top w:val="single" w:sz="4" w:space="0" w:color="auto"/>
              <w:left w:val="nil"/>
              <w:bottom w:val="single" w:sz="4" w:space="0" w:color="auto"/>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2320" w:type="dxa"/>
            <w:tcBorders>
              <w:top w:val="single" w:sz="4" w:space="0" w:color="auto"/>
              <w:left w:val="nil"/>
              <w:bottom w:val="single" w:sz="4" w:space="0" w:color="auto"/>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Composite Reliability</w:t>
            </w:r>
          </w:p>
        </w:tc>
        <w:tc>
          <w:tcPr>
            <w:tcW w:w="3740" w:type="dxa"/>
            <w:tcBorders>
              <w:top w:val="single" w:sz="4" w:space="0" w:color="auto"/>
              <w:left w:val="nil"/>
              <w:bottom w:val="single" w:sz="4" w:space="0" w:color="auto"/>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Average Variance Extracted (AVE)</w:t>
            </w:r>
          </w:p>
        </w:tc>
      </w:tr>
      <w:tr w:rsidR="006957ED" w:rsidRPr="006957ED" w:rsidTr="00072107">
        <w:trPr>
          <w:trHeight w:val="315"/>
          <w:jc w:val="center"/>
        </w:trPr>
        <w:tc>
          <w:tcPr>
            <w:tcW w:w="103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CC</w:t>
            </w:r>
          </w:p>
        </w:tc>
        <w:tc>
          <w:tcPr>
            <w:tcW w:w="232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0.922</w:t>
            </w:r>
          </w:p>
        </w:tc>
        <w:tc>
          <w:tcPr>
            <w:tcW w:w="374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0.703</w:t>
            </w:r>
          </w:p>
        </w:tc>
      </w:tr>
      <w:tr w:rsidR="006957ED" w:rsidRPr="006957ED" w:rsidTr="00072107">
        <w:trPr>
          <w:trHeight w:val="315"/>
          <w:jc w:val="center"/>
        </w:trPr>
        <w:tc>
          <w:tcPr>
            <w:tcW w:w="103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CM</w:t>
            </w:r>
          </w:p>
        </w:tc>
        <w:tc>
          <w:tcPr>
            <w:tcW w:w="232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0.896</w:t>
            </w:r>
          </w:p>
        </w:tc>
        <w:tc>
          <w:tcPr>
            <w:tcW w:w="374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0.684</w:t>
            </w:r>
          </w:p>
        </w:tc>
      </w:tr>
      <w:tr w:rsidR="006957ED" w:rsidRPr="006957ED" w:rsidTr="00072107">
        <w:trPr>
          <w:trHeight w:val="315"/>
          <w:jc w:val="center"/>
        </w:trPr>
        <w:tc>
          <w:tcPr>
            <w:tcW w:w="103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EP</w:t>
            </w:r>
          </w:p>
        </w:tc>
        <w:tc>
          <w:tcPr>
            <w:tcW w:w="232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0.883</w:t>
            </w:r>
          </w:p>
        </w:tc>
        <w:tc>
          <w:tcPr>
            <w:tcW w:w="374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0.655</w:t>
            </w:r>
          </w:p>
        </w:tc>
      </w:tr>
      <w:tr w:rsidR="006957ED" w:rsidRPr="006957ED" w:rsidTr="00072107">
        <w:trPr>
          <w:trHeight w:val="315"/>
          <w:jc w:val="center"/>
        </w:trPr>
        <w:tc>
          <w:tcPr>
            <w:tcW w:w="103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FP</w:t>
            </w:r>
          </w:p>
        </w:tc>
        <w:tc>
          <w:tcPr>
            <w:tcW w:w="232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0.944</w:t>
            </w:r>
          </w:p>
        </w:tc>
        <w:tc>
          <w:tcPr>
            <w:tcW w:w="374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0.807</w:t>
            </w:r>
          </w:p>
        </w:tc>
      </w:tr>
      <w:tr w:rsidR="006957ED" w:rsidRPr="006957ED" w:rsidTr="00072107">
        <w:trPr>
          <w:trHeight w:val="315"/>
          <w:jc w:val="center"/>
        </w:trPr>
        <w:tc>
          <w:tcPr>
            <w:tcW w:w="103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IGSCM</w:t>
            </w:r>
          </w:p>
        </w:tc>
        <w:tc>
          <w:tcPr>
            <w:tcW w:w="232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0.907</w:t>
            </w:r>
          </w:p>
        </w:tc>
        <w:tc>
          <w:tcPr>
            <w:tcW w:w="374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0.709</w:t>
            </w:r>
          </w:p>
        </w:tc>
      </w:tr>
      <w:tr w:rsidR="006957ED" w:rsidRPr="006957ED" w:rsidTr="00072107">
        <w:trPr>
          <w:trHeight w:val="315"/>
          <w:jc w:val="center"/>
        </w:trPr>
        <w:tc>
          <w:tcPr>
            <w:tcW w:w="103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IP</w:t>
            </w:r>
          </w:p>
        </w:tc>
        <w:tc>
          <w:tcPr>
            <w:tcW w:w="232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0.906</w:t>
            </w:r>
          </w:p>
        </w:tc>
        <w:tc>
          <w:tcPr>
            <w:tcW w:w="374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0.579</w:t>
            </w:r>
          </w:p>
        </w:tc>
      </w:tr>
      <w:tr w:rsidR="006957ED" w:rsidRPr="006957ED" w:rsidTr="00072107">
        <w:trPr>
          <w:trHeight w:val="315"/>
          <w:jc w:val="center"/>
        </w:trPr>
        <w:tc>
          <w:tcPr>
            <w:tcW w:w="103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OP</w:t>
            </w:r>
          </w:p>
        </w:tc>
        <w:tc>
          <w:tcPr>
            <w:tcW w:w="232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0.918</w:t>
            </w:r>
          </w:p>
        </w:tc>
        <w:tc>
          <w:tcPr>
            <w:tcW w:w="374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0.651</w:t>
            </w:r>
          </w:p>
        </w:tc>
      </w:tr>
      <w:tr w:rsidR="006957ED" w:rsidRPr="006957ED" w:rsidTr="00072107">
        <w:trPr>
          <w:trHeight w:val="315"/>
          <w:jc w:val="center"/>
        </w:trPr>
        <w:tc>
          <w:tcPr>
            <w:tcW w:w="103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SC</w:t>
            </w:r>
          </w:p>
        </w:tc>
        <w:tc>
          <w:tcPr>
            <w:tcW w:w="232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0.920</w:t>
            </w:r>
          </w:p>
        </w:tc>
        <w:tc>
          <w:tcPr>
            <w:tcW w:w="374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0.658</w:t>
            </w:r>
          </w:p>
        </w:tc>
      </w:tr>
      <w:tr w:rsidR="006957ED" w:rsidRPr="006957ED" w:rsidTr="00072107">
        <w:trPr>
          <w:trHeight w:val="315"/>
          <w:jc w:val="center"/>
        </w:trPr>
        <w:tc>
          <w:tcPr>
            <w:tcW w:w="103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SM</w:t>
            </w:r>
          </w:p>
        </w:tc>
        <w:tc>
          <w:tcPr>
            <w:tcW w:w="232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0.916</w:t>
            </w:r>
          </w:p>
        </w:tc>
        <w:tc>
          <w:tcPr>
            <w:tcW w:w="3740" w:type="dxa"/>
            <w:tcBorders>
              <w:top w:val="nil"/>
              <w:left w:val="nil"/>
              <w:bottom w:val="nil"/>
              <w:right w:val="nil"/>
            </w:tcBorders>
            <w:shd w:val="clear" w:color="000000" w:fill="FFFFFF"/>
            <w:noWrap/>
            <w:vAlign w:val="center"/>
          </w:tcPr>
          <w:p w:rsidR="00D44BFE" w:rsidRPr="006957ED" w:rsidRDefault="002E055B">
            <w:pPr>
              <w:spacing w:after="0" w:line="240" w:lineRule="auto"/>
              <w:jc w:val="center"/>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0.732</w:t>
            </w:r>
          </w:p>
        </w:tc>
      </w:tr>
      <w:tr w:rsidR="006957ED" w:rsidRPr="006957ED" w:rsidTr="00072107">
        <w:trPr>
          <w:trHeight w:val="300"/>
          <w:jc w:val="center"/>
        </w:trPr>
        <w:tc>
          <w:tcPr>
            <w:tcW w:w="1030" w:type="dxa"/>
            <w:tcBorders>
              <w:top w:val="single" w:sz="4" w:space="0" w:color="auto"/>
              <w:left w:val="nil"/>
              <w:bottom w:val="single" w:sz="4" w:space="0" w:color="auto"/>
              <w:right w:val="nil"/>
            </w:tcBorders>
            <w:shd w:val="clear" w:color="auto" w:fill="auto"/>
            <w:noWrap/>
            <w:vAlign w:val="bottom"/>
          </w:tcPr>
          <w:p w:rsidR="00D44BFE"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c>
          <w:tcPr>
            <w:tcW w:w="2320" w:type="dxa"/>
            <w:tcBorders>
              <w:top w:val="single" w:sz="4" w:space="0" w:color="auto"/>
              <w:left w:val="nil"/>
              <w:bottom w:val="single" w:sz="4" w:space="0" w:color="auto"/>
              <w:right w:val="nil"/>
            </w:tcBorders>
            <w:shd w:val="clear" w:color="auto" w:fill="auto"/>
            <w:noWrap/>
            <w:vAlign w:val="bottom"/>
          </w:tcPr>
          <w:p w:rsidR="00D44BFE"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c>
          <w:tcPr>
            <w:tcW w:w="3740" w:type="dxa"/>
            <w:tcBorders>
              <w:top w:val="single" w:sz="4" w:space="0" w:color="auto"/>
              <w:left w:val="nil"/>
              <w:bottom w:val="single" w:sz="4" w:space="0" w:color="auto"/>
              <w:right w:val="nil"/>
            </w:tcBorders>
            <w:shd w:val="clear" w:color="auto" w:fill="auto"/>
            <w:noWrap/>
            <w:vAlign w:val="bottom"/>
          </w:tcPr>
          <w:p w:rsidR="00D44BFE"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r>
    </w:tbl>
    <w:p w:rsidR="00774120" w:rsidRPr="006957ED" w:rsidRDefault="002E055B" w:rsidP="00A4552B">
      <w:pPr>
        <w:spacing w:after="120" w:line="360" w:lineRule="auto"/>
        <w:rPr>
          <w:rFonts w:ascii="Times New Roman" w:hAnsi="Times New Roman" w:cs="Times New Roman"/>
          <w:color w:val="000000" w:themeColor="text1"/>
          <w:sz w:val="24"/>
          <w:szCs w:val="24"/>
        </w:rPr>
      </w:pPr>
      <w:r w:rsidRPr="006957ED">
        <w:rPr>
          <w:color w:val="000000" w:themeColor="text1"/>
        </w:rPr>
        <w:t xml:space="preserve">  </w:t>
      </w:r>
    </w:p>
    <w:p w:rsidR="00297100" w:rsidRPr="006957ED" w:rsidRDefault="002E055B" w:rsidP="00A4552B">
      <w:pPr>
        <w:spacing w:after="120" w:line="360" w:lineRule="auto"/>
        <w:rPr>
          <w:rFonts w:ascii="Times New Roman" w:hAnsi="Times New Roman" w:cs="Times New Roman"/>
          <w:b/>
          <w:color w:val="000000" w:themeColor="text1"/>
          <w:sz w:val="24"/>
          <w:szCs w:val="24"/>
        </w:rPr>
      </w:pPr>
      <w:bookmarkStart w:id="9" w:name="_Toc512361440"/>
      <w:r w:rsidRPr="006957ED">
        <w:rPr>
          <w:rFonts w:ascii="Times New Roman" w:hAnsi="Times New Roman" w:cs="Times New Roman"/>
          <w:b/>
          <w:color w:val="000000" w:themeColor="text1"/>
          <w:sz w:val="24"/>
          <w:szCs w:val="24"/>
        </w:rPr>
        <w:t>4.2.3 Discriminant Validity</w:t>
      </w:r>
      <w:bookmarkEnd w:id="9"/>
    </w:p>
    <w:p w:rsidR="00297100" w:rsidRPr="006957ED" w:rsidRDefault="002E055B" w:rsidP="00A4552B">
      <w:pPr>
        <w:spacing w:after="120" w:line="360" w:lineRule="auto"/>
        <w:ind w:firstLine="720"/>
        <w:jc w:val="both"/>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lastRenderedPageBreak/>
        <w:t xml:space="preserve"> In this section, we discuss discriminant validity which is the measure to check how a set of measurement items differentiate a variable from other variables in a research model. In other </w:t>
      </w:r>
      <w:r w:rsidR="00CA5619" w:rsidRPr="006957ED">
        <w:rPr>
          <w:rFonts w:ascii="Times New Roman" w:hAnsi="Times New Roman" w:cs="Times New Roman"/>
          <w:color w:val="000000" w:themeColor="text1"/>
          <w:sz w:val="24"/>
          <w:szCs w:val="24"/>
        </w:rPr>
        <w:t>words,</w:t>
      </w:r>
      <w:r w:rsidRPr="006957ED">
        <w:rPr>
          <w:rFonts w:ascii="Times New Roman" w:hAnsi="Times New Roman" w:cs="Times New Roman"/>
          <w:color w:val="000000" w:themeColor="text1"/>
          <w:sz w:val="24"/>
          <w:szCs w:val="24"/>
        </w:rPr>
        <w:t xml:space="preserve"> the measures which are should not be </w:t>
      </w:r>
      <w:r w:rsidR="00DF2BE3" w:rsidRPr="006957ED">
        <w:rPr>
          <w:rFonts w:ascii="Times New Roman" w:hAnsi="Times New Roman" w:cs="Times New Roman"/>
          <w:color w:val="000000" w:themeColor="text1"/>
          <w:sz w:val="24"/>
          <w:szCs w:val="24"/>
        </w:rPr>
        <w:t>related</w:t>
      </w:r>
      <w:r w:rsidRPr="006957ED">
        <w:rPr>
          <w:rFonts w:ascii="Times New Roman" w:hAnsi="Times New Roman" w:cs="Times New Roman"/>
          <w:color w:val="000000" w:themeColor="text1"/>
          <w:sz w:val="24"/>
          <w:szCs w:val="24"/>
        </w:rPr>
        <w:t xml:space="preserve"> to each other are in actual do not found to be linked with each other after data analysis conducted. </w:t>
      </w:r>
      <w:r w:rsidR="008001BA" w:rsidRPr="006957ED">
        <w:rPr>
          <w:rFonts w:ascii="Times New Roman" w:hAnsi="Times New Roman" w:cs="Times New Roman"/>
          <w:color w:val="000000" w:themeColor="text1"/>
          <w:sz w:val="24"/>
          <w:szCs w:val="24"/>
        </w:rPr>
        <w:t xml:space="preserve">In order to make sure the discriminant validity square root of the average variance extracted is analyzed with correlations between the constructs of research (Chin, 2010; Fornell &amp; Larcker, 1981). We can see from </w:t>
      </w:r>
      <w:r w:rsidR="00361B3E" w:rsidRPr="006957ED">
        <w:rPr>
          <w:rFonts w:ascii="Times New Roman" w:hAnsi="Times New Roman" w:cs="Times New Roman"/>
          <w:color w:val="000000" w:themeColor="text1"/>
          <w:sz w:val="24"/>
          <w:szCs w:val="24"/>
        </w:rPr>
        <w:t>T</w:t>
      </w:r>
      <w:r w:rsidR="008001BA" w:rsidRPr="006957ED">
        <w:rPr>
          <w:rFonts w:ascii="Times New Roman" w:hAnsi="Times New Roman" w:cs="Times New Roman"/>
          <w:color w:val="000000" w:themeColor="text1"/>
          <w:sz w:val="24"/>
          <w:szCs w:val="24"/>
        </w:rPr>
        <w:t xml:space="preserve">able </w:t>
      </w:r>
      <w:r w:rsidR="00FD35E3" w:rsidRPr="006957ED">
        <w:rPr>
          <w:rFonts w:ascii="Times New Roman" w:hAnsi="Times New Roman" w:cs="Times New Roman"/>
          <w:color w:val="000000" w:themeColor="text1"/>
          <w:sz w:val="24"/>
          <w:szCs w:val="24"/>
        </w:rPr>
        <w:t>5</w:t>
      </w:r>
      <w:r w:rsidR="008001BA" w:rsidRPr="006957ED">
        <w:rPr>
          <w:rFonts w:ascii="Times New Roman" w:hAnsi="Times New Roman" w:cs="Times New Roman"/>
          <w:color w:val="000000" w:themeColor="text1"/>
          <w:sz w:val="24"/>
          <w:szCs w:val="24"/>
        </w:rPr>
        <w:t xml:space="preserve"> that diagonal line values are greater than other values in their re</w:t>
      </w:r>
      <w:r w:rsidR="007929E0" w:rsidRPr="006957ED">
        <w:rPr>
          <w:rFonts w:ascii="Times New Roman" w:hAnsi="Times New Roman" w:cs="Times New Roman"/>
          <w:color w:val="000000" w:themeColor="text1"/>
          <w:sz w:val="24"/>
          <w:szCs w:val="24"/>
        </w:rPr>
        <w:t>s</w:t>
      </w:r>
      <w:r w:rsidR="008001BA" w:rsidRPr="006957ED">
        <w:rPr>
          <w:rFonts w:ascii="Times New Roman" w:hAnsi="Times New Roman" w:cs="Times New Roman"/>
          <w:color w:val="000000" w:themeColor="text1"/>
          <w:sz w:val="24"/>
          <w:szCs w:val="24"/>
        </w:rPr>
        <w:t xml:space="preserve">pective rows and columns </w:t>
      </w:r>
      <w:r w:rsidR="007929E0" w:rsidRPr="006957ED">
        <w:rPr>
          <w:rFonts w:ascii="Times New Roman" w:hAnsi="Times New Roman" w:cs="Times New Roman"/>
          <w:color w:val="000000" w:themeColor="text1"/>
          <w:sz w:val="24"/>
          <w:szCs w:val="24"/>
        </w:rPr>
        <w:t>that</w:t>
      </w:r>
      <w:r w:rsidR="008001BA" w:rsidRPr="006957ED">
        <w:rPr>
          <w:rFonts w:ascii="Times New Roman" w:hAnsi="Times New Roman" w:cs="Times New Roman"/>
          <w:color w:val="000000" w:themeColor="text1"/>
          <w:sz w:val="24"/>
          <w:szCs w:val="24"/>
        </w:rPr>
        <w:t xml:space="preserve"> establish the discriminant validity. Another </w:t>
      </w:r>
      <w:r w:rsidR="00CA5619" w:rsidRPr="006957ED">
        <w:rPr>
          <w:rFonts w:ascii="Times New Roman" w:hAnsi="Times New Roman" w:cs="Times New Roman"/>
          <w:color w:val="000000" w:themeColor="text1"/>
          <w:sz w:val="24"/>
          <w:szCs w:val="24"/>
        </w:rPr>
        <w:t>way</w:t>
      </w:r>
      <w:r w:rsidR="008001BA" w:rsidRPr="006957ED">
        <w:rPr>
          <w:rFonts w:ascii="Times New Roman" w:hAnsi="Times New Roman" w:cs="Times New Roman"/>
          <w:color w:val="000000" w:themeColor="text1"/>
          <w:sz w:val="24"/>
          <w:szCs w:val="24"/>
        </w:rPr>
        <w:t xml:space="preserve"> to confirm discriminant validity is the heterotrait-monotrait ratio of correlations (HTMT) estimates which should not be more than 0.85 (Henseler, Ringle and Sarstedt, 2015). Value in </w:t>
      </w:r>
      <w:r w:rsidR="00361B3E" w:rsidRPr="006957ED">
        <w:rPr>
          <w:rFonts w:ascii="Times New Roman" w:hAnsi="Times New Roman" w:cs="Times New Roman"/>
          <w:color w:val="000000" w:themeColor="text1"/>
          <w:sz w:val="24"/>
          <w:szCs w:val="24"/>
        </w:rPr>
        <w:t>T</w:t>
      </w:r>
      <w:r w:rsidR="008001BA" w:rsidRPr="006957ED">
        <w:rPr>
          <w:rFonts w:ascii="Times New Roman" w:hAnsi="Times New Roman" w:cs="Times New Roman"/>
          <w:color w:val="000000" w:themeColor="text1"/>
          <w:sz w:val="24"/>
          <w:szCs w:val="24"/>
        </w:rPr>
        <w:t xml:space="preserve">able </w:t>
      </w:r>
      <w:r w:rsidR="00FD35E3" w:rsidRPr="006957ED">
        <w:rPr>
          <w:rFonts w:ascii="Times New Roman" w:hAnsi="Times New Roman" w:cs="Times New Roman"/>
          <w:color w:val="000000" w:themeColor="text1"/>
          <w:sz w:val="24"/>
          <w:szCs w:val="24"/>
        </w:rPr>
        <w:t>6</w:t>
      </w:r>
      <w:r w:rsidR="008001BA" w:rsidRPr="006957ED">
        <w:rPr>
          <w:rFonts w:ascii="Times New Roman" w:hAnsi="Times New Roman" w:cs="Times New Roman"/>
          <w:color w:val="000000" w:themeColor="text1"/>
          <w:sz w:val="24"/>
          <w:szCs w:val="24"/>
        </w:rPr>
        <w:t xml:space="preserve"> shows that they are well below 0.85 hence establishing the discriminant validity. </w:t>
      </w:r>
    </w:p>
    <w:p w:rsidR="009C75C3" w:rsidRPr="006957ED" w:rsidRDefault="002E055B" w:rsidP="00A4552B">
      <w:pPr>
        <w:spacing w:after="120" w:line="360" w:lineRule="auto"/>
        <w:ind w:firstLine="720"/>
        <w:jc w:val="both"/>
        <w:rPr>
          <w:rFonts w:ascii="Times New Roman" w:hAnsi="Times New Roman" w:cs="Times New Roman"/>
          <w:color w:val="000000" w:themeColor="text1"/>
          <w:sz w:val="24"/>
          <w:szCs w:val="24"/>
        </w:rPr>
      </w:pPr>
      <w:r w:rsidRPr="006957ED">
        <w:rPr>
          <w:color w:val="000000" w:themeColor="text1"/>
        </w:rPr>
        <w:t xml:space="preserve">   </w:t>
      </w:r>
    </w:p>
    <w:p w:rsidR="00C02840" w:rsidRPr="006957ED" w:rsidRDefault="002E055B" w:rsidP="00A4552B">
      <w:pPr>
        <w:spacing w:after="120" w:line="360" w:lineRule="auto"/>
        <w:jc w:val="center"/>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Table</w:t>
      </w:r>
      <w:r w:rsidR="00FD35E3" w:rsidRPr="006957ED">
        <w:rPr>
          <w:rFonts w:ascii="Times New Roman" w:hAnsi="Times New Roman" w:cs="Times New Roman"/>
          <w:color w:val="000000" w:themeColor="text1"/>
          <w:sz w:val="24"/>
          <w:szCs w:val="24"/>
        </w:rPr>
        <w:t xml:space="preserve"> 5</w:t>
      </w:r>
      <w:r w:rsidRPr="006957ED">
        <w:rPr>
          <w:rFonts w:ascii="Times New Roman" w:hAnsi="Times New Roman" w:cs="Times New Roman"/>
          <w:color w:val="000000" w:themeColor="text1"/>
          <w:sz w:val="24"/>
          <w:szCs w:val="24"/>
        </w:rPr>
        <w:t>: Discriminant Validity (Fornell-Larcker)</w:t>
      </w:r>
    </w:p>
    <w:tbl>
      <w:tblPr>
        <w:tblW w:w="11800" w:type="dxa"/>
        <w:tblInd w:w="-1170" w:type="dxa"/>
        <w:tblLook w:val="04A0" w:firstRow="1" w:lastRow="0" w:firstColumn="1" w:lastColumn="0" w:noHBand="0" w:noVBand="1"/>
      </w:tblPr>
      <w:tblGrid>
        <w:gridCol w:w="1180"/>
        <w:gridCol w:w="1180"/>
        <w:gridCol w:w="1180"/>
        <w:gridCol w:w="1180"/>
        <w:gridCol w:w="1180"/>
        <w:gridCol w:w="1180"/>
        <w:gridCol w:w="1180"/>
        <w:gridCol w:w="1180"/>
        <w:gridCol w:w="1180"/>
        <w:gridCol w:w="1180"/>
      </w:tblGrid>
      <w:tr w:rsidR="006957ED" w:rsidRPr="006957ED">
        <w:trPr>
          <w:trHeight w:val="315"/>
        </w:trPr>
        <w:tc>
          <w:tcPr>
            <w:tcW w:w="1180" w:type="dxa"/>
            <w:tcBorders>
              <w:top w:val="single" w:sz="4" w:space="0" w:color="auto"/>
              <w:left w:val="nil"/>
              <w:bottom w:val="single" w:sz="4" w:space="0" w:color="auto"/>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single" w:sz="4" w:space="0" w:color="auto"/>
              <w:left w:val="nil"/>
              <w:bottom w:val="single" w:sz="4" w:space="0" w:color="auto"/>
              <w:right w:val="nil"/>
            </w:tcBorders>
            <w:shd w:val="clear" w:color="000000" w:fill="FFFFFF"/>
            <w:noWrap/>
            <w:vAlign w:val="center"/>
          </w:tcPr>
          <w:p w:rsidR="006F3896"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CC</w:t>
            </w:r>
          </w:p>
        </w:tc>
        <w:tc>
          <w:tcPr>
            <w:tcW w:w="1180" w:type="dxa"/>
            <w:tcBorders>
              <w:top w:val="single" w:sz="4" w:space="0" w:color="auto"/>
              <w:left w:val="nil"/>
              <w:bottom w:val="single" w:sz="4" w:space="0" w:color="auto"/>
              <w:right w:val="nil"/>
            </w:tcBorders>
            <w:shd w:val="clear" w:color="000000" w:fill="FFFFFF"/>
            <w:noWrap/>
            <w:vAlign w:val="center"/>
          </w:tcPr>
          <w:p w:rsidR="006F3896"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CM</w:t>
            </w:r>
          </w:p>
        </w:tc>
        <w:tc>
          <w:tcPr>
            <w:tcW w:w="1180" w:type="dxa"/>
            <w:tcBorders>
              <w:top w:val="single" w:sz="4" w:space="0" w:color="auto"/>
              <w:left w:val="nil"/>
              <w:bottom w:val="single" w:sz="4" w:space="0" w:color="auto"/>
              <w:right w:val="nil"/>
            </w:tcBorders>
            <w:shd w:val="clear" w:color="000000" w:fill="FFFFFF"/>
            <w:noWrap/>
            <w:vAlign w:val="center"/>
          </w:tcPr>
          <w:p w:rsidR="006F3896"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EP</w:t>
            </w:r>
          </w:p>
        </w:tc>
        <w:tc>
          <w:tcPr>
            <w:tcW w:w="1180" w:type="dxa"/>
            <w:tcBorders>
              <w:top w:val="single" w:sz="4" w:space="0" w:color="auto"/>
              <w:left w:val="nil"/>
              <w:bottom w:val="single" w:sz="4" w:space="0" w:color="auto"/>
              <w:right w:val="nil"/>
            </w:tcBorders>
            <w:shd w:val="clear" w:color="000000" w:fill="FFFFFF"/>
            <w:noWrap/>
            <w:vAlign w:val="center"/>
          </w:tcPr>
          <w:p w:rsidR="006F3896"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FP</w:t>
            </w:r>
          </w:p>
        </w:tc>
        <w:tc>
          <w:tcPr>
            <w:tcW w:w="1180" w:type="dxa"/>
            <w:tcBorders>
              <w:top w:val="single" w:sz="4" w:space="0" w:color="auto"/>
              <w:left w:val="nil"/>
              <w:bottom w:val="single" w:sz="4" w:space="0" w:color="auto"/>
              <w:right w:val="nil"/>
            </w:tcBorders>
            <w:shd w:val="clear" w:color="000000" w:fill="FFFFFF"/>
            <w:noWrap/>
            <w:vAlign w:val="center"/>
          </w:tcPr>
          <w:p w:rsidR="006F3896"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IGSCM</w:t>
            </w:r>
          </w:p>
        </w:tc>
        <w:tc>
          <w:tcPr>
            <w:tcW w:w="1180" w:type="dxa"/>
            <w:tcBorders>
              <w:top w:val="single" w:sz="4" w:space="0" w:color="auto"/>
              <w:left w:val="nil"/>
              <w:bottom w:val="single" w:sz="4" w:space="0" w:color="auto"/>
              <w:right w:val="nil"/>
            </w:tcBorders>
            <w:shd w:val="clear" w:color="000000" w:fill="FFFFFF"/>
            <w:noWrap/>
            <w:vAlign w:val="center"/>
          </w:tcPr>
          <w:p w:rsidR="006F3896"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IP</w:t>
            </w:r>
          </w:p>
        </w:tc>
        <w:tc>
          <w:tcPr>
            <w:tcW w:w="1180" w:type="dxa"/>
            <w:tcBorders>
              <w:top w:val="single" w:sz="4" w:space="0" w:color="auto"/>
              <w:left w:val="nil"/>
              <w:bottom w:val="single" w:sz="4" w:space="0" w:color="auto"/>
              <w:right w:val="nil"/>
            </w:tcBorders>
            <w:shd w:val="clear" w:color="000000" w:fill="FFFFFF"/>
            <w:noWrap/>
            <w:vAlign w:val="center"/>
          </w:tcPr>
          <w:p w:rsidR="006F3896"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OP</w:t>
            </w:r>
          </w:p>
        </w:tc>
        <w:tc>
          <w:tcPr>
            <w:tcW w:w="1180" w:type="dxa"/>
            <w:tcBorders>
              <w:top w:val="single" w:sz="4" w:space="0" w:color="auto"/>
              <w:left w:val="nil"/>
              <w:bottom w:val="single" w:sz="4" w:space="0" w:color="auto"/>
              <w:right w:val="nil"/>
            </w:tcBorders>
            <w:shd w:val="clear" w:color="000000" w:fill="FFFFFF"/>
            <w:noWrap/>
            <w:vAlign w:val="center"/>
          </w:tcPr>
          <w:p w:rsidR="006F3896"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SC</w:t>
            </w:r>
          </w:p>
        </w:tc>
        <w:tc>
          <w:tcPr>
            <w:tcW w:w="1180" w:type="dxa"/>
            <w:tcBorders>
              <w:top w:val="single" w:sz="4" w:space="0" w:color="auto"/>
              <w:left w:val="nil"/>
              <w:bottom w:val="single" w:sz="4" w:space="0" w:color="auto"/>
              <w:right w:val="nil"/>
            </w:tcBorders>
            <w:shd w:val="clear" w:color="000000" w:fill="FFFFFF"/>
            <w:noWrap/>
            <w:vAlign w:val="center"/>
          </w:tcPr>
          <w:p w:rsidR="006F3896"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SM</w:t>
            </w:r>
          </w:p>
        </w:tc>
      </w:tr>
      <w:tr w:rsidR="006957ED" w:rsidRPr="006957ED">
        <w:trPr>
          <w:trHeight w:val="315"/>
        </w:trPr>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CC</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0.838</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CM</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0.722</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0.827</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EP</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0.591</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0.529</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0.809</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FP</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0.658</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0.502</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0.464</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0.899</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lastRenderedPageBreak/>
              <w:t>IGSCM</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0.660</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0.645</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0.605</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0.468</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0.842</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IP</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0.588</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0.509</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0.492</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0.373</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0.537</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0.761</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OP</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0.640</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0.599</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0.597</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0.560</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0.702</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0.513</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0.807</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SC</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0.618</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0.561</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0.476</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0.533</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0.539</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0.460</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0.508</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0.811</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SM</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0.686</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0.649</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0.658</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0.552</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0.717</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0.466</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0.642</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0.649</w:t>
            </w:r>
          </w:p>
        </w:tc>
        <w:tc>
          <w:tcPr>
            <w:tcW w:w="1180" w:type="dxa"/>
            <w:tcBorders>
              <w:top w:val="nil"/>
              <w:left w:val="nil"/>
              <w:bottom w:val="nil"/>
              <w:right w:val="nil"/>
            </w:tcBorders>
            <w:shd w:val="clear" w:color="000000" w:fill="FFFFFF"/>
            <w:noWrap/>
            <w:vAlign w:val="center"/>
          </w:tcPr>
          <w:p w:rsidR="006F3896" w:rsidRPr="006957ED" w:rsidRDefault="002E055B">
            <w:pPr>
              <w:spacing w:after="0" w:line="240" w:lineRule="auto"/>
              <w:jc w:val="right"/>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0.855</w:t>
            </w:r>
          </w:p>
        </w:tc>
      </w:tr>
      <w:tr w:rsidR="006957ED" w:rsidRPr="006957ED">
        <w:trPr>
          <w:trHeight w:val="300"/>
        </w:trPr>
        <w:tc>
          <w:tcPr>
            <w:tcW w:w="1180" w:type="dxa"/>
            <w:tcBorders>
              <w:top w:val="single" w:sz="4" w:space="0" w:color="auto"/>
              <w:left w:val="nil"/>
              <w:bottom w:val="single" w:sz="4" w:space="0" w:color="auto"/>
              <w:right w:val="nil"/>
            </w:tcBorders>
            <w:shd w:val="clear" w:color="auto" w:fill="auto"/>
            <w:noWrap/>
            <w:vAlign w:val="bottom"/>
          </w:tcPr>
          <w:p w:rsidR="006F3896" w:rsidRPr="006957ED" w:rsidRDefault="002E055B">
            <w:pPr>
              <w:spacing w:after="0" w:line="240" w:lineRule="auto"/>
              <w:rPr>
                <w:rFonts w:ascii="Calibri" w:eastAsia="Times New Roman" w:hAnsi="Calibri" w:cs="Calibri"/>
                <w:color w:val="000000" w:themeColor="text1"/>
                <w:sz w:val="24"/>
                <w:szCs w:val="24"/>
              </w:rPr>
            </w:pPr>
            <w:r w:rsidRPr="006957ED">
              <w:rPr>
                <w:rFonts w:ascii="Calibri" w:eastAsia="Times New Roman" w:hAnsi="Calibri" w:cs="Calibri"/>
                <w:color w:val="000000" w:themeColor="text1"/>
                <w:sz w:val="24"/>
                <w:szCs w:val="24"/>
              </w:rPr>
              <w:t> </w:t>
            </w:r>
          </w:p>
        </w:tc>
        <w:tc>
          <w:tcPr>
            <w:tcW w:w="1180" w:type="dxa"/>
            <w:tcBorders>
              <w:top w:val="single" w:sz="4" w:space="0" w:color="auto"/>
              <w:left w:val="nil"/>
              <w:bottom w:val="single" w:sz="4" w:space="0" w:color="auto"/>
              <w:right w:val="nil"/>
            </w:tcBorders>
            <w:shd w:val="clear" w:color="auto" w:fill="auto"/>
            <w:noWrap/>
            <w:vAlign w:val="bottom"/>
          </w:tcPr>
          <w:p w:rsidR="006F3896" w:rsidRPr="006957ED" w:rsidRDefault="002E055B">
            <w:pPr>
              <w:spacing w:after="0" w:line="240" w:lineRule="auto"/>
              <w:rPr>
                <w:rFonts w:ascii="Calibri" w:eastAsia="Times New Roman" w:hAnsi="Calibri" w:cs="Calibri"/>
                <w:color w:val="000000" w:themeColor="text1"/>
                <w:sz w:val="24"/>
                <w:szCs w:val="24"/>
              </w:rPr>
            </w:pPr>
            <w:r w:rsidRPr="006957ED">
              <w:rPr>
                <w:rFonts w:ascii="Calibri" w:eastAsia="Times New Roman" w:hAnsi="Calibri" w:cs="Calibri"/>
                <w:color w:val="000000" w:themeColor="text1"/>
                <w:sz w:val="24"/>
                <w:szCs w:val="24"/>
              </w:rPr>
              <w:t> </w:t>
            </w:r>
          </w:p>
        </w:tc>
        <w:tc>
          <w:tcPr>
            <w:tcW w:w="1180" w:type="dxa"/>
            <w:tcBorders>
              <w:top w:val="single" w:sz="4" w:space="0" w:color="auto"/>
              <w:left w:val="nil"/>
              <w:bottom w:val="single" w:sz="4" w:space="0" w:color="auto"/>
              <w:right w:val="nil"/>
            </w:tcBorders>
            <w:shd w:val="clear" w:color="auto" w:fill="auto"/>
            <w:noWrap/>
            <w:vAlign w:val="bottom"/>
          </w:tcPr>
          <w:p w:rsidR="006F3896" w:rsidRPr="006957ED" w:rsidRDefault="002E055B">
            <w:pPr>
              <w:spacing w:after="0" w:line="240" w:lineRule="auto"/>
              <w:rPr>
                <w:rFonts w:ascii="Calibri" w:eastAsia="Times New Roman" w:hAnsi="Calibri" w:cs="Calibri"/>
                <w:color w:val="000000" w:themeColor="text1"/>
                <w:sz w:val="24"/>
                <w:szCs w:val="24"/>
              </w:rPr>
            </w:pPr>
            <w:r w:rsidRPr="006957ED">
              <w:rPr>
                <w:rFonts w:ascii="Calibri" w:eastAsia="Times New Roman" w:hAnsi="Calibri" w:cs="Calibri"/>
                <w:color w:val="000000" w:themeColor="text1"/>
                <w:sz w:val="24"/>
                <w:szCs w:val="24"/>
              </w:rPr>
              <w:t> </w:t>
            </w:r>
          </w:p>
        </w:tc>
        <w:tc>
          <w:tcPr>
            <w:tcW w:w="1180" w:type="dxa"/>
            <w:tcBorders>
              <w:top w:val="single" w:sz="4" w:space="0" w:color="auto"/>
              <w:left w:val="nil"/>
              <w:bottom w:val="single" w:sz="4" w:space="0" w:color="auto"/>
              <w:right w:val="nil"/>
            </w:tcBorders>
            <w:shd w:val="clear" w:color="auto" w:fill="auto"/>
            <w:noWrap/>
            <w:vAlign w:val="bottom"/>
          </w:tcPr>
          <w:p w:rsidR="006F3896" w:rsidRPr="006957ED" w:rsidRDefault="002E055B">
            <w:pPr>
              <w:spacing w:after="0" w:line="240" w:lineRule="auto"/>
              <w:rPr>
                <w:rFonts w:ascii="Calibri" w:eastAsia="Times New Roman" w:hAnsi="Calibri" w:cs="Calibri"/>
                <w:color w:val="000000" w:themeColor="text1"/>
                <w:sz w:val="24"/>
                <w:szCs w:val="24"/>
              </w:rPr>
            </w:pPr>
            <w:r w:rsidRPr="006957ED">
              <w:rPr>
                <w:rFonts w:ascii="Calibri" w:eastAsia="Times New Roman" w:hAnsi="Calibri" w:cs="Calibri"/>
                <w:color w:val="000000" w:themeColor="text1"/>
                <w:sz w:val="24"/>
                <w:szCs w:val="24"/>
              </w:rPr>
              <w:t> </w:t>
            </w:r>
          </w:p>
        </w:tc>
        <w:tc>
          <w:tcPr>
            <w:tcW w:w="1180" w:type="dxa"/>
            <w:tcBorders>
              <w:top w:val="single" w:sz="4" w:space="0" w:color="auto"/>
              <w:left w:val="nil"/>
              <w:bottom w:val="single" w:sz="4" w:space="0" w:color="auto"/>
              <w:right w:val="nil"/>
            </w:tcBorders>
            <w:shd w:val="clear" w:color="auto" w:fill="auto"/>
            <w:noWrap/>
            <w:vAlign w:val="bottom"/>
          </w:tcPr>
          <w:p w:rsidR="006F3896" w:rsidRPr="006957ED" w:rsidRDefault="002E055B">
            <w:pPr>
              <w:spacing w:after="0" w:line="240" w:lineRule="auto"/>
              <w:rPr>
                <w:rFonts w:ascii="Calibri" w:eastAsia="Times New Roman" w:hAnsi="Calibri" w:cs="Calibri"/>
                <w:color w:val="000000" w:themeColor="text1"/>
                <w:sz w:val="24"/>
                <w:szCs w:val="24"/>
              </w:rPr>
            </w:pPr>
            <w:r w:rsidRPr="006957ED">
              <w:rPr>
                <w:rFonts w:ascii="Calibri" w:eastAsia="Times New Roman" w:hAnsi="Calibri" w:cs="Calibri"/>
                <w:color w:val="000000" w:themeColor="text1"/>
                <w:sz w:val="24"/>
                <w:szCs w:val="24"/>
              </w:rPr>
              <w:t> </w:t>
            </w:r>
          </w:p>
        </w:tc>
        <w:tc>
          <w:tcPr>
            <w:tcW w:w="1180" w:type="dxa"/>
            <w:tcBorders>
              <w:top w:val="single" w:sz="4" w:space="0" w:color="auto"/>
              <w:left w:val="nil"/>
              <w:bottom w:val="single" w:sz="4" w:space="0" w:color="auto"/>
              <w:right w:val="nil"/>
            </w:tcBorders>
            <w:shd w:val="clear" w:color="auto" w:fill="auto"/>
            <w:noWrap/>
            <w:vAlign w:val="bottom"/>
          </w:tcPr>
          <w:p w:rsidR="006F3896" w:rsidRPr="006957ED" w:rsidRDefault="002E055B">
            <w:pPr>
              <w:spacing w:after="0" w:line="240" w:lineRule="auto"/>
              <w:rPr>
                <w:rFonts w:ascii="Calibri" w:eastAsia="Times New Roman" w:hAnsi="Calibri" w:cs="Calibri"/>
                <w:color w:val="000000" w:themeColor="text1"/>
                <w:sz w:val="24"/>
                <w:szCs w:val="24"/>
              </w:rPr>
            </w:pPr>
            <w:r w:rsidRPr="006957ED">
              <w:rPr>
                <w:rFonts w:ascii="Calibri" w:eastAsia="Times New Roman" w:hAnsi="Calibri" w:cs="Calibri"/>
                <w:color w:val="000000" w:themeColor="text1"/>
                <w:sz w:val="24"/>
                <w:szCs w:val="24"/>
              </w:rPr>
              <w:t> </w:t>
            </w:r>
          </w:p>
        </w:tc>
        <w:tc>
          <w:tcPr>
            <w:tcW w:w="1180" w:type="dxa"/>
            <w:tcBorders>
              <w:top w:val="single" w:sz="4" w:space="0" w:color="auto"/>
              <w:left w:val="nil"/>
              <w:bottom w:val="single" w:sz="4" w:space="0" w:color="auto"/>
              <w:right w:val="nil"/>
            </w:tcBorders>
            <w:shd w:val="clear" w:color="auto" w:fill="auto"/>
            <w:noWrap/>
            <w:vAlign w:val="bottom"/>
          </w:tcPr>
          <w:p w:rsidR="006F3896" w:rsidRPr="006957ED" w:rsidRDefault="002E055B">
            <w:pPr>
              <w:spacing w:after="0" w:line="240" w:lineRule="auto"/>
              <w:rPr>
                <w:rFonts w:ascii="Calibri" w:eastAsia="Times New Roman" w:hAnsi="Calibri" w:cs="Calibri"/>
                <w:color w:val="000000" w:themeColor="text1"/>
                <w:sz w:val="24"/>
                <w:szCs w:val="24"/>
              </w:rPr>
            </w:pPr>
            <w:r w:rsidRPr="006957ED">
              <w:rPr>
                <w:rFonts w:ascii="Calibri" w:eastAsia="Times New Roman" w:hAnsi="Calibri" w:cs="Calibri"/>
                <w:color w:val="000000" w:themeColor="text1"/>
                <w:sz w:val="24"/>
                <w:szCs w:val="24"/>
              </w:rPr>
              <w:t> </w:t>
            </w:r>
          </w:p>
        </w:tc>
        <w:tc>
          <w:tcPr>
            <w:tcW w:w="1180" w:type="dxa"/>
            <w:tcBorders>
              <w:top w:val="single" w:sz="4" w:space="0" w:color="auto"/>
              <w:left w:val="nil"/>
              <w:bottom w:val="single" w:sz="4" w:space="0" w:color="auto"/>
              <w:right w:val="nil"/>
            </w:tcBorders>
            <w:shd w:val="clear" w:color="auto" w:fill="auto"/>
            <w:noWrap/>
            <w:vAlign w:val="bottom"/>
          </w:tcPr>
          <w:p w:rsidR="006F3896" w:rsidRPr="006957ED" w:rsidRDefault="002E055B">
            <w:pPr>
              <w:spacing w:after="0" w:line="240" w:lineRule="auto"/>
              <w:rPr>
                <w:rFonts w:ascii="Calibri" w:eastAsia="Times New Roman" w:hAnsi="Calibri" w:cs="Calibri"/>
                <w:color w:val="000000" w:themeColor="text1"/>
                <w:sz w:val="24"/>
                <w:szCs w:val="24"/>
              </w:rPr>
            </w:pPr>
            <w:r w:rsidRPr="006957ED">
              <w:rPr>
                <w:rFonts w:ascii="Calibri" w:eastAsia="Times New Roman" w:hAnsi="Calibri" w:cs="Calibri"/>
                <w:color w:val="000000" w:themeColor="text1"/>
                <w:sz w:val="24"/>
                <w:szCs w:val="24"/>
              </w:rPr>
              <w:t> </w:t>
            </w:r>
          </w:p>
        </w:tc>
        <w:tc>
          <w:tcPr>
            <w:tcW w:w="1180" w:type="dxa"/>
            <w:tcBorders>
              <w:top w:val="single" w:sz="4" w:space="0" w:color="auto"/>
              <w:left w:val="nil"/>
              <w:bottom w:val="single" w:sz="4" w:space="0" w:color="auto"/>
              <w:right w:val="nil"/>
            </w:tcBorders>
            <w:shd w:val="clear" w:color="auto" w:fill="auto"/>
            <w:noWrap/>
            <w:vAlign w:val="bottom"/>
          </w:tcPr>
          <w:p w:rsidR="006F3896" w:rsidRPr="006957ED" w:rsidRDefault="002E055B">
            <w:pPr>
              <w:spacing w:after="0" w:line="240" w:lineRule="auto"/>
              <w:rPr>
                <w:rFonts w:ascii="Calibri" w:eastAsia="Times New Roman" w:hAnsi="Calibri" w:cs="Calibri"/>
                <w:color w:val="000000" w:themeColor="text1"/>
                <w:sz w:val="24"/>
                <w:szCs w:val="24"/>
              </w:rPr>
            </w:pPr>
            <w:r w:rsidRPr="006957ED">
              <w:rPr>
                <w:rFonts w:ascii="Calibri" w:eastAsia="Times New Roman" w:hAnsi="Calibri" w:cs="Calibri"/>
                <w:color w:val="000000" w:themeColor="text1"/>
                <w:sz w:val="24"/>
                <w:szCs w:val="24"/>
              </w:rPr>
              <w:t> </w:t>
            </w:r>
          </w:p>
        </w:tc>
        <w:tc>
          <w:tcPr>
            <w:tcW w:w="1180" w:type="dxa"/>
            <w:tcBorders>
              <w:top w:val="single" w:sz="4" w:space="0" w:color="auto"/>
              <w:left w:val="nil"/>
              <w:bottom w:val="single" w:sz="4" w:space="0" w:color="auto"/>
              <w:right w:val="nil"/>
            </w:tcBorders>
            <w:shd w:val="clear" w:color="auto" w:fill="auto"/>
            <w:noWrap/>
            <w:vAlign w:val="bottom"/>
          </w:tcPr>
          <w:p w:rsidR="006F3896" w:rsidRPr="006957ED" w:rsidRDefault="002E055B">
            <w:pPr>
              <w:spacing w:after="0" w:line="240" w:lineRule="auto"/>
              <w:rPr>
                <w:rFonts w:ascii="Calibri" w:eastAsia="Times New Roman" w:hAnsi="Calibri" w:cs="Calibri"/>
                <w:color w:val="000000" w:themeColor="text1"/>
                <w:sz w:val="24"/>
                <w:szCs w:val="24"/>
              </w:rPr>
            </w:pPr>
            <w:r w:rsidRPr="006957ED">
              <w:rPr>
                <w:rFonts w:ascii="Calibri" w:eastAsia="Times New Roman" w:hAnsi="Calibri" w:cs="Calibri"/>
                <w:color w:val="000000" w:themeColor="text1"/>
                <w:sz w:val="24"/>
                <w:szCs w:val="24"/>
              </w:rPr>
              <w:t> </w:t>
            </w:r>
          </w:p>
        </w:tc>
      </w:tr>
    </w:tbl>
    <w:p w:rsidR="00774120" w:rsidRPr="006957ED" w:rsidRDefault="002E055B" w:rsidP="00A4552B">
      <w:pPr>
        <w:spacing w:after="120" w:line="360" w:lineRule="auto"/>
        <w:rPr>
          <w:rFonts w:ascii="Times New Roman" w:hAnsi="Times New Roman" w:cs="Times New Roman"/>
          <w:color w:val="000000" w:themeColor="text1"/>
          <w:sz w:val="24"/>
          <w:szCs w:val="24"/>
        </w:rPr>
      </w:pPr>
      <w:r w:rsidRPr="006957ED">
        <w:rPr>
          <w:color w:val="000000" w:themeColor="text1"/>
        </w:rPr>
        <w:t xml:space="preserve">  </w:t>
      </w:r>
    </w:p>
    <w:p w:rsidR="00C02840" w:rsidRPr="006957ED" w:rsidRDefault="002E055B" w:rsidP="00A4552B">
      <w:pPr>
        <w:spacing w:after="120" w:line="360" w:lineRule="auto"/>
        <w:jc w:val="center"/>
        <w:rPr>
          <w:rFonts w:ascii="Times New Roman" w:hAnsi="Times New Roman" w:cs="Times New Roman"/>
          <w:color w:val="000000" w:themeColor="text1"/>
          <w:sz w:val="24"/>
          <w:szCs w:val="24"/>
        </w:rPr>
      </w:pPr>
      <w:r w:rsidRPr="006957ED">
        <w:rPr>
          <w:rFonts w:ascii="Times New Roman" w:hAnsi="Times New Roman" w:cs="Times New Roman"/>
          <w:color w:val="000000" w:themeColor="text1"/>
          <w:sz w:val="24"/>
          <w:szCs w:val="24"/>
        </w:rPr>
        <w:t xml:space="preserve">Table </w:t>
      </w:r>
      <w:r w:rsidR="00FD35E3" w:rsidRPr="006957ED">
        <w:rPr>
          <w:rFonts w:ascii="Times New Roman" w:hAnsi="Times New Roman" w:cs="Times New Roman"/>
          <w:color w:val="000000" w:themeColor="text1"/>
          <w:sz w:val="24"/>
          <w:szCs w:val="24"/>
        </w:rPr>
        <w:t>6</w:t>
      </w:r>
      <w:r w:rsidRPr="006957ED">
        <w:rPr>
          <w:rFonts w:ascii="Times New Roman" w:hAnsi="Times New Roman" w:cs="Times New Roman"/>
          <w:color w:val="000000" w:themeColor="text1"/>
          <w:sz w:val="24"/>
          <w:szCs w:val="24"/>
        </w:rPr>
        <w:t>: Discriminant Validity (Heterotrait-Monotrait Ratio)</w:t>
      </w:r>
    </w:p>
    <w:tbl>
      <w:tblPr>
        <w:tblW w:w="9600" w:type="dxa"/>
        <w:tblLook w:val="04A0" w:firstRow="1" w:lastRow="0" w:firstColumn="1" w:lastColumn="0" w:noHBand="0" w:noVBand="1"/>
      </w:tblPr>
      <w:tblGrid>
        <w:gridCol w:w="1030"/>
        <w:gridCol w:w="960"/>
        <w:gridCol w:w="960"/>
        <w:gridCol w:w="960"/>
        <w:gridCol w:w="960"/>
        <w:gridCol w:w="1030"/>
        <w:gridCol w:w="960"/>
        <w:gridCol w:w="960"/>
        <w:gridCol w:w="960"/>
        <w:gridCol w:w="960"/>
      </w:tblGrid>
      <w:tr w:rsidR="006957ED" w:rsidRPr="006957ED">
        <w:trPr>
          <w:trHeight w:val="315"/>
        </w:trPr>
        <w:tc>
          <w:tcPr>
            <w:tcW w:w="960" w:type="dxa"/>
            <w:tcBorders>
              <w:top w:val="single" w:sz="4" w:space="0" w:color="auto"/>
              <w:left w:val="nil"/>
              <w:bottom w:val="single" w:sz="4" w:space="0" w:color="auto"/>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single" w:sz="4" w:space="0" w:color="auto"/>
              <w:left w:val="nil"/>
              <w:bottom w:val="single" w:sz="4" w:space="0" w:color="auto"/>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CC</w:t>
            </w:r>
          </w:p>
        </w:tc>
        <w:tc>
          <w:tcPr>
            <w:tcW w:w="960" w:type="dxa"/>
            <w:tcBorders>
              <w:top w:val="single" w:sz="4" w:space="0" w:color="auto"/>
              <w:left w:val="nil"/>
              <w:bottom w:val="single" w:sz="4" w:space="0" w:color="auto"/>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CM</w:t>
            </w:r>
          </w:p>
        </w:tc>
        <w:tc>
          <w:tcPr>
            <w:tcW w:w="960" w:type="dxa"/>
            <w:tcBorders>
              <w:top w:val="single" w:sz="4" w:space="0" w:color="auto"/>
              <w:left w:val="nil"/>
              <w:bottom w:val="single" w:sz="4" w:space="0" w:color="auto"/>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EP</w:t>
            </w:r>
          </w:p>
        </w:tc>
        <w:tc>
          <w:tcPr>
            <w:tcW w:w="960" w:type="dxa"/>
            <w:tcBorders>
              <w:top w:val="single" w:sz="4" w:space="0" w:color="auto"/>
              <w:left w:val="nil"/>
              <w:bottom w:val="single" w:sz="4" w:space="0" w:color="auto"/>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FP</w:t>
            </w:r>
          </w:p>
        </w:tc>
        <w:tc>
          <w:tcPr>
            <w:tcW w:w="960" w:type="dxa"/>
            <w:tcBorders>
              <w:top w:val="single" w:sz="4" w:space="0" w:color="auto"/>
              <w:left w:val="nil"/>
              <w:bottom w:val="single" w:sz="4" w:space="0" w:color="auto"/>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IGSCM</w:t>
            </w:r>
          </w:p>
        </w:tc>
        <w:tc>
          <w:tcPr>
            <w:tcW w:w="960" w:type="dxa"/>
            <w:tcBorders>
              <w:top w:val="single" w:sz="4" w:space="0" w:color="auto"/>
              <w:left w:val="nil"/>
              <w:bottom w:val="single" w:sz="4" w:space="0" w:color="auto"/>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IP</w:t>
            </w:r>
          </w:p>
        </w:tc>
        <w:tc>
          <w:tcPr>
            <w:tcW w:w="960" w:type="dxa"/>
            <w:tcBorders>
              <w:top w:val="single" w:sz="4" w:space="0" w:color="auto"/>
              <w:left w:val="nil"/>
              <w:bottom w:val="single" w:sz="4" w:space="0" w:color="auto"/>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OP</w:t>
            </w:r>
          </w:p>
        </w:tc>
        <w:tc>
          <w:tcPr>
            <w:tcW w:w="960" w:type="dxa"/>
            <w:tcBorders>
              <w:top w:val="single" w:sz="4" w:space="0" w:color="auto"/>
              <w:left w:val="nil"/>
              <w:bottom w:val="single" w:sz="4" w:space="0" w:color="auto"/>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SC</w:t>
            </w:r>
          </w:p>
        </w:tc>
        <w:tc>
          <w:tcPr>
            <w:tcW w:w="960" w:type="dxa"/>
            <w:tcBorders>
              <w:top w:val="single" w:sz="4" w:space="0" w:color="auto"/>
              <w:left w:val="nil"/>
              <w:bottom w:val="single" w:sz="4" w:space="0" w:color="auto"/>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SM</w:t>
            </w:r>
          </w:p>
        </w:tc>
      </w:tr>
      <w:tr w:rsidR="006957ED" w:rsidRPr="006957ED">
        <w:trPr>
          <w:trHeight w:val="315"/>
        </w:trPr>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CC</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CM</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0.823</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EP</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0.690</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0.619</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FP</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0.715</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0.571</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0.527</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IGSCM</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0.750</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0.750</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0.718</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0.518</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IP</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0.658</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0.572</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0.571</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0.409</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0.605</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OP</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0.713</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0.679</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0.687</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0.601</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0.792</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0.570</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SC</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0.688</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0.645</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0.551</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0.585</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0.609</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0.520</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0.567</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15"/>
        </w:trPr>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center"/>
              <w:rPr>
                <w:rFonts w:ascii="Times New Roman" w:eastAsia="Times New Roman" w:hAnsi="Times New Roman" w:cs="Times New Roman"/>
                <w:b/>
                <w:bCs/>
                <w:color w:val="000000" w:themeColor="text1"/>
                <w:sz w:val="24"/>
                <w:szCs w:val="24"/>
              </w:rPr>
            </w:pPr>
            <w:r w:rsidRPr="006957ED">
              <w:rPr>
                <w:rFonts w:ascii="Times New Roman" w:eastAsia="Times New Roman" w:hAnsi="Times New Roman" w:cs="Times New Roman"/>
                <w:b/>
                <w:bCs/>
                <w:color w:val="000000" w:themeColor="text1"/>
                <w:sz w:val="24"/>
                <w:szCs w:val="24"/>
              </w:rPr>
              <w:t>SM</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0.773</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0.738</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0.774</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0.613</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0.817</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0.523</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0.721</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jc w:val="right"/>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0.729</w:t>
            </w:r>
          </w:p>
        </w:tc>
        <w:tc>
          <w:tcPr>
            <w:tcW w:w="960" w:type="dxa"/>
            <w:tcBorders>
              <w:top w:val="nil"/>
              <w:left w:val="nil"/>
              <w:bottom w:val="nil"/>
              <w:right w:val="nil"/>
            </w:tcBorders>
            <w:shd w:val="clear" w:color="000000" w:fill="FFFFFF"/>
            <w:noWrap/>
            <w:vAlign w:val="center"/>
          </w:tcPr>
          <w:p w:rsidR="00C14904" w:rsidRPr="006957ED" w:rsidRDefault="002E055B">
            <w:pPr>
              <w:spacing w:after="0" w:line="240" w:lineRule="auto"/>
              <w:rPr>
                <w:rFonts w:ascii="Times New Roman" w:eastAsia="Times New Roman" w:hAnsi="Times New Roman" w:cs="Times New Roman"/>
                <w:color w:val="000000" w:themeColor="text1"/>
                <w:sz w:val="24"/>
                <w:szCs w:val="24"/>
              </w:rPr>
            </w:pPr>
            <w:r w:rsidRPr="006957ED">
              <w:rPr>
                <w:rFonts w:ascii="Times New Roman" w:eastAsia="Times New Roman" w:hAnsi="Times New Roman" w:cs="Times New Roman"/>
                <w:color w:val="000000" w:themeColor="text1"/>
                <w:sz w:val="24"/>
                <w:szCs w:val="24"/>
              </w:rPr>
              <w:t> </w:t>
            </w:r>
          </w:p>
        </w:tc>
      </w:tr>
      <w:tr w:rsidR="006957ED" w:rsidRPr="006957ED">
        <w:trPr>
          <w:trHeight w:val="300"/>
        </w:trPr>
        <w:tc>
          <w:tcPr>
            <w:tcW w:w="960" w:type="dxa"/>
            <w:tcBorders>
              <w:top w:val="single" w:sz="4" w:space="0" w:color="auto"/>
              <w:left w:val="nil"/>
              <w:bottom w:val="single" w:sz="4" w:space="0" w:color="auto"/>
              <w:right w:val="nil"/>
            </w:tcBorders>
            <w:shd w:val="clear" w:color="auto" w:fill="auto"/>
            <w:noWrap/>
            <w:vAlign w:val="bottom"/>
          </w:tcPr>
          <w:p w:rsidR="00C14904"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c>
          <w:tcPr>
            <w:tcW w:w="960" w:type="dxa"/>
            <w:tcBorders>
              <w:top w:val="single" w:sz="4" w:space="0" w:color="auto"/>
              <w:left w:val="nil"/>
              <w:bottom w:val="single" w:sz="4" w:space="0" w:color="auto"/>
              <w:right w:val="nil"/>
            </w:tcBorders>
            <w:shd w:val="clear" w:color="auto" w:fill="auto"/>
            <w:noWrap/>
            <w:vAlign w:val="bottom"/>
          </w:tcPr>
          <w:p w:rsidR="00C14904"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c>
          <w:tcPr>
            <w:tcW w:w="960" w:type="dxa"/>
            <w:tcBorders>
              <w:top w:val="single" w:sz="4" w:space="0" w:color="auto"/>
              <w:left w:val="nil"/>
              <w:bottom w:val="single" w:sz="4" w:space="0" w:color="auto"/>
              <w:right w:val="nil"/>
            </w:tcBorders>
            <w:shd w:val="clear" w:color="auto" w:fill="auto"/>
            <w:noWrap/>
            <w:vAlign w:val="bottom"/>
          </w:tcPr>
          <w:p w:rsidR="00C14904"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c>
          <w:tcPr>
            <w:tcW w:w="960" w:type="dxa"/>
            <w:tcBorders>
              <w:top w:val="single" w:sz="4" w:space="0" w:color="auto"/>
              <w:left w:val="nil"/>
              <w:bottom w:val="single" w:sz="4" w:space="0" w:color="auto"/>
              <w:right w:val="nil"/>
            </w:tcBorders>
            <w:shd w:val="clear" w:color="auto" w:fill="auto"/>
            <w:noWrap/>
            <w:vAlign w:val="bottom"/>
          </w:tcPr>
          <w:p w:rsidR="00C14904"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c>
          <w:tcPr>
            <w:tcW w:w="960" w:type="dxa"/>
            <w:tcBorders>
              <w:top w:val="single" w:sz="4" w:space="0" w:color="auto"/>
              <w:left w:val="nil"/>
              <w:bottom w:val="single" w:sz="4" w:space="0" w:color="auto"/>
              <w:right w:val="nil"/>
            </w:tcBorders>
            <w:shd w:val="clear" w:color="auto" w:fill="auto"/>
            <w:noWrap/>
            <w:vAlign w:val="bottom"/>
          </w:tcPr>
          <w:p w:rsidR="00C14904"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c>
          <w:tcPr>
            <w:tcW w:w="960" w:type="dxa"/>
            <w:tcBorders>
              <w:top w:val="single" w:sz="4" w:space="0" w:color="auto"/>
              <w:left w:val="nil"/>
              <w:bottom w:val="single" w:sz="4" w:space="0" w:color="auto"/>
              <w:right w:val="nil"/>
            </w:tcBorders>
            <w:shd w:val="clear" w:color="auto" w:fill="auto"/>
            <w:noWrap/>
            <w:vAlign w:val="bottom"/>
          </w:tcPr>
          <w:p w:rsidR="00C14904"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c>
          <w:tcPr>
            <w:tcW w:w="960" w:type="dxa"/>
            <w:tcBorders>
              <w:top w:val="single" w:sz="4" w:space="0" w:color="auto"/>
              <w:left w:val="nil"/>
              <w:bottom w:val="single" w:sz="4" w:space="0" w:color="auto"/>
              <w:right w:val="nil"/>
            </w:tcBorders>
            <w:shd w:val="clear" w:color="auto" w:fill="auto"/>
            <w:noWrap/>
            <w:vAlign w:val="bottom"/>
          </w:tcPr>
          <w:p w:rsidR="00C14904"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c>
          <w:tcPr>
            <w:tcW w:w="960" w:type="dxa"/>
            <w:tcBorders>
              <w:top w:val="single" w:sz="4" w:space="0" w:color="auto"/>
              <w:left w:val="nil"/>
              <w:bottom w:val="single" w:sz="4" w:space="0" w:color="auto"/>
              <w:right w:val="nil"/>
            </w:tcBorders>
            <w:shd w:val="clear" w:color="auto" w:fill="auto"/>
            <w:noWrap/>
            <w:vAlign w:val="bottom"/>
          </w:tcPr>
          <w:p w:rsidR="00C14904"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c>
          <w:tcPr>
            <w:tcW w:w="960" w:type="dxa"/>
            <w:tcBorders>
              <w:top w:val="single" w:sz="4" w:space="0" w:color="auto"/>
              <w:left w:val="nil"/>
              <w:bottom w:val="single" w:sz="4" w:space="0" w:color="auto"/>
              <w:right w:val="nil"/>
            </w:tcBorders>
            <w:shd w:val="clear" w:color="auto" w:fill="auto"/>
            <w:noWrap/>
            <w:vAlign w:val="bottom"/>
          </w:tcPr>
          <w:p w:rsidR="00C14904"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c>
          <w:tcPr>
            <w:tcW w:w="960" w:type="dxa"/>
            <w:tcBorders>
              <w:top w:val="single" w:sz="4" w:space="0" w:color="auto"/>
              <w:left w:val="nil"/>
              <w:bottom w:val="single" w:sz="4" w:space="0" w:color="auto"/>
              <w:right w:val="nil"/>
            </w:tcBorders>
            <w:shd w:val="clear" w:color="auto" w:fill="auto"/>
            <w:noWrap/>
            <w:vAlign w:val="bottom"/>
          </w:tcPr>
          <w:p w:rsidR="00C14904" w:rsidRPr="006957ED" w:rsidRDefault="002E055B">
            <w:pPr>
              <w:spacing w:after="0" w:line="240" w:lineRule="auto"/>
              <w:rPr>
                <w:rFonts w:ascii="Calibri" w:eastAsia="Times New Roman" w:hAnsi="Calibri" w:cs="Calibri"/>
                <w:color w:val="000000" w:themeColor="text1"/>
              </w:rPr>
            </w:pPr>
            <w:r w:rsidRPr="006957ED">
              <w:rPr>
                <w:rFonts w:ascii="Calibri" w:eastAsia="Times New Roman" w:hAnsi="Calibri" w:cs="Calibri"/>
                <w:color w:val="000000" w:themeColor="text1"/>
              </w:rPr>
              <w:t> </w:t>
            </w:r>
          </w:p>
        </w:tc>
      </w:tr>
    </w:tbl>
    <w:p w:rsidR="001E6113" w:rsidRPr="006957ED" w:rsidRDefault="002E055B" w:rsidP="00A4552B">
      <w:pPr>
        <w:spacing w:after="120" w:line="360" w:lineRule="auto"/>
        <w:jc w:val="center"/>
        <w:rPr>
          <w:rFonts w:ascii="Times New Roman" w:hAnsi="Times New Roman" w:cs="Times New Roman"/>
          <w:b/>
          <w:color w:val="000000" w:themeColor="text1"/>
          <w:sz w:val="24"/>
          <w:szCs w:val="24"/>
        </w:rPr>
      </w:pPr>
      <w:r w:rsidRPr="006957ED">
        <w:rPr>
          <w:color w:val="000000" w:themeColor="text1"/>
        </w:rPr>
        <w:t xml:space="preserve">  </w:t>
      </w:r>
    </w:p>
    <w:p w:rsidR="00A0663D" w:rsidRPr="006957ED" w:rsidRDefault="002E055B" w:rsidP="00A4552B">
      <w:pPr>
        <w:spacing w:after="120" w:line="360" w:lineRule="auto"/>
        <w:rPr>
          <w:rFonts w:ascii="Times New Roman" w:hAnsi="Times New Roman" w:cs="Times New Roman"/>
          <w:b/>
          <w:color w:val="000000" w:themeColor="text1"/>
          <w:sz w:val="24"/>
          <w:szCs w:val="24"/>
        </w:rPr>
      </w:pPr>
      <w:bookmarkStart w:id="10" w:name="_Toc512361441"/>
      <w:r w:rsidRPr="006957ED">
        <w:rPr>
          <w:rFonts w:ascii="Times New Roman" w:hAnsi="Times New Roman" w:cs="Times New Roman"/>
          <w:b/>
          <w:color w:val="000000" w:themeColor="text1"/>
          <w:sz w:val="24"/>
          <w:szCs w:val="24"/>
        </w:rPr>
        <w:t>4.</w:t>
      </w:r>
      <w:r w:rsidR="00115896" w:rsidRPr="006957ED">
        <w:rPr>
          <w:rFonts w:ascii="Times New Roman" w:hAnsi="Times New Roman" w:cs="Times New Roman"/>
          <w:b/>
          <w:color w:val="000000" w:themeColor="text1"/>
          <w:sz w:val="24"/>
          <w:szCs w:val="24"/>
        </w:rPr>
        <w:t>3</w:t>
      </w:r>
      <w:r w:rsidRPr="006957ED">
        <w:rPr>
          <w:rFonts w:ascii="Times New Roman" w:hAnsi="Times New Roman" w:cs="Times New Roman"/>
          <w:b/>
          <w:color w:val="000000" w:themeColor="text1"/>
          <w:sz w:val="24"/>
          <w:szCs w:val="24"/>
        </w:rPr>
        <w:t xml:space="preserve"> </w:t>
      </w:r>
      <w:r w:rsidR="005E0DE2" w:rsidRPr="006957ED">
        <w:rPr>
          <w:rFonts w:ascii="Times New Roman" w:hAnsi="Times New Roman" w:cs="Times New Roman"/>
          <w:b/>
          <w:color w:val="000000" w:themeColor="text1"/>
          <w:sz w:val="24"/>
          <w:szCs w:val="24"/>
        </w:rPr>
        <w:t xml:space="preserve">Structural Model and </w:t>
      </w:r>
      <w:r w:rsidRPr="006957ED">
        <w:rPr>
          <w:rFonts w:ascii="Times New Roman" w:hAnsi="Times New Roman" w:cs="Times New Roman"/>
          <w:b/>
          <w:color w:val="000000" w:themeColor="text1"/>
          <w:sz w:val="24"/>
          <w:szCs w:val="24"/>
        </w:rPr>
        <w:t>Hypothesis Testing</w:t>
      </w:r>
      <w:bookmarkEnd w:id="10"/>
    </w:p>
    <w:p w:rsidR="00812811" w:rsidRPr="006957ED" w:rsidRDefault="002E055B" w:rsidP="00A4552B">
      <w:pPr>
        <w:spacing w:after="120" w:line="360" w:lineRule="auto"/>
        <w:jc w:val="both"/>
        <w:rPr>
          <w:color w:val="000000" w:themeColor="text1"/>
        </w:rPr>
      </w:pPr>
      <w:r w:rsidRPr="006957ED">
        <w:rPr>
          <w:rFonts w:ascii="Times New Roman" w:hAnsi="Times New Roman" w:cs="Times New Roman"/>
          <w:color w:val="000000" w:themeColor="text1"/>
          <w:sz w:val="24"/>
          <w:szCs w:val="24"/>
        </w:rPr>
        <w:t>As we have checked and established the goodness of fit for the outer model in the previous section now we will scrutinize the standardized path coefficients to test the postulated relationships established in this study</w:t>
      </w:r>
      <w:r w:rsidR="007929E0"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 xml:space="preserve"> </w:t>
      </w:r>
      <w:r w:rsidR="007929E0" w:rsidRPr="006957ED">
        <w:rPr>
          <w:rFonts w:ascii="Times New Roman" w:hAnsi="Times New Roman" w:cs="Times New Roman"/>
          <w:color w:val="000000" w:themeColor="text1"/>
          <w:sz w:val="24"/>
          <w:szCs w:val="24"/>
        </w:rPr>
        <w:t>S</w:t>
      </w:r>
      <w:r w:rsidRPr="006957ED">
        <w:rPr>
          <w:rFonts w:ascii="Times New Roman" w:hAnsi="Times New Roman" w:cs="Times New Roman"/>
          <w:color w:val="000000" w:themeColor="text1"/>
          <w:sz w:val="24"/>
          <w:szCs w:val="24"/>
        </w:rPr>
        <w:t>oftware used for this purpose is SmartPls 3.2.</w:t>
      </w:r>
      <w:r w:rsidR="001B6F58" w:rsidRPr="006957ED">
        <w:rPr>
          <w:rFonts w:ascii="Times New Roman" w:hAnsi="Times New Roman" w:cs="Times New Roman"/>
          <w:color w:val="000000" w:themeColor="text1"/>
          <w:sz w:val="24"/>
          <w:szCs w:val="24"/>
        </w:rPr>
        <w:t xml:space="preserve">4 </w:t>
      </w:r>
      <w:r w:rsidR="007D35CA" w:rsidRPr="006957ED">
        <w:rPr>
          <w:rFonts w:ascii="Times New Roman" w:hAnsi="Times New Roman" w:cs="Times New Roman"/>
          <w:color w:val="000000" w:themeColor="text1"/>
          <w:sz w:val="24"/>
          <w:szCs w:val="24"/>
        </w:rPr>
        <w:t>(</w:t>
      </w:r>
      <w:r w:rsidRPr="006957ED">
        <w:rPr>
          <w:rFonts w:ascii="Times New Roman" w:hAnsi="Times New Roman" w:cs="Times New Roman"/>
          <w:color w:val="000000" w:themeColor="text1"/>
          <w:sz w:val="24"/>
          <w:szCs w:val="24"/>
        </w:rPr>
        <w:t>Ringle, Wende and Becker, 2015).</w:t>
      </w:r>
      <w:r w:rsidR="00A84BB0" w:rsidRPr="006957ED">
        <w:rPr>
          <w:rFonts w:ascii="Times New Roman" w:hAnsi="Times New Roman" w:cs="Times New Roman"/>
          <w:color w:val="000000" w:themeColor="text1"/>
          <w:sz w:val="24"/>
          <w:szCs w:val="24"/>
        </w:rPr>
        <w:t xml:space="preserve"> To check the statistical </w:t>
      </w:r>
      <w:r w:rsidR="00A84BB0" w:rsidRPr="006957ED">
        <w:rPr>
          <w:rFonts w:ascii="Times New Roman" w:hAnsi="Times New Roman" w:cs="Times New Roman"/>
          <w:color w:val="000000" w:themeColor="text1"/>
          <w:sz w:val="24"/>
          <w:szCs w:val="24"/>
        </w:rPr>
        <w:lastRenderedPageBreak/>
        <w:t>significance of path coefficients</w:t>
      </w:r>
      <w:r w:rsidR="007D35CA" w:rsidRPr="006957ED">
        <w:rPr>
          <w:rFonts w:ascii="Times New Roman" w:hAnsi="Times New Roman" w:cs="Times New Roman"/>
          <w:color w:val="000000" w:themeColor="text1"/>
          <w:sz w:val="24"/>
          <w:szCs w:val="24"/>
        </w:rPr>
        <w:t>,</w:t>
      </w:r>
      <w:r w:rsidR="00A84BB0" w:rsidRPr="006957ED">
        <w:rPr>
          <w:rFonts w:ascii="Times New Roman" w:hAnsi="Times New Roman" w:cs="Times New Roman"/>
          <w:color w:val="000000" w:themeColor="text1"/>
          <w:sz w:val="24"/>
          <w:szCs w:val="24"/>
        </w:rPr>
        <w:t xml:space="preserve"> the bootstrapping technique is used in this research (Chin 1998; Tenenhaus et al., 2005; Haenlein and Kaplan, 2004; Efron &amp; Tibshirani 1986). </w:t>
      </w:r>
      <w:r w:rsidR="004C041A" w:rsidRPr="006957ED">
        <w:rPr>
          <w:rFonts w:ascii="Times New Roman" w:hAnsi="Times New Roman" w:cs="Times New Roman"/>
          <w:color w:val="000000" w:themeColor="text1"/>
          <w:sz w:val="24"/>
          <w:szCs w:val="24"/>
        </w:rPr>
        <w:t xml:space="preserve">Results of path analysis are summarized in </w:t>
      </w:r>
      <w:r w:rsidR="00A07060" w:rsidRPr="006957ED">
        <w:rPr>
          <w:rFonts w:ascii="Times New Roman" w:hAnsi="Times New Roman" w:cs="Times New Roman"/>
          <w:color w:val="000000" w:themeColor="text1"/>
          <w:sz w:val="24"/>
          <w:szCs w:val="24"/>
        </w:rPr>
        <w:t>F</w:t>
      </w:r>
      <w:r w:rsidR="00A84BB0" w:rsidRPr="006957ED">
        <w:rPr>
          <w:rFonts w:ascii="Times New Roman" w:hAnsi="Times New Roman" w:cs="Times New Roman"/>
          <w:color w:val="000000" w:themeColor="text1"/>
          <w:sz w:val="24"/>
          <w:szCs w:val="24"/>
        </w:rPr>
        <w:t xml:space="preserve">igure 2 </w:t>
      </w:r>
    </w:p>
    <w:p w:rsidR="001E6113" w:rsidRPr="002C3679" w:rsidRDefault="002E055B" w:rsidP="00A4552B">
      <w:pPr>
        <w:spacing w:after="120" w:line="360" w:lineRule="auto"/>
        <w:rPr>
          <w:rFonts w:ascii="Times New Roman" w:hAnsi="Times New Roman" w:cs="Times New Roman"/>
          <w:b/>
          <w:sz w:val="24"/>
          <w:szCs w:val="24"/>
        </w:rPr>
      </w:pPr>
      <w:r>
        <w:t xml:space="preserve">  </w:t>
      </w:r>
    </w:p>
    <w:p w:rsidR="00F43FE9" w:rsidRPr="002C3679" w:rsidRDefault="002E055B" w:rsidP="00A4552B">
      <w:pPr>
        <w:pStyle w:val="NoSpacing"/>
        <w:spacing w:after="120" w:line="360" w:lineRule="auto"/>
        <w:ind w:left="-540"/>
      </w:pPr>
      <w:r>
        <w:rPr>
          <w:noProof/>
        </w:rPr>
        <w:drawing>
          <wp:inline distT="0" distB="0" distL="0" distR="0">
            <wp:extent cx="6225092" cy="3583172"/>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15951" name=""/>
                    <pic:cNvPicPr/>
                  </pic:nvPicPr>
                  <pic:blipFill>
                    <a:blip r:embed="rId15"/>
                    <a:srcRect l="767" t="2727" r="9967" b="5875"/>
                    <a:stretch>
                      <a:fillRect/>
                    </a:stretch>
                  </pic:blipFill>
                  <pic:spPr bwMode="auto">
                    <a:xfrm>
                      <a:off x="0" y="0"/>
                      <a:ext cx="6236574" cy="3589781"/>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F43FE9" w:rsidRPr="002C3679" w:rsidRDefault="002E055B">
      <w:pPr>
        <w:pStyle w:val="Heading3"/>
        <w:spacing w:after="120" w:line="360" w:lineRule="auto"/>
      </w:pPr>
      <w:r>
        <w:t>*~p&lt;0.05 ; **~p&lt;0.01 ; ***~p&lt;0.001</w:t>
      </w:r>
    </w:p>
    <w:p w:rsidR="00F43FE9" w:rsidRPr="002C3679" w:rsidRDefault="002E055B" w:rsidP="00A4552B">
      <w:pPr>
        <w:pStyle w:val="NoSpacing"/>
        <w:spacing w:after="120" w:line="360" w:lineRule="auto"/>
        <w:jc w:val="center"/>
      </w:pPr>
      <w:r w:rsidRPr="002C3679">
        <w:t xml:space="preserve">Figure </w:t>
      </w:r>
      <w:r w:rsidR="00D85BA8">
        <w:t>2</w:t>
      </w:r>
      <w:r w:rsidRPr="002C3679">
        <w:t xml:space="preserve"> Path Model Results </w:t>
      </w:r>
    </w:p>
    <w:p w:rsidR="00F43FE9" w:rsidRPr="002C3679" w:rsidRDefault="002E055B" w:rsidP="00A4552B">
      <w:pPr>
        <w:pStyle w:val="NoSpacing"/>
        <w:spacing w:after="120" w:line="360" w:lineRule="auto"/>
        <w:ind w:left="-540"/>
      </w:pPr>
      <w:r>
        <w:t xml:space="preserve">  </w:t>
      </w:r>
    </w:p>
    <w:p w:rsidR="00A84BB0" w:rsidRPr="002D6CC6" w:rsidRDefault="002E055B" w:rsidP="00A4552B">
      <w:pPr>
        <w:spacing w:after="120" w:line="360" w:lineRule="auto"/>
        <w:rPr>
          <w:rFonts w:ascii="Times New Roman" w:hAnsi="Times New Roman" w:cs="Times New Roman"/>
          <w:b/>
          <w:sz w:val="24"/>
          <w:szCs w:val="24"/>
        </w:rPr>
      </w:pPr>
      <w:bookmarkStart w:id="11" w:name="_Toc512361442"/>
      <w:r w:rsidRPr="002D6CC6">
        <w:rPr>
          <w:rFonts w:ascii="Times New Roman" w:hAnsi="Times New Roman" w:cs="Times New Roman"/>
          <w:b/>
          <w:sz w:val="24"/>
          <w:szCs w:val="24"/>
        </w:rPr>
        <w:lastRenderedPageBreak/>
        <w:t>4.3.1 Predictive relevance of the model</w:t>
      </w:r>
      <w:bookmarkEnd w:id="11"/>
    </w:p>
    <w:p w:rsidR="00A84BB0" w:rsidRPr="002C3679" w:rsidRDefault="002E055B" w:rsidP="00A4552B">
      <w:pPr>
        <w:spacing w:after="120" w:line="360" w:lineRule="auto"/>
        <w:jc w:val="both"/>
        <w:rPr>
          <w:rFonts w:ascii="Times New Roman" w:hAnsi="Times New Roman" w:cs="Times New Roman"/>
          <w:sz w:val="24"/>
          <w:szCs w:val="24"/>
        </w:rPr>
      </w:pPr>
      <w:r w:rsidRPr="002C3679">
        <w:rPr>
          <w:rFonts w:ascii="Times New Roman" w:hAnsi="Times New Roman" w:cs="Times New Roman"/>
          <w:sz w:val="24"/>
          <w:szCs w:val="24"/>
        </w:rPr>
        <w:t xml:space="preserve">The predictive power of factors </w:t>
      </w:r>
      <w:r w:rsidR="00B10F5B" w:rsidRPr="002C3679">
        <w:rPr>
          <w:rFonts w:ascii="Times New Roman" w:hAnsi="Times New Roman" w:cs="Times New Roman"/>
          <w:sz w:val="24"/>
          <w:szCs w:val="24"/>
        </w:rPr>
        <w:t>is</w:t>
      </w:r>
      <w:r w:rsidRPr="002C3679">
        <w:rPr>
          <w:rFonts w:ascii="Times New Roman" w:hAnsi="Times New Roman" w:cs="Times New Roman"/>
          <w:sz w:val="24"/>
          <w:szCs w:val="24"/>
        </w:rPr>
        <w:t xml:space="preserve"> examined via R square and Q square (Cross-Validated Redundancy). The value of R square higher than 26% is deemed significant (Cohen, 1998). In </w:t>
      </w:r>
      <w:r w:rsidR="00143782">
        <w:rPr>
          <w:rFonts w:ascii="Times New Roman" w:hAnsi="Times New Roman" w:cs="Times New Roman"/>
          <w:sz w:val="24"/>
          <w:szCs w:val="24"/>
        </w:rPr>
        <w:t>T</w:t>
      </w:r>
      <w:r w:rsidRPr="002C3679">
        <w:rPr>
          <w:rFonts w:ascii="Times New Roman" w:hAnsi="Times New Roman" w:cs="Times New Roman"/>
          <w:sz w:val="24"/>
          <w:szCs w:val="24"/>
        </w:rPr>
        <w:t xml:space="preserve">able </w:t>
      </w:r>
      <w:r w:rsidR="00FD35E3">
        <w:rPr>
          <w:rFonts w:ascii="Times New Roman" w:hAnsi="Times New Roman" w:cs="Times New Roman"/>
          <w:sz w:val="24"/>
          <w:szCs w:val="24"/>
        </w:rPr>
        <w:t>7</w:t>
      </w:r>
      <w:r w:rsidR="001B6F58" w:rsidRPr="002C3679">
        <w:rPr>
          <w:rFonts w:ascii="Times New Roman" w:hAnsi="Times New Roman" w:cs="Times New Roman"/>
          <w:sz w:val="24"/>
          <w:szCs w:val="24"/>
        </w:rPr>
        <w:t xml:space="preserve"> </w:t>
      </w:r>
      <w:r w:rsidRPr="002C3679">
        <w:rPr>
          <w:rFonts w:ascii="Times New Roman" w:hAnsi="Times New Roman" w:cs="Times New Roman"/>
          <w:sz w:val="24"/>
          <w:szCs w:val="24"/>
        </w:rPr>
        <w:t>we can see that 47.5% of internal green supply chain (IGSCM) is explained by customer monitoring and institutional pressures; 43.5% of customer collaboration is explained by internal green supply chain management; 51.4% of supplier monitoring is explained by internal green supply chain management; 43.2% of supplier collaboration is explained by supplier monitoring and internal green supply chain management; 57% of operational performance is defined by internal green supply chain management along with supplier collaboration</w:t>
      </w:r>
      <w:r w:rsidR="00A04109">
        <w:rPr>
          <w:rFonts w:ascii="Times New Roman" w:hAnsi="Times New Roman" w:cs="Times New Roman"/>
          <w:sz w:val="24"/>
          <w:szCs w:val="24"/>
        </w:rPr>
        <w:t>.</w:t>
      </w:r>
      <w:r w:rsidRPr="002C3679">
        <w:rPr>
          <w:rFonts w:ascii="Times New Roman" w:hAnsi="Times New Roman" w:cs="Times New Roman"/>
          <w:sz w:val="24"/>
          <w:szCs w:val="24"/>
        </w:rPr>
        <w:t xml:space="preserve"> </w:t>
      </w:r>
      <w:r w:rsidR="00A04109">
        <w:rPr>
          <w:rFonts w:ascii="Times New Roman" w:hAnsi="Times New Roman" w:cs="Times New Roman"/>
          <w:sz w:val="24"/>
          <w:szCs w:val="24"/>
        </w:rPr>
        <w:t>E</w:t>
      </w:r>
      <w:r w:rsidRPr="002C3679">
        <w:rPr>
          <w:rFonts w:ascii="Times New Roman" w:hAnsi="Times New Roman" w:cs="Times New Roman"/>
          <w:sz w:val="24"/>
          <w:szCs w:val="24"/>
        </w:rPr>
        <w:t>nvironmental performance and customer collaboration; 48.8% of environmental performance is defined by internal green supply chain management along with customer collaboration</w:t>
      </w:r>
      <w:r w:rsidR="00A04109">
        <w:rPr>
          <w:rFonts w:ascii="Times New Roman" w:hAnsi="Times New Roman" w:cs="Times New Roman"/>
          <w:sz w:val="24"/>
          <w:szCs w:val="24"/>
        </w:rPr>
        <w:t>.</w:t>
      </w:r>
      <w:r w:rsidRPr="002C3679">
        <w:rPr>
          <w:rFonts w:ascii="Times New Roman" w:hAnsi="Times New Roman" w:cs="Times New Roman"/>
          <w:sz w:val="24"/>
          <w:szCs w:val="24"/>
        </w:rPr>
        <w:t xml:space="preserve"> </w:t>
      </w:r>
      <w:r w:rsidR="00A04109">
        <w:rPr>
          <w:rFonts w:ascii="Times New Roman" w:hAnsi="Times New Roman" w:cs="Times New Roman"/>
          <w:sz w:val="24"/>
          <w:szCs w:val="24"/>
        </w:rPr>
        <w:t>S</w:t>
      </w:r>
      <w:r w:rsidRPr="002C3679">
        <w:rPr>
          <w:rFonts w:ascii="Times New Roman" w:hAnsi="Times New Roman" w:cs="Times New Roman"/>
          <w:sz w:val="24"/>
          <w:szCs w:val="24"/>
        </w:rPr>
        <w:t>upplier monitoring and supplier collaboration; 46.4% of financial performance is defined by customer collaboration, environmental performance, supplier collaboration, and internal green supply chain management. These results indicate that the factors used in this study are highly predictive.</w:t>
      </w:r>
    </w:p>
    <w:p w:rsidR="00A84BB0" w:rsidRPr="006957ED" w:rsidRDefault="002E055B" w:rsidP="00A4552B">
      <w:pPr>
        <w:spacing w:after="120" w:line="360" w:lineRule="auto"/>
        <w:jc w:val="both"/>
        <w:rPr>
          <w:rFonts w:ascii="Times New Roman" w:hAnsi="Times New Roman" w:cs="Times New Roman"/>
          <w:color w:val="000000" w:themeColor="text1"/>
          <w:sz w:val="24"/>
          <w:szCs w:val="24"/>
        </w:rPr>
      </w:pPr>
      <w:r w:rsidRPr="002C3679">
        <w:rPr>
          <w:rFonts w:ascii="Times New Roman" w:hAnsi="Times New Roman" w:cs="Times New Roman"/>
          <w:sz w:val="24"/>
          <w:szCs w:val="24"/>
        </w:rPr>
        <w:lastRenderedPageBreak/>
        <w:t xml:space="preserve">The second method to check the model's predictive quality is cross-validated redundancy measure which is also called Q square (Hair, Sarstedt, Ringle &amp; Mena, 2012; Geisser, 1974; Stone, 1974). Cross-validated redundancy measure is tested by blindfolding technique in SmartPLS with omissions distances at 5. This method is customized to estimate the parameters by not including some of the data and handling them as missing values (Fararah &amp; Al-Swidi, 2013). Q square values greater than 0 shows that the model has predictive significance. In </w:t>
      </w:r>
      <w:r w:rsidR="00143782">
        <w:rPr>
          <w:rFonts w:ascii="Times New Roman" w:hAnsi="Times New Roman" w:cs="Times New Roman"/>
          <w:sz w:val="24"/>
          <w:szCs w:val="24"/>
        </w:rPr>
        <w:t>T</w:t>
      </w:r>
      <w:r w:rsidRPr="002C3679">
        <w:rPr>
          <w:rFonts w:ascii="Times New Roman" w:hAnsi="Times New Roman" w:cs="Times New Roman"/>
          <w:sz w:val="24"/>
          <w:szCs w:val="24"/>
        </w:rPr>
        <w:t xml:space="preserve">able </w:t>
      </w:r>
      <w:r w:rsidR="00FD35E3">
        <w:rPr>
          <w:rFonts w:ascii="Times New Roman" w:hAnsi="Times New Roman" w:cs="Times New Roman"/>
          <w:sz w:val="24"/>
          <w:szCs w:val="24"/>
        </w:rPr>
        <w:t>7</w:t>
      </w:r>
      <w:r w:rsidR="00143782" w:rsidRPr="002C3679">
        <w:rPr>
          <w:rFonts w:ascii="Times New Roman" w:hAnsi="Times New Roman" w:cs="Times New Roman"/>
          <w:sz w:val="24"/>
          <w:szCs w:val="24"/>
        </w:rPr>
        <w:t xml:space="preserve"> </w:t>
      </w:r>
      <w:r w:rsidRPr="002C3679">
        <w:rPr>
          <w:rFonts w:ascii="Times New Roman" w:hAnsi="Times New Roman" w:cs="Times New Roman"/>
          <w:sz w:val="24"/>
          <w:szCs w:val="24"/>
        </w:rPr>
        <w:t xml:space="preserve">we can </w:t>
      </w:r>
      <w:r w:rsidR="00143782">
        <w:rPr>
          <w:rFonts w:ascii="Times New Roman" w:hAnsi="Times New Roman" w:cs="Times New Roman"/>
          <w:sz w:val="24"/>
          <w:szCs w:val="24"/>
        </w:rPr>
        <w:t xml:space="preserve">also </w:t>
      </w:r>
      <w:r w:rsidRPr="002C3679">
        <w:rPr>
          <w:rFonts w:ascii="Times New Roman" w:hAnsi="Times New Roman" w:cs="Times New Roman"/>
          <w:sz w:val="24"/>
          <w:szCs w:val="24"/>
        </w:rPr>
        <w:t xml:space="preserve">see the Q square values for customer collaboration is 0.266, for environmental performance its value is 0.276, for financial performance its value is 0.323, for internal green supply chain management its value is 0.290, for operational performance its value is 0.307, for supplier collaboration its value is 0.244 </w:t>
      </w:r>
      <w:r w:rsidRPr="006957ED">
        <w:rPr>
          <w:rFonts w:ascii="Times New Roman" w:hAnsi="Times New Roman" w:cs="Times New Roman"/>
          <w:color w:val="000000" w:themeColor="text1"/>
          <w:sz w:val="24"/>
          <w:szCs w:val="24"/>
        </w:rPr>
        <w:t xml:space="preserve">and for supplier monitoring its value is 0.332. </w:t>
      </w:r>
      <w:r w:rsidR="00A3432D" w:rsidRPr="006957ED">
        <w:rPr>
          <w:rFonts w:ascii="Times New Roman" w:hAnsi="Times New Roman" w:cs="Times New Roman"/>
          <w:color w:val="000000" w:themeColor="text1"/>
          <w:sz w:val="24"/>
          <w:szCs w:val="24"/>
        </w:rPr>
        <w:t>A</w:t>
      </w:r>
      <w:r w:rsidRPr="006957ED">
        <w:rPr>
          <w:rFonts w:ascii="Times New Roman" w:hAnsi="Times New Roman" w:cs="Times New Roman"/>
          <w:color w:val="000000" w:themeColor="text1"/>
          <w:sz w:val="24"/>
          <w:szCs w:val="24"/>
        </w:rPr>
        <w:t>ll these values confirm that model fitness is good and the model has good prediction quality.</w:t>
      </w:r>
    </w:p>
    <w:p w:rsidR="00A84BB0" w:rsidRPr="002C3679" w:rsidRDefault="002E055B" w:rsidP="00A4552B">
      <w:pPr>
        <w:spacing w:after="120" w:line="360" w:lineRule="auto"/>
        <w:jc w:val="center"/>
        <w:rPr>
          <w:rFonts w:ascii="Times New Roman" w:hAnsi="Times New Roman" w:cs="Times New Roman"/>
          <w:b/>
          <w:sz w:val="24"/>
          <w:szCs w:val="24"/>
        </w:rPr>
      </w:pPr>
      <w:r w:rsidRPr="006957ED">
        <w:rPr>
          <w:rFonts w:ascii="Times New Roman" w:hAnsi="Times New Roman" w:cs="Times New Roman"/>
          <w:b/>
          <w:color w:val="000000" w:themeColor="text1"/>
          <w:sz w:val="24"/>
          <w:szCs w:val="24"/>
        </w:rPr>
        <w:t xml:space="preserve">Table </w:t>
      </w:r>
      <w:r w:rsidR="00FD35E3" w:rsidRPr="006957ED">
        <w:rPr>
          <w:rFonts w:ascii="Times New Roman" w:hAnsi="Times New Roman" w:cs="Times New Roman"/>
          <w:b/>
          <w:color w:val="000000" w:themeColor="text1"/>
          <w:sz w:val="24"/>
          <w:szCs w:val="24"/>
        </w:rPr>
        <w:t>7</w:t>
      </w:r>
      <w:r w:rsidRPr="006957ED">
        <w:rPr>
          <w:rFonts w:ascii="Times New Roman" w:hAnsi="Times New Roman" w:cs="Times New Roman"/>
          <w:b/>
          <w:color w:val="000000" w:themeColor="text1"/>
          <w:sz w:val="24"/>
          <w:szCs w:val="24"/>
        </w:rPr>
        <w:t xml:space="preserve">– Predictive Power </w:t>
      </w:r>
      <w:r w:rsidRPr="002C3679">
        <w:rPr>
          <w:rFonts w:ascii="Times New Roman" w:hAnsi="Times New Roman" w:cs="Times New Roman"/>
          <w:b/>
          <w:sz w:val="24"/>
          <w:szCs w:val="24"/>
        </w:rPr>
        <w:t>of Constructs</w:t>
      </w:r>
    </w:p>
    <w:tbl>
      <w:tblPr>
        <w:tblW w:w="3150" w:type="dxa"/>
        <w:tblInd w:w="2970" w:type="dxa"/>
        <w:tblLook w:val="04A0" w:firstRow="1" w:lastRow="0" w:firstColumn="1" w:lastColumn="0" w:noHBand="0" w:noVBand="1"/>
      </w:tblPr>
      <w:tblGrid>
        <w:gridCol w:w="1030"/>
        <w:gridCol w:w="1240"/>
        <w:gridCol w:w="880"/>
      </w:tblGrid>
      <w:tr w:rsidR="00030739">
        <w:trPr>
          <w:trHeight w:val="315"/>
        </w:trPr>
        <w:tc>
          <w:tcPr>
            <w:tcW w:w="1030" w:type="dxa"/>
            <w:tcBorders>
              <w:top w:val="single" w:sz="4" w:space="0" w:color="auto"/>
              <w:left w:val="nil"/>
              <w:bottom w:val="single" w:sz="4" w:space="0" w:color="auto"/>
              <w:right w:val="nil"/>
            </w:tcBorders>
            <w:shd w:val="clear" w:color="000000" w:fill="FFFFFF"/>
            <w:noWrap/>
            <w:vAlign w:val="center"/>
          </w:tcPr>
          <w:p w:rsidR="00A84BB0" w:rsidRPr="002C3679" w:rsidRDefault="002E055B">
            <w:pPr>
              <w:spacing w:after="0" w:line="240" w:lineRule="auto"/>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 </w:t>
            </w:r>
          </w:p>
        </w:tc>
        <w:tc>
          <w:tcPr>
            <w:tcW w:w="1240" w:type="dxa"/>
            <w:tcBorders>
              <w:top w:val="single" w:sz="4" w:space="0" w:color="auto"/>
              <w:left w:val="nil"/>
              <w:bottom w:val="single" w:sz="4" w:space="0" w:color="auto"/>
              <w:right w:val="nil"/>
            </w:tcBorders>
            <w:shd w:val="clear" w:color="000000" w:fill="FFFFFF"/>
            <w:noWrap/>
            <w:vAlign w:val="center"/>
          </w:tcPr>
          <w:p w:rsidR="00A84BB0" w:rsidRPr="002C3679" w:rsidRDefault="002E055B">
            <w:pPr>
              <w:spacing w:after="0" w:line="240" w:lineRule="auto"/>
              <w:jc w:val="center"/>
              <w:rPr>
                <w:rFonts w:ascii="Times New Roman" w:eastAsia="Times New Roman" w:hAnsi="Times New Roman" w:cs="Times New Roman"/>
                <w:b/>
                <w:bCs/>
                <w:sz w:val="24"/>
                <w:szCs w:val="24"/>
              </w:rPr>
            </w:pPr>
            <w:r w:rsidRPr="002C3679">
              <w:rPr>
                <w:rFonts w:ascii="Times New Roman" w:eastAsia="Times New Roman" w:hAnsi="Times New Roman" w:cs="Times New Roman"/>
                <w:b/>
                <w:bCs/>
                <w:sz w:val="24"/>
                <w:szCs w:val="24"/>
              </w:rPr>
              <w:t>R Square</w:t>
            </w:r>
          </w:p>
        </w:tc>
        <w:tc>
          <w:tcPr>
            <w:tcW w:w="880" w:type="dxa"/>
            <w:tcBorders>
              <w:top w:val="single" w:sz="4" w:space="0" w:color="auto"/>
              <w:left w:val="nil"/>
              <w:bottom w:val="single" w:sz="4" w:space="0" w:color="auto"/>
              <w:right w:val="nil"/>
            </w:tcBorders>
            <w:shd w:val="clear" w:color="000000" w:fill="FFFFFF"/>
            <w:noWrap/>
            <w:vAlign w:val="center"/>
          </w:tcPr>
          <w:p w:rsidR="00A84BB0" w:rsidRPr="002C3679" w:rsidRDefault="002E055B">
            <w:pPr>
              <w:spacing w:after="0" w:line="240" w:lineRule="auto"/>
              <w:jc w:val="center"/>
              <w:rPr>
                <w:rFonts w:ascii="Times New Roman" w:eastAsia="Times New Roman" w:hAnsi="Times New Roman" w:cs="Times New Roman"/>
                <w:b/>
                <w:bCs/>
                <w:sz w:val="24"/>
                <w:szCs w:val="24"/>
              </w:rPr>
            </w:pPr>
            <w:r w:rsidRPr="002C3679">
              <w:rPr>
                <w:rFonts w:ascii="Times New Roman" w:eastAsia="Times New Roman" w:hAnsi="Times New Roman" w:cs="Times New Roman"/>
                <w:b/>
                <w:bCs/>
                <w:sz w:val="24"/>
                <w:szCs w:val="24"/>
              </w:rPr>
              <w:t>Q²</w:t>
            </w:r>
          </w:p>
        </w:tc>
      </w:tr>
      <w:tr w:rsidR="00030739">
        <w:trPr>
          <w:trHeight w:val="315"/>
        </w:trPr>
        <w:tc>
          <w:tcPr>
            <w:tcW w:w="1030" w:type="dxa"/>
            <w:tcBorders>
              <w:top w:val="nil"/>
              <w:left w:val="nil"/>
              <w:bottom w:val="nil"/>
              <w:right w:val="nil"/>
            </w:tcBorders>
            <w:shd w:val="clear" w:color="000000" w:fill="FFFFFF"/>
            <w:noWrap/>
            <w:vAlign w:val="center"/>
          </w:tcPr>
          <w:p w:rsidR="00A84BB0" w:rsidRPr="002C3679" w:rsidRDefault="002E055B">
            <w:pPr>
              <w:spacing w:after="0" w:line="240" w:lineRule="auto"/>
              <w:rPr>
                <w:rFonts w:ascii="Times New Roman" w:eastAsia="Times New Roman" w:hAnsi="Times New Roman" w:cs="Times New Roman"/>
                <w:b/>
                <w:bCs/>
                <w:sz w:val="24"/>
                <w:szCs w:val="24"/>
              </w:rPr>
            </w:pPr>
            <w:r w:rsidRPr="002C3679">
              <w:rPr>
                <w:rFonts w:ascii="Times New Roman" w:eastAsia="Times New Roman" w:hAnsi="Times New Roman" w:cs="Times New Roman"/>
                <w:b/>
                <w:bCs/>
                <w:sz w:val="24"/>
                <w:szCs w:val="24"/>
              </w:rPr>
              <w:t>CC</w:t>
            </w:r>
          </w:p>
        </w:tc>
        <w:tc>
          <w:tcPr>
            <w:tcW w:w="124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0.435</w:t>
            </w:r>
          </w:p>
        </w:tc>
        <w:tc>
          <w:tcPr>
            <w:tcW w:w="88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0.266</w:t>
            </w:r>
          </w:p>
        </w:tc>
      </w:tr>
      <w:tr w:rsidR="00030739">
        <w:trPr>
          <w:trHeight w:val="315"/>
        </w:trPr>
        <w:tc>
          <w:tcPr>
            <w:tcW w:w="1030" w:type="dxa"/>
            <w:tcBorders>
              <w:top w:val="nil"/>
              <w:left w:val="nil"/>
              <w:bottom w:val="nil"/>
              <w:right w:val="nil"/>
            </w:tcBorders>
            <w:shd w:val="clear" w:color="000000" w:fill="FFFFFF"/>
            <w:noWrap/>
            <w:vAlign w:val="center"/>
          </w:tcPr>
          <w:p w:rsidR="00A84BB0" w:rsidRPr="002C3679" w:rsidRDefault="002E055B">
            <w:pPr>
              <w:spacing w:after="0" w:line="240" w:lineRule="auto"/>
              <w:rPr>
                <w:rFonts w:ascii="Times New Roman" w:eastAsia="Times New Roman" w:hAnsi="Times New Roman" w:cs="Times New Roman"/>
                <w:b/>
                <w:bCs/>
                <w:sz w:val="24"/>
                <w:szCs w:val="24"/>
              </w:rPr>
            </w:pPr>
            <w:r w:rsidRPr="002C3679">
              <w:rPr>
                <w:rFonts w:ascii="Times New Roman" w:eastAsia="Times New Roman" w:hAnsi="Times New Roman" w:cs="Times New Roman"/>
                <w:b/>
                <w:bCs/>
                <w:sz w:val="24"/>
                <w:szCs w:val="24"/>
              </w:rPr>
              <w:t>EP</w:t>
            </w:r>
          </w:p>
        </w:tc>
        <w:tc>
          <w:tcPr>
            <w:tcW w:w="124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0.488</w:t>
            </w:r>
          </w:p>
        </w:tc>
        <w:tc>
          <w:tcPr>
            <w:tcW w:w="88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0.276</w:t>
            </w:r>
          </w:p>
        </w:tc>
      </w:tr>
      <w:tr w:rsidR="00030739">
        <w:trPr>
          <w:trHeight w:val="315"/>
        </w:trPr>
        <w:tc>
          <w:tcPr>
            <w:tcW w:w="1030" w:type="dxa"/>
            <w:tcBorders>
              <w:top w:val="nil"/>
              <w:left w:val="nil"/>
              <w:bottom w:val="nil"/>
              <w:right w:val="nil"/>
            </w:tcBorders>
            <w:shd w:val="clear" w:color="000000" w:fill="FFFFFF"/>
            <w:noWrap/>
            <w:vAlign w:val="center"/>
          </w:tcPr>
          <w:p w:rsidR="00A84BB0" w:rsidRPr="002C3679" w:rsidRDefault="002E055B">
            <w:pPr>
              <w:spacing w:after="0" w:line="240" w:lineRule="auto"/>
              <w:rPr>
                <w:rFonts w:ascii="Times New Roman" w:eastAsia="Times New Roman" w:hAnsi="Times New Roman" w:cs="Times New Roman"/>
                <w:b/>
                <w:bCs/>
                <w:sz w:val="24"/>
                <w:szCs w:val="24"/>
              </w:rPr>
            </w:pPr>
            <w:r w:rsidRPr="002C3679">
              <w:rPr>
                <w:rFonts w:ascii="Times New Roman" w:eastAsia="Times New Roman" w:hAnsi="Times New Roman" w:cs="Times New Roman"/>
                <w:b/>
                <w:bCs/>
                <w:sz w:val="24"/>
                <w:szCs w:val="24"/>
              </w:rPr>
              <w:t>FP</w:t>
            </w:r>
          </w:p>
        </w:tc>
        <w:tc>
          <w:tcPr>
            <w:tcW w:w="124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0.488</w:t>
            </w:r>
          </w:p>
        </w:tc>
        <w:tc>
          <w:tcPr>
            <w:tcW w:w="88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0.340</w:t>
            </w:r>
          </w:p>
        </w:tc>
      </w:tr>
      <w:tr w:rsidR="00030739">
        <w:trPr>
          <w:trHeight w:val="315"/>
        </w:trPr>
        <w:tc>
          <w:tcPr>
            <w:tcW w:w="1030" w:type="dxa"/>
            <w:tcBorders>
              <w:top w:val="nil"/>
              <w:left w:val="nil"/>
              <w:bottom w:val="nil"/>
              <w:right w:val="nil"/>
            </w:tcBorders>
            <w:shd w:val="clear" w:color="000000" w:fill="FFFFFF"/>
            <w:noWrap/>
            <w:vAlign w:val="center"/>
          </w:tcPr>
          <w:p w:rsidR="00A84BB0" w:rsidRPr="002C3679" w:rsidRDefault="002E055B">
            <w:pPr>
              <w:spacing w:after="0" w:line="240" w:lineRule="auto"/>
              <w:rPr>
                <w:rFonts w:ascii="Times New Roman" w:eastAsia="Times New Roman" w:hAnsi="Times New Roman" w:cs="Times New Roman"/>
                <w:b/>
                <w:bCs/>
                <w:sz w:val="24"/>
                <w:szCs w:val="24"/>
              </w:rPr>
            </w:pPr>
            <w:r w:rsidRPr="002C3679">
              <w:rPr>
                <w:rFonts w:ascii="Times New Roman" w:eastAsia="Times New Roman" w:hAnsi="Times New Roman" w:cs="Times New Roman"/>
                <w:b/>
                <w:bCs/>
                <w:sz w:val="24"/>
                <w:szCs w:val="24"/>
              </w:rPr>
              <w:t>IGSCM</w:t>
            </w:r>
          </w:p>
        </w:tc>
        <w:tc>
          <w:tcPr>
            <w:tcW w:w="124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0.475</w:t>
            </w:r>
          </w:p>
        </w:tc>
        <w:tc>
          <w:tcPr>
            <w:tcW w:w="88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0.290</w:t>
            </w:r>
          </w:p>
        </w:tc>
      </w:tr>
      <w:tr w:rsidR="00030739">
        <w:trPr>
          <w:trHeight w:val="315"/>
        </w:trPr>
        <w:tc>
          <w:tcPr>
            <w:tcW w:w="1030" w:type="dxa"/>
            <w:tcBorders>
              <w:top w:val="nil"/>
              <w:left w:val="nil"/>
              <w:bottom w:val="nil"/>
              <w:right w:val="nil"/>
            </w:tcBorders>
            <w:shd w:val="clear" w:color="000000" w:fill="FFFFFF"/>
            <w:noWrap/>
            <w:vAlign w:val="center"/>
          </w:tcPr>
          <w:p w:rsidR="00A84BB0" w:rsidRPr="002C3679" w:rsidRDefault="002E055B">
            <w:pPr>
              <w:spacing w:after="0" w:line="240" w:lineRule="auto"/>
              <w:rPr>
                <w:rFonts w:ascii="Times New Roman" w:eastAsia="Times New Roman" w:hAnsi="Times New Roman" w:cs="Times New Roman"/>
                <w:b/>
                <w:bCs/>
                <w:sz w:val="24"/>
                <w:szCs w:val="24"/>
              </w:rPr>
            </w:pPr>
            <w:r w:rsidRPr="002C3679">
              <w:rPr>
                <w:rFonts w:ascii="Times New Roman" w:eastAsia="Times New Roman" w:hAnsi="Times New Roman" w:cs="Times New Roman"/>
                <w:b/>
                <w:bCs/>
                <w:sz w:val="24"/>
                <w:szCs w:val="24"/>
              </w:rPr>
              <w:t>OP</w:t>
            </w:r>
          </w:p>
        </w:tc>
        <w:tc>
          <w:tcPr>
            <w:tcW w:w="124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0.573</w:t>
            </w:r>
          </w:p>
        </w:tc>
        <w:tc>
          <w:tcPr>
            <w:tcW w:w="88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0.308</w:t>
            </w:r>
          </w:p>
        </w:tc>
      </w:tr>
      <w:tr w:rsidR="00030739">
        <w:trPr>
          <w:trHeight w:val="315"/>
        </w:trPr>
        <w:tc>
          <w:tcPr>
            <w:tcW w:w="1030" w:type="dxa"/>
            <w:tcBorders>
              <w:top w:val="nil"/>
              <w:left w:val="nil"/>
              <w:bottom w:val="nil"/>
              <w:right w:val="nil"/>
            </w:tcBorders>
            <w:shd w:val="clear" w:color="000000" w:fill="FFFFFF"/>
            <w:noWrap/>
            <w:vAlign w:val="center"/>
          </w:tcPr>
          <w:p w:rsidR="00A84BB0" w:rsidRPr="002C3679" w:rsidRDefault="002E055B">
            <w:pPr>
              <w:spacing w:after="0" w:line="240" w:lineRule="auto"/>
              <w:rPr>
                <w:rFonts w:ascii="Times New Roman" w:eastAsia="Times New Roman" w:hAnsi="Times New Roman" w:cs="Times New Roman"/>
                <w:b/>
                <w:bCs/>
                <w:sz w:val="24"/>
                <w:szCs w:val="24"/>
              </w:rPr>
            </w:pPr>
            <w:r w:rsidRPr="002C3679">
              <w:rPr>
                <w:rFonts w:ascii="Times New Roman" w:eastAsia="Times New Roman" w:hAnsi="Times New Roman" w:cs="Times New Roman"/>
                <w:b/>
                <w:bCs/>
                <w:sz w:val="24"/>
                <w:szCs w:val="24"/>
              </w:rPr>
              <w:lastRenderedPageBreak/>
              <w:t>SC</w:t>
            </w:r>
          </w:p>
        </w:tc>
        <w:tc>
          <w:tcPr>
            <w:tcW w:w="124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0.432</w:t>
            </w:r>
          </w:p>
        </w:tc>
        <w:tc>
          <w:tcPr>
            <w:tcW w:w="88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0.244</w:t>
            </w:r>
          </w:p>
        </w:tc>
      </w:tr>
      <w:tr w:rsidR="00030739">
        <w:trPr>
          <w:trHeight w:val="315"/>
        </w:trPr>
        <w:tc>
          <w:tcPr>
            <w:tcW w:w="1030" w:type="dxa"/>
            <w:tcBorders>
              <w:top w:val="nil"/>
              <w:left w:val="nil"/>
              <w:bottom w:val="nil"/>
              <w:right w:val="nil"/>
            </w:tcBorders>
            <w:shd w:val="clear" w:color="000000" w:fill="FFFFFF"/>
            <w:noWrap/>
            <w:vAlign w:val="center"/>
          </w:tcPr>
          <w:p w:rsidR="00A84BB0" w:rsidRPr="002C3679" w:rsidRDefault="002E055B">
            <w:pPr>
              <w:spacing w:after="0" w:line="240" w:lineRule="auto"/>
              <w:rPr>
                <w:rFonts w:ascii="Times New Roman" w:eastAsia="Times New Roman" w:hAnsi="Times New Roman" w:cs="Times New Roman"/>
                <w:b/>
                <w:bCs/>
                <w:sz w:val="24"/>
                <w:szCs w:val="24"/>
              </w:rPr>
            </w:pPr>
            <w:r w:rsidRPr="002C3679">
              <w:rPr>
                <w:rFonts w:ascii="Times New Roman" w:eastAsia="Times New Roman" w:hAnsi="Times New Roman" w:cs="Times New Roman"/>
                <w:b/>
                <w:bCs/>
                <w:sz w:val="24"/>
                <w:szCs w:val="24"/>
              </w:rPr>
              <w:t>SM</w:t>
            </w:r>
          </w:p>
        </w:tc>
        <w:tc>
          <w:tcPr>
            <w:tcW w:w="124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0.514</w:t>
            </w:r>
          </w:p>
        </w:tc>
        <w:tc>
          <w:tcPr>
            <w:tcW w:w="880" w:type="dxa"/>
            <w:tcBorders>
              <w:top w:val="nil"/>
              <w:left w:val="nil"/>
              <w:bottom w:val="nil"/>
              <w:right w:val="nil"/>
            </w:tcBorders>
            <w:shd w:val="clear" w:color="000000" w:fill="FFFFFF"/>
            <w:noWrap/>
            <w:vAlign w:val="center"/>
          </w:tcPr>
          <w:p w:rsidR="00A84BB0" w:rsidRPr="002C3679" w:rsidRDefault="002E055B">
            <w:pPr>
              <w:spacing w:after="0" w:line="240" w:lineRule="auto"/>
              <w:jc w:val="right"/>
              <w:rPr>
                <w:rFonts w:ascii="Times New Roman" w:eastAsia="Times New Roman" w:hAnsi="Times New Roman" w:cs="Times New Roman"/>
                <w:sz w:val="24"/>
                <w:szCs w:val="24"/>
              </w:rPr>
            </w:pPr>
            <w:r w:rsidRPr="002C3679">
              <w:rPr>
                <w:rFonts w:ascii="Times New Roman" w:eastAsia="Times New Roman" w:hAnsi="Times New Roman" w:cs="Times New Roman"/>
                <w:sz w:val="24"/>
                <w:szCs w:val="24"/>
              </w:rPr>
              <w:t>0.332</w:t>
            </w:r>
          </w:p>
        </w:tc>
      </w:tr>
      <w:tr w:rsidR="00030739">
        <w:trPr>
          <w:trHeight w:val="300"/>
        </w:trPr>
        <w:tc>
          <w:tcPr>
            <w:tcW w:w="1030" w:type="dxa"/>
            <w:tcBorders>
              <w:top w:val="single" w:sz="4" w:space="0" w:color="auto"/>
              <w:left w:val="nil"/>
              <w:bottom w:val="single" w:sz="4" w:space="0" w:color="auto"/>
              <w:right w:val="nil"/>
            </w:tcBorders>
            <w:shd w:val="clear" w:color="auto" w:fill="auto"/>
            <w:noWrap/>
            <w:vAlign w:val="bottom"/>
          </w:tcPr>
          <w:p w:rsidR="00A84BB0" w:rsidRPr="002C3679" w:rsidRDefault="002E055B">
            <w:pPr>
              <w:spacing w:after="0" w:line="240" w:lineRule="auto"/>
              <w:rPr>
                <w:rFonts w:ascii="Calibri" w:eastAsia="Times New Roman" w:hAnsi="Calibri" w:cs="Calibri"/>
              </w:rPr>
            </w:pPr>
            <w:r w:rsidRPr="002C3679">
              <w:rPr>
                <w:rFonts w:ascii="Calibri" w:eastAsia="Times New Roman" w:hAnsi="Calibri" w:cs="Calibri"/>
              </w:rPr>
              <w:t> </w:t>
            </w:r>
          </w:p>
        </w:tc>
        <w:tc>
          <w:tcPr>
            <w:tcW w:w="1240" w:type="dxa"/>
            <w:tcBorders>
              <w:top w:val="single" w:sz="4" w:space="0" w:color="auto"/>
              <w:left w:val="nil"/>
              <w:bottom w:val="single" w:sz="4" w:space="0" w:color="auto"/>
              <w:right w:val="nil"/>
            </w:tcBorders>
            <w:shd w:val="clear" w:color="auto" w:fill="auto"/>
            <w:noWrap/>
            <w:vAlign w:val="bottom"/>
          </w:tcPr>
          <w:p w:rsidR="00A84BB0" w:rsidRPr="002C3679" w:rsidRDefault="002E055B">
            <w:pPr>
              <w:spacing w:after="0" w:line="240" w:lineRule="auto"/>
              <w:rPr>
                <w:rFonts w:ascii="Calibri" w:eastAsia="Times New Roman" w:hAnsi="Calibri" w:cs="Calibri"/>
              </w:rPr>
            </w:pPr>
            <w:r w:rsidRPr="002C3679">
              <w:rPr>
                <w:rFonts w:ascii="Calibri" w:eastAsia="Times New Roman" w:hAnsi="Calibri" w:cs="Calibri"/>
              </w:rPr>
              <w:t> </w:t>
            </w:r>
          </w:p>
        </w:tc>
        <w:tc>
          <w:tcPr>
            <w:tcW w:w="880" w:type="dxa"/>
            <w:tcBorders>
              <w:top w:val="single" w:sz="4" w:space="0" w:color="auto"/>
              <w:left w:val="nil"/>
              <w:bottom w:val="single" w:sz="4" w:space="0" w:color="auto"/>
              <w:right w:val="nil"/>
            </w:tcBorders>
            <w:shd w:val="clear" w:color="auto" w:fill="auto"/>
            <w:noWrap/>
            <w:vAlign w:val="bottom"/>
          </w:tcPr>
          <w:p w:rsidR="00A84BB0" w:rsidRPr="002C3679" w:rsidRDefault="002E055B">
            <w:pPr>
              <w:spacing w:after="0" w:line="240" w:lineRule="auto"/>
              <w:rPr>
                <w:rFonts w:ascii="Calibri" w:eastAsia="Times New Roman" w:hAnsi="Calibri" w:cs="Calibri"/>
              </w:rPr>
            </w:pPr>
            <w:r w:rsidRPr="002C3679">
              <w:rPr>
                <w:rFonts w:ascii="Calibri" w:eastAsia="Times New Roman" w:hAnsi="Calibri" w:cs="Calibri"/>
              </w:rPr>
              <w:t> </w:t>
            </w:r>
          </w:p>
        </w:tc>
      </w:tr>
    </w:tbl>
    <w:p w:rsidR="00D119EB" w:rsidRPr="002C3679" w:rsidRDefault="002E055B" w:rsidP="00A4552B">
      <w:pPr>
        <w:spacing w:after="120" w:line="360" w:lineRule="auto"/>
        <w:rPr>
          <w:rFonts w:ascii="Times New Roman" w:hAnsi="Times New Roman" w:cs="Times New Roman"/>
          <w:sz w:val="24"/>
          <w:szCs w:val="24"/>
        </w:rPr>
      </w:pPr>
      <w:r>
        <w:t xml:space="preserve">  </w:t>
      </w:r>
    </w:p>
    <w:p w:rsidR="00D228C2" w:rsidRDefault="002E055B" w:rsidP="00A4552B">
      <w:pPr>
        <w:spacing w:after="120" w:line="360" w:lineRule="auto"/>
        <w:rPr>
          <w:rFonts w:ascii="Times New Roman" w:hAnsi="Times New Roman" w:cs="Times New Roman"/>
          <w:b/>
          <w:sz w:val="24"/>
          <w:szCs w:val="24"/>
        </w:rPr>
      </w:pPr>
      <w:bookmarkStart w:id="12" w:name="_Toc512361443"/>
      <w:r w:rsidRPr="002D6CC6">
        <w:rPr>
          <w:rFonts w:ascii="Times New Roman" w:hAnsi="Times New Roman" w:cs="Times New Roman"/>
          <w:b/>
          <w:sz w:val="24"/>
          <w:szCs w:val="24"/>
        </w:rPr>
        <w:t xml:space="preserve">5. </w:t>
      </w:r>
      <w:r w:rsidR="002D7339">
        <w:rPr>
          <w:rFonts w:ascii="Times New Roman" w:hAnsi="Times New Roman" w:cs="Times New Roman"/>
          <w:b/>
          <w:sz w:val="24"/>
          <w:szCs w:val="24"/>
        </w:rPr>
        <w:t xml:space="preserve">Conclusion </w:t>
      </w:r>
    </w:p>
    <w:p w:rsidR="00D119EB" w:rsidRPr="00143782" w:rsidRDefault="002E055B" w:rsidP="00A4552B">
      <w:pPr>
        <w:spacing w:after="120" w:line="360" w:lineRule="auto"/>
        <w:rPr>
          <w:rFonts w:ascii="Times New Roman" w:hAnsi="Times New Roman" w:cs="Times New Roman"/>
          <w:b/>
          <w:i/>
          <w:sz w:val="24"/>
          <w:szCs w:val="24"/>
        </w:rPr>
      </w:pPr>
      <w:r w:rsidRPr="00143782">
        <w:rPr>
          <w:rFonts w:ascii="Times New Roman" w:hAnsi="Times New Roman" w:cs="Times New Roman"/>
          <w:b/>
          <w:i/>
          <w:sz w:val="24"/>
          <w:szCs w:val="24"/>
        </w:rPr>
        <w:t>5.1 Summary and Theoretical Implications</w:t>
      </w:r>
      <w:bookmarkEnd w:id="12"/>
    </w:p>
    <w:p w:rsidR="007D31EC" w:rsidRPr="002C3679" w:rsidRDefault="002E055B" w:rsidP="00A4552B">
      <w:pPr>
        <w:spacing w:after="120" w:line="360" w:lineRule="auto"/>
        <w:ind w:firstLine="720"/>
        <w:jc w:val="both"/>
        <w:rPr>
          <w:rFonts w:ascii="Times New Roman" w:hAnsi="Times New Roman" w:cs="Times New Roman"/>
          <w:sz w:val="24"/>
          <w:szCs w:val="24"/>
        </w:rPr>
      </w:pPr>
      <w:r w:rsidRPr="002C3679">
        <w:rPr>
          <w:rFonts w:ascii="Times New Roman" w:hAnsi="Times New Roman" w:cs="Times New Roman"/>
          <w:sz w:val="24"/>
          <w:szCs w:val="24"/>
        </w:rPr>
        <w:t xml:space="preserve"> The m</w:t>
      </w:r>
      <w:r w:rsidR="00D119EB" w:rsidRPr="002C3679">
        <w:rPr>
          <w:rFonts w:ascii="Times New Roman" w:hAnsi="Times New Roman" w:cs="Times New Roman"/>
          <w:sz w:val="24"/>
          <w:szCs w:val="24"/>
        </w:rPr>
        <w:t xml:space="preserve">ain emphasis of this </w:t>
      </w:r>
      <w:r w:rsidR="001769B3">
        <w:rPr>
          <w:rFonts w:ascii="Times New Roman" w:hAnsi="Times New Roman" w:cs="Times New Roman"/>
          <w:sz w:val="24"/>
          <w:szCs w:val="24"/>
        </w:rPr>
        <w:t>paper</w:t>
      </w:r>
      <w:r w:rsidR="00724B9E" w:rsidRPr="002C3679">
        <w:rPr>
          <w:rFonts w:ascii="Times New Roman" w:hAnsi="Times New Roman" w:cs="Times New Roman"/>
          <w:sz w:val="24"/>
          <w:szCs w:val="24"/>
        </w:rPr>
        <w:t xml:space="preserve"> is to evaluate </w:t>
      </w:r>
      <w:r w:rsidRPr="002C3679">
        <w:rPr>
          <w:rFonts w:ascii="Times New Roman" w:hAnsi="Times New Roman" w:cs="Times New Roman"/>
          <w:sz w:val="24"/>
          <w:szCs w:val="24"/>
        </w:rPr>
        <w:t xml:space="preserve">what triggers the internal green supply chain management practices in manufacturing firms operating in Pakistan. </w:t>
      </w:r>
      <w:r w:rsidR="003A72A6">
        <w:rPr>
          <w:rFonts w:ascii="Times New Roman" w:hAnsi="Times New Roman" w:cs="Times New Roman"/>
          <w:sz w:val="24"/>
          <w:szCs w:val="24"/>
        </w:rPr>
        <w:t>T</w:t>
      </w:r>
      <w:r w:rsidRPr="002C3679">
        <w:rPr>
          <w:rFonts w:ascii="Times New Roman" w:hAnsi="Times New Roman" w:cs="Times New Roman"/>
          <w:sz w:val="24"/>
          <w:szCs w:val="24"/>
        </w:rPr>
        <w:t>his research</w:t>
      </w:r>
      <w:r w:rsidR="003A72A6">
        <w:rPr>
          <w:rFonts w:ascii="Times New Roman" w:hAnsi="Times New Roman" w:cs="Times New Roman"/>
          <w:sz w:val="24"/>
          <w:szCs w:val="24"/>
        </w:rPr>
        <w:t xml:space="preserve"> </w:t>
      </w:r>
      <w:r w:rsidRPr="002C3679">
        <w:rPr>
          <w:rFonts w:ascii="Times New Roman" w:hAnsi="Times New Roman" w:cs="Times New Roman"/>
          <w:sz w:val="24"/>
          <w:szCs w:val="24"/>
        </w:rPr>
        <w:t>take</w:t>
      </w:r>
      <w:r w:rsidR="003A72A6">
        <w:rPr>
          <w:rFonts w:ascii="Times New Roman" w:hAnsi="Times New Roman" w:cs="Times New Roman"/>
          <w:sz w:val="24"/>
          <w:szCs w:val="24"/>
        </w:rPr>
        <w:t>s</w:t>
      </w:r>
      <w:r w:rsidRPr="002C3679">
        <w:rPr>
          <w:rFonts w:ascii="Times New Roman" w:hAnsi="Times New Roman" w:cs="Times New Roman"/>
          <w:sz w:val="24"/>
          <w:szCs w:val="24"/>
        </w:rPr>
        <w:t xml:space="preserve"> a holistic approach to assess the impact of internal green supply chain practices by including upstream and downstream channels of a focal firm and fills the gap identified by </w:t>
      </w:r>
      <w:r w:rsidR="001D6B15" w:rsidRPr="002C3679">
        <w:rPr>
          <w:rFonts w:ascii="Times New Roman" w:hAnsi="Times New Roman" w:cs="Times New Roman"/>
          <w:sz w:val="24"/>
          <w:szCs w:val="24"/>
        </w:rPr>
        <w:t>Tachiwaza</w:t>
      </w:r>
      <w:r w:rsidRPr="002C3679">
        <w:rPr>
          <w:rFonts w:ascii="Times New Roman" w:hAnsi="Times New Roman" w:cs="Times New Roman"/>
          <w:sz w:val="24"/>
          <w:szCs w:val="24"/>
        </w:rPr>
        <w:t xml:space="preserve"> </w:t>
      </w:r>
      <w:r w:rsidR="00693B6F" w:rsidRPr="002C3679">
        <w:rPr>
          <w:rFonts w:ascii="Times New Roman" w:hAnsi="Times New Roman" w:cs="Times New Roman"/>
          <w:sz w:val="24"/>
          <w:szCs w:val="24"/>
        </w:rPr>
        <w:t>et al.</w:t>
      </w:r>
      <w:r w:rsidR="003A72A6">
        <w:rPr>
          <w:rFonts w:ascii="Times New Roman" w:hAnsi="Times New Roman" w:cs="Times New Roman"/>
          <w:sz w:val="24"/>
          <w:szCs w:val="24"/>
        </w:rPr>
        <w:t xml:space="preserve"> (</w:t>
      </w:r>
      <w:r w:rsidRPr="002C3679">
        <w:rPr>
          <w:rFonts w:ascii="Times New Roman" w:hAnsi="Times New Roman" w:cs="Times New Roman"/>
          <w:sz w:val="24"/>
          <w:szCs w:val="24"/>
        </w:rPr>
        <w:t>2015</w:t>
      </w:r>
      <w:r w:rsidR="003A72A6">
        <w:rPr>
          <w:rFonts w:ascii="Times New Roman" w:hAnsi="Times New Roman" w:cs="Times New Roman"/>
          <w:sz w:val="24"/>
          <w:szCs w:val="24"/>
        </w:rPr>
        <w:t>)</w:t>
      </w:r>
      <w:r w:rsidR="002D7339">
        <w:rPr>
          <w:rFonts w:ascii="Times New Roman" w:hAnsi="Times New Roman" w:cs="Times New Roman"/>
          <w:sz w:val="24"/>
          <w:szCs w:val="24"/>
        </w:rPr>
        <w:t xml:space="preserve"> and</w:t>
      </w:r>
      <w:r w:rsidR="00A82D64" w:rsidRPr="002C3679">
        <w:rPr>
          <w:rFonts w:ascii="Times New Roman" w:hAnsi="Times New Roman" w:cs="Times New Roman"/>
          <w:sz w:val="24"/>
          <w:szCs w:val="24"/>
        </w:rPr>
        <w:t xml:space="preserve"> Dai, Cantor &amp; Montabon </w:t>
      </w:r>
      <w:r w:rsidR="003A72A6">
        <w:rPr>
          <w:rFonts w:ascii="Times New Roman" w:hAnsi="Times New Roman" w:cs="Times New Roman"/>
          <w:sz w:val="24"/>
          <w:szCs w:val="24"/>
        </w:rPr>
        <w:t>(</w:t>
      </w:r>
      <w:r w:rsidR="00A82D64" w:rsidRPr="002C3679">
        <w:rPr>
          <w:rFonts w:ascii="Times New Roman" w:hAnsi="Times New Roman" w:cs="Times New Roman"/>
          <w:sz w:val="24"/>
          <w:szCs w:val="24"/>
        </w:rPr>
        <w:t>2017</w:t>
      </w:r>
      <w:r w:rsidR="003A72A6">
        <w:rPr>
          <w:rFonts w:ascii="Times New Roman" w:hAnsi="Times New Roman" w:cs="Times New Roman"/>
          <w:sz w:val="24"/>
          <w:szCs w:val="24"/>
        </w:rPr>
        <w:t>)</w:t>
      </w:r>
      <w:r w:rsidRPr="002C3679">
        <w:rPr>
          <w:rFonts w:ascii="Times New Roman" w:hAnsi="Times New Roman" w:cs="Times New Roman"/>
          <w:sz w:val="24"/>
          <w:szCs w:val="24"/>
        </w:rPr>
        <w:t xml:space="preserve">. Further, it also fills the gap identified by Geng </w:t>
      </w:r>
      <w:r w:rsidR="00693B6F" w:rsidRPr="002C3679">
        <w:rPr>
          <w:rFonts w:ascii="Times New Roman" w:hAnsi="Times New Roman" w:cs="Times New Roman"/>
          <w:sz w:val="24"/>
          <w:szCs w:val="24"/>
        </w:rPr>
        <w:t xml:space="preserve">et al </w:t>
      </w:r>
      <w:r w:rsidR="003A72A6">
        <w:rPr>
          <w:rFonts w:ascii="Times New Roman" w:hAnsi="Times New Roman" w:cs="Times New Roman"/>
          <w:sz w:val="24"/>
          <w:szCs w:val="24"/>
        </w:rPr>
        <w:t>(</w:t>
      </w:r>
      <w:r w:rsidR="00693B6F" w:rsidRPr="002C3679">
        <w:rPr>
          <w:rFonts w:ascii="Times New Roman" w:hAnsi="Times New Roman" w:cs="Times New Roman"/>
          <w:sz w:val="24"/>
          <w:szCs w:val="24"/>
        </w:rPr>
        <w:t>2016</w:t>
      </w:r>
      <w:r w:rsidR="003A72A6">
        <w:rPr>
          <w:rFonts w:ascii="Times New Roman" w:hAnsi="Times New Roman" w:cs="Times New Roman"/>
          <w:sz w:val="24"/>
          <w:szCs w:val="24"/>
        </w:rPr>
        <w:t>)</w:t>
      </w:r>
      <w:r w:rsidRPr="002C3679">
        <w:rPr>
          <w:rFonts w:ascii="Times New Roman" w:hAnsi="Times New Roman" w:cs="Times New Roman"/>
          <w:sz w:val="24"/>
          <w:szCs w:val="24"/>
        </w:rPr>
        <w:t xml:space="preserve"> and Vanalle</w:t>
      </w:r>
      <w:r w:rsidR="00693B6F" w:rsidRPr="002C3679">
        <w:rPr>
          <w:rFonts w:ascii="Times New Roman" w:hAnsi="Times New Roman" w:cs="Times New Roman"/>
          <w:sz w:val="24"/>
          <w:szCs w:val="24"/>
        </w:rPr>
        <w:t xml:space="preserve"> et al</w:t>
      </w:r>
      <w:r w:rsidR="003A72A6">
        <w:rPr>
          <w:rFonts w:ascii="Times New Roman" w:hAnsi="Times New Roman" w:cs="Times New Roman"/>
          <w:sz w:val="24"/>
          <w:szCs w:val="24"/>
        </w:rPr>
        <w:t xml:space="preserve"> (</w:t>
      </w:r>
      <w:r w:rsidRPr="002C3679">
        <w:rPr>
          <w:rFonts w:ascii="Times New Roman" w:hAnsi="Times New Roman" w:cs="Times New Roman"/>
          <w:sz w:val="24"/>
          <w:szCs w:val="24"/>
        </w:rPr>
        <w:t>2017</w:t>
      </w:r>
      <w:r w:rsidR="003A72A6">
        <w:rPr>
          <w:rFonts w:ascii="Times New Roman" w:hAnsi="Times New Roman" w:cs="Times New Roman"/>
          <w:sz w:val="24"/>
          <w:szCs w:val="24"/>
        </w:rPr>
        <w:t>)</w:t>
      </w:r>
      <w:r w:rsidRPr="002C3679">
        <w:rPr>
          <w:rFonts w:ascii="Times New Roman" w:hAnsi="Times New Roman" w:cs="Times New Roman"/>
          <w:sz w:val="24"/>
          <w:szCs w:val="24"/>
        </w:rPr>
        <w:t xml:space="preserve"> by conducting this research in less explored emerging Asian economies. </w:t>
      </w:r>
      <w:r w:rsidR="00A82D64" w:rsidRPr="002C3679">
        <w:rPr>
          <w:rFonts w:ascii="Times New Roman" w:hAnsi="Times New Roman" w:cs="Times New Roman"/>
          <w:sz w:val="24"/>
          <w:szCs w:val="24"/>
        </w:rPr>
        <w:t xml:space="preserve">Our research addresses the call from Geng et al </w:t>
      </w:r>
      <w:r w:rsidR="003A72A6">
        <w:rPr>
          <w:rFonts w:ascii="Times New Roman" w:hAnsi="Times New Roman" w:cs="Times New Roman"/>
          <w:sz w:val="24"/>
          <w:szCs w:val="24"/>
        </w:rPr>
        <w:t>(</w:t>
      </w:r>
      <w:r w:rsidR="00A82D64" w:rsidRPr="002C3679">
        <w:rPr>
          <w:rFonts w:ascii="Times New Roman" w:hAnsi="Times New Roman" w:cs="Times New Roman"/>
          <w:sz w:val="24"/>
          <w:szCs w:val="24"/>
        </w:rPr>
        <w:t>2016</w:t>
      </w:r>
      <w:r w:rsidR="003A72A6">
        <w:rPr>
          <w:rFonts w:ascii="Times New Roman" w:hAnsi="Times New Roman" w:cs="Times New Roman"/>
          <w:sz w:val="24"/>
          <w:szCs w:val="24"/>
        </w:rPr>
        <w:t>)</w:t>
      </w:r>
      <w:r w:rsidR="00A82D64" w:rsidRPr="002C3679">
        <w:rPr>
          <w:rFonts w:ascii="Times New Roman" w:hAnsi="Times New Roman" w:cs="Times New Roman"/>
          <w:sz w:val="24"/>
          <w:szCs w:val="24"/>
        </w:rPr>
        <w:t xml:space="preserve"> to examine the green supply chain management from a theoretical lens. </w:t>
      </w:r>
      <w:r w:rsidR="002D7339">
        <w:rPr>
          <w:rFonts w:ascii="Times New Roman" w:hAnsi="Times New Roman" w:cs="Times New Roman"/>
          <w:sz w:val="24"/>
          <w:szCs w:val="24"/>
        </w:rPr>
        <w:t>The r</w:t>
      </w:r>
      <w:r w:rsidR="00A82D64" w:rsidRPr="002C3679">
        <w:rPr>
          <w:rFonts w:ascii="Times New Roman" w:hAnsi="Times New Roman" w:cs="Times New Roman"/>
          <w:sz w:val="24"/>
          <w:szCs w:val="24"/>
        </w:rPr>
        <w:t xml:space="preserve">esults validate the stakeholder theory whereas the coordination theory is also supported to a great extent. </w:t>
      </w:r>
      <w:r w:rsidR="00AB5C39" w:rsidRPr="002C3679">
        <w:rPr>
          <w:rFonts w:ascii="Times New Roman" w:hAnsi="Times New Roman" w:cs="Times New Roman"/>
          <w:sz w:val="24"/>
          <w:szCs w:val="24"/>
        </w:rPr>
        <w:t xml:space="preserve">It is observed that customer monitoring and institutional pressures have a positive and significant effect on internal green supply chain practices. It shows that </w:t>
      </w:r>
      <w:r w:rsidR="00AB5C39" w:rsidRPr="002C3679">
        <w:rPr>
          <w:rFonts w:ascii="Times New Roman" w:hAnsi="Times New Roman" w:cs="Times New Roman"/>
          <w:sz w:val="24"/>
          <w:szCs w:val="24"/>
        </w:rPr>
        <w:lastRenderedPageBreak/>
        <w:t>green practices are triggered by stakeho</w:t>
      </w:r>
      <w:r w:rsidR="00D82DCC" w:rsidRPr="002C3679">
        <w:rPr>
          <w:rFonts w:ascii="Times New Roman" w:hAnsi="Times New Roman" w:cs="Times New Roman"/>
          <w:sz w:val="24"/>
          <w:szCs w:val="24"/>
        </w:rPr>
        <w:t>lder and regulatory pressures</w:t>
      </w:r>
      <w:r w:rsidR="003A72A6">
        <w:rPr>
          <w:rFonts w:ascii="Times New Roman" w:hAnsi="Times New Roman" w:cs="Times New Roman"/>
          <w:sz w:val="24"/>
          <w:szCs w:val="24"/>
        </w:rPr>
        <w:t>.</w:t>
      </w:r>
      <w:r w:rsidR="00D82DCC" w:rsidRPr="002C3679">
        <w:rPr>
          <w:rFonts w:ascii="Times New Roman" w:hAnsi="Times New Roman" w:cs="Times New Roman"/>
          <w:sz w:val="24"/>
          <w:szCs w:val="24"/>
        </w:rPr>
        <w:t xml:space="preserve"> </w:t>
      </w:r>
      <w:r w:rsidR="003A72A6">
        <w:rPr>
          <w:rFonts w:ascii="Times New Roman" w:hAnsi="Times New Roman" w:cs="Times New Roman"/>
          <w:sz w:val="24"/>
          <w:szCs w:val="24"/>
        </w:rPr>
        <w:t>T</w:t>
      </w:r>
      <w:r w:rsidR="00AB5C39" w:rsidRPr="002C3679">
        <w:rPr>
          <w:rFonts w:ascii="Times New Roman" w:hAnsi="Times New Roman" w:cs="Times New Roman"/>
          <w:sz w:val="24"/>
          <w:szCs w:val="24"/>
        </w:rPr>
        <w:t>his finding is in line with Chavez et al</w:t>
      </w:r>
      <w:r w:rsidR="00DB063D">
        <w:rPr>
          <w:rFonts w:ascii="Times New Roman" w:hAnsi="Times New Roman" w:cs="Times New Roman"/>
          <w:sz w:val="24"/>
          <w:szCs w:val="24"/>
        </w:rPr>
        <w:t>.,</w:t>
      </w:r>
      <w:r w:rsidR="003A72A6">
        <w:rPr>
          <w:rFonts w:ascii="Times New Roman" w:hAnsi="Times New Roman" w:cs="Times New Roman"/>
          <w:sz w:val="24"/>
          <w:szCs w:val="24"/>
        </w:rPr>
        <w:t xml:space="preserve"> (</w:t>
      </w:r>
      <w:r w:rsidR="00AB5C39" w:rsidRPr="002C3679">
        <w:rPr>
          <w:rFonts w:ascii="Times New Roman" w:hAnsi="Times New Roman" w:cs="Times New Roman"/>
          <w:sz w:val="24"/>
          <w:szCs w:val="24"/>
        </w:rPr>
        <w:t>2016</w:t>
      </w:r>
      <w:r w:rsidR="003A72A6">
        <w:rPr>
          <w:rFonts w:ascii="Times New Roman" w:hAnsi="Times New Roman" w:cs="Times New Roman"/>
          <w:sz w:val="24"/>
          <w:szCs w:val="24"/>
        </w:rPr>
        <w:t>)</w:t>
      </w:r>
      <w:r w:rsidR="00AB5C39" w:rsidRPr="002C3679">
        <w:rPr>
          <w:rFonts w:ascii="Times New Roman" w:hAnsi="Times New Roman" w:cs="Times New Roman"/>
          <w:sz w:val="24"/>
          <w:szCs w:val="24"/>
        </w:rPr>
        <w:t xml:space="preserve">; Yang </w:t>
      </w:r>
      <w:r w:rsidR="003A72A6">
        <w:rPr>
          <w:rFonts w:ascii="Times New Roman" w:hAnsi="Times New Roman" w:cs="Times New Roman"/>
          <w:sz w:val="24"/>
          <w:szCs w:val="24"/>
        </w:rPr>
        <w:t>(</w:t>
      </w:r>
      <w:r w:rsidR="00AB5C39" w:rsidRPr="002C3679">
        <w:rPr>
          <w:rFonts w:ascii="Times New Roman" w:hAnsi="Times New Roman" w:cs="Times New Roman"/>
          <w:sz w:val="24"/>
          <w:szCs w:val="24"/>
        </w:rPr>
        <w:t>2017</w:t>
      </w:r>
      <w:r w:rsidR="003A72A6">
        <w:rPr>
          <w:rFonts w:ascii="Times New Roman" w:hAnsi="Times New Roman" w:cs="Times New Roman"/>
          <w:sz w:val="24"/>
          <w:szCs w:val="24"/>
        </w:rPr>
        <w:t>)</w:t>
      </w:r>
      <w:r w:rsidR="00AB5C39" w:rsidRPr="002C3679">
        <w:rPr>
          <w:rFonts w:ascii="Times New Roman" w:hAnsi="Times New Roman" w:cs="Times New Roman"/>
          <w:sz w:val="24"/>
          <w:szCs w:val="24"/>
        </w:rPr>
        <w:t xml:space="preserve">; Lee </w:t>
      </w:r>
      <w:r w:rsidR="003A72A6">
        <w:rPr>
          <w:rFonts w:ascii="Times New Roman" w:hAnsi="Times New Roman" w:cs="Times New Roman"/>
          <w:sz w:val="24"/>
          <w:szCs w:val="24"/>
        </w:rPr>
        <w:t>(</w:t>
      </w:r>
      <w:r w:rsidR="00AB5C39" w:rsidRPr="002C3679">
        <w:rPr>
          <w:rFonts w:ascii="Times New Roman" w:hAnsi="Times New Roman" w:cs="Times New Roman"/>
          <w:sz w:val="24"/>
          <w:szCs w:val="24"/>
        </w:rPr>
        <w:t>2008</w:t>
      </w:r>
      <w:r w:rsidR="003A72A6">
        <w:rPr>
          <w:rFonts w:ascii="Times New Roman" w:hAnsi="Times New Roman" w:cs="Times New Roman"/>
          <w:sz w:val="24"/>
          <w:szCs w:val="24"/>
        </w:rPr>
        <w:t>)</w:t>
      </w:r>
      <w:r w:rsidR="00AB5C39" w:rsidRPr="002C3679">
        <w:rPr>
          <w:rFonts w:ascii="Times New Roman" w:hAnsi="Times New Roman" w:cs="Times New Roman"/>
          <w:sz w:val="24"/>
          <w:szCs w:val="24"/>
        </w:rPr>
        <w:t xml:space="preserve">; Vanalle </w:t>
      </w:r>
      <w:r w:rsidR="00693B6F" w:rsidRPr="002C3679">
        <w:rPr>
          <w:rFonts w:ascii="Times New Roman" w:hAnsi="Times New Roman" w:cs="Times New Roman"/>
          <w:sz w:val="24"/>
          <w:szCs w:val="24"/>
        </w:rPr>
        <w:t xml:space="preserve">et al </w:t>
      </w:r>
      <w:r w:rsidR="003A72A6">
        <w:rPr>
          <w:rFonts w:ascii="Times New Roman" w:hAnsi="Times New Roman" w:cs="Times New Roman"/>
          <w:sz w:val="24"/>
          <w:szCs w:val="24"/>
        </w:rPr>
        <w:t>(</w:t>
      </w:r>
      <w:r w:rsidR="00AB5C39" w:rsidRPr="002C3679">
        <w:rPr>
          <w:rFonts w:ascii="Times New Roman" w:hAnsi="Times New Roman" w:cs="Times New Roman"/>
          <w:sz w:val="24"/>
          <w:szCs w:val="24"/>
        </w:rPr>
        <w:t>2017</w:t>
      </w:r>
      <w:r w:rsidR="003A72A6">
        <w:rPr>
          <w:rFonts w:ascii="Times New Roman" w:hAnsi="Times New Roman" w:cs="Times New Roman"/>
          <w:sz w:val="24"/>
          <w:szCs w:val="24"/>
        </w:rPr>
        <w:t>)</w:t>
      </w:r>
      <w:r w:rsidR="00A82D64" w:rsidRPr="002C3679">
        <w:rPr>
          <w:rFonts w:ascii="Times New Roman" w:hAnsi="Times New Roman" w:cs="Times New Roman"/>
          <w:sz w:val="24"/>
          <w:szCs w:val="24"/>
        </w:rPr>
        <w:t xml:space="preserve">; Laari et al </w:t>
      </w:r>
      <w:r w:rsidR="003A72A6">
        <w:rPr>
          <w:rFonts w:ascii="Times New Roman" w:hAnsi="Times New Roman" w:cs="Times New Roman"/>
          <w:sz w:val="24"/>
          <w:szCs w:val="24"/>
        </w:rPr>
        <w:t>(</w:t>
      </w:r>
      <w:r w:rsidR="00A82D64" w:rsidRPr="002C3679">
        <w:rPr>
          <w:rFonts w:ascii="Times New Roman" w:hAnsi="Times New Roman" w:cs="Times New Roman"/>
          <w:sz w:val="24"/>
          <w:szCs w:val="24"/>
        </w:rPr>
        <w:t>2016</w:t>
      </w:r>
      <w:r w:rsidR="00AB5C39" w:rsidRPr="002C3679">
        <w:rPr>
          <w:rFonts w:ascii="Times New Roman" w:hAnsi="Times New Roman" w:cs="Times New Roman"/>
          <w:sz w:val="24"/>
          <w:szCs w:val="24"/>
        </w:rPr>
        <w:t>)</w:t>
      </w:r>
      <w:r w:rsidR="00D44BFE">
        <w:rPr>
          <w:rFonts w:ascii="Times New Roman" w:hAnsi="Times New Roman" w:cs="Times New Roman"/>
          <w:sz w:val="24"/>
          <w:szCs w:val="24"/>
        </w:rPr>
        <w:t xml:space="preserve"> which concluded that close </w:t>
      </w:r>
      <w:r w:rsidR="00FD0811">
        <w:rPr>
          <w:rFonts w:ascii="Times New Roman" w:hAnsi="Times New Roman" w:cs="Times New Roman"/>
          <w:sz w:val="24"/>
          <w:szCs w:val="24"/>
        </w:rPr>
        <w:t>monitoring of</w:t>
      </w:r>
      <w:r w:rsidR="00D44BFE">
        <w:rPr>
          <w:rFonts w:ascii="Times New Roman" w:hAnsi="Times New Roman" w:cs="Times New Roman"/>
          <w:sz w:val="24"/>
          <w:szCs w:val="24"/>
        </w:rPr>
        <w:t xml:space="preserve"> </w:t>
      </w:r>
      <w:r w:rsidR="004C02F3">
        <w:rPr>
          <w:rFonts w:ascii="Times New Roman" w:hAnsi="Times New Roman" w:cs="Times New Roman"/>
          <w:sz w:val="24"/>
          <w:szCs w:val="24"/>
        </w:rPr>
        <w:t>customers’</w:t>
      </w:r>
      <w:r w:rsidR="00D44BFE">
        <w:rPr>
          <w:rFonts w:ascii="Times New Roman" w:hAnsi="Times New Roman" w:cs="Times New Roman"/>
          <w:sz w:val="24"/>
          <w:szCs w:val="24"/>
        </w:rPr>
        <w:t xml:space="preserve"> </w:t>
      </w:r>
      <w:r w:rsidR="00FD0811">
        <w:rPr>
          <w:rFonts w:ascii="Times New Roman" w:hAnsi="Times New Roman" w:cs="Times New Roman"/>
          <w:sz w:val="24"/>
          <w:szCs w:val="24"/>
        </w:rPr>
        <w:t xml:space="preserve">demand and expectations </w:t>
      </w:r>
      <w:r w:rsidR="00D44BFE">
        <w:rPr>
          <w:rFonts w:ascii="Times New Roman" w:hAnsi="Times New Roman" w:cs="Times New Roman"/>
          <w:sz w:val="24"/>
          <w:szCs w:val="24"/>
        </w:rPr>
        <w:t xml:space="preserve">and mechanism to have updated </w:t>
      </w:r>
      <w:r w:rsidR="004C02F3">
        <w:rPr>
          <w:rFonts w:ascii="Times New Roman" w:hAnsi="Times New Roman" w:cs="Times New Roman"/>
          <w:sz w:val="24"/>
          <w:szCs w:val="24"/>
        </w:rPr>
        <w:t>customers’</w:t>
      </w:r>
      <w:r w:rsidR="00D44BFE">
        <w:rPr>
          <w:rFonts w:ascii="Times New Roman" w:hAnsi="Times New Roman" w:cs="Times New Roman"/>
          <w:sz w:val="24"/>
          <w:szCs w:val="24"/>
        </w:rPr>
        <w:t xml:space="preserve"> information results in improvement in internal processes and accordingly green practices</w:t>
      </w:r>
      <w:r w:rsidR="00AB5C39" w:rsidRPr="002C3679">
        <w:rPr>
          <w:rFonts w:ascii="Times New Roman" w:hAnsi="Times New Roman" w:cs="Times New Roman"/>
          <w:sz w:val="24"/>
          <w:szCs w:val="24"/>
        </w:rPr>
        <w:t xml:space="preserve">. </w:t>
      </w:r>
      <w:r w:rsidR="005F2C5A" w:rsidRPr="002C3679">
        <w:rPr>
          <w:rFonts w:ascii="Times New Roman" w:hAnsi="Times New Roman" w:cs="Times New Roman"/>
          <w:sz w:val="24"/>
          <w:szCs w:val="24"/>
        </w:rPr>
        <w:t xml:space="preserve">As internal green supply chain practices triggered off by customer monitoring and institutional pressures </w:t>
      </w:r>
      <w:r w:rsidR="00CA5619" w:rsidRPr="002C3679">
        <w:rPr>
          <w:rFonts w:ascii="Times New Roman" w:hAnsi="Times New Roman" w:cs="Times New Roman"/>
          <w:sz w:val="24"/>
          <w:szCs w:val="24"/>
        </w:rPr>
        <w:t>their</w:t>
      </w:r>
      <w:r w:rsidR="005F2C5A" w:rsidRPr="002C3679">
        <w:rPr>
          <w:rFonts w:ascii="Times New Roman" w:hAnsi="Times New Roman" w:cs="Times New Roman"/>
          <w:sz w:val="24"/>
          <w:szCs w:val="24"/>
        </w:rPr>
        <w:t xml:space="preserve"> impact is found positive </w:t>
      </w:r>
      <w:r w:rsidR="00172256" w:rsidRPr="002C3679">
        <w:rPr>
          <w:rFonts w:ascii="Times New Roman" w:hAnsi="Times New Roman" w:cs="Times New Roman"/>
          <w:sz w:val="24"/>
          <w:szCs w:val="24"/>
        </w:rPr>
        <w:t>on customer collaboration</w:t>
      </w:r>
      <w:r w:rsidR="00724B9E" w:rsidRPr="002C3679">
        <w:rPr>
          <w:rFonts w:ascii="Times New Roman" w:hAnsi="Times New Roman" w:cs="Times New Roman"/>
          <w:sz w:val="24"/>
          <w:szCs w:val="24"/>
        </w:rPr>
        <w:t xml:space="preserve"> </w:t>
      </w:r>
      <w:r w:rsidR="00CA5619" w:rsidRPr="002C3679">
        <w:rPr>
          <w:rFonts w:ascii="Times New Roman" w:hAnsi="Times New Roman" w:cs="Times New Roman"/>
          <w:sz w:val="24"/>
          <w:szCs w:val="24"/>
        </w:rPr>
        <w:t>and supplier</w:t>
      </w:r>
      <w:r w:rsidR="005F2C5A" w:rsidRPr="002C3679">
        <w:rPr>
          <w:rFonts w:ascii="Times New Roman" w:hAnsi="Times New Roman" w:cs="Times New Roman"/>
          <w:sz w:val="24"/>
          <w:szCs w:val="24"/>
        </w:rPr>
        <w:t xml:space="preserve"> monitoring</w:t>
      </w:r>
      <w:r w:rsidR="00724B9E" w:rsidRPr="002C3679">
        <w:rPr>
          <w:rFonts w:ascii="Times New Roman" w:hAnsi="Times New Roman" w:cs="Times New Roman"/>
          <w:sz w:val="24"/>
          <w:szCs w:val="24"/>
        </w:rPr>
        <w:t>.</w:t>
      </w:r>
      <w:r w:rsidR="00172256" w:rsidRPr="002C3679">
        <w:rPr>
          <w:rFonts w:ascii="Times New Roman" w:hAnsi="Times New Roman" w:cs="Times New Roman"/>
          <w:sz w:val="24"/>
          <w:szCs w:val="24"/>
        </w:rPr>
        <w:t xml:space="preserve"> Th</w:t>
      </w:r>
      <w:r w:rsidR="00724B9E" w:rsidRPr="002C3679">
        <w:rPr>
          <w:rFonts w:ascii="Times New Roman" w:hAnsi="Times New Roman" w:cs="Times New Roman"/>
          <w:sz w:val="24"/>
          <w:szCs w:val="24"/>
        </w:rPr>
        <w:t xml:space="preserve">ese </w:t>
      </w:r>
      <w:r w:rsidR="00172256" w:rsidRPr="002C3679">
        <w:rPr>
          <w:rFonts w:ascii="Times New Roman" w:hAnsi="Times New Roman" w:cs="Times New Roman"/>
          <w:sz w:val="24"/>
          <w:szCs w:val="24"/>
        </w:rPr>
        <w:t>result</w:t>
      </w:r>
      <w:r w:rsidR="00724B9E" w:rsidRPr="002C3679">
        <w:rPr>
          <w:rFonts w:ascii="Times New Roman" w:hAnsi="Times New Roman" w:cs="Times New Roman"/>
          <w:sz w:val="24"/>
          <w:szCs w:val="24"/>
        </w:rPr>
        <w:t>s</w:t>
      </w:r>
      <w:r w:rsidR="00172256" w:rsidRPr="002C3679">
        <w:rPr>
          <w:rFonts w:ascii="Times New Roman" w:hAnsi="Times New Roman" w:cs="Times New Roman"/>
          <w:sz w:val="24"/>
          <w:szCs w:val="24"/>
        </w:rPr>
        <w:t xml:space="preserve"> show that internal green practices are closely linked with customer collaboration and supplier monitoring in the downst</w:t>
      </w:r>
      <w:r w:rsidR="0025546A" w:rsidRPr="002C3679">
        <w:rPr>
          <w:rFonts w:ascii="Times New Roman" w:hAnsi="Times New Roman" w:cs="Times New Roman"/>
          <w:sz w:val="24"/>
          <w:szCs w:val="24"/>
        </w:rPr>
        <w:t>ream and upstream respectively</w:t>
      </w:r>
      <w:r w:rsidR="003A72A6">
        <w:rPr>
          <w:rFonts w:ascii="Times New Roman" w:hAnsi="Times New Roman" w:cs="Times New Roman"/>
          <w:sz w:val="24"/>
          <w:szCs w:val="24"/>
        </w:rPr>
        <w:t>.</w:t>
      </w:r>
      <w:r w:rsidR="0025546A" w:rsidRPr="002C3679">
        <w:rPr>
          <w:rFonts w:ascii="Times New Roman" w:hAnsi="Times New Roman" w:cs="Times New Roman"/>
          <w:sz w:val="24"/>
          <w:szCs w:val="24"/>
        </w:rPr>
        <w:t xml:space="preserve"> </w:t>
      </w:r>
      <w:r w:rsidR="003A72A6">
        <w:rPr>
          <w:rFonts w:ascii="Times New Roman" w:hAnsi="Times New Roman" w:cs="Times New Roman"/>
          <w:sz w:val="24"/>
          <w:szCs w:val="24"/>
        </w:rPr>
        <w:t>T</w:t>
      </w:r>
      <w:r w:rsidR="0025546A" w:rsidRPr="002C3679">
        <w:rPr>
          <w:rFonts w:ascii="Times New Roman" w:hAnsi="Times New Roman" w:cs="Times New Roman"/>
          <w:sz w:val="24"/>
          <w:szCs w:val="24"/>
        </w:rPr>
        <w:t xml:space="preserve">hese </w:t>
      </w:r>
      <w:r w:rsidR="00724B9E" w:rsidRPr="002C3679">
        <w:rPr>
          <w:rFonts w:ascii="Times New Roman" w:hAnsi="Times New Roman" w:cs="Times New Roman"/>
          <w:sz w:val="24"/>
          <w:szCs w:val="24"/>
        </w:rPr>
        <w:t xml:space="preserve">significant </w:t>
      </w:r>
      <w:r w:rsidR="0025546A" w:rsidRPr="002C3679">
        <w:rPr>
          <w:rFonts w:ascii="Times New Roman" w:hAnsi="Times New Roman" w:cs="Times New Roman"/>
          <w:sz w:val="24"/>
          <w:szCs w:val="24"/>
        </w:rPr>
        <w:t xml:space="preserve">results are in line with Laari et al </w:t>
      </w:r>
      <w:r w:rsidR="003A72A6">
        <w:rPr>
          <w:rFonts w:ascii="Times New Roman" w:hAnsi="Times New Roman" w:cs="Times New Roman"/>
          <w:sz w:val="24"/>
          <w:szCs w:val="24"/>
        </w:rPr>
        <w:t>(</w:t>
      </w:r>
      <w:r w:rsidR="0025546A" w:rsidRPr="002C3679">
        <w:rPr>
          <w:rFonts w:ascii="Times New Roman" w:hAnsi="Times New Roman" w:cs="Times New Roman"/>
          <w:sz w:val="24"/>
          <w:szCs w:val="24"/>
        </w:rPr>
        <w:t>2016</w:t>
      </w:r>
      <w:r w:rsidR="003A72A6">
        <w:rPr>
          <w:rFonts w:ascii="Times New Roman" w:hAnsi="Times New Roman" w:cs="Times New Roman"/>
          <w:sz w:val="24"/>
          <w:szCs w:val="24"/>
        </w:rPr>
        <w:t>)</w:t>
      </w:r>
      <w:r w:rsidR="0025546A" w:rsidRPr="002C3679">
        <w:rPr>
          <w:rFonts w:ascii="Times New Roman" w:hAnsi="Times New Roman" w:cs="Times New Roman"/>
          <w:sz w:val="24"/>
          <w:szCs w:val="24"/>
        </w:rPr>
        <w:t xml:space="preserve">. Interestingly internal green practices have no significant impact on supplier collaboration. Our results </w:t>
      </w:r>
      <w:r w:rsidR="00CA5619" w:rsidRPr="002C3679">
        <w:rPr>
          <w:rFonts w:ascii="Times New Roman" w:hAnsi="Times New Roman" w:cs="Times New Roman"/>
          <w:sz w:val="24"/>
          <w:szCs w:val="24"/>
        </w:rPr>
        <w:t>show</w:t>
      </w:r>
      <w:r w:rsidR="0025546A" w:rsidRPr="002C3679">
        <w:rPr>
          <w:rFonts w:ascii="Times New Roman" w:hAnsi="Times New Roman" w:cs="Times New Roman"/>
          <w:sz w:val="24"/>
          <w:szCs w:val="24"/>
        </w:rPr>
        <w:t xml:space="preserve"> that in the context of Pakistan supplier monitoring is a more appropriate and significant approach to implement and propagate green practices in upstream of the supply chain than collaboration with a supplier. </w:t>
      </w:r>
      <w:r w:rsidR="003A72A6">
        <w:rPr>
          <w:rFonts w:ascii="Times New Roman" w:hAnsi="Times New Roman" w:cs="Times New Roman"/>
          <w:sz w:val="24"/>
          <w:szCs w:val="24"/>
        </w:rPr>
        <w:t xml:space="preserve">This </w:t>
      </w:r>
      <w:r w:rsidR="0025546A" w:rsidRPr="002C3679">
        <w:rPr>
          <w:rFonts w:ascii="Times New Roman" w:hAnsi="Times New Roman" w:cs="Times New Roman"/>
          <w:sz w:val="24"/>
          <w:szCs w:val="24"/>
        </w:rPr>
        <w:t xml:space="preserve">may be due to the implementation of green practices </w:t>
      </w:r>
      <w:r w:rsidR="003A72A6">
        <w:rPr>
          <w:rFonts w:ascii="Times New Roman" w:hAnsi="Times New Roman" w:cs="Times New Roman"/>
          <w:sz w:val="24"/>
          <w:szCs w:val="24"/>
        </w:rPr>
        <w:t xml:space="preserve">that </w:t>
      </w:r>
      <w:r w:rsidR="0025546A" w:rsidRPr="002C3679">
        <w:rPr>
          <w:rFonts w:ascii="Times New Roman" w:hAnsi="Times New Roman" w:cs="Times New Roman"/>
          <w:sz w:val="24"/>
          <w:szCs w:val="24"/>
        </w:rPr>
        <w:t xml:space="preserve">are in the infancy stage in Pakistan which makes the monitoring approach more effective. </w:t>
      </w:r>
      <w:r w:rsidR="00AD3CFF" w:rsidRPr="002C3679">
        <w:rPr>
          <w:rFonts w:ascii="Times New Roman" w:hAnsi="Times New Roman" w:cs="Times New Roman"/>
          <w:sz w:val="24"/>
          <w:szCs w:val="24"/>
        </w:rPr>
        <w:t xml:space="preserve">Internal green supply </w:t>
      </w:r>
      <w:r w:rsidR="00AD3CFF" w:rsidRPr="002C3679">
        <w:rPr>
          <w:rFonts w:ascii="Times New Roman" w:hAnsi="Times New Roman" w:cs="Times New Roman"/>
          <w:sz w:val="24"/>
          <w:szCs w:val="24"/>
        </w:rPr>
        <w:lastRenderedPageBreak/>
        <w:t>chain management practices are positively and significantly impacting environmental and operational performance</w:t>
      </w:r>
      <w:r w:rsidR="003A72A6">
        <w:rPr>
          <w:rFonts w:ascii="Times New Roman" w:hAnsi="Times New Roman" w:cs="Times New Roman"/>
          <w:sz w:val="24"/>
          <w:szCs w:val="24"/>
        </w:rPr>
        <w:t>.</w:t>
      </w:r>
      <w:r w:rsidR="00AD3CFF" w:rsidRPr="002C3679">
        <w:rPr>
          <w:rFonts w:ascii="Times New Roman" w:hAnsi="Times New Roman" w:cs="Times New Roman"/>
          <w:sz w:val="24"/>
          <w:szCs w:val="24"/>
        </w:rPr>
        <w:t xml:space="preserve"> </w:t>
      </w:r>
      <w:r w:rsidR="003A72A6">
        <w:rPr>
          <w:rFonts w:ascii="Times New Roman" w:hAnsi="Times New Roman" w:cs="Times New Roman"/>
          <w:sz w:val="24"/>
          <w:szCs w:val="24"/>
        </w:rPr>
        <w:t>T</w:t>
      </w:r>
      <w:r w:rsidR="00AD3CFF" w:rsidRPr="002C3679">
        <w:rPr>
          <w:rFonts w:ascii="Times New Roman" w:hAnsi="Times New Roman" w:cs="Times New Roman"/>
          <w:sz w:val="24"/>
          <w:szCs w:val="24"/>
        </w:rPr>
        <w:t xml:space="preserve">his authenticates the work of </w:t>
      </w:r>
      <w:r w:rsidR="00A82D64" w:rsidRPr="002C3679">
        <w:rPr>
          <w:rFonts w:ascii="Times New Roman" w:hAnsi="Times New Roman" w:cs="Times New Roman"/>
          <w:sz w:val="24"/>
          <w:szCs w:val="24"/>
        </w:rPr>
        <w:t>(</w:t>
      </w:r>
      <w:r w:rsidR="00AD3CFF" w:rsidRPr="002C3679">
        <w:rPr>
          <w:rFonts w:ascii="Times New Roman" w:hAnsi="Times New Roman" w:cs="Times New Roman"/>
          <w:sz w:val="24"/>
          <w:szCs w:val="24"/>
        </w:rPr>
        <w:t xml:space="preserve">Chien and Shih, </w:t>
      </w:r>
      <w:r w:rsidR="003A72A6">
        <w:rPr>
          <w:rFonts w:ascii="Times New Roman" w:hAnsi="Times New Roman" w:cs="Times New Roman"/>
          <w:sz w:val="24"/>
          <w:szCs w:val="24"/>
        </w:rPr>
        <w:t>(</w:t>
      </w:r>
      <w:r w:rsidR="00AD3CFF" w:rsidRPr="002C3679">
        <w:rPr>
          <w:rFonts w:ascii="Times New Roman" w:hAnsi="Times New Roman" w:cs="Times New Roman"/>
          <w:sz w:val="24"/>
          <w:szCs w:val="24"/>
        </w:rPr>
        <w:t>2007</w:t>
      </w:r>
      <w:r w:rsidR="003A72A6">
        <w:rPr>
          <w:rFonts w:ascii="Times New Roman" w:hAnsi="Times New Roman" w:cs="Times New Roman"/>
          <w:sz w:val="24"/>
          <w:szCs w:val="24"/>
        </w:rPr>
        <w:t>)</w:t>
      </w:r>
      <w:r w:rsidR="00AD3CFF" w:rsidRPr="002C3679">
        <w:rPr>
          <w:rFonts w:ascii="Times New Roman" w:hAnsi="Times New Roman" w:cs="Times New Roman"/>
          <w:sz w:val="24"/>
          <w:szCs w:val="24"/>
        </w:rPr>
        <w:t>; Ali et al</w:t>
      </w:r>
      <w:r w:rsidR="003A72A6">
        <w:rPr>
          <w:rFonts w:ascii="Times New Roman" w:hAnsi="Times New Roman" w:cs="Times New Roman"/>
          <w:sz w:val="24"/>
          <w:szCs w:val="24"/>
        </w:rPr>
        <w:t xml:space="preserve"> (</w:t>
      </w:r>
      <w:r w:rsidR="00AD3CFF" w:rsidRPr="002C3679">
        <w:rPr>
          <w:rFonts w:ascii="Times New Roman" w:hAnsi="Times New Roman" w:cs="Times New Roman"/>
          <w:sz w:val="24"/>
          <w:szCs w:val="24"/>
        </w:rPr>
        <w:t>2016</w:t>
      </w:r>
      <w:r w:rsidR="003A72A6">
        <w:rPr>
          <w:rFonts w:ascii="Times New Roman" w:hAnsi="Times New Roman" w:cs="Times New Roman"/>
          <w:sz w:val="24"/>
          <w:szCs w:val="24"/>
        </w:rPr>
        <w:t>)</w:t>
      </w:r>
      <w:r w:rsidR="00AD3CFF" w:rsidRPr="002C3679">
        <w:rPr>
          <w:rFonts w:ascii="Times New Roman" w:hAnsi="Times New Roman" w:cs="Times New Roman"/>
          <w:sz w:val="24"/>
          <w:szCs w:val="24"/>
        </w:rPr>
        <w:t xml:space="preserve">; Giovanni, </w:t>
      </w:r>
      <w:r w:rsidR="003A72A6">
        <w:rPr>
          <w:rFonts w:ascii="Times New Roman" w:hAnsi="Times New Roman" w:cs="Times New Roman"/>
          <w:sz w:val="24"/>
          <w:szCs w:val="24"/>
        </w:rPr>
        <w:t>(</w:t>
      </w:r>
      <w:r w:rsidR="00A27FAE" w:rsidRPr="002C3679">
        <w:rPr>
          <w:rFonts w:ascii="Times New Roman" w:hAnsi="Times New Roman" w:cs="Times New Roman"/>
          <w:sz w:val="24"/>
          <w:szCs w:val="24"/>
        </w:rPr>
        <w:t>2012</w:t>
      </w:r>
      <w:r w:rsidR="003A72A6">
        <w:rPr>
          <w:rFonts w:ascii="Times New Roman" w:hAnsi="Times New Roman" w:cs="Times New Roman"/>
          <w:sz w:val="24"/>
          <w:szCs w:val="24"/>
        </w:rPr>
        <w:t>)</w:t>
      </w:r>
      <w:r w:rsidR="00A27FAE" w:rsidRPr="002C3679">
        <w:rPr>
          <w:rFonts w:ascii="Times New Roman" w:hAnsi="Times New Roman" w:cs="Times New Roman"/>
          <w:sz w:val="24"/>
          <w:szCs w:val="24"/>
        </w:rPr>
        <w:t>; Huang</w:t>
      </w:r>
      <w:r w:rsidR="00AD3CFF" w:rsidRPr="002C3679">
        <w:rPr>
          <w:rFonts w:ascii="Times New Roman" w:hAnsi="Times New Roman" w:cs="Times New Roman"/>
          <w:sz w:val="24"/>
          <w:szCs w:val="24"/>
        </w:rPr>
        <w:t xml:space="preserve"> et al </w:t>
      </w:r>
      <w:r w:rsidR="003A72A6">
        <w:rPr>
          <w:rFonts w:ascii="Times New Roman" w:hAnsi="Times New Roman" w:cs="Times New Roman"/>
          <w:sz w:val="24"/>
          <w:szCs w:val="24"/>
        </w:rPr>
        <w:t>(</w:t>
      </w:r>
      <w:r w:rsidR="00AD3CFF" w:rsidRPr="002C3679">
        <w:rPr>
          <w:rFonts w:ascii="Times New Roman" w:hAnsi="Times New Roman" w:cs="Times New Roman"/>
          <w:sz w:val="24"/>
          <w:szCs w:val="24"/>
        </w:rPr>
        <w:t>2017</w:t>
      </w:r>
      <w:r w:rsidR="003A72A6">
        <w:rPr>
          <w:rFonts w:ascii="Times New Roman" w:hAnsi="Times New Roman" w:cs="Times New Roman"/>
          <w:sz w:val="24"/>
          <w:szCs w:val="24"/>
        </w:rPr>
        <w:t>)</w:t>
      </w:r>
      <w:r w:rsidR="00AD3CFF" w:rsidRPr="002C3679">
        <w:rPr>
          <w:rFonts w:ascii="Times New Roman" w:hAnsi="Times New Roman" w:cs="Times New Roman"/>
          <w:sz w:val="24"/>
          <w:szCs w:val="24"/>
        </w:rPr>
        <w:t>;</w:t>
      </w:r>
      <w:r w:rsidR="003A72A6">
        <w:rPr>
          <w:rFonts w:ascii="Times New Roman" w:hAnsi="Times New Roman" w:cs="Times New Roman"/>
          <w:sz w:val="24"/>
          <w:szCs w:val="24"/>
        </w:rPr>
        <w:t xml:space="preserve"> </w:t>
      </w:r>
      <w:r w:rsidR="00AD3CFF" w:rsidRPr="002C3679">
        <w:rPr>
          <w:rFonts w:ascii="Times New Roman" w:hAnsi="Times New Roman" w:cs="Times New Roman"/>
          <w:sz w:val="24"/>
          <w:szCs w:val="24"/>
        </w:rPr>
        <w:t xml:space="preserve">Yu et al </w:t>
      </w:r>
      <w:r w:rsidR="003A72A6">
        <w:rPr>
          <w:rFonts w:ascii="Times New Roman" w:hAnsi="Times New Roman" w:cs="Times New Roman"/>
          <w:sz w:val="24"/>
          <w:szCs w:val="24"/>
        </w:rPr>
        <w:t>(</w:t>
      </w:r>
      <w:r w:rsidR="00AD3CFF" w:rsidRPr="002C3679">
        <w:rPr>
          <w:rFonts w:ascii="Times New Roman" w:hAnsi="Times New Roman" w:cs="Times New Roman"/>
          <w:sz w:val="24"/>
          <w:szCs w:val="24"/>
        </w:rPr>
        <w:t>2014</w:t>
      </w:r>
      <w:r w:rsidR="00A6612A" w:rsidRPr="002C3679">
        <w:rPr>
          <w:rFonts w:ascii="Times New Roman" w:hAnsi="Times New Roman" w:cs="Times New Roman"/>
          <w:sz w:val="24"/>
          <w:szCs w:val="24"/>
        </w:rPr>
        <w:t>)</w:t>
      </w:r>
      <w:r w:rsidR="00CB60CF">
        <w:rPr>
          <w:rFonts w:ascii="Times New Roman" w:hAnsi="Times New Roman" w:cs="Times New Roman"/>
          <w:sz w:val="24"/>
          <w:szCs w:val="24"/>
        </w:rPr>
        <w:t xml:space="preserve"> which also endorsed that by improving IGSCM organizations can improve their operational efficiencies by reducing wastes and in result it impacts positively on environmental performance.</w:t>
      </w:r>
      <w:r w:rsidR="00A6612A" w:rsidRPr="002C3679">
        <w:rPr>
          <w:rFonts w:ascii="Times New Roman" w:hAnsi="Times New Roman" w:cs="Times New Roman"/>
          <w:sz w:val="24"/>
          <w:szCs w:val="24"/>
        </w:rPr>
        <w:t xml:space="preserve"> Results indicate a positive and significant relationship between internal green supply chain management practices, environmental and operational performance but </w:t>
      </w:r>
      <w:r w:rsidR="00841E98">
        <w:rPr>
          <w:rFonts w:ascii="Times New Roman" w:hAnsi="Times New Roman" w:cs="Times New Roman"/>
          <w:sz w:val="24"/>
          <w:szCs w:val="24"/>
        </w:rPr>
        <w:t>I</w:t>
      </w:r>
      <w:r w:rsidR="00A6612A" w:rsidRPr="002C3679">
        <w:rPr>
          <w:rFonts w:ascii="Times New Roman" w:hAnsi="Times New Roman" w:cs="Times New Roman"/>
          <w:sz w:val="24"/>
          <w:szCs w:val="24"/>
        </w:rPr>
        <w:t>GSCM has no significant impact on financial performance, as internal green practices implementation do incur a cost</w:t>
      </w:r>
      <w:r w:rsidR="009719E2">
        <w:rPr>
          <w:rFonts w:ascii="Times New Roman" w:hAnsi="Times New Roman" w:cs="Times New Roman"/>
          <w:sz w:val="24"/>
          <w:szCs w:val="24"/>
        </w:rPr>
        <w:t>.</w:t>
      </w:r>
      <w:r w:rsidR="00A6612A" w:rsidRPr="002C3679">
        <w:rPr>
          <w:rFonts w:ascii="Times New Roman" w:hAnsi="Times New Roman" w:cs="Times New Roman"/>
          <w:sz w:val="24"/>
          <w:szCs w:val="24"/>
        </w:rPr>
        <w:t xml:space="preserve"> </w:t>
      </w:r>
      <w:r w:rsidR="009719E2">
        <w:rPr>
          <w:rFonts w:ascii="Times New Roman" w:hAnsi="Times New Roman" w:cs="Times New Roman"/>
          <w:sz w:val="24"/>
          <w:szCs w:val="24"/>
        </w:rPr>
        <w:t>I</w:t>
      </w:r>
      <w:r w:rsidR="00A6612A" w:rsidRPr="002C3679">
        <w:rPr>
          <w:rFonts w:ascii="Times New Roman" w:hAnsi="Times New Roman" w:cs="Times New Roman"/>
          <w:sz w:val="24"/>
          <w:szCs w:val="24"/>
        </w:rPr>
        <w:t>t is plausible that results found no significant relationship</w:t>
      </w:r>
      <w:r w:rsidRPr="002C3679">
        <w:rPr>
          <w:rFonts w:ascii="Times New Roman" w:hAnsi="Times New Roman" w:cs="Times New Roman"/>
          <w:sz w:val="24"/>
          <w:szCs w:val="24"/>
        </w:rPr>
        <w:t xml:space="preserve"> between them</w:t>
      </w:r>
      <w:r w:rsidR="009719E2">
        <w:rPr>
          <w:rFonts w:ascii="Times New Roman" w:hAnsi="Times New Roman" w:cs="Times New Roman"/>
          <w:sz w:val="24"/>
          <w:szCs w:val="24"/>
        </w:rPr>
        <w:t>.</w:t>
      </w:r>
      <w:r w:rsidRPr="002C3679">
        <w:rPr>
          <w:rFonts w:ascii="Times New Roman" w:hAnsi="Times New Roman" w:cs="Times New Roman"/>
          <w:sz w:val="24"/>
          <w:szCs w:val="24"/>
        </w:rPr>
        <w:t xml:space="preserve"> Laari et al</w:t>
      </w:r>
      <w:r w:rsidR="009719E2">
        <w:rPr>
          <w:rFonts w:ascii="Times New Roman" w:hAnsi="Times New Roman" w:cs="Times New Roman"/>
          <w:sz w:val="24"/>
          <w:szCs w:val="24"/>
        </w:rPr>
        <w:t xml:space="preserve"> (</w:t>
      </w:r>
      <w:r w:rsidR="002C4B84" w:rsidRPr="002C3679">
        <w:rPr>
          <w:rFonts w:ascii="Times New Roman" w:hAnsi="Times New Roman" w:cs="Times New Roman"/>
          <w:sz w:val="24"/>
          <w:szCs w:val="24"/>
        </w:rPr>
        <w:t>2016</w:t>
      </w:r>
      <w:r w:rsidR="009719E2">
        <w:rPr>
          <w:rFonts w:ascii="Times New Roman" w:hAnsi="Times New Roman" w:cs="Times New Roman"/>
          <w:sz w:val="24"/>
          <w:szCs w:val="24"/>
        </w:rPr>
        <w:t>)</w:t>
      </w:r>
      <w:r w:rsidRPr="002C3679">
        <w:rPr>
          <w:rFonts w:ascii="Times New Roman" w:hAnsi="Times New Roman" w:cs="Times New Roman"/>
          <w:sz w:val="24"/>
          <w:szCs w:val="24"/>
        </w:rPr>
        <w:t xml:space="preserve"> also found no significant relationship between internal green supply chain management and financial performance.</w:t>
      </w:r>
    </w:p>
    <w:p w:rsidR="00BB5566" w:rsidRPr="006957ED" w:rsidRDefault="002E055B" w:rsidP="00A4552B">
      <w:pPr>
        <w:spacing w:after="120" w:line="360" w:lineRule="auto"/>
        <w:ind w:firstLine="720"/>
        <w:jc w:val="both"/>
        <w:rPr>
          <w:rFonts w:ascii="Times New Roman" w:hAnsi="Times New Roman" w:cs="Times New Roman"/>
          <w:color w:val="000000" w:themeColor="text1"/>
          <w:sz w:val="24"/>
          <w:szCs w:val="24"/>
        </w:rPr>
      </w:pPr>
      <w:r w:rsidRPr="002C3679">
        <w:rPr>
          <w:rFonts w:ascii="Times New Roman" w:hAnsi="Times New Roman" w:cs="Times New Roman"/>
          <w:sz w:val="24"/>
          <w:szCs w:val="24"/>
        </w:rPr>
        <w:t xml:space="preserve"> On the downstream side, it is observed that</w:t>
      </w:r>
      <w:r w:rsidR="009719E2">
        <w:rPr>
          <w:rFonts w:ascii="Times New Roman" w:hAnsi="Times New Roman" w:cs="Times New Roman"/>
          <w:sz w:val="24"/>
          <w:szCs w:val="24"/>
        </w:rPr>
        <w:t xml:space="preserve"> </w:t>
      </w:r>
      <w:r w:rsidRPr="002C3679">
        <w:rPr>
          <w:rFonts w:ascii="Times New Roman" w:hAnsi="Times New Roman" w:cs="Times New Roman"/>
          <w:sz w:val="24"/>
          <w:szCs w:val="24"/>
        </w:rPr>
        <w:t>collaboratin</w:t>
      </w:r>
      <w:r w:rsidR="009719E2">
        <w:rPr>
          <w:rFonts w:ascii="Times New Roman" w:hAnsi="Times New Roman" w:cs="Times New Roman"/>
          <w:sz w:val="24"/>
          <w:szCs w:val="24"/>
        </w:rPr>
        <w:t>g</w:t>
      </w:r>
      <w:r w:rsidRPr="002C3679">
        <w:rPr>
          <w:rFonts w:ascii="Times New Roman" w:hAnsi="Times New Roman" w:cs="Times New Roman"/>
          <w:sz w:val="24"/>
          <w:szCs w:val="24"/>
        </w:rPr>
        <w:t xml:space="preserve"> with customers results in a positive impact on operational, environmental and financial performance</w:t>
      </w:r>
      <w:r w:rsidR="009719E2">
        <w:rPr>
          <w:rFonts w:ascii="Times New Roman" w:hAnsi="Times New Roman" w:cs="Times New Roman"/>
          <w:sz w:val="24"/>
          <w:szCs w:val="24"/>
        </w:rPr>
        <w:t>.</w:t>
      </w:r>
      <w:r w:rsidRPr="002C3679">
        <w:rPr>
          <w:rFonts w:ascii="Times New Roman" w:hAnsi="Times New Roman" w:cs="Times New Roman"/>
          <w:sz w:val="24"/>
          <w:szCs w:val="24"/>
        </w:rPr>
        <w:t xml:space="preserve"> </w:t>
      </w:r>
      <w:r w:rsidR="009719E2">
        <w:rPr>
          <w:rFonts w:ascii="Times New Roman" w:hAnsi="Times New Roman" w:cs="Times New Roman"/>
          <w:sz w:val="24"/>
          <w:szCs w:val="24"/>
        </w:rPr>
        <w:t>T</w:t>
      </w:r>
      <w:r w:rsidRPr="002C3679">
        <w:rPr>
          <w:rFonts w:ascii="Times New Roman" w:hAnsi="Times New Roman" w:cs="Times New Roman"/>
          <w:sz w:val="24"/>
          <w:szCs w:val="24"/>
        </w:rPr>
        <w:t xml:space="preserve">hese results </w:t>
      </w:r>
      <w:r w:rsidR="007408C2" w:rsidRPr="002C3679">
        <w:rPr>
          <w:rFonts w:ascii="Times New Roman" w:hAnsi="Times New Roman" w:cs="Times New Roman"/>
          <w:sz w:val="24"/>
          <w:szCs w:val="24"/>
        </w:rPr>
        <w:t>substantiate the work of (</w:t>
      </w:r>
      <w:r w:rsidR="009719E2">
        <w:rPr>
          <w:rFonts w:ascii="Times New Roman" w:hAnsi="Times New Roman" w:cs="Times New Roman"/>
          <w:sz w:val="24"/>
          <w:szCs w:val="24"/>
        </w:rPr>
        <w:t>C</w:t>
      </w:r>
      <w:r w:rsidR="007408C2" w:rsidRPr="002C3679">
        <w:rPr>
          <w:rFonts w:ascii="Times New Roman" w:hAnsi="Times New Roman" w:cs="Times New Roman"/>
          <w:sz w:val="24"/>
          <w:szCs w:val="24"/>
        </w:rPr>
        <w:t xml:space="preserve">orsten and </w:t>
      </w:r>
      <w:r w:rsidR="009719E2">
        <w:rPr>
          <w:rFonts w:ascii="Times New Roman" w:hAnsi="Times New Roman" w:cs="Times New Roman"/>
          <w:sz w:val="24"/>
          <w:szCs w:val="24"/>
        </w:rPr>
        <w:t>F</w:t>
      </w:r>
      <w:r w:rsidR="007408C2" w:rsidRPr="002C3679">
        <w:rPr>
          <w:rFonts w:ascii="Times New Roman" w:hAnsi="Times New Roman" w:cs="Times New Roman"/>
          <w:sz w:val="24"/>
          <w:szCs w:val="24"/>
        </w:rPr>
        <w:t xml:space="preserve">elde </w:t>
      </w:r>
      <w:r w:rsidR="009719E2">
        <w:rPr>
          <w:rFonts w:ascii="Times New Roman" w:hAnsi="Times New Roman" w:cs="Times New Roman"/>
          <w:sz w:val="24"/>
          <w:szCs w:val="24"/>
        </w:rPr>
        <w:t>(</w:t>
      </w:r>
      <w:r w:rsidR="00CA5619" w:rsidRPr="002C3679">
        <w:rPr>
          <w:rFonts w:ascii="Times New Roman" w:hAnsi="Times New Roman" w:cs="Times New Roman"/>
          <w:sz w:val="24"/>
          <w:szCs w:val="24"/>
        </w:rPr>
        <w:t>2005</w:t>
      </w:r>
      <w:r w:rsidR="009719E2">
        <w:rPr>
          <w:rFonts w:ascii="Times New Roman" w:hAnsi="Times New Roman" w:cs="Times New Roman"/>
          <w:sz w:val="24"/>
          <w:szCs w:val="24"/>
        </w:rPr>
        <w:t>)</w:t>
      </w:r>
      <w:r w:rsidR="00CA5619" w:rsidRPr="002C3679">
        <w:rPr>
          <w:rFonts w:ascii="Times New Roman" w:hAnsi="Times New Roman" w:cs="Times New Roman"/>
          <w:sz w:val="24"/>
          <w:szCs w:val="24"/>
        </w:rPr>
        <w:t>; Chavez</w:t>
      </w:r>
      <w:r w:rsidR="007408C2" w:rsidRPr="002C3679">
        <w:rPr>
          <w:rFonts w:ascii="Times New Roman" w:hAnsi="Times New Roman" w:cs="Times New Roman"/>
          <w:sz w:val="24"/>
          <w:szCs w:val="24"/>
        </w:rPr>
        <w:t xml:space="preserve"> et </w:t>
      </w:r>
      <w:r w:rsidR="00FA79BF" w:rsidRPr="002C3679">
        <w:rPr>
          <w:rFonts w:ascii="Times New Roman" w:hAnsi="Times New Roman" w:cs="Times New Roman"/>
          <w:sz w:val="24"/>
          <w:szCs w:val="24"/>
        </w:rPr>
        <w:t xml:space="preserve">al </w:t>
      </w:r>
      <w:r w:rsidR="00FA79BF">
        <w:rPr>
          <w:rFonts w:ascii="Times New Roman" w:hAnsi="Times New Roman" w:cs="Times New Roman"/>
          <w:sz w:val="24"/>
          <w:szCs w:val="24"/>
        </w:rPr>
        <w:t>(</w:t>
      </w:r>
      <w:r w:rsidR="00CA5619" w:rsidRPr="002C3679">
        <w:rPr>
          <w:rFonts w:ascii="Times New Roman" w:hAnsi="Times New Roman" w:cs="Times New Roman"/>
          <w:sz w:val="24"/>
          <w:szCs w:val="24"/>
        </w:rPr>
        <w:t>2014</w:t>
      </w:r>
      <w:r w:rsidR="009719E2">
        <w:rPr>
          <w:rFonts w:ascii="Times New Roman" w:hAnsi="Times New Roman" w:cs="Times New Roman"/>
          <w:sz w:val="24"/>
          <w:szCs w:val="24"/>
        </w:rPr>
        <w:t>)</w:t>
      </w:r>
      <w:r w:rsidR="00CA5619" w:rsidRPr="002C3679">
        <w:rPr>
          <w:rFonts w:ascii="Times New Roman" w:hAnsi="Times New Roman" w:cs="Times New Roman"/>
          <w:sz w:val="24"/>
          <w:szCs w:val="24"/>
        </w:rPr>
        <w:t>; Tachiwaza</w:t>
      </w:r>
      <w:r w:rsidR="00DF4C6D" w:rsidRPr="002C3679">
        <w:rPr>
          <w:rFonts w:ascii="Times New Roman" w:hAnsi="Times New Roman" w:cs="Times New Roman"/>
          <w:sz w:val="24"/>
          <w:szCs w:val="24"/>
        </w:rPr>
        <w:t xml:space="preserve"> et al</w:t>
      </w:r>
      <w:r w:rsidR="00DB063D">
        <w:rPr>
          <w:rFonts w:ascii="Times New Roman" w:hAnsi="Times New Roman" w:cs="Times New Roman"/>
          <w:sz w:val="24"/>
          <w:szCs w:val="24"/>
        </w:rPr>
        <w:t>.,</w:t>
      </w:r>
      <w:r w:rsidR="009719E2">
        <w:rPr>
          <w:rFonts w:ascii="Times New Roman" w:hAnsi="Times New Roman" w:cs="Times New Roman"/>
          <w:sz w:val="24"/>
          <w:szCs w:val="24"/>
        </w:rPr>
        <w:t xml:space="preserve"> (</w:t>
      </w:r>
      <w:r w:rsidR="00DF4C6D" w:rsidRPr="002C3679">
        <w:rPr>
          <w:rFonts w:ascii="Times New Roman" w:hAnsi="Times New Roman" w:cs="Times New Roman"/>
          <w:sz w:val="24"/>
          <w:szCs w:val="24"/>
        </w:rPr>
        <w:t>2015</w:t>
      </w:r>
      <w:r w:rsidR="009719E2">
        <w:rPr>
          <w:rFonts w:ascii="Times New Roman" w:hAnsi="Times New Roman" w:cs="Times New Roman"/>
          <w:sz w:val="24"/>
          <w:szCs w:val="24"/>
        </w:rPr>
        <w:t>)</w:t>
      </w:r>
      <w:r w:rsidR="009B26CE" w:rsidRPr="002C3679">
        <w:rPr>
          <w:rFonts w:ascii="Times New Roman" w:hAnsi="Times New Roman" w:cs="Times New Roman"/>
          <w:sz w:val="24"/>
          <w:szCs w:val="24"/>
        </w:rPr>
        <w:t>; Yang et al</w:t>
      </w:r>
      <w:r w:rsidR="009719E2">
        <w:rPr>
          <w:rFonts w:ascii="Times New Roman" w:hAnsi="Times New Roman" w:cs="Times New Roman"/>
          <w:sz w:val="24"/>
          <w:szCs w:val="24"/>
        </w:rPr>
        <w:t xml:space="preserve"> </w:t>
      </w:r>
      <w:r w:rsidR="009B26CE" w:rsidRPr="002C3679">
        <w:rPr>
          <w:rFonts w:ascii="Times New Roman" w:hAnsi="Times New Roman" w:cs="Times New Roman"/>
          <w:sz w:val="24"/>
          <w:szCs w:val="24"/>
        </w:rPr>
        <w:t xml:space="preserve"> </w:t>
      </w:r>
      <w:r w:rsidR="009719E2">
        <w:rPr>
          <w:rFonts w:ascii="Times New Roman" w:hAnsi="Times New Roman" w:cs="Times New Roman"/>
          <w:sz w:val="24"/>
          <w:szCs w:val="24"/>
        </w:rPr>
        <w:t>(</w:t>
      </w:r>
      <w:r w:rsidR="009B26CE" w:rsidRPr="002C3679">
        <w:rPr>
          <w:rFonts w:ascii="Times New Roman" w:hAnsi="Times New Roman" w:cs="Times New Roman"/>
          <w:sz w:val="24"/>
          <w:szCs w:val="24"/>
        </w:rPr>
        <w:t>2013)</w:t>
      </w:r>
      <w:r w:rsidR="00FD0811">
        <w:rPr>
          <w:rFonts w:ascii="Times New Roman" w:hAnsi="Times New Roman" w:cs="Times New Roman"/>
          <w:sz w:val="24"/>
          <w:szCs w:val="24"/>
        </w:rPr>
        <w:t xml:space="preserve"> whose studies are aligned with this finding of present study and that is customer collaboration and frequent interactions along with firms’ </w:t>
      </w:r>
      <w:r w:rsidR="00FD0811">
        <w:rPr>
          <w:rFonts w:ascii="Times New Roman" w:hAnsi="Times New Roman" w:cs="Times New Roman"/>
          <w:sz w:val="24"/>
          <w:szCs w:val="24"/>
        </w:rPr>
        <w:lastRenderedPageBreak/>
        <w:t xml:space="preserve">capabilities to absorb customers’ opinion and work closely with them often reap better operational, environmental and financial </w:t>
      </w:r>
      <w:r w:rsidR="0092198C">
        <w:rPr>
          <w:rFonts w:ascii="Times New Roman" w:hAnsi="Times New Roman" w:cs="Times New Roman"/>
          <w:sz w:val="24"/>
          <w:szCs w:val="24"/>
        </w:rPr>
        <w:t>performances</w:t>
      </w:r>
      <w:r w:rsidR="009B26CE" w:rsidRPr="002C3679">
        <w:rPr>
          <w:rFonts w:ascii="Times New Roman" w:hAnsi="Times New Roman" w:cs="Times New Roman"/>
          <w:sz w:val="24"/>
          <w:szCs w:val="24"/>
        </w:rPr>
        <w:t xml:space="preserve">. </w:t>
      </w:r>
      <w:r w:rsidR="00C37071" w:rsidRPr="002C3679">
        <w:rPr>
          <w:rFonts w:ascii="Times New Roman" w:hAnsi="Times New Roman" w:cs="Times New Roman"/>
          <w:sz w:val="24"/>
          <w:szCs w:val="24"/>
        </w:rPr>
        <w:t>It is noted that the effect of environmental performance is complementary to operational performance which is in line with the work of (</w:t>
      </w:r>
      <w:r w:rsidR="00AA03BE" w:rsidRPr="002C3679">
        <w:rPr>
          <w:rFonts w:ascii="Times New Roman" w:hAnsi="Times New Roman" w:cs="Times New Roman"/>
          <w:sz w:val="24"/>
          <w:szCs w:val="24"/>
        </w:rPr>
        <w:t>Green et al</w:t>
      </w:r>
      <w:r w:rsidR="00DC783F">
        <w:rPr>
          <w:rFonts w:ascii="Times New Roman" w:hAnsi="Times New Roman" w:cs="Times New Roman"/>
          <w:sz w:val="24"/>
          <w:szCs w:val="24"/>
        </w:rPr>
        <w:t>.</w:t>
      </w:r>
      <w:r w:rsidR="00D228C2">
        <w:rPr>
          <w:rFonts w:ascii="Times New Roman" w:hAnsi="Times New Roman" w:cs="Times New Roman"/>
          <w:sz w:val="24"/>
          <w:szCs w:val="24"/>
        </w:rPr>
        <w:t>,</w:t>
      </w:r>
      <w:r w:rsidR="00D228C2" w:rsidRPr="002C3679">
        <w:rPr>
          <w:rFonts w:ascii="Times New Roman" w:hAnsi="Times New Roman" w:cs="Times New Roman"/>
          <w:sz w:val="24"/>
          <w:szCs w:val="24"/>
        </w:rPr>
        <w:t xml:space="preserve"> </w:t>
      </w:r>
      <w:r w:rsidR="00D228C2">
        <w:rPr>
          <w:rFonts w:ascii="Times New Roman" w:hAnsi="Times New Roman" w:cs="Times New Roman"/>
          <w:sz w:val="24"/>
          <w:szCs w:val="24"/>
        </w:rPr>
        <w:t>2012a</w:t>
      </w:r>
      <w:r w:rsidR="00C37071" w:rsidRPr="002C3679">
        <w:rPr>
          <w:rFonts w:ascii="Times New Roman" w:hAnsi="Times New Roman" w:cs="Times New Roman"/>
          <w:sz w:val="24"/>
          <w:szCs w:val="24"/>
        </w:rPr>
        <w:t>) but ha</w:t>
      </w:r>
      <w:r w:rsidR="009719E2">
        <w:rPr>
          <w:rFonts w:ascii="Times New Roman" w:hAnsi="Times New Roman" w:cs="Times New Roman"/>
          <w:sz w:val="24"/>
          <w:szCs w:val="24"/>
        </w:rPr>
        <w:t>s</w:t>
      </w:r>
      <w:r w:rsidR="00C37071" w:rsidRPr="002C3679">
        <w:rPr>
          <w:rFonts w:ascii="Times New Roman" w:hAnsi="Times New Roman" w:cs="Times New Roman"/>
          <w:sz w:val="24"/>
          <w:szCs w:val="24"/>
        </w:rPr>
        <w:t xml:space="preserve"> no effect on financial performance</w:t>
      </w:r>
      <w:r w:rsidR="009719E2">
        <w:rPr>
          <w:rFonts w:ascii="Times New Roman" w:hAnsi="Times New Roman" w:cs="Times New Roman"/>
          <w:sz w:val="24"/>
          <w:szCs w:val="24"/>
        </w:rPr>
        <w:t>.</w:t>
      </w:r>
      <w:r w:rsidR="00C37071" w:rsidRPr="002C3679">
        <w:rPr>
          <w:rFonts w:ascii="Times New Roman" w:hAnsi="Times New Roman" w:cs="Times New Roman"/>
          <w:sz w:val="24"/>
          <w:szCs w:val="24"/>
        </w:rPr>
        <w:t xml:space="preserve"> </w:t>
      </w:r>
      <w:r w:rsidR="009719E2">
        <w:rPr>
          <w:rFonts w:ascii="Times New Roman" w:hAnsi="Times New Roman" w:cs="Times New Roman"/>
          <w:sz w:val="24"/>
          <w:szCs w:val="24"/>
        </w:rPr>
        <w:t xml:space="preserve"> </w:t>
      </w:r>
      <w:r w:rsidR="00AA03BE" w:rsidRPr="002C3679">
        <w:rPr>
          <w:rFonts w:ascii="Times New Roman" w:hAnsi="Times New Roman" w:cs="Times New Roman"/>
          <w:sz w:val="24"/>
          <w:szCs w:val="24"/>
        </w:rPr>
        <w:t>Laari et al</w:t>
      </w:r>
      <w:r w:rsidR="00DB063D">
        <w:rPr>
          <w:rFonts w:ascii="Times New Roman" w:hAnsi="Times New Roman" w:cs="Times New Roman"/>
          <w:sz w:val="24"/>
          <w:szCs w:val="24"/>
        </w:rPr>
        <w:t>.,</w:t>
      </w:r>
      <w:r w:rsidR="009719E2">
        <w:rPr>
          <w:rFonts w:ascii="Times New Roman" w:hAnsi="Times New Roman" w:cs="Times New Roman"/>
          <w:sz w:val="24"/>
          <w:szCs w:val="24"/>
        </w:rPr>
        <w:t xml:space="preserve"> (</w:t>
      </w:r>
      <w:r w:rsidR="00AA03BE" w:rsidRPr="002C3679">
        <w:rPr>
          <w:rFonts w:ascii="Times New Roman" w:hAnsi="Times New Roman" w:cs="Times New Roman"/>
          <w:sz w:val="24"/>
          <w:szCs w:val="24"/>
        </w:rPr>
        <w:t>2016</w:t>
      </w:r>
      <w:r w:rsidR="00C37071" w:rsidRPr="002C3679">
        <w:rPr>
          <w:rFonts w:ascii="Times New Roman" w:hAnsi="Times New Roman" w:cs="Times New Roman"/>
          <w:sz w:val="24"/>
          <w:szCs w:val="24"/>
        </w:rPr>
        <w:t>) also found no impact of environmental performance on financial performance in their</w:t>
      </w:r>
      <w:r w:rsidR="00C9222F" w:rsidRPr="002C3679">
        <w:rPr>
          <w:rFonts w:ascii="Times New Roman" w:hAnsi="Times New Roman" w:cs="Times New Roman"/>
          <w:sz w:val="24"/>
          <w:szCs w:val="24"/>
        </w:rPr>
        <w:t xml:space="preserve"> research. Operational performance is relating to financial performance and ha</w:t>
      </w:r>
      <w:r w:rsidR="009719E2">
        <w:rPr>
          <w:rFonts w:ascii="Times New Roman" w:hAnsi="Times New Roman" w:cs="Times New Roman"/>
          <w:sz w:val="24"/>
          <w:szCs w:val="24"/>
        </w:rPr>
        <w:t>s</w:t>
      </w:r>
      <w:r w:rsidR="00C9222F" w:rsidRPr="002C3679">
        <w:rPr>
          <w:rFonts w:ascii="Times New Roman" w:hAnsi="Times New Roman" w:cs="Times New Roman"/>
          <w:sz w:val="24"/>
          <w:szCs w:val="24"/>
        </w:rPr>
        <w:t xml:space="preserve"> a significant impact on it which compliments the work of Fullerton et al</w:t>
      </w:r>
      <w:r w:rsidR="00DB063D">
        <w:rPr>
          <w:rFonts w:ascii="Times New Roman" w:hAnsi="Times New Roman" w:cs="Times New Roman"/>
          <w:sz w:val="24"/>
          <w:szCs w:val="24"/>
        </w:rPr>
        <w:t>.,</w:t>
      </w:r>
      <w:r w:rsidR="003E00FA">
        <w:rPr>
          <w:rFonts w:ascii="Times New Roman" w:hAnsi="Times New Roman" w:cs="Times New Roman"/>
          <w:sz w:val="24"/>
          <w:szCs w:val="24"/>
        </w:rPr>
        <w:t xml:space="preserve"> (</w:t>
      </w:r>
      <w:r w:rsidR="00C9222F" w:rsidRPr="002C3679">
        <w:rPr>
          <w:rFonts w:ascii="Times New Roman" w:hAnsi="Times New Roman" w:cs="Times New Roman"/>
          <w:sz w:val="24"/>
          <w:szCs w:val="24"/>
        </w:rPr>
        <w:t>2014)</w:t>
      </w:r>
      <w:r w:rsidR="003E00FA">
        <w:rPr>
          <w:rFonts w:ascii="Times New Roman" w:hAnsi="Times New Roman" w:cs="Times New Roman"/>
          <w:sz w:val="24"/>
          <w:szCs w:val="24"/>
        </w:rPr>
        <w:t>.</w:t>
      </w:r>
      <w:r w:rsidR="001D6B15" w:rsidRPr="002C3679">
        <w:rPr>
          <w:rFonts w:ascii="Times New Roman" w:hAnsi="Times New Roman" w:cs="Times New Roman"/>
          <w:sz w:val="24"/>
          <w:szCs w:val="24"/>
        </w:rPr>
        <w:t xml:space="preserve"> </w:t>
      </w:r>
      <w:r w:rsidR="003E00FA">
        <w:rPr>
          <w:rFonts w:ascii="Times New Roman" w:hAnsi="Times New Roman" w:cs="Times New Roman"/>
          <w:sz w:val="24"/>
          <w:szCs w:val="24"/>
        </w:rPr>
        <w:t>I</w:t>
      </w:r>
      <w:r w:rsidR="001D6B15" w:rsidRPr="002C3679">
        <w:rPr>
          <w:rFonts w:ascii="Times New Roman" w:hAnsi="Times New Roman" w:cs="Times New Roman"/>
          <w:sz w:val="24"/>
          <w:szCs w:val="24"/>
        </w:rPr>
        <w:t xml:space="preserve">t also fulfills the call of Laari et al </w:t>
      </w:r>
      <w:r w:rsidR="003E00FA">
        <w:rPr>
          <w:rFonts w:ascii="Times New Roman" w:hAnsi="Times New Roman" w:cs="Times New Roman"/>
          <w:sz w:val="24"/>
          <w:szCs w:val="24"/>
        </w:rPr>
        <w:t>(</w:t>
      </w:r>
      <w:r w:rsidR="001D6B15" w:rsidRPr="002C3679">
        <w:rPr>
          <w:rFonts w:ascii="Times New Roman" w:hAnsi="Times New Roman" w:cs="Times New Roman"/>
          <w:sz w:val="24"/>
          <w:szCs w:val="24"/>
        </w:rPr>
        <w:t>2016</w:t>
      </w:r>
      <w:r w:rsidR="003E00FA">
        <w:rPr>
          <w:rFonts w:ascii="Times New Roman" w:hAnsi="Times New Roman" w:cs="Times New Roman"/>
          <w:sz w:val="24"/>
          <w:szCs w:val="24"/>
        </w:rPr>
        <w:t>)</w:t>
      </w:r>
      <w:r w:rsidR="001D6B15" w:rsidRPr="002C3679">
        <w:rPr>
          <w:rFonts w:ascii="Times New Roman" w:hAnsi="Times New Roman" w:cs="Times New Roman"/>
          <w:sz w:val="24"/>
          <w:szCs w:val="24"/>
        </w:rPr>
        <w:t xml:space="preserve"> to examine the effect of internal green supply chain management on operational performance and operational performance impact on financial performance</w:t>
      </w:r>
      <w:r w:rsidR="00C9222F" w:rsidRPr="002C3679">
        <w:rPr>
          <w:rFonts w:ascii="Times New Roman" w:hAnsi="Times New Roman" w:cs="Times New Roman"/>
          <w:sz w:val="24"/>
          <w:szCs w:val="24"/>
        </w:rPr>
        <w:t xml:space="preserve">. </w:t>
      </w:r>
      <w:r w:rsidR="00AA03BE" w:rsidRPr="002C3679">
        <w:rPr>
          <w:rFonts w:ascii="Times New Roman" w:hAnsi="Times New Roman" w:cs="Times New Roman"/>
          <w:sz w:val="24"/>
          <w:szCs w:val="24"/>
        </w:rPr>
        <w:t>As internal green supply chain management has a complementary effect on supplier monitoring</w:t>
      </w:r>
      <w:r w:rsidR="003E00FA">
        <w:rPr>
          <w:rFonts w:ascii="Times New Roman" w:hAnsi="Times New Roman" w:cs="Times New Roman"/>
          <w:sz w:val="24"/>
          <w:szCs w:val="24"/>
        </w:rPr>
        <w:t>.</w:t>
      </w:r>
      <w:r w:rsidR="00AA03BE" w:rsidRPr="002C3679">
        <w:rPr>
          <w:rFonts w:ascii="Times New Roman" w:hAnsi="Times New Roman" w:cs="Times New Roman"/>
          <w:sz w:val="24"/>
          <w:szCs w:val="24"/>
        </w:rPr>
        <w:t xml:space="preserve"> </w:t>
      </w:r>
      <w:r w:rsidR="00DB063D">
        <w:rPr>
          <w:rFonts w:ascii="Times New Roman" w:hAnsi="Times New Roman" w:cs="Times New Roman"/>
          <w:sz w:val="24"/>
          <w:szCs w:val="24"/>
        </w:rPr>
        <w:t>C</w:t>
      </w:r>
      <w:r w:rsidR="00DB063D" w:rsidRPr="002C3679">
        <w:rPr>
          <w:rFonts w:ascii="Times New Roman" w:hAnsi="Times New Roman" w:cs="Times New Roman"/>
          <w:sz w:val="24"/>
          <w:szCs w:val="24"/>
        </w:rPr>
        <w:t>onsequently,</w:t>
      </w:r>
      <w:r w:rsidR="00AA03BE" w:rsidRPr="002C3679">
        <w:rPr>
          <w:rFonts w:ascii="Times New Roman" w:hAnsi="Times New Roman" w:cs="Times New Roman"/>
          <w:sz w:val="24"/>
          <w:szCs w:val="24"/>
        </w:rPr>
        <w:t xml:space="preserve"> supplier monitoring has a po</w:t>
      </w:r>
      <w:r w:rsidR="00F5250C" w:rsidRPr="002C3679">
        <w:rPr>
          <w:rFonts w:ascii="Times New Roman" w:hAnsi="Times New Roman" w:cs="Times New Roman"/>
          <w:sz w:val="24"/>
          <w:szCs w:val="24"/>
        </w:rPr>
        <w:t>sitive and significant effect on supplier collaboration which authenticates the work of Tachiwaza et al</w:t>
      </w:r>
      <w:r w:rsidR="003E00FA">
        <w:rPr>
          <w:rFonts w:ascii="Times New Roman" w:hAnsi="Times New Roman" w:cs="Times New Roman"/>
          <w:sz w:val="24"/>
          <w:szCs w:val="24"/>
        </w:rPr>
        <w:t xml:space="preserve"> (</w:t>
      </w:r>
      <w:r w:rsidR="00F5250C" w:rsidRPr="002C3679">
        <w:rPr>
          <w:rFonts w:ascii="Times New Roman" w:hAnsi="Times New Roman" w:cs="Times New Roman"/>
          <w:sz w:val="24"/>
          <w:szCs w:val="24"/>
        </w:rPr>
        <w:t>2015) and also ha</w:t>
      </w:r>
      <w:r w:rsidR="003E00FA">
        <w:rPr>
          <w:rFonts w:ascii="Times New Roman" w:hAnsi="Times New Roman" w:cs="Times New Roman"/>
          <w:sz w:val="24"/>
          <w:szCs w:val="24"/>
        </w:rPr>
        <w:t>s</w:t>
      </w:r>
      <w:r w:rsidR="00F5250C" w:rsidRPr="002C3679">
        <w:rPr>
          <w:rFonts w:ascii="Times New Roman" w:hAnsi="Times New Roman" w:cs="Times New Roman"/>
          <w:sz w:val="24"/>
          <w:szCs w:val="24"/>
        </w:rPr>
        <w:t xml:space="preserve"> </w:t>
      </w:r>
      <w:r w:rsidR="00C9222F" w:rsidRPr="002C3679">
        <w:rPr>
          <w:rFonts w:ascii="Times New Roman" w:hAnsi="Times New Roman" w:cs="Times New Roman"/>
          <w:sz w:val="24"/>
          <w:szCs w:val="24"/>
        </w:rPr>
        <w:t xml:space="preserve">a cogent effect on environmental performance which validates the work of Green et al </w:t>
      </w:r>
      <w:r w:rsidR="003E00FA">
        <w:rPr>
          <w:rFonts w:ascii="Times New Roman" w:hAnsi="Times New Roman" w:cs="Times New Roman"/>
          <w:sz w:val="24"/>
          <w:szCs w:val="24"/>
        </w:rPr>
        <w:t>(</w:t>
      </w:r>
      <w:r w:rsidR="00C9222F" w:rsidRPr="002C3679">
        <w:rPr>
          <w:rFonts w:ascii="Times New Roman" w:hAnsi="Times New Roman" w:cs="Times New Roman"/>
          <w:sz w:val="24"/>
          <w:szCs w:val="24"/>
        </w:rPr>
        <w:t>2012b). It was postulated that supplier collaboration ha</w:t>
      </w:r>
      <w:r w:rsidR="004D2BF0">
        <w:rPr>
          <w:rFonts w:ascii="Times New Roman" w:hAnsi="Times New Roman" w:cs="Times New Roman"/>
          <w:sz w:val="24"/>
          <w:szCs w:val="24"/>
        </w:rPr>
        <w:t>s</w:t>
      </w:r>
      <w:r w:rsidR="00C9222F" w:rsidRPr="002C3679">
        <w:rPr>
          <w:rFonts w:ascii="Times New Roman" w:hAnsi="Times New Roman" w:cs="Times New Roman"/>
          <w:sz w:val="24"/>
          <w:szCs w:val="24"/>
        </w:rPr>
        <w:t xml:space="preserve"> a positive effect on operational performance, environmental performance and financial performance</w:t>
      </w:r>
      <w:r w:rsidR="004D2BF0">
        <w:rPr>
          <w:rFonts w:ascii="Times New Roman" w:hAnsi="Times New Roman" w:cs="Times New Roman"/>
          <w:sz w:val="24"/>
          <w:szCs w:val="24"/>
        </w:rPr>
        <w:t>.</w:t>
      </w:r>
      <w:r w:rsidR="00C9222F" w:rsidRPr="002C3679">
        <w:rPr>
          <w:rFonts w:ascii="Times New Roman" w:hAnsi="Times New Roman" w:cs="Times New Roman"/>
          <w:sz w:val="24"/>
          <w:szCs w:val="24"/>
        </w:rPr>
        <w:t xml:space="preserve"> </w:t>
      </w:r>
      <w:r w:rsidR="004D2BF0">
        <w:rPr>
          <w:rFonts w:ascii="Times New Roman" w:hAnsi="Times New Roman" w:cs="Times New Roman"/>
          <w:sz w:val="24"/>
          <w:szCs w:val="24"/>
        </w:rPr>
        <w:t>B</w:t>
      </w:r>
      <w:r w:rsidR="00C9222F" w:rsidRPr="002C3679">
        <w:rPr>
          <w:rFonts w:ascii="Times New Roman" w:hAnsi="Times New Roman" w:cs="Times New Roman"/>
          <w:sz w:val="24"/>
          <w:szCs w:val="24"/>
        </w:rPr>
        <w:t xml:space="preserve">ut it </w:t>
      </w:r>
      <w:r w:rsidR="004D2BF0">
        <w:rPr>
          <w:rFonts w:ascii="Times New Roman" w:hAnsi="Times New Roman" w:cs="Times New Roman"/>
          <w:sz w:val="24"/>
          <w:szCs w:val="24"/>
        </w:rPr>
        <w:t>was</w:t>
      </w:r>
      <w:r w:rsidR="00C9222F" w:rsidRPr="002C3679">
        <w:rPr>
          <w:rFonts w:ascii="Times New Roman" w:hAnsi="Times New Roman" w:cs="Times New Roman"/>
          <w:sz w:val="24"/>
          <w:szCs w:val="24"/>
        </w:rPr>
        <w:t xml:space="preserve"> found that supplier collaboration has no effect on operational </w:t>
      </w:r>
      <w:r w:rsidR="00B22CC3" w:rsidRPr="002C3679">
        <w:rPr>
          <w:rFonts w:ascii="Times New Roman" w:hAnsi="Times New Roman" w:cs="Times New Roman"/>
          <w:sz w:val="24"/>
          <w:szCs w:val="24"/>
        </w:rPr>
        <w:t xml:space="preserve">performance which was </w:t>
      </w:r>
      <w:r w:rsidR="00B22CC3" w:rsidRPr="002C3679">
        <w:rPr>
          <w:rFonts w:ascii="Times New Roman" w:hAnsi="Times New Roman" w:cs="Times New Roman"/>
          <w:sz w:val="24"/>
          <w:szCs w:val="24"/>
        </w:rPr>
        <w:lastRenderedPageBreak/>
        <w:t xml:space="preserve">also the case in </w:t>
      </w:r>
      <w:r w:rsidR="004D2BF0">
        <w:rPr>
          <w:rFonts w:ascii="Times New Roman" w:hAnsi="Times New Roman" w:cs="Times New Roman"/>
          <w:sz w:val="24"/>
          <w:szCs w:val="24"/>
        </w:rPr>
        <w:t xml:space="preserve">the </w:t>
      </w:r>
      <w:r w:rsidR="00B22CC3" w:rsidRPr="002C3679">
        <w:rPr>
          <w:rFonts w:ascii="Times New Roman" w:hAnsi="Times New Roman" w:cs="Times New Roman"/>
          <w:sz w:val="24"/>
          <w:szCs w:val="24"/>
        </w:rPr>
        <w:t xml:space="preserve">research </w:t>
      </w:r>
      <w:r w:rsidR="004D2BF0">
        <w:rPr>
          <w:rFonts w:ascii="Times New Roman" w:hAnsi="Times New Roman" w:cs="Times New Roman"/>
          <w:sz w:val="24"/>
          <w:szCs w:val="24"/>
        </w:rPr>
        <w:t>by</w:t>
      </w:r>
      <w:r w:rsidR="00B22CC3" w:rsidRPr="002C3679">
        <w:rPr>
          <w:rFonts w:ascii="Times New Roman" w:hAnsi="Times New Roman" w:cs="Times New Roman"/>
          <w:sz w:val="24"/>
          <w:szCs w:val="24"/>
        </w:rPr>
        <w:t xml:space="preserve"> Hollos et al </w:t>
      </w:r>
      <w:r w:rsidR="004D2BF0">
        <w:rPr>
          <w:rFonts w:ascii="Times New Roman" w:hAnsi="Times New Roman" w:cs="Times New Roman"/>
          <w:sz w:val="24"/>
          <w:szCs w:val="24"/>
        </w:rPr>
        <w:t>(</w:t>
      </w:r>
      <w:r w:rsidR="00B22CC3" w:rsidRPr="002C3679">
        <w:rPr>
          <w:rFonts w:ascii="Times New Roman" w:hAnsi="Times New Roman" w:cs="Times New Roman"/>
          <w:sz w:val="24"/>
          <w:szCs w:val="24"/>
        </w:rPr>
        <w:t>2012</w:t>
      </w:r>
      <w:r w:rsidR="00C9222F" w:rsidRPr="002C3679">
        <w:rPr>
          <w:rFonts w:ascii="Times New Roman" w:hAnsi="Times New Roman" w:cs="Times New Roman"/>
          <w:sz w:val="24"/>
          <w:szCs w:val="24"/>
        </w:rPr>
        <w:t>)</w:t>
      </w:r>
      <w:r w:rsidR="004D2BF0">
        <w:rPr>
          <w:rFonts w:ascii="Times New Roman" w:hAnsi="Times New Roman" w:cs="Times New Roman"/>
          <w:sz w:val="24"/>
          <w:szCs w:val="24"/>
        </w:rPr>
        <w:t>.</w:t>
      </w:r>
      <w:r w:rsidR="00C9222F" w:rsidRPr="002C3679">
        <w:rPr>
          <w:rFonts w:ascii="Times New Roman" w:hAnsi="Times New Roman" w:cs="Times New Roman"/>
          <w:sz w:val="24"/>
          <w:szCs w:val="24"/>
        </w:rPr>
        <w:t xml:space="preserve"> </w:t>
      </w:r>
      <w:r w:rsidR="004D2BF0">
        <w:rPr>
          <w:rFonts w:ascii="Times New Roman" w:hAnsi="Times New Roman" w:cs="Times New Roman"/>
          <w:sz w:val="24"/>
          <w:szCs w:val="24"/>
        </w:rPr>
        <w:t>S</w:t>
      </w:r>
      <w:r w:rsidR="00C9222F" w:rsidRPr="002C3679">
        <w:rPr>
          <w:rFonts w:ascii="Times New Roman" w:hAnsi="Times New Roman" w:cs="Times New Roman"/>
          <w:sz w:val="24"/>
          <w:szCs w:val="24"/>
        </w:rPr>
        <w:t>upplier collaboration also ha</w:t>
      </w:r>
      <w:r w:rsidR="004D2BF0">
        <w:rPr>
          <w:rFonts w:ascii="Times New Roman" w:hAnsi="Times New Roman" w:cs="Times New Roman"/>
          <w:sz w:val="24"/>
          <w:szCs w:val="24"/>
        </w:rPr>
        <w:t>s</w:t>
      </w:r>
      <w:r w:rsidR="00C9222F" w:rsidRPr="002C3679">
        <w:rPr>
          <w:rFonts w:ascii="Times New Roman" w:hAnsi="Times New Roman" w:cs="Times New Roman"/>
          <w:sz w:val="24"/>
          <w:szCs w:val="24"/>
        </w:rPr>
        <w:t xml:space="preserve"> no effect on environmental performance</w:t>
      </w:r>
      <w:r w:rsidR="004D2BF0">
        <w:rPr>
          <w:rFonts w:ascii="Times New Roman" w:hAnsi="Times New Roman" w:cs="Times New Roman"/>
          <w:sz w:val="24"/>
          <w:szCs w:val="24"/>
        </w:rPr>
        <w:t>.</w:t>
      </w:r>
      <w:r w:rsidR="00724B9E" w:rsidRPr="002C3679">
        <w:rPr>
          <w:rFonts w:ascii="Times New Roman" w:hAnsi="Times New Roman" w:cs="Times New Roman"/>
          <w:sz w:val="24"/>
          <w:szCs w:val="24"/>
        </w:rPr>
        <w:t xml:space="preserve"> </w:t>
      </w:r>
      <w:r w:rsidR="00B22CC3" w:rsidRPr="002C3679">
        <w:rPr>
          <w:rFonts w:ascii="Times New Roman" w:hAnsi="Times New Roman" w:cs="Times New Roman"/>
          <w:sz w:val="24"/>
          <w:szCs w:val="24"/>
        </w:rPr>
        <w:t xml:space="preserve">Laari et al </w:t>
      </w:r>
      <w:r w:rsidR="004D2BF0">
        <w:rPr>
          <w:rFonts w:ascii="Times New Roman" w:hAnsi="Times New Roman" w:cs="Times New Roman"/>
          <w:sz w:val="24"/>
          <w:szCs w:val="24"/>
        </w:rPr>
        <w:t>(</w:t>
      </w:r>
      <w:r w:rsidR="00B22CC3" w:rsidRPr="002C3679">
        <w:rPr>
          <w:rFonts w:ascii="Times New Roman" w:hAnsi="Times New Roman" w:cs="Times New Roman"/>
          <w:sz w:val="24"/>
          <w:szCs w:val="24"/>
        </w:rPr>
        <w:t xml:space="preserve">2016) </w:t>
      </w:r>
      <w:r w:rsidR="00724B9E" w:rsidRPr="002C3679">
        <w:rPr>
          <w:rFonts w:ascii="Times New Roman" w:hAnsi="Times New Roman" w:cs="Times New Roman"/>
          <w:sz w:val="24"/>
          <w:szCs w:val="24"/>
        </w:rPr>
        <w:t xml:space="preserve">also found no support for supplier collaboration's significant impact on environmental performance, </w:t>
      </w:r>
      <w:r w:rsidR="00C9222F" w:rsidRPr="002C3679">
        <w:rPr>
          <w:rFonts w:ascii="Times New Roman" w:hAnsi="Times New Roman" w:cs="Times New Roman"/>
          <w:sz w:val="24"/>
          <w:szCs w:val="24"/>
        </w:rPr>
        <w:t>while it ha</w:t>
      </w:r>
      <w:r w:rsidR="004D2BF0">
        <w:rPr>
          <w:rFonts w:ascii="Times New Roman" w:hAnsi="Times New Roman" w:cs="Times New Roman"/>
          <w:sz w:val="24"/>
          <w:szCs w:val="24"/>
        </w:rPr>
        <w:t>s</w:t>
      </w:r>
      <w:r w:rsidR="00C9222F" w:rsidRPr="002C3679">
        <w:rPr>
          <w:rFonts w:ascii="Times New Roman" w:hAnsi="Times New Roman" w:cs="Times New Roman"/>
          <w:sz w:val="24"/>
          <w:szCs w:val="24"/>
        </w:rPr>
        <w:t xml:space="preserve"> a significant effect on financial performance </w:t>
      </w:r>
      <w:r w:rsidR="00B22CC3" w:rsidRPr="002C3679">
        <w:rPr>
          <w:rFonts w:ascii="Times New Roman" w:hAnsi="Times New Roman" w:cs="Times New Roman"/>
          <w:sz w:val="24"/>
          <w:szCs w:val="24"/>
        </w:rPr>
        <w:t xml:space="preserve">which substantiates the work of Corsten and Felde </w:t>
      </w:r>
      <w:r w:rsidR="004D2BF0">
        <w:rPr>
          <w:rFonts w:ascii="Times New Roman" w:hAnsi="Times New Roman" w:cs="Times New Roman"/>
          <w:sz w:val="24"/>
          <w:szCs w:val="24"/>
        </w:rPr>
        <w:t>(</w:t>
      </w:r>
      <w:r w:rsidR="00B22CC3" w:rsidRPr="002C3679">
        <w:rPr>
          <w:rFonts w:ascii="Times New Roman" w:hAnsi="Times New Roman" w:cs="Times New Roman"/>
          <w:sz w:val="24"/>
          <w:szCs w:val="24"/>
        </w:rPr>
        <w:t>2005</w:t>
      </w:r>
      <w:r w:rsidR="00C9222F" w:rsidRPr="002C3679">
        <w:rPr>
          <w:rFonts w:ascii="Times New Roman" w:hAnsi="Times New Roman" w:cs="Times New Roman"/>
          <w:sz w:val="24"/>
          <w:szCs w:val="24"/>
        </w:rPr>
        <w:t>).</w:t>
      </w:r>
      <w:r w:rsidR="0090206C" w:rsidRPr="002C3679">
        <w:rPr>
          <w:rFonts w:ascii="Times New Roman" w:hAnsi="Times New Roman" w:cs="Times New Roman"/>
          <w:sz w:val="24"/>
          <w:szCs w:val="24"/>
        </w:rPr>
        <w:t xml:space="preserve"> Overall results indicate that Pakistani manufacturing firms find supplier monitoring a preferred and effective approach than supplier collaboration to implement green pr</w:t>
      </w:r>
      <w:r w:rsidR="00F1100D" w:rsidRPr="002C3679">
        <w:rPr>
          <w:rFonts w:ascii="Times New Roman" w:hAnsi="Times New Roman" w:cs="Times New Roman"/>
          <w:sz w:val="24"/>
          <w:szCs w:val="24"/>
        </w:rPr>
        <w:t xml:space="preserve">actices and to </w:t>
      </w:r>
      <w:r w:rsidR="00F1100D" w:rsidRPr="006957ED">
        <w:rPr>
          <w:rFonts w:ascii="Times New Roman" w:hAnsi="Times New Roman" w:cs="Times New Roman"/>
          <w:color w:val="000000" w:themeColor="text1"/>
          <w:sz w:val="24"/>
          <w:szCs w:val="24"/>
        </w:rPr>
        <w:t>achieve environmental performance.</w:t>
      </w:r>
    </w:p>
    <w:p w:rsidR="00E22423" w:rsidRPr="006957ED" w:rsidRDefault="002E055B" w:rsidP="00A4552B">
      <w:pPr>
        <w:spacing w:after="120" w:line="360" w:lineRule="auto"/>
        <w:ind w:firstLine="720"/>
        <w:jc w:val="both"/>
        <w:rPr>
          <w:rFonts w:ascii="Times New Roman" w:hAnsi="Times New Roman" w:cs="Times New Roman"/>
          <w:color w:val="000000" w:themeColor="text1"/>
          <w:sz w:val="24"/>
          <w:szCs w:val="24"/>
        </w:rPr>
      </w:pPr>
      <w:r w:rsidRPr="006957ED">
        <w:rPr>
          <w:color w:val="000000" w:themeColor="text1"/>
        </w:rPr>
        <w:t xml:space="preserve">   </w:t>
      </w:r>
    </w:p>
    <w:p w:rsidR="00E22423" w:rsidRPr="006957ED" w:rsidRDefault="002E055B" w:rsidP="00E22423">
      <w:pPr>
        <w:spacing w:after="120" w:line="360" w:lineRule="auto"/>
        <w:rPr>
          <w:rFonts w:ascii="Times New Roman" w:hAnsi="Times New Roman" w:cs="Times New Roman"/>
          <w:b/>
          <w:i/>
          <w:color w:val="000000" w:themeColor="text1"/>
          <w:sz w:val="24"/>
          <w:szCs w:val="24"/>
        </w:rPr>
      </w:pPr>
      <w:r w:rsidRPr="006957ED">
        <w:rPr>
          <w:rFonts w:ascii="Times New Roman" w:hAnsi="Times New Roman" w:cs="Times New Roman"/>
          <w:b/>
          <w:i/>
          <w:color w:val="000000" w:themeColor="text1"/>
          <w:sz w:val="24"/>
          <w:szCs w:val="24"/>
        </w:rPr>
        <w:t>5.2 Theoretical Implications</w:t>
      </w:r>
    </w:p>
    <w:p w:rsidR="00E22423" w:rsidRPr="006957ED" w:rsidRDefault="002E055B" w:rsidP="001B4356">
      <w:pPr>
        <w:autoSpaceDE w:val="0"/>
        <w:autoSpaceDN w:val="0"/>
        <w:adjustRightInd w:val="0"/>
        <w:spacing w:after="0" w:line="480" w:lineRule="auto"/>
        <w:ind w:firstLine="720"/>
        <w:jc w:val="both"/>
        <w:rPr>
          <w:rFonts w:ascii="Times New Roman" w:eastAsia="Times New Roman" w:hAnsi="Times New Roman" w:cs="Times New Roman"/>
          <w:color w:val="000000" w:themeColor="text1"/>
          <w:sz w:val="24"/>
          <w:szCs w:val="24"/>
          <w:shd w:val="clear" w:color="auto" w:fill="FFFFFF"/>
        </w:rPr>
      </w:pPr>
      <w:r w:rsidRPr="006957ED">
        <w:rPr>
          <w:rFonts w:ascii="Times New Roman" w:eastAsia="Times New Roman" w:hAnsi="Times New Roman" w:cs="Times New Roman"/>
          <w:color w:val="000000" w:themeColor="text1"/>
          <w:sz w:val="24"/>
          <w:szCs w:val="24"/>
          <w:shd w:val="clear" w:color="auto" w:fill="FFFFFF"/>
        </w:rPr>
        <w:t xml:space="preserve"> This study provides three theoretical contributions to enhance the literature of green supply chain management. First, most of the results of this study are found to be consistent with the previous researches which are performed to explain or explore the coordinated efforts of various stake-holders having different research model </w:t>
      </w:r>
      <w:r w:rsidR="00901BED" w:rsidRPr="006957ED">
        <w:rPr>
          <w:rFonts w:ascii="Times New Roman" w:eastAsia="Times New Roman" w:hAnsi="Times New Roman" w:cs="Times New Roman"/>
          <w:color w:val="000000" w:themeColor="text1"/>
          <w:sz w:val="24"/>
          <w:szCs w:val="24"/>
          <w:shd w:val="clear" w:color="auto" w:fill="FFFFFF"/>
        </w:rPr>
        <w:t xml:space="preserve">for instance </w:t>
      </w:r>
      <w:r w:rsidRPr="006957ED">
        <w:rPr>
          <w:rFonts w:ascii="Times New Roman" w:eastAsia="Times New Roman" w:hAnsi="Times New Roman" w:cs="Times New Roman"/>
          <w:color w:val="000000" w:themeColor="text1"/>
          <w:sz w:val="24"/>
          <w:szCs w:val="24"/>
          <w:shd w:val="clear" w:color="auto" w:fill="FFFFFF"/>
        </w:rPr>
        <w:t>(</w:t>
      </w:r>
      <w:r w:rsidR="005978A0" w:rsidRPr="006957ED">
        <w:rPr>
          <w:rFonts w:ascii="Times New Roman" w:eastAsia="Times New Roman" w:hAnsi="Times New Roman" w:cs="Times New Roman"/>
          <w:color w:val="000000" w:themeColor="text1"/>
          <w:sz w:val="24"/>
          <w:szCs w:val="24"/>
          <w:shd w:val="clear" w:color="auto" w:fill="FFFFFF"/>
        </w:rPr>
        <w:t xml:space="preserve">Ahmed  et al., </w:t>
      </w:r>
      <w:r w:rsidR="00E52519" w:rsidRPr="006957ED">
        <w:rPr>
          <w:rFonts w:ascii="Times New Roman" w:eastAsia="Times New Roman" w:hAnsi="Times New Roman" w:cs="Times New Roman"/>
          <w:color w:val="000000" w:themeColor="text1"/>
          <w:sz w:val="24"/>
          <w:szCs w:val="24"/>
          <w:shd w:val="clear" w:color="auto" w:fill="FFFFFF"/>
        </w:rPr>
        <w:t xml:space="preserve">2018; Ahmed </w:t>
      </w:r>
      <w:r w:rsidR="005978A0" w:rsidRPr="006957ED">
        <w:rPr>
          <w:rFonts w:ascii="Times New Roman" w:eastAsia="Times New Roman" w:hAnsi="Times New Roman" w:cs="Times New Roman"/>
          <w:color w:val="000000" w:themeColor="text1"/>
          <w:sz w:val="24"/>
          <w:szCs w:val="24"/>
          <w:shd w:val="clear" w:color="auto" w:fill="FFFFFF"/>
        </w:rPr>
        <w:t xml:space="preserve">et al., </w:t>
      </w:r>
      <w:r w:rsidR="00C90203" w:rsidRPr="006957ED">
        <w:rPr>
          <w:rFonts w:ascii="Times New Roman" w:eastAsia="Times New Roman" w:hAnsi="Times New Roman" w:cs="Times New Roman"/>
          <w:color w:val="000000" w:themeColor="text1"/>
          <w:sz w:val="24"/>
          <w:szCs w:val="24"/>
          <w:shd w:val="clear" w:color="auto" w:fill="FFFFFF"/>
        </w:rPr>
        <w:t>2019;</w:t>
      </w:r>
      <w:r w:rsidRPr="006957ED">
        <w:rPr>
          <w:rFonts w:ascii="Times New Roman" w:eastAsia="Times New Roman" w:hAnsi="Times New Roman" w:cs="Times New Roman"/>
          <w:color w:val="000000" w:themeColor="text1"/>
          <w:sz w:val="24"/>
          <w:szCs w:val="24"/>
          <w:shd w:val="clear" w:color="auto" w:fill="FFFFFF"/>
        </w:rPr>
        <w:t xml:space="preserve"> </w:t>
      </w:r>
      <w:r w:rsidR="00E52519" w:rsidRPr="006957ED">
        <w:rPr>
          <w:rFonts w:ascii="Times New Roman" w:eastAsia="Times New Roman" w:hAnsi="Times New Roman" w:cs="Times New Roman"/>
          <w:color w:val="000000" w:themeColor="text1"/>
          <w:sz w:val="24"/>
          <w:szCs w:val="24"/>
          <w:shd w:val="clear" w:color="auto" w:fill="FFFFFF"/>
        </w:rPr>
        <w:t xml:space="preserve">Hollos et al (2012) </w:t>
      </w:r>
      <w:r w:rsidRPr="006957ED">
        <w:rPr>
          <w:rFonts w:ascii="Times New Roman" w:eastAsia="Times New Roman" w:hAnsi="Times New Roman" w:cs="Times New Roman"/>
          <w:color w:val="000000" w:themeColor="text1"/>
          <w:sz w:val="24"/>
          <w:szCs w:val="24"/>
          <w:shd w:val="clear" w:color="auto" w:fill="FFFFFF"/>
        </w:rPr>
        <w:t xml:space="preserve">and </w:t>
      </w:r>
      <w:r w:rsidR="00E52519" w:rsidRPr="006957ED">
        <w:rPr>
          <w:rFonts w:ascii="Times New Roman" w:eastAsia="Times New Roman" w:hAnsi="Times New Roman" w:cs="Times New Roman"/>
          <w:color w:val="000000" w:themeColor="text1"/>
          <w:sz w:val="24"/>
          <w:szCs w:val="24"/>
          <w:shd w:val="clear" w:color="auto" w:fill="FFFFFF"/>
        </w:rPr>
        <w:t>Zhu et al (2013</w:t>
      </w:r>
      <w:r w:rsidR="002B3C6B" w:rsidRPr="006957ED">
        <w:rPr>
          <w:rFonts w:ascii="Times New Roman" w:eastAsia="Times New Roman" w:hAnsi="Times New Roman" w:cs="Times New Roman"/>
          <w:color w:val="000000" w:themeColor="text1"/>
          <w:sz w:val="24"/>
          <w:szCs w:val="24"/>
          <w:shd w:val="clear" w:color="auto" w:fill="FFFFFF"/>
        </w:rPr>
        <w:t xml:space="preserve"> Laari et </w:t>
      </w:r>
      <w:r w:rsidR="002B3C6B" w:rsidRPr="006957ED">
        <w:rPr>
          <w:rFonts w:ascii="Times New Roman" w:eastAsia="Times New Roman" w:hAnsi="Times New Roman" w:cs="Times New Roman"/>
          <w:color w:val="000000" w:themeColor="text1"/>
          <w:sz w:val="24"/>
          <w:szCs w:val="24"/>
          <w:shd w:val="clear" w:color="auto" w:fill="FFFFFF"/>
        </w:rPr>
        <w:lastRenderedPageBreak/>
        <w:t>al (2016). Lee et al (2012); Lai and Wong (2011); and Yu et al (2014)</w:t>
      </w:r>
      <w:r w:rsidRPr="006957ED">
        <w:rPr>
          <w:rFonts w:ascii="Times New Roman" w:eastAsia="Times New Roman" w:hAnsi="Times New Roman" w:cs="Times New Roman"/>
          <w:color w:val="000000" w:themeColor="text1"/>
          <w:sz w:val="24"/>
          <w:szCs w:val="24"/>
          <w:shd w:val="clear" w:color="auto" w:fill="FFFFFF"/>
        </w:rPr>
        <w:t>. This consistency in results enhances the rigor in the use of stake-holder aligned with system/coordinated theory in GSCM. Second, studies prior to this limit the smaller frameworks which are good to keep the focus of the study on a specific area but this study uses the comprehensive research model to understand the holistic behavior of supply chain members in achieving the common goal of improving environmental and economic performance. Third, this research provides a framework explains the contribut</w:t>
      </w:r>
      <w:r w:rsidR="00676601" w:rsidRPr="006957ED">
        <w:rPr>
          <w:rFonts w:ascii="Times New Roman" w:eastAsia="Times New Roman" w:hAnsi="Times New Roman" w:cs="Times New Roman"/>
          <w:color w:val="000000" w:themeColor="text1"/>
          <w:sz w:val="24"/>
          <w:szCs w:val="24"/>
          <w:shd w:val="clear" w:color="auto" w:fill="FFFFFF"/>
        </w:rPr>
        <w:t>ions</w:t>
      </w:r>
      <w:r w:rsidRPr="006957ED">
        <w:rPr>
          <w:rFonts w:ascii="Times New Roman" w:eastAsia="Times New Roman" w:hAnsi="Times New Roman" w:cs="Times New Roman"/>
          <w:color w:val="000000" w:themeColor="text1"/>
          <w:sz w:val="24"/>
          <w:szCs w:val="24"/>
          <w:shd w:val="clear" w:color="auto" w:fill="FFFFFF"/>
        </w:rPr>
        <w:t xml:space="preserve"> of </w:t>
      </w:r>
      <w:r w:rsidR="00676601" w:rsidRPr="006957ED">
        <w:rPr>
          <w:rFonts w:ascii="Times New Roman" w:eastAsia="Times New Roman" w:hAnsi="Times New Roman" w:cs="Times New Roman"/>
          <w:color w:val="000000" w:themeColor="text1"/>
          <w:sz w:val="24"/>
          <w:szCs w:val="24"/>
          <w:shd w:val="clear" w:color="auto" w:fill="FFFFFF"/>
        </w:rPr>
        <w:t>stakeholder</w:t>
      </w:r>
      <w:r w:rsidRPr="006957ED">
        <w:rPr>
          <w:rFonts w:ascii="Times New Roman" w:eastAsia="Times New Roman" w:hAnsi="Times New Roman" w:cs="Times New Roman"/>
          <w:color w:val="000000" w:themeColor="text1"/>
          <w:sz w:val="24"/>
          <w:szCs w:val="24"/>
          <w:shd w:val="clear" w:color="auto" w:fill="FFFFFF"/>
        </w:rPr>
        <w:t xml:space="preserve">s and then its impact on </w:t>
      </w:r>
      <w:r w:rsidR="00676601" w:rsidRPr="006957ED">
        <w:rPr>
          <w:rFonts w:ascii="Times New Roman" w:eastAsia="Times New Roman" w:hAnsi="Times New Roman" w:cs="Times New Roman"/>
          <w:color w:val="000000" w:themeColor="text1"/>
          <w:sz w:val="24"/>
          <w:szCs w:val="24"/>
          <w:shd w:val="clear" w:color="auto" w:fill="FFFFFF"/>
        </w:rPr>
        <w:t>firm performance</w:t>
      </w:r>
      <w:r w:rsidRPr="006957ED">
        <w:rPr>
          <w:rFonts w:ascii="Times New Roman" w:eastAsia="Times New Roman" w:hAnsi="Times New Roman" w:cs="Times New Roman"/>
          <w:color w:val="000000" w:themeColor="text1"/>
          <w:sz w:val="24"/>
          <w:szCs w:val="24"/>
          <w:shd w:val="clear" w:color="auto" w:fill="FFFFFF"/>
        </w:rPr>
        <w:t>. This may be helpful to academicians and researchers to further extend their research on similar lines.</w:t>
      </w:r>
      <w:r w:rsidR="001B4356" w:rsidRPr="006957ED">
        <w:rPr>
          <w:rFonts w:ascii="Times New Roman" w:eastAsia="Times New Roman" w:hAnsi="Times New Roman" w:cs="Times New Roman"/>
          <w:color w:val="000000" w:themeColor="text1"/>
          <w:sz w:val="24"/>
          <w:szCs w:val="24"/>
          <w:shd w:val="clear" w:color="auto" w:fill="FFFFFF"/>
        </w:rPr>
        <w:t xml:space="preserve"> Thus through </w:t>
      </w:r>
      <w:r w:rsidR="00C90203" w:rsidRPr="006957ED">
        <w:rPr>
          <w:rFonts w:ascii="Times New Roman" w:eastAsia="Times New Roman" w:hAnsi="Times New Roman" w:cs="Times New Roman"/>
          <w:color w:val="000000" w:themeColor="text1"/>
          <w:sz w:val="24"/>
          <w:szCs w:val="24"/>
          <w:shd w:val="clear" w:color="auto" w:fill="FFFFFF"/>
        </w:rPr>
        <w:t xml:space="preserve">the outcome of </w:t>
      </w:r>
      <w:r w:rsidR="001B4356" w:rsidRPr="006957ED">
        <w:rPr>
          <w:rFonts w:ascii="Times New Roman" w:eastAsia="Times New Roman" w:hAnsi="Times New Roman" w:cs="Times New Roman"/>
          <w:color w:val="000000" w:themeColor="text1"/>
          <w:sz w:val="24"/>
          <w:szCs w:val="24"/>
          <w:shd w:val="clear" w:color="auto" w:fill="FFFFFF"/>
        </w:rPr>
        <w:t>this research, i</w:t>
      </w:r>
      <w:r w:rsidRPr="006957ED">
        <w:rPr>
          <w:rFonts w:ascii="Times New Roman" w:eastAsia="Times New Roman" w:hAnsi="Times New Roman" w:cs="Times New Roman"/>
          <w:color w:val="000000" w:themeColor="text1"/>
          <w:sz w:val="24"/>
          <w:szCs w:val="24"/>
          <w:shd w:val="clear" w:color="auto" w:fill="FFFFFF"/>
        </w:rPr>
        <w:t xml:space="preserve">t is evident that institutional and stakeholder pressures are effective in persuading companies to adopt green practices. </w:t>
      </w:r>
      <w:r w:rsidR="008F66DF" w:rsidRPr="006957ED">
        <w:rPr>
          <w:rFonts w:ascii="Times New Roman" w:eastAsia="Times New Roman" w:hAnsi="Times New Roman" w:cs="Times New Roman"/>
          <w:color w:val="000000" w:themeColor="text1"/>
          <w:sz w:val="24"/>
          <w:szCs w:val="24"/>
          <w:shd w:val="clear" w:color="auto" w:fill="FFFFFF"/>
        </w:rPr>
        <w:t xml:space="preserve">While systematic coordination in the shape of collaboration and monitoring enhances the firm green performance. </w:t>
      </w:r>
    </w:p>
    <w:p w:rsidR="00E22423" w:rsidRPr="006957ED" w:rsidRDefault="002E055B" w:rsidP="00E22423">
      <w:pPr>
        <w:spacing w:after="120" w:line="360" w:lineRule="auto"/>
        <w:ind w:firstLine="720"/>
        <w:jc w:val="both"/>
        <w:rPr>
          <w:rFonts w:ascii="Times New Roman" w:hAnsi="Times New Roman" w:cs="Times New Roman"/>
          <w:color w:val="000000" w:themeColor="text1"/>
          <w:sz w:val="24"/>
          <w:szCs w:val="24"/>
        </w:rPr>
      </w:pPr>
      <w:r w:rsidRPr="006957ED">
        <w:rPr>
          <w:color w:val="000000" w:themeColor="text1"/>
        </w:rPr>
        <w:lastRenderedPageBreak/>
        <w:t xml:space="preserve">   </w:t>
      </w:r>
    </w:p>
    <w:p w:rsidR="00F1100D" w:rsidRPr="006957ED" w:rsidRDefault="002E055B" w:rsidP="00A4552B">
      <w:pPr>
        <w:spacing w:after="120" w:line="360" w:lineRule="auto"/>
        <w:rPr>
          <w:rFonts w:ascii="Times New Roman" w:hAnsi="Times New Roman" w:cs="Times New Roman"/>
          <w:b/>
          <w:i/>
          <w:color w:val="000000" w:themeColor="text1"/>
          <w:sz w:val="24"/>
          <w:szCs w:val="24"/>
        </w:rPr>
      </w:pPr>
      <w:bookmarkStart w:id="13" w:name="_Toc512361444"/>
      <w:r w:rsidRPr="006957ED">
        <w:rPr>
          <w:rFonts w:ascii="Times New Roman" w:hAnsi="Times New Roman" w:cs="Times New Roman"/>
          <w:b/>
          <w:i/>
          <w:color w:val="000000" w:themeColor="text1"/>
          <w:sz w:val="24"/>
          <w:szCs w:val="24"/>
        </w:rPr>
        <w:t>5.3 Managerial Implications</w:t>
      </w:r>
      <w:bookmarkEnd w:id="13"/>
    </w:p>
    <w:p w:rsidR="00F1100D" w:rsidRDefault="002E055B" w:rsidP="00A4552B">
      <w:pPr>
        <w:spacing w:after="120" w:line="360" w:lineRule="auto"/>
        <w:ind w:firstLine="720"/>
        <w:jc w:val="both"/>
        <w:rPr>
          <w:rFonts w:ascii="Times New Roman" w:hAnsi="Times New Roman" w:cs="Times New Roman"/>
          <w:sz w:val="24"/>
          <w:szCs w:val="24"/>
        </w:rPr>
      </w:pPr>
      <w:r w:rsidRPr="006957ED">
        <w:rPr>
          <w:rFonts w:ascii="Times New Roman" w:hAnsi="Times New Roman" w:cs="Times New Roman"/>
          <w:color w:val="000000" w:themeColor="text1"/>
          <w:sz w:val="24"/>
          <w:szCs w:val="24"/>
        </w:rPr>
        <w:t xml:space="preserve"> It is evident from </w:t>
      </w:r>
      <w:r w:rsidR="00372EC7" w:rsidRPr="006957ED">
        <w:rPr>
          <w:rFonts w:ascii="Times New Roman" w:hAnsi="Times New Roman" w:cs="Times New Roman"/>
          <w:color w:val="000000" w:themeColor="text1"/>
          <w:sz w:val="24"/>
          <w:szCs w:val="24"/>
        </w:rPr>
        <w:t xml:space="preserve">the </w:t>
      </w:r>
      <w:r w:rsidRPr="006957ED">
        <w:rPr>
          <w:rFonts w:ascii="Times New Roman" w:hAnsi="Times New Roman" w:cs="Times New Roman"/>
          <w:color w:val="000000" w:themeColor="text1"/>
          <w:sz w:val="24"/>
          <w:szCs w:val="24"/>
        </w:rPr>
        <w:t xml:space="preserve">findings of this </w:t>
      </w:r>
      <w:r w:rsidRPr="002C3679">
        <w:rPr>
          <w:rFonts w:ascii="Times New Roman" w:hAnsi="Times New Roman" w:cs="Times New Roman"/>
          <w:sz w:val="24"/>
          <w:szCs w:val="24"/>
        </w:rPr>
        <w:t xml:space="preserve">study that institutional and stakeholder pressures are effective </w:t>
      </w:r>
      <w:r w:rsidR="00D82DCC" w:rsidRPr="002C3679">
        <w:rPr>
          <w:rFonts w:ascii="Times New Roman" w:hAnsi="Times New Roman" w:cs="Times New Roman"/>
          <w:sz w:val="24"/>
          <w:szCs w:val="24"/>
        </w:rPr>
        <w:t xml:space="preserve">in </w:t>
      </w:r>
      <w:r w:rsidRPr="002C3679">
        <w:rPr>
          <w:rFonts w:ascii="Times New Roman" w:hAnsi="Times New Roman" w:cs="Times New Roman"/>
          <w:sz w:val="24"/>
          <w:szCs w:val="24"/>
        </w:rPr>
        <w:t>persuading companies to adopt green practices. There is a need for government and other sta</w:t>
      </w:r>
      <w:r w:rsidR="00D82DCC" w:rsidRPr="002C3679">
        <w:rPr>
          <w:rFonts w:ascii="Times New Roman" w:hAnsi="Times New Roman" w:cs="Times New Roman"/>
          <w:sz w:val="24"/>
          <w:szCs w:val="24"/>
        </w:rPr>
        <w:t>keholders to increase their magnitude</w:t>
      </w:r>
      <w:r w:rsidRPr="002C3679">
        <w:rPr>
          <w:rFonts w:ascii="Times New Roman" w:hAnsi="Times New Roman" w:cs="Times New Roman"/>
          <w:sz w:val="24"/>
          <w:szCs w:val="24"/>
        </w:rPr>
        <w:t xml:space="preserve"> of pressure on firms operating in Pakistan to make them comply </w:t>
      </w:r>
      <w:r w:rsidR="00372EC7">
        <w:rPr>
          <w:rFonts w:ascii="Times New Roman" w:hAnsi="Times New Roman" w:cs="Times New Roman"/>
          <w:sz w:val="24"/>
          <w:szCs w:val="24"/>
        </w:rPr>
        <w:t>with</w:t>
      </w:r>
      <w:r w:rsidRPr="002C3679">
        <w:rPr>
          <w:rFonts w:ascii="Times New Roman" w:hAnsi="Times New Roman" w:cs="Times New Roman"/>
          <w:sz w:val="24"/>
          <w:szCs w:val="24"/>
        </w:rPr>
        <w:t xml:space="preserve"> this external pressure and adopt green supply chain management practices for the betterment of</w:t>
      </w:r>
      <w:r w:rsidR="00372EC7">
        <w:rPr>
          <w:rFonts w:ascii="Times New Roman" w:hAnsi="Times New Roman" w:cs="Times New Roman"/>
          <w:sz w:val="24"/>
          <w:szCs w:val="24"/>
        </w:rPr>
        <w:t xml:space="preserve"> the </w:t>
      </w:r>
      <w:r w:rsidRPr="002C3679">
        <w:rPr>
          <w:rFonts w:ascii="Times New Roman" w:hAnsi="Times New Roman" w:cs="Times New Roman"/>
          <w:sz w:val="24"/>
          <w:szCs w:val="24"/>
        </w:rPr>
        <w:t xml:space="preserve">environment. </w:t>
      </w:r>
      <w:r w:rsidR="007E1147" w:rsidRPr="002C3679">
        <w:rPr>
          <w:rFonts w:ascii="Times New Roman" w:hAnsi="Times New Roman" w:cs="Times New Roman"/>
          <w:sz w:val="24"/>
          <w:szCs w:val="24"/>
        </w:rPr>
        <w:t>To respond and comply with external pressures to adopt green supply chain management</w:t>
      </w:r>
      <w:r w:rsidR="00372EC7">
        <w:rPr>
          <w:rFonts w:ascii="Times New Roman" w:hAnsi="Times New Roman" w:cs="Times New Roman"/>
          <w:sz w:val="24"/>
          <w:szCs w:val="24"/>
        </w:rPr>
        <w:t>,</w:t>
      </w:r>
      <w:r w:rsidR="007E1147" w:rsidRPr="002C3679">
        <w:rPr>
          <w:rFonts w:ascii="Times New Roman" w:hAnsi="Times New Roman" w:cs="Times New Roman"/>
          <w:sz w:val="24"/>
          <w:szCs w:val="24"/>
        </w:rPr>
        <w:t xml:space="preserve"> focal firm</w:t>
      </w:r>
      <w:r w:rsidR="00372EC7">
        <w:rPr>
          <w:rFonts w:ascii="Times New Roman" w:hAnsi="Times New Roman" w:cs="Times New Roman"/>
          <w:sz w:val="24"/>
          <w:szCs w:val="24"/>
        </w:rPr>
        <w:t>s</w:t>
      </w:r>
      <w:r w:rsidR="007E1147" w:rsidRPr="002C3679">
        <w:rPr>
          <w:rFonts w:ascii="Times New Roman" w:hAnsi="Times New Roman" w:cs="Times New Roman"/>
          <w:sz w:val="24"/>
          <w:szCs w:val="24"/>
        </w:rPr>
        <w:t xml:space="preserve"> have to collaborate with its customers and monitor its suppliers to further transfer the pressure</w:t>
      </w:r>
      <w:r w:rsidR="00D82DCC" w:rsidRPr="002C3679">
        <w:rPr>
          <w:rFonts w:ascii="Times New Roman" w:hAnsi="Times New Roman" w:cs="Times New Roman"/>
          <w:sz w:val="24"/>
          <w:szCs w:val="24"/>
        </w:rPr>
        <w:t xml:space="preserve"> in the supply chain to achieve the wholesome effect</w:t>
      </w:r>
      <w:r w:rsidR="007E1147" w:rsidRPr="002C3679">
        <w:rPr>
          <w:rFonts w:ascii="Times New Roman" w:hAnsi="Times New Roman" w:cs="Times New Roman"/>
          <w:sz w:val="24"/>
          <w:szCs w:val="24"/>
        </w:rPr>
        <w:t>. Internal green supply chain management has an impact on supplier collaboration but through supplier monitoring. On performance measures</w:t>
      </w:r>
      <w:r w:rsidR="00372EC7">
        <w:rPr>
          <w:rFonts w:ascii="Times New Roman" w:hAnsi="Times New Roman" w:cs="Times New Roman"/>
          <w:sz w:val="24"/>
          <w:szCs w:val="24"/>
        </w:rPr>
        <w:t>,</w:t>
      </w:r>
      <w:r w:rsidR="007E1147" w:rsidRPr="002C3679">
        <w:rPr>
          <w:rFonts w:ascii="Times New Roman" w:hAnsi="Times New Roman" w:cs="Times New Roman"/>
          <w:sz w:val="24"/>
          <w:szCs w:val="24"/>
        </w:rPr>
        <w:t xml:space="preserve"> internal green supply chain management ha</w:t>
      </w:r>
      <w:r w:rsidR="00372EC7">
        <w:rPr>
          <w:rFonts w:ascii="Times New Roman" w:hAnsi="Times New Roman" w:cs="Times New Roman"/>
          <w:sz w:val="24"/>
          <w:szCs w:val="24"/>
        </w:rPr>
        <w:t>s</w:t>
      </w:r>
      <w:r w:rsidR="007E1147" w:rsidRPr="002C3679">
        <w:rPr>
          <w:rFonts w:ascii="Times New Roman" w:hAnsi="Times New Roman" w:cs="Times New Roman"/>
          <w:sz w:val="24"/>
          <w:szCs w:val="24"/>
        </w:rPr>
        <w:t xml:space="preserve"> a positive effect on operational and environmental performances which means </w:t>
      </w:r>
      <w:r w:rsidR="00372EC7">
        <w:rPr>
          <w:rFonts w:ascii="Times New Roman" w:hAnsi="Times New Roman" w:cs="Times New Roman"/>
          <w:sz w:val="24"/>
          <w:szCs w:val="24"/>
        </w:rPr>
        <w:t xml:space="preserve">the </w:t>
      </w:r>
      <w:r w:rsidR="007E1147" w:rsidRPr="002C3679">
        <w:rPr>
          <w:rFonts w:ascii="Times New Roman" w:hAnsi="Times New Roman" w:cs="Times New Roman"/>
          <w:sz w:val="24"/>
          <w:szCs w:val="24"/>
        </w:rPr>
        <w:t>stronger the internal green practices</w:t>
      </w:r>
      <w:r w:rsidR="00372EC7">
        <w:rPr>
          <w:rFonts w:ascii="Times New Roman" w:hAnsi="Times New Roman" w:cs="Times New Roman"/>
          <w:sz w:val="24"/>
          <w:szCs w:val="24"/>
        </w:rPr>
        <w:t>,</w:t>
      </w:r>
      <w:r w:rsidR="007E1147" w:rsidRPr="002C3679">
        <w:rPr>
          <w:rFonts w:ascii="Times New Roman" w:hAnsi="Times New Roman" w:cs="Times New Roman"/>
          <w:sz w:val="24"/>
          <w:szCs w:val="24"/>
        </w:rPr>
        <w:t xml:space="preserve"> the better these two performance measures</w:t>
      </w:r>
      <w:r w:rsidR="00724B9E" w:rsidRPr="002C3679">
        <w:rPr>
          <w:rFonts w:ascii="Times New Roman" w:hAnsi="Times New Roman" w:cs="Times New Roman"/>
          <w:sz w:val="24"/>
          <w:szCs w:val="24"/>
        </w:rPr>
        <w:t xml:space="preserve"> will be</w:t>
      </w:r>
      <w:r w:rsidR="00372EC7">
        <w:rPr>
          <w:rFonts w:ascii="Times New Roman" w:hAnsi="Times New Roman" w:cs="Times New Roman"/>
          <w:sz w:val="24"/>
          <w:szCs w:val="24"/>
        </w:rPr>
        <w:t>.</w:t>
      </w:r>
      <w:r w:rsidR="0056690C" w:rsidRPr="002C3679">
        <w:rPr>
          <w:rFonts w:ascii="Times New Roman" w:hAnsi="Times New Roman" w:cs="Times New Roman"/>
          <w:sz w:val="24"/>
          <w:szCs w:val="24"/>
        </w:rPr>
        <w:t xml:space="preserve"> </w:t>
      </w:r>
      <w:r w:rsidR="00372EC7">
        <w:rPr>
          <w:rFonts w:ascii="Times New Roman" w:hAnsi="Times New Roman" w:cs="Times New Roman"/>
          <w:sz w:val="24"/>
          <w:szCs w:val="24"/>
        </w:rPr>
        <w:t>T</w:t>
      </w:r>
      <w:r w:rsidR="0056690C" w:rsidRPr="002C3679">
        <w:rPr>
          <w:rFonts w:ascii="Times New Roman" w:hAnsi="Times New Roman" w:cs="Times New Roman"/>
          <w:sz w:val="24"/>
          <w:szCs w:val="24"/>
        </w:rPr>
        <w:t xml:space="preserve">his is </w:t>
      </w:r>
      <w:r w:rsidR="00724B9E" w:rsidRPr="002C3679">
        <w:rPr>
          <w:rFonts w:ascii="Times New Roman" w:hAnsi="Times New Roman" w:cs="Times New Roman"/>
          <w:sz w:val="24"/>
          <w:szCs w:val="24"/>
        </w:rPr>
        <w:t>a</w:t>
      </w:r>
      <w:r w:rsidR="0056690C" w:rsidRPr="002C3679">
        <w:rPr>
          <w:rFonts w:ascii="Times New Roman" w:hAnsi="Times New Roman" w:cs="Times New Roman"/>
          <w:sz w:val="24"/>
          <w:szCs w:val="24"/>
        </w:rPr>
        <w:t xml:space="preserve"> morale booster for managers in manufacturing firms in Pakistan that by making your supply chain greener your firm will achieve excellence in </w:t>
      </w:r>
      <w:r w:rsidR="0056690C" w:rsidRPr="002C3679">
        <w:rPr>
          <w:rFonts w:ascii="Times New Roman" w:hAnsi="Times New Roman" w:cs="Times New Roman"/>
          <w:sz w:val="24"/>
          <w:szCs w:val="24"/>
        </w:rPr>
        <w:lastRenderedPageBreak/>
        <w:t xml:space="preserve">environmental and operational </w:t>
      </w:r>
      <w:r w:rsidR="00A27FAE" w:rsidRPr="002C3679">
        <w:rPr>
          <w:rFonts w:ascii="Times New Roman" w:hAnsi="Times New Roman" w:cs="Times New Roman"/>
          <w:sz w:val="24"/>
          <w:szCs w:val="24"/>
        </w:rPr>
        <w:t>performance.</w:t>
      </w:r>
      <w:r w:rsidR="007E1147" w:rsidRPr="002C3679">
        <w:rPr>
          <w:rFonts w:ascii="Times New Roman" w:hAnsi="Times New Roman" w:cs="Times New Roman"/>
          <w:sz w:val="24"/>
          <w:szCs w:val="24"/>
        </w:rPr>
        <w:t xml:space="preserve"> On</w:t>
      </w:r>
      <w:r w:rsidR="00372EC7">
        <w:rPr>
          <w:rFonts w:ascii="Times New Roman" w:hAnsi="Times New Roman" w:cs="Times New Roman"/>
          <w:sz w:val="24"/>
          <w:szCs w:val="24"/>
        </w:rPr>
        <w:t xml:space="preserve"> </w:t>
      </w:r>
      <w:r w:rsidR="00B734D9">
        <w:rPr>
          <w:rFonts w:ascii="Times New Roman" w:hAnsi="Times New Roman" w:cs="Times New Roman"/>
          <w:sz w:val="24"/>
          <w:szCs w:val="24"/>
        </w:rPr>
        <w:t xml:space="preserve">the </w:t>
      </w:r>
      <w:r w:rsidR="00B734D9" w:rsidRPr="002C3679">
        <w:rPr>
          <w:rFonts w:ascii="Times New Roman" w:hAnsi="Times New Roman" w:cs="Times New Roman"/>
          <w:sz w:val="24"/>
          <w:szCs w:val="24"/>
        </w:rPr>
        <w:t>contrary</w:t>
      </w:r>
      <w:r w:rsidR="007E1147" w:rsidRPr="002C3679">
        <w:rPr>
          <w:rFonts w:ascii="Times New Roman" w:hAnsi="Times New Roman" w:cs="Times New Roman"/>
          <w:sz w:val="24"/>
          <w:szCs w:val="24"/>
        </w:rPr>
        <w:t xml:space="preserve"> internal green supply chain management not improving the financial performance which </w:t>
      </w:r>
      <w:r w:rsidR="0056690C" w:rsidRPr="002C3679">
        <w:rPr>
          <w:rFonts w:ascii="Times New Roman" w:hAnsi="Times New Roman" w:cs="Times New Roman"/>
          <w:sz w:val="24"/>
          <w:szCs w:val="24"/>
        </w:rPr>
        <w:t>is understandable as green environmental practices do cause an increase in short term costs but in</w:t>
      </w:r>
      <w:r w:rsidR="00372EC7">
        <w:rPr>
          <w:rFonts w:ascii="Times New Roman" w:hAnsi="Times New Roman" w:cs="Times New Roman"/>
          <w:sz w:val="24"/>
          <w:szCs w:val="24"/>
        </w:rPr>
        <w:t xml:space="preserve"> the</w:t>
      </w:r>
      <w:r w:rsidR="0056690C" w:rsidRPr="002C3679">
        <w:rPr>
          <w:rFonts w:ascii="Times New Roman" w:hAnsi="Times New Roman" w:cs="Times New Roman"/>
          <w:sz w:val="24"/>
          <w:szCs w:val="24"/>
        </w:rPr>
        <w:t xml:space="preserve"> long run, they will achieve the financial competitiveness (Woo et al., 2015). Another important dimension in performance measure is that collaborating with </w:t>
      </w:r>
      <w:r w:rsidR="00A27FAE" w:rsidRPr="002C3679">
        <w:rPr>
          <w:rFonts w:ascii="Times New Roman" w:hAnsi="Times New Roman" w:cs="Times New Roman"/>
          <w:sz w:val="24"/>
          <w:szCs w:val="24"/>
        </w:rPr>
        <w:t>a buying</w:t>
      </w:r>
      <w:r w:rsidR="0056690C" w:rsidRPr="002C3679">
        <w:rPr>
          <w:rFonts w:ascii="Times New Roman" w:hAnsi="Times New Roman" w:cs="Times New Roman"/>
          <w:sz w:val="24"/>
          <w:szCs w:val="24"/>
        </w:rPr>
        <w:t xml:space="preserve"> firm will achieve excellence in</w:t>
      </w:r>
      <w:r w:rsidR="00253B2E" w:rsidRPr="002C3679">
        <w:rPr>
          <w:rFonts w:ascii="Times New Roman" w:hAnsi="Times New Roman" w:cs="Times New Roman"/>
          <w:sz w:val="24"/>
          <w:szCs w:val="24"/>
        </w:rPr>
        <w:t xml:space="preserve"> all three performance measures</w:t>
      </w:r>
      <w:r w:rsidR="00724B9E" w:rsidRPr="002C3679">
        <w:rPr>
          <w:rFonts w:ascii="Times New Roman" w:hAnsi="Times New Roman" w:cs="Times New Roman"/>
          <w:sz w:val="24"/>
          <w:szCs w:val="24"/>
        </w:rPr>
        <w:t xml:space="preserve"> i.e. environmental performance, financial performance, and operational performance.</w:t>
      </w:r>
      <w:r w:rsidR="00253B2E" w:rsidRPr="002C3679">
        <w:rPr>
          <w:rFonts w:ascii="Times New Roman" w:hAnsi="Times New Roman" w:cs="Times New Roman"/>
          <w:sz w:val="24"/>
          <w:szCs w:val="24"/>
        </w:rPr>
        <w:t xml:space="preserve"> </w:t>
      </w:r>
      <w:r w:rsidR="00724B9E" w:rsidRPr="002C3679">
        <w:rPr>
          <w:rFonts w:ascii="Times New Roman" w:hAnsi="Times New Roman" w:cs="Times New Roman"/>
          <w:sz w:val="24"/>
          <w:szCs w:val="24"/>
        </w:rPr>
        <w:t xml:space="preserve">While </w:t>
      </w:r>
      <w:r w:rsidR="00253B2E" w:rsidRPr="002C3679">
        <w:rPr>
          <w:rFonts w:ascii="Times New Roman" w:hAnsi="Times New Roman" w:cs="Times New Roman"/>
          <w:sz w:val="24"/>
          <w:szCs w:val="24"/>
        </w:rPr>
        <w:t>collaborating with suppliers gets good financial performance</w:t>
      </w:r>
      <w:r w:rsidR="00372EC7">
        <w:rPr>
          <w:rFonts w:ascii="Times New Roman" w:hAnsi="Times New Roman" w:cs="Times New Roman"/>
          <w:sz w:val="24"/>
          <w:szCs w:val="24"/>
        </w:rPr>
        <w:t>.</w:t>
      </w:r>
      <w:r w:rsidR="00253B2E" w:rsidRPr="002C3679">
        <w:rPr>
          <w:rFonts w:ascii="Times New Roman" w:hAnsi="Times New Roman" w:cs="Times New Roman"/>
          <w:sz w:val="24"/>
          <w:szCs w:val="24"/>
        </w:rPr>
        <w:t xml:space="preserve"> </w:t>
      </w:r>
      <w:r w:rsidR="00372EC7">
        <w:rPr>
          <w:rFonts w:ascii="Times New Roman" w:hAnsi="Times New Roman" w:cs="Times New Roman"/>
          <w:sz w:val="24"/>
          <w:szCs w:val="24"/>
        </w:rPr>
        <w:t>I</w:t>
      </w:r>
      <w:r w:rsidR="00253B2E" w:rsidRPr="002C3679">
        <w:rPr>
          <w:rFonts w:ascii="Times New Roman" w:hAnsi="Times New Roman" w:cs="Times New Roman"/>
          <w:sz w:val="24"/>
          <w:szCs w:val="24"/>
        </w:rPr>
        <w:t>t is also pertinent to note that supplier monitoring which is the effective approach in Pakistani context has a complementary effect on environmental performance, therefore, it is highly recommended for managers in Pakistani manufacturing firms to adopt supplier monitoring as their focal approach (Laari et al., 2017).</w:t>
      </w:r>
    </w:p>
    <w:p w:rsidR="00143782" w:rsidRPr="00143782" w:rsidRDefault="002E055B" w:rsidP="00143782">
      <w:pPr>
        <w:spacing w:after="120" w:line="360" w:lineRule="auto"/>
        <w:jc w:val="both"/>
        <w:rPr>
          <w:rFonts w:ascii="Times New Roman" w:hAnsi="Times New Roman" w:cs="Times New Roman"/>
          <w:b/>
          <w:i/>
          <w:sz w:val="24"/>
          <w:szCs w:val="24"/>
        </w:rPr>
      </w:pPr>
      <w:r w:rsidRPr="00143782">
        <w:rPr>
          <w:rFonts w:ascii="Times New Roman" w:hAnsi="Times New Roman" w:cs="Times New Roman"/>
          <w:b/>
          <w:i/>
          <w:sz w:val="24"/>
          <w:szCs w:val="24"/>
        </w:rPr>
        <w:t>5.</w:t>
      </w:r>
      <w:r w:rsidR="00E32C20">
        <w:rPr>
          <w:rFonts w:ascii="Times New Roman" w:hAnsi="Times New Roman" w:cs="Times New Roman"/>
          <w:b/>
          <w:i/>
          <w:sz w:val="24"/>
          <w:szCs w:val="24"/>
        </w:rPr>
        <w:t>4</w:t>
      </w:r>
      <w:r w:rsidRPr="00143782">
        <w:rPr>
          <w:rFonts w:ascii="Times New Roman" w:hAnsi="Times New Roman" w:cs="Times New Roman"/>
          <w:b/>
          <w:i/>
          <w:sz w:val="24"/>
          <w:szCs w:val="24"/>
        </w:rPr>
        <w:t xml:space="preserve"> </w:t>
      </w:r>
      <w:r w:rsidR="0078757A">
        <w:rPr>
          <w:rFonts w:ascii="Times New Roman" w:hAnsi="Times New Roman" w:cs="Times New Roman"/>
          <w:b/>
          <w:i/>
          <w:sz w:val="24"/>
          <w:szCs w:val="24"/>
        </w:rPr>
        <w:t>Limitation of the study &amp; f</w:t>
      </w:r>
      <w:r w:rsidRPr="00143782">
        <w:rPr>
          <w:rFonts w:ascii="Times New Roman" w:hAnsi="Times New Roman" w:cs="Times New Roman"/>
          <w:b/>
          <w:i/>
          <w:sz w:val="24"/>
          <w:szCs w:val="24"/>
        </w:rPr>
        <w:t>uture research direction</w:t>
      </w:r>
      <w:r>
        <w:rPr>
          <w:rFonts w:ascii="Times New Roman" w:hAnsi="Times New Roman" w:cs="Times New Roman"/>
          <w:b/>
          <w:i/>
          <w:sz w:val="24"/>
          <w:szCs w:val="24"/>
        </w:rPr>
        <w:t>s</w:t>
      </w:r>
    </w:p>
    <w:p w:rsidR="00143782" w:rsidRPr="002C3679" w:rsidRDefault="002E055B" w:rsidP="0014378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Even though this study makes considerable contributions to theory and practices, </w:t>
      </w:r>
      <w:r w:rsidR="008A07A4">
        <w:rPr>
          <w:rFonts w:ascii="Times New Roman" w:hAnsi="Times New Roman" w:cs="Times New Roman"/>
          <w:sz w:val="24"/>
          <w:szCs w:val="24"/>
        </w:rPr>
        <w:t xml:space="preserve">but more researches are required in a similar direction to have an in-depth understanding of the phenomenon. For future studies in this area may focus on the specific industry or sector like pharmaceutical, automobile, textile, etc. in order </w:t>
      </w:r>
      <w:r w:rsidR="008A07A4" w:rsidRPr="006957ED">
        <w:rPr>
          <w:rFonts w:ascii="Times New Roman" w:hAnsi="Times New Roman" w:cs="Times New Roman"/>
          <w:color w:val="000000" w:themeColor="text1"/>
          <w:sz w:val="24"/>
          <w:szCs w:val="24"/>
        </w:rPr>
        <w:t xml:space="preserve">to be </w:t>
      </w:r>
      <w:r w:rsidR="008A07A4" w:rsidRPr="006957ED">
        <w:rPr>
          <w:rFonts w:ascii="Times New Roman" w:hAnsi="Times New Roman" w:cs="Times New Roman"/>
          <w:color w:val="000000" w:themeColor="text1"/>
          <w:sz w:val="24"/>
          <w:szCs w:val="24"/>
        </w:rPr>
        <w:lastRenderedPageBreak/>
        <w:t xml:space="preserve">more specific in </w:t>
      </w:r>
      <w:r w:rsidR="00151F5F" w:rsidRPr="006957ED">
        <w:rPr>
          <w:rFonts w:ascii="Times New Roman" w:hAnsi="Times New Roman" w:cs="Times New Roman"/>
          <w:color w:val="000000" w:themeColor="text1"/>
          <w:sz w:val="24"/>
          <w:szCs w:val="24"/>
        </w:rPr>
        <w:t>providing policy implications</w:t>
      </w:r>
      <w:r w:rsidR="008A07A4" w:rsidRPr="006957ED">
        <w:rPr>
          <w:rFonts w:ascii="Times New Roman" w:hAnsi="Times New Roman" w:cs="Times New Roman"/>
          <w:color w:val="000000" w:themeColor="text1"/>
          <w:sz w:val="24"/>
          <w:szCs w:val="24"/>
        </w:rPr>
        <w:t xml:space="preserve">. </w:t>
      </w:r>
      <w:r w:rsidR="00151F5F" w:rsidRPr="006957ED">
        <w:rPr>
          <w:rFonts w:ascii="Times New Roman" w:hAnsi="Times New Roman" w:cs="Times New Roman"/>
          <w:color w:val="000000" w:themeColor="text1"/>
          <w:sz w:val="24"/>
          <w:szCs w:val="24"/>
        </w:rPr>
        <w:t xml:space="preserve">Institutional pressure can further be broken down into factors like normative, coercive, and mimetic pressures which may provide further insights. </w:t>
      </w:r>
      <w:r w:rsidR="006E1969" w:rsidRPr="006957ED">
        <w:rPr>
          <w:rFonts w:ascii="Times New Roman" w:hAnsi="Times New Roman" w:cs="Times New Roman"/>
          <w:color w:val="000000" w:themeColor="text1"/>
          <w:sz w:val="24"/>
          <w:szCs w:val="24"/>
        </w:rPr>
        <w:t>This study is conducted in the context of Pakistani manufacturing industries with a small sample size which limits the generalizability of the results. Moreover, the pres</w:t>
      </w:r>
      <w:r w:rsidR="00A97CD2" w:rsidRPr="006957ED">
        <w:rPr>
          <w:rFonts w:ascii="Times New Roman" w:hAnsi="Times New Roman" w:cs="Times New Roman"/>
          <w:color w:val="000000" w:themeColor="text1"/>
          <w:sz w:val="24"/>
          <w:szCs w:val="24"/>
        </w:rPr>
        <w:t>e</w:t>
      </w:r>
      <w:r w:rsidR="006E1969" w:rsidRPr="006957ED">
        <w:rPr>
          <w:rFonts w:ascii="Times New Roman" w:hAnsi="Times New Roman" w:cs="Times New Roman"/>
          <w:color w:val="000000" w:themeColor="text1"/>
          <w:sz w:val="24"/>
          <w:szCs w:val="24"/>
        </w:rPr>
        <w:t xml:space="preserve">nt study employs data from ISO 14001 certified companies only, therefore study having </w:t>
      </w:r>
      <w:r w:rsidR="00A97CD2" w:rsidRPr="006957ED">
        <w:rPr>
          <w:rFonts w:ascii="Times New Roman" w:hAnsi="Times New Roman" w:cs="Times New Roman"/>
          <w:color w:val="000000" w:themeColor="text1"/>
          <w:sz w:val="24"/>
          <w:szCs w:val="24"/>
        </w:rPr>
        <w:t xml:space="preserve">non-certified companies may generate different results. </w:t>
      </w:r>
      <w:r w:rsidR="00151F5F" w:rsidRPr="006957ED">
        <w:rPr>
          <w:rFonts w:ascii="Times New Roman" w:hAnsi="Times New Roman" w:cs="Times New Roman"/>
          <w:color w:val="000000" w:themeColor="text1"/>
          <w:sz w:val="24"/>
          <w:szCs w:val="24"/>
        </w:rPr>
        <w:t>Finally, testing the mediati</w:t>
      </w:r>
      <w:r w:rsidR="00CA3FD8" w:rsidRPr="006957ED">
        <w:rPr>
          <w:rFonts w:ascii="Times New Roman" w:hAnsi="Times New Roman" w:cs="Times New Roman"/>
          <w:color w:val="000000" w:themeColor="text1"/>
          <w:sz w:val="24"/>
          <w:szCs w:val="24"/>
        </w:rPr>
        <w:t>ng relationship among variables</w:t>
      </w:r>
      <w:r w:rsidR="00151F5F" w:rsidRPr="006957ED">
        <w:rPr>
          <w:rFonts w:ascii="Times New Roman" w:hAnsi="Times New Roman" w:cs="Times New Roman"/>
          <w:color w:val="000000" w:themeColor="text1"/>
          <w:sz w:val="24"/>
          <w:szCs w:val="24"/>
        </w:rPr>
        <w:t xml:space="preserve"> will be useful to comprehend the indirect effects of the variable</w:t>
      </w:r>
      <w:r w:rsidR="00151F5F">
        <w:rPr>
          <w:rFonts w:ascii="Times New Roman" w:hAnsi="Times New Roman" w:cs="Times New Roman"/>
          <w:sz w:val="24"/>
          <w:szCs w:val="24"/>
        </w:rPr>
        <w:t xml:space="preserve">. </w:t>
      </w:r>
    </w:p>
    <w:p w:rsidR="00781AD2" w:rsidRPr="002C3679" w:rsidRDefault="002E055B" w:rsidP="00A4552B">
      <w:pPr>
        <w:spacing w:after="120" w:line="360" w:lineRule="auto"/>
        <w:jc w:val="both"/>
        <w:rPr>
          <w:rFonts w:ascii="Times New Roman" w:hAnsi="Times New Roman" w:cs="Times New Roman"/>
          <w:b/>
          <w:sz w:val="28"/>
          <w:szCs w:val="24"/>
        </w:rPr>
      </w:pPr>
      <w:r w:rsidRPr="002C3679">
        <w:rPr>
          <w:rFonts w:ascii="Times New Roman" w:hAnsi="Times New Roman" w:cs="Times New Roman"/>
          <w:b/>
          <w:sz w:val="28"/>
          <w:szCs w:val="24"/>
        </w:rPr>
        <w:t>References</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Adebanjo, D., Teh, P. L., &amp; Ahmed, P. K. (2016). The impact of external pressure and sustainable management practices on manufacturing performance and environmental outcomes. </w:t>
      </w:r>
      <w:r w:rsidRPr="00F42D16">
        <w:rPr>
          <w:rFonts w:asciiTheme="majorBidi" w:hAnsiTheme="majorBidi" w:cstheme="majorBidi"/>
          <w:i/>
          <w:iCs/>
          <w:sz w:val="24"/>
          <w:szCs w:val="24"/>
          <w:shd w:val="clear" w:color="auto" w:fill="FFFFFF"/>
        </w:rPr>
        <w:t>International Journal of Operations &amp; Production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36</w:t>
      </w:r>
      <w:r w:rsidRPr="00F42D16">
        <w:rPr>
          <w:rFonts w:asciiTheme="majorBidi" w:hAnsiTheme="majorBidi" w:cstheme="majorBidi"/>
          <w:sz w:val="24"/>
          <w:szCs w:val="24"/>
          <w:shd w:val="clear" w:color="auto" w:fill="FFFFFF"/>
        </w:rPr>
        <w:t>(9), 995-1013.</w:t>
      </w:r>
    </w:p>
    <w:p w:rsidR="00347657" w:rsidRPr="0087376D" w:rsidRDefault="002E055B" w:rsidP="00554A4D">
      <w:pPr>
        <w:spacing w:after="0" w:line="360" w:lineRule="auto"/>
        <w:ind w:left="720" w:hanging="720"/>
        <w:jc w:val="both"/>
        <w:rPr>
          <w:rFonts w:ascii="Times New Roman" w:hAnsi="Times New Roman" w:cs="Times New Roman"/>
          <w:sz w:val="24"/>
          <w:szCs w:val="24"/>
          <w:shd w:val="clear" w:color="auto" w:fill="FFFFFF"/>
        </w:rPr>
      </w:pPr>
      <w:r w:rsidRPr="0087376D">
        <w:rPr>
          <w:rFonts w:ascii="Times New Roman" w:hAnsi="Times New Roman" w:cs="Times New Roman"/>
          <w:color w:val="222222"/>
          <w:sz w:val="24"/>
          <w:szCs w:val="24"/>
          <w:shd w:val="clear" w:color="auto" w:fill="FFFFFF"/>
        </w:rPr>
        <w:t>Ahmed, W., Ahmed, W., &amp; Najmi, A. (2018). Developing and analyzing framework for understanding the effects of GSCM on green and economic performance: Perspective of a developing country. </w:t>
      </w:r>
      <w:r w:rsidRPr="0087376D">
        <w:rPr>
          <w:rFonts w:ascii="Times New Roman" w:hAnsi="Times New Roman" w:cs="Times New Roman"/>
          <w:i/>
          <w:iCs/>
          <w:color w:val="222222"/>
          <w:sz w:val="24"/>
          <w:szCs w:val="24"/>
          <w:shd w:val="clear" w:color="auto" w:fill="FFFFFF"/>
        </w:rPr>
        <w:t>Management of Environmental Quality: An International Journal</w:t>
      </w:r>
      <w:r w:rsidRPr="0087376D">
        <w:rPr>
          <w:rFonts w:ascii="Times New Roman" w:hAnsi="Times New Roman" w:cs="Times New Roman"/>
          <w:color w:val="222222"/>
          <w:sz w:val="24"/>
          <w:szCs w:val="24"/>
          <w:shd w:val="clear" w:color="auto" w:fill="FFFFFF"/>
        </w:rPr>
        <w:t>, </w:t>
      </w:r>
      <w:r w:rsidRPr="0087376D">
        <w:rPr>
          <w:rFonts w:ascii="Times New Roman" w:hAnsi="Times New Roman" w:cs="Times New Roman"/>
          <w:i/>
          <w:iCs/>
          <w:color w:val="222222"/>
          <w:sz w:val="24"/>
          <w:szCs w:val="24"/>
          <w:shd w:val="clear" w:color="auto" w:fill="FFFFFF"/>
        </w:rPr>
        <w:t>29</w:t>
      </w:r>
      <w:r w:rsidRPr="0087376D">
        <w:rPr>
          <w:rFonts w:ascii="Times New Roman" w:hAnsi="Times New Roman" w:cs="Times New Roman"/>
          <w:color w:val="222222"/>
          <w:sz w:val="24"/>
          <w:szCs w:val="24"/>
          <w:shd w:val="clear" w:color="auto" w:fill="FFFFFF"/>
        </w:rPr>
        <w:t>(4), 740-758.</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Ali, A., Bentley, Y., Cao, G., &amp; Habib, F. (2017). Green supply chain management–food for thought?. </w:t>
      </w:r>
      <w:r w:rsidRPr="00F42D16">
        <w:rPr>
          <w:rFonts w:asciiTheme="majorBidi" w:hAnsiTheme="majorBidi" w:cstheme="majorBidi"/>
          <w:i/>
          <w:iCs/>
          <w:sz w:val="24"/>
          <w:szCs w:val="24"/>
          <w:shd w:val="clear" w:color="auto" w:fill="FFFFFF"/>
        </w:rPr>
        <w:t>International Journal of Logistics Research and Applications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20</w:t>
      </w:r>
      <w:r w:rsidRPr="00F42D16">
        <w:rPr>
          <w:rFonts w:asciiTheme="majorBidi" w:hAnsiTheme="majorBidi" w:cstheme="majorBidi"/>
          <w:sz w:val="24"/>
          <w:szCs w:val="24"/>
          <w:shd w:val="clear" w:color="auto" w:fill="FFFFFF"/>
        </w:rPr>
        <w:t>(1), 22-38.</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Amundson, S. D. (1998). Relationships between theory-driven empirical research in operations management and other disciplines. </w:t>
      </w:r>
      <w:r w:rsidRPr="00F42D16">
        <w:rPr>
          <w:rFonts w:asciiTheme="majorBidi" w:hAnsiTheme="majorBidi" w:cstheme="majorBidi"/>
          <w:i/>
          <w:iCs/>
          <w:sz w:val="24"/>
          <w:szCs w:val="24"/>
          <w:shd w:val="clear" w:color="auto" w:fill="FFFFFF"/>
        </w:rPr>
        <w:t>Journal of Operations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16</w:t>
      </w:r>
      <w:r w:rsidRPr="00F42D16">
        <w:rPr>
          <w:rFonts w:asciiTheme="majorBidi" w:hAnsiTheme="majorBidi" w:cstheme="majorBidi"/>
          <w:sz w:val="24"/>
          <w:szCs w:val="24"/>
          <w:shd w:val="clear" w:color="auto" w:fill="FFFFFF"/>
        </w:rPr>
        <w:t>(4), 341-359.</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Bajaj, P. S., Bansod, S. V., &amp; Paul, I. D. (2016, December). A Review on the Green Supply Chain Management (GSCM) Practices, Implementation and Study of Different Framework to Get the Area of Research in GSCM. In </w:t>
      </w:r>
      <w:r w:rsidRPr="00F42D16">
        <w:rPr>
          <w:rFonts w:asciiTheme="majorBidi" w:hAnsiTheme="majorBidi" w:cstheme="majorBidi"/>
          <w:i/>
          <w:iCs/>
          <w:sz w:val="24"/>
          <w:szCs w:val="24"/>
          <w:shd w:val="clear" w:color="auto" w:fill="FFFFFF"/>
        </w:rPr>
        <w:t>Techno-Societal 2016, International Conference on Advanced Technologies for Societal Applications</w:t>
      </w:r>
      <w:r w:rsidRPr="00F42D16">
        <w:rPr>
          <w:rFonts w:asciiTheme="majorBidi" w:hAnsiTheme="majorBidi" w:cstheme="majorBidi"/>
          <w:sz w:val="24"/>
          <w:szCs w:val="24"/>
          <w:shd w:val="clear" w:color="auto" w:fill="FFFFFF"/>
        </w:rPr>
        <w:t> (pp. 193-199). Springer, Cham.</w:t>
      </w:r>
    </w:p>
    <w:p w:rsidR="002412E5"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Barclay, D., Higgins, C., &amp; Thompson, R. (1995). </w:t>
      </w:r>
      <w:r w:rsidRPr="00F42D16">
        <w:rPr>
          <w:rFonts w:asciiTheme="majorBidi" w:hAnsiTheme="majorBidi" w:cstheme="majorBidi"/>
          <w:i/>
          <w:iCs/>
          <w:sz w:val="24"/>
          <w:szCs w:val="24"/>
          <w:shd w:val="clear" w:color="auto" w:fill="FFFFFF"/>
        </w:rPr>
        <w:t>The Partial Least Squares (pls) Approach to Casual Modeling: Personal Computer Adoption Ans Use as an Illustration</w:t>
      </w:r>
      <w:r w:rsidRPr="00F42D16">
        <w:rPr>
          <w:rFonts w:asciiTheme="majorBidi" w:hAnsiTheme="majorBidi" w:cstheme="majorBidi"/>
          <w:sz w:val="24"/>
          <w:szCs w:val="24"/>
          <w:shd w:val="clear" w:color="auto" w:fill="FFFFFF"/>
        </w:rPr>
        <w:t>.</w:t>
      </w:r>
    </w:p>
    <w:p w:rsidR="00A4552B" w:rsidRPr="00A4552B" w:rsidRDefault="002E055B" w:rsidP="00554A4D">
      <w:pPr>
        <w:pStyle w:val="CommentText"/>
        <w:spacing w:after="0" w:line="360" w:lineRule="auto"/>
        <w:ind w:left="720" w:hanging="720"/>
        <w:jc w:val="both"/>
        <w:rPr>
          <w:rFonts w:ascii="Times New Roman" w:hAnsi="Times New Roman" w:cs="Times New Roman"/>
          <w:sz w:val="24"/>
          <w:szCs w:val="24"/>
        </w:rPr>
      </w:pPr>
      <w:r w:rsidRPr="00A4552B">
        <w:rPr>
          <w:rFonts w:ascii="Times New Roman" w:hAnsi="Times New Roman" w:cs="Times New Roman"/>
          <w:color w:val="222222"/>
          <w:sz w:val="24"/>
          <w:szCs w:val="24"/>
          <w:shd w:val="clear" w:color="auto" w:fill="FFFFFF"/>
        </w:rPr>
        <w:t>Bai, C., Kusi-Sarpong, S., &amp; Sarkis, J. (2017). An implementation path for green information technology systems in the Ghanaian mining industry. </w:t>
      </w:r>
      <w:r w:rsidRPr="00A4552B">
        <w:rPr>
          <w:rFonts w:ascii="Times New Roman" w:hAnsi="Times New Roman" w:cs="Times New Roman"/>
          <w:i/>
          <w:iCs/>
          <w:color w:val="222222"/>
          <w:sz w:val="24"/>
          <w:szCs w:val="24"/>
          <w:shd w:val="clear" w:color="auto" w:fill="FFFFFF"/>
        </w:rPr>
        <w:t>Journal of Cleaner Production</w:t>
      </w:r>
      <w:r w:rsidRPr="00A4552B">
        <w:rPr>
          <w:rFonts w:ascii="Times New Roman" w:hAnsi="Times New Roman" w:cs="Times New Roman"/>
          <w:color w:val="222222"/>
          <w:sz w:val="24"/>
          <w:szCs w:val="24"/>
          <w:shd w:val="clear" w:color="auto" w:fill="FFFFFF"/>
        </w:rPr>
        <w:t>, </w:t>
      </w:r>
      <w:r w:rsidRPr="00A4552B">
        <w:rPr>
          <w:rFonts w:ascii="Times New Roman" w:hAnsi="Times New Roman" w:cs="Times New Roman"/>
          <w:i/>
          <w:iCs/>
          <w:color w:val="222222"/>
          <w:sz w:val="24"/>
          <w:szCs w:val="24"/>
          <w:shd w:val="clear" w:color="auto" w:fill="FFFFFF"/>
        </w:rPr>
        <w:t>164</w:t>
      </w:r>
      <w:r w:rsidRPr="00A4552B">
        <w:rPr>
          <w:rFonts w:ascii="Times New Roman" w:hAnsi="Times New Roman" w:cs="Times New Roman"/>
          <w:color w:val="222222"/>
          <w:sz w:val="24"/>
          <w:szCs w:val="24"/>
          <w:shd w:val="clear" w:color="auto" w:fill="FFFFFF"/>
        </w:rPr>
        <w:t>, 1105-1123.</w:t>
      </w:r>
    </w:p>
    <w:p w:rsidR="00A4552B" w:rsidRPr="00A4552B" w:rsidRDefault="002E055B" w:rsidP="00554A4D">
      <w:pPr>
        <w:pStyle w:val="CommentText"/>
        <w:spacing w:after="0" w:line="360" w:lineRule="auto"/>
        <w:ind w:left="720" w:hanging="720"/>
        <w:jc w:val="both"/>
        <w:rPr>
          <w:rFonts w:ascii="Times New Roman" w:hAnsi="Times New Roman" w:cs="Times New Roman"/>
          <w:color w:val="222222"/>
          <w:sz w:val="24"/>
          <w:szCs w:val="24"/>
          <w:shd w:val="clear" w:color="auto" w:fill="FFFFFF"/>
        </w:rPr>
      </w:pPr>
      <w:r w:rsidRPr="00A4552B">
        <w:rPr>
          <w:rFonts w:ascii="Times New Roman" w:hAnsi="Times New Roman" w:cs="Times New Roman"/>
          <w:color w:val="222222"/>
          <w:sz w:val="24"/>
          <w:szCs w:val="24"/>
          <w:shd w:val="clear" w:color="auto" w:fill="FFFFFF"/>
        </w:rPr>
        <w:t>Beamon, B. M. (1999). Designing the green supply chain. </w:t>
      </w:r>
      <w:r w:rsidRPr="00A4552B">
        <w:rPr>
          <w:rFonts w:ascii="Times New Roman" w:hAnsi="Times New Roman" w:cs="Times New Roman"/>
          <w:i/>
          <w:iCs/>
          <w:color w:val="222222"/>
          <w:sz w:val="24"/>
          <w:szCs w:val="24"/>
          <w:shd w:val="clear" w:color="auto" w:fill="FFFFFF"/>
        </w:rPr>
        <w:t>Logistics information management</w:t>
      </w:r>
      <w:r w:rsidRPr="00A4552B">
        <w:rPr>
          <w:rFonts w:ascii="Times New Roman" w:hAnsi="Times New Roman" w:cs="Times New Roman"/>
          <w:color w:val="222222"/>
          <w:sz w:val="24"/>
          <w:szCs w:val="24"/>
          <w:shd w:val="clear" w:color="auto" w:fill="FFFFFF"/>
        </w:rPr>
        <w:t>, </w:t>
      </w:r>
      <w:r w:rsidRPr="00A4552B">
        <w:rPr>
          <w:rFonts w:ascii="Times New Roman" w:hAnsi="Times New Roman" w:cs="Times New Roman"/>
          <w:i/>
          <w:iCs/>
          <w:color w:val="222222"/>
          <w:sz w:val="24"/>
          <w:szCs w:val="24"/>
          <w:shd w:val="clear" w:color="auto" w:fill="FFFFFF"/>
        </w:rPr>
        <w:t>12</w:t>
      </w:r>
      <w:r w:rsidRPr="00A4552B">
        <w:rPr>
          <w:rFonts w:ascii="Times New Roman" w:hAnsi="Times New Roman" w:cs="Times New Roman"/>
          <w:color w:val="222222"/>
          <w:sz w:val="24"/>
          <w:szCs w:val="24"/>
          <w:shd w:val="clear" w:color="auto" w:fill="FFFFFF"/>
        </w:rPr>
        <w:t>(4), 332-342.</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Buysse, K., &amp; Verbeke, A. (2003). Proactive environmental strategies: A stakeholder management perspective. </w:t>
      </w:r>
      <w:r w:rsidRPr="00F42D16">
        <w:rPr>
          <w:rFonts w:asciiTheme="majorBidi" w:hAnsiTheme="majorBidi" w:cstheme="majorBidi"/>
          <w:i/>
          <w:iCs/>
          <w:sz w:val="24"/>
          <w:szCs w:val="24"/>
          <w:shd w:val="clear" w:color="auto" w:fill="FFFFFF"/>
        </w:rPr>
        <w:t>Strategic management journal</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24</w:t>
      </w:r>
      <w:r w:rsidRPr="00F42D16">
        <w:rPr>
          <w:rFonts w:asciiTheme="majorBidi" w:hAnsiTheme="majorBidi" w:cstheme="majorBidi"/>
          <w:sz w:val="24"/>
          <w:szCs w:val="24"/>
          <w:shd w:val="clear" w:color="auto" w:fill="FFFFFF"/>
        </w:rPr>
        <w:t>(5), 453-470.</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Chavez, R., Yu, W., Feng, M., &amp; Wiengarten, F. (2016). The Effect of Customer</w:t>
      </w:r>
      <w:r w:rsidRPr="00F42D16">
        <w:rPr>
          <w:rFonts w:ascii="Cambria Math" w:hAnsi="Cambria Math" w:cs="Cambria Math"/>
          <w:sz w:val="24"/>
          <w:szCs w:val="24"/>
          <w:shd w:val="clear" w:color="auto" w:fill="FFFFFF"/>
        </w:rPr>
        <w:t>‐</w:t>
      </w:r>
      <w:r w:rsidRPr="00F42D16">
        <w:rPr>
          <w:rFonts w:asciiTheme="majorBidi" w:hAnsiTheme="majorBidi" w:cstheme="majorBidi"/>
          <w:sz w:val="24"/>
          <w:szCs w:val="24"/>
          <w:shd w:val="clear" w:color="auto" w:fill="FFFFFF"/>
        </w:rPr>
        <w:t>Centric Green Supply Chain Management on Operational Performance and Customer Satisfaction. </w:t>
      </w:r>
      <w:r w:rsidRPr="00F42D16">
        <w:rPr>
          <w:rFonts w:asciiTheme="majorBidi" w:hAnsiTheme="majorBidi" w:cstheme="majorBidi"/>
          <w:i/>
          <w:iCs/>
          <w:sz w:val="24"/>
          <w:szCs w:val="24"/>
          <w:shd w:val="clear" w:color="auto" w:fill="FFFFFF"/>
        </w:rPr>
        <w:t>Business Strategy and the Environment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25</w:t>
      </w:r>
      <w:r w:rsidRPr="00F42D16">
        <w:rPr>
          <w:rFonts w:asciiTheme="majorBidi" w:hAnsiTheme="majorBidi" w:cstheme="majorBidi"/>
          <w:sz w:val="24"/>
          <w:szCs w:val="24"/>
          <w:shd w:val="clear" w:color="auto" w:fill="FFFFFF"/>
        </w:rPr>
        <w:t>(3), 205-220.</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Chien, M. K., &amp; Shih, L. H. (2007). An empirical study of the implementation of green supply chain management practices in the electrical and electronic industry and their relation to organizational performances. </w:t>
      </w:r>
      <w:r w:rsidRPr="00F42D16">
        <w:rPr>
          <w:rFonts w:asciiTheme="majorBidi" w:hAnsiTheme="majorBidi" w:cstheme="majorBidi"/>
          <w:i/>
          <w:iCs/>
          <w:sz w:val="24"/>
          <w:szCs w:val="24"/>
          <w:shd w:val="clear" w:color="auto" w:fill="FFFFFF"/>
        </w:rPr>
        <w:t>International Journal of Environmental Science and Technology:(IJEST)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4</w:t>
      </w:r>
      <w:r w:rsidRPr="00F42D16">
        <w:rPr>
          <w:rFonts w:asciiTheme="majorBidi" w:hAnsiTheme="majorBidi" w:cstheme="majorBidi"/>
          <w:sz w:val="24"/>
          <w:szCs w:val="24"/>
          <w:shd w:val="clear" w:color="auto" w:fill="FFFFFF"/>
        </w:rPr>
        <w:t>(3), 383.</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Chin, W. W. (1998). Commentary: Issues and opinion on structural equation modeling.</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Clarkson, M. E. (1995). A stakeholder framework for analyzing and evaluating corporate social performance. </w:t>
      </w:r>
      <w:r w:rsidRPr="00F42D16">
        <w:rPr>
          <w:rFonts w:asciiTheme="majorBidi" w:hAnsiTheme="majorBidi" w:cstheme="majorBidi"/>
          <w:i/>
          <w:iCs/>
          <w:sz w:val="24"/>
          <w:szCs w:val="24"/>
          <w:shd w:val="clear" w:color="auto" w:fill="FFFFFF"/>
        </w:rPr>
        <w:t>Academy of management review</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20</w:t>
      </w:r>
      <w:r w:rsidRPr="00F42D16">
        <w:rPr>
          <w:rFonts w:asciiTheme="majorBidi" w:hAnsiTheme="majorBidi" w:cstheme="majorBidi"/>
          <w:sz w:val="24"/>
          <w:szCs w:val="24"/>
          <w:shd w:val="clear" w:color="auto" w:fill="FFFFFF"/>
        </w:rPr>
        <w:t>(1), 92-117.</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Cohen, J. (1988). Statistical power analysis for the behavioral sciences 2nd edn.</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Corsten, D., &amp; Felde, J. (2005). Exploring the performance effects of key-supplier collaboration: an empirical investigation into Swiss buyer-supplier relationships. </w:t>
      </w:r>
      <w:r w:rsidRPr="00F42D16">
        <w:rPr>
          <w:rFonts w:asciiTheme="majorBidi" w:hAnsiTheme="majorBidi" w:cstheme="majorBidi"/>
          <w:i/>
          <w:iCs/>
          <w:sz w:val="24"/>
          <w:szCs w:val="24"/>
          <w:shd w:val="clear" w:color="auto" w:fill="FFFFFF"/>
        </w:rPr>
        <w:t>International Journal of Physical Distribution &amp; Logistics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35</w:t>
      </w:r>
      <w:r w:rsidRPr="00F42D16">
        <w:rPr>
          <w:rFonts w:asciiTheme="majorBidi" w:hAnsiTheme="majorBidi" w:cstheme="majorBidi"/>
          <w:sz w:val="24"/>
          <w:szCs w:val="24"/>
          <w:shd w:val="clear" w:color="auto" w:fill="FFFFFF"/>
        </w:rPr>
        <w:t>(6), 445-461.</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Dai, J., Cantor, D. E., &amp; Montabon, F. L. (2017). Examining corporate environmental proactivity and operational performance: A strategy-structure-capabilities-performance perspective within a green context. </w:t>
      </w:r>
      <w:r w:rsidRPr="00F42D16">
        <w:rPr>
          <w:rFonts w:asciiTheme="majorBidi" w:hAnsiTheme="majorBidi" w:cstheme="majorBidi"/>
          <w:i/>
          <w:iCs/>
          <w:sz w:val="24"/>
          <w:szCs w:val="24"/>
          <w:shd w:val="clear" w:color="auto" w:fill="FFFFFF"/>
        </w:rPr>
        <w:t>International Journal of Production Economics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193</w:t>
      </w:r>
      <w:r w:rsidRPr="00F42D16">
        <w:rPr>
          <w:rFonts w:asciiTheme="majorBidi" w:hAnsiTheme="majorBidi" w:cstheme="majorBidi"/>
          <w:sz w:val="24"/>
          <w:szCs w:val="24"/>
          <w:shd w:val="clear" w:color="auto" w:fill="FFFFFF"/>
        </w:rPr>
        <w:t>, 272-280.</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De Giovanni, P. (2012). Do internal and external environmental management contribute to the triple bottom line?. </w:t>
      </w:r>
      <w:r w:rsidRPr="00F42D16">
        <w:rPr>
          <w:rFonts w:asciiTheme="majorBidi" w:hAnsiTheme="majorBidi" w:cstheme="majorBidi"/>
          <w:i/>
          <w:iCs/>
          <w:sz w:val="24"/>
          <w:szCs w:val="24"/>
          <w:shd w:val="clear" w:color="auto" w:fill="FFFFFF"/>
        </w:rPr>
        <w:t>International Journal of Operations &amp; Production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32</w:t>
      </w:r>
      <w:r w:rsidRPr="00F42D16">
        <w:rPr>
          <w:rFonts w:asciiTheme="majorBidi" w:hAnsiTheme="majorBidi" w:cstheme="majorBidi"/>
          <w:sz w:val="24"/>
          <w:szCs w:val="24"/>
          <w:shd w:val="clear" w:color="auto" w:fill="FFFFFF"/>
        </w:rPr>
        <w:t>(3), 265-290.</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De Giovanni, P., &amp; Vinzi, V. E. (2014). The benefits of a monitoring strategy for firms subject to the Emissions Trading System. </w:t>
      </w:r>
      <w:r w:rsidRPr="00F42D16">
        <w:rPr>
          <w:rFonts w:asciiTheme="majorBidi" w:hAnsiTheme="majorBidi" w:cstheme="majorBidi"/>
          <w:i/>
          <w:iCs/>
          <w:sz w:val="24"/>
          <w:szCs w:val="24"/>
          <w:shd w:val="clear" w:color="auto" w:fill="FFFFFF"/>
        </w:rPr>
        <w:t>Transportation Research Part D: Transport and Environment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33</w:t>
      </w:r>
      <w:r w:rsidRPr="00F42D16">
        <w:rPr>
          <w:rFonts w:asciiTheme="majorBidi" w:hAnsiTheme="majorBidi" w:cstheme="majorBidi"/>
          <w:sz w:val="24"/>
          <w:szCs w:val="24"/>
          <w:shd w:val="clear" w:color="auto" w:fill="FFFFFF"/>
        </w:rPr>
        <w:t>, 220-233.</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de Sousa Jabbour, A. B. L., Vazquez-Brust, D., Jabbour, C. J. C., &amp; Latan, H. (2017). Green supply chain practices and environmental performance in Brazil: Survey, case studies, and implications for B2B. </w:t>
      </w:r>
      <w:r w:rsidRPr="00F42D16">
        <w:rPr>
          <w:rFonts w:asciiTheme="majorBidi" w:hAnsiTheme="majorBidi" w:cstheme="majorBidi"/>
          <w:i/>
          <w:iCs/>
          <w:sz w:val="24"/>
          <w:szCs w:val="24"/>
          <w:shd w:val="clear" w:color="auto" w:fill="FFFFFF"/>
        </w:rPr>
        <w:t>Industrial Marketing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66</w:t>
      </w:r>
      <w:r w:rsidRPr="00F42D16">
        <w:rPr>
          <w:rFonts w:asciiTheme="majorBidi" w:hAnsiTheme="majorBidi" w:cstheme="majorBidi"/>
          <w:sz w:val="24"/>
          <w:szCs w:val="24"/>
          <w:shd w:val="clear" w:color="auto" w:fill="FFFFFF"/>
        </w:rPr>
        <w:t>, 13-28.</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Diabat, A., &amp; Govindan, K. (2011). An analysis of the drivers affecting the implementation of green supply chain management. </w:t>
      </w:r>
      <w:r w:rsidRPr="00F42D16">
        <w:rPr>
          <w:rFonts w:asciiTheme="majorBidi" w:hAnsiTheme="majorBidi" w:cstheme="majorBidi"/>
          <w:i/>
          <w:iCs/>
          <w:sz w:val="24"/>
          <w:szCs w:val="24"/>
          <w:shd w:val="clear" w:color="auto" w:fill="FFFFFF"/>
        </w:rPr>
        <w:t>Resources, Conservation and Recycling</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55</w:t>
      </w:r>
      <w:r w:rsidRPr="00F42D16">
        <w:rPr>
          <w:rFonts w:asciiTheme="majorBidi" w:hAnsiTheme="majorBidi" w:cstheme="majorBidi"/>
          <w:sz w:val="24"/>
          <w:szCs w:val="24"/>
          <w:shd w:val="clear" w:color="auto" w:fill="FFFFFF"/>
        </w:rPr>
        <w:t>(6), 659-667.</w:t>
      </w:r>
    </w:p>
    <w:p w:rsidR="002412E5" w:rsidRPr="00C1241A" w:rsidRDefault="002E055B" w:rsidP="00554A4D">
      <w:pPr>
        <w:spacing w:after="0" w:line="360" w:lineRule="auto"/>
        <w:ind w:left="720" w:hanging="720"/>
        <w:jc w:val="both"/>
        <w:rPr>
          <w:rFonts w:ascii="Times New Roman" w:hAnsi="Times New Roman" w:cs="Times New Roman"/>
          <w:sz w:val="24"/>
          <w:szCs w:val="24"/>
          <w:shd w:val="clear" w:color="auto" w:fill="FFFFFF"/>
        </w:rPr>
      </w:pPr>
      <w:r w:rsidRPr="00F42D16">
        <w:rPr>
          <w:rFonts w:asciiTheme="majorBidi" w:hAnsiTheme="majorBidi" w:cstheme="majorBidi"/>
          <w:sz w:val="24"/>
          <w:szCs w:val="24"/>
          <w:shd w:val="clear" w:color="auto" w:fill="FFFFFF"/>
        </w:rPr>
        <w:t xml:space="preserve">Dimmaggio, P., &amp; Powell, W. (1983). The iron cage revisited: Institutional isomorphism and collective </w:t>
      </w:r>
      <w:r w:rsidRPr="00C1241A">
        <w:rPr>
          <w:rFonts w:ascii="Times New Roman" w:hAnsi="Times New Roman" w:cs="Times New Roman"/>
          <w:sz w:val="24"/>
          <w:szCs w:val="24"/>
          <w:shd w:val="clear" w:color="auto" w:fill="FFFFFF"/>
        </w:rPr>
        <w:t>rationality in organizational fields. </w:t>
      </w:r>
      <w:r w:rsidRPr="00C1241A">
        <w:rPr>
          <w:rFonts w:ascii="Times New Roman" w:hAnsi="Times New Roman" w:cs="Times New Roman"/>
          <w:i/>
          <w:iCs/>
          <w:sz w:val="24"/>
          <w:szCs w:val="24"/>
          <w:shd w:val="clear" w:color="auto" w:fill="FFFFFF"/>
        </w:rPr>
        <w:t>American Sociological Review</w:t>
      </w:r>
      <w:r w:rsidRPr="00C1241A">
        <w:rPr>
          <w:rFonts w:ascii="Times New Roman" w:hAnsi="Times New Roman" w:cs="Times New Roman"/>
          <w:sz w:val="24"/>
          <w:szCs w:val="24"/>
          <w:shd w:val="clear" w:color="auto" w:fill="FFFFFF"/>
        </w:rPr>
        <w:t>, </w:t>
      </w:r>
      <w:r w:rsidRPr="00C1241A">
        <w:rPr>
          <w:rFonts w:ascii="Times New Roman" w:hAnsi="Times New Roman" w:cs="Times New Roman"/>
          <w:i/>
          <w:iCs/>
          <w:sz w:val="24"/>
          <w:szCs w:val="24"/>
          <w:shd w:val="clear" w:color="auto" w:fill="FFFFFF"/>
        </w:rPr>
        <w:t>48</w:t>
      </w:r>
      <w:r w:rsidRPr="00C1241A">
        <w:rPr>
          <w:rFonts w:ascii="Times New Roman" w:hAnsi="Times New Roman" w:cs="Times New Roman"/>
          <w:sz w:val="24"/>
          <w:szCs w:val="24"/>
          <w:shd w:val="clear" w:color="auto" w:fill="FFFFFF"/>
        </w:rPr>
        <w:t>(2), 147-160.</w:t>
      </w:r>
    </w:p>
    <w:p w:rsidR="00C1241A" w:rsidRPr="00C1241A" w:rsidRDefault="00C1241A" w:rsidP="00554A4D">
      <w:pPr>
        <w:spacing w:after="0" w:line="360" w:lineRule="auto"/>
        <w:ind w:left="720" w:hanging="720"/>
        <w:jc w:val="both"/>
        <w:rPr>
          <w:rFonts w:ascii="Times New Roman" w:hAnsi="Times New Roman" w:cs="Times New Roman"/>
          <w:sz w:val="24"/>
          <w:szCs w:val="24"/>
          <w:shd w:val="clear" w:color="auto" w:fill="FFFFFF"/>
        </w:rPr>
      </w:pPr>
      <w:r w:rsidRPr="00C1241A">
        <w:rPr>
          <w:rFonts w:ascii="Times New Roman" w:hAnsi="Times New Roman" w:cs="Times New Roman"/>
          <w:color w:val="222222"/>
          <w:sz w:val="24"/>
          <w:szCs w:val="24"/>
          <w:shd w:val="clear" w:color="auto" w:fill="FFFFFF"/>
        </w:rPr>
        <w:t>Dubey, R., Gunasekaran, A., &amp; Childe, S. J. (2018). Big data analytics capability in supply chain agility: the moderating effect of organizational flexibility. </w:t>
      </w:r>
      <w:r w:rsidRPr="00C1241A">
        <w:rPr>
          <w:rFonts w:ascii="Times New Roman" w:hAnsi="Times New Roman" w:cs="Times New Roman"/>
          <w:i/>
          <w:iCs/>
          <w:color w:val="222222"/>
          <w:sz w:val="24"/>
          <w:szCs w:val="24"/>
          <w:shd w:val="clear" w:color="auto" w:fill="FFFFFF"/>
        </w:rPr>
        <w:t>Management Decision</w:t>
      </w:r>
      <w:r w:rsidRPr="00C1241A">
        <w:rPr>
          <w:rFonts w:ascii="Times New Roman" w:hAnsi="Times New Roman" w:cs="Times New Roman"/>
          <w:color w:val="222222"/>
          <w:sz w:val="24"/>
          <w:szCs w:val="24"/>
          <w:shd w:val="clear" w:color="auto" w:fill="FFFFFF"/>
        </w:rPr>
        <w:t>.</w:t>
      </w:r>
    </w:p>
    <w:p w:rsidR="00C1241A" w:rsidRPr="00C1241A" w:rsidRDefault="00C1241A" w:rsidP="00554A4D">
      <w:pPr>
        <w:spacing w:after="0" w:line="360" w:lineRule="auto"/>
        <w:ind w:left="720" w:hanging="720"/>
        <w:jc w:val="both"/>
        <w:rPr>
          <w:rFonts w:ascii="Times New Roman" w:hAnsi="Times New Roman" w:cs="Times New Roman"/>
          <w:sz w:val="24"/>
          <w:szCs w:val="24"/>
          <w:shd w:val="clear" w:color="auto" w:fill="FFFFFF"/>
        </w:rPr>
      </w:pPr>
      <w:r w:rsidRPr="00C1241A">
        <w:rPr>
          <w:rFonts w:ascii="Times New Roman" w:hAnsi="Times New Roman" w:cs="Times New Roman"/>
          <w:color w:val="222222"/>
          <w:sz w:val="24"/>
          <w:szCs w:val="24"/>
          <w:shd w:val="clear" w:color="auto" w:fill="FFFFFF"/>
        </w:rPr>
        <w:t>Dubey, R., Gunasekaran, A., Childe, S. J., Roubaud, D., Wamba, S. F., Giannakis, M., &amp; Foropon, C. (2019). Big data analytics and organizational culture as complements to swift trust and collaborative performance in the humanitarian supply chain. </w:t>
      </w:r>
      <w:r w:rsidRPr="00C1241A">
        <w:rPr>
          <w:rFonts w:ascii="Times New Roman" w:hAnsi="Times New Roman" w:cs="Times New Roman"/>
          <w:i/>
          <w:iCs/>
          <w:color w:val="222222"/>
          <w:sz w:val="24"/>
          <w:szCs w:val="24"/>
          <w:shd w:val="clear" w:color="auto" w:fill="FFFFFF"/>
        </w:rPr>
        <w:t>International Journal of Production Economics</w:t>
      </w:r>
      <w:r w:rsidRPr="00C1241A">
        <w:rPr>
          <w:rFonts w:ascii="Times New Roman" w:hAnsi="Times New Roman" w:cs="Times New Roman"/>
          <w:color w:val="222222"/>
          <w:sz w:val="24"/>
          <w:szCs w:val="24"/>
          <w:shd w:val="clear" w:color="auto" w:fill="FFFFFF"/>
        </w:rPr>
        <w:t>, </w:t>
      </w:r>
      <w:r w:rsidRPr="00C1241A">
        <w:rPr>
          <w:rFonts w:ascii="Times New Roman" w:hAnsi="Times New Roman" w:cs="Times New Roman"/>
          <w:i/>
          <w:iCs/>
          <w:color w:val="222222"/>
          <w:sz w:val="24"/>
          <w:szCs w:val="24"/>
          <w:shd w:val="clear" w:color="auto" w:fill="FFFFFF"/>
        </w:rPr>
        <w:t>210</w:t>
      </w:r>
      <w:r w:rsidRPr="00C1241A">
        <w:rPr>
          <w:rFonts w:ascii="Times New Roman" w:hAnsi="Times New Roman" w:cs="Times New Roman"/>
          <w:color w:val="222222"/>
          <w:sz w:val="24"/>
          <w:szCs w:val="24"/>
          <w:shd w:val="clear" w:color="auto" w:fill="FFFFFF"/>
        </w:rPr>
        <w:t>, 120-136.</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C1241A">
        <w:rPr>
          <w:rFonts w:ascii="Times New Roman" w:hAnsi="Times New Roman" w:cs="Times New Roman"/>
          <w:sz w:val="24"/>
          <w:szCs w:val="24"/>
          <w:shd w:val="clear" w:color="auto" w:fill="FFFFFF"/>
        </w:rPr>
        <w:t>Efron, B., &amp; Tibshirani, R. (1986). Bootstrap methods for standard errors, confidence intervals, and other measure</w:t>
      </w:r>
      <w:r w:rsidRPr="00F42D16">
        <w:rPr>
          <w:rFonts w:asciiTheme="majorBidi" w:hAnsiTheme="majorBidi" w:cstheme="majorBidi"/>
          <w:sz w:val="24"/>
          <w:szCs w:val="24"/>
          <w:shd w:val="clear" w:color="auto" w:fill="FFFFFF"/>
        </w:rPr>
        <w:t>s of statistical accuracy. </w:t>
      </w:r>
      <w:r w:rsidRPr="00F42D16">
        <w:rPr>
          <w:rFonts w:asciiTheme="majorBidi" w:hAnsiTheme="majorBidi" w:cstheme="majorBidi"/>
          <w:i/>
          <w:iCs/>
          <w:sz w:val="24"/>
          <w:szCs w:val="24"/>
          <w:shd w:val="clear" w:color="auto" w:fill="FFFFFF"/>
        </w:rPr>
        <w:t>Statistical science</w:t>
      </w:r>
      <w:r w:rsidRPr="00F42D16">
        <w:rPr>
          <w:rFonts w:asciiTheme="majorBidi" w:hAnsiTheme="majorBidi" w:cstheme="majorBidi"/>
          <w:sz w:val="24"/>
          <w:szCs w:val="24"/>
          <w:shd w:val="clear" w:color="auto" w:fill="FFFFFF"/>
        </w:rPr>
        <w:t>, 54-75.</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F. Hair Jr, J., Sarstedt, M., Hopkins, L., &amp; G. Kuppelwieser, V. (2014). Partial least squares structural equation modeling (PLS-SEM) An emerging tool in business research. </w:t>
      </w:r>
      <w:r w:rsidRPr="00F42D16">
        <w:rPr>
          <w:rFonts w:asciiTheme="majorBidi" w:hAnsiTheme="majorBidi" w:cstheme="majorBidi"/>
          <w:i/>
          <w:iCs/>
          <w:sz w:val="24"/>
          <w:szCs w:val="24"/>
          <w:shd w:val="clear" w:color="auto" w:fill="FFFFFF"/>
        </w:rPr>
        <w:t>European Business Review</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26</w:t>
      </w:r>
      <w:r w:rsidRPr="00F42D16">
        <w:rPr>
          <w:rFonts w:asciiTheme="majorBidi" w:hAnsiTheme="majorBidi" w:cstheme="majorBidi"/>
          <w:sz w:val="24"/>
          <w:szCs w:val="24"/>
          <w:shd w:val="clear" w:color="auto" w:fill="FFFFFF"/>
        </w:rPr>
        <w:t>(2), 106-121.</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Fararah, F. S., &amp; Al-Swidi, A. K. (2013). The role of the perceived benefits on the relationship between service quality and customer satisfaction: a study on the Islamic microfinance and SMEs in Yemen using PLS approach. </w:t>
      </w:r>
      <w:r w:rsidRPr="00F42D16">
        <w:rPr>
          <w:rFonts w:asciiTheme="majorBidi" w:hAnsiTheme="majorBidi" w:cstheme="majorBidi"/>
          <w:i/>
          <w:iCs/>
          <w:sz w:val="24"/>
          <w:szCs w:val="24"/>
          <w:shd w:val="clear" w:color="auto" w:fill="FFFFFF"/>
        </w:rPr>
        <w:t>Asian Social Science</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9</w:t>
      </w:r>
      <w:r w:rsidRPr="00F42D16">
        <w:rPr>
          <w:rFonts w:asciiTheme="majorBidi" w:hAnsiTheme="majorBidi" w:cstheme="majorBidi"/>
          <w:sz w:val="24"/>
          <w:szCs w:val="24"/>
          <w:shd w:val="clear" w:color="auto" w:fill="FFFFFF"/>
        </w:rPr>
        <w:t>(10), 18.</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Freeman, R. E., &amp; Reed, D. L. (1983). Stockholders and stakeholders: A new perspective on corporate governance. </w:t>
      </w:r>
      <w:r w:rsidRPr="00F42D16">
        <w:rPr>
          <w:rFonts w:asciiTheme="majorBidi" w:hAnsiTheme="majorBidi" w:cstheme="majorBidi"/>
          <w:i/>
          <w:iCs/>
          <w:sz w:val="24"/>
          <w:szCs w:val="24"/>
          <w:shd w:val="clear" w:color="auto" w:fill="FFFFFF"/>
        </w:rPr>
        <w:t>California management review</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25</w:t>
      </w:r>
      <w:r w:rsidRPr="00F42D16">
        <w:rPr>
          <w:rFonts w:asciiTheme="majorBidi" w:hAnsiTheme="majorBidi" w:cstheme="majorBidi"/>
          <w:sz w:val="24"/>
          <w:szCs w:val="24"/>
          <w:shd w:val="clear" w:color="auto" w:fill="FFFFFF"/>
        </w:rPr>
        <w:t>(3), 88-106.</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Fullerton, R. R., Kennedy, F. A., &amp; Widener, S. K. (2014). Lean manufacturing and firm performance: The incremental contribution of lean management accounting practices. </w:t>
      </w:r>
      <w:r w:rsidRPr="00F42D16">
        <w:rPr>
          <w:rFonts w:asciiTheme="majorBidi" w:hAnsiTheme="majorBidi" w:cstheme="majorBidi"/>
          <w:i/>
          <w:iCs/>
          <w:sz w:val="24"/>
          <w:szCs w:val="24"/>
          <w:shd w:val="clear" w:color="auto" w:fill="FFFFFF"/>
        </w:rPr>
        <w:t>Journal of Operations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32</w:t>
      </w:r>
      <w:r w:rsidRPr="00F42D16">
        <w:rPr>
          <w:rFonts w:asciiTheme="majorBidi" w:hAnsiTheme="majorBidi" w:cstheme="majorBidi"/>
          <w:sz w:val="24"/>
          <w:szCs w:val="24"/>
          <w:shd w:val="clear" w:color="auto" w:fill="FFFFFF"/>
        </w:rPr>
        <w:t>(7-8), 414-428.</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Fornell, C., &amp; Larcker, D. F. (1981). Evaluating structural equation models with unobservable variables and measurement error. </w:t>
      </w:r>
      <w:r w:rsidRPr="00F42D16">
        <w:rPr>
          <w:rFonts w:asciiTheme="majorBidi" w:hAnsiTheme="majorBidi" w:cstheme="majorBidi"/>
          <w:i/>
          <w:iCs/>
          <w:sz w:val="24"/>
          <w:szCs w:val="24"/>
          <w:shd w:val="clear" w:color="auto" w:fill="FFFFFF"/>
        </w:rPr>
        <w:t>Journal of marketing research</w:t>
      </w:r>
      <w:r w:rsidRPr="00F42D16">
        <w:rPr>
          <w:rFonts w:asciiTheme="majorBidi" w:hAnsiTheme="majorBidi" w:cstheme="majorBidi"/>
          <w:sz w:val="24"/>
          <w:szCs w:val="24"/>
          <w:shd w:val="clear" w:color="auto" w:fill="FFFFFF"/>
        </w:rPr>
        <w:t>, 39-50.</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Garthwaite, P. H. (1994). An interpretation of partial least squares. </w:t>
      </w:r>
      <w:r w:rsidRPr="00F42D16">
        <w:rPr>
          <w:rFonts w:asciiTheme="majorBidi" w:hAnsiTheme="majorBidi" w:cstheme="majorBidi"/>
          <w:i/>
          <w:iCs/>
          <w:sz w:val="24"/>
          <w:szCs w:val="24"/>
          <w:shd w:val="clear" w:color="auto" w:fill="FFFFFF"/>
        </w:rPr>
        <w:t>Journal of the American Statistical Association</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89</w:t>
      </w:r>
      <w:r w:rsidRPr="00F42D16">
        <w:rPr>
          <w:rFonts w:asciiTheme="majorBidi" w:hAnsiTheme="majorBidi" w:cstheme="majorBidi"/>
          <w:sz w:val="24"/>
          <w:szCs w:val="24"/>
          <w:shd w:val="clear" w:color="auto" w:fill="FFFFFF"/>
        </w:rPr>
        <w:t>(425), 122-127.</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Geng, R., Mansouri, S. A., &amp; Aktas, E. (2017). The relationship between green supply chain management and performance: A meta-analysis of empirical evidences in Asian emerging economies. </w:t>
      </w:r>
      <w:r w:rsidRPr="00F42D16">
        <w:rPr>
          <w:rFonts w:asciiTheme="majorBidi" w:hAnsiTheme="majorBidi" w:cstheme="majorBidi"/>
          <w:i/>
          <w:iCs/>
          <w:sz w:val="24"/>
          <w:szCs w:val="24"/>
          <w:shd w:val="clear" w:color="auto" w:fill="FFFFFF"/>
        </w:rPr>
        <w:t>International Journal of Production Economics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183</w:t>
      </w:r>
      <w:r w:rsidRPr="00F42D16">
        <w:rPr>
          <w:rFonts w:asciiTheme="majorBidi" w:hAnsiTheme="majorBidi" w:cstheme="majorBidi"/>
          <w:sz w:val="24"/>
          <w:szCs w:val="24"/>
          <w:shd w:val="clear" w:color="auto" w:fill="FFFFFF"/>
        </w:rPr>
        <w:t>, 245-258.</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Gimenez, C., Sierra, V., &amp; Rodon, J. (2012). Sustainable operations: Their impact on the triple bottom line. </w:t>
      </w:r>
      <w:r w:rsidRPr="00F42D16">
        <w:rPr>
          <w:rFonts w:asciiTheme="majorBidi" w:hAnsiTheme="majorBidi" w:cstheme="majorBidi"/>
          <w:i/>
          <w:iCs/>
          <w:sz w:val="24"/>
          <w:szCs w:val="24"/>
          <w:shd w:val="clear" w:color="auto" w:fill="FFFFFF"/>
        </w:rPr>
        <w:t>International Journal of Production Economics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140</w:t>
      </w:r>
      <w:r w:rsidRPr="00F42D16">
        <w:rPr>
          <w:rFonts w:asciiTheme="majorBidi" w:hAnsiTheme="majorBidi" w:cstheme="majorBidi"/>
          <w:sz w:val="24"/>
          <w:szCs w:val="24"/>
          <w:shd w:val="clear" w:color="auto" w:fill="FFFFFF"/>
        </w:rPr>
        <w:t>(1), 149-159.</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Geisser, S. (1974). A predictive approach to the random effect model. </w:t>
      </w:r>
      <w:r w:rsidRPr="00F42D16">
        <w:rPr>
          <w:rFonts w:asciiTheme="majorBidi" w:hAnsiTheme="majorBidi" w:cstheme="majorBidi"/>
          <w:i/>
          <w:iCs/>
          <w:sz w:val="24"/>
          <w:szCs w:val="24"/>
          <w:shd w:val="clear" w:color="auto" w:fill="FFFFFF"/>
        </w:rPr>
        <w:t>Biometrika</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61</w:t>
      </w:r>
      <w:r w:rsidRPr="00F42D16">
        <w:rPr>
          <w:rFonts w:asciiTheme="majorBidi" w:hAnsiTheme="majorBidi" w:cstheme="majorBidi"/>
          <w:sz w:val="24"/>
          <w:szCs w:val="24"/>
          <w:shd w:val="clear" w:color="auto" w:fill="FFFFFF"/>
        </w:rPr>
        <w:t>(1), 101-107.</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Green Jr, K. W., Zelbst, P. J., Meacham, J., &amp; Bhadauria, V. S. (2012). Green supply chain management practices: impact on performance. </w:t>
      </w:r>
      <w:r w:rsidRPr="00F42D16">
        <w:rPr>
          <w:rFonts w:asciiTheme="majorBidi" w:hAnsiTheme="majorBidi" w:cstheme="majorBidi"/>
          <w:i/>
          <w:iCs/>
          <w:sz w:val="24"/>
          <w:szCs w:val="24"/>
          <w:shd w:val="clear" w:color="auto" w:fill="FFFFFF"/>
        </w:rPr>
        <w:t>Supply Chain Management: An International Journal</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17</w:t>
      </w:r>
      <w:r w:rsidRPr="00F42D16">
        <w:rPr>
          <w:rFonts w:asciiTheme="majorBidi" w:hAnsiTheme="majorBidi" w:cstheme="majorBidi"/>
          <w:sz w:val="24"/>
          <w:szCs w:val="24"/>
          <w:shd w:val="clear" w:color="auto" w:fill="FFFFFF"/>
        </w:rPr>
        <w:t>(3), 290-305.</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Green Jr, K. W., Zelbst, P. J., Bhadauria, V. S., &amp; Meacham, J. (2012). Do environmental collaboration and monitoring enhance organizational performance?. </w:t>
      </w:r>
      <w:r w:rsidRPr="00F42D16">
        <w:rPr>
          <w:rFonts w:asciiTheme="majorBidi" w:hAnsiTheme="majorBidi" w:cstheme="majorBidi"/>
          <w:i/>
          <w:iCs/>
          <w:sz w:val="24"/>
          <w:szCs w:val="24"/>
          <w:shd w:val="clear" w:color="auto" w:fill="FFFFFF"/>
        </w:rPr>
        <w:t>Industrial Management &amp; Data Systems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112</w:t>
      </w:r>
      <w:r w:rsidRPr="00F42D16">
        <w:rPr>
          <w:rFonts w:asciiTheme="majorBidi" w:hAnsiTheme="majorBidi" w:cstheme="majorBidi"/>
          <w:sz w:val="24"/>
          <w:szCs w:val="24"/>
          <w:shd w:val="clear" w:color="auto" w:fill="FFFFFF"/>
        </w:rPr>
        <w:t>(2), 186-205.</w:t>
      </w:r>
    </w:p>
    <w:p w:rsidR="002412E5"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Golicic, S. L., &amp; Smith, C. D. (2013). A meta</w:t>
      </w:r>
      <w:r w:rsidRPr="00F42D16">
        <w:rPr>
          <w:rFonts w:ascii="Cambria Math" w:hAnsi="Cambria Math" w:cs="Cambria Math"/>
          <w:sz w:val="24"/>
          <w:szCs w:val="24"/>
          <w:shd w:val="clear" w:color="auto" w:fill="FFFFFF"/>
        </w:rPr>
        <w:t>‐</w:t>
      </w:r>
      <w:r w:rsidRPr="00F42D16">
        <w:rPr>
          <w:rFonts w:asciiTheme="majorBidi" w:hAnsiTheme="majorBidi" w:cstheme="majorBidi"/>
          <w:sz w:val="24"/>
          <w:szCs w:val="24"/>
          <w:shd w:val="clear" w:color="auto" w:fill="FFFFFF"/>
        </w:rPr>
        <w:t>analysis of environmentally sustainable supply chain management practices and firm performance. </w:t>
      </w:r>
      <w:r w:rsidRPr="00F42D16">
        <w:rPr>
          <w:rFonts w:asciiTheme="majorBidi" w:hAnsiTheme="majorBidi" w:cstheme="majorBidi"/>
          <w:i/>
          <w:iCs/>
          <w:sz w:val="24"/>
          <w:szCs w:val="24"/>
          <w:shd w:val="clear" w:color="auto" w:fill="FFFFFF"/>
        </w:rPr>
        <w:t>Journal of supply chain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49</w:t>
      </w:r>
      <w:r w:rsidRPr="00F42D16">
        <w:rPr>
          <w:rFonts w:asciiTheme="majorBidi" w:hAnsiTheme="majorBidi" w:cstheme="majorBidi"/>
          <w:sz w:val="24"/>
          <w:szCs w:val="24"/>
          <w:shd w:val="clear" w:color="auto" w:fill="FFFFFF"/>
        </w:rPr>
        <w:t>(2), 78-95.</w:t>
      </w:r>
    </w:p>
    <w:p w:rsidR="002D17EC" w:rsidRPr="00AF1EF5" w:rsidRDefault="002E055B" w:rsidP="00554A4D">
      <w:pPr>
        <w:pStyle w:val="CommentText"/>
        <w:spacing w:after="0" w:line="360" w:lineRule="auto"/>
        <w:ind w:left="720" w:hanging="720"/>
        <w:jc w:val="both"/>
        <w:rPr>
          <w:rFonts w:ascii="Times New Roman" w:hAnsi="Times New Roman" w:cs="Times New Roman"/>
          <w:color w:val="000000" w:themeColor="text1"/>
          <w:sz w:val="24"/>
          <w:szCs w:val="24"/>
        </w:rPr>
      </w:pPr>
      <w:r w:rsidRPr="002274D2">
        <w:rPr>
          <w:rFonts w:ascii="Times New Roman" w:hAnsi="Times New Roman" w:cs="Times New Roman"/>
          <w:color w:val="000000" w:themeColor="text1"/>
          <w:sz w:val="24"/>
          <w:szCs w:val="24"/>
          <w:shd w:val="clear" w:color="auto" w:fill="FFFFFF"/>
        </w:rPr>
        <w:lastRenderedPageBreak/>
        <w:t>Govindan, K., Kaliyan, M., Kannan, D., &amp; Haq, A. N. (2014). Barriers analysis for green supply chain management implementation in Indian industries using analytic hierarchy process. </w:t>
      </w:r>
      <w:r w:rsidRPr="002274D2">
        <w:rPr>
          <w:rFonts w:ascii="Times New Roman" w:hAnsi="Times New Roman" w:cs="Times New Roman"/>
          <w:i/>
          <w:iCs/>
          <w:color w:val="000000" w:themeColor="text1"/>
          <w:sz w:val="24"/>
          <w:szCs w:val="24"/>
          <w:shd w:val="clear" w:color="auto" w:fill="FFFFFF"/>
        </w:rPr>
        <w:t>International Journ</w:t>
      </w:r>
      <w:r w:rsidRPr="00AF1EF5">
        <w:rPr>
          <w:rFonts w:ascii="Times New Roman" w:hAnsi="Times New Roman" w:cs="Times New Roman"/>
          <w:i/>
          <w:iCs/>
          <w:color w:val="000000" w:themeColor="text1"/>
          <w:sz w:val="24"/>
          <w:szCs w:val="24"/>
          <w:shd w:val="clear" w:color="auto" w:fill="FFFFFF"/>
        </w:rPr>
        <w:t>al of Production Economics</w:t>
      </w:r>
      <w:r w:rsidRPr="00AF1EF5">
        <w:rPr>
          <w:rFonts w:ascii="Times New Roman" w:hAnsi="Times New Roman" w:cs="Times New Roman"/>
          <w:color w:val="000000" w:themeColor="text1"/>
          <w:sz w:val="24"/>
          <w:szCs w:val="24"/>
          <w:shd w:val="clear" w:color="auto" w:fill="FFFFFF"/>
        </w:rPr>
        <w:t>, </w:t>
      </w:r>
      <w:r w:rsidRPr="00AF1EF5">
        <w:rPr>
          <w:rFonts w:ascii="Times New Roman" w:hAnsi="Times New Roman" w:cs="Times New Roman"/>
          <w:i/>
          <w:iCs/>
          <w:color w:val="000000" w:themeColor="text1"/>
          <w:sz w:val="24"/>
          <w:szCs w:val="24"/>
          <w:shd w:val="clear" w:color="auto" w:fill="FFFFFF"/>
        </w:rPr>
        <w:t>147</w:t>
      </w:r>
      <w:r w:rsidRPr="00AF1EF5">
        <w:rPr>
          <w:rFonts w:ascii="Times New Roman" w:hAnsi="Times New Roman" w:cs="Times New Roman"/>
          <w:color w:val="000000" w:themeColor="text1"/>
          <w:sz w:val="24"/>
          <w:szCs w:val="24"/>
          <w:shd w:val="clear" w:color="auto" w:fill="FFFFFF"/>
        </w:rPr>
        <w:t>, 555-568.</w:t>
      </w:r>
    </w:p>
    <w:p w:rsidR="00AF1EF5" w:rsidRPr="00AF1EF5" w:rsidRDefault="002E055B" w:rsidP="00554A4D">
      <w:pPr>
        <w:spacing w:after="0" w:line="360" w:lineRule="auto"/>
        <w:ind w:left="720" w:hanging="720"/>
        <w:jc w:val="both"/>
        <w:rPr>
          <w:rFonts w:ascii="Times New Roman" w:hAnsi="Times New Roman" w:cs="Times New Roman"/>
          <w:sz w:val="24"/>
          <w:szCs w:val="24"/>
          <w:shd w:val="clear" w:color="auto" w:fill="FFFFFF"/>
        </w:rPr>
      </w:pPr>
      <w:r w:rsidRPr="00AF1EF5">
        <w:rPr>
          <w:rFonts w:ascii="Times New Roman" w:hAnsi="Times New Roman" w:cs="Times New Roman"/>
          <w:color w:val="222222"/>
          <w:sz w:val="24"/>
          <w:szCs w:val="24"/>
          <w:shd w:val="clear" w:color="auto" w:fill="FFFFFF"/>
        </w:rPr>
        <w:t>Guide Jr, V. D. R., &amp; Ketokivi, M. (2015). Notes from the Editors: Redefining some methodological criteria for the journal</w:t>
      </w:r>
      <w:r w:rsidRPr="00AF1EF5">
        <w:rPr>
          <w:rFonts w:ascii="Cambria Math" w:hAnsi="Cambria Math" w:cs="Cambria Math"/>
          <w:color w:val="222222"/>
          <w:sz w:val="24"/>
          <w:szCs w:val="24"/>
          <w:shd w:val="clear" w:color="auto" w:fill="FFFFFF"/>
        </w:rPr>
        <w:t>⋆</w:t>
      </w:r>
      <w:r w:rsidRPr="00AF1EF5">
        <w:rPr>
          <w:rFonts w:ascii="Times New Roman" w:hAnsi="Times New Roman" w:cs="Times New Roman"/>
          <w:color w:val="222222"/>
          <w:sz w:val="24"/>
          <w:szCs w:val="24"/>
          <w:shd w:val="clear" w:color="auto" w:fill="FFFFFF"/>
        </w:rPr>
        <w:t>. </w:t>
      </w:r>
      <w:r w:rsidRPr="00AF1EF5">
        <w:rPr>
          <w:rFonts w:ascii="Times New Roman" w:hAnsi="Times New Roman" w:cs="Times New Roman"/>
          <w:i/>
          <w:iCs/>
          <w:color w:val="222222"/>
          <w:sz w:val="24"/>
          <w:szCs w:val="24"/>
          <w:shd w:val="clear" w:color="auto" w:fill="FFFFFF"/>
        </w:rPr>
        <w:t>Journal of Operations Management</w:t>
      </w:r>
      <w:r w:rsidRPr="00AF1EF5">
        <w:rPr>
          <w:rFonts w:ascii="Times New Roman" w:hAnsi="Times New Roman" w:cs="Times New Roman"/>
          <w:color w:val="222222"/>
          <w:sz w:val="24"/>
          <w:szCs w:val="24"/>
          <w:shd w:val="clear" w:color="auto" w:fill="FFFFFF"/>
        </w:rPr>
        <w:t>, </w:t>
      </w:r>
      <w:r w:rsidRPr="00AF1EF5">
        <w:rPr>
          <w:rFonts w:ascii="Times New Roman" w:hAnsi="Times New Roman" w:cs="Times New Roman"/>
          <w:i/>
          <w:iCs/>
          <w:color w:val="222222"/>
          <w:sz w:val="24"/>
          <w:szCs w:val="24"/>
          <w:shd w:val="clear" w:color="auto" w:fill="FFFFFF"/>
        </w:rPr>
        <w:t>37</w:t>
      </w:r>
      <w:r w:rsidRPr="00AF1EF5">
        <w:rPr>
          <w:rFonts w:ascii="Times New Roman" w:hAnsi="Times New Roman" w:cs="Times New Roman"/>
          <w:color w:val="222222"/>
          <w:sz w:val="24"/>
          <w:szCs w:val="24"/>
          <w:shd w:val="clear" w:color="auto" w:fill="FFFFFF"/>
        </w:rPr>
        <w:t>(1), v-viii.</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Haenlein, M., &amp; Kaplan, A. M. (2004). A beginner's guide to partial least squares analysis. </w:t>
      </w:r>
      <w:r w:rsidRPr="00F42D16">
        <w:rPr>
          <w:rFonts w:asciiTheme="majorBidi" w:hAnsiTheme="majorBidi" w:cstheme="majorBidi"/>
          <w:i/>
          <w:iCs/>
          <w:sz w:val="24"/>
          <w:szCs w:val="24"/>
          <w:shd w:val="clear" w:color="auto" w:fill="FFFFFF"/>
        </w:rPr>
        <w:t>Understanding statistics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3</w:t>
      </w:r>
      <w:r w:rsidRPr="00F42D16">
        <w:rPr>
          <w:rFonts w:asciiTheme="majorBidi" w:hAnsiTheme="majorBidi" w:cstheme="majorBidi"/>
          <w:sz w:val="24"/>
          <w:szCs w:val="24"/>
          <w:shd w:val="clear" w:color="auto" w:fill="FFFFFF"/>
        </w:rPr>
        <w:t>(4), 283-297.</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Hair, J. F., Black, W. C., Babin, B. J., Anderson, R. E., &amp; Tatham, R. L. (1998). </w:t>
      </w:r>
      <w:r w:rsidRPr="00F42D16">
        <w:rPr>
          <w:rFonts w:asciiTheme="majorBidi" w:hAnsiTheme="majorBidi" w:cstheme="majorBidi"/>
          <w:i/>
          <w:iCs/>
          <w:sz w:val="24"/>
          <w:szCs w:val="24"/>
          <w:shd w:val="clear" w:color="auto" w:fill="FFFFFF"/>
        </w:rPr>
        <w:t>Multivariate data analysis</w:t>
      </w:r>
      <w:r w:rsidRPr="00F42D16">
        <w:rPr>
          <w:rFonts w:asciiTheme="majorBidi" w:hAnsiTheme="majorBidi" w:cstheme="majorBidi"/>
          <w:sz w:val="24"/>
          <w:szCs w:val="24"/>
          <w:shd w:val="clear" w:color="auto" w:fill="FFFFFF"/>
        </w:rPr>
        <w:t> (Vol. 5, No. 3, pp. 207-219). Upper Saddle River, NJ: Prentice hall.</w:t>
      </w:r>
    </w:p>
    <w:p w:rsidR="002412E5" w:rsidRPr="00F42D16" w:rsidRDefault="002E055B" w:rsidP="00554A4D">
      <w:pPr>
        <w:spacing w:after="0" w:line="360" w:lineRule="auto"/>
        <w:ind w:left="720" w:hanging="720"/>
        <w:jc w:val="both"/>
        <w:rPr>
          <w:rFonts w:asciiTheme="majorBidi" w:hAnsiTheme="majorBidi" w:cstheme="majorBidi"/>
          <w:sz w:val="24"/>
          <w:szCs w:val="24"/>
        </w:rPr>
      </w:pPr>
      <w:r w:rsidRPr="00F42D16">
        <w:rPr>
          <w:rFonts w:asciiTheme="majorBidi" w:hAnsiTheme="majorBidi" w:cstheme="majorBidi"/>
          <w:sz w:val="24"/>
          <w:szCs w:val="24"/>
        </w:rPr>
        <w:t xml:space="preserve">Hair, J.F., Black, W.C., Babin, B.J., &amp; Anderson, R.E. (2010). </w:t>
      </w:r>
      <w:r w:rsidRPr="00F42D16">
        <w:rPr>
          <w:rFonts w:asciiTheme="majorBidi" w:hAnsiTheme="majorBidi" w:cstheme="majorBidi"/>
          <w:i/>
          <w:iCs/>
          <w:sz w:val="24"/>
          <w:szCs w:val="24"/>
        </w:rPr>
        <w:t xml:space="preserve">Multivariate data analysis: A Global Perspective </w:t>
      </w:r>
      <w:r w:rsidRPr="00F42D16">
        <w:rPr>
          <w:rFonts w:asciiTheme="majorBidi" w:hAnsiTheme="majorBidi" w:cstheme="majorBidi"/>
          <w:sz w:val="24"/>
          <w:szCs w:val="24"/>
        </w:rPr>
        <w:t>( 7th ed.). Upper Saddle River, NJ: Pearson.</w:t>
      </w:r>
    </w:p>
    <w:p w:rsidR="002412E5" w:rsidRPr="00F42D16" w:rsidRDefault="002E055B" w:rsidP="00554A4D">
      <w:pPr>
        <w:spacing w:after="0" w:line="360" w:lineRule="auto"/>
        <w:ind w:left="720" w:hanging="720"/>
        <w:jc w:val="both"/>
        <w:rPr>
          <w:rFonts w:asciiTheme="majorBidi" w:hAnsiTheme="majorBidi" w:cstheme="majorBidi"/>
          <w:sz w:val="24"/>
          <w:szCs w:val="24"/>
        </w:rPr>
      </w:pPr>
      <w:r w:rsidRPr="00F42D16">
        <w:rPr>
          <w:rFonts w:asciiTheme="majorBidi" w:hAnsiTheme="majorBidi" w:cstheme="majorBidi"/>
          <w:sz w:val="24"/>
          <w:szCs w:val="24"/>
          <w:shd w:val="clear" w:color="auto" w:fill="FFFFFF"/>
        </w:rPr>
        <w:lastRenderedPageBreak/>
        <w:t>Hair, J. F., Sarstedt, M., Ringle, C. M., &amp; Mena, J. A. (2012). An assessment of the use of partial least squares structural equation modeling in marketing research. </w:t>
      </w:r>
      <w:r w:rsidRPr="00F42D16">
        <w:rPr>
          <w:rFonts w:asciiTheme="majorBidi" w:hAnsiTheme="majorBidi" w:cstheme="majorBidi"/>
          <w:i/>
          <w:iCs/>
          <w:sz w:val="24"/>
          <w:szCs w:val="24"/>
          <w:shd w:val="clear" w:color="auto" w:fill="FFFFFF"/>
        </w:rPr>
        <w:t>Journal of the academy of marketing science</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40</w:t>
      </w:r>
      <w:r w:rsidRPr="00F42D16">
        <w:rPr>
          <w:rFonts w:asciiTheme="majorBidi" w:hAnsiTheme="majorBidi" w:cstheme="majorBidi"/>
          <w:sz w:val="24"/>
          <w:szCs w:val="24"/>
          <w:shd w:val="clear" w:color="auto" w:fill="FFFFFF"/>
        </w:rPr>
        <w:t>(3), 414-433.</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Henseler, J., Ringle, C. M., &amp; Sarstedt, M. (2015). A new criterion for assessing discriminant validity in variance-based structural equation modeling. </w:t>
      </w:r>
      <w:r w:rsidRPr="00F42D16">
        <w:rPr>
          <w:rFonts w:asciiTheme="majorBidi" w:hAnsiTheme="majorBidi" w:cstheme="majorBidi"/>
          <w:i/>
          <w:iCs/>
          <w:sz w:val="24"/>
          <w:szCs w:val="24"/>
          <w:shd w:val="clear" w:color="auto" w:fill="FFFFFF"/>
        </w:rPr>
        <w:t>Journal of the academy of marketing science</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43</w:t>
      </w:r>
      <w:r w:rsidRPr="00F42D16">
        <w:rPr>
          <w:rFonts w:asciiTheme="majorBidi" w:hAnsiTheme="majorBidi" w:cstheme="majorBidi"/>
          <w:sz w:val="24"/>
          <w:szCs w:val="24"/>
          <w:shd w:val="clear" w:color="auto" w:fill="FFFFFF"/>
        </w:rPr>
        <w:t>(1), 115-135.</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Hollos, D., Blome, C., &amp; Foerstl, K. (2012). Does sustainable supplier co-operation affect performance? Examining implications for the triple bottom line. </w:t>
      </w:r>
      <w:r w:rsidRPr="00F42D16">
        <w:rPr>
          <w:rFonts w:asciiTheme="majorBidi" w:hAnsiTheme="majorBidi" w:cstheme="majorBidi"/>
          <w:i/>
          <w:iCs/>
          <w:sz w:val="24"/>
          <w:szCs w:val="24"/>
          <w:shd w:val="clear" w:color="auto" w:fill="FFFFFF"/>
        </w:rPr>
        <w:t>International Journal of Production Research</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50</w:t>
      </w:r>
      <w:r w:rsidRPr="00F42D16">
        <w:rPr>
          <w:rFonts w:asciiTheme="majorBidi" w:hAnsiTheme="majorBidi" w:cstheme="majorBidi"/>
          <w:sz w:val="24"/>
          <w:szCs w:val="24"/>
          <w:shd w:val="clear" w:color="auto" w:fill="FFFFFF"/>
        </w:rPr>
        <w:t>(11), 2968-2986.</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Huang, Y. C., Huang, C. H., &amp; Yang, M. L. (2017). Drivers of green supply chain initiatives and performance: Evidence from the electrical and electronics industries in Taiwan. </w:t>
      </w:r>
      <w:r w:rsidRPr="00F42D16">
        <w:rPr>
          <w:rFonts w:asciiTheme="majorBidi" w:hAnsiTheme="majorBidi" w:cstheme="majorBidi"/>
          <w:i/>
          <w:iCs/>
          <w:sz w:val="24"/>
          <w:szCs w:val="24"/>
          <w:shd w:val="clear" w:color="auto" w:fill="FFFFFF"/>
        </w:rPr>
        <w:t>International Journal of Physical Distribution &amp; Logistics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47</w:t>
      </w:r>
      <w:r w:rsidRPr="00F42D16">
        <w:rPr>
          <w:rFonts w:asciiTheme="majorBidi" w:hAnsiTheme="majorBidi" w:cstheme="majorBidi"/>
          <w:sz w:val="24"/>
          <w:szCs w:val="24"/>
          <w:shd w:val="clear" w:color="auto" w:fill="FFFFFF"/>
        </w:rPr>
        <w:t>(9), 796-819.</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Hubbard, G. (2009). Measuring organizational performance: beyond the triple bottom line. </w:t>
      </w:r>
      <w:r w:rsidRPr="00F42D16">
        <w:rPr>
          <w:rFonts w:asciiTheme="majorBidi" w:hAnsiTheme="majorBidi" w:cstheme="majorBidi"/>
          <w:i/>
          <w:iCs/>
          <w:sz w:val="24"/>
          <w:szCs w:val="24"/>
          <w:shd w:val="clear" w:color="auto" w:fill="FFFFFF"/>
        </w:rPr>
        <w:t>Business strategy and the environment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18</w:t>
      </w:r>
      <w:r w:rsidRPr="00F42D16">
        <w:rPr>
          <w:rFonts w:asciiTheme="majorBidi" w:hAnsiTheme="majorBidi" w:cstheme="majorBidi"/>
          <w:sz w:val="24"/>
          <w:szCs w:val="24"/>
          <w:shd w:val="clear" w:color="auto" w:fill="FFFFFF"/>
        </w:rPr>
        <w:t>(3), 177-191.</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Hussain, D.(2017, February 9). Pakistan could become 16th largest economy by 2050: PWC. DAWN. Retrieved from https://www.dawn.com/news/1313636</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ISO Survey (2016). Retrieved January 02, 2018, from https://www.iso.org/the-iso-survey.html</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Jones, T. M. (1995). Instrumental stakeholder theory: A synthesis of ethics and economics. </w:t>
      </w:r>
      <w:r w:rsidRPr="00F42D16">
        <w:rPr>
          <w:rFonts w:asciiTheme="majorBidi" w:hAnsiTheme="majorBidi" w:cstheme="majorBidi"/>
          <w:i/>
          <w:iCs/>
          <w:sz w:val="24"/>
          <w:szCs w:val="24"/>
          <w:shd w:val="clear" w:color="auto" w:fill="FFFFFF"/>
        </w:rPr>
        <w:t>Academy of management review</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20</w:t>
      </w:r>
      <w:r w:rsidRPr="00F42D16">
        <w:rPr>
          <w:rFonts w:asciiTheme="majorBidi" w:hAnsiTheme="majorBidi" w:cstheme="majorBidi"/>
          <w:sz w:val="24"/>
          <w:szCs w:val="24"/>
          <w:shd w:val="clear" w:color="auto" w:fill="FFFFFF"/>
        </w:rPr>
        <w:t>(2), 404-437.</w:t>
      </w:r>
    </w:p>
    <w:p w:rsidR="002412E5" w:rsidRPr="002D17EC" w:rsidRDefault="002E055B" w:rsidP="00554A4D">
      <w:pPr>
        <w:spacing w:after="0" w:line="360" w:lineRule="auto"/>
        <w:ind w:left="720" w:hanging="720"/>
        <w:jc w:val="both"/>
        <w:rPr>
          <w:rFonts w:ascii="Times New Roman" w:hAnsi="Times New Roman" w:cs="Times New Roman"/>
          <w:sz w:val="24"/>
          <w:szCs w:val="24"/>
          <w:shd w:val="clear" w:color="auto" w:fill="FFFFFF"/>
        </w:rPr>
      </w:pPr>
      <w:r w:rsidRPr="00F42D16">
        <w:rPr>
          <w:rFonts w:asciiTheme="majorBidi" w:hAnsiTheme="majorBidi" w:cstheme="majorBidi"/>
          <w:sz w:val="24"/>
          <w:szCs w:val="24"/>
          <w:shd w:val="clear" w:color="auto" w:fill="FFFFFF"/>
        </w:rPr>
        <w:t>Khan, S. A. R., &amp; Qianli, D. (2017). Impact of green supply chain management practices on firms’ performance: an empirical study from the perspective of Pakistan. </w:t>
      </w:r>
      <w:r w:rsidRPr="00F42D16">
        <w:rPr>
          <w:rFonts w:asciiTheme="majorBidi" w:hAnsiTheme="majorBidi" w:cstheme="majorBidi"/>
          <w:i/>
          <w:iCs/>
          <w:sz w:val="24"/>
          <w:szCs w:val="24"/>
          <w:shd w:val="clear" w:color="auto" w:fill="FFFFFF"/>
        </w:rPr>
        <w:t xml:space="preserve">Environmental Science and </w:t>
      </w:r>
      <w:r w:rsidRPr="002D17EC">
        <w:rPr>
          <w:rFonts w:ascii="Times New Roman" w:hAnsi="Times New Roman" w:cs="Times New Roman"/>
          <w:i/>
          <w:iCs/>
          <w:sz w:val="24"/>
          <w:szCs w:val="24"/>
          <w:shd w:val="clear" w:color="auto" w:fill="FFFFFF"/>
        </w:rPr>
        <w:t>Pollution Research</w:t>
      </w:r>
      <w:r w:rsidRPr="002D17EC">
        <w:rPr>
          <w:rFonts w:ascii="Times New Roman" w:hAnsi="Times New Roman" w:cs="Times New Roman"/>
          <w:sz w:val="24"/>
          <w:szCs w:val="24"/>
          <w:shd w:val="clear" w:color="auto" w:fill="FFFFFF"/>
        </w:rPr>
        <w:t>, </w:t>
      </w:r>
      <w:r w:rsidRPr="002D17EC">
        <w:rPr>
          <w:rFonts w:ascii="Times New Roman" w:hAnsi="Times New Roman" w:cs="Times New Roman"/>
          <w:i/>
          <w:iCs/>
          <w:sz w:val="24"/>
          <w:szCs w:val="24"/>
          <w:shd w:val="clear" w:color="auto" w:fill="FFFFFF"/>
        </w:rPr>
        <w:t>24</w:t>
      </w:r>
      <w:r w:rsidRPr="002D17EC">
        <w:rPr>
          <w:rFonts w:ascii="Times New Roman" w:hAnsi="Times New Roman" w:cs="Times New Roman"/>
          <w:sz w:val="24"/>
          <w:szCs w:val="24"/>
          <w:shd w:val="clear" w:color="auto" w:fill="FFFFFF"/>
        </w:rPr>
        <w:t>(20), 16829-16844.</w:t>
      </w:r>
    </w:p>
    <w:p w:rsidR="002D17EC" w:rsidRPr="002D17EC" w:rsidRDefault="002E055B" w:rsidP="00554A4D">
      <w:pPr>
        <w:pStyle w:val="CommentText"/>
        <w:spacing w:after="0" w:line="360" w:lineRule="auto"/>
        <w:ind w:left="720" w:hanging="720"/>
        <w:jc w:val="both"/>
        <w:rPr>
          <w:rFonts w:ascii="Times New Roman" w:hAnsi="Times New Roman" w:cs="Times New Roman"/>
          <w:color w:val="222222"/>
          <w:sz w:val="24"/>
          <w:szCs w:val="24"/>
          <w:shd w:val="clear" w:color="auto" w:fill="FFFFFF"/>
        </w:rPr>
      </w:pPr>
      <w:r w:rsidRPr="002D17EC">
        <w:rPr>
          <w:rFonts w:ascii="Times New Roman" w:hAnsi="Times New Roman" w:cs="Times New Roman"/>
          <w:color w:val="222222"/>
          <w:sz w:val="24"/>
          <w:szCs w:val="24"/>
          <w:shd w:val="clear" w:color="auto" w:fill="FFFFFF"/>
        </w:rPr>
        <w:t>Kusi-Sarpong, S., Bai, C., Sarkis, J., &amp; Wang, X. (2015). Green supply chain practices evaluation in the mining industry using a joint rough sets and fuzzy TOPSIS methodology. </w:t>
      </w:r>
      <w:r w:rsidRPr="002D17EC">
        <w:rPr>
          <w:rFonts w:ascii="Times New Roman" w:hAnsi="Times New Roman" w:cs="Times New Roman"/>
          <w:i/>
          <w:iCs/>
          <w:color w:val="222222"/>
          <w:sz w:val="24"/>
          <w:szCs w:val="24"/>
          <w:shd w:val="clear" w:color="auto" w:fill="FFFFFF"/>
        </w:rPr>
        <w:t>Resources Policy</w:t>
      </w:r>
      <w:r w:rsidRPr="002D17EC">
        <w:rPr>
          <w:rFonts w:ascii="Times New Roman" w:hAnsi="Times New Roman" w:cs="Times New Roman"/>
          <w:color w:val="222222"/>
          <w:sz w:val="24"/>
          <w:szCs w:val="24"/>
          <w:shd w:val="clear" w:color="auto" w:fill="FFFFFF"/>
        </w:rPr>
        <w:t>, </w:t>
      </w:r>
      <w:r w:rsidRPr="002D17EC">
        <w:rPr>
          <w:rFonts w:ascii="Times New Roman" w:hAnsi="Times New Roman" w:cs="Times New Roman"/>
          <w:i/>
          <w:iCs/>
          <w:color w:val="222222"/>
          <w:sz w:val="24"/>
          <w:szCs w:val="24"/>
          <w:shd w:val="clear" w:color="auto" w:fill="FFFFFF"/>
        </w:rPr>
        <w:t>46</w:t>
      </w:r>
      <w:r w:rsidRPr="002D17EC">
        <w:rPr>
          <w:rFonts w:ascii="Times New Roman" w:hAnsi="Times New Roman" w:cs="Times New Roman"/>
          <w:color w:val="222222"/>
          <w:sz w:val="24"/>
          <w:szCs w:val="24"/>
          <w:shd w:val="clear" w:color="auto" w:fill="FFFFFF"/>
        </w:rPr>
        <w:t>, 86-100.</w:t>
      </w:r>
    </w:p>
    <w:p w:rsidR="002D17EC" w:rsidRPr="002D17EC" w:rsidRDefault="002E055B" w:rsidP="00554A4D">
      <w:pPr>
        <w:pStyle w:val="CommentText"/>
        <w:spacing w:after="0" w:line="360" w:lineRule="auto"/>
        <w:ind w:left="720" w:hanging="720"/>
        <w:jc w:val="both"/>
        <w:rPr>
          <w:rFonts w:ascii="Times New Roman" w:hAnsi="Times New Roman" w:cs="Times New Roman"/>
          <w:color w:val="222222"/>
          <w:sz w:val="24"/>
          <w:szCs w:val="24"/>
          <w:shd w:val="clear" w:color="auto" w:fill="FFFFFF"/>
        </w:rPr>
      </w:pPr>
      <w:r w:rsidRPr="002D17EC">
        <w:rPr>
          <w:rFonts w:ascii="Times New Roman" w:hAnsi="Times New Roman" w:cs="Times New Roman"/>
          <w:color w:val="222222"/>
          <w:sz w:val="24"/>
          <w:szCs w:val="24"/>
          <w:shd w:val="clear" w:color="auto" w:fill="FFFFFF"/>
        </w:rPr>
        <w:t>Kusi-Sarpong, S., Sarkis, J., &amp; Wang, X. (2016). Assessing green supply chain practices in the Ghanaian mining industry: A framework and evaluation. </w:t>
      </w:r>
      <w:r w:rsidRPr="002D17EC">
        <w:rPr>
          <w:rFonts w:ascii="Times New Roman" w:hAnsi="Times New Roman" w:cs="Times New Roman"/>
          <w:i/>
          <w:iCs/>
          <w:color w:val="222222"/>
          <w:sz w:val="24"/>
          <w:szCs w:val="24"/>
          <w:shd w:val="clear" w:color="auto" w:fill="FFFFFF"/>
        </w:rPr>
        <w:t>International Journal of Production Economics</w:t>
      </w:r>
      <w:r w:rsidRPr="002D17EC">
        <w:rPr>
          <w:rFonts w:ascii="Times New Roman" w:hAnsi="Times New Roman" w:cs="Times New Roman"/>
          <w:color w:val="222222"/>
          <w:sz w:val="24"/>
          <w:szCs w:val="24"/>
          <w:shd w:val="clear" w:color="auto" w:fill="FFFFFF"/>
        </w:rPr>
        <w:t>, </w:t>
      </w:r>
      <w:r w:rsidRPr="002D17EC">
        <w:rPr>
          <w:rFonts w:ascii="Times New Roman" w:hAnsi="Times New Roman" w:cs="Times New Roman"/>
          <w:i/>
          <w:iCs/>
          <w:color w:val="222222"/>
          <w:sz w:val="24"/>
          <w:szCs w:val="24"/>
          <w:shd w:val="clear" w:color="auto" w:fill="FFFFFF"/>
        </w:rPr>
        <w:t>181</w:t>
      </w:r>
      <w:r w:rsidRPr="002D17EC">
        <w:rPr>
          <w:rFonts w:ascii="Times New Roman" w:hAnsi="Times New Roman" w:cs="Times New Roman"/>
          <w:color w:val="222222"/>
          <w:sz w:val="24"/>
          <w:szCs w:val="24"/>
          <w:shd w:val="clear" w:color="auto" w:fill="FFFFFF"/>
        </w:rPr>
        <w:t>, 325-341.</w:t>
      </w:r>
    </w:p>
    <w:p w:rsidR="002D17EC" w:rsidRPr="002D17EC" w:rsidRDefault="002E055B" w:rsidP="00554A4D">
      <w:pPr>
        <w:pStyle w:val="CommentText"/>
        <w:spacing w:after="0" w:line="360" w:lineRule="auto"/>
        <w:ind w:left="720" w:hanging="720"/>
        <w:jc w:val="both"/>
        <w:rPr>
          <w:rFonts w:ascii="Times New Roman" w:hAnsi="Times New Roman" w:cs="Times New Roman"/>
          <w:color w:val="222222"/>
          <w:sz w:val="24"/>
          <w:szCs w:val="24"/>
          <w:shd w:val="clear" w:color="auto" w:fill="FFFFFF"/>
        </w:rPr>
      </w:pPr>
      <w:r w:rsidRPr="002D17EC">
        <w:rPr>
          <w:rFonts w:ascii="Times New Roman" w:hAnsi="Times New Roman" w:cs="Times New Roman"/>
          <w:color w:val="222222"/>
          <w:sz w:val="24"/>
          <w:szCs w:val="24"/>
          <w:shd w:val="clear" w:color="auto" w:fill="FFFFFF"/>
        </w:rPr>
        <w:lastRenderedPageBreak/>
        <w:t>Kusi-Sarpong, S., Gupta, H., &amp; Sarkis, J. (2018). A supply chain sustainability innovation framework and evaluation methodology. </w:t>
      </w:r>
      <w:r w:rsidRPr="002D17EC">
        <w:rPr>
          <w:rFonts w:ascii="Times New Roman" w:hAnsi="Times New Roman" w:cs="Times New Roman"/>
          <w:i/>
          <w:iCs/>
          <w:color w:val="222222"/>
          <w:sz w:val="24"/>
          <w:szCs w:val="24"/>
          <w:shd w:val="clear" w:color="auto" w:fill="FFFFFF"/>
        </w:rPr>
        <w:t>International Journal of Production Research</w:t>
      </w:r>
      <w:r w:rsidRPr="002D17EC">
        <w:rPr>
          <w:rFonts w:ascii="Times New Roman" w:hAnsi="Times New Roman" w:cs="Times New Roman"/>
          <w:color w:val="222222"/>
          <w:sz w:val="24"/>
          <w:szCs w:val="24"/>
          <w:shd w:val="clear" w:color="auto" w:fill="FFFFFF"/>
        </w:rPr>
        <w:t>, 1-19.</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2D17EC">
        <w:rPr>
          <w:rFonts w:ascii="Times New Roman" w:hAnsi="Times New Roman" w:cs="Times New Roman"/>
          <w:sz w:val="24"/>
          <w:szCs w:val="24"/>
          <w:shd w:val="clear" w:color="auto" w:fill="FFFFFF"/>
        </w:rPr>
        <w:t>Laari, S., Töyli, J., Solakivi, T., &amp; Ojala, L. (2016). Firm performance and customer-driven green</w:t>
      </w:r>
      <w:r w:rsidRPr="00F42D16">
        <w:rPr>
          <w:rFonts w:asciiTheme="majorBidi" w:hAnsiTheme="majorBidi" w:cstheme="majorBidi"/>
          <w:sz w:val="24"/>
          <w:szCs w:val="24"/>
          <w:shd w:val="clear" w:color="auto" w:fill="FFFFFF"/>
        </w:rPr>
        <w:t xml:space="preserve"> supply chain management. </w:t>
      </w:r>
      <w:r w:rsidRPr="00F42D16">
        <w:rPr>
          <w:rFonts w:asciiTheme="majorBidi" w:hAnsiTheme="majorBidi" w:cstheme="majorBidi"/>
          <w:i/>
          <w:iCs/>
          <w:sz w:val="24"/>
          <w:szCs w:val="24"/>
          <w:shd w:val="clear" w:color="auto" w:fill="FFFFFF"/>
        </w:rPr>
        <w:t>Journal of cleaner production</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112</w:t>
      </w:r>
      <w:r w:rsidRPr="00F42D16">
        <w:rPr>
          <w:rFonts w:asciiTheme="majorBidi" w:hAnsiTheme="majorBidi" w:cstheme="majorBidi"/>
          <w:sz w:val="24"/>
          <w:szCs w:val="24"/>
          <w:shd w:val="clear" w:color="auto" w:fill="FFFFFF"/>
        </w:rPr>
        <w:t>, 1960-1970.</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Lai, K. H., &amp; Wong, C. W. (2012). Green logistics management and performance: Some empirical evidence from Chinese manufacturing exporters. </w:t>
      </w:r>
      <w:r w:rsidRPr="00F42D16">
        <w:rPr>
          <w:rFonts w:asciiTheme="majorBidi" w:hAnsiTheme="majorBidi" w:cstheme="majorBidi"/>
          <w:i/>
          <w:iCs/>
          <w:sz w:val="24"/>
          <w:szCs w:val="24"/>
          <w:shd w:val="clear" w:color="auto" w:fill="FFFFFF"/>
        </w:rPr>
        <w:t>Omega</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40</w:t>
      </w:r>
      <w:r w:rsidRPr="00F42D16">
        <w:rPr>
          <w:rFonts w:asciiTheme="majorBidi" w:hAnsiTheme="majorBidi" w:cstheme="majorBidi"/>
          <w:sz w:val="24"/>
          <w:szCs w:val="24"/>
          <w:shd w:val="clear" w:color="auto" w:fill="FFFFFF"/>
        </w:rPr>
        <w:t>(3), 267-282.</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Lee, S. Y. (2008). Drivers for the participation of small and medium-sized suppliers in green supply chain initiatives. </w:t>
      </w:r>
      <w:r w:rsidRPr="00F42D16">
        <w:rPr>
          <w:rFonts w:asciiTheme="majorBidi" w:hAnsiTheme="majorBidi" w:cstheme="majorBidi"/>
          <w:i/>
          <w:iCs/>
          <w:sz w:val="24"/>
          <w:szCs w:val="24"/>
          <w:shd w:val="clear" w:color="auto" w:fill="FFFFFF"/>
        </w:rPr>
        <w:t>Supply Chain Management: An International Journal</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13</w:t>
      </w:r>
      <w:r w:rsidRPr="00F42D16">
        <w:rPr>
          <w:rFonts w:asciiTheme="majorBidi" w:hAnsiTheme="majorBidi" w:cstheme="majorBidi"/>
          <w:sz w:val="24"/>
          <w:szCs w:val="24"/>
          <w:shd w:val="clear" w:color="auto" w:fill="FFFFFF"/>
        </w:rPr>
        <w:t>(3), 185-198.</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Lee, S. M., Tae Kim, S., &amp; Choi, D. (2012). Green supply chain management and organizational performance. </w:t>
      </w:r>
      <w:r w:rsidRPr="00F42D16">
        <w:rPr>
          <w:rFonts w:asciiTheme="majorBidi" w:hAnsiTheme="majorBidi" w:cstheme="majorBidi"/>
          <w:i/>
          <w:iCs/>
          <w:sz w:val="24"/>
          <w:szCs w:val="24"/>
          <w:shd w:val="clear" w:color="auto" w:fill="FFFFFF"/>
        </w:rPr>
        <w:t>Industrial Management &amp; Data Systems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112</w:t>
      </w:r>
      <w:r w:rsidRPr="00F42D16">
        <w:rPr>
          <w:rFonts w:asciiTheme="majorBidi" w:hAnsiTheme="majorBidi" w:cstheme="majorBidi"/>
          <w:sz w:val="24"/>
          <w:szCs w:val="24"/>
          <w:shd w:val="clear" w:color="auto" w:fill="FFFFFF"/>
        </w:rPr>
        <w:t>(8), 1148-1180.</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Li, S., Jayaraman, V., Paulraj, A., &amp; Shang, K. C. (2016). Proactive environmental strategies and performance: role of green supply chain processes and green product design in the Chinese high-tech industry. </w:t>
      </w:r>
      <w:r w:rsidRPr="00F42D16">
        <w:rPr>
          <w:rFonts w:asciiTheme="majorBidi" w:hAnsiTheme="majorBidi" w:cstheme="majorBidi"/>
          <w:i/>
          <w:iCs/>
          <w:sz w:val="24"/>
          <w:szCs w:val="24"/>
          <w:shd w:val="clear" w:color="auto" w:fill="FFFFFF"/>
        </w:rPr>
        <w:t>International Journal of Production Research</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54</w:t>
      </w:r>
      <w:r w:rsidRPr="00F42D16">
        <w:rPr>
          <w:rFonts w:asciiTheme="majorBidi" w:hAnsiTheme="majorBidi" w:cstheme="majorBidi"/>
          <w:sz w:val="24"/>
          <w:szCs w:val="24"/>
          <w:shd w:val="clear" w:color="auto" w:fill="FFFFFF"/>
        </w:rPr>
        <w:t>(7), 2136-2151.</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Lomax, R. G., &amp; Schumacker, R. E. (2004). </w:t>
      </w:r>
      <w:r w:rsidRPr="00F42D16">
        <w:rPr>
          <w:rFonts w:asciiTheme="majorBidi" w:hAnsiTheme="majorBidi" w:cstheme="majorBidi"/>
          <w:i/>
          <w:iCs/>
          <w:sz w:val="24"/>
          <w:szCs w:val="24"/>
          <w:shd w:val="clear" w:color="auto" w:fill="FFFFFF"/>
        </w:rPr>
        <w:t>A beginner's guide to structural equation modeling</w:t>
      </w:r>
      <w:r w:rsidRPr="00F42D16">
        <w:rPr>
          <w:rFonts w:asciiTheme="majorBidi" w:hAnsiTheme="majorBidi" w:cstheme="majorBidi"/>
          <w:sz w:val="24"/>
          <w:szCs w:val="24"/>
          <w:shd w:val="clear" w:color="auto" w:fill="FFFFFF"/>
        </w:rPr>
        <w:t>. Psychology Press.</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Luthra, S., Garg, D., &amp; Haleem, A. (2014). Empirical analysis of green supply chain management practices in Indian automobile industry. </w:t>
      </w:r>
      <w:r w:rsidRPr="00F42D16">
        <w:rPr>
          <w:rFonts w:asciiTheme="majorBidi" w:hAnsiTheme="majorBidi" w:cstheme="majorBidi"/>
          <w:i/>
          <w:iCs/>
          <w:sz w:val="24"/>
          <w:szCs w:val="24"/>
          <w:shd w:val="clear" w:color="auto" w:fill="FFFFFF"/>
        </w:rPr>
        <w:t>Journal of The Institution of Engineers (India): Series C</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95</w:t>
      </w:r>
      <w:r w:rsidRPr="00F42D16">
        <w:rPr>
          <w:rFonts w:asciiTheme="majorBidi" w:hAnsiTheme="majorBidi" w:cstheme="majorBidi"/>
          <w:sz w:val="24"/>
          <w:szCs w:val="24"/>
          <w:shd w:val="clear" w:color="auto" w:fill="FFFFFF"/>
        </w:rPr>
        <w:t>(2), 119-126.</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Malone, T. W. (1988). What is coordination theory?.</w:t>
      </w:r>
    </w:p>
    <w:p w:rsidR="002412E5"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Malone, T. W., &amp; Crowston, K. (1994). The interdisciplinary study of coordination. </w:t>
      </w:r>
      <w:r w:rsidRPr="00F42D16">
        <w:rPr>
          <w:rFonts w:asciiTheme="majorBidi" w:hAnsiTheme="majorBidi" w:cstheme="majorBidi"/>
          <w:i/>
          <w:iCs/>
          <w:sz w:val="24"/>
          <w:szCs w:val="24"/>
          <w:shd w:val="clear" w:color="auto" w:fill="FFFFFF"/>
        </w:rPr>
        <w:t>ACM Computing Surveys (CSUR)</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26</w:t>
      </w:r>
      <w:r w:rsidRPr="00F42D16">
        <w:rPr>
          <w:rFonts w:asciiTheme="majorBidi" w:hAnsiTheme="majorBidi" w:cstheme="majorBidi"/>
          <w:sz w:val="24"/>
          <w:szCs w:val="24"/>
          <w:shd w:val="clear" w:color="auto" w:fill="FFFFFF"/>
        </w:rPr>
        <w:t>(1), 87-119.</w:t>
      </w:r>
    </w:p>
    <w:p w:rsidR="002D17EC" w:rsidRPr="002D17EC" w:rsidRDefault="002E055B" w:rsidP="00554A4D">
      <w:pPr>
        <w:pStyle w:val="CommentText"/>
        <w:spacing w:after="0" w:line="360" w:lineRule="auto"/>
        <w:ind w:left="720" w:hanging="720"/>
        <w:jc w:val="both"/>
        <w:rPr>
          <w:rFonts w:ascii="Times New Roman" w:hAnsi="Times New Roman" w:cs="Times New Roman"/>
          <w:sz w:val="24"/>
          <w:szCs w:val="24"/>
        </w:rPr>
      </w:pPr>
      <w:r w:rsidRPr="002D17EC">
        <w:rPr>
          <w:rFonts w:ascii="Times New Roman" w:hAnsi="Times New Roman" w:cs="Times New Roman"/>
          <w:color w:val="222222"/>
          <w:sz w:val="24"/>
          <w:szCs w:val="24"/>
          <w:shd w:val="clear" w:color="auto" w:fill="FFFFFF"/>
        </w:rPr>
        <w:t>Mathiyazhagan, K., Govindan, K., &amp; Noorul Haq, A. (2014). Pressure analysis for green supply chain management implementation in Indian industries using analytic hierarchy process. </w:t>
      </w:r>
      <w:r w:rsidRPr="002D17EC">
        <w:rPr>
          <w:rFonts w:ascii="Times New Roman" w:hAnsi="Times New Roman" w:cs="Times New Roman"/>
          <w:i/>
          <w:iCs/>
          <w:color w:val="222222"/>
          <w:sz w:val="24"/>
          <w:szCs w:val="24"/>
          <w:shd w:val="clear" w:color="auto" w:fill="FFFFFF"/>
        </w:rPr>
        <w:t>International Journal of Production Research</w:t>
      </w:r>
      <w:r w:rsidRPr="002D17EC">
        <w:rPr>
          <w:rFonts w:ascii="Times New Roman" w:hAnsi="Times New Roman" w:cs="Times New Roman"/>
          <w:color w:val="222222"/>
          <w:sz w:val="24"/>
          <w:szCs w:val="24"/>
          <w:shd w:val="clear" w:color="auto" w:fill="FFFFFF"/>
        </w:rPr>
        <w:t>, </w:t>
      </w:r>
      <w:r w:rsidRPr="002D17EC">
        <w:rPr>
          <w:rFonts w:ascii="Times New Roman" w:hAnsi="Times New Roman" w:cs="Times New Roman"/>
          <w:i/>
          <w:iCs/>
          <w:color w:val="222222"/>
          <w:sz w:val="24"/>
          <w:szCs w:val="24"/>
          <w:shd w:val="clear" w:color="auto" w:fill="FFFFFF"/>
        </w:rPr>
        <w:t>52</w:t>
      </w:r>
      <w:r w:rsidRPr="002D17EC">
        <w:rPr>
          <w:rFonts w:ascii="Times New Roman" w:hAnsi="Times New Roman" w:cs="Times New Roman"/>
          <w:color w:val="222222"/>
          <w:sz w:val="24"/>
          <w:szCs w:val="24"/>
          <w:shd w:val="clear" w:color="auto" w:fill="FFFFFF"/>
        </w:rPr>
        <w:t>(1), 188-202.</w:t>
      </w:r>
    </w:p>
    <w:p w:rsidR="006957ED" w:rsidRPr="00987673" w:rsidRDefault="006957ED" w:rsidP="006957ED">
      <w:pPr>
        <w:spacing w:after="0" w:line="360" w:lineRule="auto"/>
        <w:ind w:left="720" w:hanging="720"/>
        <w:jc w:val="both"/>
        <w:rPr>
          <w:rFonts w:ascii="Times New Roman" w:hAnsi="Times New Roman" w:cs="Times New Roman"/>
          <w:sz w:val="24"/>
          <w:szCs w:val="24"/>
        </w:rPr>
      </w:pPr>
      <w:r w:rsidRPr="00987673">
        <w:rPr>
          <w:rFonts w:ascii="Times New Roman" w:hAnsi="Times New Roman" w:cs="Times New Roman"/>
          <w:color w:val="222222"/>
          <w:sz w:val="24"/>
          <w:szCs w:val="24"/>
          <w:shd w:val="clear" w:color="auto" w:fill="FFFFFF"/>
        </w:rPr>
        <w:t>Malone, T. W., &amp; Crowston, K. (1990, September). What is coordination theory and how can it help design cooperative work systems?. In </w:t>
      </w:r>
      <w:r w:rsidRPr="00987673">
        <w:rPr>
          <w:rFonts w:ascii="Times New Roman" w:hAnsi="Times New Roman" w:cs="Times New Roman"/>
          <w:i/>
          <w:iCs/>
          <w:color w:val="222222"/>
          <w:sz w:val="24"/>
          <w:szCs w:val="24"/>
          <w:shd w:val="clear" w:color="auto" w:fill="FFFFFF"/>
        </w:rPr>
        <w:t>Proceedings of the 1990 ACM conference on Computer-supported cooperative work</w:t>
      </w:r>
      <w:r w:rsidRPr="00987673">
        <w:rPr>
          <w:rFonts w:ascii="Times New Roman" w:hAnsi="Times New Roman" w:cs="Times New Roman"/>
          <w:color w:val="222222"/>
          <w:sz w:val="24"/>
          <w:szCs w:val="24"/>
          <w:shd w:val="clear" w:color="auto" w:fill="FFFFFF"/>
        </w:rPr>
        <w:t> (pp. 357-370). ACM.</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Mitchell, R. K., Agle, B. R., &amp; Wood, D. J. (1997). Toward a theory of stakeholder identification and salience: Defining the principle of who and what really counts. </w:t>
      </w:r>
      <w:r w:rsidRPr="00F42D16">
        <w:rPr>
          <w:rFonts w:asciiTheme="majorBidi" w:hAnsiTheme="majorBidi" w:cstheme="majorBidi"/>
          <w:i/>
          <w:iCs/>
          <w:sz w:val="24"/>
          <w:szCs w:val="24"/>
          <w:shd w:val="clear" w:color="auto" w:fill="FFFFFF"/>
        </w:rPr>
        <w:t>Academy of management review</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22</w:t>
      </w:r>
      <w:r w:rsidRPr="00F42D16">
        <w:rPr>
          <w:rFonts w:asciiTheme="majorBidi" w:hAnsiTheme="majorBidi" w:cstheme="majorBidi"/>
          <w:sz w:val="24"/>
          <w:szCs w:val="24"/>
          <w:shd w:val="clear" w:color="auto" w:fill="FFFFFF"/>
        </w:rPr>
        <w:t>(4), 853-886.</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Mohanty, R. P., &amp; Prakash, A. (2014). Green supply chain management practices in India: an empirical study. </w:t>
      </w:r>
      <w:r w:rsidRPr="00F42D16">
        <w:rPr>
          <w:rFonts w:asciiTheme="majorBidi" w:hAnsiTheme="majorBidi" w:cstheme="majorBidi"/>
          <w:i/>
          <w:iCs/>
          <w:sz w:val="24"/>
          <w:szCs w:val="24"/>
          <w:shd w:val="clear" w:color="auto" w:fill="FFFFFF"/>
        </w:rPr>
        <w:t>Production Planning &amp; Control</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25</w:t>
      </w:r>
      <w:r w:rsidRPr="00F42D16">
        <w:rPr>
          <w:rFonts w:asciiTheme="majorBidi" w:hAnsiTheme="majorBidi" w:cstheme="majorBidi"/>
          <w:sz w:val="24"/>
          <w:szCs w:val="24"/>
          <w:shd w:val="clear" w:color="auto" w:fill="FFFFFF"/>
        </w:rPr>
        <w:t>(16), 1322-1337.</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Mohanty, R. P., &amp; Prakash, A. (2014). Green supply chain management practices in India: A confirmatory empirical study. </w:t>
      </w:r>
      <w:r w:rsidRPr="00F42D16">
        <w:rPr>
          <w:rFonts w:asciiTheme="majorBidi" w:hAnsiTheme="majorBidi" w:cstheme="majorBidi"/>
          <w:i/>
          <w:iCs/>
          <w:sz w:val="24"/>
          <w:szCs w:val="24"/>
          <w:shd w:val="clear" w:color="auto" w:fill="FFFFFF"/>
        </w:rPr>
        <w:t>Production &amp; Manufacturing Research</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w:t>
      </w:r>
      <w:r w:rsidRPr="00F42D16">
        <w:rPr>
          <w:rFonts w:asciiTheme="majorBidi" w:hAnsiTheme="majorBidi" w:cstheme="majorBidi"/>
          <w:sz w:val="24"/>
          <w:szCs w:val="24"/>
          <w:shd w:val="clear" w:color="auto" w:fill="FFFFFF"/>
        </w:rPr>
        <w:t>(1), 438-456.</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Nunnally, J. C., &amp; Bernstein, I. H. (1994). The theory of measurement error. </w:t>
      </w:r>
      <w:r w:rsidRPr="00F42D16">
        <w:rPr>
          <w:rFonts w:asciiTheme="majorBidi" w:hAnsiTheme="majorBidi" w:cstheme="majorBidi"/>
          <w:i/>
          <w:iCs/>
          <w:sz w:val="24"/>
          <w:szCs w:val="24"/>
          <w:shd w:val="clear" w:color="auto" w:fill="FFFFFF"/>
        </w:rPr>
        <w:t>Psychometric theory</w:t>
      </w:r>
      <w:r w:rsidRPr="00F42D16">
        <w:rPr>
          <w:rFonts w:asciiTheme="majorBidi" w:hAnsiTheme="majorBidi" w:cstheme="majorBidi"/>
          <w:sz w:val="24"/>
          <w:szCs w:val="24"/>
          <w:shd w:val="clear" w:color="auto" w:fill="FFFFFF"/>
        </w:rPr>
        <w:t>, 209-247.</w:t>
      </w:r>
    </w:p>
    <w:p w:rsidR="00AB4492" w:rsidRPr="00AB4492" w:rsidRDefault="002E055B" w:rsidP="00554A4D">
      <w:pPr>
        <w:spacing w:after="0" w:line="360" w:lineRule="auto"/>
        <w:ind w:left="720" w:hanging="720"/>
        <w:jc w:val="both"/>
        <w:rPr>
          <w:rFonts w:ascii="Times New Roman" w:hAnsi="Times New Roman" w:cs="Times New Roman"/>
          <w:color w:val="222222"/>
          <w:sz w:val="24"/>
          <w:szCs w:val="24"/>
          <w:shd w:val="clear" w:color="auto" w:fill="FFFFFF"/>
        </w:rPr>
      </w:pPr>
      <w:r w:rsidRPr="00AB4492">
        <w:rPr>
          <w:rFonts w:ascii="Times New Roman" w:hAnsi="Times New Roman" w:cs="Times New Roman"/>
          <w:color w:val="222222"/>
          <w:sz w:val="24"/>
          <w:szCs w:val="24"/>
          <w:shd w:val="clear" w:color="auto" w:fill="FFFFFF"/>
        </w:rPr>
        <w:t>Pagell, M., Yang, C. L., Krumwiede, D. W., &amp; Sheu, C. (2004). Does the competitive environment influence the efficacy of investments in environmental management?. </w:t>
      </w:r>
      <w:r w:rsidRPr="00AB4492">
        <w:rPr>
          <w:rFonts w:ascii="Times New Roman" w:hAnsi="Times New Roman" w:cs="Times New Roman"/>
          <w:i/>
          <w:iCs/>
          <w:color w:val="222222"/>
          <w:sz w:val="24"/>
          <w:szCs w:val="24"/>
          <w:shd w:val="clear" w:color="auto" w:fill="FFFFFF"/>
        </w:rPr>
        <w:t>Journal of Supply Chain Management</w:t>
      </w:r>
      <w:r w:rsidRPr="00AB4492">
        <w:rPr>
          <w:rFonts w:ascii="Times New Roman" w:hAnsi="Times New Roman" w:cs="Times New Roman"/>
          <w:color w:val="222222"/>
          <w:sz w:val="24"/>
          <w:szCs w:val="24"/>
          <w:shd w:val="clear" w:color="auto" w:fill="FFFFFF"/>
        </w:rPr>
        <w:t>, </w:t>
      </w:r>
      <w:r w:rsidRPr="00AB4492">
        <w:rPr>
          <w:rFonts w:ascii="Times New Roman" w:hAnsi="Times New Roman" w:cs="Times New Roman"/>
          <w:i/>
          <w:iCs/>
          <w:color w:val="222222"/>
          <w:sz w:val="24"/>
          <w:szCs w:val="24"/>
          <w:shd w:val="clear" w:color="auto" w:fill="FFFFFF"/>
        </w:rPr>
        <w:t>40</w:t>
      </w:r>
      <w:r w:rsidRPr="00AB4492">
        <w:rPr>
          <w:rFonts w:ascii="Times New Roman" w:hAnsi="Times New Roman" w:cs="Times New Roman"/>
          <w:color w:val="222222"/>
          <w:sz w:val="24"/>
          <w:szCs w:val="24"/>
          <w:shd w:val="clear" w:color="auto" w:fill="FFFFFF"/>
        </w:rPr>
        <w:t>(2), 30-39.</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Peng, D. X., &amp; Lai, F. (2012). Using partial least squares in operations management research: A practical guideline and summary of past research. </w:t>
      </w:r>
      <w:r w:rsidRPr="00F42D16">
        <w:rPr>
          <w:rFonts w:asciiTheme="majorBidi" w:hAnsiTheme="majorBidi" w:cstheme="majorBidi"/>
          <w:i/>
          <w:iCs/>
          <w:sz w:val="24"/>
          <w:szCs w:val="24"/>
          <w:shd w:val="clear" w:color="auto" w:fill="FFFFFF"/>
        </w:rPr>
        <w:t>Journal of Operations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30</w:t>
      </w:r>
      <w:r w:rsidRPr="00F42D16">
        <w:rPr>
          <w:rFonts w:asciiTheme="majorBidi" w:hAnsiTheme="majorBidi" w:cstheme="majorBidi"/>
          <w:sz w:val="24"/>
          <w:szCs w:val="24"/>
          <w:shd w:val="clear" w:color="auto" w:fill="FFFFFF"/>
        </w:rPr>
        <w:t>(6), 467-480.</w:t>
      </w:r>
    </w:p>
    <w:p w:rsidR="002412E5" w:rsidRPr="00BA3798" w:rsidRDefault="002E055B" w:rsidP="00554A4D">
      <w:pPr>
        <w:spacing w:after="0" w:line="360" w:lineRule="auto"/>
        <w:ind w:left="720" w:hanging="720"/>
        <w:jc w:val="both"/>
        <w:rPr>
          <w:rFonts w:ascii="Times New Roman" w:hAnsi="Times New Roman" w:cs="Times New Roman"/>
          <w:sz w:val="24"/>
          <w:szCs w:val="24"/>
          <w:shd w:val="clear" w:color="auto" w:fill="FFFFFF"/>
        </w:rPr>
      </w:pPr>
      <w:r w:rsidRPr="00F42D16">
        <w:rPr>
          <w:rFonts w:asciiTheme="majorBidi" w:hAnsiTheme="majorBidi" w:cstheme="majorBidi"/>
          <w:sz w:val="24"/>
          <w:szCs w:val="24"/>
          <w:shd w:val="clear" w:color="auto" w:fill="FFFFFF"/>
        </w:rPr>
        <w:lastRenderedPageBreak/>
        <w:t>Preuss, L. (2005). Rhetoric and reality of corporate g</w:t>
      </w:r>
      <w:r w:rsidRPr="00BA3798">
        <w:rPr>
          <w:rFonts w:ascii="Times New Roman" w:hAnsi="Times New Roman" w:cs="Times New Roman"/>
          <w:sz w:val="24"/>
          <w:szCs w:val="24"/>
          <w:shd w:val="clear" w:color="auto" w:fill="FFFFFF"/>
        </w:rPr>
        <w:t>reening: a view from the supply chain management function. </w:t>
      </w:r>
      <w:r w:rsidRPr="00BA3798">
        <w:rPr>
          <w:rFonts w:ascii="Times New Roman" w:hAnsi="Times New Roman" w:cs="Times New Roman"/>
          <w:i/>
          <w:iCs/>
          <w:sz w:val="24"/>
          <w:szCs w:val="24"/>
          <w:shd w:val="clear" w:color="auto" w:fill="FFFFFF"/>
        </w:rPr>
        <w:t>Business Strategy and the Environment</w:t>
      </w:r>
      <w:r w:rsidRPr="00BA3798">
        <w:rPr>
          <w:rFonts w:ascii="Times New Roman" w:hAnsi="Times New Roman" w:cs="Times New Roman"/>
          <w:sz w:val="24"/>
          <w:szCs w:val="24"/>
          <w:shd w:val="clear" w:color="auto" w:fill="FFFFFF"/>
        </w:rPr>
        <w:t>, </w:t>
      </w:r>
      <w:r w:rsidRPr="00BA3798">
        <w:rPr>
          <w:rFonts w:ascii="Times New Roman" w:hAnsi="Times New Roman" w:cs="Times New Roman"/>
          <w:i/>
          <w:iCs/>
          <w:sz w:val="24"/>
          <w:szCs w:val="24"/>
          <w:shd w:val="clear" w:color="auto" w:fill="FFFFFF"/>
        </w:rPr>
        <w:t>14</w:t>
      </w:r>
      <w:r w:rsidRPr="00BA3798">
        <w:rPr>
          <w:rFonts w:ascii="Times New Roman" w:hAnsi="Times New Roman" w:cs="Times New Roman"/>
          <w:sz w:val="24"/>
          <w:szCs w:val="24"/>
          <w:shd w:val="clear" w:color="auto" w:fill="FFFFFF"/>
        </w:rPr>
        <w:t>(2), 123-139.</w:t>
      </w:r>
    </w:p>
    <w:p w:rsidR="00BA3798" w:rsidRPr="00BA3798" w:rsidRDefault="002E055B" w:rsidP="00554A4D">
      <w:pPr>
        <w:spacing w:after="0" w:line="360" w:lineRule="auto"/>
        <w:ind w:left="720" w:hanging="720"/>
        <w:jc w:val="both"/>
        <w:rPr>
          <w:rFonts w:ascii="Times New Roman" w:hAnsi="Times New Roman" w:cs="Times New Roman"/>
          <w:sz w:val="24"/>
          <w:szCs w:val="24"/>
          <w:shd w:val="clear" w:color="auto" w:fill="FFFFFF"/>
        </w:rPr>
      </w:pPr>
      <w:r w:rsidRPr="00BA3798">
        <w:rPr>
          <w:rFonts w:ascii="Times New Roman" w:hAnsi="Times New Roman" w:cs="Times New Roman"/>
          <w:color w:val="222222"/>
          <w:sz w:val="24"/>
          <w:szCs w:val="24"/>
          <w:shd w:val="clear" w:color="auto" w:fill="FFFFFF"/>
        </w:rPr>
        <w:t>Podsakoff, P. M., MacKenzie, S. B., &amp; Podsakoff, N. P. (2012). Sources of method bias in social science research and recommendations on how to control it. </w:t>
      </w:r>
      <w:r w:rsidRPr="00BA3798">
        <w:rPr>
          <w:rFonts w:ascii="Times New Roman" w:hAnsi="Times New Roman" w:cs="Times New Roman"/>
          <w:i/>
          <w:iCs/>
          <w:color w:val="222222"/>
          <w:sz w:val="24"/>
          <w:szCs w:val="24"/>
          <w:shd w:val="clear" w:color="auto" w:fill="FFFFFF"/>
        </w:rPr>
        <w:t>Annual review of psychology</w:t>
      </w:r>
      <w:r w:rsidRPr="00BA3798">
        <w:rPr>
          <w:rFonts w:ascii="Times New Roman" w:hAnsi="Times New Roman" w:cs="Times New Roman"/>
          <w:color w:val="222222"/>
          <w:sz w:val="24"/>
          <w:szCs w:val="24"/>
          <w:shd w:val="clear" w:color="auto" w:fill="FFFFFF"/>
        </w:rPr>
        <w:t>, </w:t>
      </w:r>
      <w:r w:rsidRPr="00BA3798">
        <w:rPr>
          <w:rFonts w:ascii="Times New Roman" w:hAnsi="Times New Roman" w:cs="Times New Roman"/>
          <w:i/>
          <w:iCs/>
          <w:color w:val="222222"/>
          <w:sz w:val="24"/>
          <w:szCs w:val="24"/>
          <w:shd w:val="clear" w:color="auto" w:fill="FFFFFF"/>
        </w:rPr>
        <w:t>63</w:t>
      </w:r>
      <w:r w:rsidRPr="00BA3798">
        <w:rPr>
          <w:rFonts w:ascii="Times New Roman" w:hAnsi="Times New Roman" w:cs="Times New Roman"/>
          <w:color w:val="222222"/>
          <w:sz w:val="24"/>
          <w:szCs w:val="24"/>
          <w:shd w:val="clear" w:color="auto" w:fill="FFFFFF"/>
        </w:rPr>
        <w:t>, 539-569.</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Rao, P., &amp; Holt, D. (2005). Do green supply chains lead to competitiveness and economic performance?. </w:t>
      </w:r>
      <w:r w:rsidRPr="00F42D16">
        <w:rPr>
          <w:rFonts w:asciiTheme="majorBidi" w:hAnsiTheme="majorBidi" w:cstheme="majorBidi"/>
          <w:i/>
          <w:iCs/>
          <w:sz w:val="24"/>
          <w:szCs w:val="24"/>
          <w:shd w:val="clear" w:color="auto" w:fill="FFFFFF"/>
        </w:rPr>
        <w:t>International journal of operations &amp; production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25</w:t>
      </w:r>
      <w:r w:rsidRPr="00F42D16">
        <w:rPr>
          <w:rFonts w:asciiTheme="majorBidi" w:hAnsiTheme="majorBidi" w:cstheme="majorBidi"/>
          <w:sz w:val="24"/>
          <w:szCs w:val="24"/>
          <w:shd w:val="clear" w:color="auto" w:fill="FFFFFF"/>
        </w:rPr>
        <w:t>(9), 898-916.</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Ringle, C. M., Wende, S., &amp; Will, A. (2005). SmartPLS 2.0. Hamburg.</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Sarkis, J. (Ed.). (2006). </w:t>
      </w:r>
      <w:r w:rsidRPr="00F42D16">
        <w:rPr>
          <w:rFonts w:asciiTheme="majorBidi" w:hAnsiTheme="majorBidi" w:cstheme="majorBidi"/>
          <w:i/>
          <w:iCs/>
          <w:sz w:val="24"/>
          <w:szCs w:val="24"/>
          <w:shd w:val="clear" w:color="auto" w:fill="FFFFFF"/>
        </w:rPr>
        <w:t>Greening the supply chain</w:t>
      </w:r>
      <w:r w:rsidRPr="00F42D16">
        <w:rPr>
          <w:rFonts w:asciiTheme="majorBidi" w:hAnsiTheme="majorBidi" w:cstheme="majorBidi"/>
          <w:sz w:val="24"/>
          <w:szCs w:val="24"/>
          <w:shd w:val="clear" w:color="auto" w:fill="FFFFFF"/>
        </w:rPr>
        <w:t>. Springer Science &amp; Business Media.</w:t>
      </w:r>
    </w:p>
    <w:p w:rsidR="002412E5" w:rsidRPr="002D17EC" w:rsidRDefault="002E055B" w:rsidP="00554A4D">
      <w:pPr>
        <w:spacing w:after="0" w:line="360" w:lineRule="auto"/>
        <w:ind w:left="720" w:hanging="720"/>
        <w:jc w:val="both"/>
        <w:rPr>
          <w:rFonts w:ascii="Times New Roman" w:hAnsi="Times New Roman" w:cs="Times New Roman"/>
          <w:sz w:val="24"/>
          <w:szCs w:val="24"/>
          <w:shd w:val="clear" w:color="auto" w:fill="FFFFFF"/>
        </w:rPr>
      </w:pPr>
      <w:r w:rsidRPr="00F42D16">
        <w:rPr>
          <w:rFonts w:asciiTheme="majorBidi" w:hAnsiTheme="majorBidi" w:cstheme="majorBidi"/>
          <w:sz w:val="24"/>
          <w:szCs w:val="24"/>
          <w:shd w:val="clear" w:color="auto" w:fill="FFFFFF"/>
        </w:rPr>
        <w:t>Sarkis, J., Gonzalez-Torre, P., &amp; Adenso-Diaz, B. (2010). Stakeholder pressure and the adoption of environmental practices: The mediating effect of training. </w:t>
      </w:r>
      <w:r w:rsidRPr="00F42D16">
        <w:rPr>
          <w:rFonts w:asciiTheme="majorBidi" w:hAnsiTheme="majorBidi" w:cstheme="majorBidi"/>
          <w:i/>
          <w:iCs/>
          <w:sz w:val="24"/>
          <w:szCs w:val="24"/>
          <w:shd w:val="clear" w:color="auto" w:fill="FFFFFF"/>
        </w:rPr>
        <w:t xml:space="preserve">Journal of Operations </w:t>
      </w:r>
      <w:r w:rsidRPr="002D17EC">
        <w:rPr>
          <w:rFonts w:ascii="Times New Roman" w:hAnsi="Times New Roman" w:cs="Times New Roman"/>
          <w:i/>
          <w:iCs/>
          <w:sz w:val="24"/>
          <w:szCs w:val="24"/>
          <w:shd w:val="clear" w:color="auto" w:fill="FFFFFF"/>
        </w:rPr>
        <w:t>Management</w:t>
      </w:r>
      <w:r w:rsidRPr="002D17EC">
        <w:rPr>
          <w:rFonts w:ascii="Times New Roman" w:hAnsi="Times New Roman" w:cs="Times New Roman"/>
          <w:sz w:val="24"/>
          <w:szCs w:val="24"/>
          <w:shd w:val="clear" w:color="auto" w:fill="FFFFFF"/>
        </w:rPr>
        <w:t>, </w:t>
      </w:r>
      <w:r w:rsidRPr="002D17EC">
        <w:rPr>
          <w:rFonts w:ascii="Times New Roman" w:hAnsi="Times New Roman" w:cs="Times New Roman"/>
          <w:i/>
          <w:iCs/>
          <w:sz w:val="24"/>
          <w:szCs w:val="24"/>
          <w:shd w:val="clear" w:color="auto" w:fill="FFFFFF"/>
        </w:rPr>
        <w:t>28</w:t>
      </w:r>
      <w:r w:rsidRPr="002D17EC">
        <w:rPr>
          <w:rFonts w:ascii="Times New Roman" w:hAnsi="Times New Roman" w:cs="Times New Roman"/>
          <w:sz w:val="24"/>
          <w:szCs w:val="24"/>
          <w:shd w:val="clear" w:color="auto" w:fill="FFFFFF"/>
        </w:rPr>
        <w:t>(2), 163-176.</w:t>
      </w:r>
    </w:p>
    <w:p w:rsidR="002D17EC" w:rsidRPr="002D17EC" w:rsidRDefault="002E055B" w:rsidP="00554A4D">
      <w:pPr>
        <w:pStyle w:val="CommentText"/>
        <w:spacing w:after="0" w:line="360" w:lineRule="auto"/>
        <w:ind w:left="720" w:hanging="720"/>
        <w:jc w:val="both"/>
        <w:rPr>
          <w:rFonts w:ascii="Times New Roman" w:hAnsi="Times New Roman" w:cs="Times New Roman"/>
          <w:sz w:val="24"/>
          <w:szCs w:val="24"/>
        </w:rPr>
      </w:pPr>
      <w:r w:rsidRPr="002D17EC">
        <w:rPr>
          <w:rFonts w:ascii="Times New Roman" w:hAnsi="Times New Roman" w:cs="Times New Roman"/>
          <w:color w:val="222222"/>
          <w:sz w:val="24"/>
          <w:szCs w:val="24"/>
          <w:shd w:val="clear" w:color="auto" w:fill="FFFFFF"/>
        </w:rPr>
        <w:t>Sarkis, J. (1999). A methodological framework for evaluating environmentally conscious manufacturing programs. </w:t>
      </w:r>
      <w:r w:rsidRPr="002D17EC">
        <w:rPr>
          <w:rFonts w:ascii="Times New Roman" w:hAnsi="Times New Roman" w:cs="Times New Roman"/>
          <w:i/>
          <w:iCs/>
          <w:color w:val="222222"/>
          <w:sz w:val="24"/>
          <w:szCs w:val="24"/>
          <w:shd w:val="clear" w:color="auto" w:fill="FFFFFF"/>
        </w:rPr>
        <w:t>Computers &amp; Industrial Engineering</w:t>
      </w:r>
      <w:r w:rsidRPr="002D17EC">
        <w:rPr>
          <w:rFonts w:ascii="Times New Roman" w:hAnsi="Times New Roman" w:cs="Times New Roman"/>
          <w:color w:val="222222"/>
          <w:sz w:val="24"/>
          <w:szCs w:val="24"/>
          <w:shd w:val="clear" w:color="auto" w:fill="FFFFFF"/>
        </w:rPr>
        <w:t>, </w:t>
      </w:r>
      <w:r w:rsidRPr="002D17EC">
        <w:rPr>
          <w:rFonts w:ascii="Times New Roman" w:hAnsi="Times New Roman" w:cs="Times New Roman"/>
          <w:i/>
          <w:iCs/>
          <w:color w:val="222222"/>
          <w:sz w:val="24"/>
          <w:szCs w:val="24"/>
          <w:shd w:val="clear" w:color="auto" w:fill="FFFFFF"/>
        </w:rPr>
        <w:t>36</w:t>
      </w:r>
      <w:r w:rsidRPr="002D17EC">
        <w:rPr>
          <w:rFonts w:ascii="Times New Roman" w:hAnsi="Times New Roman" w:cs="Times New Roman"/>
          <w:color w:val="222222"/>
          <w:sz w:val="24"/>
          <w:szCs w:val="24"/>
          <w:shd w:val="clear" w:color="auto" w:fill="FFFFFF"/>
        </w:rPr>
        <w:t xml:space="preserve">(4), 793-810. </w:t>
      </w:r>
    </w:p>
    <w:p w:rsidR="002D17EC" w:rsidRPr="002D17EC" w:rsidRDefault="002E055B" w:rsidP="00554A4D">
      <w:pPr>
        <w:pStyle w:val="CommentText"/>
        <w:spacing w:after="0" w:line="360" w:lineRule="auto"/>
        <w:ind w:left="720" w:hanging="720"/>
        <w:jc w:val="both"/>
        <w:rPr>
          <w:rFonts w:ascii="Times New Roman" w:hAnsi="Times New Roman" w:cs="Times New Roman"/>
          <w:color w:val="222222"/>
          <w:sz w:val="24"/>
          <w:szCs w:val="24"/>
          <w:shd w:val="clear" w:color="auto" w:fill="FFFFFF"/>
        </w:rPr>
      </w:pPr>
      <w:r w:rsidRPr="002D17EC">
        <w:rPr>
          <w:rFonts w:ascii="Times New Roman" w:hAnsi="Times New Roman" w:cs="Times New Roman"/>
          <w:color w:val="222222"/>
          <w:sz w:val="24"/>
          <w:szCs w:val="24"/>
          <w:shd w:val="clear" w:color="auto" w:fill="FFFFFF"/>
        </w:rPr>
        <w:lastRenderedPageBreak/>
        <w:t>Sarkis, J., &amp; Weinrach, J. (2001). Using data envelopment analysis to evaluate environmentally conscious waste treatment technology. </w:t>
      </w:r>
      <w:r w:rsidRPr="002D17EC">
        <w:rPr>
          <w:rFonts w:ascii="Times New Roman" w:hAnsi="Times New Roman" w:cs="Times New Roman"/>
          <w:i/>
          <w:iCs/>
          <w:color w:val="222222"/>
          <w:sz w:val="24"/>
          <w:szCs w:val="24"/>
          <w:shd w:val="clear" w:color="auto" w:fill="FFFFFF"/>
        </w:rPr>
        <w:t>Journal of cleaner production</w:t>
      </w:r>
      <w:r w:rsidRPr="002D17EC">
        <w:rPr>
          <w:rFonts w:ascii="Times New Roman" w:hAnsi="Times New Roman" w:cs="Times New Roman"/>
          <w:color w:val="222222"/>
          <w:sz w:val="24"/>
          <w:szCs w:val="24"/>
          <w:shd w:val="clear" w:color="auto" w:fill="FFFFFF"/>
        </w:rPr>
        <w:t>, </w:t>
      </w:r>
      <w:r w:rsidRPr="002D17EC">
        <w:rPr>
          <w:rFonts w:ascii="Times New Roman" w:hAnsi="Times New Roman" w:cs="Times New Roman"/>
          <w:i/>
          <w:iCs/>
          <w:color w:val="222222"/>
          <w:sz w:val="24"/>
          <w:szCs w:val="24"/>
          <w:shd w:val="clear" w:color="auto" w:fill="FFFFFF"/>
        </w:rPr>
        <w:t>9</w:t>
      </w:r>
      <w:r w:rsidRPr="002D17EC">
        <w:rPr>
          <w:rFonts w:ascii="Times New Roman" w:hAnsi="Times New Roman" w:cs="Times New Roman"/>
          <w:color w:val="222222"/>
          <w:sz w:val="24"/>
          <w:szCs w:val="24"/>
          <w:shd w:val="clear" w:color="auto" w:fill="FFFFFF"/>
        </w:rPr>
        <w:t>(5), 417-427.</w:t>
      </w:r>
    </w:p>
    <w:p w:rsidR="002D17EC" w:rsidRPr="002D17EC" w:rsidRDefault="002E055B" w:rsidP="00554A4D">
      <w:pPr>
        <w:pStyle w:val="CommentText"/>
        <w:spacing w:after="0" w:line="360" w:lineRule="auto"/>
        <w:ind w:left="720" w:hanging="720"/>
        <w:jc w:val="both"/>
        <w:rPr>
          <w:rFonts w:ascii="Times New Roman" w:hAnsi="Times New Roman" w:cs="Times New Roman"/>
          <w:color w:val="222222"/>
          <w:sz w:val="24"/>
          <w:szCs w:val="24"/>
          <w:shd w:val="clear" w:color="auto" w:fill="FFFFFF"/>
        </w:rPr>
      </w:pPr>
      <w:r w:rsidRPr="002D17EC">
        <w:rPr>
          <w:rFonts w:ascii="Times New Roman" w:hAnsi="Times New Roman" w:cs="Times New Roman"/>
          <w:color w:val="222222"/>
          <w:sz w:val="24"/>
          <w:szCs w:val="24"/>
          <w:shd w:val="clear" w:color="auto" w:fill="FFFFFF"/>
        </w:rPr>
        <w:t>Sarkis, J., &amp; Cordeiro, J. J. (2001). An empirical evaluation of environmental efficiencies and firm performance: pollution prevention versus end-of-pipe practice. </w:t>
      </w:r>
      <w:r w:rsidRPr="002D17EC">
        <w:rPr>
          <w:rFonts w:ascii="Times New Roman" w:hAnsi="Times New Roman" w:cs="Times New Roman"/>
          <w:i/>
          <w:iCs/>
          <w:color w:val="222222"/>
          <w:sz w:val="24"/>
          <w:szCs w:val="24"/>
          <w:shd w:val="clear" w:color="auto" w:fill="FFFFFF"/>
        </w:rPr>
        <w:t>European Journal of Operational Research</w:t>
      </w:r>
      <w:r w:rsidRPr="002D17EC">
        <w:rPr>
          <w:rFonts w:ascii="Times New Roman" w:hAnsi="Times New Roman" w:cs="Times New Roman"/>
          <w:color w:val="222222"/>
          <w:sz w:val="24"/>
          <w:szCs w:val="24"/>
          <w:shd w:val="clear" w:color="auto" w:fill="FFFFFF"/>
        </w:rPr>
        <w:t>, </w:t>
      </w:r>
      <w:r w:rsidRPr="002D17EC">
        <w:rPr>
          <w:rFonts w:ascii="Times New Roman" w:hAnsi="Times New Roman" w:cs="Times New Roman"/>
          <w:i/>
          <w:iCs/>
          <w:color w:val="222222"/>
          <w:sz w:val="24"/>
          <w:szCs w:val="24"/>
          <w:shd w:val="clear" w:color="auto" w:fill="FFFFFF"/>
        </w:rPr>
        <w:t>135</w:t>
      </w:r>
      <w:r w:rsidRPr="002D17EC">
        <w:rPr>
          <w:rFonts w:ascii="Times New Roman" w:hAnsi="Times New Roman" w:cs="Times New Roman"/>
          <w:color w:val="222222"/>
          <w:sz w:val="24"/>
          <w:szCs w:val="24"/>
          <w:shd w:val="clear" w:color="auto" w:fill="FFFFFF"/>
        </w:rPr>
        <w:t>(1), 102-113.</w:t>
      </w:r>
    </w:p>
    <w:p w:rsidR="002D17EC" w:rsidRPr="002D17EC" w:rsidRDefault="002E055B" w:rsidP="00554A4D">
      <w:pPr>
        <w:pStyle w:val="CommentText"/>
        <w:spacing w:after="0" w:line="360" w:lineRule="auto"/>
        <w:ind w:left="720" w:hanging="720"/>
        <w:rPr>
          <w:rFonts w:ascii="Times New Roman" w:hAnsi="Times New Roman" w:cs="Times New Roman"/>
          <w:color w:val="222222"/>
          <w:sz w:val="24"/>
          <w:szCs w:val="24"/>
          <w:shd w:val="clear" w:color="auto" w:fill="FFFFFF"/>
        </w:rPr>
      </w:pPr>
      <w:r w:rsidRPr="002D17EC">
        <w:rPr>
          <w:rFonts w:ascii="Times New Roman" w:hAnsi="Times New Roman" w:cs="Times New Roman"/>
          <w:color w:val="222222"/>
          <w:sz w:val="24"/>
          <w:szCs w:val="24"/>
          <w:shd w:val="clear" w:color="auto" w:fill="FFFFFF"/>
        </w:rPr>
        <w:t>Sarkis, J. (2003). A strategic decision framework for green supply chain management. </w:t>
      </w:r>
      <w:r w:rsidRPr="002D17EC">
        <w:rPr>
          <w:rFonts w:ascii="Times New Roman" w:hAnsi="Times New Roman" w:cs="Times New Roman"/>
          <w:i/>
          <w:iCs/>
          <w:color w:val="222222"/>
          <w:sz w:val="24"/>
          <w:szCs w:val="24"/>
          <w:shd w:val="clear" w:color="auto" w:fill="FFFFFF"/>
        </w:rPr>
        <w:t>Journal of cleaner production</w:t>
      </w:r>
      <w:r w:rsidRPr="002D17EC">
        <w:rPr>
          <w:rFonts w:ascii="Times New Roman" w:hAnsi="Times New Roman" w:cs="Times New Roman"/>
          <w:color w:val="222222"/>
          <w:sz w:val="24"/>
          <w:szCs w:val="24"/>
          <w:shd w:val="clear" w:color="auto" w:fill="FFFFFF"/>
        </w:rPr>
        <w:t>, </w:t>
      </w:r>
      <w:r w:rsidRPr="002D17EC">
        <w:rPr>
          <w:rFonts w:ascii="Times New Roman" w:hAnsi="Times New Roman" w:cs="Times New Roman"/>
          <w:i/>
          <w:iCs/>
          <w:color w:val="222222"/>
          <w:sz w:val="24"/>
          <w:szCs w:val="24"/>
          <w:shd w:val="clear" w:color="auto" w:fill="FFFFFF"/>
        </w:rPr>
        <w:t>11</w:t>
      </w:r>
      <w:r w:rsidRPr="002D17EC">
        <w:rPr>
          <w:rFonts w:ascii="Times New Roman" w:hAnsi="Times New Roman" w:cs="Times New Roman"/>
          <w:color w:val="222222"/>
          <w:sz w:val="24"/>
          <w:szCs w:val="24"/>
          <w:shd w:val="clear" w:color="auto" w:fill="FFFFFF"/>
        </w:rPr>
        <w:t>(4), 397-409.</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2D17EC">
        <w:rPr>
          <w:rFonts w:ascii="Times New Roman" w:hAnsi="Times New Roman" w:cs="Times New Roman"/>
          <w:sz w:val="24"/>
          <w:szCs w:val="24"/>
          <w:shd w:val="clear" w:color="auto" w:fill="FFFFFF"/>
        </w:rPr>
        <w:t>Shah, R., Goldstein, S. M., Unger, B. T., &amp; Henry, T. D. (2008). Explaining anomalous high</w:t>
      </w:r>
      <w:r w:rsidRPr="00F42D16">
        <w:rPr>
          <w:rFonts w:asciiTheme="majorBidi" w:hAnsiTheme="majorBidi" w:cstheme="majorBidi"/>
          <w:sz w:val="24"/>
          <w:szCs w:val="24"/>
          <w:shd w:val="clear" w:color="auto" w:fill="FFFFFF"/>
        </w:rPr>
        <w:t xml:space="preserve"> performance in a health care supply chain. </w:t>
      </w:r>
      <w:r w:rsidRPr="00F42D16">
        <w:rPr>
          <w:rFonts w:asciiTheme="majorBidi" w:hAnsiTheme="majorBidi" w:cstheme="majorBidi"/>
          <w:i/>
          <w:iCs/>
          <w:sz w:val="24"/>
          <w:szCs w:val="24"/>
          <w:shd w:val="clear" w:color="auto" w:fill="FFFFFF"/>
        </w:rPr>
        <w:t>Decision Sciences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39</w:t>
      </w:r>
      <w:r w:rsidRPr="00F42D16">
        <w:rPr>
          <w:rFonts w:asciiTheme="majorBidi" w:hAnsiTheme="majorBidi" w:cstheme="majorBidi"/>
          <w:sz w:val="24"/>
          <w:szCs w:val="24"/>
          <w:shd w:val="clear" w:color="auto" w:fill="FFFFFF"/>
        </w:rPr>
        <w:t>(4), 759-789.</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Sila, I. (2007). Examining the effects of contextual factors on TQM and performance through the lens of organizational theories: An empirical study. </w:t>
      </w:r>
      <w:r w:rsidRPr="00F42D16">
        <w:rPr>
          <w:rFonts w:asciiTheme="majorBidi" w:hAnsiTheme="majorBidi" w:cstheme="majorBidi"/>
          <w:i/>
          <w:iCs/>
          <w:sz w:val="24"/>
          <w:szCs w:val="24"/>
          <w:shd w:val="clear" w:color="auto" w:fill="FFFFFF"/>
        </w:rPr>
        <w:t>Journal of Operations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25</w:t>
      </w:r>
      <w:r w:rsidRPr="00F42D16">
        <w:rPr>
          <w:rFonts w:asciiTheme="majorBidi" w:hAnsiTheme="majorBidi" w:cstheme="majorBidi"/>
          <w:sz w:val="24"/>
          <w:szCs w:val="24"/>
          <w:shd w:val="clear" w:color="auto" w:fill="FFFFFF"/>
        </w:rPr>
        <w:t>(1), 83-109.</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Stone, M. (1974). Cross-validatory choice and assessment of statistical predictions. </w:t>
      </w:r>
      <w:r w:rsidRPr="00F42D16">
        <w:rPr>
          <w:rFonts w:asciiTheme="majorBidi" w:hAnsiTheme="majorBidi" w:cstheme="majorBidi"/>
          <w:i/>
          <w:iCs/>
          <w:sz w:val="24"/>
          <w:szCs w:val="24"/>
          <w:shd w:val="clear" w:color="auto" w:fill="FFFFFF"/>
        </w:rPr>
        <w:t>Journal of the royal statistical society. Series B (Methodological)</w:t>
      </w:r>
      <w:r w:rsidRPr="00F42D16">
        <w:rPr>
          <w:rFonts w:asciiTheme="majorBidi" w:hAnsiTheme="majorBidi" w:cstheme="majorBidi"/>
          <w:sz w:val="24"/>
          <w:szCs w:val="24"/>
          <w:shd w:val="clear" w:color="auto" w:fill="FFFFFF"/>
        </w:rPr>
        <w:t>, 111-147.</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Tachizawa, E. M., Gimenez, C., &amp; Sierra, V. (2015). Green supply chain management approaches: drivers and performance implications. </w:t>
      </w:r>
      <w:r w:rsidRPr="00F42D16">
        <w:rPr>
          <w:rFonts w:asciiTheme="majorBidi" w:hAnsiTheme="majorBidi" w:cstheme="majorBidi"/>
          <w:i/>
          <w:iCs/>
          <w:sz w:val="24"/>
          <w:szCs w:val="24"/>
          <w:shd w:val="clear" w:color="auto" w:fill="FFFFFF"/>
        </w:rPr>
        <w:t>International Journal of Operations &amp; Production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35</w:t>
      </w:r>
      <w:r w:rsidRPr="00F42D16">
        <w:rPr>
          <w:rFonts w:asciiTheme="majorBidi" w:hAnsiTheme="majorBidi" w:cstheme="majorBidi"/>
          <w:sz w:val="24"/>
          <w:szCs w:val="24"/>
          <w:shd w:val="clear" w:color="auto" w:fill="FFFFFF"/>
        </w:rPr>
        <w:t>(11), 1546-1566.</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Tenenhaus, M., &amp; Vinzi, V. E. (2005). PLS regression, PLS path modeling and generalized Procrustean analysis: a combined approach for multiblock analysis. </w:t>
      </w:r>
      <w:r w:rsidRPr="00F42D16">
        <w:rPr>
          <w:rFonts w:asciiTheme="majorBidi" w:hAnsiTheme="majorBidi" w:cstheme="majorBidi"/>
          <w:i/>
          <w:iCs/>
          <w:sz w:val="24"/>
          <w:szCs w:val="24"/>
          <w:shd w:val="clear" w:color="auto" w:fill="FFFFFF"/>
        </w:rPr>
        <w:t>Journal of Chemometrics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19</w:t>
      </w:r>
      <w:r w:rsidRPr="00F42D16">
        <w:rPr>
          <w:rFonts w:asciiTheme="majorBidi" w:hAnsiTheme="majorBidi" w:cstheme="majorBidi"/>
          <w:sz w:val="24"/>
          <w:szCs w:val="24"/>
          <w:shd w:val="clear" w:color="auto" w:fill="FFFFFF"/>
        </w:rPr>
        <w:t>(3), 145-153.</w:t>
      </w:r>
    </w:p>
    <w:p w:rsidR="002412E5" w:rsidRPr="004F69A8" w:rsidRDefault="002E055B" w:rsidP="00554A4D">
      <w:pPr>
        <w:spacing w:after="0" w:line="360" w:lineRule="auto"/>
        <w:ind w:left="720" w:hanging="720"/>
        <w:jc w:val="both"/>
        <w:rPr>
          <w:rFonts w:ascii="Times New Roman" w:hAnsi="Times New Roman" w:cs="Times New Roman"/>
          <w:sz w:val="24"/>
          <w:szCs w:val="24"/>
          <w:shd w:val="clear" w:color="auto" w:fill="FFFFFF"/>
        </w:rPr>
      </w:pPr>
      <w:r w:rsidRPr="00F42D16">
        <w:rPr>
          <w:rFonts w:asciiTheme="majorBidi" w:hAnsiTheme="majorBidi" w:cstheme="majorBidi"/>
          <w:sz w:val="24"/>
          <w:szCs w:val="24"/>
          <w:shd w:val="clear" w:color="auto" w:fill="FFFFFF"/>
        </w:rPr>
        <w:t xml:space="preserve">Klassen, R. D., &amp; </w:t>
      </w:r>
      <w:r w:rsidRPr="004F69A8">
        <w:rPr>
          <w:rFonts w:ascii="Times New Roman" w:hAnsi="Times New Roman" w:cs="Times New Roman"/>
          <w:sz w:val="24"/>
          <w:szCs w:val="24"/>
          <w:shd w:val="clear" w:color="auto" w:fill="FFFFFF"/>
        </w:rPr>
        <w:t>Vachon, S. (2003). Collaboration and evaluation in the supply chain: The impact on plant</w:t>
      </w:r>
      <w:r w:rsidRPr="004F69A8">
        <w:rPr>
          <w:rFonts w:ascii="Cambria Math" w:hAnsi="Cambria Math" w:cs="Cambria Math"/>
          <w:sz w:val="24"/>
          <w:szCs w:val="24"/>
          <w:shd w:val="clear" w:color="auto" w:fill="FFFFFF"/>
        </w:rPr>
        <w:t>‐</w:t>
      </w:r>
      <w:r w:rsidRPr="004F69A8">
        <w:rPr>
          <w:rFonts w:ascii="Times New Roman" w:hAnsi="Times New Roman" w:cs="Times New Roman"/>
          <w:sz w:val="24"/>
          <w:szCs w:val="24"/>
          <w:shd w:val="clear" w:color="auto" w:fill="FFFFFF"/>
        </w:rPr>
        <w:t>level environmental investment. </w:t>
      </w:r>
      <w:r w:rsidRPr="004F69A8">
        <w:rPr>
          <w:rFonts w:ascii="Times New Roman" w:hAnsi="Times New Roman" w:cs="Times New Roman"/>
          <w:i/>
          <w:iCs/>
          <w:sz w:val="24"/>
          <w:szCs w:val="24"/>
          <w:shd w:val="clear" w:color="auto" w:fill="FFFFFF"/>
        </w:rPr>
        <w:t>Production and Operations Management</w:t>
      </w:r>
      <w:r w:rsidRPr="004F69A8">
        <w:rPr>
          <w:rFonts w:ascii="Times New Roman" w:hAnsi="Times New Roman" w:cs="Times New Roman"/>
          <w:sz w:val="24"/>
          <w:szCs w:val="24"/>
          <w:shd w:val="clear" w:color="auto" w:fill="FFFFFF"/>
        </w:rPr>
        <w:t>, </w:t>
      </w:r>
      <w:r w:rsidRPr="004F69A8">
        <w:rPr>
          <w:rFonts w:ascii="Times New Roman" w:hAnsi="Times New Roman" w:cs="Times New Roman"/>
          <w:i/>
          <w:iCs/>
          <w:sz w:val="24"/>
          <w:szCs w:val="24"/>
          <w:shd w:val="clear" w:color="auto" w:fill="FFFFFF"/>
        </w:rPr>
        <w:t>12</w:t>
      </w:r>
      <w:r w:rsidRPr="004F69A8">
        <w:rPr>
          <w:rFonts w:ascii="Times New Roman" w:hAnsi="Times New Roman" w:cs="Times New Roman"/>
          <w:sz w:val="24"/>
          <w:szCs w:val="24"/>
          <w:shd w:val="clear" w:color="auto" w:fill="FFFFFF"/>
        </w:rPr>
        <w:t>(3), 336-352.</w:t>
      </w:r>
    </w:p>
    <w:p w:rsidR="004F69A8" w:rsidRPr="004F69A8" w:rsidRDefault="002E055B" w:rsidP="00554A4D">
      <w:pPr>
        <w:spacing w:after="0" w:line="360" w:lineRule="auto"/>
        <w:ind w:left="720" w:hanging="720"/>
        <w:jc w:val="both"/>
        <w:rPr>
          <w:rFonts w:ascii="Times New Roman" w:hAnsi="Times New Roman" w:cs="Times New Roman"/>
          <w:sz w:val="24"/>
          <w:szCs w:val="24"/>
          <w:shd w:val="clear" w:color="auto" w:fill="FFFFFF"/>
        </w:rPr>
      </w:pPr>
      <w:r w:rsidRPr="004F69A8">
        <w:rPr>
          <w:rFonts w:ascii="Times New Roman" w:hAnsi="Times New Roman" w:cs="Times New Roman"/>
          <w:color w:val="222222"/>
          <w:sz w:val="24"/>
          <w:szCs w:val="24"/>
          <w:shd w:val="clear" w:color="auto" w:fill="FFFFFF"/>
        </w:rPr>
        <w:t>Kock, N. (201</w:t>
      </w:r>
      <w:r>
        <w:rPr>
          <w:rFonts w:ascii="Times New Roman" w:hAnsi="Times New Roman" w:cs="Times New Roman"/>
          <w:color w:val="222222"/>
          <w:sz w:val="24"/>
          <w:szCs w:val="24"/>
          <w:shd w:val="clear" w:color="auto" w:fill="FFFFFF"/>
        </w:rPr>
        <w:t>8</w:t>
      </w:r>
      <w:r w:rsidRPr="004F69A8">
        <w:rPr>
          <w:rFonts w:ascii="Times New Roman" w:hAnsi="Times New Roman" w:cs="Times New Roman"/>
          <w:color w:val="222222"/>
          <w:sz w:val="24"/>
          <w:szCs w:val="24"/>
          <w:shd w:val="clear" w:color="auto" w:fill="FFFFFF"/>
        </w:rPr>
        <w:t>). WarpPLS user manual: Version 6.0. </w:t>
      </w:r>
      <w:r w:rsidRPr="004F69A8">
        <w:rPr>
          <w:rFonts w:ascii="Times New Roman" w:hAnsi="Times New Roman" w:cs="Times New Roman"/>
          <w:i/>
          <w:iCs/>
          <w:color w:val="222222"/>
          <w:sz w:val="24"/>
          <w:szCs w:val="24"/>
          <w:shd w:val="clear" w:color="auto" w:fill="FFFFFF"/>
        </w:rPr>
        <w:t>ScriptWarp Systems: Laredo, TX, USA</w:t>
      </w:r>
      <w:r w:rsidRPr="004F69A8">
        <w:rPr>
          <w:rFonts w:ascii="Times New Roman" w:hAnsi="Times New Roman" w:cs="Times New Roman"/>
          <w:color w:val="222222"/>
          <w:sz w:val="24"/>
          <w:szCs w:val="24"/>
          <w:shd w:val="clear" w:color="auto" w:fill="FFFFFF"/>
        </w:rPr>
        <w:t>.</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Vachon, S., &amp; Klassen, R. D. (2006). Extending green practices across the supply chain: the impact of upstream and downstream integration. </w:t>
      </w:r>
      <w:r w:rsidRPr="00F42D16">
        <w:rPr>
          <w:rFonts w:asciiTheme="majorBidi" w:hAnsiTheme="majorBidi" w:cstheme="majorBidi"/>
          <w:i/>
          <w:iCs/>
          <w:sz w:val="24"/>
          <w:szCs w:val="24"/>
          <w:shd w:val="clear" w:color="auto" w:fill="FFFFFF"/>
        </w:rPr>
        <w:t>International Journal of Operations &amp; Production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26</w:t>
      </w:r>
      <w:r w:rsidRPr="00F42D16">
        <w:rPr>
          <w:rFonts w:asciiTheme="majorBidi" w:hAnsiTheme="majorBidi" w:cstheme="majorBidi"/>
          <w:sz w:val="24"/>
          <w:szCs w:val="24"/>
          <w:shd w:val="clear" w:color="auto" w:fill="FFFFFF"/>
        </w:rPr>
        <w:t>(7), 795-821.</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Vachon, S., &amp; Klassen, R. D. (2008). Environmental management and manufacturing performance: The role of collaboration in the supply chain. </w:t>
      </w:r>
      <w:r w:rsidRPr="00F42D16">
        <w:rPr>
          <w:rFonts w:asciiTheme="majorBidi" w:hAnsiTheme="majorBidi" w:cstheme="majorBidi"/>
          <w:i/>
          <w:iCs/>
          <w:sz w:val="24"/>
          <w:szCs w:val="24"/>
          <w:shd w:val="clear" w:color="auto" w:fill="FFFFFF"/>
        </w:rPr>
        <w:t>International journal of production economics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111</w:t>
      </w:r>
      <w:r w:rsidRPr="00F42D16">
        <w:rPr>
          <w:rFonts w:asciiTheme="majorBidi" w:hAnsiTheme="majorBidi" w:cstheme="majorBidi"/>
          <w:sz w:val="24"/>
          <w:szCs w:val="24"/>
          <w:shd w:val="clear" w:color="auto" w:fill="FFFFFF"/>
        </w:rPr>
        <w:t>(2), 299-315.</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Vanalle, R. M., Ganga, G. M. D., Godinho Filho, M., &amp; Lucato, W. C. (2017). Green supply chain management: An investigation of pressures, practices, and performance within the Brazilian automotive supply chain. </w:t>
      </w:r>
      <w:r w:rsidRPr="00F42D16">
        <w:rPr>
          <w:rFonts w:asciiTheme="majorBidi" w:hAnsiTheme="majorBidi" w:cstheme="majorBidi"/>
          <w:i/>
          <w:iCs/>
          <w:sz w:val="24"/>
          <w:szCs w:val="24"/>
          <w:shd w:val="clear" w:color="auto" w:fill="FFFFFF"/>
        </w:rPr>
        <w:t>Journal of cleaner production</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151</w:t>
      </w:r>
      <w:r w:rsidRPr="00F42D16">
        <w:rPr>
          <w:rFonts w:asciiTheme="majorBidi" w:hAnsiTheme="majorBidi" w:cstheme="majorBidi"/>
          <w:sz w:val="24"/>
          <w:szCs w:val="24"/>
          <w:shd w:val="clear" w:color="auto" w:fill="FFFFFF"/>
        </w:rPr>
        <w:t>, 250-259.</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Woo, C., Kim, M. G., Chung, Y., &amp; Rho, J. J. (2016). Suppliers' communication capability and external green integration for green and financial performance in Korean construction industry. </w:t>
      </w:r>
      <w:r w:rsidRPr="00F42D16">
        <w:rPr>
          <w:rFonts w:asciiTheme="majorBidi" w:hAnsiTheme="majorBidi" w:cstheme="majorBidi"/>
          <w:i/>
          <w:iCs/>
          <w:sz w:val="24"/>
          <w:szCs w:val="24"/>
          <w:shd w:val="clear" w:color="auto" w:fill="FFFFFF"/>
        </w:rPr>
        <w:t>Journal of Cleaner Production</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112</w:t>
      </w:r>
      <w:r w:rsidRPr="00F42D16">
        <w:rPr>
          <w:rFonts w:asciiTheme="majorBidi" w:hAnsiTheme="majorBidi" w:cstheme="majorBidi"/>
          <w:sz w:val="24"/>
          <w:szCs w:val="24"/>
          <w:shd w:val="clear" w:color="auto" w:fill="FFFFFF"/>
        </w:rPr>
        <w:t>, 483-493.</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Yang, C. S. (2017). An analysis of institutional pressures, green supply chain management, and green performance in the container shipping context. </w:t>
      </w:r>
      <w:r w:rsidRPr="00F42D16">
        <w:rPr>
          <w:rFonts w:asciiTheme="majorBidi" w:hAnsiTheme="majorBidi" w:cstheme="majorBidi"/>
          <w:i/>
          <w:iCs/>
          <w:sz w:val="24"/>
          <w:szCs w:val="24"/>
          <w:shd w:val="clear" w:color="auto" w:fill="FFFFFF"/>
        </w:rPr>
        <w:t>Transportation Research Part D: Transport and Environment</w:t>
      </w:r>
      <w:r w:rsidRPr="00F42D16">
        <w:rPr>
          <w:rFonts w:asciiTheme="majorBidi" w:hAnsiTheme="majorBidi" w:cstheme="majorBidi"/>
          <w:sz w:val="24"/>
          <w:szCs w:val="24"/>
          <w:shd w:val="clear" w:color="auto" w:fill="FFFFFF"/>
        </w:rPr>
        <w:t>.</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Yang, M. G. M., Hong, P., &amp; Modi, S. B. (2011). Impact of lean manufacturing and environmental management on business performance: An empirical study of manufacturing firms. </w:t>
      </w:r>
      <w:r w:rsidRPr="00F42D16">
        <w:rPr>
          <w:rFonts w:asciiTheme="majorBidi" w:hAnsiTheme="majorBidi" w:cstheme="majorBidi"/>
          <w:i/>
          <w:iCs/>
          <w:sz w:val="24"/>
          <w:szCs w:val="24"/>
          <w:shd w:val="clear" w:color="auto" w:fill="FFFFFF"/>
        </w:rPr>
        <w:t>International Journal of Production Economics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129</w:t>
      </w:r>
      <w:r w:rsidRPr="00F42D16">
        <w:rPr>
          <w:rFonts w:asciiTheme="majorBidi" w:hAnsiTheme="majorBidi" w:cstheme="majorBidi"/>
          <w:sz w:val="24"/>
          <w:szCs w:val="24"/>
          <w:shd w:val="clear" w:color="auto" w:fill="FFFFFF"/>
        </w:rPr>
        <w:t>(2), 251-261.</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Yu, W., Chavez, R., Feng, M., &amp; Wiengarten, F. (2014). Integrated green supply chain management and operational performance. </w:t>
      </w:r>
      <w:r w:rsidRPr="00F42D16">
        <w:rPr>
          <w:rFonts w:asciiTheme="majorBidi" w:hAnsiTheme="majorBidi" w:cstheme="majorBidi"/>
          <w:i/>
          <w:iCs/>
          <w:sz w:val="24"/>
          <w:szCs w:val="24"/>
          <w:shd w:val="clear" w:color="auto" w:fill="FFFFFF"/>
        </w:rPr>
        <w:t>Supply Chain Management: An International Journal</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19</w:t>
      </w:r>
      <w:r w:rsidRPr="00F42D16">
        <w:rPr>
          <w:rFonts w:asciiTheme="majorBidi" w:hAnsiTheme="majorBidi" w:cstheme="majorBidi"/>
          <w:sz w:val="24"/>
          <w:szCs w:val="24"/>
          <w:shd w:val="clear" w:color="auto" w:fill="FFFFFF"/>
        </w:rPr>
        <w:t>(5/6), 683-696.</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Yu, W., Ramanathan, R., &amp; Nath, P. (2014). The impacts of marketing and operations capabilities on financial performance in the UK retail sector: A resource-based perspective. </w:t>
      </w:r>
      <w:r w:rsidRPr="00F42D16">
        <w:rPr>
          <w:rFonts w:asciiTheme="majorBidi" w:hAnsiTheme="majorBidi" w:cstheme="majorBidi"/>
          <w:i/>
          <w:iCs/>
          <w:sz w:val="24"/>
          <w:szCs w:val="24"/>
          <w:shd w:val="clear" w:color="auto" w:fill="FFFFFF"/>
        </w:rPr>
        <w:t>Industrial Marketing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43</w:t>
      </w:r>
      <w:r w:rsidRPr="00F42D16">
        <w:rPr>
          <w:rFonts w:asciiTheme="majorBidi" w:hAnsiTheme="majorBidi" w:cstheme="majorBidi"/>
          <w:sz w:val="24"/>
          <w:szCs w:val="24"/>
          <w:shd w:val="clear" w:color="auto" w:fill="FFFFFF"/>
        </w:rPr>
        <w:t>(1), 25-31.</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Zailani, S., Jeyaraman, K., Vengadasan, G., &amp; Premkumar, R. (2012). Sustainable supply chain management (SSCM) in Malaysia: A survey. </w:t>
      </w:r>
      <w:r w:rsidRPr="00F42D16">
        <w:rPr>
          <w:rFonts w:asciiTheme="majorBidi" w:hAnsiTheme="majorBidi" w:cstheme="majorBidi"/>
          <w:i/>
          <w:iCs/>
          <w:sz w:val="24"/>
          <w:szCs w:val="24"/>
          <w:shd w:val="clear" w:color="auto" w:fill="FFFFFF"/>
        </w:rPr>
        <w:t>International Journal of Production Economics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140</w:t>
      </w:r>
      <w:r w:rsidRPr="00F42D16">
        <w:rPr>
          <w:rFonts w:asciiTheme="majorBidi" w:hAnsiTheme="majorBidi" w:cstheme="majorBidi"/>
          <w:sz w:val="24"/>
          <w:szCs w:val="24"/>
          <w:shd w:val="clear" w:color="auto" w:fill="FFFFFF"/>
        </w:rPr>
        <w:t>(1), 330-340.</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Zhang, H., &amp; Yang, F. (2016). On the drivers and performance outcomes of green practices adoption: an empirical study in China. </w:t>
      </w:r>
      <w:r w:rsidRPr="00F42D16">
        <w:rPr>
          <w:rFonts w:asciiTheme="majorBidi" w:hAnsiTheme="majorBidi" w:cstheme="majorBidi"/>
          <w:i/>
          <w:iCs/>
          <w:sz w:val="24"/>
          <w:szCs w:val="24"/>
          <w:shd w:val="clear" w:color="auto" w:fill="FFFFFF"/>
        </w:rPr>
        <w:t>Industrial Management &amp; Data Systems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116</w:t>
      </w:r>
      <w:r w:rsidRPr="00F42D16">
        <w:rPr>
          <w:rFonts w:asciiTheme="majorBidi" w:hAnsiTheme="majorBidi" w:cstheme="majorBidi"/>
          <w:sz w:val="24"/>
          <w:szCs w:val="24"/>
          <w:shd w:val="clear" w:color="auto" w:fill="FFFFFF"/>
        </w:rPr>
        <w:t>(9), 2011-2034.</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Zhu, Q., &amp; Sarkis, J. (2004). Relationships between operational practices and performance among early adopters of green supply chain management practices in Chinese manufacturing enterprises. </w:t>
      </w:r>
      <w:r w:rsidRPr="00F42D16">
        <w:rPr>
          <w:rFonts w:asciiTheme="majorBidi" w:hAnsiTheme="majorBidi" w:cstheme="majorBidi"/>
          <w:i/>
          <w:iCs/>
          <w:sz w:val="24"/>
          <w:szCs w:val="24"/>
          <w:shd w:val="clear" w:color="auto" w:fill="FFFFFF"/>
        </w:rPr>
        <w:t>Journal of operations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22</w:t>
      </w:r>
      <w:r w:rsidRPr="00F42D16">
        <w:rPr>
          <w:rFonts w:asciiTheme="majorBidi" w:hAnsiTheme="majorBidi" w:cstheme="majorBidi"/>
          <w:sz w:val="24"/>
          <w:szCs w:val="24"/>
          <w:shd w:val="clear" w:color="auto" w:fill="FFFFFF"/>
        </w:rPr>
        <w:t>(3), 265-289.</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Zhu, Q., &amp; Sarkis, J. (2007). The moderating effects of institutional pressures on emergent green supply chain practices and performance. </w:t>
      </w:r>
      <w:r w:rsidRPr="00F42D16">
        <w:rPr>
          <w:rFonts w:asciiTheme="majorBidi" w:hAnsiTheme="majorBidi" w:cstheme="majorBidi"/>
          <w:i/>
          <w:iCs/>
          <w:sz w:val="24"/>
          <w:szCs w:val="24"/>
          <w:shd w:val="clear" w:color="auto" w:fill="FFFFFF"/>
        </w:rPr>
        <w:t>International journal of production research</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45</w:t>
      </w:r>
      <w:r w:rsidRPr="00F42D16">
        <w:rPr>
          <w:rFonts w:asciiTheme="majorBidi" w:hAnsiTheme="majorBidi" w:cstheme="majorBidi"/>
          <w:sz w:val="24"/>
          <w:szCs w:val="24"/>
          <w:shd w:val="clear" w:color="auto" w:fill="FFFFFF"/>
        </w:rPr>
        <w:t>(18-19), 4333-4355.</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Zhu, Q., Sarkis, J., &amp; Lai, K. H. (2007). Green supply chain management: pressures, practices and performance within the Chinese automobile industry. </w:t>
      </w:r>
      <w:r w:rsidRPr="00F42D16">
        <w:rPr>
          <w:rFonts w:asciiTheme="majorBidi" w:hAnsiTheme="majorBidi" w:cstheme="majorBidi"/>
          <w:i/>
          <w:iCs/>
          <w:sz w:val="24"/>
          <w:szCs w:val="24"/>
          <w:shd w:val="clear" w:color="auto" w:fill="FFFFFF"/>
        </w:rPr>
        <w:t>Journal of cleaner production</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15</w:t>
      </w:r>
      <w:r w:rsidRPr="00F42D16">
        <w:rPr>
          <w:rFonts w:asciiTheme="majorBidi" w:hAnsiTheme="majorBidi" w:cstheme="majorBidi"/>
          <w:sz w:val="24"/>
          <w:szCs w:val="24"/>
          <w:shd w:val="clear" w:color="auto" w:fill="FFFFFF"/>
        </w:rPr>
        <w:t>(11-12), 1041-1052.</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Zhu, Q., Sarkis, J., &amp; Lai, K. H. (2008a). Green supply chain management implications for “closing the loop”. </w:t>
      </w:r>
      <w:r w:rsidRPr="00F42D16">
        <w:rPr>
          <w:rFonts w:asciiTheme="majorBidi" w:hAnsiTheme="majorBidi" w:cstheme="majorBidi"/>
          <w:i/>
          <w:iCs/>
          <w:sz w:val="24"/>
          <w:szCs w:val="24"/>
          <w:shd w:val="clear" w:color="auto" w:fill="FFFFFF"/>
        </w:rPr>
        <w:t>Transportation Research Part E: Logistics and Transportation Review</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44</w:t>
      </w:r>
      <w:r w:rsidRPr="00F42D16">
        <w:rPr>
          <w:rFonts w:asciiTheme="majorBidi" w:hAnsiTheme="majorBidi" w:cstheme="majorBidi"/>
          <w:sz w:val="24"/>
          <w:szCs w:val="24"/>
          <w:shd w:val="clear" w:color="auto" w:fill="FFFFFF"/>
        </w:rPr>
        <w:t>(1), 1-18.</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Zhu, Q., Sarkis, J., &amp; Lai, K. H. (2008b). Confirmation of a measurement model for green supply chain management practices implementation. </w:t>
      </w:r>
      <w:r w:rsidRPr="00F42D16">
        <w:rPr>
          <w:rFonts w:asciiTheme="majorBidi" w:hAnsiTheme="majorBidi" w:cstheme="majorBidi"/>
          <w:i/>
          <w:iCs/>
          <w:sz w:val="24"/>
          <w:szCs w:val="24"/>
          <w:shd w:val="clear" w:color="auto" w:fill="FFFFFF"/>
        </w:rPr>
        <w:t>International journal of production economics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111</w:t>
      </w:r>
      <w:r w:rsidRPr="00F42D16">
        <w:rPr>
          <w:rFonts w:asciiTheme="majorBidi" w:hAnsiTheme="majorBidi" w:cstheme="majorBidi"/>
          <w:sz w:val="24"/>
          <w:szCs w:val="24"/>
          <w:shd w:val="clear" w:color="auto" w:fill="FFFFFF"/>
        </w:rPr>
        <w:t>(2), 261-273.</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Zhu, Q., Sarkis, J., &amp; Lai, K. H. (2012). Examining the effects of green supply chain management practices and their mediations on performance improvements. </w:t>
      </w:r>
      <w:r w:rsidRPr="00F42D16">
        <w:rPr>
          <w:rFonts w:asciiTheme="majorBidi" w:hAnsiTheme="majorBidi" w:cstheme="majorBidi"/>
          <w:i/>
          <w:iCs/>
          <w:sz w:val="24"/>
          <w:szCs w:val="24"/>
          <w:shd w:val="clear" w:color="auto" w:fill="FFFFFF"/>
        </w:rPr>
        <w:t>International journal of production research</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50</w:t>
      </w:r>
      <w:r w:rsidRPr="00F42D16">
        <w:rPr>
          <w:rFonts w:asciiTheme="majorBidi" w:hAnsiTheme="majorBidi" w:cstheme="majorBidi"/>
          <w:sz w:val="24"/>
          <w:szCs w:val="24"/>
          <w:shd w:val="clear" w:color="auto" w:fill="FFFFFF"/>
        </w:rPr>
        <w:t>(5), 1377-1394.</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Zhu, Q., Geng, Y., &amp; Sarkis, J. (2016). Shifting Chinese organizational responses to evolving greening pressures. </w:t>
      </w:r>
      <w:r w:rsidRPr="00F42D16">
        <w:rPr>
          <w:rFonts w:asciiTheme="majorBidi" w:hAnsiTheme="majorBidi" w:cstheme="majorBidi"/>
          <w:i/>
          <w:iCs/>
          <w:sz w:val="24"/>
          <w:szCs w:val="24"/>
          <w:shd w:val="clear" w:color="auto" w:fill="FFFFFF"/>
        </w:rPr>
        <w:t>Ecological Economics</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121</w:t>
      </w:r>
      <w:r w:rsidRPr="00F42D16">
        <w:rPr>
          <w:rFonts w:asciiTheme="majorBidi" w:hAnsiTheme="majorBidi" w:cstheme="majorBidi"/>
          <w:sz w:val="24"/>
          <w:szCs w:val="24"/>
          <w:shd w:val="clear" w:color="auto" w:fill="FFFFFF"/>
        </w:rPr>
        <w:t>, 65-74.</w:t>
      </w:r>
    </w:p>
    <w:p w:rsidR="002412E5" w:rsidRPr="00F42D16" w:rsidRDefault="002E055B" w:rsidP="00554A4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lastRenderedPageBreak/>
        <w:t>Zhu, Q., Sarkis, J., &amp; Lai, K. H. (2013). Institutional-based antecedents and performance outcomes of internal and external green supply chain management practices. </w:t>
      </w:r>
      <w:r w:rsidRPr="00F42D16">
        <w:rPr>
          <w:rFonts w:asciiTheme="majorBidi" w:hAnsiTheme="majorBidi" w:cstheme="majorBidi"/>
          <w:i/>
          <w:iCs/>
          <w:sz w:val="24"/>
          <w:szCs w:val="24"/>
          <w:shd w:val="clear" w:color="auto" w:fill="FFFFFF"/>
        </w:rPr>
        <w:t>Journal of Purchasing and Supply Management</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19</w:t>
      </w:r>
      <w:r w:rsidRPr="00F42D16">
        <w:rPr>
          <w:rFonts w:asciiTheme="majorBidi" w:hAnsiTheme="majorBidi" w:cstheme="majorBidi"/>
          <w:sz w:val="24"/>
          <w:szCs w:val="24"/>
          <w:shd w:val="clear" w:color="auto" w:fill="FFFFFF"/>
        </w:rPr>
        <w:t>(2), 106-117.</w:t>
      </w:r>
    </w:p>
    <w:p w:rsidR="006957ED" w:rsidRDefault="002E055B" w:rsidP="006957ED">
      <w:pPr>
        <w:spacing w:after="0" w:line="360" w:lineRule="auto"/>
        <w:ind w:left="720" w:hanging="720"/>
        <w:jc w:val="both"/>
        <w:rPr>
          <w:rFonts w:asciiTheme="majorBidi" w:hAnsiTheme="majorBidi" w:cstheme="majorBidi"/>
          <w:sz w:val="24"/>
          <w:szCs w:val="24"/>
          <w:shd w:val="clear" w:color="auto" w:fill="FFFFFF"/>
        </w:rPr>
      </w:pPr>
      <w:r w:rsidRPr="00F42D16">
        <w:rPr>
          <w:rFonts w:asciiTheme="majorBidi" w:hAnsiTheme="majorBidi" w:cstheme="majorBidi"/>
          <w:sz w:val="24"/>
          <w:szCs w:val="24"/>
          <w:shd w:val="clear" w:color="auto" w:fill="FFFFFF"/>
        </w:rPr>
        <w:t xml:space="preserve">Zubair, M., Farid, M., Danish, M., &amp; Zafar, M. N. (2017). </w:t>
      </w:r>
      <w:r w:rsidR="002D17EC" w:rsidRPr="00F42D16">
        <w:rPr>
          <w:rFonts w:asciiTheme="majorBidi" w:hAnsiTheme="majorBidi" w:cstheme="majorBidi"/>
          <w:sz w:val="24"/>
          <w:szCs w:val="24"/>
          <w:shd w:val="clear" w:color="auto" w:fill="FFFFFF"/>
        </w:rPr>
        <w:t>Evaluation of air pollution sources in selected zone of textile industries in Pakistan</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Environmental Engineering &amp; Management Journal (EEMJ)</w:t>
      </w:r>
      <w:r w:rsidRPr="00F42D16">
        <w:rPr>
          <w:rFonts w:asciiTheme="majorBidi" w:hAnsiTheme="majorBidi" w:cstheme="majorBidi"/>
          <w:sz w:val="24"/>
          <w:szCs w:val="24"/>
          <w:shd w:val="clear" w:color="auto" w:fill="FFFFFF"/>
        </w:rPr>
        <w:t>, </w:t>
      </w:r>
      <w:r w:rsidRPr="00F42D16">
        <w:rPr>
          <w:rFonts w:asciiTheme="majorBidi" w:hAnsiTheme="majorBidi" w:cstheme="majorBidi"/>
          <w:i/>
          <w:iCs/>
          <w:sz w:val="24"/>
          <w:szCs w:val="24"/>
          <w:shd w:val="clear" w:color="auto" w:fill="FFFFFF"/>
        </w:rPr>
        <w:t>16</w:t>
      </w:r>
      <w:r w:rsidRPr="00F42D16">
        <w:rPr>
          <w:rFonts w:asciiTheme="majorBidi" w:hAnsiTheme="majorBidi" w:cstheme="majorBidi"/>
          <w:sz w:val="24"/>
          <w:szCs w:val="24"/>
          <w:shd w:val="clear" w:color="auto" w:fill="FFFFFF"/>
        </w:rPr>
        <w:t>(2).</w:t>
      </w:r>
      <w:r w:rsidR="006957ED">
        <w:rPr>
          <w:rFonts w:asciiTheme="majorBidi" w:hAnsiTheme="majorBidi" w:cstheme="majorBidi"/>
          <w:sz w:val="24"/>
          <w:szCs w:val="24"/>
          <w:shd w:val="clear" w:color="auto" w:fill="FFFFFF"/>
        </w:rPr>
        <w:t xml:space="preserve"> </w:t>
      </w:r>
    </w:p>
    <w:sectPr w:rsidR="006957ED" w:rsidSect="00B066E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57A" w:rsidRDefault="0097057A">
      <w:pPr>
        <w:spacing w:after="0" w:line="240" w:lineRule="auto"/>
      </w:pPr>
      <w:r>
        <w:separator/>
      </w:r>
    </w:p>
  </w:endnote>
  <w:endnote w:type="continuationSeparator" w:id="0">
    <w:p w:rsidR="0097057A" w:rsidRDefault="0097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dvP4DF60E">
    <w:altName w:val="MS Mincho"/>
    <w:panose1 w:val="00000000000000000000"/>
    <w:charset w:val="00"/>
    <w:family w:val="roman"/>
    <w:notTrueType/>
    <w:pitch w:val="default"/>
  </w:font>
  <w:font w:name="GulliverRM">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06825"/>
      <w:docPartObj>
        <w:docPartGallery w:val="Page Numbers (Bottom of Page)"/>
        <w:docPartUnique/>
      </w:docPartObj>
    </w:sdtPr>
    <w:sdtEndPr>
      <w:rPr>
        <w:noProof/>
      </w:rPr>
    </w:sdtEndPr>
    <w:sdtContent>
      <w:p w:rsidR="00B844DA" w:rsidRDefault="00B844DA">
        <w:pPr>
          <w:pStyle w:val="Footer"/>
          <w:jc w:val="center"/>
        </w:pPr>
        <w:r>
          <w:fldChar w:fldCharType="begin"/>
        </w:r>
        <w:r>
          <w:instrText xml:space="preserve"> PAGE   \* MERGEFORMAT </w:instrText>
        </w:r>
        <w:r>
          <w:fldChar w:fldCharType="separate"/>
        </w:r>
        <w:r w:rsidR="00A81215">
          <w:rPr>
            <w:noProof/>
          </w:rPr>
          <w:t>13</w:t>
        </w:r>
        <w:r>
          <w:rPr>
            <w:noProof/>
          </w:rPr>
          <w:fldChar w:fldCharType="end"/>
        </w:r>
      </w:p>
    </w:sdtContent>
  </w:sdt>
  <w:p w:rsidR="00B844DA" w:rsidRDefault="00B84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57A" w:rsidRDefault="0097057A">
      <w:pPr>
        <w:spacing w:after="0" w:line="240" w:lineRule="auto"/>
      </w:pPr>
      <w:r>
        <w:separator/>
      </w:r>
    </w:p>
  </w:footnote>
  <w:footnote w:type="continuationSeparator" w:id="0">
    <w:p w:rsidR="0097057A" w:rsidRDefault="00970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E4EE7"/>
    <w:multiLevelType w:val="hybridMultilevel"/>
    <w:tmpl w:val="D3D63034"/>
    <w:lvl w:ilvl="0" w:tplc="91BA074A">
      <w:start w:val="1"/>
      <w:numFmt w:val="decimal"/>
      <w:lvlText w:val="%1."/>
      <w:lvlJc w:val="left"/>
      <w:pPr>
        <w:ind w:left="720" w:hanging="360"/>
      </w:pPr>
      <w:rPr>
        <w:rFonts w:hint="default"/>
      </w:rPr>
    </w:lvl>
    <w:lvl w:ilvl="1" w:tplc="0688DA84" w:tentative="1">
      <w:start w:val="1"/>
      <w:numFmt w:val="lowerLetter"/>
      <w:lvlText w:val="%2."/>
      <w:lvlJc w:val="left"/>
      <w:pPr>
        <w:ind w:left="1440" w:hanging="360"/>
      </w:pPr>
    </w:lvl>
    <w:lvl w:ilvl="2" w:tplc="75E07F62" w:tentative="1">
      <w:start w:val="1"/>
      <w:numFmt w:val="lowerRoman"/>
      <w:lvlText w:val="%3."/>
      <w:lvlJc w:val="right"/>
      <w:pPr>
        <w:ind w:left="2160" w:hanging="180"/>
      </w:pPr>
    </w:lvl>
    <w:lvl w:ilvl="3" w:tplc="686666FE" w:tentative="1">
      <w:start w:val="1"/>
      <w:numFmt w:val="decimal"/>
      <w:lvlText w:val="%4."/>
      <w:lvlJc w:val="left"/>
      <w:pPr>
        <w:ind w:left="2880" w:hanging="360"/>
      </w:pPr>
    </w:lvl>
    <w:lvl w:ilvl="4" w:tplc="A54E3FE0" w:tentative="1">
      <w:start w:val="1"/>
      <w:numFmt w:val="lowerLetter"/>
      <w:lvlText w:val="%5."/>
      <w:lvlJc w:val="left"/>
      <w:pPr>
        <w:ind w:left="3600" w:hanging="360"/>
      </w:pPr>
    </w:lvl>
    <w:lvl w:ilvl="5" w:tplc="C1B61E4C" w:tentative="1">
      <w:start w:val="1"/>
      <w:numFmt w:val="lowerRoman"/>
      <w:lvlText w:val="%6."/>
      <w:lvlJc w:val="right"/>
      <w:pPr>
        <w:ind w:left="4320" w:hanging="180"/>
      </w:pPr>
    </w:lvl>
    <w:lvl w:ilvl="6" w:tplc="C388B9E8" w:tentative="1">
      <w:start w:val="1"/>
      <w:numFmt w:val="decimal"/>
      <w:lvlText w:val="%7."/>
      <w:lvlJc w:val="left"/>
      <w:pPr>
        <w:ind w:left="5040" w:hanging="360"/>
      </w:pPr>
    </w:lvl>
    <w:lvl w:ilvl="7" w:tplc="AFFAAA7E" w:tentative="1">
      <w:start w:val="1"/>
      <w:numFmt w:val="lowerLetter"/>
      <w:lvlText w:val="%8."/>
      <w:lvlJc w:val="left"/>
      <w:pPr>
        <w:ind w:left="5760" w:hanging="360"/>
      </w:pPr>
    </w:lvl>
    <w:lvl w:ilvl="8" w:tplc="3684AD72" w:tentative="1">
      <w:start w:val="1"/>
      <w:numFmt w:val="lowerRoman"/>
      <w:lvlText w:val="%9."/>
      <w:lvlJc w:val="right"/>
      <w:pPr>
        <w:ind w:left="6480" w:hanging="180"/>
      </w:pPr>
    </w:lvl>
  </w:abstractNum>
  <w:abstractNum w:abstractNumId="1" w15:restartNumberingAfterBreak="0">
    <w:nsid w:val="41BB5C80"/>
    <w:multiLevelType w:val="hybridMultilevel"/>
    <w:tmpl w:val="EB12B8AC"/>
    <w:lvl w:ilvl="0" w:tplc="D6B6B088">
      <w:start w:val="1"/>
      <w:numFmt w:val="decimal"/>
      <w:lvlText w:val="%1."/>
      <w:lvlJc w:val="left"/>
      <w:pPr>
        <w:ind w:left="720" w:hanging="360"/>
      </w:pPr>
      <w:rPr>
        <w:rFonts w:hint="default"/>
      </w:rPr>
    </w:lvl>
    <w:lvl w:ilvl="1" w:tplc="EDD6B450" w:tentative="1">
      <w:start w:val="1"/>
      <w:numFmt w:val="lowerLetter"/>
      <w:lvlText w:val="%2."/>
      <w:lvlJc w:val="left"/>
      <w:pPr>
        <w:ind w:left="1440" w:hanging="360"/>
      </w:pPr>
    </w:lvl>
    <w:lvl w:ilvl="2" w:tplc="02745556" w:tentative="1">
      <w:start w:val="1"/>
      <w:numFmt w:val="lowerRoman"/>
      <w:lvlText w:val="%3."/>
      <w:lvlJc w:val="right"/>
      <w:pPr>
        <w:ind w:left="2160" w:hanging="180"/>
      </w:pPr>
    </w:lvl>
    <w:lvl w:ilvl="3" w:tplc="4330ECF2" w:tentative="1">
      <w:start w:val="1"/>
      <w:numFmt w:val="decimal"/>
      <w:lvlText w:val="%4."/>
      <w:lvlJc w:val="left"/>
      <w:pPr>
        <w:ind w:left="2880" w:hanging="360"/>
      </w:pPr>
    </w:lvl>
    <w:lvl w:ilvl="4" w:tplc="B7282168" w:tentative="1">
      <w:start w:val="1"/>
      <w:numFmt w:val="lowerLetter"/>
      <w:lvlText w:val="%5."/>
      <w:lvlJc w:val="left"/>
      <w:pPr>
        <w:ind w:left="3600" w:hanging="360"/>
      </w:pPr>
    </w:lvl>
    <w:lvl w:ilvl="5" w:tplc="E8A0C352" w:tentative="1">
      <w:start w:val="1"/>
      <w:numFmt w:val="lowerRoman"/>
      <w:lvlText w:val="%6."/>
      <w:lvlJc w:val="right"/>
      <w:pPr>
        <w:ind w:left="4320" w:hanging="180"/>
      </w:pPr>
    </w:lvl>
    <w:lvl w:ilvl="6" w:tplc="D01081DA" w:tentative="1">
      <w:start w:val="1"/>
      <w:numFmt w:val="decimal"/>
      <w:lvlText w:val="%7."/>
      <w:lvlJc w:val="left"/>
      <w:pPr>
        <w:ind w:left="5040" w:hanging="360"/>
      </w:pPr>
    </w:lvl>
    <w:lvl w:ilvl="7" w:tplc="30C688D0" w:tentative="1">
      <w:start w:val="1"/>
      <w:numFmt w:val="lowerLetter"/>
      <w:lvlText w:val="%8."/>
      <w:lvlJc w:val="left"/>
      <w:pPr>
        <w:ind w:left="5760" w:hanging="360"/>
      </w:pPr>
    </w:lvl>
    <w:lvl w:ilvl="8" w:tplc="1FAC5C44" w:tentative="1">
      <w:start w:val="1"/>
      <w:numFmt w:val="lowerRoman"/>
      <w:lvlText w:val="%9."/>
      <w:lvlJc w:val="right"/>
      <w:pPr>
        <w:ind w:left="6480" w:hanging="180"/>
      </w:pPr>
    </w:lvl>
  </w:abstractNum>
  <w:abstractNum w:abstractNumId="2" w15:restartNumberingAfterBreak="0">
    <w:nsid w:val="6F9A315F"/>
    <w:multiLevelType w:val="hybridMultilevel"/>
    <w:tmpl w:val="A574FA38"/>
    <w:lvl w:ilvl="0" w:tplc="E042C32A">
      <w:start w:val="1"/>
      <w:numFmt w:val="bullet"/>
      <w:lvlText w:val=""/>
      <w:lvlJc w:val="left"/>
      <w:pPr>
        <w:ind w:left="720" w:hanging="360"/>
      </w:pPr>
      <w:rPr>
        <w:rFonts w:ascii="Symbol" w:eastAsiaTheme="minorEastAsia" w:hAnsi="Symbol" w:cs="Times New Roman" w:hint="default"/>
      </w:rPr>
    </w:lvl>
    <w:lvl w:ilvl="1" w:tplc="9CBEA8E8" w:tentative="1">
      <w:start w:val="1"/>
      <w:numFmt w:val="bullet"/>
      <w:lvlText w:val="o"/>
      <w:lvlJc w:val="left"/>
      <w:pPr>
        <w:ind w:left="1440" w:hanging="360"/>
      </w:pPr>
      <w:rPr>
        <w:rFonts w:ascii="Courier New" w:hAnsi="Courier New" w:cs="Courier New" w:hint="default"/>
      </w:rPr>
    </w:lvl>
    <w:lvl w:ilvl="2" w:tplc="3A16B88E" w:tentative="1">
      <w:start w:val="1"/>
      <w:numFmt w:val="bullet"/>
      <w:lvlText w:val=""/>
      <w:lvlJc w:val="left"/>
      <w:pPr>
        <w:ind w:left="2160" w:hanging="360"/>
      </w:pPr>
      <w:rPr>
        <w:rFonts w:ascii="Wingdings" w:hAnsi="Wingdings" w:hint="default"/>
      </w:rPr>
    </w:lvl>
    <w:lvl w:ilvl="3" w:tplc="D7CAFD5A" w:tentative="1">
      <w:start w:val="1"/>
      <w:numFmt w:val="bullet"/>
      <w:lvlText w:val=""/>
      <w:lvlJc w:val="left"/>
      <w:pPr>
        <w:ind w:left="2880" w:hanging="360"/>
      </w:pPr>
      <w:rPr>
        <w:rFonts w:ascii="Symbol" w:hAnsi="Symbol" w:hint="default"/>
      </w:rPr>
    </w:lvl>
    <w:lvl w:ilvl="4" w:tplc="FF6C93B8" w:tentative="1">
      <w:start w:val="1"/>
      <w:numFmt w:val="bullet"/>
      <w:lvlText w:val="o"/>
      <w:lvlJc w:val="left"/>
      <w:pPr>
        <w:ind w:left="3600" w:hanging="360"/>
      </w:pPr>
      <w:rPr>
        <w:rFonts w:ascii="Courier New" w:hAnsi="Courier New" w:cs="Courier New" w:hint="default"/>
      </w:rPr>
    </w:lvl>
    <w:lvl w:ilvl="5" w:tplc="8334F87A" w:tentative="1">
      <w:start w:val="1"/>
      <w:numFmt w:val="bullet"/>
      <w:lvlText w:val=""/>
      <w:lvlJc w:val="left"/>
      <w:pPr>
        <w:ind w:left="4320" w:hanging="360"/>
      </w:pPr>
      <w:rPr>
        <w:rFonts w:ascii="Wingdings" w:hAnsi="Wingdings" w:hint="default"/>
      </w:rPr>
    </w:lvl>
    <w:lvl w:ilvl="6" w:tplc="E3EC53E4" w:tentative="1">
      <w:start w:val="1"/>
      <w:numFmt w:val="bullet"/>
      <w:lvlText w:val=""/>
      <w:lvlJc w:val="left"/>
      <w:pPr>
        <w:ind w:left="5040" w:hanging="360"/>
      </w:pPr>
      <w:rPr>
        <w:rFonts w:ascii="Symbol" w:hAnsi="Symbol" w:hint="default"/>
      </w:rPr>
    </w:lvl>
    <w:lvl w:ilvl="7" w:tplc="A27CF098" w:tentative="1">
      <w:start w:val="1"/>
      <w:numFmt w:val="bullet"/>
      <w:lvlText w:val="o"/>
      <w:lvlJc w:val="left"/>
      <w:pPr>
        <w:ind w:left="5760" w:hanging="360"/>
      </w:pPr>
      <w:rPr>
        <w:rFonts w:ascii="Courier New" w:hAnsi="Courier New" w:cs="Courier New" w:hint="default"/>
      </w:rPr>
    </w:lvl>
    <w:lvl w:ilvl="8" w:tplc="A0F8C908" w:tentative="1">
      <w:start w:val="1"/>
      <w:numFmt w:val="bullet"/>
      <w:lvlText w:val=""/>
      <w:lvlJc w:val="left"/>
      <w:pPr>
        <w:ind w:left="6480" w:hanging="360"/>
      </w:pPr>
      <w:rPr>
        <w:rFonts w:ascii="Wingdings" w:hAnsi="Wingdings" w:hint="default"/>
      </w:rPr>
    </w:lvl>
  </w:abstractNum>
  <w:abstractNum w:abstractNumId="3" w15:restartNumberingAfterBreak="0">
    <w:nsid w:val="7EE440B3"/>
    <w:multiLevelType w:val="multilevel"/>
    <w:tmpl w:val="88F8F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SyMLYwMTQ2MLOwNLNU0lEKTi0uzszPAykwqgUAe613HywAAAA="/>
  </w:docVars>
  <w:rsids>
    <w:rsidRoot w:val="004B2125"/>
    <w:rsid w:val="00002112"/>
    <w:rsid w:val="00016833"/>
    <w:rsid w:val="0002153C"/>
    <w:rsid w:val="00022F88"/>
    <w:rsid w:val="0002357B"/>
    <w:rsid w:val="00030739"/>
    <w:rsid w:val="00035D2B"/>
    <w:rsid w:val="00040C51"/>
    <w:rsid w:val="0004200A"/>
    <w:rsid w:val="0004287C"/>
    <w:rsid w:val="00044FAA"/>
    <w:rsid w:val="000514F3"/>
    <w:rsid w:val="00051FE5"/>
    <w:rsid w:val="00072107"/>
    <w:rsid w:val="00074E7B"/>
    <w:rsid w:val="00075024"/>
    <w:rsid w:val="00076086"/>
    <w:rsid w:val="00076C8C"/>
    <w:rsid w:val="000804B7"/>
    <w:rsid w:val="000817E3"/>
    <w:rsid w:val="000A1F8E"/>
    <w:rsid w:val="000B7E28"/>
    <w:rsid w:val="000C1A58"/>
    <w:rsid w:val="000C2AC9"/>
    <w:rsid w:val="000D280C"/>
    <w:rsid w:val="000D312F"/>
    <w:rsid w:val="000E0B20"/>
    <w:rsid w:val="000F1EE3"/>
    <w:rsid w:val="0010015D"/>
    <w:rsid w:val="00100424"/>
    <w:rsid w:val="001005D0"/>
    <w:rsid w:val="00101A35"/>
    <w:rsid w:val="00102C91"/>
    <w:rsid w:val="00105FB8"/>
    <w:rsid w:val="0011420F"/>
    <w:rsid w:val="001142FE"/>
    <w:rsid w:val="00115896"/>
    <w:rsid w:val="00115C83"/>
    <w:rsid w:val="00120BFB"/>
    <w:rsid w:val="001214CE"/>
    <w:rsid w:val="00121E9F"/>
    <w:rsid w:val="00123D15"/>
    <w:rsid w:val="00130634"/>
    <w:rsid w:val="0013110E"/>
    <w:rsid w:val="001318F4"/>
    <w:rsid w:val="00136AB5"/>
    <w:rsid w:val="00136E03"/>
    <w:rsid w:val="001375D8"/>
    <w:rsid w:val="00143782"/>
    <w:rsid w:val="0014639E"/>
    <w:rsid w:val="0015095F"/>
    <w:rsid w:val="00151F5F"/>
    <w:rsid w:val="0015531D"/>
    <w:rsid w:val="00157D30"/>
    <w:rsid w:val="001623A9"/>
    <w:rsid w:val="00172256"/>
    <w:rsid w:val="0017234D"/>
    <w:rsid w:val="001769B3"/>
    <w:rsid w:val="00183383"/>
    <w:rsid w:val="00190727"/>
    <w:rsid w:val="001917AD"/>
    <w:rsid w:val="00196451"/>
    <w:rsid w:val="00196909"/>
    <w:rsid w:val="001A265E"/>
    <w:rsid w:val="001A31D1"/>
    <w:rsid w:val="001A47EC"/>
    <w:rsid w:val="001A7F3B"/>
    <w:rsid w:val="001B019E"/>
    <w:rsid w:val="001B4356"/>
    <w:rsid w:val="001B6664"/>
    <w:rsid w:val="001B6F58"/>
    <w:rsid w:val="001C1DD9"/>
    <w:rsid w:val="001C6CEE"/>
    <w:rsid w:val="001D0EA0"/>
    <w:rsid w:val="001D4678"/>
    <w:rsid w:val="001D6B15"/>
    <w:rsid w:val="001E2431"/>
    <w:rsid w:val="001E6113"/>
    <w:rsid w:val="001F1D27"/>
    <w:rsid w:val="001F1F84"/>
    <w:rsid w:val="001F3BFD"/>
    <w:rsid w:val="001F7EB7"/>
    <w:rsid w:val="00201190"/>
    <w:rsid w:val="00202FD7"/>
    <w:rsid w:val="00205333"/>
    <w:rsid w:val="00205FD6"/>
    <w:rsid w:val="00212995"/>
    <w:rsid w:val="00221D06"/>
    <w:rsid w:val="00226F41"/>
    <w:rsid w:val="002274D2"/>
    <w:rsid w:val="002370AE"/>
    <w:rsid w:val="002412E5"/>
    <w:rsid w:val="00241BEF"/>
    <w:rsid w:val="00242EA3"/>
    <w:rsid w:val="002453C4"/>
    <w:rsid w:val="00251E1F"/>
    <w:rsid w:val="0025224B"/>
    <w:rsid w:val="00253B2E"/>
    <w:rsid w:val="0025546A"/>
    <w:rsid w:val="002557E7"/>
    <w:rsid w:val="0026042E"/>
    <w:rsid w:val="00260898"/>
    <w:rsid w:val="0026297E"/>
    <w:rsid w:val="00264787"/>
    <w:rsid w:val="0027247C"/>
    <w:rsid w:val="00274FE0"/>
    <w:rsid w:val="0028127A"/>
    <w:rsid w:val="0028597C"/>
    <w:rsid w:val="002904F6"/>
    <w:rsid w:val="0029126E"/>
    <w:rsid w:val="002933FB"/>
    <w:rsid w:val="0029368B"/>
    <w:rsid w:val="00297100"/>
    <w:rsid w:val="002A4383"/>
    <w:rsid w:val="002A4EAB"/>
    <w:rsid w:val="002A568F"/>
    <w:rsid w:val="002B0AB8"/>
    <w:rsid w:val="002B3C6B"/>
    <w:rsid w:val="002C0A9F"/>
    <w:rsid w:val="002C2015"/>
    <w:rsid w:val="002C2061"/>
    <w:rsid w:val="002C3679"/>
    <w:rsid w:val="002C4B84"/>
    <w:rsid w:val="002C788E"/>
    <w:rsid w:val="002D09C8"/>
    <w:rsid w:val="002D17EC"/>
    <w:rsid w:val="002D4291"/>
    <w:rsid w:val="002D6CC6"/>
    <w:rsid w:val="002D7339"/>
    <w:rsid w:val="002D7E5A"/>
    <w:rsid w:val="002E055B"/>
    <w:rsid w:val="002E39D2"/>
    <w:rsid w:val="002E4A49"/>
    <w:rsid w:val="002F1497"/>
    <w:rsid w:val="00313C86"/>
    <w:rsid w:val="00320412"/>
    <w:rsid w:val="0032322F"/>
    <w:rsid w:val="0033000A"/>
    <w:rsid w:val="00330683"/>
    <w:rsid w:val="003308B0"/>
    <w:rsid w:val="00342363"/>
    <w:rsid w:val="0034716F"/>
    <w:rsid w:val="00347657"/>
    <w:rsid w:val="00350E85"/>
    <w:rsid w:val="00351990"/>
    <w:rsid w:val="00361B3E"/>
    <w:rsid w:val="00362BBC"/>
    <w:rsid w:val="00366851"/>
    <w:rsid w:val="00366F9D"/>
    <w:rsid w:val="003677B3"/>
    <w:rsid w:val="003727AA"/>
    <w:rsid w:val="00372EC7"/>
    <w:rsid w:val="00372F48"/>
    <w:rsid w:val="00382219"/>
    <w:rsid w:val="00384E45"/>
    <w:rsid w:val="0039002D"/>
    <w:rsid w:val="00395BD1"/>
    <w:rsid w:val="00397BE1"/>
    <w:rsid w:val="003A1916"/>
    <w:rsid w:val="003A72A6"/>
    <w:rsid w:val="003B3F7D"/>
    <w:rsid w:val="003C1B1C"/>
    <w:rsid w:val="003C3B5D"/>
    <w:rsid w:val="003C5756"/>
    <w:rsid w:val="003C59FA"/>
    <w:rsid w:val="003D1F07"/>
    <w:rsid w:val="003E00FA"/>
    <w:rsid w:val="003E0839"/>
    <w:rsid w:val="003E1BB5"/>
    <w:rsid w:val="003E4796"/>
    <w:rsid w:val="003F6820"/>
    <w:rsid w:val="00406492"/>
    <w:rsid w:val="00407450"/>
    <w:rsid w:val="004074C6"/>
    <w:rsid w:val="00436B2A"/>
    <w:rsid w:val="004431FA"/>
    <w:rsid w:val="004444A7"/>
    <w:rsid w:val="00444737"/>
    <w:rsid w:val="00452ABF"/>
    <w:rsid w:val="00463ECD"/>
    <w:rsid w:val="00476A7D"/>
    <w:rsid w:val="00481372"/>
    <w:rsid w:val="004831CA"/>
    <w:rsid w:val="00483AC8"/>
    <w:rsid w:val="0049494B"/>
    <w:rsid w:val="004A4540"/>
    <w:rsid w:val="004B2125"/>
    <w:rsid w:val="004B5903"/>
    <w:rsid w:val="004C02F3"/>
    <w:rsid w:val="004C041A"/>
    <w:rsid w:val="004C7868"/>
    <w:rsid w:val="004D2BF0"/>
    <w:rsid w:val="004E0118"/>
    <w:rsid w:val="004E0192"/>
    <w:rsid w:val="004E3603"/>
    <w:rsid w:val="004F2E00"/>
    <w:rsid w:val="004F427F"/>
    <w:rsid w:val="004F69A8"/>
    <w:rsid w:val="00501A6E"/>
    <w:rsid w:val="005028FE"/>
    <w:rsid w:val="0050376D"/>
    <w:rsid w:val="00506A80"/>
    <w:rsid w:val="0051313D"/>
    <w:rsid w:val="00516D40"/>
    <w:rsid w:val="00521C4A"/>
    <w:rsid w:val="00527C67"/>
    <w:rsid w:val="00534A28"/>
    <w:rsid w:val="00542AE6"/>
    <w:rsid w:val="00544B36"/>
    <w:rsid w:val="00545D06"/>
    <w:rsid w:val="005505BC"/>
    <w:rsid w:val="00554A4D"/>
    <w:rsid w:val="0055676E"/>
    <w:rsid w:val="0056667E"/>
    <w:rsid w:val="0056690C"/>
    <w:rsid w:val="00570B9D"/>
    <w:rsid w:val="00575282"/>
    <w:rsid w:val="0058113F"/>
    <w:rsid w:val="00581B99"/>
    <w:rsid w:val="00583507"/>
    <w:rsid w:val="00586A2D"/>
    <w:rsid w:val="005978A0"/>
    <w:rsid w:val="005A10EC"/>
    <w:rsid w:val="005A4147"/>
    <w:rsid w:val="005C5E6F"/>
    <w:rsid w:val="005C6792"/>
    <w:rsid w:val="005E0DE2"/>
    <w:rsid w:val="005E5E54"/>
    <w:rsid w:val="005E6466"/>
    <w:rsid w:val="005E71E5"/>
    <w:rsid w:val="005F0583"/>
    <w:rsid w:val="005F2C5A"/>
    <w:rsid w:val="005F451B"/>
    <w:rsid w:val="0060172A"/>
    <w:rsid w:val="00604CE4"/>
    <w:rsid w:val="006066A2"/>
    <w:rsid w:val="0061080F"/>
    <w:rsid w:val="00613576"/>
    <w:rsid w:val="00615230"/>
    <w:rsid w:val="0063051B"/>
    <w:rsid w:val="00632797"/>
    <w:rsid w:val="00634BEE"/>
    <w:rsid w:val="0063587B"/>
    <w:rsid w:val="006433E4"/>
    <w:rsid w:val="006450C6"/>
    <w:rsid w:val="006470B8"/>
    <w:rsid w:val="00654E38"/>
    <w:rsid w:val="0065687B"/>
    <w:rsid w:val="00662CFE"/>
    <w:rsid w:val="006640DB"/>
    <w:rsid w:val="00665756"/>
    <w:rsid w:val="0066698C"/>
    <w:rsid w:val="00667ACA"/>
    <w:rsid w:val="00676601"/>
    <w:rsid w:val="00677AD6"/>
    <w:rsid w:val="0068143F"/>
    <w:rsid w:val="006815C9"/>
    <w:rsid w:val="00681E30"/>
    <w:rsid w:val="00682A35"/>
    <w:rsid w:val="006832E2"/>
    <w:rsid w:val="00684A89"/>
    <w:rsid w:val="00684A9C"/>
    <w:rsid w:val="00692A51"/>
    <w:rsid w:val="00693B6F"/>
    <w:rsid w:val="006957ED"/>
    <w:rsid w:val="00697594"/>
    <w:rsid w:val="006A181D"/>
    <w:rsid w:val="006A4B5F"/>
    <w:rsid w:val="006A5180"/>
    <w:rsid w:val="006A6D43"/>
    <w:rsid w:val="006B0BE8"/>
    <w:rsid w:val="006B43E0"/>
    <w:rsid w:val="006B58A4"/>
    <w:rsid w:val="006C2FA1"/>
    <w:rsid w:val="006C77B6"/>
    <w:rsid w:val="006D0D3F"/>
    <w:rsid w:val="006D241D"/>
    <w:rsid w:val="006D25CC"/>
    <w:rsid w:val="006D39E7"/>
    <w:rsid w:val="006D455B"/>
    <w:rsid w:val="006D5400"/>
    <w:rsid w:val="006E1969"/>
    <w:rsid w:val="006E40AA"/>
    <w:rsid w:val="006F3896"/>
    <w:rsid w:val="006F4059"/>
    <w:rsid w:val="006F65DA"/>
    <w:rsid w:val="006F7183"/>
    <w:rsid w:val="00701A24"/>
    <w:rsid w:val="00707A80"/>
    <w:rsid w:val="007111F5"/>
    <w:rsid w:val="0071205D"/>
    <w:rsid w:val="00714EA7"/>
    <w:rsid w:val="00724B9E"/>
    <w:rsid w:val="007255C4"/>
    <w:rsid w:val="00725F9E"/>
    <w:rsid w:val="007322B0"/>
    <w:rsid w:val="007408C2"/>
    <w:rsid w:val="00741F1E"/>
    <w:rsid w:val="007436D7"/>
    <w:rsid w:val="007472FB"/>
    <w:rsid w:val="00750F6B"/>
    <w:rsid w:val="007523FC"/>
    <w:rsid w:val="00752E44"/>
    <w:rsid w:val="00754726"/>
    <w:rsid w:val="00761AC6"/>
    <w:rsid w:val="0076541C"/>
    <w:rsid w:val="00774120"/>
    <w:rsid w:val="007752AA"/>
    <w:rsid w:val="00781AD2"/>
    <w:rsid w:val="007839EF"/>
    <w:rsid w:val="0078757A"/>
    <w:rsid w:val="0079058D"/>
    <w:rsid w:val="007929E0"/>
    <w:rsid w:val="007B0F77"/>
    <w:rsid w:val="007C084A"/>
    <w:rsid w:val="007C755D"/>
    <w:rsid w:val="007D1B72"/>
    <w:rsid w:val="007D276A"/>
    <w:rsid w:val="007D31EC"/>
    <w:rsid w:val="007D34C9"/>
    <w:rsid w:val="007D35CA"/>
    <w:rsid w:val="007D48AE"/>
    <w:rsid w:val="007D5637"/>
    <w:rsid w:val="007E1147"/>
    <w:rsid w:val="007E36CD"/>
    <w:rsid w:val="007E3CB1"/>
    <w:rsid w:val="007E5301"/>
    <w:rsid w:val="007E5CB6"/>
    <w:rsid w:val="007F0C9F"/>
    <w:rsid w:val="007F1EAE"/>
    <w:rsid w:val="008001BA"/>
    <w:rsid w:val="008036E4"/>
    <w:rsid w:val="00807163"/>
    <w:rsid w:val="00812811"/>
    <w:rsid w:val="00814706"/>
    <w:rsid w:val="00814E3B"/>
    <w:rsid w:val="00816CF9"/>
    <w:rsid w:val="0082146F"/>
    <w:rsid w:val="00825C19"/>
    <w:rsid w:val="00827A7E"/>
    <w:rsid w:val="00832079"/>
    <w:rsid w:val="00841063"/>
    <w:rsid w:val="00841E98"/>
    <w:rsid w:val="00843BCC"/>
    <w:rsid w:val="00844218"/>
    <w:rsid w:val="00853478"/>
    <w:rsid w:val="00854698"/>
    <w:rsid w:val="00856CE8"/>
    <w:rsid w:val="0087376D"/>
    <w:rsid w:val="00875EC2"/>
    <w:rsid w:val="00890E6F"/>
    <w:rsid w:val="008918C7"/>
    <w:rsid w:val="008921F3"/>
    <w:rsid w:val="008922AB"/>
    <w:rsid w:val="008952C3"/>
    <w:rsid w:val="008A07A4"/>
    <w:rsid w:val="008A0B81"/>
    <w:rsid w:val="008A387F"/>
    <w:rsid w:val="008B604F"/>
    <w:rsid w:val="008C03EE"/>
    <w:rsid w:val="008C1D4D"/>
    <w:rsid w:val="008C202B"/>
    <w:rsid w:val="008C2F82"/>
    <w:rsid w:val="008E268E"/>
    <w:rsid w:val="008E329D"/>
    <w:rsid w:val="008E3E3C"/>
    <w:rsid w:val="008E469C"/>
    <w:rsid w:val="008F26F3"/>
    <w:rsid w:val="008F66DF"/>
    <w:rsid w:val="00901BED"/>
    <w:rsid w:val="0090206C"/>
    <w:rsid w:val="009033C1"/>
    <w:rsid w:val="00905012"/>
    <w:rsid w:val="009177F1"/>
    <w:rsid w:val="0092198C"/>
    <w:rsid w:val="00923827"/>
    <w:rsid w:val="00925CF3"/>
    <w:rsid w:val="00927B02"/>
    <w:rsid w:val="00927F36"/>
    <w:rsid w:val="00943C7C"/>
    <w:rsid w:val="00951E1F"/>
    <w:rsid w:val="00953D7E"/>
    <w:rsid w:val="0097057A"/>
    <w:rsid w:val="009719E2"/>
    <w:rsid w:val="00972872"/>
    <w:rsid w:val="00973128"/>
    <w:rsid w:val="00974058"/>
    <w:rsid w:val="00982A1B"/>
    <w:rsid w:val="00987673"/>
    <w:rsid w:val="00993A81"/>
    <w:rsid w:val="009B26CE"/>
    <w:rsid w:val="009C1A4C"/>
    <w:rsid w:val="009C512F"/>
    <w:rsid w:val="009C75C3"/>
    <w:rsid w:val="009E2CBB"/>
    <w:rsid w:val="009E4872"/>
    <w:rsid w:val="009F2DBA"/>
    <w:rsid w:val="009F43B5"/>
    <w:rsid w:val="009F78B9"/>
    <w:rsid w:val="00A04109"/>
    <w:rsid w:val="00A049B6"/>
    <w:rsid w:val="00A05A24"/>
    <w:rsid w:val="00A0663D"/>
    <w:rsid w:val="00A07060"/>
    <w:rsid w:val="00A17AF5"/>
    <w:rsid w:val="00A22D7D"/>
    <w:rsid w:val="00A235FE"/>
    <w:rsid w:val="00A262CB"/>
    <w:rsid w:val="00A26BF5"/>
    <w:rsid w:val="00A272CF"/>
    <w:rsid w:val="00A27FAE"/>
    <w:rsid w:val="00A31E29"/>
    <w:rsid w:val="00A3432D"/>
    <w:rsid w:val="00A37A83"/>
    <w:rsid w:val="00A4552B"/>
    <w:rsid w:val="00A45F6C"/>
    <w:rsid w:val="00A463B5"/>
    <w:rsid w:val="00A5601F"/>
    <w:rsid w:val="00A61EAB"/>
    <w:rsid w:val="00A6612A"/>
    <w:rsid w:val="00A66527"/>
    <w:rsid w:val="00A76C30"/>
    <w:rsid w:val="00A81215"/>
    <w:rsid w:val="00A82D64"/>
    <w:rsid w:val="00A84BB0"/>
    <w:rsid w:val="00A93406"/>
    <w:rsid w:val="00A96465"/>
    <w:rsid w:val="00A97CD2"/>
    <w:rsid w:val="00AA03BE"/>
    <w:rsid w:val="00AA7A2E"/>
    <w:rsid w:val="00AB209B"/>
    <w:rsid w:val="00AB2605"/>
    <w:rsid w:val="00AB4492"/>
    <w:rsid w:val="00AB5C39"/>
    <w:rsid w:val="00AC0D5E"/>
    <w:rsid w:val="00AC2FA3"/>
    <w:rsid w:val="00AC7205"/>
    <w:rsid w:val="00AD0735"/>
    <w:rsid w:val="00AD1EDB"/>
    <w:rsid w:val="00AD27FE"/>
    <w:rsid w:val="00AD2C09"/>
    <w:rsid w:val="00AD3CFF"/>
    <w:rsid w:val="00AE3FA3"/>
    <w:rsid w:val="00AE56AE"/>
    <w:rsid w:val="00AE6BF7"/>
    <w:rsid w:val="00AF1995"/>
    <w:rsid w:val="00AF1EF5"/>
    <w:rsid w:val="00AF24F8"/>
    <w:rsid w:val="00AF7B11"/>
    <w:rsid w:val="00B0153C"/>
    <w:rsid w:val="00B01652"/>
    <w:rsid w:val="00B066EF"/>
    <w:rsid w:val="00B07D3F"/>
    <w:rsid w:val="00B10F5B"/>
    <w:rsid w:val="00B14648"/>
    <w:rsid w:val="00B15E0B"/>
    <w:rsid w:val="00B167AC"/>
    <w:rsid w:val="00B22CC3"/>
    <w:rsid w:val="00B246C2"/>
    <w:rsid w:val="00B30359"/>
    <w:rsid w:val="00B30D41"/>
    <w:rsid w:val="00B354AF"/>
    <w:rsid w:val="00B423F8"/>
    <w:rsid w:val="00B47794"/>
    <w:rsid w:val="00B53C77"/>
    <w:rsid w:val="00B54875"/>
    <w:rsid w:val="00B55DE6"/>
    <w:rsid w:val="00B610F8"/>
    <w:rsid w:val="00B62670"/>
    <w:rsid w:val="00B6734D"/>
    <w:rsid w:val="00B734D9"/>
    <w:rsid w:val="00B73BB0"/>
    <w:rsid w:val="00B8271A"/>
    <w:rsid w:val="00B844DA"/>
    <w:rsid w:val="00B94981"/>
    <w:rsid w:val="00B94FBB"/>
    <w:rsid w:val="00B95239"/>
    <w:rsid w:val="00BA0881"/>
    <w:rsid w:val="00BA257A"/>
    <w:rsid w:val="00BA3798"/>
    <w:rsid w:val="00BA3A07"/>
    <w:rsid w:val="00BA4377"/>
    <w:rsid w:val="00BA70DF"/>
    <w:rsid w:val="00BB5566"/>
    <w:rsid w:val="00BB64BF"/>
    <w:rsid w:val="00BC3794"/>
    <w:rsid w:val="00BC6A91"/>
    <w:rsid w:val="00BC75CB"/>
    <w:rsid w:val="00BD29F7"/>
    <w:rsid w:val="00BD3EF7"/>
    <w:rsid w:val="00BD59C4"/>
    <w:rsid w:val="00BE1385"/>
    <w:rsid w:val="00BE3FEE"/>
    <w:rsid w:val="00BE7167"/>
    <w:rsid w:val="00BF0E3F"/>
    <w:rsid w:val="00BF3F86"/>
    <w:rsid w:val="00C02840"/>
    <w:rsid w:val="00C06A04"/>
    <w:rsid w:val="00C06A3C"/>
    <w:rsid w:val="00C07B33"/>
    <w:rsid w:val="00C07EDC"/>
    <w:rsid w:val="00C1241A"/>
    <w:rsid w:val="00C14904"/>
    <w:rsid w:val="00C16577"/>
    <w:rsid w:val="00C36DEC"/>
    <w:rsid w:val="00C37071"/>
    <w:rsid w:val="00C37915"/>
    <w:rsid w:val="00C44EA1"/>
    <w:rsid w:val="00C51BF6"/>
    <w:rsid w:val="00C60759"/>
    <w:rsid w:val="00C66A78"/>
    <w:rsid w:val="00C701AC"/>
    <w:rsid w:val="00C741F6"/>
    <w:rsid w:val="00C762B0"/>
    <w:rsid w:val="00C8085D"/>
    <w:rsid w:val="00C8224D"/>
    <w:rsid w:val="00C83878"/>
    <w:rsid w:val="00C841BA"/>
    <w:rsid w:val="00C90203"/>
    <w:rsid w:val="00C9222F"/>
    <w:rsid w:val="00CA16C1"/>
    <w:rsid w:val="00CA18BB"/>
    <w:rsid w:val="00CA3FD8"/>
    <w:rsid w:val="00CA516C"/>
    <w:rsid w:val="00CA5619"/>
    <w:rsid w:val="00CB08B2"/>
    <w:rsid w:val="00CB60CF"/>
    <w:rsid w:val="00CC1CA0"/>
    <w:rsid w:val="00CC6B17"/>
    <w:rsid w:val="00CD08DF"/>
    <w:rsid w:val="00CD5462"/>
    <w:rsid w:val="00D012BB"/>
    <w:rsid w:val="00D0476C"/>
    <w:rsid w:val="00D119EB"/>
    <w:rsid w:val="00D13FE6"/>
    <w:rsid w:val="00D1500D"/>
    <w:rsid w:val="00D164B4"/>
    <w:rsid w:val="00D218A4"/>
    <w:rsid w:val="00D220C2"/>
    <w:rsid w:val="00D228C2"/>
    <w:rsid w:val="00D27A59"/>
    <w:rsid w:val="00D44BFE"/>
    <w:rsid w:val="00D47765"/>
    <w:rsid w:val="00D501B1"/>
    <w:rsid w:val="00D505F0"/>
    <w:rsid w:val="00D5262E"/>
    <w:rsid w:val="00D5566E"/>
    <w:rsid w:val="00D6041D"/>
    <w:rsid w:val="00D606DB"/>
    <w:rsid w:val="00D657E3"/>
    <w:rsid w:val="00D670F7"/>
    <w:rsid w:val="00D67E7C"/>
    <w:rsid w:val="00D802E7"/>
    <w:rsid w:val="00D81C80"/>
    <w:rsid w:val="00D82DCC"/>
    <w:rsid w:val="00D85BA8"/>
    <w:rsid w:val="00D91B9E"/>
    <w:rsid w:val="00DA4EA4"/>
    <w:rsid w:val="00DB063D"/>
    <w:rsid w:val="00DB56E7"/>
    <w:rsid w:val="00DC1DDD"/>
    <w:rsid w:val="00DC4D4A"/>
    <w:rsid w:val="00DC783F"/>
    <w:rsid w:val="00DE049F"/>
    <w:rsid w:val="00DE304B"/>
    <w:rsid w:val="00DE3068"/>
    <w:rsid w:val="00DF2BE3"/>
    <w:rsid w:val="00DF4C6D"/>
    <w:rsid w:val="00E13A1C"/>
    <w:rsid w:val="00E22423"/>
    <w:rsid w:val="00E24662"/>
    <w:rsid w:val="00E32C20"/>
    <w:rsid w:val="00E3590C"/>
    <w:rsid w:val="00E44507"/>
    <w:rsid w:val="00E52519"/>
    <w:rsid w:val="00E53C1B"/>
    <w:rsid w:val="00E53C62"/>
    <w:rsid w:val="00E61358"/>
    <w:rsid w:val="00E61B04"/>
    <w:rsid w:val="00E643F9"/>
    <w:rsid w:val="00E742DA"/>
    <w:rsid w:val="00E81F12"/>
    <w:rsid w:val="00E8373F"/>
    <w:rsid w:val="00E83F87"/>
    <w:rsid w:val="00E97C1F"/>
    <w:rsid w:val="00EA0881"/>
    <w:rsid w:val="00EA67C3"/>
    <w:rsid w:val="00EB14D3"/>
    <w:rsid w:val="00EB6F9D"/>
    <w:rsid w:val="00EC0E3A"/>
    <w:rsid w:val="00ED4B9C"/>
    <w:rsid w:val="00ED54D1"/>
    <w:rsid w:val="00EE203F"/>
    <w:rsid w:val="00EE3432"/>
    <w:rsid w:val="00EE60A6"/>
    <w:rsid w:val="00EF1204"/>
    <w:rsid w:val="00EF4033"/>
    <w:rsid w:val="00EF5F59"/>
    <w:rsid w:val="00EF73A0"/>
    <w:rsid w:val="00F01892"/>
    <w:rsid w:val="00F06417"/>
    <w:rsid w:val="00F1100D"/>
    <w:rsid w:val="00F15471"/>
    <w:rsid w:val="00F20A1E"/>
    <w:rsid w:val="00F23147"/>
    <w:rsid w:val="00F24F54"/>
    <w:rsid w:val="00F301AA"/>
    <w:rsid w:val="00F33588"/>
    <w:rsid w:val="00F37D15"/>
    <w:rsid w:val="00F42D16"/>
    <w:rsid w:val="00F43FE9"/>
    <w:rsid w:val="00F4418C"/>
    <w:rsid w:val="00F451A0"/>
    <w:rsid w:val="00F45D19"/>
    <w:rsid w:val="00F46B01"/>
    <w:rsid w:val="00F50605"/>
    <w:rsid w:val="00F51142"/>
    <w:rsid w:val="00F5250C"/>
    <w:rsid w:val="00F5377B"/>
    <w:rsid w:val="00F54D98"/>
    <w:rsid w:val="00F5737F"/>
    <w:rsid w:val="00F64947"/>
    <w:rsid w:val="00F70BB6"/>
    <w:rsid w:val="00F75665"/>
    <w:rsid w:val="00F807EA"/>
    <w:rsid w:val="00F82B1A"/>
    <w:rsid w:val="00F83751"/>
    <w:rsid w:val="00F85429"/>
    <w:rsid w:val="00F94A66"/>
    <w:rsid w:val="00FA002D"/>
    <w:rsid w:val="00FA0D5A"/>
    <w:rsid w:val="00FA77CC"/>
    <w:rsid w:val="00FA79BF"/>
    <w:rsid w:val="00FB27E7"/>
    <w:rsid w:val="00FC6199"/>
    <w:rsid w:val="00FD0811"/>
    <w:rsid w:val="00FD2892"/>
    <w:rsid w:val="00FD35E3"/>
    <w:rsid w:val="00FD4AB9"/>
    <w:rsid w:val="00FD6567"/>
    <w:rsid w:val="00FD6E2F"/>
    <w:rsid w:val="00FD7313"/>
    <w:rsid w:val="00FE5D04"/>
    <w:rsid w:val="00FF0CF5"/>
    <w:rsid w:val="00FF5E8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765B0-CDDA-4FBD-8AE1-7A17AC12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9D2"/>
    <w:pPr>
      <w:keepNext/>
      <w:keepLines/>
      <w:spacing w:before="240" w:after="0"/>
      <w:jc w:val="center"/>
      <w:outlineLvl w:val="0"/>
    </w:pPr>
    <w:rPr>
      <w:rFonts w:ascii="Times New Roman" w:eastAsiaTheme="majorEastAsia" w:hAnsi="Times New Roman" w:cs="Times New Roman"/>
      <w:b/>
      <w:sz w:val="72"/>
      <w:szCs w:val="72"/>
    </w:rPr>
  </w:style>
  <w:style w:type="paragraph" w:styleId="Heading2">
    <w:name w:val="heading 2"/>
    <w:basedOn w:val="Normal"/>
    <w:next w:val="Normal"/>
    <w:link w:val="Heading2Char"/>
    <w:uiPriority w:val="99"/>
    <w:unhideWhenUsed/>
    <w:qFormat/>
    <w:rsid w:val="00E24662"/>
    <w:pPr>
      <w:outlineLvl w:val="1"/>
    </w:pPr>
    <w:rPr>
      <w:rFonts w:ascii="Times New Roman" w:hAnsi="Times New Roman" w:cs="Times New Roman"/>
      <w:b/>
      <w:sz w:val="28"/>
      <w:szCs w:val="28"/>
    </w:rPr>
  </w:style>
  <w:style w:type="paragraph" w:styleId="Heading3">
    <w:name w:val="heading 3"/>
    <w:basedOn w:val="Normal"/>
    <w:next w:val="Normal"/>
    <w:link w:val="Heading3Char"/>
    <w:uiPriority w:val="9"/>
    <w:unhideWhenUsed/>
    <w:qFormat/>
    <w:rsid w:val="00D657E3"/>
    <w:pPr>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603"/>
    <w:pPr>
      <w:ind w:left="720"/>
      <w:contextualSpacing/>
    </w:pPr>
  </w:style>
  <w:style w:type="paragraph" w:styleId="Header">
    <w:name w:val="header"/>
    <w:basedOn w:val="Normal"/>
    <w:link w:val="HeaderChar"/>
    <w:uiPriority w:val="99"/>
    <w:unhideWhenUsed/>
    <w:rsid w:val="005E5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E54"/>
  </w:style>
  <w:style w:type="paragraph" w:styleId="Footer">
    <w:name w:val="footer"/>
    <w:basedOn w:val="Normal"/>
    <w:link w:val="FooterChar"/>
    <w:uiPriority w:val="99"/>
    <w:unhideWhenUsed/>
    <w:rsid w:val="005E5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E54"/>
  </w:style>
  <w:style w:type="table" w:styleId="TableGrid">
    <w:name w:val="Table Grid"/>
    <w:basedOn w:val="TableNormal"/>
    <w:uiPriority w:val="59"/>
    <w:rsid w:val="005E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1500D"/>
  </w:style>
  <w:style w:type="character" w:customStyle="1" w:styleId="normaltextrun">
    <w:name w:val="normaltextrun"/>
    <w:uiPriority w:val="99"/>
    <w:rsid w:val="00121E9F"/>
    <w:rPr>
      <w:rFonts w:ascii="Times New Roman" w:hAnsi="Times New Roman" w:cs="Times New Roman" w:hint="default"/>
    </w:rPr>
  </w:style>
  <w:style w:type="character" w:customStyle="1" w:styleId="Heading2Char">
    <w:name w:val="Heading 2 Char"/>
    <w:basedOn w:val="DefaultParagraphFont"/>
    <w:link w:val="Heading2"/>
    <w:uiPriority w:val="99"/>
    <w:rsid w:val="00E24662"/>
    <w:rPr>
      <w:rFonts w:ascii="Times New Roman" w:hAnsi="Times New Roman" w:cs="Times New Roman"/>
      <w:b/>
      <w:sz w:val="28"/>
      <w:szCs w:val="28"/>
    </w:rPr>
  </w:style>
  <w:style w:type="character" w:customStyle="1" w:styleId="Heading1Char">
    <w:name w:val="Heading 1 Char"/>
    <w:basedOn w:val="DefaultParagraphFont"/>
    <w:link w:val="Heading1"/>
    <w:uiPriority w:val="9"/>
    <w:rsid w:val="002E39D2"/>
    <w:rPr>
      <w:rFonts w:ascii="Times New Roman" w:eastAsiaTheme="majorEastAsia" w:hAnsi="Times New Roman" w:cs="Times New Roman"/>
      <w:b/>
      <w:sz w:val="72"/>
      <w:szCs w:val="72"/>
    </w:rPr>
  </w:style>
  <w:style w:type="character" w:styleId="Hyperlink">
    <w:name w:val="Hyperlink"/>
    <w:basedOn w:val="DefaultParagraphFont"/>
    <w:uiPriority w:val="99"/>
    <w:unhideWhenUsed/>
    <w:rsid w:val="00662CFE"/>
    <w:rPr>
      <w:color w:val="0000FF"/>
      <w:u w:val="single"/>
    </w:rPr>
  </w:style>
  <w:style w:type="paragraph" w:styleId="TOCHeading">
    <w:name w:val="TOC Heading"/>
    <w:basedOn w:val="Heading1"/>
    <w:next w:val="Normal"/>
    <w:uiPriority w:val="39"/>
    <w:unhideWhenUsed/>
    <w:qFormat/>
    <w:rsid w:val="00662CFE"/>
    <w:pPr>
      <w:spacing w:before="0" w:line="480" w:lineRule="auto"/>
      <w:outlineLvl w:val="9"/>
    </w:pPr>
    <w:rPr>
      <w:b w:val="0"/>
    </w:rPr>
  </w:style>
  <w:style w:type="paragraph" w:styleId="TOC1">
    <w:name w:val="toc 1"/>
    <w:basedOn w:val="Normal"/>
    <w:next w:val="Normal"/>
    <w:autoRedefine/>
    <w:uiPriority w:val="39"/>
    <w:unhideWhenUsed/>
    <w:rsid w:val="00662CFE"/>
    <w:pPr>
      <w:spacing w:after="100" w:line="259" w:lineRule="auto"/>
    </w:pPr>
  </w:style>
  <w:style w:type="paragraph" w:styleId="TOC2">
    <w:name w:val="toc 2"/>
    <w:basedOn w:val="Normal"/>
    <w:next w:val="Normal"/>
    <w:autoRedefine/>
    <w:uiPriority w:val="39"/>
    <w:unhideWhenUsed/>
    <w:rsid w:val="00662CFE"/>
    <w:pPr>
      <w:tabs>
        <w:tab w:val="right" w:leader="dot" w:pos="9350"/>
      </w:tabs>
      <w:spacing w:after="100" w:line="259" w:lineRule="auto"/>
      <w:ind w:left="220"/>
    </w:pPr>
    <w:rPr>
      <w:rFonts w:ascii="Times New Roman" w:hAnsi="Times New Roman" w:cs="Times New Roman"/>
      <w:noProof/>
    </w:rPr>
  </w:style>
  <w:style w:type="paragraph" w:styleId="TOC3">
    <w:name w:val="toc 3"/>
    <w:basedOn w:val="Normal"/>
    <w:next w:val="Normal"/>
    <w:autoRedefine/>
    <w:uiPriority w:val="39"/>
    <w:unhideWhenUsed/>
    <w:rsid w:val="00662CFE"/>
    <w:pPr>
      <w:spacing w:after="100" w:line="259" w:lineRule="auto"/>
      <w:ind w:left="440"/>
    </w:pPr>
  </w:style>
  <w:style w:type="character" w:customStyle="1" w:styleId="Heading3Char">
    <w:name w:val="Heading 3 Char"/>
    <w:basedOn w:val="DefaultParagraphFont"/>
    <w:link w:val="Heading3"/>
    <w:uiPriority w:val="9"/>
    <w:rsid w:val="00D657E3"/>
    <w:rPr>
      <w:rFonts w:ascii="Times New Roman" w:hAnsi="Times New Roman" w:cs="Times New Roman"/>
      <w:b/>
      <w:sz w:val="24"/>
      <w:szCs w:val="24"/>
    </w:rPr>
  </w:style>
  <w:style w:type="paragraph" w:styleId="NoSpacing">
    <w:name w:val="No Spacing"/>
    <w:uiPriority w:val="1"/>
    <w:qFormat/>
    <w:rsid w:val="00C8085D"/>
    <w:pPr>
      <w:spacing w:after="0" w:line="240" w:lineRule="auto"/>
    </w:pPr>
  </w:style>
  <w:style w:type="paragraph" w:styleId="BalloonText">
    <w:name w:val="Balloon Text"/>
    <w:basedOn w:val="Normal"/>
    <w:link w:val="BalloonTextChar"/>
    <w:uiPriority w:val="99"/>
    <w:semiHidden/>
    <w:unhideWhenUsed/>
    <w:rsid w:val="00634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BEE"/>
    <w:rPr>
      <w:rFonts w:ascii="Segoe UI" w:hAnsi="Segoe UI" w:cs="Segoe UI"/>
      <w:sz w:val="18"/>
      <w:szCs w:val="18"/>
    </w:rPr>
  </w:style>
  <w:style w:type="character" w:styleId="CommentReference">
    <w:name w:val="annotation reference"/>
    <w:basedOn w:val="DefaultParagraphFont"/>
    <w:uiPriority w:val="99"/>
    <w:semiHidden/>
    <w:unhideWhenUsed/>
    <w:rsid w:val="007111F5"/>
    <w:rPr>
      <w:sz w:val="16"/>
      <w:szCs w:val="16"/>
    </w:rPr>
  </w:style>
  <w:style w:type="paragraph" w:styleId="CommentText">
    <w:name w:val="annotation text"/>
    <w:basedOn w:val="Normal"/>
    <w:link w:val="CommentTextChar"/>
    <w:uiPriority w:val="99"/>
    <w:unhideWhenUsed/>
    <w:rsid w:val="007111F5"/>
    <w:pPr>
      <w:spacing w:line="240" w:lineRule="auto"/>
    </w:pPr>
    <w:rPr>
      <w:sz w:val="20"/>
      <w:szCs w:val="20"/>
    </w:rPr>
  </w:style>
  <w:style w:type="character" w:customStyle="1" w:styleId="CommentTextChar">
    <w:name w:val="Comment Text Char"/>
    <w:basedOn w:val="DefaultParagraphFont"/>
    <w:link w:val="CommentText"/>
    <w:uiPriority w:val="99"/>
    <w:rsid w:val="007111F5"/>
    <w:rPr>
      <w:sz w:val="20"/>
      <w:szCs w:val="20"/>
    </w:rPr>
  </w:style>
  <w:style w:type="paragraph" w:styleId="CommentSubject">
    <w:name w:val="annotation subject"/>
    <w:basedOn w:val="CommentText"/>
    <w:next w:val="CommentText"/>
    <w:link w:val="CommentSubjectChar"/>
    <w:uiPriority w:val="99"/>
    <w:semiHidden/>
    <w:unhideWhenUsed/>
    <w:rsid w:val="007111F5"/>
    <w:rPr>
      <w:b/>
      <w:bCs/>
    </w:rPr>
  </w:style>
  <w:style w:type="character" w:customStyle="1" w:styleId="CommentSubjectChar">
    <w:name w:val="Comment Subject Char"/>
    <w:basedOn w:val="CommentTextChar"/>
    <w:link w:val="CommentSubject"/>
    <w:uiPriority w:val="99"/>
    <w:semiHidden/>
    <w:rsid w:val="007111F5"/>
    <w:rPr>
      <w:b/>
      <w:bCs/>
      <w:sz w:val="20"/>
      <w:szCs w:val="20"/>
    </w:rPr>
  </w:style>
  <w:style w:type="paragraph" w:customStyle="1" w:styleId="ecxmsonormal">
    <w:name w:val="ecxmsonormal"/>
    <w:basedOn w:val="Normal"/>
    <w:rsid w:val="006957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ov2002@yahoo.com" TargetMode="External"/><Relationship Id="rId13" Type="http://schemas.openxmlformats.org/officeDocument/2006/relationships/hyperlink" Target="http://www.kcci.com.p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alan-najmi@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rstenk@yahoo.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francis.arhin@gmail.com" TargetMode="External"/><Relationship Id="rId4" Type="http://schemas.openxmlformats.org/officeDocument/2006/relationships/settings" Target="settings.xml"/><Relationship Id="rId9" Type="http://schemas.openxmlformats.org/officeDocument/2006/relationships/hyperlink" Target="mailto:FKA1RES@bolton.ac.uk"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D127E-B5B9-4D41-9BBA-07B79991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12539</Words>
  <Characters>71474</Characters>
  <Application>Microsoft Office Word</Application>
  <DocSecurity>4</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shahe</dc:creator>
  <cp:lastModifiedBy>Edwards L.</cp:lastModifiedBy>
  <cp:revision>2</cp:revision>
  <dcterms:created xsi:type="dcterms:W3CDTF">2020-01-29T12:20:00Z</dcterms:created>
  <dcterms:modified xsi:type="dcterms:W3CDTF">2020-01-29T12:20:00Z</dcterms:modified>
</cp:coreProperties>
</file>