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7C3" w:rsidRPr="009E77C3" w:rsidRDefault="009E77C3" w:rsidP="009E77C3">
      <w:pPr>
        <w:spacing w:line="360" w:lineRule="auto"/>
        <w:rPr>
          <w:rFonts w:asciiTheme="minorHAnsi" w:hAnsiTheme="minorHAnsi"/>
          <w:b/>
          <w:sz w:val="28"/>
          <w:szCs w:val="28"/>
        </w:rPr>
      </w:pPr>
      <w:r w:rsidRPr="009E77C3">
        <w:rPr>
          <w:rFonts w:asciiTheme="minorHAnsi" w:hAnsiTheme="minorHAnsi"/>
          <w:b/>
          <w:sz w:val="28"/>
          <w:szCs w:val="28"/>
        </w:rPr>
        <w:t>SUPPLEMENTARY INFORMATION</w:t>
      </w:r>
    </w:p>
    <w:p w:rsidR="009E77C3" w:rsidRDefault="009E77C3" w:rsidP="00F84ECA">
      <w:pPr>
        <w:pStyle w:val="Title"/>
        <w:spacing w:line="360" w:lineRule="auto"/>
        <w:jc w:val="left"/>
        <w:rPr>
          <w:rFonts w:asciiTheme="minorHAnsi" w:hAnsiTheme="minorHAnsi"/>
          <w:szCs w:val="28"/>
        </w:rPr>
      </w:pPr>
    </w:p>
    <w:p w:rsidR="00942A43" w:rsidRPr="004D7199" w:rsidRDefault="00942A43" w:rsidP="00F84ECA">
      <w:pPr>
        <w:pStyle w:val="Title"/>
        <w:spacing w:line="360" w:lineRule="auto"/>
        <w:jc w:val="left"/>
        <w:rPr>
          <w:rFonts w:asciiTheme="minorHAnsi" w:hAnsiTheme="minorHAnsi"/>
          <w:szCs w:val="28"/>
        </w:rPr>
      </w:pPr>
      <w:r w:rsidRPr="004D7199">
        <w:rPr>
          <w:rFonts w:asciiTheme="minorHAnsi" w:hAnsiTheme="minorHAnsi"/>
          <w:szCs w:val="28"/>
        </w:rPr>
        <w:t>Thermal Performance and Physicochemical Stability of Silver Nanoprism-based Nanofluids for Direct Solar Absorption</w:t>
      </w:r>
    </w:p>
    <w:p w:rsidR="00942A43" w:rsidRPr="004D7199" w:rsidRDefault="00942A43" w:rsidP="00F84ECA">
      <w:pPr>
        <w:spacing w:line="360" w:lineRule="auto"/>
        <w:jc w:val="center"/>
        <w:rPr>
          <w:sz w:val="24"/>
          <w:szCs w:val="24"/>
        </w:rPr>
      </w:pPr>
    </w:p>
    <w:p w:rsidR="00942A43" w:rsidRPr="004D7199" w:rsidRDefault="00942A43" w:rsidP="00F84ECA">
      <w:pPr>
        <w:spacing w:line="360" w:lineRule="auto"/>
        <w:rPr>
          <w:rFonts w:asciiTheme="minorHAnsi" w:hAnsiTheme="minorHAnsi"/>
          <w:b/>
          <w:sz w:val="24"/>
          <w:szCs w:val="24"/>
        </w:rPr>
      </w:pPr>
      <w:r w:rsidRPr="004D7199">
        <w:rPr>
          <w:rFonts w:asciiTheme="minorHAnsi" w:hAnsiTheme="minorHAnsi"/>
          <w:b/>
          <w:sz w:val="24"/>
          <w:szCs w:val="24"/>
        </w:rPr>
        <w:t>Harriet Kimpton, Domenico Andrea Cristaldi, Xunli Zhang, Eugen Stulz</w:t>
      </w:r>
    </w:p>
    <w:p w:rsidR="00942A43" w:rsidRPr="004D7199" w:rsidRDefault="00942A43" w:rsidP="00F84ECA">
      <w:pPr>
        <w:spacing w:line="360" w:lineRule="auto"/>
        <w:rPr>
          <w:rFonts w:asciiTheme="minorHAnsi" w:hAnsiTheme="minorHAnsi"/>
          <w:sz w:val="24"/>
          <w:szCs w:val="24"/>
        </w:rPr>
      </w:pPr>
    </w:p>
    <w:p w:rsidR="00942A43" w:rsidRPr="00D54F62" w:rsidRDefault="00942A43" w:rsidP="00F84ECA">
      <w:pPr>
        <w:spacing w:line="360" w:lineRule="auto"/>
        <w:rPr>
          <w:rFonts w:asciiTheme="minorHAnsi" w:hAnsiTheme="minorHAnsi"/>
          <w:b/>
          <w:sz w:val="24"/>
          <w:szCs w:val="24"/>
        </w:rPr>
      </w:pPr>
    </w:p>
    <w:p w:rsidR="00942A43" w:rsidRPr="00AD2814" w:rsidRDefault="00942A43" w:rsidP="00F84ECA">
      <w:pPr>
        <w:rPr>
          <w:rFonts w:asciiTheme="minorHAnsi" w:hAnsiTheme="minorHAnsi"/>
          <w:sz w:val="24"/>
          <w:szCs w:val="24"/>
        </w:rPr>
      </w:pPr>
      <w:r w:rsidRPr="00D54F62">
        <w:rPr>
          <w:rFonts w:asciiTheme="minorHAnsi" w:hAnsiTheme="minorHAnsi"/>
          <w:b/>
          <w:sz w:val="24"/>
          <w:szCs w:val="24"/>
        </w:rPr>
        <w:t>No. of Figures:</w:t>
      </w:r>
      <w:r w:rsidR="003C7751">
        <w:rPr>
          <w:rFonts w:asciiTheme="minorHAnsi" w:hAnsiTheme="minorHAnsi"/>
          <w:sz w:val="24"/>
          <w:szCs w:val="24"/>
        </w:rPr>
        <w:t xml:space="preserve"> </w:t>
      </w:r>
      <w:r w:rsidR="003C7751">
        <w:rPr>
          <w:rFonts w:asciiTheme="minorHAnsi" w:hAnsiTheme="minorHAnsi"/>
          <w:sz w:val="24"/>
          <w:szCs w:val="24"/>
        </w:rPr>
        <w:tab/>
      </w:r>
      <w:r w:rsidR="003C7751" w:rsidRPr="00AD2814">
        <w:rPr>
          <w:rFonts w:asciiTheme="minorHAnsi" w:hAnsiTheme="minorHAnsi"/>
          <w:sz w:val="24"/>
          <w:szCs w:val="24"/>
        </w:rPr>
        <w:t>2</w:t>
      </w:r>
    </w:p>
    <w:p w:rsidR="00942A43" w:rsidRPr="00AD2814" w:rsidRDefault="00942A43" w:rsidP="00F84ECA">
      <w:pPr>
        <w:rPr>
          <w:rFonts w:asciiTheme="minorHAnsi" w:hAnsiTheme="minorHAnsi"/>
          <w:sz w:val="24"/>
          <w:szCs w:val="24"/>
        </w:rPr>
      </w:pPr>
      <w:r w:rsidRPr="00AD2814">
        <w:rPr>
          <w:rFonts w:asciiTheme="minorHAnsi" w:hAnsiTheme="minorHAnsi"/>
          <w:b/>
          <w:sz w:val="24"/>
          <w:szCs w:val="24"/>
        </w:rPr>
        <w:t>No. of Tables:</w:t>
      </w:r>
      <w:r w:rsidRPr="00AD2814">
        <w:rPr>
          <w:rFonts w:asciiTheme="minorHAnsi" w:hAnsiTheme="minorHAnsi"/>
          <w:sz w:val="24"/>
          <w:szCs w:val="24"/>
        </w:rPr>
        <w:tab/>
      </w:r>
      <w:r w:rsidR="009E77C3" w:rsidRPr="00AD2814">
        <w:rPr>
          <w:rFonts w:asciiTheme="minorHAnsi" w:hAnsiTheme="minorHAnsi"/>
          <w:sz w:val="24"/>
          <w:szCs w:val="24"/>
        </w:rPr>
        <w:tab/>
      </w:r>
      <w:r w:rsidR="007E4AE1" w:rsidRPr="00AD2814">
        <w:rPr>
          <w:rFonts w:asciiTheme="minorHAnsi" w:hAnsiTheme="minorHAnsi"/>
          <w:sz w:val="24"/>
          <w:szCs w:val="24"/>
        </w:rPr>
        <w:t>14</w:t>
      </w:r>
    </w:p>
    <w:p w:rsidR="00942A43" w:rsidRPr="00D54F62" w:rsidRDefault="00942A43" w:rsidP="00F84ECA">
      <w:pPr>
        <w:rPr>
          <w:rFonts w:asciiTheme="minorHAnsi" w:hAnsiTheme="minorHAnsi"/>
          <w:sz w:val="24"/>
          <w:szCs w:val="24"/>
        </w:rPr>
      </w:pPr>
    </w:p>
    <w:p w:rsidR="00942A43" w:rsidRPr="00D54F62" w:rsidRDefault="00942A43" w:rsidP="00F84ECA">
      <w:pPr>
        <w:rPr>
          <w:rFonts w:asciiTheme="minorHAnsi" w:hAnsiTheme="minorHAnsi"/>
          <w:sz w:val="24"/>
          <w:szCs w:val="24"/>
        </w:rPr>
      </w:pPr>
    </w:p>
    <w:p w:rsidR="00942A43" w:rsidRPr="00D54F62" w:rsidRDefault="00942A43" w:rsidP="00F84ECA">
      <w:pPr>
        <w:spacing w:line="360" w:lineRule="auto"/>
        <w:rPr>
          <w:rFonts w:asciiTheme="minorHAnsi" w:hAnsiTheme="minorHAnsi"/>
          <w:b/>
          <w:sz w:val="24"/>
          <w:szCs w:val="24"/>
        </w:rPr>
      </w:pPr>
    </w:p>
    <w:p w:rsidR="00942A43" w:rsidRPr="003A18C8" w:rsidRDefault="00AB3C79">
      <w:pPr>
        <w:rPr>
          <w:rFonts w:asciiTheme="minorHAnsi" w:hAnsiTheme="minorHAnsi"/>
          <w:b/>
          <w:sz w:val="20"/>
          <w:szCs w:val="20"/>
        </w:rPr>
      </w:pPr>
      <w:r>
        <w:rPr>
          <w:rFonts w:asciiTheme="minorHAnsi" w:hAnsiTheme="minorHAnsi"/>
          <w:noProof/>
          <w:sz w:val="20"/>
          <w:szCs w:val="20"/>
          <w:lang w:eastAsia="en-GB"/>
        </w:rPr>
        <w:drawing>
          <wp:inline distT="0" distB="0" distL="0" distR="0">
            <wp:extent cx="5731510" cy="4052570"/>
            <wp:effectExtent l="0" t="0" r="2540" b="5080"/>
            <wp:docPr id="6" name="Picture 6" descr="Graphic describing experimental procedure as an alternative to reading the text in the main report which describes in words the procedure" title="Figure S1 schematic of experimental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S1 schematic of proced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inline>
        </w:drawing>
      </w:r>
    </w:p>
    <w:p w:rsidR="00942A43" w:rsidRDefault="00942A43" w:rsidP="00F84ECA">
      <w:pPr>
        <w:pStyle w:val="Caption"/>
        <w:spacing w:line="360" w:lineRule="auto"/>
        <w:jc w:val="both"/>
        <w:rPr>
          <w:rFonts w:asciiTheme="minorHAnsi" w:hAnsiTheme="minorHAnsi"/>
          <w:sz w:val="20"/>
          <w:szCs w:val="20"/>
        </w:rPr>
      </w:pPr>
      <w:bookmarkStart w:id="0" w:name="_Ref529449907"/>
      <w:r w:rsidRPr="003A18C8">
        <w:rPr>
          <w:rFonts w:asciiTheme="minorHAnsi" w:hAnsiTheme="minorHAnsi"/>
          <w:sz w:val="20"/>
          <w:szCs w:val="20"/>
        </w:rPr>
        <w:t xml:space="preserve">Figure </w:t>
      </w:r>
      <w:r>
        <w:rPr>
          <w:rFonts w:asciiTheme="minorHAnsi" w:hAnsiTheme="minorHAnsi"/>
          <w:sz w:val="20"/>
          <w:szCs w:val="20"/>
        </w:rPr>
        <w:t>S</w:t>
      </w:r>
      <w:r w:rsidRPr="003A18C8">
        <w:rPr>
          <w:rFonts w:asciiTheme="minorHAnsi" w:hAnsiTheme="minorHAnsi"/>
          <w:noProof/>
          <w:sz w:val="20"/>
          <w:szCs w:val="20"/>
        </w:rPr>
        <w:fldChar w:fldCharType="begin"/>
      </w:r>
      <w:r w:rsidRPr="003A18C8">
        <w:rPr>
          <w:rFonts w:asciiTheme="minorHAnsi" w:hAnsiTheme="minorHAnsi"/>
          <w:noProof/>
          <w:sz w:val="20"/>
          <w:szCs w:val="20"/>
        </w:rPr>
        <w:instrText xml:space="preserve"> SEQ Figure \* ARABIC </w:instrText>
      </w:r>
      <w:r w:rsidRPr="003A18C8">
        <w:rPr>
          <w:rFonts w:asciiTheme="minorHAnsi" w:hAnsiTheme="minorHAnsi"/>
          <w:noProof/>
          <w:sz w:val="20"/>
          <w:szCs w:val="20"/>
        </w:rPr>
        <w:fldChar w:fldCharType="separate"/>
      </w:r>
      <w:r>
        <w:rPr>
          <w:rFonts w:asciiTheme="minorHAnsi" w:hAnsiTheme="minorHAnsi"/>
          <w:noProof/>
          <w:sz w:val="20"/>
          <w:szCs w:val="20"/>
        </w:rPr>
        <w:t>1</w:t>
      </w:r>
      <w:r w:rsidRPr="003A18C8">
        <w:rPr>
          <w:rFonts w:asciiTheme="minorHAnsi" w:hAnsiTheme="minorHAnsi"/>
          <w:noProof/>
          <w:sz w:val="20"/>
          <w:szCs w:val="20"/>
        </w:rPr>
        <w:fldChar w:fldCharType="end"/>
      </w:r>
      <w:bookmarkEnd w:id="0"/>
      <w:r w:rsidRPr="003A18C8">
        <w:rPr>
          <w:rFonts w:asciiTheme="minorHAnsi" w:hAnsiTheme="minorHAnsi"/>
          <w:sz w:val="20"/>
          <w:szCs w:val="20"/>
        </w:rPr>
        <w:t xml:space="preserve"> Schematic of experimental procedure</w:t>
      </w:r>
    </w:p>
    <w:p w:rsidR="004048FA" w:rsidRDefault="004048FA">
      <w:pPr>
        <w:suppressAutoHyphens w:val="0"/>
        <w:autoSpaceDN/>
        <w:spacing w:after="160" w:line="259" w:lineRule="auto"/>
        <w:textAlignment w:val="auto"/>
        <w:rPr>
          <w:rFonts w:asciiTheme="minorHAnsi" w:hAnsiTheme="minorHAnsi"/>
          <w:b/>
          <w:sz w:val="20"/>
          <w:szCs w:val="20"/>
          <w:highlight w:val="yellow"/>
        </w:rPr>
      </w:pPr>
      <w:r>
        <w:rPr>
          <w:rFonts w:asciiTheme="minorHAnsi" w:hAnsiTheme="minorHAnsi"/>
          <w:b/>
          <w:sz w:val="20"/>
          <w:szCs w:val="20"/>
          <w:highlight w:val="yellow"/>
        </w:rPr>
        <w:br w:type="page"/>
      </w:r>
    </w:p>
    <w:p w:rsidR="007E4AE1" w:rsidRPr="00AD2814" w:rsidRDefault="007E4AE1">
      <w:pPr>
        <w:suppressAutoHyphens w:val="0"/>
        <w:autoSpaceDN/>
        <w:spacing w:after="160" w:line="259" w:lineRule="auto"/>
        <w:textAlignment w:val="auto"/>
        <w:rPr>
          <w:rFonts w:asciiTheme="minorHAnsi" w:hAnsiTheme="minorHAnsi"/>
          <w:b/>
          <w:sz w:val="20"/>
          <w:szCs w:val="20"/>
        </w:rPr>
      </w:pPr>
      <w:bookmarkStart w:id="1" w:name="_GoBack"/>
      <w:r w:rsidRPr="00AD2814">
        <w:rPr>
          <w:rFonts w:asciiTheme="minorHAnsi" w:hAnsiTheme="minorHAnsi"/>
          <w:b/>
          <w:sz w:val="20"/>
          <w:szCs w:val="20"/>
        </w:rPr>
        <w:lastRenderedPageBreak/>
        <w:t>Uncertainty of Measurements</w:t>
      </w:r>
    </w:p>
    <w:p w:rsidR="007E4AE1" w:rsidRPr="00AD2814" w:rsidRDefault="00322110" w:rsidP="00322110">
      <w:pPr>
        <w:pStyle w:val="Caption"/>
        <w:rPr>
          <w:rFonts w:asciiTheme="minorHAnsi" w:hAnsiTheme="minorHAnsi"/>
          <w:b/>
          <w:sz w:val="20"/>
          <w:szCs w:val="20"/>
        </w:rPr>
      </w:pPr>
      <w:bookmarkStart w:id="2" w:name="_Ref29377702"/>
      <w:r w:rsidRPr="00AD2814">
        <w:rPr>
          <w:rFonts w:asciiTheme="minorHAnsi" w:hAnsiTheme="minorHAnsi"/>
          <w:sz w:val="20"/>
          <w:szCs w:val="20"/>
        </w:rPr>
        <w:t>Table S</w:t>
      </w:r>
      <w:r w:rsidRPr="00AD2814">
        <w:rPr>
          <w:rFonts w:asciiTheme="minorHAnsi" w:hAnsiTheme="minorHAnsi"/>
          <w:sz w:val="20"/>
          <w:szCs w:val="20"/>
        </w:rPr>
        <w:fldChar w:fldCharType="begin"/>
      </w:r>
      <w:r w:rsidRPr="00AD2814">
        <w:rPr>
          <w:rFonts w:asciiTheme="minorHAnsi" w:hAnsiTheme="minorHAnsi"/>
          <w:sz w:val="20"/>
          <w:szCs w:val="20"/>
        </w:rPr>
        <w:instrText xml:space="preserve"> SEQ Table \* ARABIC </w:instrText>
      </w:r>
      <w:r w:rsidRPr="00AD2814">
        <w:rPr>
          <w:rFonts w:asciiTheme="minorHAnsi" w:hAnsiTheme="minorHAnsi"/>
          <w:sz w:val="20"/>
          <w:szCs w:val="20"/>
        </w:rPr>
        <w:fldChar w:fldCharType="separate"/>
      </w:r>
      <w:r w:rsidRPr="00AD2814">
        <w:rPr>
          <w:rFonts w:asciiTheme="minorHAnsi" w:hAnsiTheme="minorHAnsi"/>
          <w:noProof/>
          <w:sz w:val="20"/>
          <w:szCs w:val="20"/>
        </w:rPr>
        <w:t>1</w:t>
      </w:r>
      <w:r w:rsidRPr="00AD2814">
        <w:rPr>
          <w:rFonts w:asciiTheme="minorHAnsi" w:hAnsiTheme="minorHAnsi"/>
          <w:sz w:val="20"/>
          <w:szCs w:val="20"/>
        </w:rPr>
        <w:fldChar w:fldCharType="end"/>
      </w:r>
      <w:bookmarkEnd w:id="2"/>
      <w:r w:rsidRPr="00AD2814">
        <w:rPr>
          <w:rFonts w:asciiTheme="minorHAnsi" w:hAnsiTheme="minorHAnsi"/>
          <w:sz w:val="20"/>
          <w:szCs w:val="20"/>
        </w:rPr>
        <w:t xml:space="preserve"> Uncertainty of constant C</w:t>
      </w:r>
      <w:r w:rsidRPr="00AD2814">
        <w:rPr>
          <w:rFonts w:asciiTheme="minorHAnsi" w:hAnsiTheme="minorHAnsi"/>
          <w:sz w:val="20"/>
          <w:szCs w:val="20"/>
          <w:vertAlign w:val="subscript"/>
        </w:rPr>
        <w:t>w</w:t>
      </w:r>
      <w:r w:rsidRPr="00AD2814">
        <w:rPr>
          <w:rFonts w:asciiTheme="minorHAnsi" w:hAnsiTheme="minorHAnsi"/>
          <w:sz w:val="20"/>
          <w:szCs w:val="20"/>
        </w:rPr>
        <w:t>M</w:t>
      </w:r>
      <w:r w:rsidRPr="00AD2814">
        <w:rPr>
          <w:rFonts w:asciiTheme="minorHAnsi" w:hAnsiTheme="minorHAnsi"/>
          <w:sz w:val="20"/>
          <w:szCs w:val="20"/>
          <w:vertAlign w:val="subscript"/>
        </w:rPr>
        <w:t>w</w:t>
      </w:r>
      <w:r w:rsidRPr="00AD2814">
        <w:rPr>
          <w:rFonts w:asciiTheme="minorHAnsi" w:hAnsiTheme="minorHAnsi"/>
          <w:sz w:val="20"/>
          <w:szCs w:val="20"/>
        </w:rPr>
        <w:t xml:space="preserve">/IA for SSL tests. The half width between the upper and lower limits is denoted by a. The standard deviation is denoted by s and n is the number of measurements </w:t>
      </w:r>
    </w:p>
    <w:tbl>
      <w:tblPr>
        <w:tblStyle w:val="PlainTable2"/>
        <w:tblW w:w="0" w:type="auto"/>
        <w:tblLook w:val="04A0" w:firstRow="1" w:lastRow="0" w:firstColumn="1" w:lastColumn="0" w:noHBand="0" w:noVBand="1"/>
      </w:tblPr>
      <w:tblGrid>
        <w:gridCol w:w="1794"/>
        <w:gridCol w:w="2349"/>
        <w:gridCol w:w="780"/>
        <w:gridCol w:w="1392"/>
        <w:gridCol w:w="794"/>
        <w:gridCol w:w="1344"/>
        <w:gridCol w:w="573"/>
      </w:tblGrid>
      <w:tr w:rsidR="00AD2814" w:rsidRPr="00AD2814" w:rsidTr="007E4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E4AE1" w:rsidRPr="00AD2814" w:rsidRDefault="007E4AE1" w:rsidP="00322110">
            <w:pPr>
              <w:rPr>
                <w:rFonts w:asciiTheme="minorHAnsi" w:hAnsiTheme="minorHAnsi"/>
                <w:sz w:val="20"/>
                <w:szCs w:val="20"/>
              </w:rPr>
            </w:pPr>
            <w:r w:rsidRPr="00AD2814">
              <w:rPr>
                <w:rFonts w:asciiTheme="minorHAnsi" w:hAnsiTheme="minorHAnsi"/>
                <w:sz w:val="20"/>
                <w:szCs w:val="20"/>
              </w:rPr>
              <w:t>Source of uncertainty</w:t>
            </w:r>
          </w:p>
        </w:tc>
        <w:tc>
          <w:tcPr>
            <w:tcW w:w="0" w:type="auto"/>
          </w:tcPr>
          <w:p w:rsidR="007E4AE1" w:rsidRPr="00AD2814" w:rsidRDefault="007E4AE1" w:rsidP="0032211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Comment</w:t>
            </w:r>
          </w:p>
        </w:tc>
        <w:tc>
          <w:tcPr>
            <w:tcW w:w="0" w:type="auto"/>
          </w:tcPr>
          <w:p w:rsidR="007E4AE1" w:rsidRPr="00AD2814" w:rsidRDefault="007E4AE1" w:rsidP="0032211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 </w:t>
            </w:r>
            <w:r w:rsidRPr="00AD2814">
              <w:rPr>
                <w:rFonts w:ascii="Calibri" w:hAnsi="Calibri"/>
                <w:sz w:val="20"/>
                <w:szCs w:val="20"/>
              </w:rPr>
              <w:t>±</w:t>
            </w:r>
            <w:r w:rsidRPr="00AD2814">
              <w:rPr>
                <w:rFonts w:asciiTheme="minorHAnsi" w:hAnsiTheme="minorHAnsi"/>
                <w:sz w:val="20"/>
                <w:szCs w:val="20"/>
              </w:rPr>
              <w:t>%</w:t>
            </w:r>
          </w:p>
        </w:tc>
        <w:tc>
          <w:tcPr>
            <w:tcW w:w="0" w:type="auto"/>
          </w:tcPr>
          <w:p w:rsidR="007E4AE1" w:rsidRPr="00AD2814" w:rsidRDefault="007E4AE1" w:rsidP="0032211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Probability distribution</w:t>
            </w:r>
          </w:p>
        </w:tc>
        <w:tc>
          <w:tcPr>
            <w:tcW w:w="0" w:type="auto"/>
          </w:tcPr>
          <w:p w:rsidR="007E4AE1" w:rsidRPr="00AD2814" w:rsidRDefault="00322110" w:rsidP="0032211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Divisor</w:t>
            </w:r>
          </w:p>
        </w:tc>
        <w:tc>
          <w:tcPr>
            <w:tcW w:w="0" w:type="auto"/>
          </w:tcPr>
          <w:p w:rsidR="007E4AE1" w:rsidRPr="00AD2814" w:rsidRDefault="00322110" w:rsidP="0032211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Standard uncertainty</w:t>
            </w:r>
          </w:p>
        </w:tc>
        <w:tc>
          <w:tcPr>
            <w:tcW w:w="0" w:type="auto"/>
          </w:tcPr>
          <w:p w:rsidR="007E4AE1" w:rsidRPr="00AD2814" w:rsidRDefault="00322110" w:rsidP="0032211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Unit</w:t>
            </w:r>
          </w:p>
        </w:tc>
      </w:tr>
      <w:tr w:rsidR="00AD2814" w:rsidRPr="00AD2814" w:rsidTr="007E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E4AE1" w:rsidRPr="00AD2814" w:rsidRDefault="00322110" w:rsidP="00322110">
            <w:pPr>
              <w:rPr>
                <w:rFonts w:asciiTheme="minorHAnsi" w:hAnsiTheme="minorHAnsi"/>
                <w:sz w:val="20"/>
                <w:szCs w:val="20"/>
              </w:rPr>
            </w:pPr>
            <w:r w:rsidRPr="00AD2814">
              <w:rPr>
                <w:rFonts w:asciiTheme="minorHAnsi" w:hAnsiTheme="minorHAnsi"/>
                <w:sz w:val="20"/>
                <w:szCs w:val="20"/>
              </w:rPr>
              <w:t>Change in C</w:t>
            </w:r>
            <w:r w:rsidRPr="00AD2814">
              <w:rPr>
                <w:rFonts w:asciiTheme="minorHAnsi" w:hAnsiTheme="minorHAnsi"/>
                <w:sz w:val="20"/>
                <w:szCs w:val="20"/>
                <w:vertAlign w:val="subscript"/>
              </w:rPr>
              <w:t>w</w:t>
            </w:r>
            <w:r w:rsidRPr="00AD2814">
              <w:rPr>
                <w:rFonts w:asciiTheme="minorHAnsi" w:hAnsiTheme="minorHAnsi"/>
                <w:sz w:val="20"/>
                <w:szCs w:val="20"/>
              </w:rPr>
              <w:t xml:space="preserve"> with temperature</w:t>
            </w:r>
          </w:p>
        </w:tc>
        <w:tc>
          <w:tcPr>
            <w:tcW w:w="0" w:type="auto"/>
          </w:tcPr>
          <w:p w:rsidR="007E4AE1" w:rsidRPr="00AD2814" w:rsidRDefault="00322110"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w:t>
            </w:r>
            <w:r w:rsidRPr="00AD2814">
              <w:rPr>
                <w:rFonts w:asciiTheme="minorHAnsi" w:hAnsiTheme="minorHAnsi"/>
                <w:sz w:val="20"/>
                <w:szCs w:val="20"/>
                <w:vertAlign w:val="subscript"/>
              </w:rPr>
              <w:t>w</w:t>
            </w:r>
            <w:r w:rsidRPr="00AD2814">
              <w:rPr>
                <w:rFonts w:asciiTheme="minorHAnsi" w:hAnsiTheme="minorHAnsi"/>
                <w:sz w:val="20"/>
                <w:szCs w:val="20"/>
              </w:rPr>
              <w:t xml:space="preserve"> changes from 4.182 to 4.190 KJKg</w:t>
            </w:r>
            <w:r w:rsidRPr="00AD2814">
              <w:rPr>
                <w:rFonts w:asciiTheme="minorHAnsi" w:hAnsiTheme="minorHAnsi"/>
                <w:sz w:val="20"/>
                <w:szCs w:val="20"/>
                <w:vertAlign w:val="superscript"/>
              </w:rPr>
              <w:t>-1</w:t>
            </w:r>
            <w:r w:rsidRPr="00AD2814">
              <w:rPr>
                <w:rFonts w:asciiTheme="minorHAnsi" w:hAnsiTheme="minorHAnsi"/>
                <w:sz w:val="20"/>
                <w:szCs w:val="20"/>
              </w:rPr>
              <w:t>K</w:t>
            </w:r>
            <w:r w:rsidRPr="00AD2814">
              <w:rPr>
                <w:rFonts w:asciiTheme="minorHAnsi" w:hAnsiTheme="minorHAnsi"/>
                <w:sz w:val="20"/>
                <w:szCs w:val="20"/>
                <w:vertAlign w:val="superscript"/>
              </w:rPr>
              <w:t>-1</w:t>
            </w:r>
            <w:r w:rsidRPr="00AD2814">
              <w:rPr>
                <w:rFonts w:asciiTheme="minorHAnsi" w:hAnsiTheme="minorHAnsi"/>
                <w:sz w:val="20"/>
                <w:szCs w:val="20"/>
              </w:rPr>
              <w:t xml:space="preserve"> over temperature range 20 - 70 °C</w:t>
            </w:r>
          </w:p>
        </w:tc>
        <w:tc>
          <w:tcPr>
            <w:tcW w:w="0" w:type="auto"/>
          </w:tcPr>
          <w:p w:rsidR="007E4AE1" w:rsidRPr="00AD2814" w:rsidRDefault="00322110"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0.19</w:t>
            </w:r>
          </w:p>
        </w:tc>
        <w:tc>
          <w:tcPr>
            <w:tcW w:w="0" w:type="auto"/>
          </w:tcPr>
          <w:p w:rsidR="007E4AE1" w:rsidRPr="00AD2814" w:rsidRDefault="00322110"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7E4AE1" w:rsidRPr="00AD2814" w:rsidRDefault="00322110"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7E4AE1" w:rsidRPr="00AD2814" w:rsidRDefault="00322110"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0.11</w:t>
            </w:r>
          </w:p>
        </w:tc>
        <w:tc>
          <w:tcPr>
            <w:tcW w:w="0" w:type="auto"/>
          </w:tcPr>
          <w:p w:rsidR="007E4AE1" w:rsidRPr="00AD2814" w:rsidRDefault="00322110"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7E4AE1">
        <w:tc>
          <w:tcPr>
            <w:cnfStyle w:val="001000000000" w:firstRow="0" w:lastRow="0" w:firstColumn="1" w:lastColumn="0" w:oddVBand="0" w:evenVBand="0" w:oddHBand="0" w:evenHBand="0" w:firstRowFirstColumn="0" w:firstRowLastColumn="0" w:lastRowFirstColumn="0" w:lastRowLastColumn="0"/>
            <w:tcW w:w="0" w:type="auto"/>
          </w:tcPr>
          <w:p w:rsidR="007E4AE1" w:rsidRPr="00AD2814" w:rsidRDefault="00322110" w:rsidP="00322110">
            <w:pPr>
              <w:rPr>
                <w:rFonts w:asciiTheme="minorHAnsi" w:hAnsiTheme="minorHAnsi"/>
                <w:sz w:val="20"/>
                <w:szCs w:val="20"/>
              </w:rPr>
            </w:pPr>
            <w:r w:rsidRPr="00AD2814">
              <w:rPr>
                <w:rFonts w:asciiTheme="minorHAnsi" w:hAnsiTheme="minorHAnsi"/>
                <w:sz w:val="20"/>
                <w:szCs w:val="20"/>
              </w:rPr>
              <w:t>Uncertainty in measuring M</w:t>
            </w:r>
            <w:r w:rsidRPr="00AD2814">
              <w:rPr>
                <w:rFonts w:asciiTheme="minorHAnsi" w:hAnsiTheme="minorHAnsi"/>
                <w:sz w:val="20"/>
                <w:szCs w:val="20"/>
                <w:vertAlign w:val="subscript"/>
              </w:rPr>
              <w:t>w</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1000 µl Micropipette used to measure amount with accuracy of ± 0.3%</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0.3</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0.17</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7E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E4AE1" w:rsidRPr="00AD2814" w:rsidRDefault="00322110" w:rsidP="00322110">
            <w:pPr>
              <w:rPr>
                <w:rFonts w:asciiTheme="minorHAnsi" w:hAnsiTheme="minorHAnsi"/>
                <w:sz w:val="20"/>
                <w:szCs w:val="20"/>
              </w:rPr>
            </w:pPr>
            <w:r w:rsidRPr="00AD2814">
              <w:rPr>
                <w:rFonts w:asciiTheme="minorHAnsi" w:hAnsiTheme="minorHAnsi"/>
                <w:sz w:val="20"/>
                <w:szCs w:val="20"/>
              </w:rPr>
              <w:t>Change in A with temperature</w:t>
            </w: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Due to thermal expansion of liquid</w:t>
            </w: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4.0</w:t>
            </w: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2.31</w:t>
            </w: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7E4AE1">
        <w:tc>
          <w:tcPr>
            <w:cnfStyle w:val="001000000000" w:firstRow="0" w:lastRow="0" w:firstColumn="1" w:lastColumn="0" w:oddVBand="0" w:evenVBand="0" w:oddHBand="0" w:evenHBand="0" w:firstRowFirstColumn="0" w:firstRowLastColumn="0" w:lastRowFirstColumn="0" w:lastRowLastColumn="0"/>
            <w:tcW w:w="0" w:type="auto"/>
          </w:tcPr>
          <w:p w:rsidR="007E4AE1" w:rsidRPr="00AD2814" w:rsidRDefault="00322110" w:rsidP="00322110">
            <w:pPr>
              <w:rPr>
                <w:rFonts w:asciiTheme="minorHAnsi" w:hAnsiTheme="minorHAnsi"/>
                <w:sz w:val="20"/>
                <w:szCs w:val="20"/>
              </w:rPr>
            </w:pPr>
            <w:r w:rsidRPr="00AD2814">
              <w:rPr>
                <w:rFonts w:asciiTheme="minorHAnsi" w:hAnsiTheme="minorHAnsi"/>
                <w:sz w:val="20"/>
                <w:szCs w:val="20"/>
              </w:rPr>
              <w:t>Variation in I due to lamp output variation</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Lamp output varies by ± 6%</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6.0</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3.46</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7E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E4AE1" w:rsidRPr="00AD2814" w:rsidRDefault="00322110" w:rsidP="00322110">
            <w:pPr>
              <w:rPr>
                <w:rFonts w:asciiTheme="minorHAnsi" w:hAnsiTheme="minorHAnsi"/>
                <w:sz w:val="20"/>
                <w:szCs w:val="20"/>
              </w:rPr>
            </w:pPr>
            <w:r w:rsidRPr="00AD2814">
              <w:rPr>
                <w:rFonts w:asciiTheme="minorHAnsi" w:hAnsiTheme="minorHAnsi"/>
                <w:sz w:val="20"/>
                <w:szCs w:val="20"/>
              </w:rPr>
              <w:t>Combined standard uncertainty</w:t>
            </w:r>
          </w:p>
        </w:tc>
        <w:tc>
          <w:tcPr>
            <w:tcW w:w="0" w:type="auto"/>
          </w:tcPr>
          <w:p w:rsidR="007E4AE1" w:rsidRPr="00AD2814" w:rsidRDefault="007E4AE1"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7E4AE1" w:rsidRPr="00AD2814" w:rsidRDefault="007E4AE1"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w:t>
            </w:r>
          </w:p>
        </w:tc>
        <w:tc>
          <w:tcPr>
            <w:tcW w:w="0" w:type="auto"/>
          </w:tcPr>
          <w:p w:rsidR="007E4AE1" w:rsidRPr="00AD2814" w:rsidRDefault="007E4AE1"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4.17</w:t>
            </w:r>
          </w:p>
        </w:tc>
        <w:tc>
          <w:tcPr>
            <w:tcW w:w="0" w:type="auto"/>
          </w:tcPr>
          <w:p w:rsidR="007E4AE1" w:rsidRPr="00AD2814" w:rsidRDefault="00823672" w:rsidP="0032211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7E4AE1">
        <w:tc>
          <w:tcPr>
            <w:cnfStyle w:val="001000000000" w:firstRow="0" w:lastRow="0" w:firstColumn="1" w:lastColumn="0" w:oddVBand="0" w:evenVBand="0" w:oddHBand="0" w:evenHBand="0" w:firstRowFirstColumn="0" w:firstRowLastColumn="0" w:lastRowFirstColumn="0" w:lastRowLastColumn="0"/>
            <w:tcW w:w="0" w:type="auto"/>
          </w:tcPr>
          <w:p w:rsidR="007E4AE1" w:rsidRPr="00AD2814" w:rsidRDefault="00322110" w:rsidP="00322110">
            <w:pPr>
              <w:rPr>
                <w:rFonts w:asciiTheme="minorHAnsi" w:hAnsiTheme="minorHAnsi"/>
                <w:sz w:val="20"/>
                <w:szCs w:val="20"/>
              </w:rPr>
            </w:pPr>
            <w:r w:rsidRPr="00AD2814">
              <w:rPr>
                <w:rFonts w:asciiTheme="minorHAnsi" w:hAnsiTheme="minorHAnsi"/>
                <w:sz w:val="20"/>
                <w:szCs w:val="20"/>
              </w:rPr>
              <w:t>Expanded uncertainty</w:t>
            </w:r>
          </w:p>
        </w:tc>
        <w:tc>
          <w:tcPr>
            <w:tcW w:w="0" w:type="auto"/>
          </w:tcPr>
          <w:p w:rsidR="007E4AE1" w:rsidRPr="00AD2814" w:rsidRDefault="007E4AE1"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7E4AE1" w:rsidRPr="00AD2814" w:rsidRDefault="007E4AE1"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 (k = 2)</w:t>
            </w:r>
          </w:p>
        </w:tc>
        <w:tc>
          <w:tcPr>
            <w:tcW w:w="0" w:type="auto"/>
          </w:tcPr>
          <w:p w:rsidR="007E4AE1" w:rsidRPr="00AD2814" w:rsidRDefault="007E4AE1"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8.34</w:t>
            </w:r>
          </w:p>
        </w:tc>
        <w:tc>
          <w:tcPr>
            <w:tcW w:w="0" w:type="auto"/>
          </w:tcPr>
          <w:p w:rsidR="007E4AE1" w:rsidRPr="00AD2814" w:rsidRDefault="00823672" w:rsidP="003221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bl>
    <w:p w:rsidR="00942A43" w:rsidRPr="00AD2814" w:rsidRDefault="00942A43" w:rsidP="00F84ECA">
      <w:pPr>
        <w:spacing w:line="360" w:lineRule="auto"/>
        <w:rPr>
          <w:rFonts w:asciiTheme="minorHAnsi" w:hAnsiTheme="minorHAnsi"/>
          <w:b/>
          <w:sz w:val="20"/>
          <w:szCs w:val="20"/>
        </w:rPr>
      </w:pPr>
    </w:p>
    <w:p w:rsidR="00823672" w:rsidRPr="00AD2814" w:rsidRDefault="00823672" w:rsidP="00823672">
      <w:pPr>
        <w:pStyle w:val="Caption"/>
        <w:rPr>
          <w:rFonts w:asciiTheme="minorHAnsi" w:hAnsiTheme="minorHAnsi"/>
          <w:b/>
          <w:sz w:val="20"/>
          <w:szCs w:val="20"/>
        </w:rPr>
      </w:pPr>
      <w:r w:rsidRPr="00AD2814">
        <w:rPr>
          <w:rFonts w:asciiTheme="minorHAnsi" w:hAnsiTheme="minorHAnsi"/>
          <w:sz w:val="20"/>
          <w:szCs w:val="20"/>
        </w:rPr>
        <w:t>Table S</w:t>
      </w:r>
      <w:r w:rsidRPr="00AD2814">
        <w:rPr>
          <w:rFonts w:asciiTheme="minorHAnsi" w:hAnsiTheme="minorHAnsi"/>
          <w:sz w:val="20"/>
          <w:szCs w:val="20"/>
        </w:rPr>
        <w:fldChar w:fldCharType="begin"/>
      </w:r>
      <w:r w:rsidRPr="00AD2814">
        <w:rPr>
          <w:rFonts w:asciiTheme="minorHAnsi" w:hAnsiTheme="minorHAnsi"/>
          <w:sz w:val="20"/>
          <w:szCs w:val="20"/>
        </w:rPr>
        <w:instrText xml:space="preserve"> SEQ Table \* ARABIC </w:instrText>
      </w:r>
      <w:r w:rsidRPr="00AD2814">
        <w:rPr>
          <w:rFonts w:asciiTheme="minorHAnsi" w:hAnsiTheme="minorHAnsi"/>
          <w:sz w:val="20"/>
          <w:szCs w:val="20"/>
        </w:rPr>
        <w:fldChar w:fldCharType="separate"/>
      </w:r>
      <w:r w:rsidRPr="00AD2814">
        <w:rPr>
          <w:rFonts w:asciiTheme="minorHAnsi" w:hAnsiTheme="minorHAnsi"/>
          <w:noProof/>
          <w:sz w:val="20"/>
          <w:szCs w:val="20"/>
        </w:rPr>
        <w:t>2</w:t>
      </w:r>
      <w:r w:rsidRPr="00AD2814">
        <w:rPr>
          <w:rFonts w:asciiTheme="minorHAnsi" w:hAnsiTheme="minorHAnsi"/>
          <w:sz w:val="20"/>
          <w:szCs w:val="20"/>
        </w:rPr>
        <w:fldChar w:fldCharType="end"/>
      </w:r>
      <w:r w:rsidRPr="00AD2814">
        <w:rPr>
          <w:rFonts w:asciiTheme="minorHAnsi" w:hAnsiTheme="minorHAnsi"/>
          <w:sz w:val="20"/>
          <w:szCs w:val="20"/>
        </w:rPr>
        <w:t xml:space="preserve"> Uncertainty of the water measurements under SSL for the middle M position. Abbreviations as in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w:instrText>
      </w:r>
      <w:r w:rsidR="00CC4047" w:rsidRPr="00AD2814">
        <w:rPr>
          <w:rFonts w:asciiTheme="minorHAnsi" w:hAnsiTheme="minorHAnsi"/>
          <w:sz w:val="20"/>
          <w:szCs w:val="20"/>
        </w:rPr>
        <w:instrText xml:space="preserve">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 xml:space="preserve">. </w:t>
      </w:r>
    </w:p>
    <w:tbl>
      <w:tblPr>
        <w:tblStyle w:val="PlainTable2"/>
        <w:tblW w:w="0" w:type="auto"/>
        <w:tblLook w:val="04A0" w:firstRow="1" w:lastRow="0" w:firstColumn="1" w:lastColumn="0" w:noHBand="0" w:noVBand="1"/>
      </w:tblPr>
      <w:tblGrid>
        <w:gridCol w:w="2536"/>
        <w:gridCol w:w="1550"/>
        <w:gridCol w:w="791"/>
        <w:gridCol w:w="1417"/>
        <w:gridCol w:w="794"/>
        <w:gridCol w:w="1365"/>
        <w:gridCol w:w="573"/>
      </w:tblGrid>
      <w:tr w:rsidR="00AD2814" w:rsidRPr="00AD2814" w:rsidTr="0032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23672" w:rsidRPr="00AD2814" w:rsidRDefault="00823672" w:rsidP="00321711">
            <w:pPr>
              <w:rPr>
                <w:rFonts w:asciiTheme="minorHAnsi" w:hAnsiTheme="minorHAnsi"/>
                <w:sz w:val="20"/>
                <w:szCs w:val="20"/>
              </w:rPr>
            </w:pPr>
            <w:r w:rsidRPr="00AD2814">
              <w:rPr>
                <w:rFonts w:asciiTheme="minorHAnsi" w:hAnsiTheme="minorHAnsi"/>
                <w:sz w:val="20"/>
                <w:szCs w:val="20"/>
              </w:rPr>
              <w:t>Source of uncertainty</w:t>
            </w:r>
          </w:p>
        </w:tc>
        <w:tc>
          <w:tcPr>
            <w:tcW w:w="0" w:type="auto"/>
          </w:tcPr>
          <w:p w:rsidR="00823672" w:rsidRPr="00AD2814" w:rsidRDefault="00823672"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Comment</w:t>
            </w:r>
          </w:p>
        </w:tc>
        <w:tc>
          <w:tcPr>
            <w:tcW w:w="0" w:type="auto"/>
          </w:tcPr>
          <w:p w:rsidR="00823672" w:rsidRPr="00AD2814" w:rsidRDefault="00823672"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 </w:t>
            </w:r>
            <w:r w:rsidRPr="00AD2814">
              <w:rPr>
                <w:rFonts w:ascii="Calibri" w:hAnsi="Calibri"/>
                <w:sz w:val="20"/>
                <w:szCs w:val="20"/>
              </w:rPr>
              <w:t>±</w:t>
            </w:r>
            <w:r w:rsidRPr="00AD2814">
              <w:rPr>
                <w:rFonts w:asciiTheme="minorHAnsi" w:hAnsiTheme="minorHAnsi"/>
                <w:sz w:val="20"/>
                <w:szCs w:val="20"/>
              </w:rPr>
              <w:t>%</w:t>
            </w:r>
          </w:p>
        </w:tc>
        <w:tc>
          <w:tcPr>
            <w:tcW w:w="0" w:type="auto"/>
          </w:tcPr>
          <w:p w:rsidR="00823672" w:rsidRPr="00AD2814" w:rsidRDefault="00823672"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Probability distribution</w:t>
            </w:r>
          </w:p>
        </w:tc>
        <w:tc>
          <w:tcPr>
            <w:tcW w:w="0" w:type="auto"/>
          </w:tcPr>
          <w:p w:rsidR="00823672" w:rsidRPr="00AD2814" w:rsidRDefault="00823672"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Divisor</w:t>
            </w:r>
          </w:p>
        </w:tc>
        <w:tc>
          <w:tcPr>
            <w:tcW w:w="0" w:type="auto"/>
          </w:tcPr>
          <w:p w:rsidR="00823672" w:rsidRPr="00AD2814" w:rsidRDefault="00823672"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Standard uncertainty</w:t>
            </w:r>
          </w:p>
        </w:tc>
        <w:tc>
          <w:tcPr>
            <w:tcW w:w="0" w:type="auto"/>
          </w:tcPr>
          <w:p w:rsidR="00823672" w:rsidRPr="00AD2814" w:rsidRDefault="00823672"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Unit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23672" w:rsidRPr="00AD2814" w:rsidRDefault="00823672" w:rsidP="00321711">
            <w:pPr>
              <w:rPr>
                <w:rFonts w:asciiTheme="minorHAnsi" w:hAnsiTheme="minorHAnsi"/>
                <w:sz w:val="20"/>
                <w:szCs w:val="20"/>
              </w:rPr>
            </w:pPr>
            <w:r w:rsidRPr="00AD2814">
              <w:rPr>
                <w:rFonts w:asciiTheme="minorHAnsi" w:hAnsiTheme="minorHAnsi"/>
                <w:sz w:val="20"/>
                <w:szCs w:val="20"/>
              </w:rPr>
              <w:t>uncertainty of temperature measurement because of thermocouples</w:t>
            </w:r>
          </w:p>
        </w:tc>
        <w:tc>
          <w:tcPr>
            <w:tcW w:w="0" w:type="auto"/>
          </w:tcPr>
          <w:p w:rsidR="00823672" w:rsidRPr="00AD2814" w:rsidRDefault="003E471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to be ± 0.5°C</w:t>
            </w:r>
          </w:p>
        </w:tc>
        <w:tc>
          <w:tcPr>
            <w:tcW w:w="0" w:type="auto"/>
          </w:tcPr>
          <w:p w:rsidR="00823672" w:rsidRPr="00AD2814" w:rsidRDefault="003E471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2.5</w:t>
            </w: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823672" w:rsidRPr="00AD2814" w:rsidRDefault="003E471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1.44</w:t>
            </w: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823672" w:rsidRPr="00AD2814" w:rsidRDefault="003E471C" w:rsidP="00321711">
            <w:pPr>
              <w:rPr>
                <w:rFonts w:asciiTheme="minorHAnsi" w:hAnsiTheme="minorHAnsi"/>
                <w:sz w:val="20"/>
                <w:szCs w:val="20"/>
              </w:rPr>
            </w:pPr>
            <w:r w:rsidRPr="00AD2814">
              <w:rPr>
                <w:rFonts w:asciiTheme="minorHAnsi" w:hAnsiTheme="minorHAnsi"/>
                <w:sz w:val="20"/>
                <w:szCs w:val="20"/>
              </w:rPr>
              <w:t>Combined standard uncertainty of constant</w:t>
            </w:r>
          </w:p>
        </w:tc>
        <w:tc>
          <w:tcPr>
            <w:tcW w:w="0" w:type="auto"/>
          </w:tcPr>
          <w:p w:rsidR="00823672" w:rsidRPr="00AD2814" w:rsidRDefault="003E471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Calculated as 4.2 % (see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w:instrText>
            </w:r>
            <w:r w:rsidR="00CC4047" w:rsidRPr="00AD2814">
              <w:rPr>
                <w:rFonts w:asciiTheme="minorHAnsi" w:hAnsiTheme="minorHAnsi"/>
                <w:sz w:val="20"/>
                <w:szCs w:val="20"/>
              </w:rPr>
              <w:instrText xml:space="preserve">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w:t>
            </w: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823672" w:rsidRPr="00AD2814" w:rsidRDefault="003E471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4.17</w:t>
            </w: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23672" w:rsidRPr="00AD2814" w:rsidRDefault="003E471C" w:rsidP="00321711">
            <w:pPr>
              <w:rPr>
                <w:rFonts w:asciiTheme="minorHAnsi" w:hAnsiTheme="minorHAnsi"/>
                <w:sz w:val="20"/>
                <w:szCs w:val="20"/>
              </w:rPr>
            </w:pPr>
            <w:r w:rsidRPr="00AD2814">
              <w:rPr>
                <w:rFonts w:asciiTheme="minorHAnsi" w:hAnsiTheme="minorHAnsi"/>
                <w:sz w:val="20"/>
                <w:szCs w:val="20"/>
              </w:rPr>
              <w:t>Result of 9 measurements of temperature</w:t>
            </w:r>
          </w:p>
        </w:tc>
        <w:tc>
          <w:tcPr>
            <w:tcW w:w="0" w:type="auto"/>
          </w:tcPr>
          <w:p w:rsidR="00823672" w:rsidRPr="00AD2814" w:rsidRDefault="003E471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value obtained is 21.83°C ± 1.253°C</w:t>
            </w:r>
          </w:p>
        </w:tc>
        <w:tc>
          <w:tcPr>
            <w:tcW w:w="0" w:type="auto"/>
          </w:tcPr>
          <w:p w:rsidR="00823672"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5.74</w:t>
            </w:r>
          </w:p>
        </w:tc>
        <w:tc>
          <w:tcPr>
            <w:tcW w:w="0" w:type="auto"/>
          </w:tcPr>
          <w:p w:rsidR="00823672" w:rsidRPr="00AD2814" w:rsidRDefault="003E471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normal</w:t>
            </w:r>
          </w:p>
        </w:tc>
        <w:tc>
          <w:tcPr>
            <w:tcW w:w="0" w:type="auto"/>
          </w:tcPr>
          <w:p w:rsidR="00823672" w:rsidRPr="00AD2814" w:rsidRDefault="003E471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s/√n</w:t>
            </w:r>
          </w:p>
        </w:tc>
        <w:tc>
          <w:tcPr>
            <w:tcW w:w="0" w:type="auto"/>
          </w:tcPr>
          <w:p w:rsidR="00823672" w:rsidRPr="00AD2814" w:rsidRDefault="003E471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1.91</w:t>
            </w: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823672" w:rsidRPr="00AD2814" w:rsidRDefault="00823672" w:rsidP="00321711">
            <w:pPr>
              <w:rPr>
                <w:rFonts w:asciiTheme="minorHAnsi" w:hAnsiTheme="minorHAnsi"/>
                <w:sz w:val="20"/>
                <w:szCs w:val="20"/>
              </w:rPr>
            </w:pPr>
            <w:r w:rsidRPr="00AD2814">
              <w:rPr>
                <w:rFonts w:asciiTheme="minorHAnsi" w:hAnsiTheme="minorHAnsi"/>
                <w:sz w:val="20"/>
                <w:szCs w:val="20"/>
              </w:rPr>
              <w:t>Combined standard uncertainty</w:t>
            </w: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w:t>
            </w: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823672" w:rsidRPr="00AD2814" w:rsidRDefault="003E471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4.81</w:t>
            </w:r>
          </w:p>
        </w:tc>
        <w:tc>
          <w:tcPr>
            <w:tcW w:w="0" w:type="auto"/>
          </w:tcPr>
          <w:p w:rsidR="00823672" w:rsidRPr="00AD2814" w:rsidRDefault="00823672"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23672" w:rsidRPr="00AD2814" w:rsidRDefault="00823672" w:rsidP="00321711">
            <w:pPr>
              <w:rPr>
                <w:rFonts w:asciiTheme="minorHAnsi" w:hAnsiTheme="minorHAnsi"/>
                <w:sz w:val="20"/>
                <w:szCs w:val="20"/>
              </w:rPr>
            </w:pPr>
            <w:r w:rsidRPr="00AD2814">
              <w:rPr>
                <w:rFonts w:asciiTheme="minorHAnsi" w:hAnsiTheme="minorHAnsi"/>
                <w:sz w:val="20"/>
                <w:szCs w:val="20"/>
              </w:rPr>
              <w:t>Expanded uncertainty</w:t>
            </w: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 (k = 2)</w:t>
            </w: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823672" w:rsidRPr="00AD2814" w:rsidRDefault="003E471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9.62</w:t>
            </w:r>
          </w:p>
        </w:tc>
        <w:tc>
          <w:tcPr>
            <w:tcW w:w="0" w:type="auto"/>
          </w:tcPr>
          <w:p w:rsidR="00823672" w:rsidRPr="00AD2814" w:rsidRDefault="00823672"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bl>
    <w:p w:rsidR="00E64C9C" w:rsidRPr="00AD2814" w:rsidRDefault="00E64C9C" w:rsidP="00F84ECA">
      <w:pPr>
        <w:spacing w:line="360" w:lineRule="auto"/>
        <w:rPr>
          <w:rFonts w:asciiTheme="minorHAnsi" w:hAnsiTheme="minorHAnsi"/>
          <w:b/>
          <w:sz w:val="20"/>
          <w:szCs w:val="20"/>
        </w:rPr>
      </w:pPr>
    </w:p>
    <w:p w:rsidR="00E64C9C" w:rsidRPr="00AD2814" w:rsidRDefault="00E64C9C" w:rsidP="00E64C9C">
      <w:r w:rsidRPr="00AD2814">
        <w:br w:type="page"/>
      </w:r>
    </w:p>
    <w:p w:rsidR="00E64C9C" w:rsidRPr="00AD2814" w:rsidRDefault="00E64C9C" w:rsidP="00E64C9C">
      <w:pPr>
        <w:pStyle w:val="Caption"/>
        <w:rPr>
          <w:rFonts w:asciiTheme="minorHAnsi" w:hAnsiTheme="minorHAnsi"/>
          <w:b/>
          <w:sz w:val="20"/>
          <w:szCs w:val="20"/>
        </w:rPr>
      </w:pPr>
      <w:r w:rsidRPr="00AD2814">
        <w:rPr>
          <w:rFonts w:asciiTheme="minorHAnsi" w:hAnsiTheme="minorHAnsi"/>
          <w:sz w:val="20"/>
          <w:szCs w:val="20"/>
        </w:rPr>
        <w:t>Table S</w:t>
      </w:r>
      <w:r w:rsidRPr="00AD2814">
        <w:rPr>
          <w:rFonts w:asciiTheme="minorHAnsi" w:hAnsiTheme="minorHAnsi"/>
          <w:sz w:val="20"/>
          <w:szCs w:val="20"/>
        </w:rPr>
        <w:fldChar w:fldCharType="begin"/>
      </w:r>
      <w:r w:rsidRPr="00AD2814">
        <w:rPr>
          <w:rFonts w:asciiTheme="minorHAnsi" w:hAnsiTheme="minorHAnsi"/>
          <w:sz w:val="20"/>
          <w:szCs w:val="20"/>
        </w:rPr>
        <w:instrText xml:space="preserve"> SEQ Table \* ARABIC </w:instrText>
      </w:r>
      <w:r w:rsidRPr="00AD2814">
        <w:rPr>
          <w:rFonts w:asciiTheme="minorHAnsi" w:hAnsiTheme="minorHAnsi"/>
          <w:sz w:val="20"/>
          <w:szCs w:val="20"/>
        </w:rPr>
        <w:fldChar w:fldCharType="separate"/>
      </w:r>
      <w:r w:rsidRPr="00AD2814">
        <w:rPr>
          <w:rFonts w:asciiTheme="minorHAnsi" w:hAnsiTheme="minorHAnsi"/>
          <w:noProof/>
          <w:sz w:val="20"/>
          <w:szCs w:val="20"/>
        </w:rPr>
        <w:t>3</w:t>
      </w:r>
      <w:r w:rsidRPr="00AD2814">
        <w:rPr>
          <w:rFonts w:asciiTheme="minorHAnsi" w:hAnsiTheme="minorHAnsi"/>
          <w:sz w:val="20"/>
          <w:szCs w:val="20"/>
        </w:rPr>
        <w:fldChar w:fldCharType="end"/>
      </w:r>
      <w:r w:rsidRPr="00AD2814">
        <w:rPr>
          <w:rFonts w:asciiTheme="minorHAnsi" w:hAnsiTheme="minorHAnsi"/>
          <w:sz w:val="20"/>
          <w:szCs w:val="20"/>
        </w:rPr>
        <w:t xml:space="preserve"> Uncertainty of the water measurements under SSL for the front F position. Abbreviations as in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 xml:space="preserve">. </w:t>
      </w:r>
    </w:p>
    <w:tbl>
      <w:tblPr>
        <w:tblStyle w:val="PlainTable2"/>
        <w:tblW w:w="0" w:type="auto"/>
        <w:tblLook w:val="04A0" w:firstRow="1" w:lastRow="0" w:firstColumn="1" w:lastColumn="0" w:noHBand="0" w:noVBand="1"/>
      </w:tblPr>
      <w:tblGrid>
        <w:gridCol w:w="2536"/>
        <w:gridCol w:w="1550"/>
        <w:gridCol w:w="791"/>
        <w:gridCol w:w="1417"/>
        <w:gridCol w:w="794"/>
        <w:gridCol w:w="1365"/>
        <w:gridCol w:w="573"/>
      </w:tblGrid>
      <w:tr w:rsidR="00AD2814" w:rsidRPr="00AD2814" w:rsidTr="0032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Source of uncertainty</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Comment</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 </w:t>
            </w:r>
            <w:r w:rsidRPr="00AD2814">
              <w:rPr>
                <w:rFonts w:ascii="Calibri" w:hAnsi="Calibri"/>
                <w:sz w:val="20"/>
                <w:szCs w:val="20"/>
              </w:rPr>
              <w:t>±</w:t>
            </w:r>
            <w:r w:rsidRPr="00AD2814">
              <w:rPr>
                <w:rFonts w:asciiTheme="minorHAnsi" w:hAnsiTheme="minorHAnsi"/>
                <w:sz w:val="20"/>
                <w:szCs w:val="20"/>
              </w:rPr>
              <w:t>%</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Probability distribution</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Divisor</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Standard uncertainty</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Unit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uncertainty of temperature measurement because of thermocouples</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to be ± 0.5°C</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2.5</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1.44</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Combined standard uncertainty of constant</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Calculated as 4.2 % (see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4.17</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Result of 9 measurements of temperature</w:t>
            </w:r>
          </w:p>
        </w:tc>
        <w:tc>
          <w:tcPr>
            <w:tcW w:w="0" w:type="auto"/>
          </w:tcPr>
          <w:p w:rsidR="00E64C9C" w:rsidRPr="00AD2814" w:rsidRDefault="00E64C9C" w:rsidP="00E64C9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obtained is 18.68°C ± 0.952°C </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5.10</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normal</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s/√n</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1.70</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Combined standard uncertainty</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4.73</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Expanded uncertainty</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 (k = 2)</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9.45</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bl>
    <w:p w:rsidR="00E64C9C" w:rsidRPr="00AD2814" w:rsidRDefault="00E64C9C" w:rsidP="00E64C9C">
      <w:pPr>
        <w:spacing w:line="360" w:lineRule="auto"/>
        <w:rPr>
          <w:rFonts w:asciiTheme="minorHAnsi" w:hAnsiTheme="minorHAnsi"/>
          <w:b/>
          <w:sz w:val="20"/>
          <w:szCs w:val="20"/>
        </w:rPr>
      </w:pPr>
    </w:p>
    <w:p w:rsidR="00E64C9C" w:rsidRPr="00AD2814" w:rsidRDefault="00E64C9C" w:rsidP="00E64C9C">
      <w:pPr>
        <w:pStyle w:val="Caption"/>
        <w:rPr>
          <w:rFonts w:asciiTheme="minorHAnsi" w:hAnsiTheme="minorHAnsi"/>
          <w:b/>
          <w:sz w:val="20"/>
          <w:szCs w:val="20"/>
        </w:rPr>
      </w:pPr>
      <w:r w:rsidRPr="00AD2814">
        <w:rPr>
          <w:rFonts w:asciiTheme="minorHAnsi" w:hAnsiTheme="minorHAnsi"/>
          <w:sz w:val="20"/>
          <w:szCs w:val="20"/>
        </w:rPr>
        <w:t>Table S</w:t>
      </w:r>
      <w:r w:rsidRPr="00AD2814">
        <w:rPr>
          <w:rFonts w:asciiTheme="minorHAnsi" w:hAnsiTheme="minorHAnsi"/>
          <w:sz w:val="20"/>
          <w:szCs w:val="20"/>
        </w:rPr>
        <w:fldChar w:fldCharType="begin"/>
      </w:r>
      <w:r w:rsidRPr="00AD2814">
        <w:rPr>
          <w:rFonts w:asciiTheme="minorHAnsi" w:hAnsiTheme="minorHAnsi"/>
          <w:sz w:val="20"/>
          <w:szCs w:val="20"/>
        </w:rPr>
        <w:instrText xml:space="preserve"> SEQ Table \* ARABIC </w:instrText>
      </w:r>
      <w:r w:rsidRPr="00AD2814">
        <w:rPr>
          <w:rFonts w:asciiTheme="minorHAnsi" w:hAnsiTheme="minorHAnsi"/>
          <w:sz w:val="20"/>
          <w:szCs w:val="20"/>
        </w:rPr>
        <w:fldChar w:fldCharType="separate"/>
      </w:r>
      <w:r w:rsidRPr="00AD2814">
        <w:rPr>
          <w:rFonts w:asciiTheme="minorHAnsi" w:hAnsiTheme="minorHAnsi"/>
          <w:noProof/>
          <w:sz w:val="20"/>
          <w:szCs w:val="20"/>
        </w:rPr>
        <w:t>4</w:t>
      </w:r>
      <w:r w:rsidRPr="00AD2814">
        <w:rPr>
          <w:rFonts w:asciiTheme="minorHAnsi" w:hAnsiTheme="minorHAnsi"/>
          <w:sz w:val="20"/>
          <w:szCs w:val="20"/>
        </w:rPr>
        <w:fldChar w:fldCharType="end"/>
      </w:r>
      <w:r w:rsidRPr="00AD2814">
        <w:rPr>
          <w:rFonts w:asciiTheme="minorHAnsi" w:hAnsiTheme="minorHAnsi"/>
          <w:sz w:val="20"/>
          <w:szCs w:val="20"/>
        </w:rPr>
        <w:t xml:space="preserve"> Uncertainty of the water measurements under SSL for the back B position. Abbreviations as in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 xml:space="preserve">. </w:t>
      </w:r>
    </w:p>
    <w:tbl>
      <w:tblPr>
        <w:tblStyle w:val="PlainTable2"/>
        <w:tblW w:w="0" w:type="auto"/>
        <w:tblLook w:val="04A0" w:firstRow="1" w:lastRow="0" w:firstColumn="1" w:lastColumn="0" w:noHBand="0" w:noVBand="1"/>
      </w:tblPr>
      <w:tblGrid>
        <w:gridCol w:w="2536"/>
        <w:gridCol w:w="1550"/>
        <w:gridCol w:w="791"/>
        <w:gridCol w:w="1417"/>
        <w:gridCol w:w="794"/>
        <w:gridCol w:w="1365"/>
        <w:gridCol w:w="573"/>
      </w:tblGrid>
      <w:tr w:rsidR="00AD2814" w:rsidRPr="00AD2814" w:rsidTr="0032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Source of uncertainty</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Comment</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 </w:t>
            </w:r>
            <w:r w:rsidRPr="00AD2814">
              <w:rPr>
                <w:rFonts w:ascii="Calibri" w:hAnsi="Calibri"/>
                <w:sz w:val="20"/>
                <w:szCs w:val="20"/>
              </w:rPr>
              <w:t>±</w:t>
            </w:r>
            <w:r w:rsidRPr="00AD2814">
              <w:rPr>
                <w:rFonts w:asciiTheme="minorHAnsi" w:hAnsiTheme="minorHAnsi"/>
                <w:sz w:val="20"/>
                <w:szCs w:val="20"/>
              </w:rPr>
              <w:t>%</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Probability distribution</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Divisor</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Standard uncertainty</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Unit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uncertainty of temperature measurement because of thermocouples</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to be ± 0.5°C</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2.5</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1.44</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Combined standard uncertainty of constant</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Calculated as 4.2 % (see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4.17</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Result of 9 measurements of temperature</w:t>
            </w:r>
          </w:p>
        </w:tc>
        <w:tc>
          <w:tcPr>
            <w:tcW w:w="0" w:type="auto"/>
          </w:tcPr>
          <w:p w:rsidR="00E64C9C" w:rsidRPr="00AD2814" w:rsidRDefault="00E64C9C" w:rsidP="00E64C9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obtained is 18.75°C ± 1.063°C </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5.67</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normal</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s/√n</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1.89</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Combined standard uncertainty</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4.80</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Expanded uncertainty</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 (k = 2)</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9.60</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bl>
    <w:p w:rsidR="00E64C9C" w:rsidRPr="00AD2814" w:rsidRDefault="00E64C9C" w:rsidP="00E64C9C">
      <w:pPr>
        <w:spacing w:line="360" w:lineRule="auto"/>
        <w:rPr>
          <w:rFonts w:asciiTheme="minorHAnsi" w:hAnsiTheme="minorHAnsi"/>
          <w:b/>
          <w:sz w:val="20"/>
          <w:szCs w:val="20"/>
        </w:rPr>
      </w:pPr>
    </w:p>
    <w:p w:rsidR="00E64C9C" w:rsidRPr="00AD2814" w:rsidRDefault="00E64C9C" w:rsidP="00E64C9C">
      <w:pPr>
        <w:pStyle w:val="Caption"/>
        <w:rPr>
          <w:rFonts w:asciiTheme="minorHAnsi" w:hAnsiTheme="minorHAnsi"/>
          <w:b/>
          <w:sz w:val="20"/>
          <w:szCs w:val="20"/>
        </w:rPr>
      </w:pPr>
      <w:r w:rsidRPr="00AD2814">
        <w:rPr>
          <w:rFonts w:asciiTheme="minorHAnsi" w:hAnsiTheme="minorHAnsi"/>
          <w:sz w:val="20"/>
          <w:szCs w:val="20"/>
        </w:rPr>
        <w:t>Table S</w:t>
      </w:r>
      <w:r w:rsidRPr="00AD2814">
        <w:rPr>
          <w:rFonts w:asciiTheme="minorHAnsi" w:hAnsiTheme="minorHAnsi"/>
          <w:sz w:val="20"/>
          <w:szCs w:val="20"/>
        </w:rPr>
        <w:fldChar w:fldCharType="begin"/>
      </w:r>
      <w:r w:rsidRPr="00AD2814">
        <w:rPr>
          <w:rFonts w:asciiTheme="minorHAnsi" w:hAnsiTheme="minorHAnsi"/>
          <w:sz w:val="20"/>
          <w:szCs w:val="20"/>
        </w:rPr>
        <w:instrText xml:space="preserve"> SEQ Table \* ARABIC </w:instrText>
      </w:r>
      <w:r w:rsidRPr="00AD2814">
        <w:rPr>
          <w:rFonts w:asciiTheme="minorHAnsi" w:hAnsiTheme="minorHAnsi"/>
          <w:sz w:val="20"/>
          <w:szCs w:val="20"/>
        </w:rPr>
        <w:fldChar w:fldCharType="separate"/>
      </w:r>
      <w:r w:rsidRPr="00AD2814">
        <w:rPr>
          <w:rFonts w:asciiTheme="minorHAnsi" w:hAnsiTheme="minorHAnsi"/>
          <w:noProof/>
          <w:sz w:val="20"/>
          <w:szCs w:val="20"/>
        </w:rPr>
        <w:t>5</w:t>
      </w:r>
      <w:r w:rsidRPr="00AD2814">
        <w:rPr>
          <w:rFonts w:asciiTheme="minorHAnsi" w:hAnsiTheme="minorHAnsi"/>
          <w:sz w:val="20"/>
          <w:szCs w:val="20"/>
        </w:rPr>
        <w:fldChar w:fldCharType="end"/>
      </w:r>
      <w:r w:rsidRPr="00AD2814">
        <w:rPr>
          <w:rFonts w:asciiTheme="minorHAnsi" w:hAnsiTheme="minorHAnsi"/>
          <w:sz w:val="20"/>
          <w:szCs w:val="20"/>
        </w:rPr>
        <w:t xml:space="preserve"> Unce</w:t>
      </w:r>
      <w:r w:rsidR="00987D3E" w:rsidRPr="00AD2814">
        <w:rPr>
          <w:rFonts w:asciiTheme="minorHAnsi" w:hAnsiTheme="minorHAnsi"/>
          <w:sz w:val="20"/>
          <w:szCs w:val="20"/>
        </w:rPr>
        <w:t>rtainty in WP for the UV-vis</w:t>
      </w:r>
      <w:r w:rsidRPr="00AD2814">
        <w:rPr>
          <w:rFonts w:asciiTheme="minorHAnsi" w:hAnsiTheme="minorHAnsi"/>
          <w:sz w:val="20"/>
          <w:szCs w:val="20"/>
        </w:rPr>
        <w:t xml:space="preserve"> spectroscopy data presented in Figure 3a (P-A). Abbreviations as in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 xml:space="preserve">. </w:t>
      </w:r>
    </w:p>
    <w:tbl>
      <w:tblPr>
        <w:tblStyle w:val="PlainTable2"/>
        <w:tblW w:w="0" w:type="auto"/>
        <w:tblLook w:val="04A0" w:firstRow="1" w:lastRow="0" w:firstColumn="1" w:lastColumn="0" w:noHBand="0" w:noVBand="1"/>
      </w:tblPr>
      <w:tblGrid>
        <w:gridCol w:w="1838"/>
        <w:gridCol w:w="2052"/>
        <w:gridCol w:w="829"/>
        <w:gridCol w:w="1503"/>
        <w:gridCol w:w="794"/>
        <w:gridCol w:w="1437"/>
        <w:gridCol w:w="573"/>
      </w:tblGrid>
      <w:tr w:rsidR="00AD2814" w:rsidRPr="00AD2814" w:rsidTr="0032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Source of uncertainty</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Comment</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 </w:t>
            </w:r>
            <w:r w:rsidRPr="00AD2814">
              <w:rPr>
                <w:rFonts w:ascii="Calibri" w:hAnsi="Calibri"/>
                <w:sz w:val="20"/>
                <w:szCs w:val="20"/>
              </w:rPr>
              <w:t>±</w:t>
            </w:r>
            <w:r w:rsidRPr="00AD2814">
              <w:rPr>
                <w:rFonts w:asciiTheme="minorHAnsi" w:hAnsiTheme="minorHAnsi"/>
                <w:sz w:val="20"/>
                <w:szCs w:val="20"/>
              </w:rPr>
              <w:t>%</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Probability distribution</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Divisor</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Standard uncertainty</w:t>
            </w:r>
          </w:p>
        </w:tc>
        <w:tc>
          <w:tcPr>
            <w:tcW w:w="0" w:type="auto"/>
          </w:tcPr>
          <w:p w:rsidR="00E64C9C" w:rsidRPr="00AD2814" w:rsidRDefault="00E64C9C"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Unit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CE51A7" w:rsidP="00321711">
            <w:pPr>
              <w:rPr>
                <w:rFonts w:asciiTheme="minorHAnsi" w:hAnsiTheme="minorHAnsi"/>
                <w:sz w:val="20"/>
                <w:szCs w:val="20"/>
              </w:rPr>
            </w:pPr>
            <w:r w:rsidRPr="00AD2814">
              <w:rPr>
                <w:rFonts w:asciiTheme="minorHAnsi" w:hAnsiTheme="minorHAnsi"/>
                <w:sz w:val="20"/>
                <w:szCs w:val="20"/>
              </w:rPr>
              <w:t>Resolution of wavelength</w:t>
            </w:r>
          </w:p>
        </w:tc>
        <w:tc>
          <w:tcPr>
            <w:tcW w:w="0" w:type="auto"/>
          </w:tcPr>
          <w:p w:rsidR="00E64C9C" w:rsidRPr="00AD2814" w:rsidRDefault="001676DF" w:rsidP="001676D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Step-rate 1 nm. Max uncertainty is at 200 nm</w:t>
            </w:r>
          </w:p>
        </w:tc>
        <w:tc>
          <w:tcPr>
            <w:tcW w:w="0" w:type="auto"/>
          </w:tcPr>
          <w:p w:rsidR="00E64C9C"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0.5</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E64C9C" w:rsidRPr="00AD2814" w:rsidRDefault="001676DF" w:rsidP="001676D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0.29</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1676DF" w:rsidP="00321711">
            <w:pPr>
              <w:rPr>
                <w:rFonts w:asciiTheme="minorHAnsi" w:hAnsiTheme="minorHAnsi"/>
                <w:sz w:val="20"/>
                <w:szCs w:val="20"/>
              </w:rPr>
            </w:pPr>
            <w:r w:rsidRPr="00AD2814">
              <w:rPr>
                <w:rFonts w:asciiTheme="minorHAnsi" w:hAnsiTheme="minorHAnsi"/>
                <w:sz w:val="20"/>
                <w:szCs w:val="20"/>
              </w:rPr>
              <w:t>For Figure 3a P-A uncertainty in WP</w:t>
            </w:r>
          </w:p>
        </w:tc>
        <w:tc>
          <w:tcPr>
            <w:tcW w:w="0" w:type="auto"/>
          </w:tcPr>
          <w:p w:rsidR="00E64C9C"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value of 851 ± 13.6 nm for 3 samples</w:t>
            </w:r>
          </w:p>
        </w:tc>
        <w:tc>
          <w:tcPr>
            <w:tcW w:w="0" w:type="auto"/>
          </w:tcPr>
          <w:p w:rsidR="00E64C9C"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1.60</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normal</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s/√n</w:t>
            </w:r>
          </w:p>
        </w:tc>
        <w:tc>
          <w:tcPr>
            <w:tcW w:w="0" w:type="auto"/>
          </w:tcPr>
          <w:p w:rsidR="00E64C9C"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0.92</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Combined standard uncertainty</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0.97</w:t>
            </w:r>
          </w:p>
        </w:tc>
        <w:tc>
          <w:tcPr>
            <w:tcW w:w="0" w:type="auto"/>
          </w:tcPr>
          <w:p w:rsidR="00E64C9C" w:rsidRPr="00AD2814" w:rsidRDefault="00E64C9C"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E64C9C" w:rsidRPr="00AD2814" w:rsidRDefault="00E64C9C" w:rsidP="00321711">
            <w:pPr>
              <w:rPr>
                <w:rFonts w:asciiTheme="minorHAnsi" w:hAnsiTheme="minorHAnsi"/>
                <w:sz w:val="20"/>
                <w:szCs w:val="20"/>
              </w:rPr>
            </w:pPr>
            <w:r w:rsidRPr="00AD2814">
              <w:rPr>
                <w:rFonts w:asciiTheme="minorHAnsi" w:hAnsiTheme="minorHAnsi"/>
                <w:sz w:val="20"/>
                <w:szCs w:val="20"/>
              </w:rPr>
              <w:t>Expanded uncertainty</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 (k = 2)</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E64C9C"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1.93</w:t>
            </w:r>
          </w:p>
        </w:tc>
        <w:tc>
          <w:tcPr>
            <w:tcW w:w="0" w:type="auto"/>
          </w:tcPr>
          <w:p w:rsidR="00E64C9C" w:rsidRPr="00AD2814" w:rsidRDefault="00E64C9C"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bl>
    <w:p w:rsidR="00E64C9C" w:rsidRPr="00AD2814" w:rsidRDefault="00E64C9C" w:rsidP="00E64C9C">
      <w:pPr>
        <w:spacing w:line="360" w:lineRule="auto"/>
        <w:rPr>
          <w:rFonts w:asciiTheme="minorHAnsi" w:hAnsiTheme="minorHAnsi"/>
          <w:b/>
          <w:sz w:val="20"/>
          <w:szCs w:val="20"/>
        </w:rPr>
      </w:pPr>
    </w:p>
    <w:p w:rsidR="001676DF" w:rsidRPr="00AD2814" w:rsidRDefault="001676DF" w:rsidP="001676DF">
      <w:pPr>
        <w:pStyle w:val="Caption"/>
        <w:rPr>
          <w:rFonts w:asciiTheme="minorHAnsi" w:hAnsiTheme="minorHAnsi"/>
          <w:b/>
          <w:sz w:val="20"/>
          <w:szCs w:val="20"/>
        </w:rPr>
      </w:pPr>
      <w:r w:rsidRPr="00AD2814">
        <w:rPr>
          <w:rFonts w:asciiTheme="minorHAnsi" w:hAnsiTheme="minorHAnsi"/>
          <w:sz w:val="20"/>
          <w:szCs w:val="20"/>
        </w:rPr>
        <w:t>Table S</w:t>
      </w:r>
      <w:r w:rsidRPr="00AD2814">
        <w:rPr>
          <w:rFonts w:asciiTheme="minorHAnsi" w:hAnsiTheme="minorHAnsi"/>
          <w:sz w:val="20"/>
          <w:szCs w:val="20"/>
        </w:rPr>
        <w:fldChar w:fldCharType="begin"/>
      </w:r>
      <w:r w:rsidRPr="00AD2814">
        <w:rPr>
          <w:rFonts w:asciiTheme="minorHAnsi" w:hAnsiTheme="minorHAnsi"/>
          <w:sz w:val="20"/>
          <w:szCs w:val="20"/>
        </w:rPr>
        <w:instrText xml:space="preserve"> SEQ Table \* ARABIC </w:instrText>
      </w:r>
      <w:r w:rsidRPr="00AD2814">
        <w:rPr>
          <w:rFonts w:asciiTheme="minorHAnsi" w:hAnsiTheme="minorHAnsi"/>
          <w:sz w:val="20"/>
          <w:szCs w:val="20"/>
        </w:rPr>
        <w:fldChar w:fldCharType="separate"/>
      </w:r>
      <w:r w:rsidRPr="00AD2814">
        <w:rPr>
          <w:rFonts w:asciiTheme="minorHAnsi" w:hAnsiTheme="minorHAnsi"/>
          <w:noProof/>
          <w:sz w:val="20"/>
          <w:szCs w:val="20"/>
        </w:rPr>
        <w:t>6</w:t>
      </w:r>
      <w:r w:rsidRPr="00AD2814">
        <w:rPr>
          <w:rFonts w:asciiTheme="minorHAnsi" w:hAnsiTheme="minorHAnsi"/>
          <w:sz w:val="20"/>
          <w:szCs w:val="20"/>
        </w:rPr>
        <w:fldChar w:fldCharType="end"/>
      </w:r>
      <w:r w:rsidRPr="00AD2814">
        <w:rPr>
          <w:rFonts w:asciiTheme="minorHAnsi" w:hAnsiTheme="minorHAnsi"/>
          <w:sz w:val="20"/>
          <w:szCs w:val="20"/>
        </w:rPr>
        <w:t xml:space="preserve"> Uncertainty in abso</w:t>
      </w:r>
      <w:r w:rsidR="00987D3E" w:rsidRPr="00AD2814">
        <w:rPr>
          <w:rFonts w:asciiTheme="minorHAnsi" w:hAnsiTheme="minorHAnsi"/>
          <w:sz w:val="20"/>
          <w:szCs w:val="20"/>
        </w:rPr>
        <w:t>rption maxima for the UV-vis</w:t>
      </w:r>
      <w:r w:rsidRPr="00AD2814">
        <w:rPr>
          <w:rFonts w:asciiTheme="minorHAnsi" w:hAnsiTheme="minorHAnsi"/>
          <w:sz w:val="20"/>
          <w:szCs w:val="20"/>
        </w:rPr>
        <w:t xml:space="preserve"> spectroscopy data presented in Figure 3a (P-A). Abbreviations as in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 xml:space="preserve">. </w:t>
      </w:r>
    </w:p>
    <w:tbl>
      <w:tblPr>
        <w:tblStyle w:val="PlainTable2"/>
        <w:tblW w:w="0" w:type="auto"/>
        <w:tblLook w:val="04A0" w:firstRow="1" w:lastRow="0" w:firstColumn="1" w:lastColumn="0" w:noHBand="0" w:noVBand="1"/>
      </w:tblPr>
      <w:tblGrid>
        <w:gridCol w:w="2116"/>
        <w:gridCol w:w="1943"/>
        <w:gridCol w:w="796"/>
        <w:gridCol w:w="1429"/>
        <w:gridCol w:w="794"/>
        <w:gridCol w:w="1375"/>
        <w:gridCol w:w="573"/>
      </w:tblGrid>
      <w:tr w:rsidR="00AD2814" w:rsidRPr="00AD2814" w:rsidTr="0032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676DF" w:rsidRPr="00AD2814" w:rsidRDefault="001676DF" w:rsidP="00321711">
            <w:pPr>
              <w:rPr>
                <w:rFonts w:asciiTheme="minorHAnsi" w:hAnsiTheme="minorHAnsi"/>
                <w:sz w:val="20"/>
                <w:szCs w:val="20"/>
              </w:rPr>
            </w:pPr>
            <w:r w:rsidRPr="00AD2814">
              <w:rPr>
                <w:rFonts w:asciiTheme="minorHAnsi" w:hAnsiTheme="minorHAnsi"/>
                <w:sz w:val="20"/>
                <w:szCs w:val="20"/>
              </w:rPr>
              <w:t>Source of uncertainty</w:t>
            </w:r>
          </w:p>
        </w:tc>
        <w:tc>
          <w:tcPr>
            <w:tcW w:w="0" w:type="auto"/>
          </w:tcPr>
          <w:p w:rsidR="001676DF" w:rsidRPr="00AD2814" w:rsidRDefault="001676DF"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Comment</w:t>
            </w:r>
          </w:p>
        </w:tc>
        <w:tc>
          <w:tcPr>
            <w:tcW w:w="0" w:type="auto"/>
          </w:tcPr>
          <w:p w:rsidR="001676DF" w:rsidRPr="00AD2814" w:rsidRDefault="001676DF"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 </w:t>
            </w:r>
            <w:r w:rsidRPr="00AD2814">
              <w:rPr>
                <w:rFonts w:ascii="Calibri" w:hAnsi="Calibri"/>
                <w:sz w:val="20"/>
                <w:szCs w:val="20"/>
              </w:rPr>
              <w:t>±</w:t>
            </w:r>
            <w:r w:rsidRPr="00AD2814">
              <w:rPr>
                <w:rFonts w:asciiTheme="minorHAnsi" w:hAnsiTheme="minorHAnsi"/>
                <w:sz w:val="20"/>
                <w:szCs w:val="20"/>
              </w:rPr>
              <w:t>%</w:t>
            </w:r>
          </w:p>
        </w:tc>
        <w:tc>
          <w:tcPr>
            <w:tcW w:w="0" w:type="auto"/>
          </w:tcPr>
          <w:p w:rsidR="001676DF" w:rsidRPr="00AD2814" w:rsidRDefault="001676DF"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Probability distribution</w:t>
            </w:r>
          </w:p>
        </w:tc>
        <w:tc>
          <w:tcPr>
            <w:tcW w:w="0" w:type="auto"/>
          </w:tcPr>
          <w:p w:rsidR="001676DF" w:rsidRPr="00AD2814" w:rsidRDefault="001676DF"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Divisor</w:t>
            </w:r>
          </w:p>
        </w:tc>
        <w:tc>
          <w:tcPr>
            <w:tcW w:w="0" w:type="auto"/>
          </w:tcPr>
          <w:p w:rsidR="001676DF" w:rsidRPr="00AD2814" w:rsidRDefault="001676DF"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Standard uncertainty</w:t>
            </w:r>
          </w:p>
        </w:tc>
        <w:tc>
          <w:tcPr>
            <w:tcW w:w="0" w:type="auto"/>
          </w:tcPr>
          <w:p w:rsidR="001676DF" w:rsidRPr="00AD2814" w:rsidRDefault="001676DF"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Unit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676DF" w:rsidRPr="00AD2814" w:rsidRDefault="001676DF" w:rsidP="00321711">
            <w:pPr>
              <w:rPr>
                <w:rFonts w:asciiTheme="minorHAnsi" w:hAnsiTheme="minorHAnsi"/>
                <w:sz w:val="20"/>
                <w:szCs w:val="20"/>
              </w:rPr>
            </w:pPr>
            <w:r w:rsidRPr="00AD2814">
              <w:rPr>
                <w:rFonts w:asciiTheme="minorHAnsi" w:hAnsiTheme="minorHAnsi"/>
                <w:sz w:val="20"/>
                <w:szCs w:val="20"/>
              </w:rPr>
              <w:t>Uncertainty in value due to spectroscope resolution</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to be same % uncertainty as wavelength</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0.5</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0.29</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1676DF" w:rsidRPr="00AD2814" w:rsidRDefault="001676DF" w:rsidP="00321711">
            <w:pPr>
              <w:rPr>
                <w:rFonts w:asciiTheme="minorHAnsi" w:hAnsiTheme="minorHAnsi"/>
                <w:sz w:val="20"/>
                <w:szCs w:val="20"/>
              </w:rPr>
            </w:pPr>
            <w:r w:rsidRPr="00AD2814">
              <w:rPr>
                <w:rFonts w:asciiTheme="minorHAnsi" w:hAnsiTheme="minorHAnsi"/>
                <w:sz w:val="20"/>
                <w:szCs w:val="20"/>
              </w:rPr>
              <w:t>For Figure 3a P-A uncertainty in WP</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value of 1.6 ± 0.08 au for 3 samples</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5.00</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normal</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s/√n</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2.89</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676DF" w:rsidRPr="00AD2814" w:rsidRDefault="001676DF" w:rsidP="00321711">
            <w:pPr>
              <w:rPr>
                <w:rFonts w:asciiTheme="minorHAnsi" w:hAnsiTheme="minorHAnsi"/>
                <w:sz w:val="20"/>
                <w:szCs w:val="20"/>
              </w:rPr>
            </w:pPr>
            <w:r w:rsidRPr="00AD2814">
              <w:rPr>
                <w:rFonts w:asciiTheme="minorHAnsi" w:hAnsiTheme="minorHAnsi"/>
                <w:sz w:val="20"/>
                <w:szCs w:val="20"/>
              </w:rPr>
              <w:t>Combined standard uncertainty</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2.90</w:t>
            </w:r>
          </w:p>
        </w:tc>
        <w:tc>
          <w:tcPr>
            <w:tcW w:w="0" w:type="auto"/>
          </w:tcPr>
          <w:p w:rsidR="001676DF" w:rsidRPr="00AD2814" w:rsidRDefault="001676DF"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1676DF" w:rsidRPr="00AD2814" w:rsidRDefault="001676DF" w:rsidP="00321711">
            <w:pPr>
              <w:rPr>
                <w:rFonts w:asciiTheme="minorHAnsi" w:hAnsiTheme="minorHAnsi"/>
                <w:sz w:val="20"/>
                <w:szCs w:val="20"/>
              </w:rPr>
            </w:pPr>
            <w:r w:rsidRPr="00AD2814">
              <w:rPr>
                <w:rFonts w:asciiTheme="minorHAnsi" w:hAnsiTheme="minorHAnsi"/>
                <w:sz w:val="20"/>
                <w:szCs w:val="20"/>
              </w:rPr>
              <w:t>Expanded uncertainty</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 (k = 2)</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5.80</w:t>
            </w:r>
          </w:p>
        </w:tc>
        <w:tc>
          <w:tcPr>
            <w:tcW w:w="0" w:type="auto"/>
          </w:tcPr>
          <w:p w:rsidR="001676DF" w:rsidRPr="00AD2814" w:rsidRDefault="001676DF"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bl>
    <w:p w:rsidR="001676DF" w:rsidRPr="00AD2814" w:rsidRDefault="001676DF" w:rsidP="001676DF">
      <w:pPr>
        <w:spacing w:line="360" w:lineRule="auto"/>
        <w:rPr>
          <w:rFonts w:asciiTheme="minorHAnsi" w:hAnsiTheme="minorHAnsi"/>
          <w:b/>
          <w:sz w:val="20"/>
          <w:szCs w:val="20"/>
        </w:rPr>
      </w:pPr>
    </w:p>
    <w:p w:rsidR="00C23BCE" w:rsidRPr="00AD2814" w:rsidRDefault="00C23BCE" w:rsidP="00C23BCE">
      <w:pPr>
        <w:pStyle w:val="Caption"/>
        <w:rPr>
          <w:rFonts w:asciiTheme="minorHAnsi" w:hAnsiTheme="minorHAnsi"/>
          <w:b/>
          <w:sz w:val="20"/>
          <w:szCs w:val="20"/>
        </w:rPr>
      </w:pPr>
      <w:r w:rsidRPr="00AD2814">
        <w:rPr>
          <w:rFonts w:asciiTheme="minorHAnsi" w:hAnsiTheme="minorHAnsi"/>
          <w:sz w:val="20"/>
          <w:szCs w:val="20"/>
        </w:rPr>
        <w:t>Table S</w:t>
      </w:r>
      <w:r w:rsidRPr="00AD2814">
        <w:rPr>
          <w:rFonts w:asciiTheme="minorHAnsi" w:hAnsiTheme="minorHAnsi"/>
          <w:sz w:val="20"/>
          <w:szCs w:val="20"/>
        </w:rPr>
        <w:fldChar w:fldCharType="begin"/>
      </w:r>
      <w:r w:rsidRPr="00AD2814">
        <w:rPr>
          <w:rFonts w:asciiTheme="minorHAnsi" w:hAnsiTheme="minorHAnsi"/>
          <w:sz w:val="20"/>
          <w:szCs w:val="20"/>
        </w:rPr>
        <w:instrText xml:space="preserve"> SEQ Table \* ARABIC </w:instrText>
      </w:r>
      <w:r w:rsidRPr="00AD2814">
        <w:rPr>
          <w:rFonts w:asciiTheme="minorHAnsi" w:hAnsiTheme="minorHAnsi"/>
          <w:sz w:val="20"/>
          <w:szCs w:val="20"/>
        </w:rPr>
        <w:fldChar w:fldCharType="separate"/>
      </w:r>
      <w:r w:rsidRPr="00AD2814">
        <w:rPr>
          <w:rFonts w:asciiTheme="minorHAnsi" w:hAnsiTheme="minorHAnsi"/>
          <w:noProof/>
          <w:sz w:val="20"/>
          <w:szCs w:val="20"/>
        </w:rPr>
        <w:t>7</w:t>
      </w:r>
      <w:r w:rsidRPr="00AD2814">
        <w:rPr>
          <w:rFonts w:asciiTheme="minorHAnsi" w:hAnsiTheme="minorHAnsi"/>
          <w:sz w:val="20"/>
          <w:szCs w:val="20"/>
        </w:rPr>
        <w:fldChar w:fldCharType="end"/>
      </w:r>
      <w:r w:rsidRPr="00AD2814">
        <w:rPr>
          <w:rFonts w:asciiTheme="minorHAnsi" w:hAnsiTheme="minorHAnsi"/>
          <w:sz w:val="20"/>
          <w:szCs w:val="20"/>
        </w:rPr>
        <w:t xml:space="preserve"> Uncertainty of TEM measurements for the triangular P-B1 nanoparticle measurements depicted in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_Ref29379723 \h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11</w:t>
      </w:r>
      <w:r w:rsidRPr="00AD2814">
        <w:rPr>
          <w:rFonts w:asciiTheme="minorHAnsi" w:hAnsiTheme="minorHAnsi"/>
          <w:sz w:val="20"/>
          <w:szCs w:val="20"/>
        </w:rPr>
        <w:fldChar w:fldCharType="end"/>
      </w:r>
      <w:r w:rsidRPr="00AD2814">
        <w:rPr>
          <w:rFonts w:asciiTheme="minorHAnsi" w:hAnsiTheme="minorHAnsi"/>
          <w:sz w:val="20"/>
          <w:szCs w:val="20"/>
        </w:rPr>
        <w:t xml:space="preserve">. Abbreviations as in </w:t>
      </w:r>
      <w:r w:rsidRPr="00AD2814">
        <w:rPr>
          <w:rFonts w:asciiTheme="minorHAnsi" w:hAnsiTheme="minorHAnsi"/>
          <w:sz w:val="20"/>
          <w:szCs w:val="20"/>
        </w:rPr>
        <w:fldChar w:fldCharType="begin"/>
      </w:r>
      <w:r w:rsidRPr="00AD2814">
        <w:rPr>
          <w:rFonts w:asciiTheme="minorHAnsi" w:hAnsiTheme="minorHAnsi"/>
          <w:sz w:val="20"/>
          <w:szCs w:val="20"/>
        </w:rPr>
        <w:instrText xml:space="preserve"> REF _Ref29377702 \h  \* MERGEFORMAT </w:instrText>
      </w:r>
      <w:r w:rsidRPr="00AD2814">
        <w:rPr>
          <w:rFonts w:asciiTheme="minorHAnsi" w:hAnsiTheme="minorHAnsi"/>
          <w:sz w:val="20"/>
          <w:szCs w:val="20"/>
        </w:rPr>
      </w:r>
      <w:r w:rsidRPr="00AD2814">
        <w:rPr>
          <w:rFonts w:asciiTheme="minorHAnsi" w:hAnsiTheme="minorHAnsi"/>
          <w:sz w:val="20"/>
          <w:szCs w:val="20"/>
        </w:rPr>
        <w:fldChar w:fldCharType="separate"/>
      </w:r>
      <w:r w:rsidRPr="00AD2814">
        <w:rPr>
          <w:rFonts w:asciiTheme="minorHAnsi" w:hAnsiTheme="minorHAnsi"/>
          <w:sz w:val="20"/>
          <w:szCs w:val="20"/>
        </w:rPr>
        <w:t>Table S</w:t>
      </w:r>
      <w:r w:rsidRPr="00AD2814">
        <w:rPr>
          <w:rFonts w:asciiTheme="minorHAnsi" w:hAnsiTheme="minorHAnsi"/>
          <w:noProof/>
          <w:sz w:val="20"/>
          <w:szCs w:val="20"/>
        </w:rPr>
        <w:t>1</w:t>
      </w:r>
      <w:r w:rsidRPr="00AD2814">
        <w:rPr>
          <w:rFonts w:asciiTheme="minorHAnsi" w:hAnsiTheme="minorHAnsi"/>
          <w:sz w:val="20"/>
          <w:szCs w:val="20"/>
        </w:rPr>
        <w:fldChar w:fldCharType="end"/>
      </w:r>
      <w:r w:rsidRPr="00AD2814">
        <w:rPr>
          <w:rFonts w:asciiTheme="minorHAnsi" w:hAnsiTheme="minorHAnsi"/>
          <w:sz w:val="20"/>
          <w:szCs w:val="20"/>
        </w:rPr>
        <w:t xml:space="preserve">. </w:t>
      </w:r>
    </w:p>
    <w:tbl>
      <w:tblPr>
        <w:tblStyle w:val="PlainTable2"/>
        <w:tblW w:w="0" w:type="auto"/>
        <w:tblLook w:val="04A0" w:firstRow="1" w:lastRow="0" w:firstColumn="1" w:lastColumn="0" w:noHBand="0" w:noVBand="1"/>
      </w:tblPr>
      <w:tblGrid>
        <w:gridCol w:w="2062"/>
        <w:gridCol w:w="1926"/>
        <w:gridCol w:w="810"/>
        <w:gridCol w:w="1460"/>
        <w:gridCol w:w="794"/>
        <w:gridCol w:w="1401"/>
        <w:gridCol w:w="573"/>
      </w:tblGrid>
      <w:tr w:rsidR="00AD2814" w:rsidRPr="00AD2814" w:rsidTr="0032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23BCE" w:rsidRPr="00AD2814" w:rsidRDefault="00C23BCE" w:rsidP="00321711">
            <w:pPr>
              <w:rPr>
                <w:rFonts w:asciiTheme="minorHAnsi" w:hAnsiTheme="minorHAnsi"/>
                <w:sz w:val="20"/>
                <w:szCs w:val="20"/>
              </w:rPr>
            </w:pPr>
            <w:r w:rsidRPr="00AD2814">
              <w:rPr>
                <w:rFonts w:asciiTheme="minorHAnsi" w:hAnsiTheme="minorHAnsi"/>
                <w:sz w:val="20"/>
                <w:szCs w:val="20"/>
              </w:rPr>
              <w:t>Source of uncertainty</w:t>
            </w:r>
          </w:p>
        </w:tc>
        <w:tc>
          <w:tcPr>
            <w:tcW w:w="0" w:type="auto"/>
          </w:tcPr>
          <w:p w:rsidR="00C23BCE" w:rsidRPr="00AD2814" w:rsidRDefault="00C23BCE"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Comment</w:t>
            </w:r>
          </w:p>
        </w:tc>
        <w:tc>
          <w:tcPr>
            <w:tcW w:w="0" w:type="auto"/>
          </w:tcPr>
          <w:p w:rsidR="00C23BCE" w:rsidRPr="00AD2814" w:rsidRDefault="00C23BCE"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Value / </w:t>
            </w:r>
            <w:r w:rsidRPr="00AD2814">
              <w:rPr>
                <w:rFonts w:ascii="Calibri" w:hAnsi="Calibri"/>
                <w:sz w:val="20"/>
                <w:szCs w:val="20"/>
              </w:rPr>
              <w:t>±</w:t>
            </w:r>
            <w:r w:rsidRPr="00AD2814">
              <w:rPr>
                <w:rFonts w:asciiTheme="minorHAnsi" w:hAnsiTheme="minorHAnsi"/>
                <w:sz w:val="20"/>
                <w:szCs w:val="20"/>
              </w:rPr>
              <w:t>%</w:t>
            </w:r>
          </w:p>
        </w:tc>
        <w:tc>
          <w:tcPr>
            <w:tcW w:w="0" w:type="auto"/>
          </w:tcPr>
          <w:p w:rsidR="00C23BCE" w:rsidRPr="00AD2814" w:rsidRDefault="00C23BCE"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Probability distribution</w:t>
            </w:r>
          </w:p>
        </w:tc>
        <w:tc>
          <w:tcPr>
            <w:tcW w:w="0" w:type="auto"/>
          </w:tcPr>
          <w:p w:rsidR="00C23BCE" w:rsidRPr="00AD2814" w:rsidRDefault="00C23BCE"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Divisor</w:t>
            </w:r>
          </w:p>
        </w:tc>
        <w:tc>
          <w:tcPr>
            <w:tcW w:w="0" w:type="auto"/>
          </w:tcPr>
          <w:p w:rsidR="00C23BCE" w:rsidRPr="00AD2814" w:rsidRDefault="00C23BCE"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Standard uncertainty</w:t>
            </w:r>
          </w:p>
        </w:tc>
        <w:tc>
          <w:tcPr>
            <w:tcW w:w="0" w:type="auto"/>
          </w:tcPr>
          <w:p w:rsidR="00C23BCE" w:rsidRPr="00AD2814" w:rsidRDefault="00C23BCE" w:rsidP="0032171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Unit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23BCE" w:rsidRPr="00AD2814" w:rsidRDefault="00C23BCE" w:rsidP="00321711">
            <w:pPr>
              <w:rPr>
                <w:rFonts w:asciiTheme="minorHAnsi" w:hAnsiTheme="minorHAnsi"/>
                <w:sz w:val="20"/>
                <w:szCs w:val="20"/>
              </w:rPr>
            </w:pPr>
            <w:r w:rsidRPr="00AD2814">
              <w:rPr>
                <w:rFonts w:asciiTheme="minorHAnsi" w:hAnsiTheme="minorHAnsi"/>
                <w:sz w:val="20"/>
                <w:szCs w:val="20"/>
              </w:rPr>
              <w:t>Calibration of line length</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to be ± 1 nm on a line length of 100 nm</w:t>
            </w:r>
          </w:p>
        </w:tc>
        <w:tc>
          <w:tcPr>
            <w:tcW w:w="0" w:type="auto"/>
          </w:tcPr>
          <w:p w:rsidR="00C23BCE" w:rsidRPr="00AD2814" w:rsidRDefault="00C23BCE" w:rsidP="00C23BC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1.0</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0.58</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C23BCE" w:rsidRPr="00AD2814" w:rsidRDefault="00C23BCE" w:rsidP="00321711">
            <w:pPr>
              <w:rPr>
                <w:rFonts w:asciiTheme="minorHAnsi" w:hAnsiTheme="minorHAnsi"/>
                <w:sz w:val="20"/>
                <w:szCs w:val="20"/>
              </w:rPr>
            </w:pPr>
            <w:r w:rsidRPr="00AD2814">
              <w:rPr>
                <w:rFonts w:asciiTheme="minorHAnsi" w:hAnsiTheme="minorHAnsi"/>
                <w:sz w:val="20"/>
                <w:szCs w:val="20"/>
              </w:rPr>
              <w:t>Resolution of TEM</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to be ± 1 nm - for a particle of 50 nm</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2.0</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rectangular</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a/√3</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1.15</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23BCE" w:rsidRPr="00AD2814" w:rsidRDefault="00C23BCE" w:rsidP="00321711">
            <w:pPr>
              <w:rPr>
                <w:rFonts w:asciiTheme="minorHAnsi" w:hAnsiTheme="minorHAnsi"/>
                <w:sz w:val="20"/>
                <w:szCs w:val="20"/>
              </w:rPr>
            </w:pPr>
            <w:r w:rsidRPr="00AD2814">
              <w:rPr>
                <w:rFonts w:asciiTheme="minorHAnsi" w:hAnsiTheme="minorHAnsi"/>
                <w:sz w:val="20"/>
                <w:szCs w:val="20"/>
              </w:rPr>
              <w:t>For Table S11 P-B1 before solar testing - Triangles</w:t>
            </w:r>
          </w:p>
        </w:tc>
        <w:tc>
          <w:tcPr>
            <w:tcW w:w="0" w:type="auto"/>
          </w:tcPr>
          <w:p w:rsidR="00C23BCE" w:rsidRPr="00AD2814" w:rsidRDefault="009F1058"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Mean = 43.7 ± 11.25 where n = 208</w:t>
            </w:r>
          </w:p>
        </w:tc>
        <w:tc>
          <w:tcPr>
            <w:tcW w:w="0" w:type="auto"/>
          </w:tcPr>
          <w:p w:rsidR="00C23BCE" w:rsidRPr="00AD2814" w:rsidRDefault="009F1058"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25.74</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normal</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s/√n</w:t>
            </w:r>
          </w:p>
        </w:tc>
        <w:tc>
          <w:tcPr>
            <w:tcW w:w="0" w:type="auto"/>
          </w:tcPr>
          <w:p w:rsidR="00C23BCE" w:rsidRPr="00AD2814" w:rsidRDefault="009F1058"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1.79</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c>
          <w:tcPr>
            <w:cnfStyle w:val="001000000000" w:firstRow="0" w:lastRow="0" w:firstColumn="1" w:lastColumn="0" w:oddVBand="0" w:evenVBand="0" w:oddHBand="0" w:evenHBand="0" w:firstRowFirstColumn="0" w:firstRowLastColumn="0" w:lastRowFirstColumn="0" w:lastRowLastColumn="0"/>
            <w:tcW w:w="0" w:type="auto"/>
          </w:tcPr>
          <w:p w:rsidR="00C23BCE" w:rsidRPr="00AD2814" w:rsidRDefault="00C23BCE" w:rsidP="00321711">
            <w:pPr>
              <w:rPr>
                <w:rFonts w:asciiTheme="minorHAnsi" w:hAnsiTheme="minorHAnsi"/>
                <w:sz w:val="20"/>
                <w:szCs w:val="20"/>
              </w:rPr>
            </w:pPr>
            <w:r w:rsidRPr="00AD2814">
              <w:rPr>
                <w:rFonts w:asciiTheme="minorHAnsi" w:hAnsiTheme="minorHAnsi"/>
                <w:sz w:val="20"/>
                <w:szCs w:val="20"/>
              </w:rPr>
              <w:t>Combined standard uncertainty</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C23BCE" w:rsidRPr="00AD2814" w:rsidRDefault="009F1058"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2.20</w:t>
            </w:r>
          </w:p>
        </w:tc>
        <w:tc>
          <w:tcPr>
            <w:tcW w:w="0" w:type="auto"/>
          </w:tcPr>
          <w:p w:rsidR="00C23BCE" w:rsidRPr="00AD2814" w:rsidRDefault="00C23BCE" w:rsidP="0032171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r w:rsidR="00AD2814" w:rsidRPr="00AD2814" w:rsidTr="00321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23BCE" w:rsidRPr="00AD2814" w:rsidRDefault="00C23BCE" w:rsidP="00321711">
            <w:pPr>
              <w:rPr>
                <w:rFonts w:asciiTheme="minorHAnsi" w:hAnsiTheme="minorHAnsi"/>
                <w:sz w:val="20"/>
                <w:szCs w:val="20"/>
              </w:rPr>
            </w:pPr>
            <w:r w:rsidRPr="00AD2814">
              <w:rPr>
                <w:rFonts w:asciiTheme="minorHAnsi" w:hAnsiTheme="minorHAnsi"/>
                <w:sz w:val="20"/>
                <w:szCs w:val="20"/>
              </w:rPr>
              <w:t>Expanded uncertainty</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assumed normal (k = 2)</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C23BCE" w:rsidRPr="00AD2814" w:rsidRDefault="009F1058"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4.41</w:t>
            </w:r>
          </w:p>
        </w:tc>
        <w:tc>
          <w:tcPr>
            <w:tcW w:w="0" w:type="auto"/>
          </w:tcPr>
          <w:p w:rsidR="00C23BCE" w:rsidRPr="00AD2814" w:rsidRDefault="00C23BCE" w:rsidP="0032171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w:t>
            </w:r>
          </w:p>
        </w:tc>
      </w:tr>
    </w:tbl>
    <w:p w:rsidR="009F1058" w:rsidRPr="00AD2814" w:rsidRDefault="009F1058">
      <w:pPr>
        <w:suppressAutoHyphens w:val="0"/>
        <w:autoSpaceDN/>
        <w:spacing w:after="160" w:line="259" w:lineRule="auto"/>
        <w:textAlignment w:val="auto"/>
        <w:rPr>
          <w:rFonts w:asciiTheme="minorHAnsi" w:hAnsiTheme="minorHAnsi"/>
          <w:b/>
          <w:sz w:val="20"/>
          <w:szCs w:val="20"/>
        </w:rPr>
      </w:pPr>
      <w:r w:rsidRPr="00AD2814">
        <w:rPr>
          <w:rFonts w:asciiTheme="minorHAnsi" w:hAnsiTheme="minorHAnsi"/>
          <w:b/>
          <w:sz w:val="20"/>
          <w:szCs w:val="20"/>
        </w:rPr>
        <w:br w:type="page"/>
      </w:r>
    </w:p>
    <w:p w:rsidR="00942A43" w:rsidRPr="00AD2814" w:rsidRDefault="00942A43" w:rsidP="00F84ECA">
      <w:pPr>
        <w:pStyle w:val="Caption"/>
        <w:spacing w:line="360" w:lineRule="auto"/>
        <w:rPr>
          <w:rFonts w:asciiTheme="minorHAnsi" w:hAnsiTheme="minorHAnsi"/>
          <w:sz w:val="20"/>
          <w:szCs w:val="20"/>
        </w:rPr>
      </w:pPr>
      <w:r w:rsidRPr="00AD2814">
        <w:rPr>
          <w:rFonts w:asciiTheme="minorHAnsi" w:hAnsiTheme="minorHAnsi"/>
          <w:sz w:val="20"/>
          <w:szCs w:val="20"/>
        </w:rPr>
        <w:t>Table S</w:t>
      </w:r>
      <w:r w:rsidRPr="00AD2814">
        <w:rPr>
          <w:rFonts w:asciiTheme="minorHAnsi" w:hAnsiTheme="minorHAnsi"/>
          <w:sz w:val="20"/>
          <w:szCs w:val="20"/>
        </w:rPr>
        <w:fldChar w:fldCharType="begin"/>
      </w:r>
      <w:r w:rsidRPr="00AD2814">
        <w:rPr>
          <w:rFonts w:asciiTheme="minorHAnsi" w:hAnsiTheme="minorHAnsi"/>
          <w:sz w:val="20"/>
          <w:szCs w:val="20"/>
        </w:rPr>
        <w:instrText xml:space="preserve"> SEQ Table \* ARABIC </w:instrText>
      </w:r>
      <w:r w:rsidRPr="00AD2814">
        <w:rPr>
          <w:rFonts w:asciiTheme="minorHAnsi" w:hAnsiTheme="minorHAnsi"/>
          <w:sz w:val="20"/>
          <w:szCs w:val="20"/>
        </w:rPr>
        <w:fldChar w:fldCharType="separate"/>
      </w:r>
      <w:r w:rsidR="00C23BCE" w:rsidRPr="00AD2814">
        <w:rPr>
          <w:rFonts w:asciiTheme="minorHAnsi" w:hAnsiTheme="minorHAnsi"/>
          <w:noProof/>
          <w:sz w:val="20"/>
          <w:szCs w:val="20"/>
        </w:rPr>
        <w:t>8</w:t>
      </w:r>
      <w:r w:rsidRPr="00AD2814">
        <w:rPr>
          <w:rFonts w:asciiTheme="minorHAnsi" w:hAnsiTheme="minorHAnsi"/>
          <w:sz w:val="20"/>
          <w:szCs w:val="20"/>
        </w:rPr>
        <w:fldChar w:fldCharType="end"/>
      </w:r>
      <w:r w:rsidRPr="00AD2814">
        <w:rPr>
          <w:rFonts w:asciiTheme="minorHAnsi" w:hAnsiTheme="minorHAnsi"/>
          <w:sz w:val="20"/>
          <w:szCs w:val="20"/>
        </w:rPr>
        <w:t xml:space="preserve"> Absorption maxima and OD</w:t>
      </w:r>
      <w:r w:rsidRPr="00AD2814">
        <w:rPr>
          <w:rFonts w:asciiTheme="minorHAnsi" w:hAnsiTheme="minorHAnsi"/>
          <w:sz w:val="20"/>
          <w:szCs w:val="20"/>
          <w:vertAlign w:val="subscript"/>
        </w:rPr>
        <w:t>max</w:t>
      </w:r>
      <w:r w:rsidRPr="00AD2814">
        <w:rPr>
          <w:rFonts w:asciiTheme="minorHAnsi" w:hAnsiTheme="minorHAnsi"/>
          <w:sz w:val="20"/>
          <w:szCs w:val="20"/>
        </w:rPr>
        <w:t xml:space="preserve"> before solar testing</w:t>
      </w:r>
    </w:p>
    <w:tbl>
      <w:tblPr>
        <w:tblStyle w:val="PlainTable2"/>
        <w:tblW w:w="0" w:type="auto"/>
        <w:tblLook w:val="04A0" w:firstRow="1" w:lastRow="0" w:firstColumn="1" w:lastColumn="0" w:noHBand="0" w:noVBand="1"/>
      </w:tblPr>
      <w:tblGrid>
        <w:gridCol w:w="1054"/>
        <w:gridCol w:w="1740"/>
        <w:gridCol w:w="2617"/>
        <w:gridCol w:w="1090"/>
      </w:tblGrid>
      <w:tr w:rsidR="00AD2814" w:rsidRPr="00AD2814" w:rsidTr="00F8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AD2814" w:rsidRDefault="00942A43" w:rsidP="00F84ECA">
            <w:pPr>
              <w:jc w:val="both"/>
              <w:rPr>
                <w:rFonts w:asciiTheme="minorHAnsi" w:hAnsiTheme="minorHAnsi"/>
                <w:sz w:val="20"/>
                <w:szCs w:val="20"/>
              </w:rPr>
            </w:pPr>
            <w:r w:rsidRPr="00AD2814">
              <w:rPr>
                <w:rFonts w:asciiTheme="minorHAnsi" w:hAnsiTheme="minorHAnsi"/>
                <w:sz w:val="20"/>
                <w:szCs w:val="20"/>
              </w:rPr>
              <w:t>Sample ID</w:t>
            </w:r>
          </w:p>
        </w:tc>
        <w:tc>
          <w:tcPr>
            <w:tcW w:w="0" w:type="auto"/>
          </w:tcPr>
          <w:p w:rsidR="00942A43" w:rsidRPr="00AD2814"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Cuvette employed</w:t>
            </w:r>
          </w:p>
        </w:tc>
        <w:tc>
          <w:tcPr>
            <w:tcW w:w="0" w:type="auto"/>
          </w:tcPr>
          <w:p w:rsidR="00942A43" w:rsidRPr="00AD2814"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 xml:space="preserve">Max absorption </w:t>
            </w:r>
          </w:p>
          <w:p w:rsidR="00942A43" w:rsidRPr="00AD2814"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(between 400 – 900 nm) / au</w:t>
            </w:r>
          </w:p>
        </w:tc>
        <w:tc>
          <w:tcPr>
            <w:tcW w:w="0" w:type="auto"/>
          </w:tcPr>
          <w:p w:rsidR="00942A43" w:rsidRPr="00AD2814"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OD</w:t>
            </w:r>
            <w:r w:rsidRPr="00AD2814">
              <w:rPr>
                <w:rFonts w:asciiTheme="minorHAnsi" w:hAnsiTheme="minorHAnsi"/>
                <w:sz w:val="20"/>
                <w:szCs w:val="20"/>
                <w:vertAlign w:val="subscript"/>
              </w:rPr>
              <w:t>max</w:t>
            </w:r>
            <w:r w:rsidRPr="00AD2814">
              <w:rPr>
                <w:rFonts w:asciiTheme="minorHAnsi" w:hAnsiTheme="minorHAnsi"/>
                <w:sz w:val="20"/>
                <w:szCs w:val="20"/>
              </w:rPr>
              <w:t xml:space="preserve"> / au</w:t>
            </w:r>
          </w:p>
        </w:tc>
      </w:tr>
      <w:tr w:rsidR="00AD2814" w:rsidRPr="00AD2814"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AD2814" w:rsidRDefault="00942A43" w:rsidP="00F84ECA">
            <w:pPr>
              <w:jc w:val="both"/>
              <w:rPr>
                <w:rFonts w:asciiTheme="minorHAnsi" w:hAnsiTheme="minorHAnsi"/>
                <w:sz w:val="20"/>
                <w:szCs w:val="20"/>
              </w:rPr>
            </w:pPr>
            <w:r w:rsidRPr="00AD2814">
              <w:rPr>
                <w:rFonts w:asciiTheme="minorHAnsi" w:hAnsiTheme="minorHAnsi"/>
                <w:sz w:val="20"/>
                <w:szCs w:val="20"/>
              </w:rPr>
              <w:t>P-A1</w:t>
            </w:r>
          </w:p>
        </w:tc>
        <w:tc>
          <w:tcPr>
            <w:tcW w:w="0" w:type="auto"/>
            <w:vMerge w:val="restart"/>
          </w:tcPr>
          <w:p w:rsidR="00942A43" w:rsidRPr="00AD2814"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942A43" w:rsidRPr="00AD2814"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10 mm quartz</w:t>
            </w:r>
          </w:p>
        </w:tc>
        <w:tc>
          <w:tcPr>
            <w:tcW w:w="0" w:type="auto"/>
          </w:tcPr>
          <w:p w:rsidR="00942A43" w:rsidRPr="00AD2814"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1.65</w:t>
            </w:r>
          </w:p>
        </w:tc>
        <w:tc>
          <w:tcPr>
            <w:tcW w:w="0" w:type="auto"/>
          </w:tcPr>
          <w:p w:rsidR="00942A43" w:rsidRPr="00AD2814"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w:t>
            </w:r>
          </w:p>
        </w:tc>
      </w:tr>
      <w:tr w:rsidR="00AD2814" w:rsidRPr="00AD2814"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AD2814" w:rsidRDefault="00942A43" w:rsidP="00F84ECA">
            <w:pPr>
              <w:jc w:val="both"/>
              <w:rPr>
                <w:rFonts w:asciiTheme="minorHAnsi" w:hAnsiTheme="minorHAnsi"/>
                <w:sz w:val="20"/>
                <w:szCs w:val="20"/>
              </w:rPr>
            </w:pPr>
            <w:r w:rsidRPr="00AD2814">
              <w:rPr>
                <w:rFonts w:asciiTheme="minorHAnsi" w:hAnsiTheme="minorHAnsi"/>
                <w:sz w:val="20"/>
                <w:szCs w:val="20"/>
              </w:rPr>
              <w:t>P-A2</w:t>
            </w:r>
          </w:p>
        </w:tc>
        <w:tc>
          <w:tcPr>
            <w:tcW w:w="0" w:type="auto"/>
            <w:vMerge/>
          </w:tcPr>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1.58</w:t>
            </w:r>
          </w:p>
        </w:tc>
        <w:tc>
          <w:tcPr>
            <w:tcW w:w="0" w:type="auto"/>
          </w:tcPr>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w:t>
            </w:r>
          </w:p>
        </w:tc>
      </w:tr>
      <w:tr w:rsidR="00AD2814" w:rsidRPr="00AD2814"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AD2814" w:rsidRDefault="00942A43" w:rsidP="00F84ECA">
            <w:pPr>
              <w:jc w:val="both"/>
              <w:rPr>
                <w:rFonts w:asciiTheme="minorHAnsi" w:hAnsiTheme="minorHAnsi"/>
                <w:sz w:val="20"/>
                <w:szCs w:val="20"/>
              </w:rPr>
            </w:pPr>
            <w:r w:rsidRPr="00AD2814">
              <w:rPr>
                <w:rFonts w:asciiTheme="minorHAnsi" w:hAnsiTheme="minorHAnsi"/>
                <w:sz w:val="20"/>
                <w:szCs w:val="20"/>
              </w:rPr>
              <w:t>P-A3</w:t>
            </w:r>
          </w:p>
        </w:tc>
        <w:tc>
          <w:tcPr>
            <w:tcW w:w="0" w:type="auto"/>
            <w:vMerge/>
          </w:tcPr>
          <w:p w:rsidR="00942A43" w:rsidRPr="00AD2814"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AD2814"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1.48</w:t>
            </w:r>
          </w:p>
        </w:tc>
        <w:tc>
          <w:tcPr>
            <w:tcW w:w="0" w:type="auto"/>
          </w:tcPr>
          <w:p w:rsidR="00942A43" w:rsidRPr="00AD2814"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w:t>
            </w:r>
          </w:p>
        </w:tc>
      </w:tr>
      <w:tr w:rsidR="00AD2814" w:rsidRPr="00AD2814"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AD2814" w:rsidRDefault="00942A43" w:rsidP="00F84ECA">
            <w:pPr>
              <w:jc w:val="both"/>
              <w:rPr>
                <w:rFonts w:asciiTheme="minorHAnsi" w:hAnsiTheme="minorHAnsi"/>
                <w:sz w:val="20"/>
                <w:szCs w:val="20"/>
              </w:rPr>
            </w:pPr>
            <w:r w:rsidRPr="00AD2814">
              <w:rPr>
                <w:rFonts w:asciiTheme="minorHAnsi" w:hAnsiTheme="minorHAnsi"/>
                <w:sz w:val="20"/>
                <w:szCs w:val="20"/>
              </w:rPr>
              <w:t>P-B1</w:t>
            </w:r>
          </w:p>
        </w:tc>
        <w:tc>
          <w:tcPr>
            <w:tcW w:w="0" w:type="auto"/>
            <w:vMerge w:val="restart"/>
          </w:tcPr>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4 mm ZEN0040</w:t>
            </w:r>
          </w:p>
        </w:tc>
        <w:tc>
          <w:tcPr>
            <w:tcW w:w="0" w:type="auto"/>
          </w:tcPr>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1.98</w:t>
            </w:r>
          </w:p>
        </w:tc>
        <w:tc>
          <w:tcPr>
            <w:tcW w:w="0" w:type="auto"/>
          </w:tcPr>
          <w:p w:rsidR="00942A43" w:rsidRPr="00AD2814"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D2814">
              <w:rPr>
                <w:rFonts w:asciiTheme="minorHAnsi" w:hAnsiTheme="minorHAnsi"/>
                <w:sz w:val="20"/>
                <w:szCs w:val="20"/>
              </w:rPr>
              <w:t>3.01</w:t>
            </w:r>
          </w:p>
        </w:tc>
      </w:tr>
      <w:bookmarkEnd w:id="1"/>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P-B2</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1.69</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2.67</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P-B3</w:t>
            </w:r>
          </w:p>
        </w:tc>
        <w:tc>
          <w:tcPr>
            <w:tcW w:w="0" w:type="auto"/>
            <w:vMerge/>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1.74</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2.94</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P-C1</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1.79</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2.72</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P-C2</w:t>
            </w:r>
          </w:p>
        </w:tc>
        <w:tc>
          <w:tcPr>
            <w:tcW w:w="0" w:type="auto"/>
            <w:vMerge/>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1.77</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2.79</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P-C3</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1.90</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3.20</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P-D1</w:t>
            </w:r>
          </w:p>
        </w:tc>
        <w:tc>
          <w:tcPr>
            <w:tcW w:w="0" w:type="auto"/>
            <w:vMerge/>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0.94</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1.43</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P-D2</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1.06</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1.67</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P-D3</w:t>
            </w:r>
          </w:p>
        </w:tc>
        <w:tc>
          <w:tcPr>
            <w:tcW w:w="0" w:type="auto"/>
            <w:vMerge/>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0.96</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1.62</w:t>
            </w:r>
          </w:p>
        </w:tc>
      </w:tr>
    </w:tbl>
    <w:p w:rsidR="00942A43" w:rsidRDefault="00942A43" w:rsidP="00F84ECA">
      <w:pPr>
        <w:spacing w:line="360" w:lineRule="auto"/>
        <w:rPr>
          <w:rFonts w:asciiTheme="minorHAnsi" w:hAnsiTheme="minorHAnsi"/>
          <w:sz w:val="20"/>
          <w:szCs w:val="20"/>
        </w:rPr>
      </w:pPr>
    </w:p>
    <w:p w:rsidR="00942A43" w:rsidRPr="003A18C8" w:rsidRDefault="00942A43" w:rsidP="00F84ECA">
      <w:pPr>
        <w:pStyle w:val="Caption"/>
        <w:spacing w:line="360" w:lineRule="auto"/>
        <w:rPr>
          <w:rFonts w:asciiTheme="minorHAnsi" w:hAnsiTheme="minorHAnsi"/>
          <w:sz w:val="20"/>
          <w:szCs w:val="20"/>
        </w:rPr>
      </w:pPr>
      <w:r w:rsidRPr="003A18C8">
        <w:rPr>
          <w:rFonts w:asciiTheme="minorHAnsi" w:hAnsiTheme="minorHAnsi"/>
          <w:sz w:val="20"/>
          <w:szCs w:val="20"/>
        </w:rPr>
        <w:t xml:space="preserve">Table </w:t>
      </w:r>
      <w:r>
        <w:rPr>
          <w:rFonts w:asciiTheme="minorHAnsi" w:hAnsiTheme="minorHAnsi"/>
          <w:sz w:val="20"/>
          <w:szCs w:val="20"/>
        </w:rPr>
        <w:t>S</w:t>
      </w:r>
      <w:r w:rsidRPr="003A18C8">
        <w:rPr>
          <w:rFonts w:asciiTheme="minorHAnsi" w:hAnsiTheme="minorHAnsi"/>
          <w:sz w:val="20"/>
          <w:szCs w:val="20"/>
        </w:rPr>
        <w:fldChar w:fldCharType="begin"/>
      </w:r>
      <w:r w:rsidRPr="003A18C8">
        <w:rPr>
          <w:rFonts w:asciiTheme="minorHAnsi" w:hAnsiTheme="minorHAnsi"/>
          <w:sz w:val="20"/>
          <w:szCs w:val="20"/>
        </w:rPr>
        <w:instrText xml:space="preserve"> SEQ Table \* ARABIC </w:instrText>
      </w:r>
      <w:r w:rsidRPr="003A18C8">
        <w:rPr>
          <w:rFonts w:asciiTheme="minorHAnsi" w:hAnsiTheme="minorHAnsi"/>
          <w:sz w:val="20"/>
          <w:szCs w:val="20"/>
        </w:rPr>
        <w:fldChar w:fldCharType="separate"/>
      </w:r>
      <w:r w:rsidR="00C23BCE">
        <w:rPr>
          <w:rFonts w:asciiTheme="minorHAnsi" w:hAnsiTheme="minorHAnsi"/>
          <w:noProof/>
          <w:sz w:val="20"/>
          <w:szCs w:val="20"/>
        </w:rPr>
        <w:t>9</w:t>
      </w:r>
      <w:r w:rsidRPr="003A18C8">
        <w:rPr>
          <w:rFonts w:asciiTheme="minorHAnsi" w:hAnsiTheme="minorHAnsi"/>
          <w:sz w:val="20"/>
          <w:szCs w:val="20"/>
        </w:rPr>
        <w:fldChar w:fldCharType="end"/>
      </w:r>
      <w:r w:rsidRPr="003A18C8">
        <w:rPr>
          <w:rFonts w:asciiTheme="minorHAnsi" w:hAnsiTheme="minorHAnsi"/>
          <w:sz w:val="20"/>
          <w:szCs w:val="20"/>
        </w:rPr>
        <w:t xml:space="preserve"> </w:t>
      </w:r>
      <w:r>
        <w:rPr>
          <w:rFonts w:asciiTheme="minorHAnsi" w:hAnsiTheme="minorHAnsi"/>
          <w:sz w:val="20"/>
          <w:szCs w:val="20"/>
        </w:rPr>
        <w:t>Absorption maxima and OD</w:t>
      </w:r>
      <w:r w:rsidRPr="00FD7AB1">
        <w:rPr>
          <w:rFonts w:asciiTheme="minorHAnsi" w:hAnsiTheme="minorHAnsi"/>
          <w:sz w:val="20"/>
          <w:szCs w:val="20"/>
          <w:vertAlign w:val="subscript"/>
        </w:rPr>
        <w:t>max</w:t>
      </w:r>
      <w:r>
        <w:rPr>
          <w:rFonts w:asciiTheme="minorHAnsi" w:hAnsiTheme="minorHAnsi"/>
          <w:sz w:val="20"/>
          <w:szCs w:val="20"/>
        </w:rPr>
        <w:t xml:space="preserve"> before and after NSL testing</w:t>
      </w:r>
    </w:p>
    <w:tbl>
      <w:tblPr>
        <w:tblStyle w:val="PlainTable2"/>
        <w:tblW w:w="0" w:type="auto"/>
        <w:tblLook w:val="04A0" w:firstRow="1" w:lastRow="0" w:firstColumn="1" w:lastColumn="0" w:noHBand="0" w:noVBand="1"/>
      </w:tblPr>
      <w:tblGrid>
        <w:gridCol w:w="1753"/>
        <w:gridCol w:w="1740"/>
        <w:gridCol w:w="2617"/>
        <w:gridCol w:w="1090"/>
      </w:tblGrid>
      <w:tr w:rsidR="00942A43" w:rsidRPr="003A18C8" w:rsidTr="00F8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Sample ID</w:t>
            </w:r>
          </w:p>
        </w:tc>
        <w:tc>
          <w:tcPr>
            <w:tcW w:w="0" w:type="auto"/>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Cuvette employed</w:t>
            </w:r>
          </w:p>
        </w:tc>
        <w:tc>
          <w:tcPr>
            <w:tcW w:w="0" w:type="auto"/>
          </w:tcPr>
          <w:p w:rsidR="00942A43"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Max absorption </w:t>
            </w:r>
          </w:p>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(between 400 – 900 nm) / au</w:t>
            </w:r>
          </w:p>
        </w:tc>
        <w:tc>
          <w:tcPr>
            <w:tcW w:w="0" w:type="auto"/>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OD</w:t>
            </w:r>
            <w:r w:rsidRPr="00661A2B">
              <w:rPr>
                <w:rFonts w:asciiTheme="minorHAnsi" w:hAnsiTheme="minorHAnsi"/>
                <w:sz w:val="20"/>
                <w:szCs w:val="20"/>
                <w:vertAlign w:val="subscript"/>
              </w:rPr>
              <w:t>max</w:t>
            </w:r>
            <w:r>
              <w:rPr>
                <w:rFonts w:asciiTheme="minorHAnsi" w:hAnsiTheme="minorHAnsi"/>
                <w:sz w:val="20"/>
                <w:szCs w:val="20"/>
              </w:rPr>
              <w:t xml:space="preserve"> </w:t>
            </w:r>
            <w:r w:rsidRPr="00661A2B">
              <w:rPr>
                <w:rFonts w:asciiTheme="minorHAnsi" w:hAnsiTheme="minorHAnsi"/>
                <w:sz w:val="20"/>
                <w:szCs w:val="20"/>
              </w:rPr>
              <w:t>/ au</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P-A</w:t>
            </w:r>
            <w:r w:rsidRPr="008411E7">
              <w:rPr>
                <w:rFonts w:asciiTheme="minorHAnsi" w:hAnsiTheme="minorHAnsi"/>
                <w:sz w:val="20"/>
                <w:szCs w:val="20"/>
                <w:vertAlign w:val="subscript"/>
              </w:rPr>
              <w:t>mean</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 mm quartz</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1.56</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w:t>
            </w:r>
            <w:r w:rsidRPr="008411E7">
              <w:rPr>
                <w:rFonts w:asciiTheme="minorHAnsi" w:hAnsiTheme="minorHAnsi"/>
                <w:sz w:val="20"/>
                <w:szCs w:val="20"/>
                <w:vertAlign w:val="subscript"/>
              </w:rPr>
              <w:t>mean</w:t>
            </w:r>
            <w:r>
              <w:rPr>
                <w:rFonts w:asciiTheme="minorHAnsi" w:hAnsiTheme="minorHAnsi"/>
                <w:sz w:val="20"/>
                <w:szCs w:val="20"/>
              </w:rPr>
              <w:t xml:space="preserve"> before NSL</w:t>
            </w:r>
          </w:p>
        </w:tc>
        <w:tc>
          <w:tcPr>
            <w:tcW w:w="0" w:type="auto"/>
            <w:vMerge w:val="restart"/>
          </w:tcPr>
          <w:p w:rsidR="00942A43"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 mm ZEN0040</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1.66</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2.66</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w:t>
            </w:r>
            <w:r w:rsidRPr="008411E7">
              <w:rPr>
                <w:rFonts w:asciiTheme="minorHAnsi" w:hAnsiTheme="minorHAnsi"/>
                <w:sz w:val="20"/>
                <w:szCs w:val="20"/>
                <w:vertAlign w:val="subscript"/>
              </w:rPr>
              <w:t>mean</w:t>
            </w:r>
            <w:r>
              <w:rPr>
                <w:rFonts w:asciiTheme="minorHAnsi" w:hAnsiTheme="minorHAnsi"/>
                <w:sz w:val="20"/>
                <w:szCs w:val="20"/>
              </w:rPr>
              <w:t xml:space="preserve"> after NSL</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0.42</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0.67</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w:t>
            </w:r>
            <w:r w:rsidRPr="008411E7">
              <w:rPr>
                <w:rFonts w:asciiTheme="minorHAnsi" w:hAnsiTheme="minorHAnsi"/>
                <w:sz w:val="20"/>
                <w:szCs w:val="20"/>
                <w:vertAlign w:val="subscript"/>
              </w:rPr>
              <w:t>mean</w:t>
            </w:r>
            <w:r>
              <w:rPr>
                <w:rFonts w:asciiTheme="minorHAnsi" w:hAnsiTheme="minorHAnsi"/>
                <w:sz w:val="20"/>
                <w:szCs w:val="20"/>
              </w:rPr>
              <w:t xml:space="preserve"> before NSL</w:t>
            </w:r>
          </w:p>
        </w:tc>
        <w:tc>
          <w:tcPr>
            <w:tcW w:w="0" w:type="auto"/>
            <w:vMerge/>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1.36</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2.17</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w:t>
            </w:r>
            <w:r w:rsidRPr="008411E7">
              <w:rPr>
                <w:rFonts w:asciiTheme="minorHAnsi" w:hAnsiTheme="minorHAnsi"/>
                <w:sz w:val="20"/>
                <w:szCs w:val="20"/>
                <w:vertAlign w:val="subscript"/>
              </w:rPr>
              <w:t>mean</w:t>
            </w:r>
            <w:r>
              <w:rPr>
                <w:rFonts w:asciiTheme="minorHAnsi" w:hAnsiTheme="minorHAnsi"/>
                <w:sz w:val="20"/>
                <w:szCs w:val="20"/>
              </w:rPr>
              <w:t xml:space="preserve"> after NSL</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1.19</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1.91</w:t>
            </w:r>
          </w:p>
        </w:tc>
      </w:tr>
    </w:tbl>
    <w:p w:rsidR="00942A43" w:rsidRPr="00B22765" w:rsidRDefault="00942A43" w:rsidP="00F84ECA">
      <w:pPr>
        <w:rPr>
          <w:rFonts w:asciiTheme="minorHAnsi" w:hAnsiTheme="minorHAnsi"/>
          <w:sz w:val="20"/>
          <w:szCs w:val="20"/>
        </w:rPr>
      </w:pPr>
    </w:p>
    <w:p w:rsidR="00942A43" w:rsidRPr="003A18C8" w:rsidRDefault="00942A43" w:rsidP="00F84ECA">
      <w:pPr>
        <w:pStyle w:val="Caption"/>
        <w:spacing w:line="360" w:lineRule="auto"/>
        <w:rPr>
          <w:rFonts w:asciiTheme="minorHAnsi" w:hAnsiTheme="minorHAnsi"/>
          <w:sz w:val="20"/>
          <w:szCs w:val="20"/>
        </w:rPr>
      </w:pPr>
      <w:r w:rsidRPr="003A18C8">
        <w:rPr>
          <w:rFonts w:asciiTheme="minorHAnsi" w:hAnsiTheme="minorHAnsi"/>
          <w:sz w:val="20"/>
          <w:szCs w:val="20"/>
        </w:rPr>
        <w:t xml:space="preserve">Table </w:t>
      </w:r>
      <w:r>
        <w:rPr>
          <w:rFonts w:asciiTheme="minorHAnsi" w:hAnsiTheme="minorHAnsi"/>
          <w:sz w:val="20"/>
          <w:szCs w:val="20"/>
        </w:rPr>
        <w:t>S</w:t>
      </w:r>
      <w:r w:rsidRPr="003A18C8">
        <w:rPr>
          <w:rFonts w:asciiTheme="minorHAnsi" w:hAnsiTheme="minorHAnsi"/>
          <w:sz w:val="20"/>
          <w:szCs w:val="20"/>
        </w:rPr>
        <w:fldChar w:fldCharType="begin"/>
      </w:r>
      <w:r w:rsidRPr="003A18C8">
        <w:rPr>
          <w:rFonts w:asciiTheme="minorHAnsi" w:hAnsiTheme="minorHAnsi"/>
          <w:sz w:val="20"/>
          <w:szCs w:val="20"/>
        </w:rPr>
        <w:instrText xml:space="preserve"> SEQ Table \* ARABIC </w:instrText>
      </w:r>
      <w:r w:rsidRPr="003A18C8">
        <w:rPr>
          <w:rFonts w:asciiTheme="minorHAnsi" w:hAnsiTheme="minorHAnsi"/>
          <w:sz w:val="20"/>
          <w:szCs w:val="20"/>
        </w:rPr>
        <w:fldChar w:fldCharType="separate"/>
      </w:r>
      <w:r w:rsidR="00C23BCE">
        <w:rPr>
          <w:rFonts w:asciiTheme="minorHAnsi" w:hAnsiTheme="minorHAnsi"/>
          <w:noProof/>
          <w:sz w:val="20"/>
          <w:szCs w:val="20"/>
        </w:rPr>
        <w:t>10</w:t>
      </w:r>
      <w:r w:rsidRPr="003A18C8">
        <w:rPr>
          <w:rFonts w:asciiTheme="minorHAnsi" w:hAnsiTheme="minorHAnsi"/>
          <w:sz w:val="20"/>
          <w:szCs w:val="20"/>
        </w:rPr>
        <w:fldChar w:fldCharType="end"/>
      </w:r>
      <w:r w:rsidRPr="003A18C8">
        <w:rPr>
          <w:rFonts w:asciiTheme="minorHAnsi" w:hAnsiTheme="minorHAnsi"/>
          <w:sz w:val="20"/>
          <w:szCs w:val="20"/>
        </w:rPr>
        <w:t xml:space="preserve"> </w:t>
      </w:r>
      <w:r>
        <w:rPr>
          <w:rFonts w:asciiTheme="minorHAnsi" w:hAnsiTheme="minorHAnsi"/>
          <w:sz w:val="20"/>
          <w:szCs w:val="20"/>
        </w:rPr>
        <w:t>Absorption maxima and OD</w:t>
      </w:r>
      <w:r w:rsidRPr="00FD7AB1">
        <w:rPr>
          <w:rFonts w:asciiTheme="minorHAnsi" w:hAnsiTheme="minorHAnsi"/>
          <w:sz w:val="20"/>
          <w:szCs w:val="20"/>
          <w:vertAlign w:val="subscript"/>
        </w:rPr>
        <w:t>max</w:t>
      </w:r>
      <w:r>
        <w:rPr>
          <w:rFonts w:asciiTheme="minorHAnsi" w:hAnsiTheme="minorHAnsi"/>
          <w:sz w:val="20"/>
          <w:szCs w:val="20"/>
        </w:rPr>
        <w:t xml:space="preserve"> before and after SSL testing, and after being stored in the dark for 3 weeks</w:t>
      </w:r>
    </w:p>
    <w:tbl>
      <w:tblPr>
        <w:tblStyle w:val="PlainTable2"/>
        <w:tblW w:w="0" w:type="auto"/>
        <w:tblLook w:val="04A0" w:firstRow="1" w:lastRow="0" w:firstColumn="1" w:lastColumn="0" w:noHBand="0" w:noVBand="1"/>
      </w:tblPr>
      <w:tblGrid>
        <w:gridCol w:w="2335"/>
        <w:gridCol w:w="1740"/>
        <w:gridCol w:w="2617"/>
        <w:gridCol w:w="1090"/>
      </w:tblGrid>
      <w:tr w:rsidR="00942A43" w:rsidRPr="003A18C8" w:rsidTr="00F8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Sample ID</w:t>
            </w:r>
          </w:p>
        </w:tc>
        <w:tc>
          <w:tcPr>
            <w:tcW w:w="0" w:type="auto"/>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Cuvette employed</w:t>
            </w:r>
          </w:p>
        </w:tc>
        <w:tc>
          <w:tcPr>
            <w:tcW w:w="0" w:type="auto"/>
          </w:tcPr>
          <w:p w:rsidR="00942A43"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Max absorption </w:t>
            </w:r>
          </w:p>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(between 400 – 900 nm) / au</w:t>
            </w:r>
          </w:p>
        </w:tc>
        <w:tc>
          <w:tcPr>
            <w:tcW w:w="0" w:type="auto"/>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OD</w:t>
            </w:r>
            <w:r w:rsidRPr="00661A2B">
              <w:rPr>
                <w:rFonts w:asciiTheme="minorHAnsi" w:hAnsiTheme="minorHAnsi"/>
                <w:sz w:val="20"/>
                <w:szCs w:val="20"/>
                <w:vertAlign w:val="subscript"/>
              </w:rPr>
              <w:t>max</w:t>
            </w:r>
            <w:r>
              <w:rPr>
                <w:rFonts w:asciiTheme="minorHAnsi" w:hAnsiTheme="minorHAnsi"/>
                <w:sz w:val="20"/>
                <w:szCs w:val="20"/>
              </w:rPr>
              <w:t xml:space="preserve"> </w:t>
            </w:r>
            <w:r w:rsidRPr="00661A2B">
              <w:rPr>
                <w:rFonts w:asciiTheme="minorHAnsi" w:hAnsiTheme="minorHAnsi"/>
                <w:sz w:val="20"/>
                <w:szCs w:val="20"/>
              </w:rPr>
              <w:t>/ au</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w:t>
            </w:r>
            <w:r w:rsidRPr="008411E7">
              <w:rPr>
                <w:rFonts w:asciiTheme="minorHAnsi" w:hAnsiTheme="minorHAnsi"/>
                <w:sz w:val="20"/>
                <w:szCs w:val="20"/>
                <w:vertAlign w:val="subscript"/>
              </w:rPr>
              <w:t>mean</w:t>
            </w:r>
            <w:r>
              <w:rPr>
                <w:rFonts w:asciiTheme="minorHAnsi" w:hAnsiTheme="minorHAnsi"/>
                <w:sz w:val="20"/>
                <w:szCs w:val="20"/>
              </w:rPr>
              <w:t xml:space="preserve"> before SSL</w:t>
            </w:r>
          </w:p>
        </w:tc>
        <w:tc>
          <w:tcPr>
            <w:tcW w:w="0" w:type="auto"/>
            <w:vMerge w:val="restart"/>
          </w:tcPr>
          <w:p w:rsidR="00942A43"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942A43"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942A43"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 mm ZEN0040</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1.80</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2.89</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w:t>
            </w:r>
            <w:r w:rsidRPr="008411E7">
              <w:rPr>
                <w:rFonts w:asciiTheme="minorHAnsi" w:hAnsiTheme="minorHAnsi"/>
                <w:sz w:val="20"/>
                <w:szCs w:val="20"/>
                <w:vertAlign w:val="subscript"/>
              </w:rPr>
              <w:t>mean</w:t>
            </w:r>
            <w:r>
              <w:rPr>
                <w:rFonts w:asciiTheme="minorHAnsi" w:hAnsiTheme="minorHAnsi"/>
                <w:sz w:val="20"/>
                <w:szCs w:val="20"/>
              </w:rPr>
              <w:t xml:space="preserve"> after 12 hours SSL</w:t>
            </w:r>
          </w:p>
        </w:tc>
        <w:tc>
          <w:tcPr>
            <w:tcW w:w="0" w:type="auto"/>
            <w:vMerge/>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1.63</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2.62</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w:t>
            </w:r>
            <w:r w:rsidRPr="008411E7">
              <w:rPr>
                <w:rFonts w:asciiTheme="minorHAnsi" w:hAnsiTheme="minorHAnsi"/>
                <w:sz w:val="20"/>
                <w:szCs w:val="20"/>
                <w:vertAlign w:val="subscript"/>
              </w:rPr>
              <w:t>mean</w:t>
            </w:r>
            <w:r>
              <w:rPr>
                <w:rFonts w:asciiTheme="minorHAnsi" w:hAnsiTheme="minorHAnsi"/>
                <w:sz w:val="20"/>
                <w:szCs w:val="20"/>
              </w:rPr>
              <w:t xml:space="preserve"> before SSL</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1.82</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2.91</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w:t>
            </w:r>
            <w:r w:rsidRPr="008411E7">
              <w:rPr>
                <w:rFonts w:asciiTheme="minorHAnsi" w:hAnsiTheme="minorHAnsi"/>
                <w:sz w:val="20"/>
                <w:szCs w:val="20"/>
                <w:vertAlign w:val="subscript"/>
              </w:rPr>
              <w:t>mean</w:t>
            </w:r>
            <w:r>
              <w:rPr>
                <w:rFonts w:asciiTheme="minorHAnsi" w:hAnsiTheme="minorHAnsi"/>
                <w:sz w:val="20"/>
                <w:szCs w:val="20"/>
              </w:rPr>
              <w:t xml:space="preserve"> after 6 hours SSL</w:t>
            </w:r>
          </w:p>
        </w:tc>
        <w:tc>
          <w:tcPr>
            <w:tcW w:w="0" w:type="auto"/>
            <w:vMerge/>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1.65</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2.65</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P-C1 dark</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1.71</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2.60</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P-C2 dark</w:t>
            </w:r>
          </w:p>
        </w:tc>
        <w:tc>
          <w:tcPr>
            <w:tcW w:w="0" w:type="auto"/>
            <w:vMerge/>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1.01</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1.60</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P-C3 dark</w:t>
            </w:r>
          </w:p>
        </w:tc>
        <w:tc>
          <w:tcPr>
            <w:tcW w:w="0" w:type="auto"/>
            <w:vMerge/>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1.58</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2.66</w:t>
            </w:r>
          </w:p>
        </w:tc>
      </w:tr>
    </w:tbl>
    <w:p w:rsidR="00942A43" w:rsidRDefault="00942A43" w:rsidP="00F84ECA">
      <w:pPr>
        <w:spacing w:line="360" w:lineRule="auto"/>
        <w:rPr>
          <w:rFonts w:asciiTheme="minorHAnsi" w:hAnsiTheme="minorHAnsi"/>
          <w:sz w:val="20"/>
          <w:szCs w:val="20"/>
        </w:rPr>
      </w:pPr>
    </w:p>
    <w:p w:rsidR="00942A43" w:rsidRDefault="00942A43" w:rsidP="00F84ECA">
      <w:r>
        <w:br w:type="page"/>
      </w:r>
    </w:p>
    <w:p w:rsidR="00942A43" w:rsidRPr="003A18C8" w:rsidRDefault="00942A43" w:rsidP="00F84ECA">
      <w:pPr>
        <w:spacing w:line="360" w:lineRule="auto"/>
        <w:rPr>
          <w:rFonts w:asciiTheme="minorHAnsi" w:hAnsiTheme="minorHAnsi"/>
          <w:b/>
          <w:sz w:val="20"/>
          <w:szCs w:val="20"/>
        </w:rPr>
      </w:pPr>
      <w:r w:rsidRPr="003A18C8">
        <w:rPr>
          <w:rFonts w:asciiTheme="minorHAnsi" w:hAnsiTheme="minorHAnsi"/>
          <w:b/>
          <w:sz w:val="20"/>
          <w:szCs w:val="20"/>
        </w:rPr>
        <w:t>Size analysis of nanoparticles</w:t>
      </w:r>
    </w:p>
    <w:p w:rsidR="00942A43" w:rsidRPr="003A18C8" w:rsidRDefault="00942A43" w:rsidP="00F84ECA">
      <w:pPr>
        <w:spacing w:line="360" w:lineRule="auto"/>
        <w:rPr>
          <w:rFonts w:asciiTheme="minorHAnsi" w:hAnsiTheme="minorHAnsi"/>
          <w:b/>
          <w:sz w:val="20"/>
          <w:szCs w:val="20"/>
        </w:rPr>
      </w:pPr>
    </w:p>
    <w:p w:rsidR="00942A43" w:rsidRPr="003A18C8" w:rsidRDefault="00942A43" w:rsidP="00F84ECA">
      <w:pPr>
        <w:pStyle w:val="Caption"/>
        <w:spacing w:line="360" w:lineRule="auto"/>
        <w:rPr>
          <w:rFonts w:asciiTheme="minorHAnsi" w:hAnsiTheme="minorHAnsi"/>
          <w:sz w:val="20"/>
          <w:szCs w:val="20"/>
        </w:rPr>
      </w:pPr>
      <w:bookmarkStart w:id="3" w:name="_Ref29379723"/>
      <w:r w:rsidRPr="003A18C8">
        <w:rPr>
          <w:rFonts w:asciiTheme="minorHAnsi" w:hAnsiTheme="minorHAnsi"/>
          <w:sz w:val="20"/>
          <w:szCs w:val="20"/>
        </w:rPr>
        <w:t xml:space="preserve">Table </w:t>
      </w:r>
      <w:r>
        <w:rPr>
          <w:rFonts w:asciiTheme="minorHAnsi" w:hAnsiTheme="minorHAnsi"/>
          <w:sz w:val="20"/>
          <w:szCs w:val="20"/>
        </w:rPr>
        <w:t>S</w:t>
      </w:r>
      <w:r w:rsidRPr="003A18C8">
        <w:rPr>
          <w:rFonts w:asciiTheme="minorHAnsi" w:hAnsiTheme="minorHAnsi"/>
          <w:sz w:val="20"/>
          <w:szCs w:val="20"/>
        </w:rPr>
        <w:fldChar w:fldCharType="begin"/>
      </w:r>
      <w:r w:rsidRPr="003A18C8">
        <w:rPr>
          <w:rFonts w:asciiTheme="minorHAnsi" w:hAnsiTheme="minorHAnsi"/>
          <w:sz w:val="20"/>
          <w:szCs w:val="20"/>
        </w:rPr>
        <w:instrText xml:space="preserve"> SEQ Table \* ARABIC </w:instrText>
      </w:r>
      <w:r w:rsidRPr="003A18C8">
        <w:rPr>
          <w:rFonts w:asciiTheme="minorHAnsi" w:hAnsiTheme="minorHAnsi"/>
          <w:sz w:val="20"/>
          <w:szCs w:val="20"/>
        </w:rPr>
        <w:fldChar w:fldCharType="separate"/>
      </w:r>
      <w:r w:rsidR="00C23BCE">
        <w:rPr>
          <w:rFonts w:asciiTheme="minorHAnsi" w:hAnsiTheme="minorHAnsi"/>
          <w:noProof/>
          <w:sz w:val="20"/>
          <w:szCs w:val="20"/>
        </w:rPr>
        <w:t>11</w:t>
      </w:r>
      <w:r w:rsidRPr="003A18C8">
        <w:rPr>
          <w:rFonts w:asciiTheme="minorHAnsi" w:hAnsiTheme="minorHAnsi"/>
          <w:sz w:val="20"/>
          <w:szCs w:val="20"/>
        </w:rPr>
        <w:fldChar w:fldCharType="end"/>
      </w:r>
      <w:bookmarkEnd w:id="3"/>
      <w:r w:rsidRPr="003A18C8">
        <w:rPr>
          <w:rFonts w:asciiTheme="minorHAnsi" w:hAnsiTheme="minorHAnsi"/>
          <w:sz w:val="20"/>
          <w:szCs w:val="20"/>
        </w:rPr>
        <w:t xml:space="preserve"> Size analysis for AgNPr before solar testing</w:t>
      </w:r>
    </w:p>
    <w:tbl>
      <w:tblPr>
        <w:tblStyle w:val="PlainTable2"/>
        <w:tblW w:w="0" w:type="auto"/>
        <w:tblLook w:val="04A0" w:firstRow="1" w:lastRow="0" w:firstColumn="1" w:lastColumn="0" w:noHBand="0" w:noVBand="1"/>
      </w:tblPr>
      <w:tblGrid>
        <w:gridCol w:w="1418"/>
        <w:gridCol w:w="1417"/>
        <w:gridCol w:w="1290"/>
      </w:tblGrid>
      <w:tr w:rsidR="00942A43" w:rsidRPr="003A18C8" w:rsidTr="00F8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gridSpan w:val="3"/>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P-B1</w:t>
            </w:r>
            <w:r w:rsidRPr="003A18C8">
              <w:rPr>
                <w:rFonts w:asciiTheme="minorHAnsi" w:hAnsiTheme="minorHAnsi"/>
                <w:sz w:val="20"/>
                <w:szCs w:val="20"/>
              </w:rPr>
              <w:t xml:space="preserve"> before solar testing</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p>
        </w:tc>
        <w:tc>
          <w:tcPr>
            <w:tcW w:w="1417"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Triangles</w:t>
            </w:r>
          </w:p>
        </w:tc>
        <w:tc>
          <w:tcPr>
            <w:tcW w:w="1290"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Other</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1417"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43.7</w:t>
            </w:r>
          </w:p>
        </w:tc>
        <w:tc>
          <w:tcPr>
            <w:tcW w:w="1290"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29.2</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1417"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11.25</w:t>
            </w:r>
          </w:p>
        </w:tc>
        <w:tc>
          <w:tcPr>
            <w:tcW w:w="1290"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11.41</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1417"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208</w:t>
            </w:r>
          </w:p>
        </w:tc>
        <w:tc>
          <w:tcPr>
            <w:tcW w:w="1290"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145</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gridSpan w:val="3"/>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P-B2</w:t>
            </w:r>
            <w:r w:rsidRPr="003A18C8">
              <w:rPr>
                <w:rFonts w:asciiTheme="minorHAnsi" w:hAnsiTheme="minorHAnsi"/>
                <w:sz w:val="20"/>
                <w:szCs w:val="20"/>
              </w:rPr>
              <w:t xml:space="preserve"> before solar testing</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p>
        </w:tc>
        <w:tc>
          <w:tcPr>
            <w:tcW w:w="1417"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Triangles</w:t>
            </w:r>
          </w:p>
        </w:tc>
        <w:tc>
          <w:tcPr>
            <w:tcW w:w="1290"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Other</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1417"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38.2</w:t>
            </w:r>
          </w:p>
        </w:tc>
        <w:tc>
          <w:tcPr>
            <w:tcW w:w="1290"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27.8</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1417"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11.31</w:t>
            </w:r>
          </w:p>
        </w:tc>
        <w:tc>
          <w:tcPr>
            <w:tcW w:w="1290"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15.12</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1417"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414</w:t>
            </w:r>
          </w:p>
        </w:tc>
        <w:tc>
          <w:tcPr>
            <w:tcW w:w="1290"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121</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4125" w:type="dxa"/>
            <w:gridSpan w:val="3"/>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P-B3</w:t>
            </w:r>
            <w:r w:rsidRPr="003A18C8">
              <w:rPr>
                <w:rFonts w:asciiTheme="minorHAnsi" w:hAnsiTheme="minorHAnsi"/>
                <w:sz w:val="20"/>
                <w:szCs w:val="20"/>
              </w:rPr>
              <w:t xml:space="preserve"> before solar testing</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p>
        </w:tc>
        <w:tc>
          <w:tcPr>
            <w:tcW w:w="1417"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Triangles</w:t>
            </w:r>
          </w:p>
        </w:tc>
        <w:tc>
          <w:tcPr>
            <w:tcW w:w="1290"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Other</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1417"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38.5</w:t>
            </w:r>
          </w:p>
        </w:tc>
        <w:tc>
          <w:tcPr>
            <w:tcW w:w="1290"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27.5</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1417"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10.84</w:t>
            </w:r>
          </w:p>
        </w:tc>
        <w:tc>
          <w:tcPr>
            <w:tcW w:w="1290"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13.85</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1418"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1417"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773</w:t>
            </w:r>
          </w:p>
        </w:tc>
        <w:tc>
          <w:tcPr>
            <w:tcW w:w="1290"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421</w:t>
            </w:r>
          </w:p>
        </w:tc>
      </w:tr>
    </w:tbl>
    <w:p w:rsidR="00942A43" w:rsidRPr="003A18C8" w:rsidRDefault="00942A43">
      <w:pPr>
        <w:suppressAutoHyphens w:val="0"/>
        <w:autoSpaceDN/>
        <w:spacing w:after="160" w:line="259" w:lineRule="auto"/>
        <w:textAlignment w:val="auto"/>
        <w:rPr>
          <w:rFonts w:asciiTheme="minorHAnsi" w:hAnsiTheme="minorHAnsi"/>
          <w:sz w:val="20"/>
          <w:szCs w:val="20"/>
        </w:rPr>
      </w:pPr>
    </w:p>
    <w:p w:rsidR="00942A43" w:rsidRPr="003A18C8" w:rsidRDefault="00942A43" w:rsidP="00F84ECA">
      <w:pPr>
        <w:pStyle w:val="Caption"/>
        <w:rPr>
          <w:rFonts w:asciiTheme="minorHAnsi" w:hAnsiTheme="minorHAnsi"/>
          <w:sz w:val="20"/>
          <w:szCs w:val="20"/>
        </w:rPr>
      </w:pPr>
      <w:r w:rsidRPr="003A18C8">
        <w:rPr>
          <w:rFonts w:asciiTheme="minorHAnsi" w:hAnsiTheme="minorHAnsi"/>
          <w:sz w:val="20"/>
          <w:szCs w:val="20"/>
        </w:rPr>
        <w:t xml:space="preserve">Table </w:t>
      </w:r>
      <w:r>
        <w:rPr>
          <w:rFonts w:asciiTheme="minorHAnsi" w:hAnsiTheme="minorHAnsi"/>
          <w:sz w:val="20"/>
          <w:szCs w:val="20"/>
        </w:rPr>
        <w:t>S</w:t>
      </w:r>
      <w:r w:rsidRPr="003A18C8">
        <w:rPr>
          <w:rFonts w:asciiTheme="minorHAnsi" w:hAnsiTheme="minorHAnsi"/>
          <w:sz w:val="20"/>
          <w:szCs w:val="20"/>
        </w:rPr>
        <w:fldChar w:fldCharType="begin"/>
      </w:r>
      <w:r w:rsidRPr="003A18C8">
        <w:rPr>
          <w:rFonts w:asciiTheme="minorHAnsi" w:hAnsiTheme="minorHAnsi"/>
          <w:sz w:val="20"/>
          <w:szCs w:val="20"/>
        </w:rPr>
        <w:instrText xml:space="preserve"> SEQ Table \* ARABIC </w:instrText>
      </w:r>
      <w:r w:rsidRPr="003A18C8">
        <w:rPr>
          <w:rFonts w:asciiTheme="minorHAnsi" w:hAnsiTheme="minorHAnsi"/>
          <w:sz w:val="20"/>
          <w:szCs w:val="20"/>
        </w:rPr>
        <w:fldChar w:fldCharType="separate"/>
      </w:r>
      <w:r w:rsidR="00C23BCE">
        <w:rPr>
          <w:rFonts w:asciiTheme="minorHAnsi" w:hAnsiTheme="minorHAnsi"/>
          <w:noProof/>
          <w:sz w:val="20"/>
          <w:szCs w:val="20"/>
        </w:rPr>
        <w:t>12</w:t>
      </w:r>
      <w:r w:rsidRPr="003A18C8">
        <w:rPr>
          <w:rFonts w:asciiTheme="minorHAnsi" w:hAnsiTheme="minorHAnsi"/>
          <w:sz w:val="20"/>
          <w:szCs w:val="20"/>
        </w:rPr>
        <w:fldChar w:fldCharType="end"/>
      </w:r>
      <w:r w:rsidRPr="003A18C8">
        <w:rPr>
          <w:rFonts w:asciiTheme="minorHAnsi" w:hAnsiTheme="minorHAnsi"/>
          <w:sz w:val="20"/>
          <w:szCs w:val="20"/>
        </w:rPr>
        <w:t xml:space="preserve"> Size analysis for SiO</w:t>
      </w:r>
      <w:r w:rsidRPr="003A18C8">
        <w:rPr>
          <w:rFonts w:asciiTheme="minorHAnsi" w:hAnsiTheme="minorHAnsi"/>
          <w:sz w:val="20"/>
          <w:szCs w:val="20"/>
          <w:vertAlign w:val="subscript"/>
        </w:rPr>
        <w:t>2</w:t>
      </w:r>
      <w:r w:rsidRPr="003A18C8">
        <w:rPr>
          <w:rFonts w:asciiTheme="minorHAnsi" w:hAnsiTheme="minorHAnsi"/>
          <w:sz w:val="20"/>
          <w:szCs w:val="20"/>
        </w:rPr>
        <w:t>@AgNPr before solar testing</w:t>
      </w:r>
    </w:p>
    <w:tbl>
      <w:tblPr>
        <w:tblStyle w:val="PlainTable2"/>
        <w:tblW w:w="0" w:type="auto"/>
        <w:tblLook w:val="04A0" w:firstRow="1" w:lastRow="0" w:firstColumn="1" w:lastColumn="0" w:noHBand="0" w:noVBand="1"/>
      </w:tblPr>
      <w:tblGrid>
        <w:gridCol w:w="1144"/>
        <w:gridCol w:w="1169"/>
        <w:gridCol w:w="1019"/>
        <w:gridCol w:w="1665"/>
      </w:tblGrid>
      <w:tr w:rsidR="00942A43" w:rsidRPr="003A18C8" w:rsidTr="00F8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w:t>
            </w:r>
            <w:r w:rsidRPr="003A18C8">
              <w:rPr>
                <w:rFonts w:asciiTheme="minorHAnsi" w:hAnsiTheme="minorHAnsi"/>
                <w:sz w:val="20"/>
                <w:szCs w:val="20"/>
              </w:rPr>
              <w:t>1 before solar testing</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Silver</w:t>
            </w:r>
            <w:r>
              <w:rPr>
                <w:rFonts w:asciiTheme="minorHAnsi" w:hAnsiTheme="minorHAnsi"/>
                <w:sz w:val="20"/>
                <w:szCs w:val="20"/>
              </w:rPr>
              <w:t xml:space="preserve"> cored</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Silica only</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Silver </w:t>
            </w:r>
            <w:r w:rsidRPr="003A18C8">
              <w:rPr>
                <w:rFonts w:asciiTheme="minorHAnsi" w:hAnsiTheme="minorHAnsi"/>
                <w:sz w:val="20"/>
                <w:szCs w:val="20"/>
              </w:rPr>
              <w:t>Multi-cored</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143.0</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86.8</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152.4</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13.29</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13.79</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17.25</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185</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465</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7</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P-C2</w:t>
            </w:r>
            <w:r w:rsidRPr="003A18C8">
              <w:rPr>
                <w:rFonts w:asciiTheme="minorHAnsi" w:hAnsiTheme="minorHAnsi"/>
                <w:sz w:val="20"/>
                <w:szCs w:val="20"/>
              </w:rPr>
              <w:t xml:space="preserve"> before solar testing</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Silver</w:t>
            </w:r>
            <w:r>
              <w:rPr>
                <w:rFonts w:asciiTheme="minorHAnsi" w:hAnsiTheme="minorHAnsi"/>
                <w:sz w:val="20"/>
                <w:szCs w:val="20"/>
              </w:rPr>
              <w:t xml:space="preserve"> cored</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Silica only</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Silver </w:t>
            </w:r>
            <w:r w:rsidRPr="003A18C8">
              <w:rPr>
                <w:rFonts w:asciiTheme="minorHAnsi" w:hAnsiTheme="minorHAnsi"/>
                <w:sz w:val="20"/>
                <w:szCs w:val="20"/>
              </w:rPr>
              <w:t>Multi-cored</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142.7</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91.0</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138.2</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11.95</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12.43</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6.68</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234</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274</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10</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gridSpan w:val="4"/>
          </w:tcPr>
          <w:p w:rsidR="00942A43" w:rsidRPr="003A18C8" w:rsidRDefault="00942A43" w:rsidP="00F84ECA">
            <w:pPr>
              <w:jc w:val="both"/>
              <w:rPr>
                <w:rFonts w:asciiTheme="minorHAnsi" w:hAnsiTheme="minorHAnsi"/>
                <w:sz w:val="20"/>
                <w:szCs w:val="20"/>
              </w:rPr>
            </w:pPr>
            <w:r>
              <w:rPr>
                <w:rFonts w:asciiTheme="minorHAnsi" w:hAnsiTheme="minorHAnsi"/>
                <w:sz w:val="20"/>
                <w:szCs w:val="20"/>
              </w:rPr>
              <w:t>P-C3</w:t>
            </w:r>
            <w:r w:rsidRPr="003A18C8">
              <w:rPr>
                <w:rFonts w:asciiTheme="minorHAnsi" w:hAnsiTheme="minorHAnsi"/>
                <w:sz w:val="20"/>
                <w:szCs w:val="20"/>
              </w:rPr>
              <w:t xml:space="preserve"> before solar testing</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Silver</w:t>
            </w:r>
            <w:r>
              <w:rPr>
                <w:rFonts w:asciiTheme="minorHAnsi" w:hAnsiTheme="minorHAnsi"/>
                <w:sz w:val="20"/>
                <w:szCs w:val="20"/>
              </w:rPr>
              <w:t xml:space="preserve"> cored</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Silica only</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Silver </w:t>
            </w:r>
            <w:r w:rsidRPr="003A18C8">
              <w:rPr>
                <w:rFonts w:asciiTheme="minorHAnsi" w:hAnsiTheme="minorHAnsi"/>
                <w:sz w:val="20"/>
                <w:szCs w:val="20"/>
              </w:rPr>
              <w:t>Multi-cored</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138.6</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88.9</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138.2</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12.5</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12.53</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11.72</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183</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208</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19</w:t>
            </w:r>
          </w:p>
        </w:tc>
      </w:tr>
    </w:tbl>
    <w:p w:rsidR="00942A43" w:rsidRDefault="00942A43" w:rsidP="00F84ECA">
      <w:pPr>
        <w:jc w:val="both"/>
        <w:rPr>
          <w:rFonts w:asciiTheme="minorHAnsi" w:hAnsiTheme="minorHAnsi"/>
          <w:sz w:val="20"/>
          <w:szCs w:val="20"/>
        </w:rPr>
      </w:pPr>
    </w:p>
    <w:p w:rsidR="00942A43" w:rsidRDefault="00942A43" w:rsidP="00F84ECA">
      <w:pPr>
        <w:jc w:val="both"/>
        <w:rPr>
          <w:rFonts w:asciiTheme="minorHAnsi" w:hAnsiTheme="minorHAnsi"/>
          <w:b/>
          <w:sz w:val="20"/>
          <w:szCs w:val="20"/>
        </w:rPr>
      </w:pPr>
      <w:r w:rsidRPr="005672D4">
        <w:rPr>
          <w:rFonts w:asciiTheme="minorHAnsi" w:hAnsiTheme="minorHAnsi"/>
          <w:b/>
          <w:sz w:val="20"/>
          <w:szCs w:val="20"/>
        </w:rPr>
        <w:t>Definition of T-test</w:t>
      </w:r>
    </w:p>
    <w:p w:rsidR="00942A43" w:rsidRDefault="00942A43" w:rsidP="00F84ECA">
      <w:pPr>
        <w:jc w:val="both"/>
        <w:rPr>
          <w:rFonts w:asciiTheme="minorHAnsi" w:hAnsiTheme="minorHAnsi"/>
          <w:sz w:val="20"/>
          <w:szCs w:val="20"/>
        </w:rPr>
      </w:pPr>
    </w:p>
    <w:p w:rsidR="00942A43" w:rsidRDefault="00942A43" w:rsidP="00F84ECA">
      <w:pPr>
        <w:jc w:val="both"/>
        <w:rPr>
          <w:rFonts w:asciiTheme="minorHAnsi" w:hAnsiTheme="minorHAnsi"/>
          <w:sz w:val="20"/>
          <w:szCs w:val="20"/>
        </w:rPr>
      </w:pPr>
      <w:r>
        <w:rPr>
          <w:rFonts w:asciiTheme="minorHAnsi" w:hAnsiTheme="minorHAnsi"/>
          <w:sz w:val="20"/>
          <w:szCs w:val="20"/>
        </w:rPr>
        <w:t>A T-test is a hypothesis test that allows you to compare means. A two-sample T-test allows the comparison between two means from two different sets of samples. The null hypothesis is that the two means are the same. The formula is:</w:t>
      </w:r>
    </w:p>
    <w:p w:rsidR="00942A43" w:rsidRDefault="00942A43" w:rsidP="00F84ECA">
      <w:pPr>
        <w:jc w:val="both"/>
        <w:rPr>
          <w:rFonts w:asciiTheme="minorHAnsi" w:hAnsiTheme="minorHAnsi"/>
          <w:sz w:val="20"/>
          <w:szCs w:val="20"/>
        </w:rPr>
      </w:pPr>
    </w:p>
    <w:p w:rsidR="00942A43" w:rsidRDefault="00942A43" w:rsidP="00F84ECA">
      <w:pPr>
        <w:pStyle w:val="Caption"/>
        <w:jc w:val="center"/>
        <w:rPr>
          <w:rFonts w:asciiTheme="minorHAnsi" w:hAnsiTheme="minorHAnsi"/>
          <w:sz w:val="20"/>
          <w:szCs w:val="20"/>
        </w:rPr>
      </w:pPr>
      <m:oMathPara>
        <m:oMath>
          <m:r>
            <w:rPr>
              <w:rFonts w:ascii="Cambria Math" w:hAnsi="Cambria Math"/>
              <w:sz w:val="20"/>
              <w:szCs w:val="20"/>
            </w:rPr>
            <m:t xml:space="preserve">t= </m:t>
          </m:r>
          <m:f>
            <m:fPr>
              <m:ctrlPr>
                <w:rPr>
                  <w:rFonts w:ascii="Cambria Math" w:hAnsi="Cambria Math"/>
                  <w:iCs w:val="0"/>
                  <w:sz w:val="20"/>
                  <w:szCs w:val="20"/>
                </w:rPr>
              </m:ctrlPr>
            </m:fPr>
            <m:num>
              <m:sSub>
                <m:sSubPr>
                  <m:ctrlPr>
                    <w:rPr>
                      <w:rFonts w:ascii="Cambria Math" w:hAnsi="Cambria Math"/>
                      <w:iCs w:val="0"/>
                      <w:sz w:val="20"/>
                      <w:szCs w:val="20"/>
                    </w:rPr>
                  </m:ctrlPr>
                </m:sSubPr>
                <m:e>
                  <m:acc>
                    <m:accPr>
                      <m:chr m:val="̅"/>
                      <m:ctrlPr>
                        <w:rPr>
                          <w:rFonts w:ascii="Cambria Math" w:hAnsi="Cambria Math"/>
                          <w:iCs w:val="0"/>
                          <w:sz w:val="20"/>
                          <w:szCs w:val="20"/>
                        </w:rPr>
                      </m:ctrlPr>
                    </m:accPr>
                    <m:e>
                      <m:r>
                        <w:rPr>
                          <w:rFonts w:ascii="Cambria Math" w:hAnsi="Cambria Math"/>
                          <w:sz w:val="20"/>
                          <w:szCs w:val="20"/>
                        </w:rPr>
                        <m:t>X</m:t>
                      </m:r>
                    </m:e>
                  </m:acc>
                </m:e>
                <m:sub>
                  <m:r>
                    <w:rPr>
                      <w:rFonts w:ascii="Cambria Math" w:hAnsi="Cambria Math"/>
                      <w:sz w:val="20"/>
                      <w:szCs w:val="20"/>
                    </w:rPr>
                    <m:t>2</m:t>
                  </m:r>
                </m:sub>
              </m:sSub>
              <m:r>
                <w:rPr>
                  <w:rFonts w:ascii="Cambria Math" w:hAnsi="Cambria Math"/>
                  <w:sz w:val="20"/>
                  <w:szCs w:val="20"/>
                </w:rPr>
                <m:t>-</m:t>
              </m:r>
              <m:sSub>
                <m:sSubPr>
                  <m:ctrlPr>
                    <w:rPr>
                      <w:rFonts w:ascii="Cambria Math" w:hAnsi="Cambria Math"/>
                      <w:iCs w:val="0"/>
                      <w:sz w:val="20"/>
                      <w:szCs w:val="20"/>
                    </w:rPr>
                  </m:ctrlPr>
                </m:sSubPr>
                <m:e>
                  <m:acc>
                    <m:accPr>
                      <m:chr m:val="̅"/>
                      <m:ctrlPr>
                        <w:rPr>
                          <w:rFonts w:ascii="Cambria Math" w:hAnsi="Cambria Math"/>
                          <w:iCs w:val="0"/>
                          <w:sz w:val="20"/>
                          <w:szCs w:val="20"/>
                        </w:rPr>
                      </m:ctrlPr>
                    </m:accPr>
                    <m:e>
                      <m:r>
                        <w:rPr>
                          <w:rFonts w:ascii="Cambria Math" w:hAnsi="Cambria Math"/>
                          <w:sz w:val="20"/>
                          <w:szCs w:val="20"/>
                        </w:rPr>
                        <m:t>X</m:t>
                      </m:r>
                    </m:e>
                  </m:acc>
                </m:e>
                <m:sub>
                  <m:r>
                    <w:rPr>
                      <w:rFonts w:ascii="Cambria Math" w:hAnsi="Cambria Math"/>
                      <w:sz w:val="20"/>
                      <w:szCs w:val="20"/>
                    </w:rPr>
                    <m:t>1</m:t>
                  </m:r>
                </m:sub>
              </m:sSub>
            </m:num>
            <m:den>
              <m:rad>
                <m:radPr>
                  <m:degHide m:val="1"/>
                  <m:ctrlPr>
                    <w:rPr>
                      <w:rFonts w:ascii="Cambria Math" w:hAnsi="Cambria Math"/>
                      <w:iCs w:val="0"/>
                      <w:sz w:val="20"/>
                      <w:szCs w:val="20"/>
                    </w:rPr>
                  </m:ctrlPr>
                </m:radPr>
                <m:deg/>
                <m:e>
                  <m:sSup>
                    <m:sSupPr>
                      <m:ctrlPr>
                        <w:rPr>
                          <w:rFonts w:ascii="Cambria Math" w:hAnsi="Cambria Math"/>
                          <w:iCs w:val="0"/>
                          <w:sz w:val="20"/>
                          <w:szCs w:val="20"/>
                        </w:rPr>
                      </m:ctrlPr>
                    </m:sSupPr>
                    <m:e>
                      <m:r>
                        <w:rPr>
                          <w:rFonts w:ascii="Cambria Math" w:hAnsi="Cambria Math"/>
                          <w:sz w:val="20"/>
                          <w:szCs w:val="20"/>
                        </w:rPr>
                        <m:t>s</m:t>
                      </m:r>
                    </m:e>
                    <m:sup>
                      <m:r>
                        <w:rPr>
                          <w:rFonts w:ascii="Cambria Math" w:hAnsi="Cambria Math"/>
                          <w:sz w:val="20"/>
                          <w:szCs w:val="20"/>
                        </w:rPr>
                        <m:t>2</m:t>
                      </m:r>
                    </m:sup>
                  </m:sSup>
                  <m:d>
                    <m:dPr>
                      <m:endChr m:val=""/>
                      <m:ctrlPr>
                        <w:rPr>
                          <w:rFonts w:ascii="Cambria Math" w:hAnsi="Cambria Math"/>
                          <w:iCs w:val="0"/>
                          <w:sz w:val="20"/>
                          <w:szCs w:val="20"/>
                        </w:rPr>
                      </m:ctrlPr>
                    </m:dPr>
                    <m:e>
                      <m:f>
                        <m:fPr>
                          <m:ctrlPr>
                            <w:rPr>
                              <w:rFonts w:ascii="Cambria Math" w:hAnsi="Cambria Math"/>
                              <w:iCs w:val="0"/>
                              <w:sz w:val="20"/>
                              <w:szCs w:val="20"/>
                            </w:rPr>
                          </m:ctrlPr>
                        </m:fPr>
                        <m:num>
                          <m:r>
                            <w:rPr>
                              <w:rFonts w:ascii="Cambria Math" w:hAnsi="Cambria Math"/>
                              <w:sz w:val="20"/>
                              <w:szCs w:val="20"/>
                            </w:rPr>
                            <m:t>1</m:t>
                          </m:r>
                        </m:num>
                        <m:den>
                          <m:sSub>
                            <m:sSubPr>
                              <m:ctrlPr>
                                <w:rPr>
                                  <w:rFonts w:ascii="Cambria Math" w:hAnsi="Cambria Math"/>
                                  <w:iCs w:val="0"/>
                                  <w:sz w:val="20"/>
                                  <w:szCs w:val="20"/>
                                </w:rPr>
                              </m:ctrlPr>
                            </m:sSubPr>
                            <m:e>
                              <m:r>
                                <w:rPr>
                                  <w:rFonts w:ascii="Cambria Math" w:hAnsi="Cambria Math"/>
                                  <w:sz w:val="20"/>
                                  <w:szCs w:val="20"/>
                                </w:rPr>
                                <m:t>n</m:t>
                              </m:r>
                            </m:e>
                            <m:sub>
                              <m:r>
                                <w:rPr>
                                  <w:rFonts w:ascii="Cambria Math" w:hAnsi="Cambria Math"/>
                                  <w:sz w:val="20"/>
                                  <w:szCs w:val="20"/>
                                </w:rPr>
                                <m:t>1</m:t>
                              </m:r>
                            </m:sub>
                          </m:sSub>
                        </m:den>
                      </m:f>
                    </m:e>
                  </m:d>
                </m:e>
              </m:rad>
              <m:r>
                <w:rPr>
                  <w:rFonts w:ascii="Cambria Math" w:hAnsi="Cambria Math"/>
                  <w:sz w:val="20"/>
                  <w:szCs w:val="20"/>
                </w:rPr>
                <m:t>+</m:t>
              </m:r>
              <m:d>
                <m:dPr>
                  <m:begChr m:val=""/>
                  <m:ctrlPr>
                    <w:rPr>
                      <w:rFonts w:ascii="Cambria Math" w:hAnsi="Cambria Math"/>
                      <w:iCs w:val="0"/>
                      <w:sz w:val="20"/>
                      <w:szCs w:val="20"/>
                    </w:rPr>
                  </m:ctrlPr>
                </m:dPr>
                <m:e>
                  <m:f>
                    <m:fPr>
                      <m:ctrlPr>
                        <w:rPr>
                          <w:rFonts w:ascii="Cambria Math" w:hAnsi="Cambria Math"/>
                          <w:iCs w:val="0"/>
                          <w:sz w:val="20"/>
                          <w:szCs w:val="20"/>
                        </w:rPr>
                      </m:ctrlPr>
                    </m:fPr>
                    <m:num>
                      <m:r>
                        <w:rPr>
                          <w:rFonts w:ascii="Cambria Math" w:hAnsi="Cambria Math"/>
                          <w:sz w:val="20"/>
                          <w:szCs w:val="20"/>
                        </w:rPr>
                        <m:t>1</m:t>
                      </m:r>
                    </m:num>
                    <m:den>
                      <m:sSub>
                        <m:sSubPr>
                          <m:ctrlPr>
                            <w:rPr>
                              <w:rFonts w:ascii="Cambria Math" w:hAnsi="Cambria Math"/>
                              <w:iCs w:val="0"/>
                              <w:sz w:val="20"/>
                              <w:szCs w:val="20"/>
                            </w:rPr>
                          </m:ctrlPr>
                        </m:sSubPr>
                        <m:e>
                          <m:r>
                            <w:rPr>
                              <w:rFonts w:ascii="Cambria Math" w:hAnsi="Cambria Math"/>
                              <w:sz w:val="20"/>
                              <w:szCs w:val="20"/>
                            </w:rPr>
                            <m:t>n</m:t>
                          </m:r>
                        </m:e>
                        <m:sub>
                          <m:r>
                            <w:rPr>
                              <w:rFonts w:ascii="Cambria Math" w:hAnsi="Cambria Math"/>
                              <w:sz w:val="20"/>
                              <w:szCs w:val="20"/>
                            </w:rPr>
                            <m:t>2</m:t>
                          </m:r>
                        </m:sub>
                      </m:sSub>
                    </m:den>
                  </m:f>
                </m:e>
              </m:d>
            </m:den>
          </m:f>
        </m:oMath>
      </m:oMathPara>
    </w:p>
    <w:p w:rsidR="00942A43" w:rsidRPr="00EA1A7C" w:rsidRDefault="00942A43" w:rsidP="00F84ECA">
      <w:pPr>
        <w:pStyle w:val="Caption"/>
        <w:rPr>
          <w:rFonts w:asciiTheme="minorHAnsi" w:hAnsiTheme="minorHAnsi"/>
          <w:sz w:val="20"/>
          <w:szCs w:val="20"/>
        </w:rPr>
      </w:pPr>
      <w:r w:rsidRPr="00BA7DDA">
        <w:t>E</w:t>
      </w:r>
      <w:r w:rsidRPr="00BA7DDA">
        <w:rPr>
          <w:rFonts w:asciiTheme="minorHAnsi" w:hAnsiTheme="minorHAnsi"/>
          <w:sz w:val="20"/>
          <w:szCs w:val="20"/>
        </w:rPr>
        <w:t>quation S</w:t>
      </w:r>
      <w:r w:rsidRPr="00BA7DDA">
        <w:rPr>
          <w:rFonts w:asciiTheme="minorHAnsi" w:hAnsiTheme="minorHAnsi"/>
          <w:sz w:val="20"/>
          <w:szCs w:val="20"/>
        </w:rPr>
        <w:fldChar w:fldCharType="begin"/>
      </w:r>
      <w:r w:rsidRPr="00BA7DDA">
        <w:rPr>
          <w:rFonts w:asciiTheme="minorHAnsi" w:hAnsiTheme="minorHAnsi"/>
          <w:sz w:val="20"/>
          <w:szCs w:val="20"/>
        </w:rPr>
        <w:instrText xml:space="preserve"> SEQ Equation \* ARABIC </w:instrText>
      </w:r>
      <w:r w:rsidRPr="00BA7DDA">
        <w:rPr>
          <w:rFonts w:asciiTheme="minorHAnsi" w:hAnsiTheme="minorHAnsi"/>
          <w:sz w:val="20"/>
          <w:szCs w:val="20"/>
        </w:rPr>
        <w:fldChar w:fldCharType="separate"/>
      </w:r>
      <w:r w:rsidR="00FD54F9" w:rsidRPr="00BA7DDA">
        <w:rPr>
          <w:rFonts w:asciiTheme="minorHAnsi" w:hAnsiTheme="minorHAnsi"/>
          <w:noProof/>
          <w:sz w:val="20"/>
          <w:szCs w:val="20"/>
        </w:rPr>
        <w:t>1</w:t>
      </w:r>
      <w:r w:rsidRPr="00BA7DDA">
        <w:rPr>
          <w:rFonts w:asciiTheme="minorHAnsi" w:hAnsiTheme="minorHAnsi"/>
          <w:sz w:val="20"/>
          <w:szCs w:val="20"/>
        </w:rPr>
        <w:fldChar w:fldCharType="end"/>
      </w:r>
    </w:p>
    <w:p w:rsidR="00942A43" w:rsidRDefault="00942A43" w:rsidP="00F84ECA">
      <w:pPr>
        <w:jc w:val="both"/>
        <w:rPr>
          <w:rFonts w:asciiTheme="minorHAnsi" w:hAnsiTheme="minorHAnsi"/>
          <w:sz w:val="20"/>
          <w:szCs w:val="20"/>
        </w:rPr>
      </w:pPr>
      <w:r>
        <w:rPr>
          <w:rFonts w:asciiTheme="minorHAnsi" w:hAnsiTheme="minorHAnsi"/>
          <w:sz w:val="20"/>
          <w:szCs w:val="20"/>
        </w:rPr>
        <w:t xml:space="preserve">Where </w:t>
      </w:r>
      <w:r>
        <w:rPr>
          <w:rFonts w:asciiTheme="minorHAnsi" w:hAnsiTheme="minorHAnsi"/>
          <w:i/>
          <w:sz w:val="20"/>
          <w:szCs w:val="20"/>
        </w:rPr>
        <w:t xml:space="preserve">t </w:t>
      </w:r>
      <w:r>
        <w:rPr>
          <w:rFonts w:asciiTheme="minorHAnsi" w:hAnsiTheme="minorHAnsi"/>
          <w:sz w:val="20"/>
          <w:szCs w:val="20"/>
        </w:rPr>
        <w:t xml:space="preserve">= T value (which can be looked up in standard T-tables or using a statistical software package to determine significance).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1</m:t>
            </m:r>
          </m:sub>
        </m:sSub>
      </m:oMath>
      <w:r>
        <w:rPr>
          <w:rFonts w:asciiTheme="minorHAnsi" w:hAnsiTheme="minorHAnsi"/>
          <w:sz w:val="20"/>
          <w:szCs w:val="20"/>
        </w:rPr>
        <w:t xml:space="preserve"> = Mean of sample 1 and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2</m:t>
            </m:r>
          </m:sub>
        </m:sSub>
      </m:oMath>
      <w:r>
        <w:rPr>
          <w:rFonts w:asciiTheme="minorHAnsi" w:hAnsiTheme="minorHAnsi"/>
          <w:sz w:val="20"/>
          <w:szCs w:val="20"/>
        </w:rPr>
        <w:t xml:space="preserve"> = Mean of sample 2, </w:t>
      </w:r>
      <w:r>
        <w:rPr>
          <w:rFonts w:asciiTheme="minorHAnsi" w:hAnsiTheme="minorHAnsi"/>
          <w:i/>
          <w:sz w:val="20"/>
          <w:szCs w:val="20"/>
        </w:rPr>
        <w:t>n</w:t>
      </w:r>
      <w:r w:rsidRPr="00DD138E">
        <w:rPr>
          <w:rFonts w:asciiTheme="minorHAnsi" w:hAnsiTheme="minorHAnsi"/>
          <w:i/>
          <w:sz w:val="20"/>
          <w:szCs w:val="20"/>
          <w:vertAlign w:val="subscript"/>
        </w:rPr>
        <w:t>1</w:t>
      </w:r>
      <w:r>
        <w:rPr>
          <w:rFonts w:asciiTheme="minorHAnsi" w:hAnsiTheme="minorHAnsi"/>
          <w:sz w:val="20"/>
          <w:szCs w:val="20"/>
        </w:rPr>
        <w:t xml:space="preserve"> and </w:t>
      </w:r>
      <w:r>
        <w:rPr>
          <w:rFonts w:asciiTheme="minorHAnsi" w:hAnsiTheme="minorHAnsi"/>
          <w:i/>
          <w:sz w:val="20"/>
          <w:szCs w:val="20"/>
        </w:rPr>
        <w:t>n</w:t>
      </w:r>
      <w:r w:rsidRPr="00DD138E">
        <w:rPr>
          <w:rFonts w:asciiTheme="minorHAnsi" w:hAnsiTheme="minorHAnsi"/>
          <w:i/>
          <w:sz w:val="20"/>
          <w:szCs w:val="20"/>
          <w:vertAlign w:val="subscript"/>
        </w:rPr>
        <w:t>2</w:t>
      </w:r>
      <w:r>
        <w:rPr>
          <w:rFonts w:asciiTheme="minorHAnsi" w:hAnsiTheme="minorHAnsi"/>
          <w:i/>
          <w:sz w:val="20"/>
          <w:szCs w:val="20"/>
        </w:rPr>
        <w:t xml:space="preserve"> </w:t>
      </w:r>
      <w:r>
        <w:rPr>
          <w:rFonts w:asciiTheme="minorHAnsi" w:hAnsiTheme="minorHAnsi"/>
          <w:sz w:val="20"/>
          <w:szCs w:val="20"/>
        </w:rPr>
        <w:t xml:space="preserve">are the number of results in each sample set and </w:t>
      </w:r>
      <w:r>
        <w:rPr>
          <w:rFonts w:asciiTheme="minorHAnsi" w:hAnsiTheme="minorHAnsi"/>
          <w:i/>
          <w:sz w:val="20"/>
          <w:szCs w:val="20"/>
        </w:rPr>
        <w:t>s</w:t>
      </w:r>
      <w:r w:rsidRPr="00EA1A7C">
        <w:rPr>
          <w:rFonts w:asciiTheme="minorHAnsi" w:hAnsiTheme="minorHAnsi"/>
          <w:i/>
          <w:sz w:val="20"/>
          <w:szCs w:val="20"/>
          <w:vertAlign w:val="superscript"/>
        </w:rPr>
        <w:t>2</w:t>
      </w:r>
      <w:r>
        <w:rPr>
          <w:rFonts w:asciiTheme="minorHAnsi" w:hAnsiTheme="minorHAnsi"/>
          <w:sz w:val="20"/>
          <w:szCs w:val="20"/>
        </w:rPr>
        <w:t xml:space="preserve"> is the pooled sample variance given by the equation:</w:t>
      </w:r>
    </w:p>
    <w:p w:rsidR="00942A43" w:rsidRDefault="00942A43" w:rsidP="00F84ECA">
      <w:pPr>
        <w:jc w:val="both"/>
        <w:rPr>
          <w:rFonts w:asciiTheme="minorHAnsi" w:hAnsiTheme="minorHAnsi"/>
          <w:sz w:val="20"/>
          <w:szCs w:val="20"/>
        </w:rPr>
      </w:pPr>
    </w:p>
    <w:p w:rsidR="00942A43" w:rsidRPr="00DD138E" w:rsidRDefault="00AD2814" w:rsidP="00F84ECA">
      <w:pPr>
        <w:jc w:val="both"/>
        <w:rPr>
          <w:rFonts w:asciiTheme="minorHAnsi" w:hAnsiTheme="minorHAnsi"/>
          <w:sz w:val="20"/>
          <w:szCs w:val="20"/>
        </w:rPr>
      </w:pPr>
      <m:oMathPara>
        <m:oMath>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2</m:t>
              </m:r>
            </m:sup>
          </m:sSup>
          <m:r>
            <w:rPr>
              <w:rFonts w:ascii="Cambria Math" w:hAnsi="Cambria Math"/>
              <w:sz w:val="20"/>
              <w:szCs w:val="20"/>
            </w:rPr>
            <m:t xml:space="preserve">= </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1</m:t>
                              </m:r>
                            </m:sub>
                          </m:sSub>
                        </m:e>
                      </m:d>
                    </m:e>
                    <m:sup>
                      <m:r>
                        <w:rPr>
                          <w:rFonts w:ascii="Cambria Math" w:hAnsi="Cambria Math"/>
                          <w:sz w:val="20"/>
                          <w:szCs w:val="20"/>
                        </w:rPr>
                        <m:t>2</m:t>
                      </m:r>
                    </m:sup>
                  </m:sSup>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j=1</m:t>
                      </m:r>
                    </m:sub>
                    <m: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2</m:t>
                                  </m:r>
                                </m:sub>
                              </m:sSub>
                            </m:e>
                          </m:d>
                        </m:e>
                        <m:sup>
                          <m:r>
                            <w:rPr>
                              <w:rFonts w:ascii="Cambria Math" w:hAnsi="Cambria Math"/>
                              <w:sz w:val="20"/>
                              <w:szCs w:val="20"/>
                            </w:rPr>
                            <m:t>2</m:t>
                          </m:r>
                        </m:sup>
                      </m:sSup>
                    </m:e>
                  </m:nary>
                </m:e>
              </m:nary>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-2</m:t>
              </m:r>
            </m:den>
          </m:f>
        </m:oMath>
      </m:oMathPara>
    </w:p>
    <w:p w:rsidR="00942A43" w:rsidRPr="00DD138E" w:rsidRDefault="00942A43" w:rsidP="00F84ECA">
      <w:pPr>
        <w:pStyle w:val="Caption"/>
        <w:rPr>
          <w:rFonts w:asciiTheme="minorHAnsi" w:hAnsiTheme="minorHAnsi"/>
          <w:sz w:val="20"/>
          <w:szCs w:val="20"/>
        </w:rPr>
      </w:pPr>
      <w:r w:rsidRPr="00BA7DDA">
        <w:rPr>
          <w:rFonts w:asciiTheme="minorHAnsi" w:hAnsiTheme="minorHAnsi"/>
          <w:sz w:val="20"/>
          <w:szCs w:val="20"/>
        </w:rPr>
        <w:t>Equation S</w:t>
      </w:r>
      <w:r w:rsidRPr="00BA7DDA">
        <w:rPr>
          <w:rFonts w:asciiTheme="minorHAnsi" w:hAnsiTheme="minorHAnsi"/>
          <w:sz w:val="20"/>
          <w:szCs w:val="20"/>
        </w:rPr>
        <w:fldChar w:fldCharType="begin"/>
      </w:r>
      <w:r w:rsidRPr="00BA7DDA">
        <w:rPr>
          <w:rFonts w:asciiTheme="minorHAnsi" w:hAnsiTheme="minorHAnsi"/>
          <w:sz w:val="20"/>
          <w:szCs w:val="20"/>
        </w:rPr>
        <w:instrText xml:space="preserve"> SEQ Equation \* ARABIC </w:instrText>
      </w:r>
      <w:r w:rsidRPr="00BA7DDA">
        <w:rPr>
          <w:rFonts w:asciiTheme="minorHAnsi" w:hAnsiTheme="minorHAnsi"/>
          <w:sz w:val="20"/>
          <w:szCs w:val="20"/>
        </w:rPr>
        <w:fldChar w:fldCharType="separate"/>
      </w:r>
      <w:r w:rsidR="00FD54F9" w:rsidRPr="00BA7DDA">
        <w:rPr>
          <w:rFonts w:asciiTheme="minorHAnsi" w:hAnsiTheme="minorHAnsi"/>
          <w:noProof/>
          <w:sz w:val="20"/>
          <w:szCs w:val="20"/>
        </w:rPr>
        <w:t>2</w:t>
      </w:r>
      <w:r w:rsidRPr="00BA7DDA">
        <w:rPr>
          <w:rFonts w:asciiTheme="minorHAnsi" w:hAnsiTheme="minorHAnsi"/>
          <w:sz w:val="20"/>
          <w:szCs w:val="20"/>
        </w:rPr>
        <w:fldChar w:fldCharType="end"/>
      </w:r>
    </w:p>
    <w:p w:rsidR="00942A43" w:rsidRDefault="00942A43" w:rsidP="00F84ECA"/>
    <w:p w:rsidR="00942A43" w:rsidRPr="003A18C8" w:rsidRDefault="00942A43" w:rsidP="00F84ECA">
      <w:pPr>
        <w:jc w:val="both"/>
        <w:rPr>
          <w:rFonts w:asciiTheme="minorHAnsi" w:hAnsiTheme="minorHAnsi"/>
          <w:b/>
          <w:sz w:val="20"/>
          <w:szCs w:val="20"/>
        </w:rPr>
      </w:pPr>
      <w:r w:rsidRPr="003A18C8">
        <w:rPr>
          <w:rFonts w:asciiTheme="minorHAnsi" w:hAnsiTheme="minorHAnsi"/>
          <w:b/>
          <w:sz w:val="20"/>
          <w:szCs w:val="20"/>
        </w:rPr>
        <w:t>Solar Simulator results</w:t>
      </w:r>
    </w:p>
    <w:p w:rsidR="00942A43" w:rsidRPr="003A18C8" w:rsidRDefault="007E4C66" w:rsidP="00F84ECA">
      <w:pPr>
        <w:jc w:val="both"/>
        <w:rPr>
          <w:rFonts w:asciiTheme="minorHAnsi" w:hAnsiTheme="minorHAnsi"/>
          <w:sz w:val="20"/>
          <w:szCs w:val="20"/>
        </w:rPr>
      </w:pPr>
      <w:r>
        <w:rPr>
          <w:rFonts w:asciiTheme="minorHAnsi" w:hAnsiTheme="minorHAnsi"/>
          <w:noProof/>
          <w:sz w:val="20"/>
          <w:szCs w:val="20"/>
          <w:lang w:eastAsia="en-GB"/>
        </w:rPr>
        <w:drawing>
          <wp:inline distT="0" distB="0" distL="0" distR="0">
            <wp:extent cx="5731510" cy="3884879"/>
            <wp:effectExtent l="0" t="0" r="2540" b="1905"/>
            <wp:docPr id="5" name="Picture 5" descr="UV visible spectra of sunlight and the lamp used in SSL experiments. Number of counts on y axis. Wavelength on x axis from 300 -1100 nm. Shows simularity between the two spectra along with differences. More details in text" title="Figure S2 Spectra from sunlight and the Xenon 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S2 A3 spectra.png"/>
                    <pic:cNvPicPr/>
                  </pic:nvPicPr>
                  <pic:blipFill rotWithShape="1">
                    <a:blip r:embed="rId8" cstate="print">
                      <a:extLst>
                        <a:ext uri="{28A0092B-C50C-407E-A947-70E740481C1C}">
                          <a14:useLocalDpi xmlns:a14="http://schemas.microsoft.com/office/drawing/2010/main" val="0"/>
                        </a:ext>
                      </a:extLst>
                    </a:blip>
                    <a:srcRect b="4138"/>
                    <a:stretch/>
                  </pic:blipFill>
                  <pic:spPr bwMode="auto">
                    <a:xfrm>
                      <a:off x="0" y="0"/>
                      <a:ext cx="5731510" cy="3884879"/>
                    </a:xfrm>
                    <a:prstGeom prst="rect">
                      <a:avLst/>
                    </a:prstGeom>
                    <a:ln>
                      <a:noFill/>
                    </a:ln>
                    <a:extLst>
                      <a:ext uri="{53640926-AAD7-44D8-BBD7-CCE9431645EC}">
                        <a14:shadowObscured xmlns:a14="http://schemas.microsoft.com/office/drawing/2010/main"/>
                      </a:ext>
                    </a:extLst>
                  </pic:spPr>
                </pic:pic>
              </a:graphicData>
            </a:graphic>
          </wp:inline>
        </w:drawing>
      </w:r>
    </w:p>
    <w:p w:rsidR="00942A43" w:rsidRPr="003A18C8" w:rsidRDefault="00942A43" w:rsidP="00F84ECA">
      <w:pPr>
        <w:pStyle w:val="Caption"/>
        <w:rPr>
          <w:rFonts w:asciiTheme="minorHAnsi" w:hAnsiTheme="minorHAnsi"/>
          <w:sz w:val="20"/>
          <w:szCs w:val="20"/>
        </w:rPr>
      </w:pPr>
      <w:bookmarkStart w:id="4" w:name="_Ref523478804"/>
      <w:r w:rsidRPr="00BA7DDA">
        <w:rPr>
          <w:rFonts w:asciiTheme="minorHAnsi" w:hAnsiTheme="minorHAnsi"/>
          <w:sz w:val="20"/>
          <w:szCs w:val="20"/>
        </w:rPr>
        <w:t>Figure S</w:t>
      </w:r>
      <w:r w:rsidRPr="00BA7DDA">
        <w:rPr>
          <w:rFonts w:asciiTheme="minorHAnsi" w:hAnsiTheme="minorHAnsi"/>
          <w:noProof/>
          <w:sz w:val="20"/>
          <w:szCs w:val="20"/>
        </w:rPr>
        <w:fldChar w:fldCharType="begin"/>
      </w:r>
      <w:r w:rsidRPr="00BA7DDA">
        <w:rPr>
          <w:rFonts w:asciiTheme="minorHAnsi" w:hAnsiTheme="minorHAnsi"/>
          <w:noProof/>
          <w:sz w:val="20"/>
          <w:szCs w:val="20"/>
        </w:rPr>
        <w:instrText xml:space="preserve"> SEQ Figure \* ARABIC </w:instrText>
      </w:r>
      <w:r w:rsidRPr="00BA7DDA">
        <w:rPr>
          <w:rFonts w:asciiTheme="minorHAnsi" w:hAnsiTheme="minorHAnsi"/>
          <w:noProof/>
          <w:sz w:val="20"/>
          <w:szCs w:val="20"/>
        </w:rPr>
        <w:fldChar w:fldCharType="separate"/>
      </w:r>
      <w:r w:rsidR="00FD54F9" w:rsidRPr="00BA7DDA">
        <w:rPr>
          <w:rFonts w:asciiTheme="minorHAnsi" w:hAnsiTheme="minorHAnsi"/>
          <w:noProof/>
          <w:sz w:val="20"/>
          <w:szCs w:val="20"/>
        </w:rPr>
        <w:t>2</w:t>
      </w:r>
      <w:r w:rsidRPr="00BA7DDA">
        <w:rPr>
          <w:rFonts w:asciiTheme="minorHAnsi" w:hAnsiTheme="minorHAnsi"/>
          <w:noProof/>
          <w:sz w:val="20"/>
          <w:szCs w:val="20"/>
        </w:rPr>
        <w:fldChar w:fldCharType="end"/>
      </w:r>
      <w:bookmarkEnd w:id="4"/>
      <w:r w:rsidRPr="00BA7DDA">
        <w:rPr>
          <w:rFonts w:asciiTheme="minorHAnsi" w:hAnsiTheme="minorHAnsi"/>
          <w:sz w:val="20"/>
          <w:szCs w:val="20"/>
        </w:rPr>
        <w:t xml:space="preserve"> </w:t>
      </w:r>
      <w:r w:rsidRPr="003A18C8">
        <w:rPr>
          <w:rFonts w:asciiTheme="minorHAnsi" w:hAnsiTheme="minorHAnsi"/>
          <w:sz w:val="20"/>
          <w:szCs w:val="20"/>
        </w:rPr>
        <w:t>Spectra obtained from the solar simulator lamp and from sunlight</w:t>
      </w:r>
    </w:p>
    <w:p w:rsidR="00942A43" w:rsidRPr="003A18C8" w:rsidRDefault="00942A43" w:rsidP="00F84ECA">
      <w:pPr>
        <w:spacing w:line="360" w:lineRule="auto"/>
        <w:rPr>
          <w:rFonts w:asciiTheme="minorHAnsi" w:hAnsiTheme="minorHAnsi"/>
          <w:b/>
          <w:sz w:val="20"/>
          <w:szCs w:val="20"/>
        </w:rPr>
      </w:pPr>
      <w:r w:rsidRPr="003A18C8">
        <w:rPr>
          <w:rFonts w:asciiTheme="minorHAnsi" w:hAnsiTheme="minorHAnsi"/>
          <w:sz w:val="20"/>
          <w:szCs w:val="20"/>
        </w:rPr>
        <w:t xml:space="preserve">The wavelengths and absorption of the lamp is close to that of sunlight over the range measured. However, there are some large peaks in the lamps output especially the one at 825 nm. Other researchers have used similar lamps with large peaks in their output to test nanofluids </w:t>
      </w:r>
      <w:r w:rsidR="00DB6CC0">
        <w:rPr>
          <w:rFonts w:asciiTheme="minorHAnsi" w:hAnsiTheme="minorHAnsi"/>
          <w:sz w:val="20"/>
          <w:szCs w:val="20"/>
        </w:rPr>
        <w:fldChar w:fldCharType="begin"/>
      </w:r>
      <w:r w:rsidR="00DB6CC0">
        <w:rPr>
          <w:rFonts w:asciiTheme="minorHAnsi" w:hAnsiTheme="minorHAnsi"/>
          <w:sz w:val="20"/>
          <w:szCs w:val="20"/>
        </w:rPr>
        <w:instrText xml:space="preserve"> ADDIN EN.CITE &lt;EndNote&gt;&lt;Cite&gt;&lt;Author&gt;Gorji&lt;/Author&gt;&lt;Year&gt;2016&lt;/Year&gt;&lt;RecNum&gt;723&lt;/RecNum&gt;&lt;DisplayText&gt;(Gorji and Ranjbar, 2016)&lt;/DisplayText&gt;&lt;record&gt;&lt;rec-number&gt;723&lt;/rec-number&gt;&lt;foreign-keys&gt;&lt;key app="EN" db-id="xp0tptt965wzvre5drups0vrsaz09v02a0x0" timestamp="1490273062"&gt;723&lt;/key&gt;&lt;key app="ENWeb" db-id=""&gt;0&lt;/key&gt;&lt;/foreign-keys&gt;&lt;ref-type name="Journal Article"&gt;17&lt;/ref-type&gt;&lt;contributors&gt;&lt;authors&gt;&lt;author&gt;Gorji, Tahereh B.&lt;/author&gt;&lt;author&gt;Ranjbar, A. A.&lt;/author&gt;&lt;/authors&gt;&lt;/contributors&gt;&lt;titles&gt;&lt;title&gt;A numerical and experimental investigation on the performance of a low-flux direct absorption solar collector (DASC) using graphite, magnetite and silver nanofluids&lt;/title&gt;&lt;secondary-title&gt;Solar Energy&lt;/secondary-title&gt;&lt;/titles&gt;&lt;periodical&gt;&lt;full-title&gt;Solar Energy&lt;/full-title&gt;&lt;/periodical&gt;&lt;pages&gt;493-505&lt;/pages&gt;&lt;volume&gt;135&lt;/volume&gt;&lt;dates&gt;&lt;year&gt;2016&lt;/year&gt;&lt;/dates&gt;&lt;isbn&gt;0038092X&lt;/isbn&gt;&lt;urls&gt;&lt;/urls&gt;&lt;electronic-resource-num&gt;10.1016/j.solener.2016.06.023&lt;/electronic-resource-num&gt;&lt;/record&gt;&lt;/Cite&gt;&lt;/EndNote&gt;</w:instrText>
      </w:r>
      <w:r w:rsidR="00DB6CC0">
        <w:rPr>
          <w:rFonts w:asciiTheme="minorHAnsi" w:hAnsiTheme="minorHAnsi"/>
          <w:sz w:val="20"/>
          <w:szCs w:val="20"/>
        </w:rPr>
        <w:fldChar w:fldCharType="separate"/>
      </w:r>
      <w:r w:rsidR="00DB6CC0">
        <w:rPr>
          <w:rFonts w:asciiTheme="minorHAnsi" w:hAnsiTheme="minorHAnsi"/>
          <w:noProof/>
          <w:sz w:val="20"/>
          <w:szCs w:val="20"/>
        </w:rPr>
        <w:t>(</w:t>
      </w:r>
      <w:hyperlink w:anchor="_ENREF_1" w:tooltip="Gorji, 2016 #723" w:history="1">
        <w:r w:rsidR="00DB6CC0" w:rsidRPr="0027411D">
          <w:rPr>
            <w:rStyle w:val="Hyperlink"/>
            <w:rFonts w:asciiTheme="minorHAnsi" w:hAnsiTheme="minorHAnsi"/>
            <w:noProof/>
            <w:sz w:val="20"/>
            <w:szCs w:val="20"/>
          </w:rPr>
          <w:t>Gorji and Ranjbar, 2016</w:t>
        </w:r>
      </w:hyperlink>
      <w:r w:rsidR="00DB6CC0">
        <w:rPr>
          <w:rFonts w:asciiTheme="minorHAnsi" w:hAnsiTheme="minorHAnsi"/>
          <w:noProof/>
          <w:sz w:val="20"/>
          <w:szCs w:val="20"/>
        </w:rPr>
        <w:t>)</w:t>
      </w:r>
      <w:r w:rsidR="00DB6CC0">
        <w:rPr>
          <w:rFonts w:asciiTheme="minorHAnsi" w:hAnsiTheme="minorHAnsi"/>
          <w:sz w:val="20"/>
          <w:szCs w:val="20"/>
        </w:rPr>
        <w:fldChar w:fldCharType="end"/>
      </w:r>
      <w:r w:rsidRPr="003A18C8">
        <w:rPr>
          <w:rFonts w:asciiTheme="minorHAnsi" w:hAnsiTheme="minorHAnsi"/>
          <w:sz w:val="20"/>
          <w:szCs w:val="20"/>
        </w:rPr>
        <w:t>.</w:t>
      </w:r>
    </w:p>
    <w:p w:rsidR="00942A43" w:rsidRPr="003A18C8" w:rsidRDefault="00942A43" w:rsidP="00F84ECA">
      <w:pPr>
        <w:suppressAutoHyphens w:val="0"/>
        <w:autoSpaceDN/>
        <w:spacing w:after="160" w:line="360" w:lineRule="auto"/>
        <w:textAlignment w:val="auto"/>
        <w:rPr>
          <w:rFonts w:asciiTheme="minorHAnsi" w:hAnsiTheme="minorHAnsi"/>
          <w:b/>
          <w:sz w:val="20"/>
          <w:szCs w:val="20"/>
        </w:rPr>
      </w:pPr>
    </w:p>
    <w:p w:rsidR="00942A43" w:rsidRPr="003A18C8" w:rsidRDefault="00942A43" w:rsidP="00F84ECA">
      <w:pPr>
        <w:pStyle w:val="Caption"/>
        <w:spacing w:line="360" w:lineRule="auto"/>
        <w:jc w:val="both"/>
        <w:rPr>
          <w:rFonts w:asciiTheme="minorHAnsi" w:hAnsiTheme="minorHAnsi"/>
          <w:sz w:val="20"/>
          <w:szCs w:val="20"/>
        </w:rPr>
      </w:pPr>
      <w:bookmarkStart w:id="5" w:name="_Ref523479175"/>
      <w:r w:rsidRPr="003A18C8">
        <w:rPr>
          <w:rFonts w:asciiTheme="minorHAnsi" w:hAnsiTheme="minorHAnsi"/>
          <w:sz w:val="20"/>
          <w:szCs w:val="20"/>
        </w:rPr>
        <w:t xml:space="preserve">Table </w:t>
      </w:r>
      <w:r>
        <w:rPr>
          <w:rFonts w:asciiTheme="minorHAnsi" w:hAnsiTheme="minorHAnsi"/>
          <w:sz w:val="20"/>
          <w:szCs w:val="20"/>
        </w:rPr>
        <w:t>S</w:t>
      </w:r>
      <w:r w:rsidRPr="003A18C8">
        <w:rPr>
          <w:rFonts w:asciiTheme="minorHAnsi" w:hAnsiTheme="minorHAnsi"/>
          <w:noProof/>
          <w:sz w:val="20"/>
          <w:szCs w:val="20"/>
        </w:rPr>
        <w:fldChar w:fldCharType="begin"/>
      </w:r>
      <w:r w:rsidRPr="003A18C8">
        <w:rPr>
          <w:rFonts w:asciiTheme="minorHAnsi" w:hAnsiTheme="minorHAnsi"/>
          <w:noProof/>
          <w:sz w:val="20"/>
          <w:szCs w:val="20"/>
        </w:rPr>
        <w:instrText xml:space="preserve"> SEQ Table \* ARABIC </w:instrText>
      </w:r>
      <w:r w:rsidRPr="003A18C8">
        <w:rPr>
          <w:rFonts w:asciiTheme="minorHAnsi" w:hAnsiTheme="minorHAnsi"/>
          <w:noProof/>
          <w:sz w:val="20"/>
          <w:szCs w:val="20"/>
        </w:rPr>
        <w:fldChar w:fldCharType="separate"/>
      </w:r>
      <w:r w:rsidR="00C23BCE">
        <w:rPr>
          <w:rFonts w:asciiTheme="minorHAnsi" w:hAnsiTheme="minorHAnsi"/>
          <w:noProof/>
          <w:sz w:val="20"/>
          <w:szCs w:val="20"/>
        </w:rPr>
        <w:t>13</w:t>
      </w:r>
      <w:r w:rsidRPr="003A18C8">
        <w:rPr>
          <w:rFonts w:asciiTheme="minorHAnsi" w:hAnsiTheme="minorHAnsi"/>
          <w:noProof/>
          <w:sz w:val="20"/>
          <w:szCs w:val="20"/>
        </w:rPr>
        <w:fldChar w:fldCharType="end"/>
      </w:r>
      <w:bookmarkEnd w:id="5"/>
      <w:r w:rsidRPr="003A18C8">
        <w:rPr>
          <w:rFonts w:asciiTheme="minorHAnsi" w:hAnsiTheme="minorHAnsi"/>
          <w:sz w:val="20"/>
          <w:szCs w:val="20"/>
        </w:rPr>
        <w:t xml:space="preserve"> Solar simulator results for repeat measurements on the base-fluid water. The confidence interval (CI) shows the range of possible values for the mean</w:t>
      </w:r>
    </w:p>
    <w:tbl>
      <w:tblPr>
        <w:tblStyle w:val="PlainTable2"/>
        <w:tblW w:w="0" w:type="auto"/>
        <w:tblLook w:val="04A0" w:firstRow="1" w:lastRow="0" w:firstColumn="1" w:lastColumn="0" w:noHBand="0" w:noVBand="1"/>
      </w:tblPr>
      <w:tblGrid>
        <w:gridCol w:w="4439"/>
        <w:gridCol w:w="1190"/>
        <w:gridCol w:w="1190"/>
        <w:gridCol w:w="1190"/>
      </w:tblGrid>
      <w:tr w:rsidR="00942A43" w:rsidRPr="003A18C8" w:rsidTr="00F8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Position</w:t>
            </w:r>
          </w:p>
        </w:tc>
        <w:tc>
          <w:tcPr>
            <w:tcW w:w="0" w:type="auto"/>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B</w:t>
            </w:r>
          </w:p>
        </w:tc>
        <w:tc>
          <w:tcPr>
            <w:tcW w:w="0" w:type="auto"/>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F</w:t>
            </w:r>
          </w:p>
        </w:tc>
        <w:tc>
          <w:tcPr>
            <w:tcW w:w="0" w:type="auto"/>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M</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Grouping (different letters = significantly different)</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B</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B</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A</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∆T after 3600 s</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 xml:space="preserve">Mean / </w:t>
            </w:r>
            <w:r w:rsidRPr="003A18C8">
              <w:rPr>
                <w:rFonts w:asciiTheme="minorHAnsi" w:hAnsiTheme="minorHAnsi"/>
                <w:sz w:val="20"/>
                <w:szCs w:val="20"/>
                <w:vertAlign w:val="superscript"/>
              </w:rPr>
              <w:t>o</w:t>
            </w:r>
            <w:r w:rsidRPr="003A18C8">
              <w:rPr>
                <w:rFonts w:asciiTheme="minorHAnsi" w:hAnsiTheme="minorHAnsi"/>
                <w:sz w:val="20"/>
                <w:szCs w:val="20"/>
              </w:rPr>
              <w:t>C</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18.75</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18.68</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21.83</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 xml:space="preserve">SD / </w:t>
            </w:r>
            <w:r w:rsidRPr="003A18C8">
              <w:rPr>
                <w:rFonts w:asciiTheme="minorHAnsi" w:hAnsiTheme="minorHAnsi"/>
                <w:sz w:val="20"/>
                <w:szCs w:val="20"/>
                <w:vertAlign w:val="superscript"/>
              </w:rPr>
              <w:t>o</w:t>
            </w:r>
            <w:r w:rsidRPr="003A18C8">
              <w:rPr>
                <w:rFonts w:asciiTheme="minorHAnsi" w:hAnsiTheme="minorHAnsi"/>
                <w:sz w:val="20"/>
                <w:szCs w:val="20"/>
              </w:rPr>
              <w:t>C</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1.063</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0.952</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1.253</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 xml:space="preserve">95% CI of mean / </w:t>
            </w:r>
            <w:r w:rsidRPr="003A18C8">
              <w:rPr>
                <w:rFonts w:asciiTheme="minorHAnsi" w:hAnsiTheme="minorHAnsi"/>
                <w:sz w:val="20"/>
                <w:szCs w:val="20"/>
                <w:vertAlign w:val="superscript"/>
              </w:rPr>
              <w:t>o</w:t>
            </w:r>
            <w:r w:rsidRPr="003A18C8">
              <w:rPr>
                <w:rFonts w:asciiTheme="minorHAnsi" w:hAnsiTheme="minorHAnsi"/>
                <w:sz w:val="20"/>
                <w:szCs w:val="20"/>
              </w:rPr>
              <w:t>C</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18.00-19.50</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17.92-19.43</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21.08-22.59</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 xml:space="preserve">Slope (∆T/∆t) / </w:t>
            </w:r>
            <w:r w:rsidRPr="003A18C8">
              <w:rPr>
                <w:rFonts w:asciiTheme="minorHAnsi" w:hAnsiTheme="minorHAnsi"/>
                <w:sz w:val="20"/>
                <w:szCs w:val="20"/>
                <w:vertAlign w:val="superscript"/>
              </w:rPr>
              <w:t>o</w:t>
            </w:r>
            <w:r w:rsidRPr="003A18C8">
              <w:rPr>
                <w:rFonts w:asciiTheme="minorHAnsi" w:hAnsiTheme="minorHAnsi"/>
                <w:sz w:val="20"/>
                <w:szCs w:val="20"/>
              </w:rPr>
              <w:t>Cs</w:t>
            </w:r>
            <w:r w:rsidRPr="003A18C8">
              <w:rPr>
                <w:rFonts w:asciiTheme="minorHAnsi" w:hAnsiTheme="minorHAnsi"/>
                <w:sz w:val="20"/>
                <w:szCs w:val="20"/>
                <w:vertAlign w:val="superscript"/>
              </w:rPr>
              <w:t>-1</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 xml:space="preserve">Mean / </w:t>
            </w:r>
            <w:r w:rsidRPr="003A18C8">
              <w:rPr>
                <w:rFonts w:asciiTheme="minorHAnsi" w:hAnsiTheme="minorHAnsi"/>
                <w:sz w:val="20"/>
                <w:szCs w:val="20"/>
                <w:vertAlign w:val="superscript"/>
              </w:rPr>
              <w:t>o</w:t>
            </w:r>
            <w:r w:rsidRPr="003A18C8">
              <w:rPr>
                <w:rFonts w:asciiTheme="minorHAnsi" w:hAnsiTheme="minorHAnsi"/>
                <w:sz w:val="20"/>
                <w:szCs w:val="20"/>
              </w:rPr>
              <w:t>Cs</w:t>
            </w:r>
            <w:r w:rsidRPr="003A18C8">
              <w:rPr>
                <w:rFonts w:asciiTheme="minorHAnsi" w:hAnsiTheme="minorHAnsi"/>
                <w:sz w:val="20"/>
                <w:szCs w:val="20"/>
                <w:vertAlign w:val="superscript"/>
              </w:rPr>
              <w:t>-1</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0.017</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0.016</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0.020</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 xml:space="preserve">SD / </w:t>
            </w:r>
            <w:r w:rsidRPr="003A18C8">
              <w:rPr>
                <w:rFonts w:asciiTheme="minorHAnsi" w:hAnsiTheme="minorHAnsi"/>
                <w:sz w:val="20"/>
                <w:szCs w:val="20"/>
                <w:vertAlign w:val="superscript"/>
              </w:rPr>
              <w:t>o</w:t>
            </w:r>
            <w:r w:rsidRPr="003A18C8">
              <w:rPr>
                <w:rFonts w:asciiTheme="minorHAnsi" w:hAnsiTheme="minorHAnsi"/>
                <w:sz w:val="20"/>
                <w:szCs w:val="20"/>
              </w:rPr>
              <w:t>Cs</w:t>
            </w:r>
            <w:r w:rsidRPr="003A18C8">
              <w:rPr>
                <w:rFonts w:asciiTheme="minorHAnsi" w:hAnsiTheme="minorHAnsi"/>
                <w:sz w:val="20"/>
                <w:szCs w:val="20"/>
                <w:vertAlign w:val="superscript"/>
              </w:rPr>
              <w:t>-1</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0.0016</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0.0012</w:t>
            </w:r>
          </w:p>
        </w:tc>
        <w:tc>
          <w:tcPr>
            <w:tcW w:w="0" w:type="auto"/>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0.0017</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0" w:type="auto"/>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 xml:space="preserve">95% CI of mean / </w:t>
            </w:r>
            <w:r w:rsidRPr="003A18C8">
              <w:rPr>
                <w:rFonts w:asciiTheme="minorHAnsi" w:hAnsiTheme="minorHAnsi"/>
                <w:sz w:val="20"/>
                <w:szCs w:val="20"/>
                <w:vertAlign w:val="superscript"/>
              </w:rPr>
              <w:t>o</w:t>
            </w:r>
            <w:r w:rsidRPr="003A18C8">
              <w:rPr>
                <w:rFonts w:asciiTheme="minorHAnsi" w:hAnsiTheme="minorHAnsi"/>
                <w:sz w:val="20"/>
                <w:szCs w:val="20"/>
              </w:rPr>
              <w:t>Cs</w:t>
            </w:r>
            <w:r w:rsidRPr="003A18C8">
              <w:rPr>
                <w:rFonts w:asciiTheme="minorHAnsi" w:hAnsiTheme="minorHAnsi"/>
                <w:sz w:val="20"/>
                <w:szCs w:val="20"/>
                <w:vertAlign w:val="superscript"/>
              </w:rPr>
              <w:t>-1</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0.016-0.018</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0.015-0.018</w:t>
            </w:r>
          </w:p>
        </w:tc>
        <w:tc>
          <w:tcPr>
            <w:tcW w:w="0" w:type="auto"/>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0.019-0.021</w:t>
            </w:r>
          </w:p>
        </w:tc>
      </w:tr>
    </w:tbl>
    <w:p w:rsidR="00942A43" w:rsidRDefault="00942A43" w:rsidP="00F84ECA">
      <w:r>
        <w:br w:type="page"/>
      </w:r>
    </w:p>
    <w:p w:rsidR="00942A43" w:rsidRPr="003A18C8" w:rsidRDefault="00942A43" w:rsidP="00F84ECA">
      <w:pPr>
        <w:spacing w:line="360" w:lineRule="auto"/>
        <w:jc w:val="both"/>
        <w:rPr>
          <w:rFonts w:asciiTheme="minorHAnsi" w:hAnsiTheme="minorHAnsi"/>
          <w:b/>
          <w:sz w:val="20"/>
          <w:szCs w:val="20"/>
        </w:rPr>
      </w:pPr>
      <w:r w:rsidRPr="003A18C8">
        <w:rPr>
          <w:rFonts w:asciiTheme="minorHAnsi" w:hAnsiTheme="minorHAnsi"/>
          <w:b/>
          <w:sz w:val="20"/>
          <w:szCs w:val="20"/>
        </w:rPr>
        <w:t>Size analysis after simulated sunlight exposure</w:t>
      </w:r>
    </w:p>
    <w:p w:rsidR="00942A43" w:rsidRPr="003A18C8" w:rsidRDefault="00942A43" w:rsidP="00F84ECA">
      <w:pPr>
        <w:spacing w:line="360" w:lineRule="auto"/>
        <w:jc w:val="both"/>
        <w:rPr>
          <w:rFonts w:asciiTheme="minorHAnsi" w:hAnsiTheme="minorHAnsi"/>
          <w:b/>
          <w:sz w:val="20"/>
          <w:szCs w:val="20"/>
        </w:rPr>
      </w:pPr>
    </w:p>
    <w:p w:rsidR="00942A43" w:rsidRPr="003A18C8" w:rsidRDefault="00942A43" w:rsidP="00F84ECA">
      <w:pPr>
        <w:pStyle w:val="Caption"/>
        <w:spacing w:line="360" w:lineRule="auto"/>
        <w:jc w:val="both"/>
        <w:rPr>
          <w:rFonts w:asciiTheme="minorHAnsi" w:hAnsiTheme="minorHAnsi"/>
          <w:sz w:val="20"/>
          <w:szCs w:val="20"/>
        </w:rPr>
      </w:pPr>
      <w:bookmarkStart w:id="6" w:name="_Ref524014722"/>
      <w:r w:rsidRPr="003A18C8">
        <w:rPr>
          <w:rFonts w:asciiTheme="minorHAnsi" w:hAnsiTheme="minorHAnsi"/>
          <w:sz w:val="20"/>
          <w:szCs w:val="20"/>
        </w:rPr>
        <w:t xml:space="preserve">Table </w:t>
      </w:r>
      <w:r>
        <w:rPr>
          <w:rFonts w:asciiTheme="minorHAnsi" w:hAnsiTheme="minorHAnsi"/>
          <w:sz w:val="20"/>
          <w:szCs w:val="20"/>
        </w:rPr>
        <w:t>S</w:t>
      </w:r>
      <w:r w:rsidRPr="003A18C8">
        <w:rPr>
          <w:rFonts w:asciiTheme="minorHAnsi" w:hAnsiTheme="minorHAnsi"/>
          <w:noProof/>
          <w:sz w:val="20"/>
          <w:szCs w:val="20"/>
        </w:rPr>
        <w:fldChar w:fldCharType="begin"/>
      </w:r>
      <w:r w:rsidRPr="003A18C8">
        <w:rPr>
          <w:rFonts w:asciiTheme="minorHAnsi" w:hAnsiTheme="minorHAnsi"/>
          <w:noProof/>
          <w:sz w:val="20"/>
          <w:szCs w:val="20"/>
        </w:rPr>
        <w:instrText xml:space="preserve"> SEQ Table \* ARABIC </w:instrText>
      </w:r>
      <w:r w:rsidRPr="003A18C8">
        <w:rPr>
          <w:rFonts w:asciiTheme="minorHAnsi" w:hAnsiTheme="minorHAnsi"/>
          <w:noProof/>
          <w:sz w:val="20"/>
          <w:szCs w:val="20"/>
        </w:rPr>
        <w:fldChar w:fldCharType="separate"/>
      </w:r>
      <w:r w:rsidR="00C23BCE">
        <w:rPr>
          <w:rFonts w:asciiTheme="minorHAnsi" w:hAnsiTheme="minorHAnsi"/>
          <w:noProof/>
          <w:sz w:val="20"/>
          <w:szCs w:val="20"/>
        </w:rPr>
        <w:t>14</w:t>
      </w:r>
      <w:r w:rsidRPr="003A18C8">
        <w:rPr>
          <w:rFonts w:asciiTheme="minorHAnsi" w:hAnsiTheme="minorHAnsi"/>
          <w:noProof/>
          <w:sz w:val="20"/>
          <w:szCs w:val="20"/>
        </w:rPr>
        <w:fldChar w:fldCharType="end"/>
      </w:r>
      <w:bookmarkEnd w:id="6"/>
      <w:r w:rsidRPr="003A18C8">
        <w:rPr>
          <w:rFonts w:asciiTheme="minorHAnsi" w:hAnsiTheme="minorHAnsi"/>
          <w:sz w:val="20"/>
          <w:szCs w:val="20"/>
        </w:rPr>
        <w:t xml:space="preserve"> Size analysis from the TEM photographs after exposure for 12 hours (</w:t>
      </w:r>
      <w:r>
        <w:rPr>
          <w:rFonts w:asciiTheme="minorHAnsi" w:hAnsiTheme="minorHAnsi"/>
          <w:sz w:val="20"/>
          <w:szCs w:val="20"/>
        </w:rPr>
        <w:t>P-B1, B2 and B3</w:t>
      </w:r>
      <w:r w:rsidRPr="003A18C8">
        <w:rPr>
          <w:rFonts w:asciiTheme="minorHAnsi" w:hAnsiTheme="minorHAnsi"/>
          <w:sz w:val="20"/>
          <w:szCs w:val="20"/>
        </w:rPr>
        <w:t>) and 6 hours (</w:t>
      </w:r>
      <w:r>
        <w:rPr>
          <w:rFonts w:asciiTheme="minorHAnsi" w:hAnsiTheme="minorHAnsi"/>
          <w:sz w:val="20"/>
          <w:szCs w:val="20"/>
        </w:rPr>
        <w:t>P-C1, C2 and C3</w:t>
      </w:r>
      <w:r w:rsidRPr="003A18C8">
        <w:rPr>
          <w:rFonts w:asciiTheme="minorHAnsi" w:hAnsiTheme="minorHAnsi"/>
          <w:sz w:val="20"/>
          <w:szCs w:val="20"/>
        </w:rPr>
        <w:t>). Note that the number of silver only particles is greater than the total of multi-cored and silver coated with SiO</w:t>
      </w:r>
      <w:r w:rsidRPr="003A18C8">
        <w:rPr>
          <w:rFonts w:asciiTheme="minorHAnsi" w:hAnsiTheme="minorHAnsi"/>
          <w:sz w:val="20"/>
          <w:szCs w:val="20"/>
          <w:vertAlign w:val="subscript"/>
        </w:rPr>
        <w:t>2</w:t>
      </w:r>
      <w:r w:rsidRPr="003A18C8">
        <w:rPr>
          <w:rFonts w:asciiTheme="minorHAnsi" w:hAnsiTheme="minorHAnsi"/>
          <w:sz w:val="20"/>
          <w:szCs w:val="20"/>
        </w:rPr>
        <w:t xml:space="preserve"> particles as the multi-cored particles contain more than one silver</w:t>
      </w:r>
    </w:p>
    <w:tbl>
      <w:tblPr>
        <w:tblStyle w:val="PlainTable2"/>
        <w:tblW w:w="0" w:type="auto"/>
        <w:tblLook w:val="04A0" w:firstRow="1" w:lastRow="0" w:firstColumn="1" w:lastColumn="0" w:noHBand="0" w:noVBand="1"/>
      </w:tblPr>
      <w:tblGrid>
        <w:gridCol w:w="2164"/>
        <w:gridCol w:w="2164"/>
        <w:gridCol w:w="2164"/>
        <w:gridCol w:w="2164"/>
      </w:tblGrid>
      <w:tr w:rsidR="00942A43" w:rsidRPr="003A18C8" w:rsidTr="00F8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p>
        </w:tc>
        <w:tc>
          <w:tcPr>
            <w:tcW w:w="2164" w:type="dxa"/>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P-C1</w:t>
            </w:r>
          </w:p>
        </w:tc>
        <w:tc>
          <w:tcPr>
            <w:tcW w:w="2164" w:type="dxa"/>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P-C2</w:t>
            </w:r>
          </w:p>
        </w:tc>
        <w:tc>
          <w:tcPr>
            <w:tcW w:w="2164" w:type="dxa"/>
          </w:tcPr>
          <w:p w:rsidR="00942A43" w:rsidRPr="003A18C8" w:rsidRDefault="00942A43" w:rsidP="00F84EC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P-C3</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Silver coated with SiO</w:t>
            </w:r>
            <w:r w:rsidRPr="003A18C8">
              <w:rPr>
                <w:rFonts w:asciiTheme="minorHAnsi" w:hAnsiTheme="minorHAnsi"/>
                <w:sz w:val="20"/>
                <w:szCs w:val="20"/>
                <w:vertAlign w:val="subscript"/>
              </w:rPr>
              <w:t>2</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137.8</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133.6</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134.7</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16.45</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12.45</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12.36</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65</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46</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96</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Silica only</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98.3</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92.8</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96.9</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13.99</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12.42</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12.30</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110</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59</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111</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Multi-cored</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124.9</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139.1</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138.1</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22.23</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11.53</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16.64</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18</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20</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24</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Silver only</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26.4</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21.1</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27.0</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12.07</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9.03</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9.28</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102</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97</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153</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Free silver particles</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50.6</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33.4</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29.9</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5.46</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24.23</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8.08</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6</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b/>
                <w:sz w:val="20"/>
                <w:szCs w:val="20"/>
              </w:rPr>
              <w:t>P-B1</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b/>
                <w:sz w:val="20"/>
                <w:szCs w:val="20"/>
              </w:rPr>
              <w:t>P-B2</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b/>
                <w:sz w:val="20"/>
                <w:szCs w:val="20"/>
              </w:rPr>
              <w:t>P-B3</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8656" w:type="dxa"/>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Triangles</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45.5</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42.2</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37.8</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10.93</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11.34</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10.64</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234</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218</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40</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8656" w:type="dxa"/>
            <w:gridSpan w:val="4"/>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Other</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Mean / nm</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33.5</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33.3</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28.5</w:t>
            </w:r>
          </w:p>
        </w:tc>
      </w:tr>
      <w:tr w:rsidR="00942A43" w:rsidRPr="003A18C8" w:rsidTr="00F84ECA">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SD / nm</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11.19</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12.04</w:t>
            </w:r>
          </w:p>
        </w:tc>
        <w:tc>
          <w:tcPr>
            <w:tcW w:w="2164" w:type="dxa"/>
          </w:tcPr>
          <w:p w:rsidR="00942A43" w:rsidRPr="003A18C8" w:rsidRDefault="00942A43" w:rsidP="00F84EC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10.98</w:t>
            </w:r>
          </w:p>
        </w:tc>
      </w:tr>
      <w:tr w:rsidR="00942A43" w:rsidRPr="003A18C8" w:rsidTr="00F84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rsidR="00942A43" w:rsidRPr="003A18C8" w:rsidRDefault="00942A43" w:rsidP="00F84ECA">
            <w:pPr>
              <w:jc w:val="both"/>
              <w:rPr>
                <w:rFonts w:asciiTheme="minorHAnsi" w:hAnsiTheme="minorHAnsi"/>
                <w:sz w:val="20"/>
                <w:szCs w:val="20"/>
              </w:rPr>
            </w:pPr>
            <w:r w:rsidRPr="003A18C8">
              <w:rPr>
                <w:rFonts w:asciiTheme="minorHAnsi" w:hAnsiTheme="minorHAnsi"/>
                <w:sz w:val="20"/>
                <w:szCs w:val="20"/>
              </w:rPr>
              <w:t>N</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770</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256</w:t>
            </w:r>
          </w:p>
        </w:tc>
        <w:tc>
          <w:tcPr>
            <w:tcW w:w="2164" w:type="dxa"/>
          </w:tcPr>
          <w:p w:rsidR="00942A43" w:rsidRPr="003A18C8" w:rsidRDefault="00942A43" w:rsidP="00F84EC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18C8">
              <w:rPr>
                <w:rFonts w:asciiTheme="minorHAnsi" w:hAnsiTheme="minorHAnsi"/>
                <w:sz w:val="20"/>
                <w:szCs w:val="20"/>
              </w:rPr>
              <w:t>329</w:t>
            </w:r>
          </w:p>
        </w:tc>
      </w:tr>
    </w:tbl>
    <w:p w:rsidR="00942A43" w:rsidRDefault="00942A43">
      <w:pPr>
        <w:rPr>
          <w:rFonts w:asciiTheme="minorHAnsi" w:hAnsiTheme="minorHAnsi"/>
          <w:b/>
          <w:sz w:val="20"/>
          <w:szCs w:val="20"/>
        </w:rPr>
      </w:pPr>
    </w:p>
    <w:p w:rsidR="00942A43" w:rsidRPr="00C200E9" w:rsidRDefault="00942A43">
      <w:pPr>
        <w:rPr>
          <w:rFonts w:asciiTheme="minorHAnsi" w:hAnsiTheme="minorHAnsi"/>
          <w:b/>
          <w:sz w:val="20"/>
          <w:szCs w:val="20"/>
        </w:rPr>
      </w:pPr>
      <w:r>
        <w:rPr>
          <w:rFonts w:asciiTheme="minorHAnsi" w:hAnsiTheme="minorHAnsi"/>
          <w:b/>
          <w:sz w:val="20"/>
          <w:szCs w:val="20"/>
        </w:rPr>
        <w:t>References</w:t>
      </w:r>
    </w:p>
    <w:p w:rsidR="0027411D" w:rsidRPr="0027411D" w:rsidRDefault="00DB6CC0" w:rsidP="0027411D">
      <w:pPr>
        <w:pStyle w:val="EndNoteBibliography"/>
      </w:pPr>
      <w:r>
        <w:fldChar w:fldCharType="begin"/>
      </w:r>
      <w:r>
        <w:instrText xml:space="preserve"> ADDIN EN.REFLIST </w:instrText>
      </w:r>
      <w:r>
        <w:fldChar w:fldCharType="separate"/>
      </w:r>
      <w:bookmarkStart w:id="7" w:name="_ENREF_1"/>
      <w:r w:rsidR="0027411D" w:rsidRPr="0027411D">
        <w:t xml:space="preserve">Gorji, T.B., Ranjbar, A.A., 2016. A numerical and experimental investigation on the performance of a low-flux direct absorption solar collector (DASC) using graphite, magnetite and silver nanofluids. Solar Energy, 135, 493-505, </w:t>
      </w:r>
      <w:hyperlink r:id="rId9" w:history="1">
        <w:r w:rsidR="0027411D" w:rsidRPr="0027411D">
          <w:rPr>
            <w:rStyle w:val="Hyperlink"/>
          </w:rPr>
          <w:t>https://doi.org/10.1016/j.solener.2016.06.023</w:t>
        </w:r>
      </w:hyperlink>
      <w:r w:rsidR="0027411D" w:rsidRPr="0027411D">
        <w:t>.</w:t>
      </w:r>
      <w:bookmarkEnd w:id="7"/>
    </w:p>
    <w:p w:rsidR="001D6747" w:rsidRDefault="00DB6CC0">
      <w:r>
        <w:fldChar w:fldCharType="end"/>
      </w:r>
    </w:p>
    <w:sectPr w:rsidR="001D6747" w:rsidSect="00F84EC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11" w:rsidRDefault="00321711" w:rsidP="00321711">
      <w:r>
        <w:separator/>
      </w:r>
    </w:p>
  </w:endnote>
  <w:endnote w:type="continuationSeparator" w:id="0">
    <w:p w:rsidR="00321711" w:rsidRDefault="00321711" w:rsidP="0032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280832"/>
      <w:docPartObj>
        <w:docPartGallery w:val="Page Numbers (Bottom of Page)"/>
        <w:docPartUnique/>
      </w:docPartObj>
    </w:sdtPr>
    <w:sdtEndPr>
      <w:rPr>
        <w:noProof/>
      </w:rPr>
    </w:sdtEndPr>
    <w:sdtContent>
      <w:p w:rsidR="00321711" w:rsidRDefault="00321711">
        <w:pPr>
          <w:pStyle w:val="Footer"/>
          <w:jc w:val="center"/>
        </w:pPr>
        <w:r>
          <w:fldChar w:fldCharType="begin"/>
        </w:r>
        <w:r>
          <w:instrText xml:space="preserve"> PAGE   \* MERGEFORMAT </w:instrText>
        </w:r>
        <w:r>
          <w:fldChar w:fldCharType="separate"/>
        </w:r>
        <w:r w:rsidR="00AD2814">
          <w:rPr>
            <w:noProof/>
          </w:rPr>
          <w:t>5</w:t>
        </w:r>
        <w:r>
          <w:rPr>
            <w:noProof/>
          </w:rPr>
          <w:fldChar w:fldCharType="end"/>
        </w:r>
      </w:p>
    </w:sdtContent>
  </w:sdt>
  <w:p w:rsidR="00321711" w:rsidRDefault="00321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11" w:rsidRDefault="00321711" w:rsidP="00321711">
      <w:r>
        <w:separator/>
      </w:r>
    </w:p>
  </w:footnote>
  <w:footnote w:type="continuationSeparator" w:id="0">
    <w:p w:rsidR="00321711" w:rsidRDefault="00321711" w:rsidP="00321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olar Energy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xp0tptt965wzvre5drups0vrsaz09v02a0x0&quot;&gt;My EndNote Library-Saved14&lt;record-ids&gt;&lt;item&gt;723&lt;/item&gt;&lt;/record-ids&gt;&lt;/item&gt;&lt;/Libraries&gt;"/>
  </w:docVars>
  <w:rsids>
    <w:rsidRoot w:val="00942A43"/>
    <w:rsid w:val="00015DF9"/>
    <w:rsid w:val="00040685"/>
    <w:rsid w:val="000D668F"/>
    <w:rsid w:val="00127B80"/>
    <w:rsid w:val="001676DF"/>
    <w:rsid w:val="00183550"/>
    <w:rsid w:val="001837B1"/>
    <w:rsid w:val="001D6747"/>
    <w:rsid w:val="0027411D"/>
    <w:rsid w:val="002C38E3"/>
    <w:rsid w:val="002C55A5"/>
    <w:rsid w:val="00321711"/>
    <w:rsid w:val="00322110"/>
    <w:rsid w:val="003224F5"/>
    <w:rsid w:val="003C7751"/>
    <w:rsid w:val="003E471C"/>
    <w:rsid w:val="004048FA"/>
    <w:rsid w:val="004D1E50"/>
    <w:rsid w:val="004F5309"/>
    <w:rsid w:val="00753761"/>
    <w:rsid w:val="007E4AE1"/>
    <w:rsid w:val="007E4C66"/>
    <w:rsid w:val="00823672"/>
    <w:rsid w:val="00942A43"/>
    <w:rsid w:val="00987D3E"/>
    <w:rsid w:val="009E77C3"/>
    <w:rsid w:val="009F1058"/>
    <w:rsid w:val="00AB3C79"/>
    <w:rsid w:val="00AB4222"/>
    <w:rsid w:val="00AD2814"/>
    <w:rsid w:val="00BA7DDA"/>
    <w:rsid w:val="00BC2089"/>
    <w:rsid w:val="00BF3ADC"/>
    <w:rsid w:val="00BF72B0"/>
    <w:rsid w:val="00C02935"/>
    <w:rsid w:val="00C23BCE"/>
    <w:rsid w:val="00C60BA1"/>
    <w:rsid w:val="00CA7522"/>
    <w:rsid w:val="00CC4047"/>
    <w:rsid w:val="00CE51A7"/>
    <w:rsid w:val="00D12F3A"/>
    <w:rsid w:val="00D54F62"/>
    <w:rsid w:val="00D83295"/>
    <w:rsid w:val="00DB6CC0"/>
    <w:rsid w:val="00E21401"/>
    <w:rsid w:val="00E64C9C"/>
    <w:rsid w:val="00F632F5"/>
    <w:rsid w:val="00F84ECA"/>
    <w:rsid w:val="00FD54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0150D-896E-464E-83A1-F2730E9F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3672"/>
    <w:pPr>
      <w:suppressAutoHyphens/>
      <w:autoSpaceDN w:val="0"/>
      <w:spacing w:after="0" w:line="240" w:lineRule="auto"/>
      <w:textAlignment w:val="baseline"/>
    </w:pPr>
    <w:rPr>
      <w:rFonts w:ascii="Lucida Sans" w:eastAsia="Calibri" w:hAnsi="Lucida San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942A43"/>
    <w:pPr>
      <w:jc w:val="center"/>
    </w:pPr>
    <w:rPr>
      <w:rFonts w:eastAsia="Times New Roman"/>
      <w:b/>
      <w:spacing w:val="-10"/>
      <w:kern w:val="3"/>
      <w:sz w:val="28"/>
      <w:szCs w:val="56"/>
    </w:rPr>
  </w:style>
  <w:style w:type="character" w:customStyle="1" w:styleId="TitleChar">
    <w:name w:val="Title Char"/>
    <w:basedOn w:val="DefaultParagraphFont"/>
    <w:link w:val="Title"/>
    <w:rsid w:val="00942A43"/>
    <w:rPr>
      <w:rFonts w:ascii="Lucida Sans" w:eastAsia="Times New Roman" w:hAnsi="Lucida Sans" w:cs="Times New Roman"/>
      <w:b/>
      <w:spacing w:val="-10"/>
      <w:kern w:val="3"/>
      <w:sz w:val="28"/>
      <w:szCs w:val="56"/>
    </w:rPr>
  </w:style>
  <w:style w:type="paragraph" w:styleId="Caption">
    <w:name w:val="caption"/>
    <w:basedOn w:val="Normal"/>
    <w:next w:val="Normal"/>
    <w:rsid w:val="00942A43"/>
    <w:pPr>
      <w:spacing w:after="200"/>
    </w:pPr>
    <w:rPr>
      <w:i/>
      <w:iCs/>
      <w:szCs w:val="18"/>
    </w:rPr>
  </w:style>
  <w:style w:type="paragraph" w:styleId="NormalWeb">
    <w:name w:val="Normal (Web)"/>
    <w:basedOn w:val="Normal"/>
    <w:uiPriority w:val="99"/>
    <w:semiHidden/>
    <w:unhideWhenUsed/>
    <w:rsid w:val="00942A43"/>
    <w:pPr>
      <w:suppressAutoHyphens w:val="0"/>
      <w:autoSpaceDN/>
      <w:spacing w:before="100" w:beforeAutospacing="1" w:after="100" w:afterAutospacing="1"/>
      <w:textAlignment w:val="auto"/>
    </w:pPr>
    <w:rPr>
      <w:rFonts w:ascii="Times New Roman" w:eastAsiaTheme="minorEastAsia" w:hAnsi="Times New Roman"/>
      <w:sz w:val="24"/>
      <w:szCs w:val="24"/>
      <w:lang w:eastAsia="en-GB"/>
    </w:rPr>
  </w:style>
  <w:style w:type="paragraph" w:customStyle="1" w:styleId="EndNoteBibliographyTitle">
    <w:name w:val="EndNote Bibliography Title"/>
    <w:basedOn w:val="Normal"/>
    <w:link w:val="EndNoteBibliographyTitleChar"/>
    <w:rsid w:val="00942A43"/>
    <w:pPr>
      <w:jc w:val="center"/>
    </w:pPr>
    <w:rPr>
      <w:rFonts w:ascii="Calibri" w:hAnsi="Calibri"/>
      <w:noProof/>
      <w:sz w:val="20"/>
      <w:lang w:val="en-US"/>
    </w:rPr>
  </w:style>
  <w:style w:type="character" w:customStyle="1" w:styleId="EndNoteBibliographyTitleChar">
    <w:name w:val="EndNote Bibliography Title Char"/>
    <w:basedOn w:val="DefaultParagraphFont"/>
    <w:link w:val="EndNoteBibliographyTitle"/>
    <w:rsid w:val="00942A43"/>
    <w:rPr>
      <w:rFonts w:ascii="Calibri" w:eastAsia="Calibri" w:hAnsi="Calibri" w:cs="Times New Roman"/>
      <w:noProof/>
      <w:sz w:val="20"/>
      <w:lang w:val="en-US"/>
    </w:rPr>
  </w:style>
  <w:style w:type="paragraph" w:customStyle="1" w:styleId="EndNoteBibliography">
    <w:name w:val="EndNote Bibliography"/>
    <w:basedOn w:val="Normal"/>
    <w:link w:val="EndNoteBibliographyChar"/>
    <w:rsid w:val="00942A43"/>
    <w:rPr>
      <w:rFonts w:ascii="Calibri" w:hAnsi="Calibri"/>
      <w:noProof/>
      <w:sz w:val="20"/>
      <w:lang w:val="en-US"/>
    </w:rPr>
  </w:style>
  <w:style w:type="character" w:customStyle="1" w:styleId="EndNoteBibliographyChar">
    <w:name w:val="EndNote Bibliography Char"/>
    <w:basedOn w:val="DefaultParagraphFont"/>
    <w:link w:val="EndNoteBibliography"/>
    <w:rsid w:val="00942A43"/>
    <w:rPr>
      <w:rFonts w:ascii="Calibri" w:eastAsia="Calibri" w:hAnsi="Calibri" w:cs="Times New Roman"/>
      <w:noProof/>
      <w:sz w:val="20"/>
      <w:lang w:val="en-US"/>
    </w:rPr>
  </w:style>
  <w:style w:type="character" w:styleId="Hyperlink">
    <w:name w:val="Hyperlink"/>
    <w:basedOn w:val="DefaultParagraphFont"/>
    <w:uiPriority w:val="99"/>
    <w:unhideWhenUsed/>
    <w:rsid w:val="00942A43"/>
    <w:rPr>
      <w:color w:val="0563C1" w:themeColor="hyperlink"/>
      <w:u w:val="single"/>
    </w:rPr>
  </w:style>
  <w:style w:type="table" w:styleId="TableGrid">
    <w:name w:val="Table Grid"/>
    <w:basedOn w:val="TableNormal"/>
    <w:uiPriority w:val="39"/>
    <w:rsid w:val="00942A43"/>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942A4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942A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942A43"/>
    <w:rPr>
      <w:color w:val="808080"/>
    </w:rPr>
  </w:style>
  <w:style w:type="paragraph" w:styleId="BalloonText">
    <w:name w:val="Balloon Text"/>
    <w:basedOn w:val="Normal"/>
    <w:link w:val="BalloonTextChar"/>
    <w:uiPriority w:val="99"/>
    <w:semiHidden/>
    <w:unhideWhenUsed/>
    <w:rsid w:val="00942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A43"/>
    <w:rPr>
      <w:rFonts w:ascii="Segoe UI" w:eastAsia="Calibri" w:hAnsi="Segoe UI" w:cs="Segoe UI"/>
      <w:sz w:val="18"/>
      <w:szCs w:val="18"/>
    </w:rPr>
  </w:style>
  <w:style w:type="paragraph" w:styleId="Header">
    <w:name w:val="header"/>
    <w:basedOn w:val="Normal"/>
    <w:link w:val="HeaderChar"/>
    <w:uiPriority w:val="99"/>
    <w:unhideWhenUsed/>
    <w:rsid w:val="00321711"/>
    <w:pPr>
      <w:tabs>
        <w:tab w:val="center" w:pos="4513"/>
        <w:tab w:val="right" w:pos="9026"/>
      </w:tabs>
    </w:pPr>
  </w:style>
  <w:style w:type="character" w:customStyle="1" w:styleId="HeaderChar">
    <w:name w:val="Header Char"/>
    <w:basedOn w:val="DefaultParagraphFont"/>
    <w:link w:val="Header"/>
    <w:uiPriority w:val="99"/>
    <w:rsid w:val="00321711"/>
    <w:rPr>
      <w:rFonts w:ascii="Lucida Sans" w:eastAsia="Calibri" w:hAnsi="Lucida Sans" w:cs="Times New Roman"/>
    </w:rPr>
  </w:style>
  <w:style w:type="paragraph" w:styleId="Footer">
    <w:name w:val="footer"/>
    <w:basedOn w:val="Normal"/>
    <w:link w:val="FooterChar"/>
    <w:uiPriority w:val="99"/>
    <w:unhideWhenUsed/>
    <w:rsid w:val="00321711"/>
    <w:pPr>
      <w:tabs>
        <w:tab w:val="center" w:pos="4513"/>
        <w:tab w:val="right" w:pos="9026"/>
      </w:tabs>
    </w:pPr>
  </w:style>
  <w:style w:type="character" w:customStyle="1" w:styleId="FooterChar">
    <w:name w:val="Footer Char"/>
    <w:basedOn w:val="DefaultParagraphFont"/>
    <w:link w:val="Footer"/>
    <w:uiPriority w:val="99"/>
    <w:rsid w:val="00321711"/>
    <w:rPr>
      <w:rFonts w:ascii="Lucida Sans" w:eastAsia="Calibri" w:hAnsi="Lucida San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solener.2016.06.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7E959-155B-4E61-9343-2CFDF3D8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Kimpton H.J.</dc:creator>
  <cp:keywords/>
  <dc:description/>
  <cp:lastModifiedBy>Kimpton H.J.</cp:lastModifiedBy>
  <cp:revision>2</cp:revision>
  <dcterms:created xsi:type="dcterms:W3CDTF">2020-02-10T09:52:00Z</dcterms:created>
  <dcterms:modified xsi:type="dcterms:W3CDTF">2020-02-10T09:52:00Z</dcterms:modified>
</cp:coreProperties>
</file>