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33AC2" w14:textId="5C448ECB" w:rsidR="00701183" w:rsidRPr="00B14BEA" w:rsidRDefault="00701183" w:rsidP="00B14BEA">
      <w:pPr>
        <w:spacing w:after="0" w:line="480" w:lineRule="auto"/>
        <w:jc w:val="both"/>
        <w:rPr>
          <w:rFonts w:ascii="Times New Roman" w:hAnsi="Times New Roman" w:cs="Times New Roman"/>
          <w:b/>
          <w:bCs/>
          <w:sz w:val="24"/>
          <w:szCs w:val="24"/>
        </w:rPr>
      </w:pPr>
      <w:bookmarkStart w:id="0" w:name="_GoBack"/>
      <w:bookmarkEnd w:id="0"/>
      <w:r w:rsidRPr="00B14BEA">
        <w:rPr>
          <w:rFonts w:ascii="Times New Roman" w:hAnsi="Times New Roman" w:cs="Times New Roman"/>
          <w:b/>
          <w:bCs/>
          <w:sz w:val="24"/>
          <w:szCs w:val="24"/>
        </w:rPr>
        <w:t xml:space="preserve">After Study Abroad: The </w:t>
      </w:r>
      <w:r w:rsidR="00D45338" w:rsidRPr="00B14BEA">
        <w:rPr>
          <w:rFonts w:ascii="Times New Roman" w:hAnsi="Times New Roman" w:cs="Times New Roman"/>
          <w:b/>
          <w:bCs/>
          <w:sz w:val="24"/>
          <w:szCs w:val="24"/>
        </w:rPr>
        <w:t>Maintenance</w:t>
      </w:r>
      <w:r w:rsidRPr="00B14BEA">
        <w:rPr>
          <w:rFonts w:ascii="Times New Roman" w:hAnsi="Times New Roman" w:cs="Times New Roman"/>
          <w:b/>
          <w:bCs/>
          <w:sz w:val="24"/>
          <w:szCs w:val="24"/>
        </w:rPr>
        <w:t xml:space="preserve"> of Multilingual Identity Among Anglophone Languages Graduates</w:t>
      </w:r>
    </w:p>
    <w:p w14:paraId="0B0C716D" w14:textId="77777777" w:rsidR="00701183" w:rsidRPr="00B14BEA" w:rsidRDefault="00701183" w:rsidP="00B14BEA">
      <w:pPr>
        <w:spacing w:after="0" w:line="480" w:lineRule="auto"/>
        <w:jc w:val="both"/>
        <w:rPr>
          <w:rFonts w:ascii="Times New Roman" w:hAnsi="Times New Roman" w:cs="Times New Roman"/>
          <w:sz w:val="24"/>
          <w:szCs w:val="24"/>
        </w:rPr>
      </w:pPr>
    </w:p>
    <w:p w14:paraId="0CCE2433" w14:textId="400C2C0F" w:rsidR="00701183" w:rsidRPr="00B14BEA" w:rsidRDefault="0032433C" w:rsidP="00B14BEA">
      <w:pPr>
        <w:jc w:val="both"/>
        <w:rPr>
          <w:rFonts w:ascii="Times New Roman" w:hAnsi="Times New Roman" w:cs="Times New Roman"/>
          <w:sz w:val="24"/>
          <w:szCs w:val="24"/>
        </w:rPr>
      </w:pPr>
      <w:r w:rsidRPr="00B14BEA">
        <w:rPr>
          <w:rFonts w:ascii="Times New Roman" w:hAnsi="Times New Roman" w:cs="Times New Roman"/>
          <w:sz w:val="24"/>
          <w:szCs w:val="24"/>
        </w:rPr>
        <w:t>Rosamond Mitchell, University of Southampton, UK</w:t>
      </w:r>
    </w:p>
    <w:p w14:paraId="614F1773" w14:textId="2E03022F" w:rsidR="00B81DD3" w:rsidRPr="00B14BEA" w:rsidRDefault="0032433C" w:rsidP="00B14BEA">
      <w:pPr>
        <w:spacing w:after="0" w:line="480" w:lineRule="auto"/>
        <w:contextualSpacing/>
        <w:jc w:val="both"/>
        <w:rPr>
          <w:rFonts w:ascii="Times New Roman" w:hAnsi="Times New Roman" w:cs="Times New Roman"/>
          <w:sz w:val="24"/>
          <w:szCs w:val="24"/>
        </w:rPr>
      </w:pPr>
      <w:r w:rsidRPr="00BA7DF3">
        <w:rPr>
          <w:rFonts w:ascii="Times New Roman" w:hAnsi="Times New Roman" w:cs="Times New Roman"/>
          <w:sz w:val="24"/>
          <w:szCs w:val="24"/>
        </w:rPr>
        <w:t>Nicole Tracy-Ventura, West Virginia University, USA</w:t>
      </w:r>
    </w:p>
    <w:p w14:paraId="6568B3D6" w14:textId="44778A88" w:rsidR="00B81DD3" w:rsidRPr="00B14BEA" w:rsidRDefault="0032433C" w:rsidP="00B14BEA">
      <w:pPr>
        <w:spacing w:after="0" w:line="480" w:lineRule="auto"/>
        <w:contextualSpacing/>
        <w:jc w:val="both"/>
        <w:rPr>
          <w:rFonts w:ascii="Times New Roman" w:hAnsi="Times New Roman" w:cs="Times New Roman"/>
          <w:sz w:val="24"/>
          <w:szCs w:val="24"/>
        </w:rPr>
      </w:pPr>
      <w:r w:rsidRPr="00B14BEA">
        <w:rPr>
          <w:rFonts w:ascii="Times New Roman" w:hAnsi="Times New Roman" w:cs="Times New Roman"/>
          <w:sz w:val="24"/>
          <w:szCs w:val="24"/>
        </w:rPr>
        <w:t>Amanda Huensch, University of South Florida, USA</w:t>
      </w:r>
    </w:p>
    <w:p w14:paraId="5B4F7E49" w14:textId="77777777" w:rsidR="00701183" w:rsidRPr="00B14BEA" w:rsidRDefault="00701183" w:rsidP="00B14BEA">
      <w:pPr>
        <w:spacing w:after="0" w:line="480" w:lineRule="auto"/>
        <w:contextualSpacing/>
        <w:jc w:val="both"/>
        <w:rPr>
          <w:rFonts w:ascii="Times New Roman" w:hAnsi="Times New Roman" w:cs="Times New Roman"/>
          <w:b/>
          <w:sz w:val="24"/>
          <w:szCs w:val="24"/>
        </w:rPr>
      </w:pPr>
    </w:p>
    <w:p w14:paraId="13AC947C" w14:textId="77777777" w:rsidR="00701183" w:rsidRPr="00B14BEA" w:rsidRDefault="00701183" w:rsidP="00B14BEA">
      <w:pPr>
        <w:jc w:val="both"/>
        <w:rPr>
          <w:rFonts w:ascii="Times New Roman" w:hAnsi="Times New Roman" w:cs="Times New Roman"/>
          <w:sz w:val="24"/>
          <w:szCs w:val="24"/>
        </w:rPr>
      </w:pPr>
      <w:r w:rsidRPr="00B14BEA">
        <w:rPr>
          <w:rFonts w:ascii="Times New Roman" w:hAnsi="Times New Roman" w:cs="Times New Roman"/>
          <w:sz w:val="24"/>
          <w:szCs w:val="24"/>
        </w:rPr>
        <w:t xml:space="preserve">Abstract: </w:t>
      </w:r>
    </w:p>
    <w:p w14:paraId="60AA9118" w14:textId="76B6A005" w:rsidR="00701183" w:rsidRPr="002F06C8" w:rsidRDefault="00701183" w:rsidP="00B14BEA">
      <w:pPr>
        <w:spacing w:after="0" w:line="480" w:lineRule="auto"/>
        <w:contextualSpacing/>
        <w:jc w:val="both"/>
        <w:rPr>
          <w:rFonts w:ascii="Times New Roman" w:hAnsi="Times New Roman" w:cs="Times New Roman"/>
          <w:sz w:val="24"/>
          <w:szCs w:val="24"/>
        </w:rPr>
      </w:pPr>
      <w:r w:rsidRPr="00B14BEA">
        <w:rPr>
          <w:rFonts w:ascii="Times New Roman" w:hAnsi="Times New Roman" w:cs="Times New Roman"/>
          <w:sz w:val="24"/>
          <w:szCs w:val="24"/>
        </w:rPr>
        <w:t>For L2 learners from English-dominant societies, study abroad (SA) is an especially significant</w:t>
      </w:r>
      <w:r w:rsidRPr="002F06C8">
        <w:rPr>
          <w:rFonts w:ascii="Times New Roman" w:hAnsi="Times New Roman" w:cs="Times New Roman"/>
          <w:sz w:val="24"/>
          <w:szCs w:val="24"/>
        </w:rPr>
        <w:t xml:space="preserve"> opportunity for linguistic, sociocultural and personal development. Less is known about the durability of these SA-related developments, once Anglophone language specialists complete their home studies and then progress to graduate careers. This article reports a study of 33 specialist languages graduates from a UK university, 3 years post-graduation, who had previously participated in a longitudinal study tracking their linguistic, social and personal development through a 2-semester stay abroad. The follow-up study gathered further data on maintenance/development/attrition of their principal SA-related L2, on social and professional uses of L2 and other languages, and on attitudes and beliefs relating to language identity; personal biographies and career pathways were documented through questionnaires and interviews. This </w:t>
      </w:r>
      <w:r w:rsidR="007E16BF">
        <w:rPr>
          <w:rFonts w:ascii="Times New Roman" w:hAnsi="Times New Roman" w:cs="Times New Roman"/>
          <w:sz w:val="24"/>
          <w:szCs w:val="24"/>
        </w:rPr>
        <w:t>article</w:t>
      </w:r>
      <w:r w:rsidR="007E16BF" w:rsidRPr="002F06C8">
        <w:rPr>
          <w:rFonts w:ascii="Times New Roman" w:hAnsi="Times New Roman" w:cs="Times New Roman"/>
          <w:sz w:val="24"/>
          <w:szCs w:val="24"/>
        </w:rPr>
        <w:t xml:space="preserve"> </w:t>
      </w:r>
      <w:r w:rsidRPr="002F06C8">
        <w:rPr>
          <w:rFonts w:ascii="Times New Roman" w:hAnsi="Times New Roman" w:cs="Times New Roman"/>
          <w:sz w:val="24"/>
          <w:szCs w:val="24"/>
        </w:rPr>
        <w:t xml:space="preserve">provides insights into the </w:t>
      </w:r>
      <w:r w:rsidR="001B0426">
        <w:rPr>
          <w:rFonts w:ascii="Times New Roman" w:hAnsi="Times New Roman" w:cs="Times New Roman"/>
          <w:sz w:val="24"/>
          <w:szCs w:val="24"/>
        </w:rPr>
        <w:t xml:space="preserve">career entry and related </w:t>
      </w:r>
      <w:r w:rsidRPr="002F06C8">
        <w:rPr>
          <w:rFonts w:ascii="Times New Roman" w:hAnsi="Times New Roman" w:cs="Times New Roman"/>
          <w:sz w:val="24"/>
          <w:szCs w:val="24"/>
        </w:rPr>
        <w:t xml:space="preserve">ongoing development of </w:t>
      </w:r>
      <w:r w:rsidR="00DF3508">
        <w:rPr>
          <w:rFonts w:ascii="Times New Roman" w:hAnsi="Times New Roman" w:cs="Times New Roman"/>
          <w:sz w:val="24"/>
          <w:szCs w:val="24"/>
        </w:rPr>
        <w:t xml:space="preserve">linguistic identity among </w:t>
      </w:r>
      <w:r w:rsidRPr="002F06C8">
        <w:rPr>
          <w:rFonts w:ascii="Times New Roman" w:hAnsi="Times New Roman" w:cs="Times New Roman"/>
          <w:sz w:val="24"/>
          <w:szCs w:val="24"/>
        </w:rPr>
        <w:t xml:space="preserve">Anglophone languages graduates, including the ongoing impact of SA-related influences. </w:t>
      </w:r>
      <w:r w:rsidR="00B81DD3">
        <w:rPr>
          <w:rFonts w:ascii="Times New Roman" w:hAnsi="Times New Roman" w:cs="Times New Roman"/>
          <w:sz w:val="24"/>
          <w:szCs w:val="24"/>
        </w:rPr>
        <w:t>I</w:t>
      </w:r>
      <w:r w:rsidRPr="002F06C8">
        <w:rPr>
          <w:rFonts w:ascii="Times New Roman" w:hAnsi="Times New Roman" w:cs="Times New Roman"/>
          <w:sz w:val="24"/>
          <w:szCs w:val="24"/>
        </w:rPr>
        <w:t xml:space="preserve">mplications are </w:t>
      </w:r>
      <w:r w:rsidR="00B81DD3">
        <w:rPr>
          <w:rFonts w:ascii="Times New Roman" w:hAnsi="Times New Roman" w:cs="Times New Roman"/>
          <w:sz w:val="24"/>
          <w:szCs w:val="24"/>
        </w:rPr>
        <w:t xml:space="preserve">briefly </w:t>
      </w:r>
      <w:r w:rsidRPr="002F06C8">
        <w:rPr>
          <w:rFonts w:ascii="Times New Roman" w:hAnsi="Times New Roman" w:cs="Times New Roman"/>
          <w:sz w:val="24"/>
          <w:szCs w:val="24"/>
        </w:rPr>
        <w:t xml:space="preserve">drawn for management of the SA experience and post-SA education, so as to </w:t>
      </w:r>
      <w:r w:rsidR="004D1CF4">
        <w:rPr>
          <w:rFonts w:ascii="Times New Roman" w:hAnsi="Times New Roman" w:cs="Times New Roman"/>
          <w:sz w:val="24"/>
          <w:szCs w:val="24"/>
        </w:rPr>
        <w:t>support</w:t>
      </w:r>
      <w:r w:rsidRPr="002F06C8">
        <w:rPr>
          <w:rFonts w:ascii="Times New Roman" w:hAnsi="Times New Roman" w:cs="Times New Roman"/>
          <w:sz w:val="24"/>
          <w:szCs w:val="24"/>
        </w:rPr>
        <w:t xml:space="preserve"> participants’ ambitions for interculturality and a full multilingual identity. </w:t>
      </w:r>
    </w:p>
    <w:p w14:paraId="0A8D288E" w14:textId="42F95C90" w:rsidR="00701183" w:rsidRDefault="00701183" w:rsidP="00B14BEA">
      <w:pPr>
        <w:spacing w:after="0" w:line="480" w:lineRule="auto"/>
        <w:contextualSpacing/>
        <w:jc w:val="both"/>
        <w:rPr>
          <w:rFonts w:ascii="Times New Roman" w:hAnsi="Times New Roman" w:cs="Times New Roman"/>
          <w:sz w:val="24"/>
          <w:szCs w:val="24"/>
        </w:rPr>
      </w:pPr>
    </w:p>
    <w:p w14:paraId="5D1233DD" w14:textId="37A6BD2B" w:rsidR="00BA7DF3" w:rsidRPr="002F06C8" w:rsidRDefault="00BA7DF3" w:rsidP="00B14BEA">
      <w:pPr>
        <w:spacing w:after="0" w:line="480" w:lineRule="auto"/>
        <w:contextualSpacing/>
        <w:jc w:val="both"/>
        <w:rPr>
          <w:rFonts w:ascii="Times New Roman" w:hAnsi="Times New Roman" w:cs="Times New Roman"/>
          <w:sz w:val="24"/>
          <w:szCs w:val="24"/>
        </w:rPr>
      </w:pPr>
      <w:r w:rsidRPr="00836CA7">
        <w:rPr>
          <w:rFonts w:ascii="Times New Roman" w:hAnsi="Times New Roman" w:cs="Times New Roman"/>
          <w:sz w:val="24"/>
          <w:szCs w:val="24"/>
        </w:rPr>
        <w:t>Keywords:</w:t>
      </w:r>
      <w:r w:rsidR="003F0D1A">
        <w:rPr>
          <w:rFonts w:ascii="Times New Roman" w:hAnsi="Times New Roman" w:cs="Times New Roman"/>
          <w:sz w:val="24"/>
          <w:szCs w:val="24"/>
        </w:rPr>
        <w:t xml:space="preserve"> </w:t>
      </w:r>
      <w:r w:rsidR="00836CA7">
        <w:rPr>
          <w:rFonts w:ascii="Times New Roman" w:hAnsi="Times New Roman" w:cs="Times New Roman"/>
          <w:sz w:val="24"/>
          <w:szCs w:val="24"/>
        </w:rPr>
        <w:t>s</w:t>
      </w:r>
      <w:r>
        <w:rPr>
          <w:rFonts w:ascii="Times New Roman" w:hAnsi="Times New Roman" w:cs="Times New Roman"/>
          <w:sz w:val="24"/>
          <w:szCs w:val="24"/>
        </w:rPr>
        <w:t>tudy abroad</w:t>
      </w:r>
      <w:r w:rsidR="003F0D1A">
        <w:rPr>
          <w:rFonts w:ascii="Times New Roman" w:hAnsi="Times New Roman" w:cs="Times New Roman"/>
          <w:sz w:val="24"/>
          <w:szCs w:val="24"/>
        </w:rPr>
        <w:t>;</w:t>
      </w:r>
      <w:r>
        <w:rPr>
          <w:rFonts w:ascii="Times New Roman" w:hAnsi="Times New Roman" w:cs="Times New Roman"/>
          <w:sz w:val="24"/>
          <w:szCs w:val="24"/>
        </w:rPr>
        <w:t xml:space="preserve"> identity</w:t>
      </w:r>
      <w:r w:rsidR="003F0D1A">
        <w:rPr>
          <w:rFonts w:ascii="Times New Roman" w:hAnsi="Times New Roman" w:cs="Times New Roman"/>
          <w:sz w:val="24"/>
          <w:szCs w:val="24"/>
        </w:rPr>
        <w:t>;</w:t>
      </w:r>
      <w:r>
        <w:rPr>
          <w:rFonts w:ascii="Times New Roman" w:hAnsi="Times New Roman" w:cs="Times New Roman"/>
          <w:sz w:val="24"/>
          <w:szCs w:val="24"/>
        </w:rPr>
        <w:t xml:space="preserve"> multilingualism</w:t>
      </w:r>
      <w:r w:rsidR="003F0D1A">
        <w:rPr>
          <w:rFonts w:ascii="Times New Roman" w:hAnsi="Times New Roman" w:cs="Times New Roman"/>
          <w:sz w:val="24"/>
          <w:szCs w:val="24"/>
        </w:rPr>
        <w:t>;</w:t>
      </w:r>
      <w:r>
        <w:rPr>
          <w:rFonts w:ascii="Times New Roman" w:hAnsi="Times New Roman" w:cs="Times New Roman"/>
          <w:sz w:val="24"/>
          <w:szCs w:val="24"/>
        </w:rPr>
        <w:t xml:space="preserve"> careers</w:t>
      </w:r>
    </w:p>
    <w:p w14:paraId="3F99079E" w14:textId="1932208C" w:rsidR="00D24BE7" w:rsidRDefault="00701183" w:rsidP="00B14BEA">
      <w:pPr>
        <w:spacing w:after="0" w:line="480" w:lineRule="auto"/>
        <w:contextualSpacing/>
        <w:jc w:val="both"/>
        <w:rPr>
          <w:rFonts w:asciiTheme="majorBidi" w:hAnsiTheme="majorBidi" w:cstheme="majorBidi"/>
          <w:sz w:val="24"/>
          <w:szCs w:val="24"/>
        </w:rPr>
      </w:pPr>
      <w:r w:rsidRPr="002F06C8">
        <w:rPr>
          <w:rFonts w:ascii="Times New Roman" w:hAnsi="Times New Roman" w:cs="Times New Roman"/>
          <w:sz w:val="24"/>
          <w:szCs w:val="24"/>
        </w:rPr>
        <w:lastRenderedPageBreak/>
        <w:t xml:space="preserve">In a world of </w:t>
      </w:r>
      <w:proofErr w:type="spellStart"/>
      <w:r w:rsidRPr="002F06C8">
        <w:rPr>
          <w:rFonts w:ascii="Times New Roman" w:hAnsi="Times New Roman" w:cs="Times New Roman"/>
          <w:sz w:val="24"/>
          <w:szCs w:val="24"/>
        </w:rPr>
        <w:t>hypercentral</w:t>
      </w:r>
      <w:proofErr w:type="spellEnd"/>
      <w:r w:rsidRPr="002F06C8">
        <w:rPr>
          <w:rFonts w:ascii="Times New Roman" w:hAnsi="Times New Roman" w:cs="Times New Roman"/>
          <w:sz w:val="24"/>
          <w:szCs w:val="24"/>
        </w:rPr>
        <w:t xml:space="preserve"> English </w:t>
      </w:r>
      <w:r w:rsidRPr="002F06C8">
        <w:rPr>
          <w:rFonts w:ascii="Times New Roman" w:hAnsi="Times New Roman" w:cs="Times New Roman"/>
          <w:noProof/>
          <w:sz w:val="24"/>
          <w:szCs w:val="24"/>
        </w:rPr>
        <w:t>(de Swaan, 2001)</w:t>
      </w:r>
      <w:r w:rsidRPr="002F06C8">
        <w:rPr>
          <w:rFonts w:ascii="Times New Roman" w:hAnsi="Times New Roman" w:cs="Times New Roman"/>
          <w:sz w:val="24"/>
          <w:szCs w:val="24"/>
        </w:rPr>
        <w:t xml:space="preserve"> it is unsurprising that most research </w:t>
      </w:r>
      <w:r w:rsidR="007E16BF">
        <w:rPr>
          <w:rFonts w:ascii="Times New Roman" w:hAnsi="Times New Roman" w:cs="Times New Roman"/>
          <w:sz w:val="24"/>
          <w:szCs w:val="24"/>
        </w:rPr>
        <w:t>on language learning and development</w:t>
      </w:r>
      <w:r w:rsidRPr="002F06C8">
        <w:rPr>
          <w:rFonts w:ascii="Times New Roman" w:hAnsi="Times New Roman" w:cs="Times New Roman"/>
          <w:sz w:val="24"/>
          <w:szCs w:val="24"/>
        </w:rPr>
        <w:t xml:space="preserve"> is biased toward English, including research on learner motivation and identity </w:t>
      </w:r>
      <w:r w:rsidRPr="002F06C8">
        <w:rPr>
          <w:rFonts w:ascii="Times New Roman" w:hAnsi="Times New Roman" w:cs="Times New Roman"/>
          <w:noProof/>
          <w:sz w:val="24"/>
          <w:szCs w:val="24"/>
        </w:rPr>
        <w:t>(Boo, Dörnyei, &amp; Ryan, 2015; Dörnyei &amp; Al-Hoorie, 2017; Norton, 2017)</w:t>
      </w:r>
      <w:r w:rsidRPr="002F06C8">
        <w:rPr>
          <w:rFonts w:ascii="Times New Roman" w:hAnsi="Times New Roman" w:cs="Times New Roman"/>
          <w:sz w:val="24"/>
          <w:szCs w:val="24"/>
        </w:rPr>
        <w:t xml:space="preserve">. </w:t>
      </w:r>
      <w:r w:rsidR="00B81DD3">
        <w:rPr>
          <w:rFonts w:ascii="Times New Roman" w:hAnsi="Times New Roman" w:cs="Times New Roman"/>
          <w:sz w:val="24"/>
          <w:szCs w:val="24"/>
        </w:rPr>
        <w:t>In</w:t>
      </w:r>
      <w:r w:rsidRPr="002F06C8">
        <w:rPr>
          <w:rFonts w:ascii="Times New Roman" w:hAnsi="Times New Roman" w:cs="Times New Roman"/>
          <w:sz w:val="24"/>
          <w:szCs w:val="24"/>
        </w:rPr>
        <w:t xml:space="preserve"> </w:t>
      </w:r>
      <w:r w:rsidR="0075113A">
        <w:rPr>
          <w:rFonts w:ascii="Times New Roman" w:hAnsi="Times New Roman" w:cs="Times New Roman"/>
          <w:sz w:val="24"/>
          <w:szCs w:val="24"/>
        </w:rPr>
        <w:t>many</w:t>
      </w:r>
      <w:r w:rsidR="0075113A" w:rsidRPr="002F06C8">
        <w:rPr>
          <w:rFonts w:ascii="Times New Roman" w:hAnsi="Times New Roman" w:cs="Times New Roman"/>
          <w:sz w:val="24"/>
          <w:szCs w:val="24"/>
        </w:rPr>
        <w:t xml:space="preserve"> </w:t>
      </w:r>
      <w:r w:rsidRPr="002F06C8">
        <w:rPr>
          <w:rFonts w:ascii="Times New Roman" w:hAnsi="Times New Roman" w:cs="Times New Roman"/>
          <w:sz w:val="24"/>
          <w:szCs w:val="24"/>
        </w:rPr>
        <w:t>settings, an increasing knowledge of English is simply an additional element within</w:t>
      </w:r>
      <w:r>
        <w:rPr>
          <w:rFonts w:asciiTheme="majorBidi" w:hAnsiTheme="majorBidi" w:cstheme="majorBidi"/>
          <w:sz w:val="24"/>
          <w:szCs w:val="24"/>
        </w:rPr>
        <w:t xml:space="preserve"> dynamic multilingual social networks and communities, albeit one associated ideologically with power, mobility and success. </w:t>
      </w:r>
      <w:r w:rsidR="004D1CF4">
        <w:rPr>
          <w:rFonts w:asciiTheme="majorBidi" w:hAnsiTheme="majorBidi" w:cstheme="majorBidi"/>
          <w:sz w:val="24"/>
          <w:szCs w:val="24"/>
        </w:rPr>
        <w:t>A</w:t>
      </w:r>
      <w:r>
        <w:rPr>
          <w:rFonts w:asciiTheme="majorBidi" w:hAnsiTheme="majorBidi" w:cstheme="majorBidi"/>
          <w:sz w:val="24"/>
          <w:szCs w:val="24"/>
        </w:rPr>
        <w:t xml:space="preserve">gainst this global backdrop, many </w:t>
      </w:r>
      <w:r w:rsidR="00D33184">
        <w:rPr>
          <w:rFonts w:asciiTheme="majorBidi" w:hAnsiTheme="majorBidi" w:cstheme="majorBidi"/>
          <w:sz w:val="24"/>
          <w:szCs w:val="24"/>
        </w:rPr>
        <w:t xml:space="preserve">L1 </w:t>
      </w:r>
      <w:r>
        <w:rPr>
          <w:rFonts w:asciiTheme="majorBidi" w:hAnsiTheme="majorBidi" w:cstheme="majorBidi"/>
          <w:sz w:val="24"/>
          <w:szCs w:val="24"/>
        </w:rPr>
        <w:t xml:space="preserve">English speakers are more or less contented monolinguals. </w:t>
      </w:r>
      <w:r w:rsidR="00B81DD3">
        <w:rPr>
          <w:rFonts w:asciiTheme="majorBidi" w:hAnsiTheme="majorBidi" w:cstheme="majorBidi"/>
          <w:sz w:val="24"/>
          <w:szCs w:val="24"/>
        </w:rPr>
        <w:t>Nonetheless</w:t>
      </w:r>
      <w:r>
        <w:rPr>
          <w:rFonts w:asciiTheme="majorBidi" w:hAnsiTheme="majorBidi" w:cstheme="majorBidi"/>
          <w:sz w:val="24"/>
          <w:szCs w:val="24"/>
        </w:rPr>
        <w:t xml:space="preserve">, a minority of Anglophone young people are attracted to additional language learning, and the adoption of a </w:t>
      </w:r>
      <w:r w:rsidR="00D33184">
        <w:rPr>
          <w:rFonts w:asciiTheme="majorBidi" w:hAnsiTheme="majorBidi" w:cstheme="majorBidi"/>
          <w:sz w:val="24"/>
          <w:szCs w:val="24"/>
        </w:rPr>
        <w:t xml:space="preserve">multilingual </w:t>
      </w:r>
      <w:r>
        <w:rPr>
          <w:rFonts w:asciiTheme="majorBidi" w:hAnsiTheme="majorBidi" w:cstheme="majorBidi"/>
          <w:sz w:val="24"/>
          <w:szCs w:val="24"/>
        </w:rPr>
        <w:t xml:space="preserve">identity, </w:t>
      </w:r>
      <w:r w:rsidR="00792E1B">
        <w:rPr>
          <w:rFonts w:asciiTheme="majorBidi" w:hAnsiTheme="majorBidi" w:cstheme="majorBidi"/>
          <w:sz w:val="24"/>
          <w:szCs w:val="24"/>
        </w:rPr>
        <w:t>during</w:t>
      </w:r>
      <w:r>
        <w:rPr>
          <w:rFonts w:asciiTheme="majorBidi" w:hAnsiTheme="majorBidi" w:cstheme="majorBidi"/>
          <w:sz w:val="24"/>
          <w:szCs w:val="24"/>
        </w:rPr>
        <w:t xml:space="preserve"> their formal education. Their motivation for sustained language learning is distinctive, commonly arising from a wish to be “different”, together with a sense of self-efficacy arising from positive early classroom experiences with languages, rather than from the instrumental motivations which support much learning of L2 English </w:t>
      </w:r>
      <w:r>
        <w:rPr>
          <w:rFonts w:asciiTheme="majorBidi" w:hAnsiTheme="majorBidi" w:cstheme="majorBidi"/>
          <w:noProof/>
          <w:sz w:val="24"/>
          <w:szCs w:val="24"/>
        </w:rPr>
        <w:t>(Busse, 2013; Lanvers, 2017; Thompson, 2017)</w:t>
      </w:r>
      <w:r>
        <w:rPr>
          <w:rFonts w:asciiTheme="majorBidi" w:hAnsiTheme="majorBidi" w:cstheme="majorBidi"/>
          <w:sz w:val="24"/>
          <w:szCs w:val="24"/>
        </w:rPr>
        <w:t xml:space="preserve">. </w:t>
      </w:r>
      <w:r w:rsidR="00DF3508">
        <w:rPr>
          <w:rFonts w:asciiTheme="majorBidi" w:hAnsiTheme="majorBidi" w:cstheme="majorBidi"/>
          <w:sz w:val="24"/>
          <w:szCs w:val="24"/>
        </w:rPr>
        <w:t>For such learners</w:t>
      </w:r>
      <w:r w:rsidR="00D24BE7">
        <w:rPr>
          <w:rFonts w:asciiTheme="majorBidi" w:hAnsiTheme="majorBidi" w:cstheme="majorBidi"/>
          <w:sz w:val="24"/>
          <w:szCs w:val="24"/>
        </w:rPr>
        <w:t xml:space="preserve"> who progress to specialist language programs in higher education, study abroad offers an enrichment experience which can have powerful </w:t>
      </w:r>
      <w:r w:rsidR="00D15BD5">
        <w:rPr>
          <w:rFonts w:asciiTheme="majorBidi" w:hAnsiTheme="majorBidi" w:cstheme="majorBidi"/>
          <w:sz w:val="24"/>
          <w:szCs w:val="24"/>
        </w:rPr>
        <w:t>destabilizing effects on linguistic identity (Block, 2007). Positive outcomes may include the transformation of</w:t>
      </w:r>
      <w:r w:rsidR="00D24BE7">
        <w:rPr>
          <w:rFonts w:asciiTheme="majorBidi" w:hAnsiTheme="majorBidi" w:cstheme="majorBidi"/>
          <w:sz w:val="24"/>
          <w:szCs w:val="24"/>
        </w:rPr>
        <w:t xml:space="preserve"> participants’ </w:t>
      </w:r>
      <w:r w:rsidR="00792E1B">
        <w:rPr>
          <w:rFonts w:asciiTheme="majorBidi" w:hAnsiTheme="majorBidi" w:cstheme="majorBidi"/>
          <w:sz w:val="24"/>
          <w:szCs w:val="24"/>
        </w:rPr>
        <w:t>self-perception</w:t>
      </w:r>
      <w:r w:rsidR="00D24BE7">
        <w:rPr>
          <w:rFonts w:asciiTheme="majorBidi" w:hAnsiTheme="majorBidi" w:cstheme="majorBidi"/>
          <w:sz w:val="24"/>
          <w:szCs w:val="24"/>
        </w:rPr>
        <w:t xml:space="preserve"> from that of language learner to multilingual user, </w:t>
      </w:r>
      <w:r w:rsidR="00D15BD5">
        <w:rPr>
          <w:rFonts w:asciiTheme="majorBidi" w:hAnsiTheme="majorBidi" w:cstheme="majorBidi"/>
          <w:sz w:val="24"/>
          <w:szCs w:val="24"/>
        </w:rPr>
        <w:t xml:space="preserve">reinforcement of their </w:t>
      </w:r>
      <w:r w:rsidR="00D24BE7">
        <w:rPr>
          <w:rFonts w:asciiTheme="majorBidi" w:hAnsiTheme="majorBidi" w:cstheme="majorBidi"/>
          <w:sz w:val="24"/>
          <w:szCs w:val="24"/>
        </w:rPr>
        <w:t>international orientation</w:t>
      </w:r>
      <w:r w:rsidR="00B81DD3">
        <w:rPr>
          <w:rFonts w:asciiTheme="majorBidi" w:hAnsiTheme="majorBidi" w:cstheme="majorBidi"/>
          <w:sz w:val="24"/>
          <w:szCs w:val="24"/>
        </w:rPr>
        <w:t>,</w:t>
      </w:r>
      <w:r w:rsidR="00D24BE7">
        <w:rPr>
          <w:rFonts w:asciiTheme="majorBidi" w:hAnsiTheme="majorBidi" w:cstheme="majorBidi"/>
          <w:sz w:val="24"/>
          <w:szCs w:val="24"/>
        </w:rPr>
        <w:t xml:space="preserve"> and openness to other cultures</w:t>
      </w:r>
      <w:r w:rsidR="00D15BD5">
        <w:rPr>
          <w:rFonts w:asciiTheme="majorBidi" w:hAnsiTheme="majorBidi" w:cstheme="majorBidi"/>
          <w:sz w:val="24"/>
          <w:szCs w:val="24"/>
        </w:rPr>
        <w:t xml:space="preserve"> or to “third spaces”</w:t>
      </w:r>
      <w:r w:rsidR="00D24BE7">
        <w:rPr>
          <w:rFonts w:asciiTheme="majorBidi" w:hAnsiTheme="majorBidi" w:cstheme="majorBidi"/>
          <w:sz w:val="24"/>
          <w:szCs w:val="24"/>
        </w:rPr>
        <w:t xml:space="preserve"> (</w:t>
      </w:r>
      <w:r w:rsidR="00307B47">
        <w:rPr>
          <w:rFonts w:asciiTheme="majorBidi" w:hAnsiTheme="majorBidi" w:cstheme="majorBidi"/>
          <w:sz w:val="24"/>
          <w:szCs w:val="24"/>
        </w:rPr>
        <w:t>Kinginger, 2009</w:t>
      </w:r>
      <w:r w:rsidR="00D15BD5">
        <w:rPr>
          <w:rFonts w:asciiTheme="majorBidi" w:hAnsiTheme="majorBidi" w:cstheme="majorBidi"/>
          <w:sz w:val="24"/>
          <w:szCs w:val="24"/>
        </w:rPr>
        <w:t>;</w:t>
      </w:r>
      <w:r w:rsidR="00307B47">
        <w:rPr>
          <w:rFonts w:asciiTheme="majorBidi" w:hAnsiTheme="majorBidi" w:cstheme="majorBidi"/>
          <w:sz w:val="24"/>
          <w:szCs w:val="24"/>
        </w:rPr>
        <w:t xml:space="preserve"> </w:t>
      </w:r>
      <w:r w:rsidR="00D24BE7">
        <w:rPr>
          <w:rFonts w:asciiTheme="majorBidi" w:hAnsiTheme="majorBidi" w:cstheme="majorBidi"/>
          <w:sz w:val="24"/>
          <w:szCs w:val="24"/>
        </w:rPr>
        <w:t xml:space="preserve">Oakes, 2013; </w:t>
      </w:r>
      <w:proofErr w:type="spellStart"/>
      <w:r w:rsidR="00D24BE7">
        <w:rPr>
          <w:rFonts w:asciiTheme="majorBidi" w:hAnsiTheme="majorBidi" w:cstheme="majorBidi"/>
          <w:sz w:val="24"/>
          <w:szCs w:val="24"/>
        </w:rPr>
        <w:t>Plews</w:t>
      </w:r>
      <w:proofErr w:type="spellEnd"/>
      <w:r w:rsidR="00D24BE7">
        <w:rPr>
          <w:rFonts w:asciiTheme="majorBidi" w:hAnsiTheme="majorBidi" w:cstheme="majorBidi"/>
          <w:sz w:val="24"/>
          <w:szCs w:val="24"/>
        </w:rPr>
        <w:t>, 2015</w:t>
      </w:r>
      <w:r w:rsidR="00D15BD5">
        <w:rPr>
          <w:rFonts w:asciiTheme="majorBidi" w:hAnsiTheme="majorBidi" w:cstheme="majorBidi"/>
          <w:sz w:val="24"/>
          <w:szCs w:val="24"/>
        </w:rPr>
        <w:t xml:space="preserve">; </w:t>
      </w:r>
      <w:proofErr w:type="spellStart"/>
      <w:r w:rsidR="00D15BD5">
        <w:rPr>
          <w:rFonts w:asciiTheme="majorBidi" w:hAnsiTheme="majorBidi" w:cstheme="majorBidi"/>
          <w:sz w:val="24"/>
          <w:szCs w:val="24"/>
        </w:rPr>
        <w:t>Tullock</w:t>
      </w:r>
      <w:proofErr w:type="spellEnd"/>
      <w:r w:rsidR="00D15BD5">
        <w:rPr>
          <w:rFonts w:asciiTheme="majorBidi" w:hAnsiTheme="majorBidi" w:cstheme="majorBidi"/>
          <w:sz w:val="24"/>
          <w:szCs w:val="24"/>
        </w:rPr>
        <w:t>, 2018</w:t>
      </w:r>
      <w:r w:rsidR="00307B47">
        <w:rPr>
          <w:rFonts w:asciiTheme="majorBidi" w:hAnsiTheme="majorBidi" w:cstheme="majorBidi"/>
          <w:sz w:val="24"/>
          <w:szCs w:val="24"/>
        </w:rPr>
        <w:t>).</w:t>
      </w:r>
      <w:r w:rsidR="00D15BD5">
        <w:rPr>
          <w:rFonts w:asciiTheme="majorBidi" w:hAnsiTheme="majorBidi" w:cstheme="majorBidi"/>
          <w:sz w:val="24"/>
          <w:szCs w:val="24"/>
        </w:rPr>
        <w:t xml:space="preserve"> </w:t>
      </w:r>
      <w:r w:rsidR="00792E1B">
        <w:rPr>
          <w:rFonts w:asciiTheme="majorBidi" w:hAnsiTheme="majorBidi" w:cstheme="majorBidi"/>
          <w:sz w:val="24"/>
          <w:szCs w:val="24"/>
        </w:rPr>
        <w:t>SA p</w:t>
      </w:r>
      <w:r w:rsidR="00D15BD5">
        <w:rPr>
          <w:rFonts w:asciiTheme="majorBidi" w:hAnsiTheme="majorBidi" w:cstheme="majorBidi"/>
          <w:sz w:val="24"/>
          <w:szCs w:val="24"/>
        </w:rPr>
        <w:t xml:space="preserve">articipants may also react less positively, </w:t>
      </w:r>
      <w:r w:rsidR="00B81DD3">
        <w:rPr>
          <w:rFonts w:asciiTheme="majorBidi" w:hAnsiTheme="majorBidi" w:cstheme="majorBidi"/>
          <w:sz w:val="24"/>
          <w:szCs w:val="24"/>
        </w:rPr>
        <w:t xml:space="preserve">developing </w:t>
      </w:r>
      <w:r w:rsidR="00D15BD5">
        <w:rPr>
          <w:rFonts w:asciiTheme="majorBidi" w:hAnsiTheme="majorBidi" w:cstheme="majorBidi"/>
          <w:sz w:val="24"/>
          <w:szCs w:val="24"/>
        </w:rPr>
        <w:t xml:space="preserve">a heightened sense of national identity, rejecting local norms e.g. concerning gendered relations, and/or accepting locals’ positioning of them as foreigners and outsiders (Kinginger, 2013). </w:t>
      </w:r>
      <w:r w:rsidR="00F72A9B">
        <w:rPr>
          <w:rFonts w:asciiTheme="majorBidi" w:hAnsiTheme="majorBidi" w:cstheme="majorBidi"/>
          <w:sz w:val="24"/>
          <w:szCs w:val="24"/>
        </w:rPr>
        <w:t xml:space="preserve">Retrospective surveys of Anglophone SA participants generally show </w:t>
      </w:r>
      <w:r w:rsidR="001B0426">
        <w:rPr>
          <w:rFonts w:asciiTheme="majorBidi" w:hAnsiTheme="majorBidi" w:cstheme="majorBidi"/>
          <w:sz w:val="24"/>
          <w:szCs w:val="24"/>
        </w:rPr>
        <w:t xml:space="preserve">however </w:t>
      </w:r>
      <w:r w:rsidR="00F72A9B">
        <w:rPr>
          <w:rFonts w:asciiTheme="majorBidi" w:hAnsiTheme="majorBidi" w:cstheme="majorBidi"/>
          <w:sz w:val="24"/>
          <w:szCs w:val="24"/>
        </w:rPr>
        <w:t xml:space="preserve">that it is recollected as a life-changing, </w:t>
      </w:r>
      <w:r w:rsidR="00792E1B">
        <w:rPr>
          <w:rFonts w:asciiTheme="majorBidi" w:hAnsiTheme="majorBidi" w:cstheme="majorBidi"/>
          <w:sz w:val="24"/>
          <w:szCs w:val="24"/>
        </w:rPr>
        <w:t>“</w:t>
      </w:r>
      <w:r w:rsidR="00F72A9B">
        <w:rPr>
          <w:rFonts w:asciiTheme="majorBidi" w:hAnsiTheme="majorBidi" w:cstheme="majorBidi"/>
          <w:sz w:val="24"/>
          <w:szCs w:val="24"/>
        </w:rPr>
        <w:t>coming of age</w:t>
      </w:r>
      <w:r w:rsidR="00792E1B">
        <w:rPr>
          <w:rFonts w:asciiTheme="majorBidi" w:hAnsiTheme="majorBidi" w:cstheme="majorBidi"/>
          <w:sz w:val="24"/>
          <w:szCs w:val="24"/>
        </w:rPr>
        <w:t>”</w:t>
      </w:r>
      <w:r w:rsidR="00F72A9B">
        <w:rPr>
          <w:rFonts w:asciiTheme="majorBidi" w:hAnsiTheme="majorBidi" w:cstheme="majorBidi"/>
          <w:sz w:val="24"/>
          <w:szCs w:val="24"/>
        </w:rPr>
        <w:t xml:space="preserve"> experience (Coleman &amp; Chafer, 2011; Mulvaney, 2017).</w:t>
      </w:r>
    </w:p>
    <w:p w14:paraId="77508D29" w14:textId="0527A12F" w:rsidR="00701183" w:rsidRDefault="00701183" w:rsidP="00B14BEA">
      <w:pPr>
        <w:spacing w:after="0" w:line="480" w:lineRule="auto"/>
        <w:ind w:firstLine="360"/>
        <w:contextualSpacing/>
        <w:jc w:val="both"/>
        <w:rPr>
          <w:rFonts w:asciiTheme="majorBidi" w:hAnsiTheme="majorBidi" w:cstheme="majorBidi"/>
          <w:sz w:val="24"/>
          <w:szCs w:val="24"/>
        </w:rPr>
      </w:pPr>
      <w:r>
        <w:rPr>
          <w:rFonts w:asciiTheme="majorBidi" w:hAnsiTheme="majorBidi" w:cstheme="majorBidi"/>
          <w:sz w:val="24"/>
          <w:szCs w:val="24"/>
        </w:rPr>
        <w:t>These languages specialists</w:t>
      </w:r>
      <w:r w:rsidR="00F72A9B">
        <w:rPr>
          <w:rFonts w:asciiTheme="majorBidi" w:hAnsiTheme="majorBidi" w:cstheme="majorBidi"/>
          <w:sz w:val="24"/>
          <w:szCs w:val="24"/>
        </w:rPr>
        <w:t>, their evolving linguistic identities</w:t>
      </w:r>
      <w:r>
        <w:rPr>
          <w:rFonts w:asciiTheme="majorBidi" w:hAnsiTheme="majorBidi" w:cstheme="majorBidi"/>
          <w:sz w:val="24"/>
          <w:szCs w:val="24"/>
        </w:rPr>
        <w:t xml:space="preserve"> and their eventual career destinations are of </w:t>
      </w:r>
      <w:r w:rsidR="00B81DD3">
        <w:rPr>
          <w:rFonts w:asciiTheme="majorBidi" w:hAnsiTheme="majorBidi" w:cstheme="majorBidi"/>
          <w:sz w:val="24"/>
          <w:szCs w:val="24"/>
        </w:rPr>
        <w:t xml:space="preserve">particular </w:t>
      </w:r>
      <w:r>
        <w:rPr>
          <w:rFonts w:asciiTheme="majorBidi" w:hAnsiTheme="majorBidi" w:cstheme="majorBidi"/>
          <w:sz w:val="24"/>
          <w:szCs w:val="24"/>
        </w:rPr>
        <w:t xml:space="preserve">interest, given frequently expressed policy concerns about the </w:t>
      </w:r>
      <w:r>
        <w:rPr>
          <w:rFonts w:asciiTheme="majorBidi" w:hAnsiTheme="majorBidi" w:cstheme="majorBidi"/>
          <w:sz w:val="24"/>
          <w:szCs w:val="24"/>
        </w:rPr>
        <w:lastRenderedPageBreak/>
        <w:t>decline of language skills in English-</w:t>
      </w:r>
      <w:r w:rsidR="00B81DD3">
        <w:rPr>
          <w:rFonts w:asciiTheme="majorBidi" w:hAnsiTheme="majorBidi" w:cstheme="majorBidi"/>
          <w:sz w:val="24"/>
          <w:szCs w:val="24"/>
        </w:rPr>
        <w:t xml:space="preserve">dominant </w:t>
      </w:r>
      <w:r>
        <w:rPr>
          <w:rFonts w:asciiTheme="majorBidi" w:hAnsiTheme="majorBidi" w:cstheme="majorBidi"/>
          <w:sz w:val="24"/>
          <w:szCs w:val="24"/>
        </w:rPr>
        <w:t xml:space="preserve">communities, together with perceived societal needs for such skills to promote trade and economic development, security, and intercultural communication </w:t>
      </w:r>
      <w:r>
        <w:rPr>
          <w:rFonts w:asciiTheme="majorBidi" w:hAnsiTheme="majorBidi" w:cstheme="majorBidi"/>
          <w:noProof/>
          <w:sz w:val="24"/>
          <w:szCs w:val="24"/>
        </w:rPr>
        <w:t>(British Academy, 201</w:t>
      </w:r>
      <w:r w:rsidR="00F118E7">
        <w:rPr>
          <w:rFonts w:asciiTheme="majorBidi" w:hAnsiTheme="majorBidi" w:cstheme="majorBidi"/>
          <w:noProof/>
          <w:sz w:val="24"/>
          <w:szCs w:val="24"/>
        </w:rPr>
        <w:t>9</w:t>
      </w:r>
      <w:r>
        <w:rPr>
          <w:rFonts w:asciiTheme="majorBidi" w:hAnsiTheme="majorBidi" w:cstheme="majorBidi"/>
          <w:noProof/>
          <w:sz w:val="24"/>
          <w:szCs w:val="24"/>
        </w:rPr>
        <w:t>; Commission on Language Learning, 2017)</w:t>
      </w:r>
      <w:r>
        <w:rPr>
          <w:rFonts w:asciiTheme="majorBidi" w:hAnsiTheme="majorBidi" w:cstheme="majorBidi"/>
          <w:sz w:val="24"/>
          <w:szCs w:val="24"/>
        </w:rPr>
        <w:t>.</w:t>
      </w:r>
      <w:r w:rsidR="003564EA">
        <w:rPr>
          <w:rFonts w:asciiTheme="majorBidi" w:hAnsiTheme="majorBidi" w:cstheme="majorBidi"/>
          <w:sz w:val="24"/>
          <w:szCs w:val="24"/>
        </w:rPr>
        <w:t xml:space="preserve"> </w:t>
      </w:r>
      <w:r>
        <w:rPr>
          <w:rFonts w:asciiTheme="majorBidi" w:hAnsiTheme="majorBidi" w:cstheme="majorBidi"/>
          <w:sz w:val="24"/>
          <w:szCs w:val="24"/>
        </w:rPr>
        <w:t xml:space="preserve">This article explores the </w:t>
      </w:r>
      <w:r w:rsidR="00E73950">
        <w:rPr>
          <w:rFonts w:asciiTheme="majorBidi" w:hAnsiTheme="majorBidi" w:cstheme="majorBidi"/>
          <w:sz w:val="24"/>
          <w:szCs w:val="24"/>
        </w:rPr>
        <w:t>character</w:t>
      </w:r>
      <w:r>
        <w:rPr>
          <w:rFonts w:asciiTheme="majorBidi" w:hAnsiTheme="majorBidi" w:cstheme="majorBidi"/>
          <w:sz w:val="24"/>
          <w:szCs w:val="24"/>
        </w:rPr>
        <w:t xml:space="preserve"> of language identity among such Anglophones, once their formal education including an extended </w:t>
      </w:r>
      <w:r w:rsidR="00792E1B">
        <w:rPr>
          <w:rFonts w:asciiTheme="majorBidi" w:hAnsiTheme="majorBidi" w:cstheme="majorBidi"/>
          <w:sz w:val="24"/>
          <w:szCs w:val="24"/>
        </w:rPr>
        <w:t xml:space="preserve">SA </w:t>
      </w:r>
      <w:r>
        <w:rPr>
          <w:rFonts w:asciiTheme="majorBidi" w:hAnsiTheme="majorBidi" w:cstheme="majorBidi"/>
          <w:sz w:val="24"/>
          <w:szCs w:val="24"/>
        </w:rPr>
        <w:t xml:space="preserve">period has been completed, and </w:t>
      </w:r>
      <w:r w:rsidR="001B0426">
        <w:rPr>
          <w:rFonts w:asciiTheme="majorBidi" w:hAnsiTheme="majorBidi" w:cstheme="majorBidi"/>
          <w:sz w:val="24"/>
          <w:szCs w:val="24"/>
        </w:rPr>
        <w:t>as they enter</w:t>
      </w:r>
      <w:r>
        <w:rPr>
          <w:rFonts w:asciiTheme="majorBidi" w:hAnsiTheme="majorBidi" w:cstheme="majorBidi"/>
          <w:sz w:val="24"/>
          <w:szCs w:val="24"/>
        </w:rPr>
        <w:t xml:space="preserve"> the world of work and adult life. </w:t>
      </w:r>
    </w:p>
    <w:p w14:paraId="58B1DCF8" w14:textId="77777777" w:rsidR="00701183" w:rsidRPr="002B3EAA" w:rsidRDefault="00701183" w:rsidP="00B14BEA">
      <w:pPr>
        <w:spacing w:after="0" w:line="480" w:lineRule="auto"/>
        <w:contextualSpacing/>
        <w:jc w:val="both"/>
        <w:rPr>
          <w:rFonts w:ascii="Times New Roman" w:hAnsi="Times New Roman" w:cs="Times New Roman"/>
          <w:sz w:val="24"/>
          <w:szCs w:val="24"/>
        </w:rPr>
      </w:pPr>
    </w:p>
    <w:p w14:paraId="3A76E871" w14:textId="30004F45" w:rsidR="00701183" w:rsidRPr="00B14BEA" w:rsidRDefault="00B14BEA" w:rsidP="00B14BEA">
      <w:pPr>
        <w:rPr>
          <w:rFonts w:ascii="Times New Roman" w:hAnsi="Times New Roman" w:cs="Times New Roman"/>
          <w:sz w:val="24"/>
          <w:szCs w:val="24"/>
        </w:rPr>
      </w:pPr>
      <w:r w:rsidRPr="00B14BEA">
        <w:rPr>
          <w:rFonts w:ascii="Times New Roman" w:hAnsi="Times New Roman" w:cs="Times New Roman"/>
          <w:sz w:val="24"/>
          <w:szCs w:val="24"/>
        </w:rPr>
        <w:t>CURRENT PERSPECTIVES ON LANGUAGE AND IDENTITY</w:t>
      </w:r>
    </w:p>
    <w:p w14:paraId="7EC0026D" w14:textId="77777777" w:rsidR="00701183" w:rsidRPr="00B14BEA" w:rsidRDefault="00701183" w:rsidP="00B14BEA">
      <w:pPr>
        <w:rPr>
          <w:rFonts w:ascii="Times New Roman" w:hAnsi="Times New Roman" w:cs="Times New Roman"/>
          <w:sz w:val="24"/>
          <w:szCs w:val="24"/>
        </w:rPr>
      </w:pPr>
    </w:p>
    <w:p w14:paraId="272A0576" w14:textId="7399C907" w:rsidR="00701183" w:rsidRPr="00B14BEA" w:rsidRDefault="00701183" w:rsidP="00B14BEA">
      <w:pPr>
        <w:rPr>
          <w:rFonts w:ascii="Times New Roman" w:hAnsi="Times New Roman" w:cs="Times New Roman"/>
          <w:i/>
          <w:iCs/>
          <w:sz w:val="24"/>
          <w:szCs w:val="24"/>
        </w:rPr>
      </w:pPr>
      <w:r w:rsidRPr="00B14BEA">
        <w:rPr>
          <w:rFonts w:ascii="Times New Roman" w:hAnsi="Times New Roman" w:cs="Times New Roman"/>
          <w:i/>
          <w:iCs/>
          <w:sz w:val="24"/>
          <w:szCs w:val="24"/>
        </w:rPr>
        <w:t xml:space="preserve">Identity: </w:t>
      </w:r>
      <w:r w:rsidR="00B14BEA">
        <w:rPr>
          <w:rFonts w:ascii="Times New Roman" w:hAnsi="Times New Roman" w:cs="Times New Roman"/>
          <w:i/>
          <w:iCs/>
          <w:sz w:val="24"/>
          <w:szCs w:val="24"/>
        </w:rPr>
        <w:t>P</w:t>
      </w:r>
      <w:r w:rsidRPr="00B14BEA">
        <w:rPr>
          <w:rFonts w:ascii="Times New Roman" w:hAnsi="Times New Roman" w:cs="Times New Roman"/>
          <w:i/>
          <w:iCs/>
          <w:sz w:val="24"/>
          <w:szCs w:val="24"/>
        </w:rPr>
        <w:t xml:space="preserve">oststructuralist </w:t>
      </w:r>
      <w:r w:rsidR="00B14BEA">
        <w:rPr>
          <w:rFonts w:ascii="Times New Roman" w:hAnsi="Times New Roman" w:cs="Times New Roman"/>
          <w:i/>
          <w:iCs/>
          <w:sz w:val="24"/>
          <w:szCs w:val="24"/>
        </w:rPr>
        <w:t>P</w:t>
      </w:r>
      <w:r w:rsidRPr="00B14BEA">
        <w:rPr>
          <w:rFonts w:ascii="Times New Roman" w:hAnsi="Times New Roman" w:cs="Times New Roman"/>
          <w:i/>
          <w:iCs/>
          <w:sz w:val="24"/>
          <w:szCs w:val="24"/>
        </w:rPr>
        <w:t>erspectives</w:t>
      </w:r>
    </w:p>
    <w:p w14:paraId="12204F12" w14:textId="77777777" w:rsidR="00701183" w:rsidRPr="00B14BEA" w:rsidRDefault="00701183" w:rsidP="00B14BEA">
      <w:pPr>
        <w:spacing w:after="0" w:line="480" w:lineRule="auto"/>
        <w:contextualSpacing/>
        <w:jc w:val="both"/>
        <w:rPr>
          <w:rFonts w:ascii="Times New Roman" w:hAnsi="Times New Roman" w:cs="Times New Roman"/>
          <w:sz w:val="24"/>
          <w:szCs w:val="24"/>
        </w:rPr>
      </w:pPr>
    </w:p>
    <w:p w14:paraId="02BAED02" w14:textId="60779B8C" w:rsidR="00351BDD" w:rsidRPr="00351BDD" w:rsidRDefault="00701183" w:rsidP="00563C71">
      <w:pPr>
        <w:spacing w:after="0" w:line="480" w:lineRule="auto"/>
        <w:ind w:firstLine="720"/>
        <w:contextualSpacing/>
        <w:jc w:val="both"/>
        <w:rPr>
          <w:rFonts w:ascii="Times New Roman" w:hAnsi="Times New Roman" w:cs="Times New Roman"/>
          <w:sz w:val="24"/>
          <w:szCs w:val="24"/>
        </w:rPr>
      </w:pPr>
      <w:r w:rsidRPr="00B14BEA">
        <w:rPr>
          <w:rFonts w:ascii="Times New Roman" w:hAnsi="Times New Roman" w:cs="Times New Roman"/>
          <w:sz w:val="24"/>
          <w:szCs w:val="24"/>
        </w:rPr>
        <w:t>Conceptualizations</w:t>
      </w:r>
      <w:r w:rsidRPr="002B3EAA">
        <w:rPr>
          <w:rFonts w:ascii="Times New Roman" w:hAnsi="Times New Roman" w:cs="Times New Roman"/>
          <w:sz w:val="24"/>
          <w:szCs w:val="24"/>
        </w:rPr>
        <w:t xml:space="preserve"> of identity in the applied linguistics literature have been greatly influenced by poststructuralist perspectives which view identity as evolving, dynamic and performative </w:t>
      </w:r>
      <w:r w:rsidRPr="002B3EAA">
        <w:rPr>
          <w:rFonts w:ascii="Times New Roman" w:hAnsi="Times New Roman" w:cs="Times New Roman"/>
          <w:noProof/>
          <w:sz w:val="24"/>
          <w:szCs w:val="24"/>
        </w:rPr>
        <w:t>(Block, 2007; Duff, 2012; Norton, 2014, 2017; Preece, 2016)</w:t>
      </w:r>
      <w:r w:rsidRPr="002B3EAA">
        <w:rPr>
          <w:rFonts w:ascii="Times New Roman" w:hAnsi="Times New Roman" w:cs="Times New Roman"/>
          <w:sz w:val="24"/>
          <w:szCs w:val="24"/>
        </w:rPr>
        <w:t>. The structural categories prominent</w:t>
      </w:r>
      <w:r>
        <w:rPr>
          <w:rFonts w:asciiTheme="majorBidi" w:hAnsiTheme="majorBidi" w:cstheme="majorBidi"/>
          <w:sz w:val="24"/>
          <w:szCs w:val="24"/>
        </w:rPr>
        <w:t xml:space="preserve"> in older accounts of identity (age, gender, social class, ethnicity) are not </w:t>
      </w:r>
      <w:r w:rsidR="00571D81">
        <w:rPr>
          <w:rFonts w:asciiTheme="majorBidi" w:hAnsiTheme="majorBidi" w:cstheme="majorBidi"/>
          <w:sz w:val="24"/>
          <w:szCs w:val="24"/>
        </w:rPr>
        <w:t>ignored</w:t>
      </w:r>
      <w:r>
        <w:rPr>
          <w:rFonts w:asciiTheme="majorBidi" w:hAnsiTheme="majorBidi" w:cstheme="majorBidi"/>
          <w:sz w:val="24"/>
          <w:szCs w:val="24"/>
        </w:rPr>
        <w:t xml:space="preserve">, but greater scope is acknowledged for individual agency in shaping identity, and its ongoing construction in interaction </w:t>
      </w:r>
      <w:r>
        <w:rPr>
          <w:rFonts w:asciiTheme="majorBidi" w:hAnsiTheme="majorBidi" w:cstheme="majorBidi"/>
          <w:noProof/>
          <w:sz w:val="24"/>
          <w:szCs w:val="24"/>
        </w:rPr>
        <w:t>(McEntee-Altalianis, 2019)</w:t>
      </w:r>
      <w:r>
        <w:rPr>
          <w:rFonts w:asciiTheme="majorBidi" w:hAnsiTheme="majorBidi" w:cstheme="majorBidi"/>
          <w:sz w:val="24"/>
          <w:szCs w:val="24"/>
        </w:rPr>
        <w:t xml:space="preserve">. For the poststructuralist sociolinguists </w:t>
      </w:r>
      <w:r>
        <w:rPr>
          <w:rFonts w:asciiTheme="majorBidi" w:hAnsiTheme="majorBidi" w:cstheme="majorBidi"/>
          <w:noProof/>
          <w:sz w:val="24"/>
          <w:szCs w:val="24"/>
        </w:rPr>
        <w:t>Bucholtz and Hall (2005)</w:t>
      </w:r>
      <w:r>
        <w:rPr>
          <w:rFonts w:asciiTheme="majorBidi" w:hAnsiTheme="majorBidi" w:cstheme="majorBidi"/>
          <w:sz w:val="24"/>
          <w:szCs w:val="24"/>
        </w:rPr>
        <w:t xml:space="preserve">, </w:t>
      </w:r>
      <w:r w:rsidR="00B81DD3">
        <w:rPr>
          <w:rFonts w:asciiTheme="majorBidi" w:hAnsiTheme="majorBidi" w:cstheme="majorBidi"/>
          <w:sz w:val="24"/>
          <w:szCs w:val="24"/>
        </w:rPr>
        <w:t xml:space="preserve">for example, </w:t>
      </w:r>
      <w:r>
        <w:rPr>
          <w:rFonts w:asciiTheme="majorBidi" w:hAnsiTheme="majorBidi" w:cstheme="majorBidi"/>
          <w:sz w:val="24"/>
          <w:szCs w:val="24"/>
        </w:rPr>
        <w:t xml:space="preserve">identity is viewed as “the social positioning of the self and others” (p. 586); it is “inherently relational, and will always be partial, produced through contextually situated and ideologically informed </w:t>
      </w:r>
      <w:r w:rsidRPr="00351BDD">
        <w:rPr>
          <w:rFonts w:ascii="Times New Roman" w:hAnsi="Times New Roman" w:cs="Times New Roman"/>
          <w:sz w:val="24"/>
          <w:szCs w:val="24"/>
        </w:rPr>
        <w:t xml:space="preserve">configurations of the self and other” (p. 605). </w:t>
      </w:r>
    </w:p>
    <w:p w14:paraId="3F71E083" w14:textId="329114B7" w:rsidR="00701183" w:rsidRPr="00351BDD" w:rsidRDefault="00351BDD" w:rsidP="00B14BEA">
      <w:pPr>
        <w:spacing w:after="0" w:line="480" w:lineRule="auto"/>
        <w:ind w:firstLine="720"/>
        <w:contextualSpacing/>
        <w:jc w:val="both"/>
        <w:rPr>
          <w:rFonts w:ascii="Times New Roman" w:hAnsi="Times New Roman" w:cs="Times New Roman"/>
          <w:sz w:val="24"/>
          <w:szCs w:val="24"/>
        </w:rPr>
      </w:pPr>
      <w:r w:rsidRPr="00351BDD">
        <w:rPr>
          <w:rFonts w:ascii="Times New Roman" w:hAnsi="Times New Roman" w:cs="Times New Roman"/>
          <w:sz w:val="24"/>
          <w:szCs w:val="24"/>
        </w:rPr>
        <w:t xml:space="preserve">Language itself is highly relevant to such conceptualizations. </w:t>
      </w:r>
      <w:r w:rsidR="00701183" w:rsidRPr="00351BDD">
        <w:rPr>
          <w:rFonts w:ascii="Times New Roman" w:hAnsi="Times New Roman" w:cs="Times New Roman"/>
          <w:sz w:val="24"/>
          <w:szCs w:val="24"/>
        </w:rPr>
        <w:t xml:space="preserve">As Joseph </w:t>
      </w:r>
      <w:r w:rsidR="00F76BB5" w:rsidRPr="00351BDD">
        <w:rPr>
          <w:rFonts w:ascii="Times New Roman" w:hAnsi="Times New Roman" w:cs="Times New Roman"/>
          <w:sz w:val="24"/>
          <w:szCs w:val="24"/>
        </w:rPr>
        <w:t xml:space="preserve">(2016) </w:t>
      </w:r>
      <w:r w:rsidR="00701183" w:rsidRPr="00351BDD">
        <w:rPr>
          <w:rFonts w:ascii="Times New Roman" w:hAnsi="Times New Roman" w:cs="Times New Roman"/>
          <w:sz w:val="24"/>
          <w:szCs w:val="24"/>
        </w:rPr>
        <w:t>puts it: “Identities are manifested in language as, first, the categories and labels that people attach to themselves and others to signal their belonging; second, as the indexed ways of speaking and behaving through which they perform their belonging; and third, as the interpretations that others make of those indices” (pp. 19-20). The</w:t>
      </w:r>
      <w:r>
        <w:rPr>
          <w:rFonts w:ascii="Times New Roman" w:hAnsi="Times New Roman" w:cs="Times New Roman"/>
          <w:sz w:val="24"/>
          <w:szCs w:val="24"/>
        </w:rPr>
        <w:t>se</w:t>
      </w:r>
      <w:r w:rsidR="00701183" w:rsidRPr="00351BDD">
        <w:rPr>
          <w:rFonts w:ascii="Times New Roman" w:hAnsi="Times New Roman" w:cs="Times New Roman"/>
          <w:sz w:val="24"/>
          <w:szCs w:val="24"/>
        </w:rPr>
        <w:t xml:space="preserve"> different </w:t>
      </w:r>
      <w:r>
        <w:rPr>
          <w:rFonts w:ascii="Times New Roman" w:hAnsi="Times New Roman" w:cs="Times New Roman"/>
          <w:sz w:val="24"/>
          <w:szCs w:val="24"/>
        </w:rPr>
        <w:t>roles for language</w:t>
      </w:r>
      <w:r w:rsidR="00701183" w:rsidRPr="00351BDD">
        <w:rPr>
          <w:rFonts w:ascii="Times New Roman" w:hAnsi="Times New Roman" w:cs="Times New Roman"/>
          <w:sz w:val="24"/>
          <w:szCs w:val="24"/>
        </w:rPr>
        <w:t xml:space="preserve"> are all relevant to the potentially identity-disrupting </w:t>
      </w:r>
      <w:r w:rsidR="00792E1B">
        <w:rPr>
          <w:rFonts w:ascii="Times New Roman" w:hAnsi="Times New Roman" w:cs="Times New Roman"/>
          <w:sz w:val="24"/>
          <w:szCs w:val="24"/>
        </w:rPr>
        <w:t>SA</w:t>
      </w:r>
      <w:r w:rsidR="00701183" w:rsidRPr="00351BDD">
        <w:rPr>
          <w:rFonts w:ascii="Times New Roman" w:hAnsi="Times New Roman" w:cs="Times New Roman"/>
          <w:sz w:val="24"/>
          <w:szCs w:val="24"/>
        </w:rPr>
        <w:t xml:space="preserve"> experience</w:t>
      </w:r>
      <w:r w:rsidR="004C596E" w:rsidRPr="00351BDD">
        <w:rPr>
          <w:rFonts w:ascii="Times New Roman" w:hAnsi="Times New Roman" w:cs="Times New Roman"/>
          <w:sz w:val="24"/>
          <w:szCs w:val="24"/>
        </w:rPr>
        <w:t>, and subsequent evolutions of identity during entry to postgraduate careers</w:t>
      </w:r>
      <w:r w:rsidR="00701183" w:rsidRPr="00351BDD">
        <w:rPr>
          <w:rFonts w:ascii="Times New Roman" w:hAnsi="Times New Roman" w:cs="Times New Roman"/>
          <w:sz w:val="24"/>
          <w:szCs w:val="24"/>
        </w:rPr>
        <w:t>.</w:t>
      </w:r>
    </w:p>
    <w:p w14:paraId="1BC74D85" w14:textId="77777777" w:rsidR="004C596E" w:rsidRDefault="004C596E" w:rsidP="00B14BEA">
      <w:pPr>
        <w:spacing w:after="0" w:line="480" w:lineRule="auto"/>
        <w:contextualSpacing/>
        <w:jc w:val="both"/>
        <w:rPr>
          <w:rFonts w:asciiTheme="majorBidi" w:hAnsiTheme="majorBidi" w:cstheme="majorBidi"/>
          <w:sz w:val="24"/>
          <w:szCs w:val="24"/>
        </w:rPr>
      </w:pPr>
    </w:p>
    <w:p w14:paraId="4EB19531" w14:textId="7D3C2BDC" w:rsidR="00701183" w:rsidRPr="00B14BEA" w:rsidRDefault="00701183" w:rsidP="00B14BEA">
      <w:pPr>
        <w:rPr>
          <w:rFonts w:ascii="Times New Roman" w:hAnsi="Times New Roman" w:cs="Times New Roman"/>
          <w:i/>
          <w:iCs/>
          <w:sz w:val="24"/>
          <w:szCs w:val="24"/>
        </w:rPr>
      </w:pPr>
      <w:r w:rsidRPr="00B14BEA">
        <w:rPr>
          <w:rFonts w:ascii="Times New Roman" w:hAnsi="Times New Roman" w:cs="Times New Roman"/>
          <w:i/>
          <w:iCs/>
          <w:sz w:val="24"/>
          <w:szCs w:val="24"/>
        </w:rPr>
        <w:t xml:space="preserve">Language </w:t>
      </w:r>
      <w:r w:rsidR="00B14BEA" w:rsidRPr="00B14BEA">
        <w:rPr>
          <w:rFonts w:ascii="Times New Roman" w:hAnsi="Times New Roman" w:cs="Times New Roman"/>
          <w:i/>
          <w:iCs/>
          <w:sz w:val="24"/>
          <w:szCs w:val="24"/>
        </w:rPr>
        <w:t>I</w:t>
      </w:r>
      <w:r w:rsidRPr="00B14BEA">
        <w:rPr>
          <w:rFonts w:ascii="Times New Roman" w:hAnsi="Times New Roman" w:cs="Times New Roman"/>
          <w:i/>
          <w:iCs/>
          <w:sz w:val="24"/>
          <w:szCs w:val="24"/>
        </w:rPr>
        <w:t xml:space="preserve">dentities of </w:t>
      </w:r>
      <w:r w:rsidR="00B14BEA" w:rsidRPr="00B14BEA">
        <w:rPr>
          <w:rFonts w:ascii="Times New Roman" w:hAnsi="Times New Roman" w:cs="Times New Roman"/>
          <w:i/>
          <w:iCs/>
          <w:sz w:val="24"/>
          <w:szCs w:val="24"/>
        </w:rPr>
        <w:t>I</w:t>
      </w:r>
      <w:r w:rsidRPr="00B14BEA">
        <w:rPr>
          <w:rFonts w:ascii="Times New Roman" w:hAnsi="Times New Roman" w:cs="Times New Roman"/>
          <w:i/>
          <w:iCs/>
          <w:sz w:val="24"/>
          <w:szCs w:val="24"/>
        </w:rPr>
        <w:t xml:space="preserve">nstructed </w:t>
      </w:r>
      <w:r w:rsidR="00B14BEA" w:rsidRPr="00B14BEA">
        <w:rPr>
          <w:rFonts w:ascii="Times New Roman" w:hAnsi="Times New Roman" w:cs="Times New Roman"/>
          <w:i/>
          <w:iCs/>
          <w:sz w:val="24"/>
          <w:szCs w:val="24"/>
        </w:rPr>
        <w:t>L</w:t>
      </w:r>
      <w:r w:rsidRPr="00B14BEA">
        <w:rPr>
          <w:rFonts w:ascii="Times New Roman" w:hAnsi="Times New Roman" w:cs="Times New Roman"/>
          <w:i/>
          <w:iCs/>
          <w:sz w:val="24"/>
          <w:szCs w:val="24"/>
        </w:rPr>
        <w:t>earners</w:t>
      </w:r>
    </w:p>
    <w:p w14:paraId="0DB5508C" w14:textId="77777777" w:rsidR="00701183" w:rsidRDefault="00701183" w:rsidP="00B14BEA">
      <w:pPr>
        <w:spacing w:after="0" w:line="480" w:lineRule="auto"/>
        <w:contextualSpacing/>
        <w:jc w:val="both"/>
        <w:rPr>
          <w:rFonts w:asciiTheme="majorBidi" w:hAnsiTheme="majorBidi" w:cstheme="majorBidi"/>
          <w:sz w:val="24"/>
          <w:szCs w:val="24"/>
        </w:rPr>
      </w:pPr>
    </w:p>
    <w:p w14:paraId="7FDFB2DE" w14:textId="2D7DCC77" w:rsidR="00701183" w:rsidRDefault="00701183" w:rsidP="00B14BEA">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Sociolinguistics has shown how different identities can be expressed through styles, varieties and linguistic practices within one language as well as through multilingual resources (McEntee-</w:t>
      </w:r>
      <w:proofErr w:type="spellStart"/>
      <w:r>
        <w:rPr>
          <w:rFonts w:asciiTheme="majorBidi" w:hAnsiTheme="majorBidi" w:cstheme="majorBidi"/>
          <w:sz w:val="24"/>
          <w:szCs w:val="24"/>
        </w:rPr>
        <w:t>Atalianis</w:t>
      </w:r>
      <w:proofErr w:type="spellEnd"/>
      <w:r>
        <w:rPr>
          <w:rFonts w:asciiTheme="majorBidi" w:hAnsiTheme="majorBidi" w:cstheme="majorBidi"/>
          <w:sz w:val="24"/>
          <w:szCs w:val="24"/>
        </w:rPr>
        <w:t>, 2019). Our particular concern in this article is with the development of identity in response to the instructed learning of one or more additional languages, and an associated stay abroad, which we will be calling “multilingual identity”; other related terms in the literature include “</w:t>
      </w:r>
      <w:r w:rsidR="00B81DD3">
        <w:rPr>
          <w:rFonts w:asciiTheme="majorBidi" w:hAnsiTheme="majorBidi" w:cstheme="majorBidi"/>
          <w:sz w:val="24"/>
          <w:szCs w:val="24"/>
        </w:rPr>
        <w:t>second language</w:t>
      </w:r>
      <w:r>
        <w:rPr>
          <w:rFonts w:asciiTheme="majorBidi" w:hAnsiTheme="majorBidi" w:cstheme="majorBidi"/>
          <w:sz w:val="24"/>
          <w:szCs w:val="24"/>
        </w:rPr>
        <w:t xml:space="preserve"> identity” </w:t>
      </w:r>
      <w:r>
        <w:rPr>
          <w:rFonts w:asciiTheme="majorBidi" w:hAnsiTheme="majorBidi" w:cstheme="majorBidi"/>
          <w:noProof/>
          <w:sz w:val="24"/>
          <w:szCs w:val="24"/>
        </w:rPr>
        <w:t>(Benson et al., 2013)</w:t>
      </w:r>
      <w:r>
        <w:rPr>
          <w:rFonts w:asciiTheme="majorBidi" w:hAnsiTheme="majorBidi" w:cstheme="majorBidi"/>
          <w:sz w:val="24"/>
          <w:szCs w:val="24"/>
        </w:rPr>
        <w:t xml:space="preserve">, “plurilingual identity” </w:t>
      </w:r>
      <w:r>
        <w:rPr>
          <w:rFonts w:asciiTheme="majorBidi" w:hAnsiTheme="majorBidi" w:cstheme="majorBidi"/>
          <w:noProof/>
          <w:sz w:val="24"/>
          <w:szCs w:val="24"/>
        </w:rPr>
        <w:t>(Beacco, 2005)</w:t>
      </w:r>
      <w:r>
        <w:rPr>
          <w:rFonts w:asciiTheme="majorBidi" w:hAnsiTheme="majorBidi" w:cstheme="majorBidi"/>
          <w:sz w:val="24"/>
          <w:szCs w:val="24"/>
        </w:rPr>
        <w:t xml:space="preserve">, </w:t>
      </w:r>
      <w:r w:rsidR="00975F32">
        <w:rPr>
          <w:rFonts w:asciiTheme="majorBidi" w:hAnsiTheme="majorBidi" w:cstheme="majorBidi"/>
          <w:sz w:val="24"/>
          <w:szCs w:val="24"/>
        </w:rPr>
        <w:t xml:space="preserve">and </w:t>
      </w:r>
      <w:r>
        <w:rPr>
          <w:rFonts w:asciiTheme="majorBidi" w:hAnsiTheme="majorBidi" w:cstheme="majorBidi"/>
          <w:sz w:val="24"/>
          <w:szCs w:val="24"/>
        </w:rPr>
        <w:t>“multilingual subject” (Kramsch, 2009). A range of suggestions have been made as to how such instructed learner identities can be defined. As their initial working definition, Benson et al. (2013) proposed that “</w:t>
      </w:r>
      <w:r w:rsidR="00B81DD3">
        <w:rPr>
          <w:rFonts w:asciiTheme="majorBidi" w:hAnsiTheme="majorBidi" w:cstheme="majorBidi"/>
          <w:sz w:val="24"/>
          <w:szCs w:val="24"/>
        </w:rPr>
        <w:t>second language</w:t>
      </w:r>
      <w:r>
        <w:rPr>
          <w:rFonts w:asciiTheme="majorBidi" w:hAnsiTheme="majorBidi" w:cstheme="majorBidi"/>
          <w:sz w:val="24"/>
          <w:szCs w:val="24"/>
        </w:rPr>
        <w:t xml:space="preserve"> identity refers to any aspect of a person’s identity that is connected to their knowledge or use of a second language” (p. 28). Fuller elaborations of this definition are discussed in Section 2.3.</w:t>
      </w:r>
    </w:p>
    <w:p w14:paraId="43DDEEB3" w14:textId="68CD87B2" w:rsidR="00701183" w:rsidRDefault="00701183" w:rsidP="00B14BEA">
      <w:pPr>
        <w:spacing w:after="0" w:line="480" w:lineRule="auto"/>
        <w:ind w:firstLine="720"/>
        <w:contextualSpacing/>
        <w:jc w:val="both"/>
        <w:rPr>
          <w:rFonts w:ascii="Times New Roman" w:eastAsia="NewBaskervilleStd-Roman" w:hAnsi="Times New Roman" w:cs="Times New Roman"/>
          <w:sz w:val="24"/>
          <w:szCs w:val="24"/>
          <w:lang w:val="en-GB"/>
        </w:rPr>
      </w:pPr>
      <w:r>
        <w:rPr>
          <w:rFonts w:asciiTheme="majorBidi" w:hAnsiTheme="majorBidi" w:cstheme="majorBidi"/>
          <w:sz w:val="24"/>
          <w:szCs w:val="24"/>
        </w:rPr>
        <w:t xml:space="preserve">Other researchers introduce </w:t>
      </w:r>
      <w:r w:rsidR="00D33184">
        <w:rPr>
          <w:rFonts w:asciiTheme="majorBidi" w:hAnsiTheme="majorBidi" w:cstheme="majorBidi"/>
          <w:sz w:val="24"/>
          <w:szCs w:val="24"/>
        </w:rPr>
        <w:t>varied</w:t>
      </w:r>
      <w:r>
        <w:rPr>
          <w:rFonts w:asciiTheme="majorBidi" w:hAnsiTheme="majorBidi" w:cstheme="majorBidi"/>
          <w:sz w:val="24"/>
          <w:szCs w:val="24"/>
        </w:rPr>
        <w:t xml:space="preserve"> suggestions as to how the language identity of instructed learners may develop. Many refer to a basic distinction between the identity of “L2 learner” and that of “L2 user”</w:t>
      </w:r>
      <w:r w:rsidR="00B81DD3">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noProof/>
          <w:sz w:val="24"/>
          <w:szCs w:val="24"/>
        </w:rPr>
        <w:t>Henry (2017)</w:t>
      </w:r>
      <w:r>
        <w:rPr>
          <w:rFonts w:asciiTheme="majorBidi" w:hAnsiTheme="majorBidi" w:cstheme="majorBidi"/>
          <w:sz w:val="24"/>
          <w:szCs w:val="24"/>
        </w:rPr>
        <w:t xml:space="preserve"> relates different possibilities for identity development to the L2 Motivational Self System of </w:t>
      </w:r>
      <w:r>
        <w:rPr>
          <w:rFonts w:asciiTheme="majorBidi" w:hAnsiTheme="majorBidi" w:cstheme="majorBidi"/>
          <w:noProof/>
          <w:sz w:val="24"/>
          <w:szCs w:val="24"/>
        </w:rPr>
        <w:t>Zoltan Dörnyei (2009)</w:t>
      </w:r>
      <w:r>
        <w:rPr>
          <w:rFonts w:asciiTheme="majorBidi" w:hAnsiTheme="majorBidi" w:cstheme="majorBidi"/>
          <w:sz w:val="24"/>
          <w:szCs w:val="24"/>
        </w:rPr>
        <w:t>, equating the identity self-concept with</w:t>
      </w:r>
      <w:r w:rsidR="00603DD3">
        <w:rPr>
          <w:rFonts w:asciiTheme="majorBidi" w:hAnsiTheme="majorBidi" w:cstheme="majorBidi"/>
          <w:sz w:val="24"/>
          <w:szCs w:val="24"/>
        </w:rPr>
        <w:t xml:space="preserve"> </w:t>
      </w:r>
      <w:proofErr w:type="spellStart"/>
      <w:r w:rsidR="00661CF8">
        <w:rPr>
          <w:rFonts w:asciiTheme="majorBidi" w:hAnsiTheme="majorBidi" w:cstheme="majorBidi"/>
          <w:sz w:val="24"/>
          <w:szCs w:val="24"/>
        </w:rPr>
        <w:t>Dörnyei’s</w:t>
      </w:r>
      <w:proofErr w:type="spellEnd"/>
      <w:r>
        <w:rPr>
          <w:rFonts w:asciiTheme="majorBidi" w:hAnsiTheme="majorBidi" w:cstheme="majorBidi"/>
          <w:sz w:val="24"/>
          <w:szCs w:val="24"/>
        </w:rPr>
        <w:t xml:space="preserve"> “ideal L2 self”. Based on his studies with Swedish high </w:t>
      </w:r>
      <w:r w:rsidRPr="00485FCD">
        <w:rPr>
          <w:rFonts w:ascii="Times New Roman" w:hAnsi="Times New Roman" w:cs="Times New Roman"/>
          <w:sz w:val="24"/>
          <w:szCs w:val="24"/>
        </w:rPr>
        <w:t xml:space="preserve">school students learning English and other </w:t>
      </w:r>
      <w:r w:rsidR="00B81DD3">
        <w:rPr>
          <w:rFonts w:ascii="Times New Roman" w:hAnsi="Times New Roman" w:cs="Times New Roman"/>
          <w:sz w:val="24"/>
          <w:szCs w:val="24"/>
        </w:rPr>
        <w:t>additional</w:t>
      </w:r>
      <w:r w:rsidR="00B81DD3" w:rsidRPr="00485FCD">
        <w:rPr>
          <w:rFonts w:ascii="Times New Roman" w:hAnsi="Times New Roman" w:cs="Times New Roman"/>
          <w:sz w:val="24"/>
          <w:szCs w:val="24"/>
        </w:rPr>
        <w:t xml:space="preserve"> </w:t>
      </w:r>
      <w:r w:rsidRPr="00485FCD">
        <w:rPr>
          <w:rFonts w:ascii="Times New Roman" w:hAnsi="Times New Roman" w:cs="Times New Roman"/>
          <w:sz w:val="24"/>
          <w:szCs w:val="24"/>
        </w:rPr>
        <w:t xml:space="preserve">languages </w:t>
      </w:r>
      <w:r w:rsidRPr="00485FCD">
        <w:rPr>
          <w:rFonts w:ascii="Times New Roman" w:hAnsi="Times New Roman" w:cs="Times New Roman"/>
          <w:noProof/>
          <w:sz w:val="24"/>
          <w:szCs w:val="24"/>
        </w:rPr>
        <w:t>(Henry, 2011)</w:t>
      </w:r>
      <w:r w:rsidRPr="00485FCD">
        <w:rPr>
          <w:rFonts w:ascii="Times New Roman" w:hAnsi="Times New Roman" w:cs="Times New Roman"/>
          <w:sz w:val="24"/>
          <w:szCs w:val="24"/>
        </w:rPr>
        <w:t>, Henry argues that the privileged status of English, in combination with students’ perceptions of their own more advanced capabilities in English, may lead to development of what he calls a “contentedly bilingual” self, that is: “</w:t>
      </w:r>
      <w:r w:rsidRPr="00485FCD">
        <w:rPr>
          <w:rFonts w:ascii="Times New Roman" w:eastAsia="NewBaskervilleStd-Roman" w:hAnsi="Times New Roman" w:cs="Times New Roman"/>
          <w:sz w:val="24"/>
          <w:szCs w:val="24"/>
          <w:lang w:val="en-GB"/>
        </w:rPr>
        <w:t xml:space="preserve">someone comfortable and confident in speaking their native language (e.g. Swedish) and the currently dominant global language (English), but not perceiving any additional need or having any particular interest in speaking another language” (Henry, 2017, p. 553). </w:t>
      </w:r>
      <w:r>
        <w:rPr>
          <w:rFonts w:ascii="Times New Roman" w:eastAsia="NewBaskervilleStd-Roman" w:hAnsi="Times New Roman" w:cs="Times New Roman"/>
          <w:sz w:val="24"/>
          <w:szCs w:val="24"/>
          <w:lang w:val="en-GB"/>
        </w:rPr>
        <w:t>Henry recogni</w:t>
      </w:r>
      <w:r w:rsidR="00F76BB5">
        <w:rPr>
          <w:rFonts w:ascii="Times New Roman" w:eastAsia="NewBaskervilleStd-Roman" w:hAnsi="Times New Roman" w:cs="Times New Roman"/>
          <w:sz w:val="24"/>
          <w:szCs w:val="24"/>
          <w:lang w:val="en-GB"/>
        </w:rPr>
        <w:t>z</w:t>
      </w:r>
      <w:r>
        <w:rPr>
          <w:rFonts w:ascii="Times New Roman" w:eastAsia="NewBaskervilleStd-Roman" w:hAnsi="Times New Roman" w:cs="Times New Roman"/>
          <w:sz w:val="24"/>
          <w:szCs w:val="24"/>
          <w:lang w:val="en-GB"/>
        </w:rPr>
        <w:t xml:space="preserve">es the possible existence of separate “selves” associated with each language being learned; in the case of </w:t>
      </w:r>
      <w:r w:rsidR="003564EA">
        <w:rPr>
          <w:rFonts w:ascii="Times New Roman" w:eastAsia="NewBaskervilleStd-Roman" w:hAnsi="Times New Roman" w:cs="Times New Roman"/>
          <w:sz w:val="24"/>
          <w:szCs w:val="24"/>
          <w:lang w:val="en-GB"/>
        </w:rPr>
        <w:t xml:space="preserve">a </w:t>
      </w:r>
      <w:r>
        <w:rPr>
          <w:rFonts w:ascii="Times New Roman" w:eastAsia="NewBaskervilleStd-Roman" w:hAnsi="Times New Roman" w:cs="Times New Roman"/>
          <w:sz w:val="24"/>
          <w:szCs w:val="24"/>
          <w:lang w:val="en-GB"/>
        </w:rPr>
        <w:t>content</w:t>
      </w:r>
      <w:r w:rsidR="00E974FF">
        <w:rPr>
          <w:rFonts w:ascii="Times New Roman" w:eastAsia="NewBaskervilleStd-Roman" w:hAnsi="Times New Roman" w:cs="Times New Roman"/>
          <w:sz w:val="24"/>
          <w:szCs w:val="24"/>
          <w:lang w:val="en-GB"/>
        </w:rPr>
        <w:t>ed</w:t>
      </w:r>
      <w:r>
        <w:rPr>
          <w:rFonts w:ascii="Times New Roman" w:eastAsia="NewBaskervilleStd-Roman" w:hAnsi="Times New Roman" w:cs="Times New Roman"/>
          <w:sz w:val="24"/>
          <w:szCs w:val="24"/>
          <w:lang w:val="en-GB"/>
        </w:rPr>
        <w:t>ly bilingual identity, the selves are in competition, and energy invested in learning English detracts from motivation and effort with respect to any L3.</w:t>
      </w:r>
    </w:p>
    <w:p w14:paraId="553A7E61" w14:textId="17E7F6D4" w:rsidR="00701183" w:rsidRDefault="00701183" w:rsidP="00B14BEA">
      <w:pPr>
        <w:spacing w:after="0" w:line="480" w:lineRule="auto"/>
        <w:ind w:firstLine="720"/>
        <w:contextualSpacing/>
        <w:jc w:val="both"/>
        <w:rPr>
          <w:rFonts w:asciiTheme="majorBidi" w:hAnsiTheme="majorBidi" w:cstheme="majorBidi"/>
          <w:sz w:val="24"/>
          <w:szCs w:val="24"/>
        </w:rPr>
      </w:pPr>
      <w:r w:rsidRPr="00FB5FD5">
        <w:rPr>
          <w:rFonts w:ascii="Times New Roman" w:eastAsia="NewBaskervilleStd-Roman" w:hAnsi="Times New Roman" w:cs="Times New Roman"/>
          <w:sz w:val="24"/>
          <w:szCs w:val="24"/>
          <w:lang w:val="en-GB"/>
        </w:rPr>
        <w:t xml:space="preserve">As an alternative, Henry argues that the different language selves </w:t>
      </w:r>
      <w:r w:rsidR="005B5E53">
        <w:rPr>
          <w:rFonts w:ascii="Times New Roman" w:eastAsia="NewBaskervilleStd-Roman" w:hAnsi="Times New Roman" w:cs="Times New Roman"/>
          <w:sz w:val="24"/>
          <w:szCs w:val="24"/>
          <w:lang w:val="en-GB"/>
        </w:rPr>
        <w:t>may</w:t>
      </w:r>
      <w:r w:rsidR="005B5E53" w:rsidRPr="00FB5FD5">
        <w:rPr>
          <w:rFonts w:ascii="Times New Roman" w:eastAsia="NewBaskervilleStd-Roman" w:hAnsi="Times New Roman" w:cs="Times New Roman"/>
          <w:sz w:val="24"/>
          <w:szCs w:val="24"/>
          <w:lang w:val="en-GB"/>
        </w:rPr>
        <w:t xml:space="preserve"> </w:t>
      </w:r>
      <w:r w:rsidRPr="00FB5FD5">
        <w:rPr>
          <w:rFonts w:ascii="Times New Roman" w:eastAsia="NewBaskervilleStd-Roman" w:hAnsi="Times New Roman" w:cs="Times New Roman"/>
          <w:sz w:val="24"/>
          <w:szCs w:val="24"/>
          <w:lang w:val="en-GB"/>
        </w:rPr>
        <w:t xml:space="preserve">reinforce each other, </w:t>
      </w:r>
      <w:r w:rsidR="0075113A">
        <w:rPr>
          <w:rFonts w:ascii="Times New Roman" w:eastAsia="NewBaskervilleStd-Roman" w:hAnsi="Times New Roman" w:cs="Times New Roman"/>
          <w:sz w:val="24"/>
          <w:szCs w:val="24"/>
          <w:lang w:val="en-GB"/>
        </w:rPr>
        <w:t>leading to emergence of</w:t>
      </w:r>
      <w:r w:rsidRPr="00FB5FD5">
        <w:rPr>
          <w:rFonts w:ascii="Times New Roman" w:eastAsia="NewBaskervilleStd-Roman" w:hAnsi="Times New Roman" w:cs="Times New Roman"/>
          <w:sz w:val="24"/>
          <w:szCs w:val="24"/>
          <w:lang w:val="en-GB"/>
        </w:rPr>
        <w:t xml:space="preserve"> a superordinate “ideal multilingual self”</w:t>
      </w:r>
      <w:r w:rsidR="0075113A">
        <w:rPr>
          <w:rFonts w:ascii="Times New Roman" w:eastAsia="NewBaskervilleStd-Roman" w:hAnsi="Times New Roman" w:cs="Times New Roman"/>
          <w:sz w:val="24"/>
          <w:szCs w:val="24"/>
          <w:lang w:val="en-GB"/>
        </w:rPr>
        <w:t>.</w:t>
      </w:r>
      <w:r w:rsidRPr="00FB5FD5">
        <w:rPr>
          <w:rFonts w:ascii="Times New Roman" w:eastAsia="NewBaskervilleStd-Roman" w:hAnsi="Times New Roman" w:cs="Times New Roman"/>
          <w:sz w:val="24"/>
          <w:szCs w:val="24"/>
          <w:lang w:val="en-GB"/>
        </w:rPr>
        <w:t xml:space="preserve"> </w:t>
      </w:r>
      <w:r w:rsidR="005B5E53">
        <w:rPr>
          <w:rFonts w:ascii="Times New Roman" w:eastAsia="NewBaskervilleStd-Roman" w:hAnsi="Times New Roman" w:cs="Times New Roman"/>
          <w:sz w:val="24"/>
          <w:szCs w:val="24"/>
          <w:lang w:val="en-GB"/>
        </w:rPr>
        <w:t>This</w:t>
      </w:r>
      <w:r w:rsidRPr="00FB5FD5">
        <w:rPr>
          <w:rFonts w:ascii="Times New Roman" w:eastAsia="NewBaskervilleStd-Roman" w:hAnsi="Times New Roman" w:cs="Times New Roman"/>
          <w:sz w:val="24"/>
          <w:szCs w:val="24"/>
          <w:lang w:val="en-GB"/>
        </w:rPr>
        <w:t xml:space="preserve"> will in turn reinforce motivation for learning a (non-English) L3, as students holding </w:t>
      </w:r>
      <w:r w:rsidR="005B5E53">
        <w:rPr>
          <w:rFonts w:ascii="Times New Roman" w:eastAsia="NewBaskervilleStd-Roman" w:hAnsi="Times New Roman" w:cs="Times New Roman"/>
          <w:sz w:val="24"/>
          <w:szCs w:val="24"/>
          <w:lang w:val="en-GB"/>
        </w:rPr>
        <w:t>a multilingual</w:t>
      </w:r>
      <w:r w:rsidRPr="00FB5FD5">
        <w:rPr>
          <w:rFonts w:ascii="Times New Roman" w:eastAsia="NewBaskervilleStd-Roman" w:hAnsi="Times New Roman" w:cs="Times New Roman"/>
          <w:sz w:val="24"/>
          <w:szCs w:val="24"/>
          <w:lang w:val="en-GB"/>
        </w:rPr>
        <w:t xml:space="preserve"> identity will be keen to level up their different language proficiencies (Henry, 2017, p. 557). </w:t>
      </w:r>
      <w:r>
        <w:rPr>
          <w:rFonts w:asciiTheme="majorBidi" w:hAnsiTheme="majorBidi" w:cstheme="majorBidi"/>
          <w:sz w:val="24"/>
          <w:szCs w:val="24"/>
        </w:rPr>
        <w:t xml:space="preserve">Henry sees the multilingual self as </w:t>
      </w:r>
      <w:r w:rsidR="0075113A">
        <w:rPr>
          <w:rFonts w:asciiTheme="majorBidi" w:hAnsiTheme="majorBidi" w:cstheme="majorBidi"/>
          <w:sz w:val="24"/>
          <w:szCs w:val="24"/>
        </w:rPr>
        <w:t xml:space="preserve">ultimately </w:t>
      </w:r>
      <w:r>
        <w:rPr>
          <w:rFonts w:asciiTheme="majorBidi" w:hAnsiTheme="majorBidi" w:cstheme="majorBidi"/>
          <w:sz w:val="24"/>
          <w:szCs w:val="24"/>
        </w:rPr>
        <w:t xml:space="preserve">transcending “language-specific identities and concerns”, in the life of a multilingual person (p. 561). Here he </w:t>
      </w:r>
      <w:r w:rsidR="005B5E53">
        <w:rPr>
          <w:rFonts w:asciiTheme="majorBidi" w:hAnsiTheme="majorBidi" w:cstheme="majorBidi"/>
          <w:sz w:val="24"/>
          <w:szCs w:val="24"/>
        </w:rPr>
        <w:t>echoes</w:t>
      </w:r>
      <w:r>
        <w:rPr>
          <w:rFonts w:asciiTheme="majorBidi" w:hAnsiTheme="majorBidi" w:cstheme="majorBidi"/>
          <w:sz w:val="24"/>
          <w:szCs w:val="24"/>
        </w:rPr>
        <w:t xml:space="preserve"> an earlier argument of </w:t>
      </w:r>
      <w:r>
        <w:rPr>
          <w:rFonts w:asciiTheme="majorBidi" w:hAnsiTheme="majorBidi" w:cstheme="majorBidi"/>
          <w:noProof/>
          <w:sz w:val="24"/>
          <w:szCs w:val="24"/>
        </w:rPr>
        <w:t>Kramsch (2009)</w:t>
      </w:r>
      <w:r>
        <w:rPr>
          <w:rFonts w:asciiTheme="majorBidi" w:hAnsiTheme="majorBidi" w:cstheme="majorBidi"/>
          <w:sz w:val="24"/>
          <w:szCs w:val="24"/>
        </w:rPr>
        <w:t xml:space="preserve">: “Each of the languages we speak adds its unique dimension to our signifying self that, in its efforts to maintain its autonomy, its continuity and coherence, struggles to become a multilingual subject” (p. 188). </w:t>
      </w:r>
    </w:p>
    <w:p w14:paraId="400F3E23" w14:textId="77777777" w:rsidR="00701183" w:rsidRDefault="00701183" w:rsidP="00B14BEA">
      <w:pPr>
        <w:spacing w:after="0" w:line="480" w:lineRule="auto"/>
        <w:contextualSpacing/>
        <w:jc w:val="both"/>
        <w:rPr>
          <w:rFonts w:asciiTheme="majorBidi" w:hAnsiTheme="majorBidi" w:cstheme="majorBidi"/>
          <w:sz w:val="24"/>
          <w:szCs w:val="24"/>
        </w:rPr>
      </w:pPr>
    </w:p>
    <w:p w14:paraId="23CF889A" w14:textId="4AD4C988" w:rsidR="00701183" w:rsidRPr="00B14BEA" w:rsidRDefault="00701183" w:rsidP="00B14BEA">
      <w:pPr>
        <w:rPr>
          <w:rFonts w:ascii="Times New Roman" w:hAnsi="Times New Roman" w:cs="Times New Roman"/>
          <w:i/>
          <w:iCs/>
          <w:sz w:val="24"/>
          <w:szCs w:val="24"/>
        </w:rPr>
      </w:pPr>
      <w:r w:rsidRPr="00B14BEA">
        <w:rPr>
          <w:rFonts w:ascii="Times New Roman" w:hAnsi="Times New Roman" w:cs="Times New Roman"/>
          <w:i/>
          <w:iCs/>
          <w:sz w:val="24"/>
          <w:szCs w:val="24"/>
        </w:rPr>
        <w:t xml:space="preserve">Conceptualizing </w:t>
      </w:r>
      <w:r w:rsidR="00B14BEA" w:rsidRPr="00B14BEA">
        <w:rPr>
          <w:rFonts w:ascii="Times New Roman" w:hAnsi="Times New Roman" w:cs="Times New Roman"/>
          <w:i/>
          <w:iCs/>
          <w:sz w:val="24"/>
          <w:szCs w:val="24"/>
        </w:rPr>
        <w:t>L</w:t>
      </w:r>
      <w:r w:rsidRPr="00B14BEA">
        <w:rPr>
          <w:rFonts w:ascii="Times New Roman" w:hAnsi="Times New Roman" w:cs="Times New Roman"/>
          <w:i/>
          <w:iCs/>
          <w:sz w:val="24"/>
          <w:szCs w:val="24"/>
        </w:rPr>
        <w:t xml:space="preserve">anguage </w:t>
      </w:r>
      <w:r w:rsidR="00B14BEA" w:rsidRPr="00B14BEA">
        <w:rPr>
          <w:rFonts w:ascii="Times New Roman" w:hAnsi="Times New Roman" w:cs="Times New Roman"/>
          <w:i/>
          <w:iCs/>
          <w:sz w:val="24"/>
          <w:szCs w:val="24"/>
        </w:rPr>
        <w:t>I</w:t>
      </w:r>
      <w:r w:rsidRPr="00B14BEA">
        <w:rPr>
          <w:rFonts w:ascii="Times New Roman" w:hAnsi="Times New Roman" w:cs="Times New Roman"/>
          <w:i/>
          <w:iCs/>
          <w:sz w:val="24"/>
          <w:szCs w:val="24"/>
        </w:rPr>
        <w:t xml:space="preserve">dentities </w:t>
      </w:r>
      <w:r w:rsidR="00B14BEA" w:rsidRPr="00B14BEA">
        <w:rPr>
          <w:rFonts w:ascii="Times New Roman" w:hAnsi="Times New Roman" w:cs="Times New Roman"/>
          <w:i/>
          <w:iCs/>
          <w:sz w:val="24"/>
          <w:szCs w:val="24"/>
        </w:rPr>
        <w:t>D</w:t>
      </w:r>
      <w:r w:rsidRPr="00B14BEA">
        <w:rPr>
          <w:rFonts w:ascii="Times New Roman" w:hAnsi="Times New Roman" w:cs="Times New Roman"/>
          <w:i/>
          <w:iCs/>
          <w:sz w:val="24"/>
          <w:szCs w:val="24"/>
        </w:rPr>
        <w:t xml:space="preserve">uring </w:t>
      </w:r>
      <w:r w:rsidR="00E974FF" w:rsidRPr="00B14BEA">
        <w:rPr>
          <w:rFonts w:ascii="Times New Roman" w:hAnsi="Times New Roman" w:cs="Times New Roman"/>
          <w:i/>
          <w:iCs/>
          <w:sz w:val="24"/>
          <w:szCs w:val="24"/>
        </w:rPr>
        <w:t>SA</w:t>
      </w:r>
    </w:p>
    <w:p w14:paraId="6BB84526" w14:textId="77777777" w:rsidR="00701183" w:rsidRDefault="00701183" w:rsidP="00B14BEA">
      <w:pPr>
        <w:spacing w:after="0" w:line="480" w:lineRule="auto"/>
        <w:contextualSpacing/>
        <w:jc w:val="both"/>
        <w:rPr>
          <w:rFonts w:asciiTheme="majorBidi" w:hAnsiTheme="majorBidi" w:cstheme="majorBidi"/>
          <w:sz w:val="24"/>
          <w:szCs w:val="24"/>
          <w:lang w:val="en-GB"/>
        </w:rPr>
      </w:pPr>
    </w:p>
    <w:p w14:paraId="1741AE68" w14:textId="38F4DBE3" w:rsidR="00701183" w:rsidRPr="00B313D5" w:rsidRDefault="00701183" w:rsidP="00B14BEA">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lang w:val="en-GB"/>
        </w:rPr>
        <w:t xml:space="preserve">In discussions of identity among </w:t>
      </w:r>
      <w:r w:rsidR="00E974FF">
        <w:rPr>
          <w:rFonts w:asciiTheme="majorBidi" w:hAnsiTheme="majorBidi" w:cstheme="majorBidi"/>
          <w:sz w:val="24"/>
          <w:szCs w:val="24"/>
          <w:lang w:val="en-GB"/>
        </w:rPr>
        <w:t>SA participants</w:t>
      </w:r>
      <w:r>
        <w:rPr>
          <w:rFonts w:asciiTheme="majorBidi" w:hAnsiTheme="majorBidi" w:cstheme="majorBidi"/>
          <w:sz w:val="24"/>
          <w:szCs w:val="24"/>
          <w:lang w:val="en-GB"/>
        </w:rPr>
        <w:t xml:space="preserve">, traditional identity categories are foregrounded by some scholars, e.g. work on national identity </w:t>
      </w:r>
      <w:r>
        <w:rPr>
          <w:rFonts w:asciiTheme="majorBidi" w:hAnsiTheme="majorBidi" w:cstheme="majorBidi"/>
          <w:noProof/>
          <w:sz w:val="24"/>
          <w:szCs w:val="24"/>
          <w:lang w:val="en-GB"/>
        </w:rPr>
        <w:t>(Jackson, 2008; Plews, 2015)</w:t>
      </w:r>
      <w:r>
        <w:rPr>
          <w:rFonts w:asciiTheme="majorBidi" w:hAnsiTheme="majorBidi" w:cstheme="majorBidi"/>
          <w:sz w:val="24"/>
          <w:szCs w:val="24"/>
          <w:lang w:val="en-GB"/>
        </w:rPr>
        <w:t xml:space="preserve">, or gender </w:t>
      </w:r>
      <w:r>
        <w:rPr>
          <w:rFonts w:asciiTheme="majorBidi" w:hAnsiTheme="majorBidi" w:cstheme="majorBidi"/>
          <w:noProof/>
          <w:sz w:val="24"/>
          <w:szCs w:val="24"/>
          <w:lang w:val="en-GB"/>
        </w:rPr>
        <w:t>(Kinginger, 2008; Trentman, 2015)</w:t>
      </w:r>
      <w:r>
        <w:rPr>
          <w:rFonts w:asciiTheme="majorBidi" w:hAnsiTheme="majorBidi" w:cstheme="majorBidi"/>
          <w:sz w:val="24"/>
          <w:szCs w:val="24"/>
          <w:lang w:val="en-GB"/>
        </w:rPr>
        <w:t xml:space="preserve">. Others stress the transition from “L2 learner” identity to that of “L2 user” </w:t>
      </w:r>
      <w:r>
        <w:rPr>
          <w:rFonts w:asciiTheme="majorBidi" w:hAnsiTheme="majorBidi" w:cstheme="majorBidi"/>
          <w:noProof/>
          <w:sz w:val="24"/>
          <w:szCs w:val="24"/>
          <w:lang w:val="en-GB"/>
        </w:rPr>
        <w:t>(Mas Alcolea, 2017, 2018; Virkkula &amp; Nikula, 2010)</w:t>
      </w:r>
      <w:r>
        <w:rPr>
          <w:rFonts w:asciiTheme="majorBidi" w:hAnsiTheme="majorBidi" w:cstheme="majorBidi"/>
          <w:sz w:val="24"/>
          <w:szCs w:val="24"/>
          <w:lang w:val="en-GB"/>
        </w:rPr>
        <w:t xml:space="preserve">. </w:t>
      </w:r>
      <w:r w:rsidR="00D33184">
        <w:rPr>
          <w:rFonts w:asciiTheme="majorBidi" w:hAnsiTheme="majorBidi" w:cstheme="majorBidi"/>
          <w:sz w:val="24"/>
          <w:szCs w:val="24"/>
          <w:lang w:val="en-GB"/>
        </w:rPr>
        <w:t>More elaborated</w:t>
      </w:r>
      <w:r>
        <w:rPr>
          <w:rFonts w:asciiTheme="majorBidi" w:hAnsiTheme="majorBidi" w:cstheme="majorBidi"/>
          <w:sz w:val="24"/>
          <w:szCs w:val="24"/>
          <w:lang w:val="en-GB"/>
        </w:rPr>
        <w:t xml:space="preserve"> proposals are made by </w:t>
      </w:r>
      <w:r>
        <w:rPr>
          <w:rFonts w:asciiTheme="majorBidi" w:hAnsiTheme="majorBidi" w:cstheme="majorBidi"/>
          <w:noProof/>
          <w:sz w:val="24"/>
          <w:szCs w:val="24"/>
          <w:lang w:val="en-GB"/>
        </w:rPr>
        <w:t>Benson et al. (2013)</w:t>
      </w:r>
      <w:r>
        <w:rPr>
          <w:rFonts w:asciiTheme="majorBidi" w:hAnsiTheme="majorBidi" w:cstheme="majorBidi"/>
          <w:sz w:val="24"/>
          <w:szCs w:val="24"/>
          <w:lang w:val="en-GB"/>
        </w:rPr>
        <w:t xml:space="preserve">, who identify three possible dimensions of L2 identity </w:t>
      </w:r>
      <w:r w:rsidR="00603DD3">
        <w:rPr>
          <w:rFonts w:asciiTheme="majorBidi" w:hAnsiTheme="majorBidi" w:cstheme="majorBidi"/>
          <w:sz w:val="24"/>
          <w:szCs w:val="24"/>
          <w:lang w:val="en-GB"/>
        </w:rPr>
        <w:t>which may develop through</w:t>
      </w:r>
      <w:r w:rsidR="00CC4A76">
        <w:rPr>
          <w:rFonts w:asciiTheme="majorBidi" w:hAnsiTheme="majorBidi" w:cstheme="majorBidi"/>
          <w:sz w:val="24"/>
          <w:szCs w:val="24"/>
          <w:lang w:val="en-GB"/>
        </w:rPr>
        <w:t xml:space="preserve"> </w:t>
      </w:r>
      <w:r w:rsidR="00E974FF">
        <w:rPr>
          <w:rFonts w:asciiTheme="majorBidi" w:hAnsiTheme="majorBidi" w:cstheme="majorBidi"/>
          <w:sz w:val="24"/>
          <w:szCs w:val="24"/>
          <w:lang w:val="en-GB"/>
        </w:rPr>
        <w:t>SA</w:t>
      </w:r>
      <w:r>
        <w:rPr>
          <w:rFonts w:asciiTheme="majorBidi" w:hAnsiTheme="majorBidi" w:cstheme="majorBidi"/>
          <w:sz w:val="24"/>
          <w:szCs w:val="24"/>
          <w:lang w:val="en-GB"/>
        </w:rPr>
        <w:t xml:space="preserve">: identity-related L2 proficiency, linguistic self-concept, and L2-related personal competence. By “identity-related L2 proficiency”, they refer to the development of the </w:t>
      </w:r>
      <w:proofErr w:type="spellStart"/>
      <w:r>
        <w:rPr>
          <w:rFonts w:asciiTheme="majorBidi" w:hAnsiTheme="majorBidi" w:cstheme="majorBidi"/>
          <w:sz w:val="24"/>
          <w:szCs w:val="24"/>
          <w:lang w:val="en-GB"/>
        </w:rPr>
        <w:t>sociopragmatic</w:t>
      </w:r>
      <w:proofErr w:type="spellEnd"/>
      <w:r>
        <w:rPr>
          <w:rFonts w:asciiTheme="majorBidi" w:hAnsiTheme="majorBidi" w:cstheme="majorBidi"/>
          <w:sz w:val="24"/>
          <w:szCs w:val="24"/>
          <w:lang w:val="en-GB"/>
        </w:rPr>
        <w:t xml:space="preserve"> and interactional competence which will allow sojourners to function as a competent person and project a desired identity, e.g. as a polite person and serious student, or as a fun young person. By linguistic self-concept, they refer to reflexive identity, including one’s sense of self-efficacy and status as an L2 learner and/or L2 user, language affiliations, beliefs and emotional factors; by “L2-related personal competence”, they capture sojourners’ sense of independence and agency, e.g. as a problem-solver and intercultural actor. This framework was developed with reference to L2 English, and Benson et al. apply it to </w:t>
      </w:r>
      <w:proofErr w:type="spellStart"/>
      <w:r>
        <w:rPr>
          <w:rFonts w:asciiTheme="majorBidi" w:hAnsiTheme="majorBidi" w:cstheme="majorBidi"/>
          <w:sz w:val="24"/>
          <w:szCs w:val="24"/>
          <w:lang w:val="en-GB"/>
        </w:rPr>
        <w:t>analyze</w:t>
      </w:r>
      <w:proofErr w:type="spellEnd"/>
      <w:r>
        <w:rPr>
          <w:rFonts w:asciiTheme="majorBidi" w:hAnsiTheme="majorBidi" w:cstheme="majorBidi"/>
          <w:sz w:val="24"/>
          <w:szCs w:val="24"/>
          <w:lang w:val="en-GB"/>
        </w:rPr>
        <w:t xml:space="preserve"> the narratives of Hong Kong student sojourners in a range of Anglophone settings. However the framework is of wider application and we draw on it in our own analysis.</w:t>
      </w:r>
    </w:p>
    <w:p w14:paraId="4DCC78F6" w14:textId="77777777" w:rsidR="00701183" w:rsidRPr="001A3DEC" w:rsidRDefault="00701183" w:rsidP="00B14BEA">
      <w:pPr>
        <w:pStyle w:val="ListParagraph"/>
        <w:spacing w:after="0" w:line="480" w:lineRule="auto"/>
        <w:ind w:left="0"/>
        <w:jc w:val="both"/>
        <w:rPr>
          <w:rFonts w:asciiTheme="majorBidi" w:hAnsiTheme="majorBidi" w:cstheme="majorBidi"/>
          <w:sz w:val="24"/>
          <w:szCs w:val="24"/>
        </w:rPr>
      </w:pPr>
    </w:p>
    <w:p w14:paraId="38496383" w14:textId="7F2E163B" w:rsidR="00701183" w:rsidRPr="00B70203" w:rsidRDefault="00701183" w:rsidP="00B70203">
      <w:pPr>
        <w:rPr>
          <w:rFonts w:ascii="Times New Roman" w:hAnsi="Times New Roman" w:cs="Times New Roman"/>
          <w:i/>
          <w:iCs/>
          <w:sz w:val="24"/>
          <w:szCs w:val="24"/>
        </w:rPr>
      </w:pPr>
      <w:r w:rsidRPr="00B70203">
        <w:rPr>
          <w:rFonts w:ascii="Times New Roman" w:hAnsi="Times New Roman" w:cs="Times New Roman"/>
          <w:i/>
          <w:iCs/>
          <w:sz w:val="24"/>
          <w:szCs w:val="24"/>
        </w:rPr>
        <w:t xml:space="preserve">Development of </w:t>
      </w:r>
      <w:r w:rsidR="00B14BEA">
        <w:rPr>
          <w:rFonts w:ascii="Times New Roman" w:hAnsi="Times New Roman" w:cs="Times New Roman"/>
          <w:i/>
          <w:iCs/>
          <w:sz w:val="24"/>
          <w:szCs w:val="24"/>
        </w:rPr>
        <w:t>L</w:t>
      </w:r>
      <w:r w:rsidRPr="00B70203">
        <w:rPr>
          <w:rFonts w:ascii="Times New Roman" w:hAnsi="Times New Roman" w:cs="Times New Roman"/>
          <w:i/>
          <w:iCs/>
          <w:sz w:val="24"/>
          <w:szCs w:val="24"/>
        </w:rPr>
        <w:t xml:space="preserve">inguistic </w:t>
      </w:r>
      <w:r w:rsidR="00B14BEA">
        <w:rPr>
          <w:rFonts w:ascii="Times New Roman" w:hAnsi="Times New Roman" w:cs="Times New Roman"/>
          <w:i/>
          <w:iCs/>
          <w:sz w:val="24"/>
          <w:szCs w:val="24"/>
        </w:rPr>
        <w:t>I</w:t>
      </w:r>
      <w:r w:rsidRPr="00B70203">
        <w:rPr>
          <w:rFonts w:ascii="Times New Roman" w:hAnsi="Times New Roman" w:cs="Times New Roman"/>
          <w:i/>
          <w:iCs/>
          <w:sz w:val="24"/>
          <w:szCs w:val="24"/>
        </w:rPr>
        <w:t xml:space="preserve">dentity </w:t>
      </w:r>
      <w:r w:rsidR="00B14BEA">
        <w:rPr>
          <w:rFonts w:ascii="Times New Roman" w:hAnsi="Times New Roman" w:cs="Times New Roman"/>
          <w:i/>
          <w:iCs/>
          <w:sz w:val="24"/>
          <w:szCs w:val="24"/>
        </w:rPr>
        <w:t>D</w:t>
      </w:r>
      <w:r w:rsidRPr="00B70203">
        <w:rPr>
          <w:rFonts w:ascii="Times New Roman" w:hAnsi="Times New Roman" w:cs="Times New Roman"/>
          <w:i/>
          <w:iCs/>
          <w:sz w:val="24"/>
          <w:szCs w:val="24"/>
        </w:rPr>
        <w:t>uring SA:</w:t>
      </w:r>
      <w:r w:rsidR="00B70203">
        <w:rPr>
          <w:rFonts w:ascii="Times New Roman" w:hAnsi="Times New Roman" w:cs="Times New Roman"/>
          <w:i/>
          <w:iCs/>
          <w:sz w:val="24"/>
          <w:szCs w:val="24"/>
        </w:rPr>
        <w:t xml:space="preserve"> </w:t>
      </w:r>
      <w:r w:rsidR="00B14BEA">
        <w:rPr>
          <w:rFonts w:ascii="Times New Roman" w:hAnsi="Times New Roman" w:cs="Times New Roman"/>
          <w:i/>
          <w:iCs/>
          <w:sz w:val="24"/>
          <w:szCs w:val="24"/>
        </w:rPr>
        <w:t>E</w:t>
      </w:r>
      <w:r w:rsidRPr="00B70203">
        <w:rPr>
          <w:rFonts w:ascii="Times New Roman" w:hAnsi="Times New Roman" w:cs="Times New Roman"/>
          <w:i/>
          <w:iCs/>
          <w:sz w:val="24"/>
          <w:szCs w:val="24"/>
        </w:rPr>
        <w:t xml:space="preserve">mpirical </w:t>
      </w:r>
      <w:r w:rsidR="00B70203">
        <w:rPr>
          <w:rFonts w:ascii="Times New Roman" w:hAnsi="Times New Roman" w:cs="Times New Roman"/>
          <w:i/>
          <w:iCs/>
          <w:sz w:val="24"/>
          <w:szCs w:val="24"/>
        </w:rPr>
        <w:t>S</w:t>
      </w:r>
      <w:r w:rsidRPr="00B70203">
        <w:rPr>
          <w:rFonts w:ascii="Times New Roman" w:hAnsi="Times New Roman" w:cs="Times New Roman"/>
          <w:i/>
          <w:iCs/>
          <w:sz w:val="24"/>
          <w:szCs w:val="24"/>
        </w:rPr>
        <w:t>tudies</w:t>
      </w:r>
    </w:p>
    <w:p w14:paraId="727B72E0" w14:textId="77777777" w:rsidR="00701183" w:rsidRDefault="00701183" w:rsidP="00B14BEA">
      <w:pPr>
        <w:spacing w:after="0" w:line="480" w:lineRule="auto"/>
        <w:contextualSpacing/>
        <w:jc w:val="both"/>
        <w:rPr>
          <w:rFonts w:asciiTheme="majorBidi" w:hAnsiTheme="majorBidi" w:cstheme="majorBidi"/>
          <w:sz w:val="24"/>
          <w:szCs w:val="24"/>
        </w:rPr>
      </w:pPr>
    </w:p>
    <w:p w14:paraId="4F16A5E5" w14:textId="53F56FA2" w:rsidR="00D23FEF" w:rsidRDefault="005B5E53" w:rsidP="00B70203">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Concerning </w:t>
      </w:r>
      <w:r w:rsidR="00701183">
        <w:rPr>
          <w:rFonts w:asciiTheme="majorBidi" w:hAnsiTheme="majorBidi" w:cstheme="majorBidi"/>
          <w:sz w:val="24"/>
          <w:szCs w:val="24"/>
        </w:rPr>
        <w:t>the formation of linguistic identity</w:t>
      </w:r>
      <w:r>
        <w:rPr>
          <w:rFonts w:asciiTheme="majorBidi" w:hAnsiTheme="majorBidi" w:cstheme="majorBidi"/>
          <w:sz w:val="24"/>
          <w:szCs w:val="24"/>
        </w:rPr>
        <w:t xml:space="preserve"> during SA</w:t>
      </w:r>
      <w:r w:rsidR="00701183">
        <w:rPr>
          <w:rFonts w:asciiTheme="majorBidi" w:hAnsiTheme="majorBidi" w:cstheme="majorBidi"/>
          <w:sz w:val="24"/>
          <w:szCs w:val="24"/>
        </w:rPr>
        <w:t xml:space="preserve">, research </w:t>
      </w:r>
      <w:r w:rsidR="00E974FF">
        <w:rPr>
          <w:rFonts w:asciiTheme="majorBidi" w:hAnsiTheme="majorBidi" w:cstheme="majorBidi"/>
          <w:sz w:val="24"/>
          <w:szCs w:val="24"/>
        </w:rPr>
        <w:t xml:space="preserve">with </w:t>
      </w:r>
      <w:r w:rsidR="00701183">
        <w:rPr>
          <w:rFonts w:asciiTheme="majorBidi" w:hAnsiTheme="majorBidi" w:cstheme="majorBidi"/>
          <w:sz w:val="24"/>
          <w:szCs w:val="24"/>
        </w:rPr>
        <w:t xml:space="preserve">non-Anglophone participants has focused largely on the development of L2 English identity. As </w:t>
      </w:r>
      <w:r w:rsidR="00301F27">
        <w:rPr>
          <w:rFonts w:asciiTheme="majorBidi" w:hAnsiTheme="majorBidi" w:cstheme="majorBidi"/>
          <w:sz w:val="24"/>
          <w:szCs w:val="24"/>
        </w:rPr>
        <w:t>mentioned</w:t>
      </w:r>
      <w:r w:rsidR="00701183">
        <w:rPr>
          <w:rFonts w:asciiTheme="majorBidi" w:hAnsiTheme="majorBidi" w:cstheme="majorBidi"/>
          <w:sz w:val="24"/>
          <w:szCs w:val="24"/>
        </w:rPr>
        <w:t xml:space="preserve">, Benson et al. (2013) developed their model of the “L2 self” </w:t>
      </w:r>
      <w:r>
        <w:rPr>
          <w:rFonts w:asciiTheme="majorBidi" w:hAnsiTheme="majorBidi" w:cstheme="majorBidi"/>
          <w:sz w:val="24"/>
          <w:szCs w:val="24"/>
        </w:rPr>
        <w:t xml:space="preserve">for </w:t>
      </w:r>
      <w:r w:rsidR="00701183">
        <w:rPr>
          <w:rFonts w:asciiTheme="majorBidi" w:hAnsiTheme="majorBidi" w:cstheme="majorBidi"/>
          <w:sz w:val="24"/>
          <w:szCs w:val="24"/>
        </w:rPr>
        <w:t xml:space="preserve">Hong Kong students undertaking study abroad in Anglophone settings. In Europe, </w:t>
      </w:r>
      <w:r w:rsidR="00701183">
        <w:rPr>
          <w:rFonts w:asciiTheme="majorBidi" w:hAnsiTheme="majorBidi" w:cstheme="majorBidi"/>
          <w:noProof/>
          <w:sz w:val="24"/>
          <w:szCs w:val="24"/>
        </w:rPr>
        <w:t>Kalocsai (2013)</w:t>
      </w:r>
      <w:r w:rsidR="00701183">
        <w:rPr>
          <w:rFonts w:asciiTheme="majorBidi" w:hAnsiTheme="majorBidi" w:cstheme="majorBidi"/>
          <w:sz w:val="24"/>
          <w:szCs w:val="24"/>
        </w:rPr>
        <w:t xml:space="preserve"> has described the development of an Erasmus “community of practice” among international students in </w:t>
      </w:r>
      <w:r w:rsidR="003B4B84">
        <w:rPr>
          <w:rFonts w:asciiTheme="majorBidi" w:hAnsiTheme="majorBidi" w:cstheme="majorBidi"/>
          <w:sz w:val="24"/>
          <w:szCs w:val="24"/>
        </w:rPr>
        <w:t>a Hungarian university</w:t>
      </w:r>
      <w:r w:rsidR="00701183">
        <w:rPr>
          <w:rFonts w:asciiTheme="majorBidi" w:hAnsiTheme="majorBidi" w:cstheme="majorBidi"/>
          <w:sz w:val="24"/>
          <w:szCs w:val="24"/>
        </w:rPr>
        <w:t xml:space="preserve">, and their </w:t>
      </w:r>
      <w:r w:rsidR="00D23FEF">
        <w:rPr>
          <w:rFonts w:asciiTheme="majorBidi" w:hAnsiTheme="majorBidi" w:cstheme="majorBidi"/>
          <w:sz w:val="24"/>
          <w:szCs w:val="24"/>
        </w:rPr>
        <w:t xml:space="preserve">unifying </w:t>
      </w:r>
      <w:r w:rsidR="00701183">
        <w:rPr>
          <w:rFonts w:asciiTheme="majorBidi" w:hAnsiTheme="majorBidi" w:cstheme="majorBidi"/>
          <w:sz w:val="24"/>
          <w:szCs w:val="24"/>
        </w:rPr>
        <w:t xml:space="preserve">adoption of English as a lingua franca (ELF). Other European researchers have described similar communities, and their role in shifting participant identities from that of “English learner” to “English user” </w:t>
      </w:r>
      <w:r w:rsidR="00701183">
        <w:rPr>
          <w:rFonts w:asciiTheme="majorBidi" w:hAnsiTheme="majorBidi" w:cstheme="majorBidi"/>
          <w:noProof/>
          <w:sz w:val="24"/>
          <w:szCs w:val="24"/>
        </w:rPr>
        <w:t xml:space="preserve">(Dervin, 2013; Kaypak &amp; Ortaçtepe, 2014; </w:t>
      </w:r>
      <w:r w:rsidR="003B4B84">
        <w:rPr>
          <w:rFonts w:asciiTheme="majorBidi" w:hAnsiTheme="majorBidi" w:cstheme="majorBidi"/>
          <w:noProof/>
          <w:sz w:val="24"/>
          <w:szCs w:val="24"/>
        </w:rPr>
        <w:t xml:space="preserve">Mas Alcolea, 2017, 2018; </w:t>
      </w:r>
      <w:r w:rsidR="00701183">
        <w:rPr>
          <w:rFonts w:asciiTheme="majorBidi" w:hAnsiTheme="majorBidi" w:cstheme="majorBidi"/>
          <w:noProof/>
          <w:sz w:val="24"/>
          <w:szCs w:val="24"/>
        </w:rPr>
        <w:t>Virkkula &amp; Nikula, 2010)</w:t>
      </w:r>
      <w:r w:rsidR="00701183">
        <w:rPr>
          <w:rFonts w:asciiTheme="majorBidi" w:hAnsiTheme="majorBidi" w:cstheme="majorBidi"/>
          <w:sz w:val="24"/>
          <w:szCs w:val="24"/>
        </w:rPr>
        <w:t xml:space="preserve">. </w:t>
      </w:r>
      <w:r w:rsidR="00527D52">
        <w:rPr>
          <w:rFonts w:asciiTheme="majorBidi" w:hAnsiTheme="majorBidi" w:cstheme="majorBidi"/>
          <w:sz w:val="24"/>
          <w:szCs w:val="24"/>
        </w:rPr>
        <w:t xml:space="preserve">Among these studies, that of </w:t>
      </w:r>
      <w:proofErr w:type="spellStart"/>
      <w:r w:rsidR="00527D52">
        <w:rPr>
          <w:rFonts w:asciiTheme="majorBidi" w:hAnsiTheme="majorBidi" w:cstheme="majorBidi"/>
          <w:sz w:val="24"/>
          <w:szCs w:val="24"/>
        </w:rPr>
        <w:t>Virkkula</w:t>
      </w:r>
      <w:proofErr w:type="spellEnd"/>
      <w:r w:rsidR="00527D52">
        <w:rPr>
          <w:rFonts w:asciiTheme="majorBidi" w:hAnsiTheme="majorBidi" w:cstheme="majorBidi"/>
          <w:sz w:val="24"/>
          <w:szCs w:val="24"/>
        </w:rPr>
        <w:t xml:space="preserve"> and </w:t>
      </w:r>
      <w:proofErr w:type="spellStart"/>
      <w:r w:rsidR="00527D52">
        <w:rPr>
          <w:rFonts w:asciiTheme="majorBidi" w:hAnsiTheme="majorBidi" w:cstheme="majorBidi"/>
          <w:sz w:val="24"/>
          <w:szCs w:val="24"/>
        </w:rPr>
        <w:t>Nikula</w:t>
      </w:r>
      <w:proofErr w:type="spellEnd"/>
      <w:r w:rsidR="00527D52">
        <w:rPr>
          <w:rFonts w:asciiTheme="majorBidi" w:hAnsiTheme="majorBidi" w:cstheme="majorBidi"/>
          <w:sz w:val="24"/>
          <w:szCs w:val="24"/>
        </w:rPr>
        <w:t xml:space="preserve"> (2010) was continued by </w:t>
      </w:r>
      <w:proofErr w:type="spellStart"/>
      <w:r w:rsidR="00527D52">
        <w:rPr>
          <w:rFonts w:asciiTheme="majorBidi" w:hAnsiTheme="majorBidi" w:cstheme="majorBidi"/>
          <w:sz w:val="24"/>
          <w:szCs w:val="24"/>
        </w:rPr>
        <w:t>Räisänen</w:t>
      </w:r>
      <w:proofErr w:type="spellEnd"/>
      <w:r w:rsidR="00527D52">
        <w:rPr>
          <w:rFonts w:asciiTheme="majorBidi" w:hAnsiTheme="majorBidi" w:cstheme="majorBidi"/>
          <w:sz w:val="24"/>
          <w:szCs w:val="24"/>
        </w:rPr>
        <w:t xml:space="preserve"> (2016), who tracked the transition of the original SA participants (Finnish </w:t>
      </w:r>
      <w:r w:rsidR="00E73950">
        <w:rPr>
          <w:rFonts w:asciiTheme="majorBidi" w:hAnsiTheme="majorBidi" w:cstheme="majorBidi"/>
          <w:sz w:val="24"/>
          <w:szCs w:val="24"/>
        </w:rPr>
        <w:t xml:space="preserve">trainee </w:t>
      </w:r>
      <w:r w:rsidR="00527D52">
        <w:rPr>
          <w:rFonts w:asciiTheme="majorBidi" w:hAnsiTheme="majorBidi" w:cstheme="majorBidi"/>
          <w:sz w:val="24"/>
          <w:szCs w:val="24"/>
        </w:rPr>
        <w:t xml:space="preserve">engineers in Germany) over an 8-year period, into professional life. This exceptional longitudinal study documents how the participants became confident professional users of “Business English as a lingua franca” (BELF), managing multicultural teams through English. </w:t>
      </w:r>
      <w:r w:rsidR="00701183">
        <w:rPr>
          <w:rFonts w:asciiTheme="majorBidi" w:hAnsiTheme="majorBidi" w:cstheme="majorBidi"/>
          <w:sz w:val="24"/>
          <w:szCs w:val="24"/>
        </w:rPr>
        <w:t xml:space="preserve">A </w:t>
      </w:r>
      <w:r w:rsidR="00D23FEF">
        <w:rPr>
          <w:rFonts w:asciiTheme="majorBidi" w:hAnsiTheme="majorBidi" w:cstheme="majorBidi"/>
          <w:sz w:val="24"/>
          <w:szCs w:val="24"/>
        </w:rPr>
        <w:t xml:space="preserve">contrasting </w:t>
      </w:r>
      <w:r w:rsidR="00701183">
        <w:rPr>
          <w:rFonts w:asciiTheme="majorBidi" w:hAnsiTheme="majorBidi" w:cstheme="majorBidi"/>
          <w:sz w:val="24"/>
          <w:szCs w:val="24"/>
        </w:rPr>
        <w:t xml:space="preserve">study of Chinese sojourners in Germany by </w:t>
      </w:r>
      <w:r w:rsidR="00701183">
        <w:rPr>
          <w:rFonts w:asciiTheme="majorBidi" w:hAnsiTheme="majorBidi" w:cstheme="majorBidi"/>
          <w:noProof/>
          <w:sz w:val="24"/>
          <w:szCs w:val="24"/>
        </w:rPr>
        <w:t>Maeder-Qian (2018)</w:t>
      </w:r>
      <w:r w:rsidR="00701183">
        <w:rPr>
          <w:rFonts w:asciiTheme="majorBidi" w:hAnsiTheme="majorBidi" w:cstheme="majorBidi"/>
          <w:sz w:val="24"/>
          <w:szCs w:val="24"/>
        </w:rPr>
        <w:t xml:space="preserve"> describe</w:t>
      </w:r>
      <w:r w:rsidR="007A64AC">
        <w:rPr>
          <w:rFonts w:asciiTheme="majorBidi" w:hAnsiTheme="majorBidi" w:cstheme="majorBidi"/>
          <w:sz w:val="24"/>
          <w:szCs w:val="24"/>
        </w:rPr>
        <w:t>s</w:t>
      </w:r>
      <w:r w:rsidR="00701183">
        <w:rPr>
          <w:rFonts w:asciiTheme="majorBidi" w:hAnsiTheme="majorBidi" w:cstheme="majorBidi"/>
          <w:sz w:val="24"/>
          <w:szCs w:val="24"/>
        </w:rPr>
        <w:t xml:space="preserve"> participants who mostly found it very hard to penetrate local student networks, and whose sense of cultural distance became consolidated over time. While coming from varied regions of China, they mostly associated increasingly with other Chinese sojourners, developing a heightened sense of a shared national identity, </w:t>
      </w:r>
      <w:r w:rsidR="00D23FEF">
        <w:rPr>
          <w:rFonts w:asciiTheme="majorBidi" w:hAnsiTheme="majorBidi" w:cstheme="majorBidi"/>
          <w:sz w:val="24"/>
          <w:szCs w:val="24"/>
        </w:rPr>
        <w:t>and</w:t>
      </w:r>
      <w:r w:rsidR="00701183">
        <w:rPr>
          <w:rFonts w:asciiTheme="majorBidi" w:hAnsiTheme="majorBidi" w:cstheme="majorBidi"/>
          <w:sz w:val="24"/>
          <w:szCs w:val="24"/>
        </w:rPr>
        <w:t xml:space="preserve"> shared linguistic identity expressed through Mandarin. Only a small minority in the group developed clear “user” identities </w:t>
      </w:r>
      <w:r w:rsidR="00D23FEF">
        <w:rPr>
          <w:rFonts w:asciiTheme="majorBidi" w:hAnsiTheme="majorBidi" w:cstheme="majorBidi"/>
          <w:sz w:val="24"/>
          <w:szCs w:val="24"/>
        </w:rPr>
        <w:t>for</w:t>
      </w:r>
      <w:r w:rsidR="00701183">
        <w:rPr>
          <w:rFonts w:asciiTheme="majorBidi" w:hAnsiTheme="majorBidi" w:cstheme="majorBidi"/>
          <w:sz w:val="24"/>
          <w:szCs w:val="24"/>
        </w:rPr>
        <w:t xml:space="preserve"> either ELF or German. </w:t>
      </w:r>
    </w:p>
    <w:p w14:paraId="04F2F6DC" w14:textId="59D86AA9" w:rsidR="00701183" w:rsidRDefault="00701183" w:rsidP="00B14BEA">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These </w:t>
      </w:r>
      <w:r w:rsidR="00542CB0">
        <w:rPr>
          <w:rFonts w:asciiTheme="majorBidi" w:hAnsiTheme="majorBidi" w:cstheme="majorBidi"/>
          <w:sz w:val="24"/>
          <w:szCs w:val="24"/>
        </w:rPr>
        <w:t xml:space="preserve">Europe-based </w:t>
      </w:r>
      <w:r>
        <w:rPr>
          <w:rFonts w:asciiTheme="majorBidi" w:hAnsiTheme="majorBidi" w:cstheme="majorBidi"/>
          <w:sz w:val="24"/>
          <w:szCs w:val="24"/>
        </w:rPr>
        <w:t xml:space="preserve">studies </w:t>
      </w:r>
      <w:r w:rsidR="0081658B">
        <w:rPr>
          <w:rFonts w:asciiTheme="majorBidi" w:hAnsiTheme="majorBidi" w:cstheme="majorBidi"/>
          <w:sz w:val="24"/>
          <w:szCs w:val="24"/>
        </w:rPr>
        <w:t xml:space="preserve">of non-Anglophones </w:t>
      </w:r>
      <w:r>
        <w:rPr>
          <w:rFonts w:asciiTheme="majorBidi" w:hAnsiTheme="majorBidi" w:cstheme="majorBidi"/>
          <w:sz w:val="24"/>
          <w:szCs w:val="24"/>
        </w:rPr>
        <w:t>are still relatively few in number, small in scale, and</w:t>
      </w:r>
      <w:r w:rsidR="0081658B">
        <w:rPr>
          <w:rFonts w:asciiTheme="majorBidi" w:hAnsiTheme="majorBidi" w:cstheme="majorBidi"/>
          <w:sz w:val="24"/>
          <w:szCs w:val="24"/>
        </w:rPr>
        <w:t xml:space="preserve"> mostly</w:t>
      </w:r>
      <w:r>
        <w:rPr>
          <w:rFonts w:asciiTheme="majorBidi" w:hAnsiTheme="majorBidi" w:cstheme="majorBidi"/>
          <w:sz w:val="24"/>
          <w:szCs w:val="24"/>
        </w:rPr>
        <w:t xml:space="preserve"> limited in focus</w:t>
      </w:r>
      <w:r w:rsidR="0081658B">
        <w:rPr>
          <w:rFonts w:asciiTheme="majorBidi" w:hAnsiTheme="majorBidi" w:cstheme="majorBidi"/>
          <w:sz w:val="24"/>
          <w:szCs w:val="24"/>
        </w:rPr>
        <w:t xml:space="preserve"> to L2 English.</w:t>
      </w:r>
      <w:r>
        <w:rPr>
          <w:rFonts w:asciiTheme="majorBidi" w:hAnsiTheme="majorBidi" w:cstheme="majorBidi"/>
          <w:sz w:val="24"/>
          <w:szCs w:val="24"/>
        </w:rPr>
        <w:t xml:space="preserve"> However they illustrate </w:t>
      </w:r>
      <w:r w:rsidR="005D6668">
        <w:rPr>
          <w:rFonts w:asciiTheme="majorBidi" w:hAnsiTheme="majorBidi" w:cstheme="majorBidi"/>
          <w:sz w:val="24"/>
          <w:szCs w:val="24"/>
        </w:rPr>
        <w:t>some complexities</w:t>
      </w:r>
      <w:r>
        <w:rPr>
          <w:rFonts w:asciiTheme="majorBidi" w:hAnsiTheme="majorBidi" w:cstheme="majorBidi"/>
          <w:sz w:val="24"/>
          <w:szCs w:val="24"/>
        </w:rPr>
        <w:t xml:space="preserve"> of the linguistic experience of SA in multilingual settings, and a range of possible outcomes in terms of linguistic identity</w:t>
      </w:r>
      <w:r w:rsidR="005D6668">
        <w:rPr>
          <w:rFonts w:asciiTheme="majorBidi" w:hAnsiTheme="majorBidi" w:cstheme="majorBidi"/>
          <w:sz w:val="24"/>
          <w:szCs w:val="24"/>
        </w:rPr>
        <w:t>.</w:t>
      </w:r>
    </w:p>
    <w:p w14:paraId="77F51695" w14:textId="1F4E65AC" w:rsidR="00701183" w:rsidRPr="00F42F5E" w:rsidRDefault="00701183" w:rsidP="00B14BEA">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Regarding Anglophone sojourners, a number of </w:t>
      </w:r>
      <w:r w:rsidR="0061424B">
        <w:rPr>
          <w:rFonts w:asciiTheme="majorBidi" w:hAnsiTheme="majorBidi" w:cstheme="majorBidi"/>
          <w:sz w:val="24"/>
          <w:szCs w:val="24"/>
        </w:rPr>
        <w:t xml:space="preserve">researchers </w:t>
      </w:r>
      <w:r>
        <w:rPr>
          <w:rFonts w:asciiTheme="majorBidi" w:hAnsiTheme="majorBidi" w:cstheme="majorBidi"/>
          <w:sz w:val="24"/>
          <w:szCs w:val="24"/>
        </w:rPr>
        <w:t xml:space="preserve">have investigated the impact of SA on identity. </w:t>
      </w:r>
      <w:r>
        <w:rPr>
          <w:rFonts w:asciiTheme="majorBidi" w:hAnsiTheme="majorBidi" w:cstheme="majorBidi"/>
          <w:noProof/>
          <w:sz w:val="24"/>
          <w:szCs w:val="24"/>
        </w:rPr>
        <w:t>Kinginger (2013)</w:t>
      </w:r>
      <w:r>
        <w:rPr>
          <w:rFonts w:asciiTheme="majorBidi" w:hAnsiTheme="majorBidi" w:cstheme="majorBidi"/>
          <w:sz w:val="24"/>
          <w:szCs w:val="24"/>
        </w:rPr>
        <w:t xml:space="preserve"> reviewed </w:t>
      </w:r>
      <w:r w:rsidR="0061424B">
        <w:rPr>
          <w:rFonts w:asciiTheme="majorBidi" w:hAnsiTheme="majorBidi" w:cstheme="majorBidi"/>
          <w:sz w:val="24"/>
          <w:szCs w:val="24"/>
        </w:rPr>
        <w:t xml:space="preserve">their </w:t>
      </w:r>
      <w:r w:rsidR="00D23FEF">
        <w:rPr>
          <w:rFonts w:asciiTheme="majorBidi" w:hAnsiTheme="majorBidi" w:cstheme="majorBidi"/>
          <w:sz w:val="24"/>
          <w:szCs w:val="24"/>
        </w:rPr>
        <w:t>findings</w:t>
      </w:r>
      <w:r>
        <w:rPr>
          <w:rFonts w:asciiTheme="majorBidi" w:hAnsiTheme="majorBidi" w:cstheme="majorBidi"/>
          <w:sz w:val="24"/>
          <w:szCs w:val="24"/>
        </w:rPr>
        <w:t xml:space="preserve">, </w:t>
      </w:r>
      <w:r w:rsidR="00D23FEF">
        <w:rPr>
          <w:rFonts w:asciiTheme="majorBidi" w:hAnsiTheme="majorBidi" w:cstheme="majorBidi"/>
          <w:sz w:val="24"/>
          <w:szCs w:val="24"/>
        </w:rPr>
        <w:t>concerning</w:t>
      </w:r>
      <w:r>
        <w:rPr>
          <w:rFonts w:asciiTheme="majorBidi" w:hAnsiTheme="majorBidi" w:cstheme="majorBidi"/>
          <w:sz w:val="24"/>
          <w:szCs w:val="24"/>
        </w:rPr>
        <w:t xml:space="preserve"> traditional identity categories of gender, nationality and “foreigner” status, ethnicity, and “linguistic inheritance” (Tullock, 2018 presents a similar review). Kinginger </w:t>
      </w:r>
      <w:r w:rsidR="00D23FEF">
        <w:rPr>
          <w:rFonts w:asciiTheme="majorBidi" w:hAnsiTheme="majorBidi" w:cstheme="majorBidi"/>
          <w:sz w:val="24"/>
          <w:szCs w:val="24"/>
        </w:rPr>
        <w:t xml:space="preserve">agrees with Block (2007) </w:t>
      </w:r>
      <w:r>
        <w:rPr>
          <w:rFonts w:asciiTheme="majorBidi" w:hAnsiTheme="majorBidi" w:cstheme="majorBidi"/>
          <w:sz w:val="24"/>
          <w:szCs w:val="24"/>
        </w:rPr>
        <w:t>that the SA experience potentially disrupts the cultural “habitus” of participants</w:t>
      </w:r>
      <w:r w:rsidR="007C497F">
        <w:rPr>
          <w:rFonts w:asciiTheme="majorBidi" w:hAnsiTheme="majorBidi" w:cstheme="majorBidi"/>
          <w:sz w:val="24"/>
          <w:szCs w:val="24"/>
        </w:rPr>
        <w:t>. Some react by engaging</w:t>
      </w:r>
      <w:r>
        <w:rPr>
          <w:rFonts w:asciiTheme="majorBidi" w:hAnsiTheme="majorBidi" w:cstheme="majorBidi"/>
          <w:sz w:val="24"/>
          <w:szCs w:val="24"/>
        </w:rPr>
        <w:t xml:space="preserve"> actively with local norms and practices and embrace a “third space” (intercultural) identity; this is reflected in their L2 </w:t>
      </w:r>
      <w:r w:rsidR="00D23FEF">
        <w:rPr>
          <w:rFonts w:asciiTheme="majorBidi" w:hAnsiTheme="majorBidi" w:cstheme="majorBidi"/>
          <w:sz w:val="24"/>
          <w:szCs w:val="24"/>
        </w:rPr>
        <w:t>interactional</w:t>
      </w:r>
      <w:r>
        <w:rPr>
          <w:rFonts w:asciiTheme="majorBidi" w:hAnsiTheme="majorBidi" w:cstheme="majorBidi"/>
          <w:sz w:val="24"/>
          <w:szCs w:val="24"/>
        </w:rPr>
        <w:t xml:space="preserve"> competence </w:t>
      </w:r>
      <w:r>
        <w:rPr>
          <w:rFonts w:asciiTheme="majorBidi" w:hAnsiTheme="majorBidi" w:cstheme="majorBidi"/>
          <w:noProof/>
          <w:sz w:val="24"/>
          <w:szCs w:val="24"/>
        </w:rPr>
        <w:t>(Brown, 2013)</w:t>
      </w:r>
      <w:r>
        <w:rPr>
          <w:rFonts w:asciiTheme="majorBidi" w:hAnsiTheme="majorBidi" w:cstheme="majorBidi"/>
          <w:sz w:val="24"/>
          <w:szCs w:val="24"/>
        </w:rPr>
        <w:t xml:space="preserve">. Even when positioned as “foreigners” by locals, participants may view this as an opportunity and exploit it to develop local contacts </w:t>
      </w:r>
      <w:r>
        <w:rPr>
          <w:rFonts w:asciiTheme="majorBidi" w:hAnsiTheme="majorBidi" w:cstheme="majorBidi"/>
          <w:noProof/>
          <w:sz w:val="24"/>
          <w:szCs w:val="24"/>
        </w:rPr>
        <w:t>(Du, 2015)</w:t>
      </w:r>
      <w:r>
        <w:rPr>
          <w:rFonts w:asciiTheme="majorBidi" w:hAnsiTheme="majorBidi" w:cstheme="majorBidi"/>
          <w:sz w:val="24"/>
          <w:szCs w:val="24"/>
        </w:rPr>
        <w:t xml:space="preserve">. Others however, </w:t>
      </w:r>
      <w:r w:rsidR="00E73950">
        <w:rPr>
          <w:rFonts w:asciiTheme="majorBidi" w:hAnsiTheme="majorBidi" w:cstheme="majorBidi"/>
          <w:sz w:val="24"/>
          <w:szCs w:val="24"/>
        </w:rPr>
        <w:t xml:space="preserve">cannot adapt to </w:t>
      </w:r>
      <w:r>
        <w:rPr>
          <w:rFonts w:asciiTheme="majorBidi" w:hAnsiTheme="majorBidi" w:cstheme="majorBidi"/>
          <w:sz w:val="24"/>
          <w:szCs w:val="24"/>
        </w:rPr>
        <w:t xml:space="preserve">local practices e.g. in gender relations, or in “foreigner” positioning </w:t>
      </w:r>
      <w:r>
        <w:rPr>
          <w:rFonts w:asciiTheme="majorBidi" w:hAnsiTheme="majorBidi" w:cstheme="majorBidi"/>
          <w:noProof/>
          <w:sz w:val="24"/>
          <w:szCs w:val="24"/>
        </w:rPr>
        <w:t>(Iino, 2006)</w:t>
      </w:r>
      <w:r>
        <w:rPr>
          <w:rFonts w:asciiTheme="majorBidi" w:hAnsiTheme="majorBidi" w:cstheme="majorBidi"/>
          <w:sz w:val="24"/>
          <w:szCs w:val="24"/>
        </w:rPr>
        <w:t xml:space="preserve">, and may retreat into an enhanced national identity </w:t>
      </w:r>
      <w:r>
        <w:rPr>
          <w:rFonts w:asciiTheme="majorBidi" w:hAnsiTheme="majorBidi" w:cstheme="majorBidi"/>
          <w:noProof/>
          <w:sz w:val="24"/>
          <w:szCs w:val="24"/>
        </w:rPr>
        <w:t>(Kinginger, 2016; Wilkinson, 1998)</w:t>
      </w:r>
      <w:r>
        <w:rPr>
          <w:rFonts w:asciiTheme="majorBidi" w:hAnsiTheme="majorBidi" w:cstheme="majorBidi"/>
          <w:sz w:val="24"/>
          <w:szCs w:val="24"/>
        </w:rPr>
        <w:t xml:space="preserve">. Both </w:t>
      </w:r>
      <w:r w:rsidR="00CC4A76">
        <w:rPr>
          <w:rFonts w:asciiTheme="majorBidi" w:hAnsiTheme="majorBidi" w:cstheme="majorBidi"/>
          <w:sz w:val="24"/>
          <w:szCs w:val="24"/>
        </w:rPr>
        <w:t xml:space="preserve">Kinginger (2013) </w:t>
      </w:r>
      <w:r>
        <w:rPr>
          <w:rFonts w:asciiTheme="majorBidi" w:hAnsiTheme="majorBidi" w:cstheme="majorBidi"/>
          <w:sz w:val="24"/>
          <w:szCs w:val="24"/>
        </w:rPr>
        <w:t xml:space="preserve">and Tullock </w:t>
      </w:r>
      <w:r w:rsidR="00CC4A76">
        <w:rPr>
          <w:rFonts w:asciiTheme="majorBidi" w:hAnsiTheme="majorBidi" w:cstheme="majorBidi"/>
          <w:sz w:val="24"/>
          <w:szCs w:val="24"/>
        </w:rPr>
        <w:t xml:space="preserve">(2018) </w:t>
      </w:r>
      <w:r>
        <w:rPr>
          <w:rFonts w:asciiTheme="majorBidi" w:hAnsiTheme="majorBidi" w:cstheme="majorBidi"/>
          <w:sz w:val="24"/>
          <w:szCs w:val="24"/>
        </w:rPr>
        <w:t>acknowledge that these outcomes may be connected with Anglophone sojourners’ typically elite soci</w:t>
      </w:r>
      <w:r w:rsidR="002D5C73">
        <w:rPr>
          <w:rFonts w:asciiTheme="majorBidi" w:hAnsiTheme="majorBidi" w:cstheme="majorBidi"/>
          <w:sz w:val="24"/>
          <w:szCs w:val="24"/>
        </w:rPr>
        <w:t>oeconomic</w:t>
      </w:r>
      <w:r>
        <w:rPr>
          <w:rFonts w:asciiTheme="majorBidi" w:hAnsiTheme="majorBidi" w:cstheme="majorBidi"/>
          <w:sz w:val="24"/>
          <w:szCs w:val="24"/>
        </w:rPr>
        <w:t xml:space="preserve"> status. </w:t>
      </w:r>
      <w:r w:rsidR="0061424B">
        <w:rPr>
          <w:rFonts w:asciiTheme="majorBidi" w:hAnsiTheme="majorBidi" w:cstheme="majorBidi"/>
          <w:sz w:val="24"/>
          <w:szCs w:val="24"/>
        </w:rPr>
        <w:t>They</w:t>
      </w:r>
      <w:r>
        <w:rPr>
          <w:rFonts w:asciiTheme="majorBidi" w:hAnsiTheme="majorBidi" w:cstheme="majorBidi"/>
          <w:sz w:val="24"/>
          <w:szCs w:val="24"/>
        </w:rPr>
        <w:t xml:space="preserve"> note the still-limited state of identity research, so that conclusions are generally tentative, including those connecting </w:t>
      </w:r>
      <w:r w:rsidRPr="00F42F5E">
        <w:rPr>
          <w:rFonts w:asciiTheme="majorBidi" w:hAnsiTheme="majorBidi" w:cstheme="majorBidi"/>
          <w:sz w:val="24"/>
          <w:szCs w:val="24"/>
        </w:rPr>
        <w:t>identity development with the development of multilingualism. Few of the studies they review are longitudinal, and none follow up the development of identity into the post-sojourn stage</w:t>
      </w:r>
      <w:r w:rsidR="00A41002">
        <w:rPr>
          <w:rFonts w:asciiTheme="majorBidi" w:hAnsiTheme="majorBidi" w:cstheme="majorBidi"/>
          <w:sz w:val="24"/>
          <w:szCs w:val="24"/>
        </w:rPr>
        <w:t>; for such studies it is necessary to turn to the general international education literature (see below)</w:t>
      </w:r>
      <w:r w:rsidRPr="00F42F5E">
        <w:rPr>
          <w:rFonts w:asciiTheme="majorBidi" w:hAnsiTheme="majorBidi" w:cstheme="majorBidi"/>
          <w:sz w:val="24"/>
          <w:szCs w:val="24"/>
        </w:rPr>
        <w:t>.</w:t>
      </w:r>
    </w:p>
    <w:p w14:paraId="107048F8" w14:textId="77777777" w:rsidR="00701183" w:rsidRPr="00B16FD6" w:rsidRDefault="00701183" w:rsidP="00B14BEA">
      <w:pPr>
        <w:spacing w:after="0" w:line="480" w:lineRule="auto"/>
        <w:contextualSpacing/>
        <w:jc w:val="both"/>
        <w:rPr>
          <w:rFonts w:asciiTheme="majorBidi" w:hAnsiTheme="majorBidi" w:cstheme="majorBidi"/>
          <w:sz w:val="24"/>
          <w:szCs w:val="24"/>
        </w:rPr>
      </w:pPr>
    </w:p>
    <w:p w14:paraId="71A3A378" w14:textId="24F3C84A" w:rsidR="002D5C73" w:rsidRPr="00B70203" w:rsidRDefault="00603DD3" w:rsidP="00B70203">
      <w:pPr>
        <w:rPr>
          <w:rFonts w:ascii="Times New Roman" w:hAnsi="Times New Roman" w:cs="Times New Roman"/>
          <w:i/>
          <w:iCs/>
          <w:sz w:val="24"/>
          <w:szCs w:val="24"/>
        </w:rPr>
      </w:pPr>
      <w:r w:rsidRPr="00B70203">
        <w:rPr>
          <w:rFonts w:ascii="Times New Roman" w:hAnsi="Times New Roman" w:cs="Times New Roman"/>
          <w:i/>
          <w:iCs/>
          <w:sz w:val="24"/>
          <w:szCs w:val="24"/>
        </w:rPr>
        <w:t xml:space="preserve">Identity </w:t>
      </w:r>
      <w:r w:rsidR="00B70203">
        <w:rPr>
          <w:rFonts w:ascii="Times New Roman" w:hAnsi="Times New Roman" w:cs="Times New Roman"/>
          <w:i/>
          <w:iCs/>
          <w:sz w:val="24"/>
          <w:szCs w:val="24"/>
        </w:rPr>
        <w:t>i</w:t>
      </w:r>
      <w:r w:rsidR="00B70203" w:rsidRPr="00B70203">
        <w:rPr>
          <w:rFonts w:ascii="Times New Roman" w:hAnsi="Times New Roman" w:cs="Times New Roman"/>
          <w:i/>
          <w:iCs/>
          <w:sz w:val="24"/>
          <w:szCs w:val="24"/>
        </w:rPr>
        <w:t xml:space="preserve">n Transition </w:t>
      </w:r>
      <w:r w:rsidR="00B70203">
        <w:rPr>
          <w:rFonts w:ascii="Times New Roman" w:hAnsi="Times New Roman" w:cs="Times New Roman"/>
          <w:i/>
          <w:iCs/>
          <w:sz w:val="24"/>
          <w:szCs w:val="24"/>
        </w:rPr>
        <w:t>t</w:t>
      </w:r>
      <w:r w:rsidR="00B70203" w:rsidRPr="00B70203">
        <w:rPr>
          <w:rFonts w:ascii="Times New Roman" w:hAnsi="Times New Roman" w:cs="Times New Roman"/>
          <w:i/>
          <w:iCs/>
          <w:sz w:val="24"/>
          <w:szCs w:val="24"/>
        </w:rPr>
        <w:t xml:space="preserve">o </w:t>
      </w:r>
      <w:r w:rsidR="00B70203">
        <w:rPr>
          <w:rFonts w:ascii="Times New Roman" w:hAnsi="Times New Roman" w:cs="Times New Roman"/>
          <w:i/>
          <w:iCs/>
          <w:sz w:val="24"/>
          <w:szCs w:val="24"/>
        </w:rPr>
        <w:t>t</w:t>
      </w:r>
      <w:r w:rsidR="00B70203" w:rsidRPr="00B70203">
        <w:rPr>
          <w:rFonts w:ascii="Times New Roman" w:hAnsi="Times New Roman" w:cs="Times New Roman"/>
          <w:i/>
          <w:iCs/>
          <w:sz w:val="24"/>
          <w:szCs w:val="24"/>
        </w:rPr>
        <w:t>he Labor Market</w:t>
      </w:r>
    </w:p>
    <w:p w14:paraId="2DC339EA" w14:textId="77777777" w:rsidR="002D5C73" w:rsidRPr="00B16FD6" w:rsidRDefault="002D5C73" w:rsidP="00B14BEA">
      <w:pPr>
        <w:spacing w:after="0" w:line="480" w:lineRule="auto"/>
        <w:jc w:val="both"/>
        <w:rPr>
          <w:rFonts w:asciiTheme="majorBidi" w:hAnsiTheme="majorBidi" w:cstheme="majorBidi"/>
          <w:sz w:val="24"/>
          <w:szCs w:val="24"/>
        </w:rPr>
      </w:pPr>
    </w:p>
    <w:p w14:paraId="04BF6D7F" w14:textId="6949E519" w:rsidR="006760AA" w:rsidRPr="00B16FD6" w:rsidRDefault="002D5C73" w:rsidP="00B70203">
      <w:pPr>
        <w:spacing w:after="0" w:line="480" w:lineRule="auto"/>
        <w:ind w:firstLine="720"/>
        <w:jc w:val="both"/>
        <w:rPr>
          <w:rFonts w:asciiTheme="majorBidi" w:hAnsiTheme="majorBidi" w:cstheme="majorBidi"/>
          <w:sz w:val="24"/>
          <w:szCs w:val="24"/>
        </w:rPr>
      </w:pPr>
      <w:r w:rsidRPr="00B16FD6">
        <w:rPr>
          <w:rFonts w:asciiTheme="majorBidi" w:hAnsiTheme="majorBidi" w:cstheme="majorBidi"/>
          <w:sz w:val="24"/>
          <w:szCs w:val="24"/>
        </w:rPr>
        <w:t xml:space="preserve">Before </w:t>
      </w:r>
      <w:r w:rsidR="00A41002">
        <w:rPr>
          <w:rFonts w:asciiTheme="majorBidi" w:hAnsiTheme="majorBidi" w:cstheme="majorBidi"/>
          <w:sz w:val="24"/>
          <w:szCs w:val="24"/>
        </w:rPr>
        <w:t>examining</w:t>
      </w:r>
      <w:r w:rsidRPr="00B16FD6">
        <w:rPr>
          <w:rFonts w:asciiTheme="majorBidi" w:hAnsiTheme="majorBidi" w:cstheme="majorBidi"/>
          <w:sz w:val="24"/>
          <w:szCs w:val="24"/>
        </w:rPr>
        <w:t xml:space="preserve"> </w:t>
      </w:r>
      <w:r w:rsidR="00E73950">
        <w:rPr>
          <w:rFonts w:asciiTheme="majorBidi" w:hAnsiTheme="majorBidi" w:cstheme="majorBidi"/>
          <w:sz w:val="24"/>
          <w:szCs w:val="24"/>
        </w:rPr>
        <w:t>research on the long term impact of</w:t>
      </w:r>
      <w:r w:rsidR="00A41002">
        <w:rPr>
          <w:rFonts w:asciiTheme="majorBidi" w:hAnsiTheme="majorBidi" w:cstheme="majorBidi"/>
          <w:sz w:val="24"/>
          <w:szCs w:val="24"/>
        </w:rPr>
        <w:t xml:space="preserve"> SA</w:t>
      </w:r>
      <w:r w:rsidRPr="00B16FD6">
        <w:rPr>
          <w:rFonts w:asciiTheme="majorBidi" w:hAnsiTheme="majorBidi" w:cstheme="majorBidi"/>
          <w:sz w:val="24"/>
          <w:szCs w:val="24"/>
        </w:rPr>
        <w:t xml:space="preserve">, it will be helpful to </w:t>
      </w:r>
      <w:r w:rsidR="002A6915">
        <w:rPr>
          <w:rFonts w:asciiTheme="majorBidi" w:hAnsiTheme="majorBidi" w:cstheme="majorBidi"/>
          <w:sz w:val="24"/>
          <w:szCs w:val="24"/>
        </w:rPr>
        <w:t>examine briefly</w:t>
      </w:r>
      <w:r w:rsidRPr="00B16FD6">
        <w:rPr>
          <w:rFonts w:asciiTheme="majorBidi" w:hAnsiTheme="majorBidi" w:cstheme="majorBidi"/>
          <w:sz w:val="24"/>
          <w:szCs w:val="24"/>
        </w:rPr>
        <w:t xml:space="preserve"> contemporary graduates’ transition into work, and the development of a so-called “</w:t>
      </w:r>
      <w:r w:rsidR="00260324">
        <w:rPr>
          <w:rFonts w:asciiTheme="majorBidi" w:hAnsiTheme="majorBidi" w:cstheme="majorBidi"/>
          <w:sz w:val="24"/>
          <w:szCs w:val="24"/>
        </w:rPr>
        <w:t>labor</w:t>
      </w:r>
      <w:r w:rsidRPr="00B16FD6">
        <w:rPr>
          <w:rFonts w:asciiTheme="majorBidi" w:hAnsiTheme="majorBidi" w:cstheme="majorBidi"/>
          <w:sz w:val="24"/>
          <w:szCs w:val="24"/>
        </w:rPr>
        <w:t xml:space="preserve"> market identity” </w:t>
      </w:r>
      <w:r w:rsidR="00BE507D" w:rsidRPr="00B16FD6">
        <w:rPr>
          <w:rFonts w:asciiTheme="majorBidi" w:hAnsiTheme="majorBidi" w:cstheme="majorBidi"/>
          <w:sz w:val="24"/>
          <w:szCs w:val="24"/>
        </w:rPr>
        <w:t>(Tomlinson, 2012) or “graduate identity” (Holmes, 2015)</w:t>
      </w:r>
      <w:r w:rsidRPr="00B16FD6">
        <w:rPr>
          <w:rFonts w:asciiTheme="majorBidi" w:hAnsiTheme="majorBidi" w:cstheme="majorBidi"/>
          <w:sz w:val="24"/>
          <w:szCs w:val="24"/>
        </w:rPr>
        <w:t xml:space="preserve">. </w:t>
      </w:r>
      <w:r w:rsidR="00BE507D" w:rsidRPr="00B16FD6">
        <w:rPr>
          <w:rFonts w:asciiTheme="majorBidi" w:hAnsiTheme="majorBidi" w:cstheme="majorBidi"/>
          <w:sz w:val="24"/>
          <w:szCs w:val="24"/>
        </w:rPr>
        <w:t xml:space="preserve">These </w:t>
      </w:r>
      <w:r w:rsidR="002A6915">
        <w:rPr>
          <w:rFonts w:asciiTheme="majorBidi" w:hAnsiTheme="majorBidi" w:cstheme="majorBidi"/>
          <w:sz w:val="24"/>
          <w:szCs w:val="24"/>
        </w:rPr>
        <w:t xml:space="preserve">higher education </w:t>
      </w:r>
      <w:r w:rsidR="00BE507D" w:rsidRPr="00B16FD6">
        <w:rPr>
          <w:rFonts w:asciiTheme="majorBidi" w:hAnsiTheme="majorBidi" w:cstheme="majorBidi"/>
          <w:sz w:val="24"/>
          <w:szCs w:val="24"/>
        </w:rPr>
        <w:t xml:space="preserve">researchers argue that in the flexible </w:t>
      </w:r>
      <w:r w:rsidR="00260324">
        <w:rPr>
          <w:rFonts w:asciiTheme="majorBidi" w:hAnsiTheme="majorBidi" w:cstheme="majorBidi"/>
          <w:sz w:val="24"/>
          <w:szCs w:val="24"/>
        </w:rPr>
        <w:t>labor</w:t>
      </w:r>
      <w:r w:rsidR="00BE507D" w:rsidRPr="00B16FD6">
        <w:rPr>
          <w:rFonts w:asciiTheme="majorBidi" w:hAnsiTheme="majorBidi" w:cstheme="majorBidi"/>
          <w:sz w:val="24"/>
          <w:szCs w:val="24"/>
        </w:rPr>
        <w:t xml:space="preserve"> market of an economy such as the United Kingdom, the transition to work cannot be captured by simplistic models of “employability”, which see it as the responsibility of the individual graduating student to equip themselves with a particular skill set, </w:t>
      </w:r>
      <w:r w:rsidR="00802B75">
        <w:rPr>
          <w:rFonts w:asciiTheme="majorBidi" w:hAnsiTheme="majorBidi" w:cstheme="majorBidi"/>
          <w:sz w:val="24"/>
          <w:szCs w:val="24"/>
        </w:rPr>
        <w:t>matching</w:t>
      </w:r>
      <w:r w:rsidR="008D7C51" w:rsidRPr="00B16FD6">
        <w:rPr>
          <w:rFonts w:asciiTheme="majorBidi" w:hAnsiTheme="majorBidi" w:cstheme="majorBidi"/>
          <w:sz w:val="24"/>
          <w:szCs w:val="24"/>
        </w:rPr>
        <w:t xml:space="preserve"> the requirements of professional employment</w:t>
      </w:r>
      <w:r w:rsidR="00BE507D" w:rsidRPr="00B16FD6">
        <w:rPr>
          <w:rFonts w:asciiTheme="majorBidi" w:hAnsiTheme="majorBidi" w:cstheme="majorBidi"/>
          <w:sz w:val="24"/>
          <w:szCs w:val="24"/>
        </w:rPr>
        <w:t xml:space="preserve"> (Holmes, 2013, 2015; Tomlinson, 2010, 2012). Instead, the transition to work </w:t>
      </w:r>
      <w:r w:rsidR="0061424B">
        <w:rPr>
          <w:rFonts w:asciiTheme="majorBidi" w:hAnsiTheme="majorBidi" w:cstheme="majorBidi"/>
          <w:sz w:val="24"/>
          <w:szCs w:val="24"/>
        </w:rPr>
        <w:t>involves</w:t>
      </w:r>
      <w:r w:rsidR="00BE507D" w:rsidRPr="00B16FD6">
        <w:rPr>
          <w:rFonts w:asciiTheme="majorBidi" w:hAnsiTheme="majorBidi" w:cstheme="majorBidi"/>
          <w:sz w:val="24"/>
          <w:szCs w:val="24"/>
        </w:rPr>
        <w:t xml:space="preserve"> a complex negotiation between the structural requirements of the </w:t>
      </w:r>
      <w:r w:rsidR="00260324">
        <w:rPr>
          <w:rFonts w:asciiTheme="majorBidi" w:hAnsiTheme="majorBidi" w:cstheme="majorBidi"/>
          <w:sz w:val="24"/>
          <w:szCs w:val="24"/>
        </w:rPr>
        <w:t>labor</w:t>
      </w:r>
      <w:r w:rsidR="00BE507D" w:rsidRPr="00B16FD6">
        <w:rPr>
          <w:rFonts w:asciiTheme="majorBidi" w:hAnsiTheme="majorBidi" w:cstheme="majorBidi"/>
          <w:sz w:val="24"/>
          <w:szCs w:val="24"/>
        </w:rPr>
        <w:t xml:space="preserve"> market, the preferences of employers (which may relate to social class, ethnicity and gender, as much as to desired employee skill sets), and the exercise of agency by the graduate</w:t>
      </w:r>
      <w:r w:rsidR="009C5FAE" w:rsidRPr="00B16FD6">
        <w:rPr>
          <w:rFonts w:asciiTheme="majorBidi" w:hAnsiTheme="majorBidi" w:cstheme="majorBidi"/>
          <w:sz w:val="24"/>
          <w:szCs w:val="24"/>
        </w:rPr>
        <w:t>, who may be influenced by a variety of factors other than career ambition (e.g. by emotional ties</w:t>
      </w:r>
      <w:r w:rsidR="00802B75">
        <w:rPr>
          <w:rFonts w:asciiTheme="majorBidi" w:hAnsiTheme="majorBidi" w:cstheme="majorBidi"/>
          <w:sz w:val="24"/>
          <w:szCs w:val="24"/>
        </w:rPr>
        <w:t xml:space="preserve">, or </w:t>
      </w:r>
      <w:r w:rsidR="00CC3127">
        <w:rPr>
          <w:rFonts w:asciiTheme="majorBidi" w:hAnsiTheme="majorBidi" w:cstheme="majorBidi"/>
          <w:sz w:val="24"/>
          <w:szCs w:val="24"/>
        </w:rPr>
        <w:t>geographical preferences</w:t>
      </w:r>
      <w:r w:rsidR="009C5FAE" w:rsidRPr="00B16FD6">
        <w:rPr>
          <w:rFonts w:asciiTheme="majorBidi" w:hAnsiTheme="majorBidi" w:cstheme="majorBidi"/>
          <w:sz w:val="24"/>
          <w:szCs w:val="24"/>
        </w:rPr>
        <w:t xml:space="preserve">: Evans, 2007; Finn, 2017). For Holmes </w:t>
      </w:r>
      <w:r w:rsidR="006760AA" w:rsidRPr="00B16FD6">
        <w:rPr>
          <w:rFonts w:asciiTheme="majorBidi" w:hAnsiTheme="majorBidi" w:cstheme="majorBidi"/>
          <w:sz w:val="24"/>
          <w:szCs w:val="24"/>
        </w:rPr>
        <w:t xml:space="preserve">(2015), graduate identity is not acquired with the degree certificate; instead </w:t>
      </w:r>
      <w:r w:rsidR="00802B75">
        <w:rPr>
          <w:rFonts w:asciiTheme="majorBidi" w:hAnsiTheme="majorBidi" w:cstheme="majorBidi"/>
          <w:sz w:val="24"/>
          <w:szCs w:val="24"/>
        </w:rPr>
        <w:t>it</w:t>
      </w:r>
      <w:r w:rsidR="00B16FD6">
        <w:rPr>
          <w:rFonts w:asciiTheme="majorBidi" w:hAnsiTheme="majorBidi" w:cstheme="majorBidi"/>
          <w:sz w:val="24"/>
          <w:szCs w:val="24"/>
        </w:rPr>
        <w:t xml:space="preserve"> </w:t>
      </w:r>
      <w:r w:rsidR="00802B75">
        <w:rPr>
          <w:rFonts w:asciiTheme="majorBidi" w:hAnsiTheme="majorBidi" w:cstheme="majorBidi"/>
          <w:sz w:val="24"/>
          <w:szCs w:val="24"/>
        </w:rPr>
        <w:t xml:space="preserve">is best viewed as </w:t>
      </w:r>
      <w:r w:rsidR="006760AA" w:rsidRPr="00B16FD6">
        <w:rPr>
          <w:rFonts w:asciiTheme="majorBidi" w:hAnsiTheme="majorBidi" w:cstheme="majorBidi"/>
          <w:sz w:val="24"/>
          <w:szCs w:val="24"/>
        </w:rPr>
        <w:t xml:space="preserve">“emergent”, dynamic, and requiring continuous (re)-warranty by ongoing practices and identifications </w:t>
      </w:r>
      <w:r w:rsidR="008D7C51" w:rsidRPr="00B16FD6">
        <w:rPr>
          <w:rFonts w:asciiTheme="majorBidi" w:hAnsiTheme="majorBidi" w:cstheme="majorBidi"/>
          <w:sz w:val="24"/>
          <w:szCs w:val="24"/>
        </w:rPr>
        <w:t>evolving through interactions in</w:t>
      </w:r>
      <w:r w:rsidR="006760AA" w:rsidRPr="00B16FD6">
        <w:rPr>
          <w:rFonts w:asciiTheme="majorBidi" w:hAnsiTheme="majorBidi" w:cstheme="majorBidi"/>
          <w:sz w:val="24"/>
          <w:szCs w:val="24"/>
        </w:rPr>
        <w:t xml:space="preserve"> the workplace. </w:t>
      </w:r>
    </w:p>
    <w:p w14:paraId="6BEC91AB" w14:textId="6CB77D92" w:rsidR="002D5C73" w:rsidRPr="00B16FD6" w:rsidRDefault="006760AA" w:rsidP="00B14BEA">
      <w:pPr>
        <w:spacing w:after="0" w:line="480" w:lineRule="auto"/>
        <w:ind w:firstLine="720"/>
        <w:jc w:val="both"/>
        <w:rPr>
          <w:rFonts w:asciiTheme="majorBidi" w:hAnsiTheme="majorBidi" w:cstheme="majorBidi"/>
          <w:sz w:val="24"/>
          <w:szCs w:val="24"/>
        </w:rPr>
      </w:pPr>
      <w:r w:rsidRPr="00B16FD6">
        <w:rPr>
          <w:rFonts w:asciiTheme="majorBidi" w:hAnsiTheme="majorBidi" w:cstheme="majorBidi"/>
          <w:sz w:val="24"/>
          <w:szCs w:val="24"/>
        </w:rPr>
        <w:t xml:space="preserve">Higher education researchers comment </w:t>
      </w:r>
      <w:r w:rsidR="00FD2C36" w:rsidRPr="00B16FD6">
        <w:rPr>
          <w:rFonts w:asciiTheme="majorBidi" w:hAnsiTheme="majorBidi" w:cstheme="majorBidi"/>
          <w:sz w:val="24"/>
          <w:szCs w:val="24"/>
        </w:rPr>
        <w:t xml:space="preserve">additionally </w:t>
      </w:r>
      <w:r w:rsidRPr="00B16FD6">
        <w:rPr>
          <w:rFonts w:asciiTheme="majorBidi" w:hAnsiTheme="majorBidi" w:cstheme="majorBidi"/>
          <w:sz w:val="24"/>
          <w:szCs w:val="24"/>
        </w:rPr>
        <w:t xml:space="preserve">on the </w:t>
      </w:r>
      <w:r w:rsidR="00B16FD6">
        <w:rPr>
          <w:rFonts w:asciiTheme="majorBidi" w:hAnsiTheme="majorBidi" w:cstheme="majorBidi"/>
          <w:sz w:val="24"/>
          <w:szCs w:val="24"/>
        </w:rPr>
        <w:t>phenomenon</w:t>
      </w:r>
      <w:r w:rsidR="00B16FD6" w:rsidRPr="00B16FD6">
        <w:rPr>
          <w:rFonts w:asciiTheme="majorBidi" w:hAnsiTheme="majorBidi" w:cstheme="majorBidi"/>
          <w:sz w:val="24"/>
          <w:szCs w:val="24"/>
        </w:rPr>
        <w:t xml:space="preserve"> </w:t>
      </w:r>
      <w:r w:rsidRPr="00B16FD6">
        <w:rPr>
          <w:rFonts w:asciiTheme="majorBidi" w:hAnsiTheme="majorBidi" w:cstheme="majorBidi"/>
          <w:sz w:val="24"/>
          <w:szCs w:val="24"/>
        </w:rPr>
        <w:t xml:space="preserve">of graduate “underemployment”, </w:t>
      </w:r>
      <w:r w:rsidR="00395FDC" w:rsidRPr="00B16FD6">
        <w:rPr>
          <w:rFonts w:asciiTheme="majorBidi" w:hAnsiTheme="majorBidi" w:cstheme="majorBidi"/>
          <w:sz w:val="24"/>
          <w:szCs w:val="24"/>
        </w:rPr>
        <w:t xml:space="preserve">i.e. </w:t>
      </w:r>
      <w:r w:rsidR="00BF5D8E">
        <w:rPr>
          <w:rFonts w:asciiTheme="majorBidi" w:hAnsiTheme="majorBidi" w:cstheme="majorBidi"/>
          <w:sz w:val="24"/>
          <w:szCs w:val="24"/>
        </w:rPr>
        <w:t>graduates accepting</w:t>
      </w:r>
      <w:r w:rsidR="00395FDC" w:rsidRPr="00B16FD6">
        <w:rPr>
          <w:rFonts w:asciiTheme="majorBidi" w:hAnsiTheme="majorBidi" w:cstheme="majorBidi"/>
          <w:sz w:val="24"/>
          <w:szCs w:val="24"/>
        </w:rPr>
        <w:t xml:space="preserve"> jobs which have not traditionally required high level professional skills. Again, </w:t>
      </w:r>
      <w:r w:rsidR="00802B75">
        <w:rPr>
          <w:rFonts w:asciiTheme="majorBidi" w:hAnsiTheme="majorBidi" w:cstheme="majorBidi"/>
          <w:sz w:val="24"/>
          <w:szCs w:val="24"/>
        </w:rPr>
        <w:t>they</w:t>
      </w:r>
      <w:r w:rsidR="00802B75" w:rsidRPr="00B16FD6">
        <w:rPr>
          <w:rFonts w:asciiTheme="majorBidi" w:hAnsiTheme="majorBidi" w:cstheme="majorBidi"/>
          <w:sz w:val="24"/>
          <w:szCs w:val="24"/>
        </w:rPr>
        <w:t xml:space="preserve"> </w:t>
      </w:r>
      <w:r w:rsidR="00B16FD6">
        <w:rPr>
          <w:rFonts w:asciiTheme="majorBidi" w:hAnsiTheme="majorBidi" w:cstheme="majorBidi"/>
          <w:sz w:val="24"/>
          <w:szCs w:val="24"/>
        </w:rPr>
        <w:t>explain</w:t>
      </w:r>
      <w:r w:rsidR="00B16FD6" w:rsidRPr="00B16FD6">
        <w:rPr>
          <w:rFonts w:asciiTheme="majorBidi" w:hAnsiTheme="majorBidi" w:cstheme="majorBidi"/>
          <w:sz w:val="24"/>
          <w:szCs w:val="24"/>
        </w:rPr>
        <w:t xml:space="preserve"> </w:t>
      </w:r>
      <w:r w:rsidR="00395FDC" w:rsidRPr="00B16FD6">
        <w:rPr>
          <w:rFonts w:asciiTheme="majorBidi" w:hAnsiTheme="majorBidi" w:cstheme="majorBidi"/>
          <w:sz w:val="24"/>
          <w:szCs w:val="24"/>
        </w:rPr>
        <w:t>this</w:t>
      </w:r>
      <w:r w:rsidRPr="00B16FD6">
        <w:rPr>
          <w:rFonts w:asciiTheme="majorBidi" w:hAnsiTheme="majorBidi" w:cstheme="majorBidi"/>
          <w:sz w:val="24"/>
          <w:szCs w:val="24"/>
        </w:rPr>
        <w:t xml:space="preserve"> phenomenon</w:t>
      </w:r>
      <w:r w:rsidR="00B16FD6">
        <w:rPr>
          <w:rFonts w:asciiTheme="majorBidi" w:hAnsiTheme="majorBidi" w:cstheme="majorBidi"/>
          <w:sz w:val="24"/>
          <w:szCs w:val="24"/>
        </w:rPr>
        <w:t xml:space="preserve"> with reference</w:t>
      </w:r>
      <w:r w:rsidRPr="00B16FD6">
        <w:rPr>
          <w:rFonts w:asciiTheme="majorBidi" w:hAnsiTheme="majorBidi" w:cstheme="majorBidi"/>
          <w:sz w:val="24"/>
          <w:szCs w:val="24"/>
        </w:rPr>
        <w:t xml:space="preserve"> to the mass nature of contemporary higher education, and the flexible </w:t>
      </w:r>
      <w:r w:rsidR="00260324">
        <w:rPr>
          <w:rFonts w:asciiTheme="majorBidi" w:hAnsiTheme="majorBidi" w:cstheme="majorBidi"/>
          <w:sz w:val="24"/>
          <w:szCs w:val="24"/>
        </w:rPr>
        <w:t>labor</w:t>
      </w:r>
      <w:r w:rsidRPr="00B16FD6">
        <w:rPr>
          <w:rFonts w:asciiTheme="majorBidi" w:hAnsiTheme="majorBidi" w:cstheme="majorBidi"/>
          <w:sz w:val="24"/>
          <w:szCs w:val="24"/>
        </w:rPr>
        <w:t xml:space="preserve"> markets of the UK (and USA)</w:t>
      </w:r>
      <w:r w:rsidR="00997801">
        <w:rPr>
          <w:rFonts w:asciiTheme="majorBidi" w:hAnsiTheme="majorBidi" w:cstheme="majorBidi"/>
          <w:sz w:val="24"/>
          <w:szCs w:val="24"/>
        </w:rPr>
        <w:t>, where</w:t>
      </w:r>
      <w:r w:rsidR="00395FDC" w:rsidRPr="00B16FD6">
        <w:rPr>
          <w:rFonts w:asciiTheme="majorBidi" w:hAnsiTheme="majorBidi" w:cstheme="majorBidi"/>
          <w:sz w:val="24"/>
          <w:szCs w:val="24"/>
        </w:rPr>
        <w:t xml:space="preserve"> graduates may move in and out of such </w:t>
      </w:r>
      <w:r w:rsidR="008D7C51" w:rsidRPr="00B16FD6">
        <w:rPr>
          <w:rFonts w:asciiTheme="majorBidi" w:hAnsiTheme="majorBidi" w:cstheme="majorBidi"/>
          <w:sz w:val="24"/>
          <w:szCs w:val="24"/>
        </w:rPr>
        <w:t xml:space="preserve">lower level </w:t>
      </w:r>
      <w:r w:rsidR="00395FDC" w:rsidRPr="00B16FD6">
        <w:rPr>
          <w:rFonts w:asciiTheme="majorBidi" w:hAnsiTheme="majorBidi" w:cstheme="majorBidi"/>
          <w:sz w:val="24"/>
          <w:szCs w:val="24"/>
        </w:rPr>
        <w:t xml:space="preserve">employment, prior to (or as an alternative to) settling into more </w:t>
      </w:r>
      <w:r w:rsidR="00CC5CF2" w:rsidRPr="00B16FD6">
        <w:rPr>
          <w:rFonts w:asciiTheme="majorBidi" w:hAnsiTheme="majorBidi" w:cstheme="majorBidi"/>
          <w:sz w:val="24"/>
          <w:szCs w:val="24"/>
        </w:rPr>
        <w:t>stable</w:t>
      </w:r>
      <w:r w:rsidR="00395FDC" w:rsidRPr="00B16FD6">
        <w:rPr>
          <w:rFonts w:asciiTheme="majorBidi" w:hAnsiTheme="majorBidi" w:cstheme="majorBidi"/>
          <w:sz w:val="24"/>
          <w:szCs w:val="24"/>
        </w:rPr>
        <w:t xml:space="preserve"> professional careers (</w:t>
      </w:r>
      <w:r w:rsidR="00B16FD6">
        <w:rPr>
          <w:rFonts w:asciiTheme="majorBidi" w:hAnsiTheme="majorBidi" w:cstheme="majorBidi"/>
          <w:sz w:val="24"/>
          <w:szCs w:val="24"/>
        </w:rPr>
        <w:t xml:space="preserve">HESA, 2017; </w:t>
      </w:r>
      <w:r w:rsidR="00395FDC" w:rsidRPr="00B16FD6">
        <w:rPr>
          <w:rFonts w:asciiTheme="majorBidi" w:hAnsiTheme="majorBidi" w:cstheme="majorBidi"/>
          <w:sz w:val="24"/>
          <w:szCs w:val="24"/>
        </w:rPr>
        <w:t>Vigurs, Jones, Harris</w:t>
      </w:r>
      <w:r w:rsidR="000F069A">
        <w:rPr>
          <w:rFonts w:asciiTheme="majorBidi" w:hAnsiTheme="majorBidi" w:cstheme="majorBidi"/>
          <w:sz w:val="24"/>
          <w:szCs w:val="24"/>
        </w:rPr>
        <w:t>,</w:t>
      </w:r>
      <w:r w:rsidR="00395FDC" w:rsidRPr="00B16FD6">
        <w:rPr>
          <w:rFonts w:asciiTheme="majorBidi" w:hAnsiTheme="majorBidi" w:cstheme="majorBidi"/>
          <w:sz w:val="24"/>
          <w:szCs w:val="24"/>
        </w:rPr>
        <w:t xml:space="preserve"> &amp; </w:t>
      </w:r>
      <w:proofErr w:type="spellStart"/>
      <w:r w:rsidR="00395FDC" w:rsidRPr="00B16FD6">
        <w:rPr>
          <w:rFonts w:asciiTheme="majorBidi" w:hAnsiTheme="majorBidi" w:cstheme="majorBidi"/>
          <w:sz w:val="24"/>
          <w:szCs w:val="24"/>
        </w:rPr>
        <w:t>Everitt</w:t>
      </w:r>
      <w:proofErr w:type="spellEnd"/>
      <w:r w:rsidR="00395FDC" w:rsidRPr="00B16FD6">
        <w:rPr>
          <w:rFonts w:asciiTheme="majorBidi" w:hAnsiTheme="majorBidi" w:cstheme="majorBidi"/>
          <w:sz w:val="24"/>
          <w:szCs w:val="24"/>
        </w:rPr>
        <w:t>, 2018)</w:t>
      </w:r>
      <w:r w:rsidR="00B16FD6">
        <w:rPr>
          <w:rFonts w:asciiTheme="majorBidi" w:hAnsiTheme="majorBidi" w:cstheme="majorBidi"/>
          <w:sz w:val="24"/>
          <w:szCs w:val="24"/>
        </w:rPr>
        <w:t>.</w:t>
      </w:r>
      <w:r w:rsidR="00395FDC" w:rsidRPr="00B16FD6">
        <w:rPr>
          <w:rFonts w:asciiTheme="majorBidi" w:hAnsiTheme="majorBidi" w:cstheme="majorBidi"/>
          <w:sz w:val="24"/>
          <w:szCs w:val="24"/>
        </w:rPr>
        <w:t xml:space="preserve"> </w:t>
      </w:r>
      <w:r w:rsidR="00FA163C">
        <w:rPr>
          <w:rFonts w:asciiTheme="majorBidi" w:hAnsiTheme="majorBidi" w:cstheme="majorBidi"/>
          <w:sz w:val="24"/>
          <w:szCs w:val="24"/>
        </w:rPr>
        <w:t xml:space="preserve">This is especially likely in the case of Humanities graduates </w:t>
      </w:r>
      <w:r w:rsidR="00FA163C">
        <w:rPr>
          <w:rFonts w:asciiTheme="majorBidi" w:hAnsiTheme="majorBidi" w:cstheme="majorBidi"/>
          <w:noProof/>
          <w:sz w:val="24"/>
          <w:szCs w:val="24"/>
        </w:rPr>
        <w:t>(Clarke, 2018; Piróg, 2016)</w:t>
      </w:r>
      <w:r w:rsidR="00997801">
        <w:rPr>
          <w:rFonts w:asciiTheme="majorBidi" w:hAnsiTheme="majorBidi" w:cstheme="majorBidi"/>
          <w:noProof/>
          <w:sz w:val="24"/>
          <w:szCs w:val="24"/>
        </w:rPr>
        <w:t xml:space="preserve">, and helps to explain </w:t>
      </w:r>
      <w:r w:rsidR="00395FDC" w:rsidRPr="00B16FD6">
        <w:rPr>
          <w:rFonts w:asciiTheme="majorBidi" w:hAnsiTheme="majorBidi" w:cstheme="majorBidi"/>
          <w:sz w:val="24"/>
          <w:szCs w:val="24"/>
        </w:rPr>
        <w:t xml:space="preserve">the emergent and “processual” nature of </w:t>
      </w:r>
      <w:r w:rsidR="008D7C51" w:rsidRPr="00B16FD6">
        <w:rPr>
          <w:rFonts w:asciiTheme="majorBidi" w:hAnsiTheme="majorBidi" w:cstheme="majorBidi"/>
          <w:sz w:val="24"/>
          <w:szCs w:val="24"/>
        </w:rPr>
        <w:t xml:space="preserve">contemporary </w:t>
      </w:r>
      <w:r w:rsidR="00260324">
        <w:rPr>
          <w:rFonts w:asciiTheme="majorBidi" w:hAnsiTheme="majorBidi" w:cstheme="majorBidi"/>
          <w:sz w:val="24"/>
          <w:szCs w:val="24"/>
        </w:rPr>
        <w:t>labor</w:t>
      </w:r>
      <w:r w:rsidR="00395FDC" w:rsidRPr="00B16FD6">
        <w:rPr>
          <w:rFonts w:asciiTheme="majorBidi" w:hAnsiTheme="majorBidi" w:cstheme="majorBidi"/>
          <w:sz w:val="24"/>
          <w:szCs w:val="24"/>
        </w:rPr>
        <w:t xml:space="preserve"> market identities (Holmes, 2015</w:t>
      </w:r>
      <w:r w:rsidR="007D4271">
        <w:rPr>
          <w:rFonts w:asciiTheme="majorBidi" w:hAnsiTheme="majorBidi" w:cstheme="majorBidi"/>
          <w:sz w:val="24"/>
          <w:szCs w:val="24"/>
        </w:rPr>
        <w:t>)</w:t>
      </w:r>
      <w:r w:rsidR="00395FDC" w:rsidRPr="00B16FD6">
        <w:rPr>
          <w:rFonts w:asciiTheme="majorBidi" w:hAnsiTheme="majorBidi" w:cstheme="majorBidi"/>
          <w:sz w:val="24"/>
          <w:szCs w:val="24"/>
        </w:rPr>
        <w:t>.</w:t>
      </w:r>
      <w:r w:rsidRPr="00B16FD6">
        <w:rPr>
          <w:rFonts w:asciiTheme="majorBidi" w:hAnsiTheme="majorBidi" w:cstheme="majorBidi"/>
          <w:sz w:val="24"/>
          <w:szCs w:val="24"/>
        </w:rPr>
        <w:t xml:space="preserve"> </w:t>
      </w:r>
      <w:r w:rsidR="00BE507D" w:rsidRPr="00B16FD6">
        <w:rPr>
          <w:rFonts w:asciiTheme="majorBidi" w:hAnsiTheme="majorBidi" w:cstheme="majorBidi"/>
          <w:sz w:val="24"/>
          <w:szCs w:val="24"/>
        </w:rPr>
        <w:t xml:space="preserve"> </w:t>
      </w:r>
    </w:p>
    <w:p w14:paraId="3F44061D" w14:textId="52E6E6C5" w:rsidR="00395FDC" w:rsidRPr="00B16FD6" w:rsidRDefault="00395FDC" w:rsidP="00B14BEA">
      <w:pPr>
        <w:spacing w:after="0" w:line="480" w:lineRule="auto"/>
        <w:ind w:firstLine="720"/>
        <w:jc w:val="both"/>
        <w:rPr>
          <w:rFonts w:asciiTheme="majorBidi" w:hAnsiTheme="majorBidi" w:cstheme="majorBidi"/>
          <w:sz w:val="24"/>
          <w:szCs w:val="24"/>
        </w:rPr>
      </w:pPr>
      <w:r w:rsidRPr="00B16FD6">
        <w:rPr>
          <w:rFonts w:asciiTheme="majorBidi" w:hAnsiTheme="majorBidi" w:cstheme="majorBidi"/>
          <w:sz w:val="24"/>
          <w:szCs w:val="24"/>
        </w:rPr>
        <w:t xml:space="preserve">How these processes affect Anglophone/UK languages </w:t>
      </w:r>
      <w:r w:rsidR="0061424B">
        <w:rPr>
          <w:rFonts w:asciiTheme="majorBidi" w:hAnsiTheme="majorBidi" w:cstheme="majorBidi"/>
          <w:sz w:val="24"/>
          <w:szCs w:val="24"/>
        </w:rPr>
        <w:t>specialists</w:t>
      </w:r>
      <w:r w:rsidR="0061424B" w:rsidRPr="00B16FD6">
        <w:rPr>
          <w:rFonts w:asciiTheme="majorBidi" w:hAnsiTheme="majorBidi" w:cstheme="majorBidi"/>
          <w:sz w:val="24"/>
          <w:szCs w:val="24"/>
        </w:rPr>
        <w:t xml:space="preserve"> </w:t>
      </w:r>
      <w:r w:rsidR="00CC5CF2" w:rsidRPr="00B16FD6">
        <w:rPr>
          <w:rFonts w:asciiTheme="majorBidi" w:hAnsiTheme="majorBidi" w:cstheme="majorBidi"/>
          <w:sz w:val="24"/>
          <w:szCs w:val="24"/>
        </w:rPr>
        <w:t>in particular</w:t>
      </w:r>
      <w:r w:rsidRPr="00B16FD6">
        <w:rPr>
          <w:rFonts w:asciiTheme="majorBidi" w:hAnsiTheme="majorBidi" w:cstheme="majorBidi"/>
          <w:sz w:val="24"/>
          <w:szCs w:val="24"/>
        </w:rPr>
        <w:t xml:space="preserve">, may be glimpsed </w:t>
      </w:r>
      <w:r w:rsidR="00CC5CF2" w:rsidRPr="00B16FD6">
        <w:rPr>
          <w:rFonts w:asciiTheme="majorBidi" w:hAnsiTheme="majorBidi" w:cstheme="majorBidi"/>
          <w:sz w:val="24"/>
          <w:szCs w:val="24"/>
        </w:rPr>
        <w:t xml:space="preserve">through </w:t>
      </w:r>
      <w:r w:rsidR="00997801">
        <w:rPr>
          <w:rFonts w:asciiTheme="majorBidi" w:hAnsiTheme="majorBidi" w:cstheme="majorBidi"/>
          <w:sz w:val="24"/>
          <w:szCs w:val="24"/>
        </w:rPr>
        <w:t>research</w:t>
      </w:r>
      <w:r w:rsidR="007D4271">
        <w:rPr>
          <w:rFonts w:asciiTheme="majorBidi" w:hAnsiTheme="majorBidi" w:cstheme="majorBidi"/>
          <w:sz w:val="24"/>
          <w:szCs w:val="24"/>
        </w:rPr>
        <w:t xml:space="preserve"> on graduate destinations</w:t>
      </w:r>
      <w:r w:rsidR="00CC5CF2" w:rsidRPr="00B16FD6">
        <w:rPr>
          <w:rFonts w:asciiTheme="majorBidi" w:hAnsiTheme="majorBidi" w:cstheme="majorBidi"/>
          <w:sz w:val="24"/>
          <w:szCs w:val="24"/>
        </w:rPr>
        <w:t xml:space="preserve"> by the UK Higher Education Statistics Agency</w:t>
      </w:r>
      <w:r w:rsidR="00B14280" w:rsidRPr="00B16FD6">
        <w:rPr>
          <w:rFonts w:asciiTheme="majorBidi" w:hAnsiTheme="majorBidi" w:cstheme="majorBidi"/>
          <w:sz w:val="24"/>
          <w:szCs w:val="24"/>
        </w:rPr>
        <w:t xml:space="preserve"> (HESA)</w:t>
      </w:r>
      <w:r w:rsidR="00CC5CF2" w:rsidRPr="00B16FD6">
        <w:rPr>
          <w:rFonts w:asciiTheme="majorBidi" w:hAnsiTheme="majorBidi" w:cstheme="majorBidi"/>
          <w:sz w:val="24"/>
          <w:szCs w:val="24"/>
        </w:rPr>
        <w:t>. While the professions of “language teacher” and “interpreter/translator” are</w:t>
      </w:r>
      <w:r w:rsidR="00B14280" w:rsidRPr="00B16FD6">
        <w:rPr>
          <w:rFonts w:asciiTheme="majorBidi" w:hAnsiTheme="majorBidi" w:cstheme="majorBidi"/>
          <w:sz w:val="24"/>
          <w:szCs w:val="24"/>
        </w:rPr>
        <w:t xml:space="preserve"> commonly</w:t>
      </w:r>
      <w:r w:rsidR="00CC5CF2" w:rsidRPr="00B16FD6">
        <w:rPr>
          <w:rFonts w:asciiTheme="majorBidi" w:hAnsiTheme="majorBidi" w:cstheme="majorBidi"/>
          <w:sz w:val="24"/>
          <w:szCs w:val="24"/>
        </w:rPr>
        <w:t xml:space="preserve"> recommended to languages graduates as most directly using their degree skills (see e.g. Prospects, 2017), </w:t>
      </w:r>
      <w:r w:rsidR="00997801">
        <w:rPr>
          <w:rFonts w:asciiTheme="majorBidi" w:hAnsiTheme="majorBidi" w:cstheme="majorBidi"/>
          <w:sz w:val="24"/>
          <w:szCs w:val="24"/>
        </w:rPr>
        <w:t xml:space="preserve">HESA </w:t>
      </w:r>
      <w:r w:rsidR="002A6915">
        <w:rPr>
          <w:rFonts w:asciiTheme="majorBidi" w:hAnsiTheme="majorBidi" w:cstheme="majorBidi"/>
          <w:sz w:val="24"/>
          <w:szCs w:val="24"/>
        </w:rPr>
        <w:t xml:space="preserve">surveys </w:t>
      </w:r>
      <w:r w:rsidR="00AC782B" w:rsidRPr="00B16FD6">
        <w:rPr>
          <w:rFonts w:asciiTheme="majorBidi" w:hAnsiTheme="majorBidi" w:cstheme="majorBidi"/>
          <w:sz w:val="24"/>
          <w:szCs w:val="24"/>
        </w:rPr>
        <w:t xml:space="preserve">provide </w:t>
      </w:r>
      <w:r w:rsidR="00997801">
        <w:rPr>
          <w:rFonts w:asciiTheme="majorBidi" w:hAnsiTheme="majorBidi" w:cstheme="majorBidi"/>
          <w:sz w:val="24"/>
          <w:szCs w:val="24"/>
        </w:rPr>
        <w:t>a considerably more complex picture.</w:t>
      </w:r>
    </w:p>
    <w:p w14:paraId="26F8572F" w14:textId="13436C07" w:rsidR="00AC782B" w:rsidRDefault="00AC782B" w:rsidP="00B14BEA">
      <w:pPr>
        <w:spacing w:after="0" w:line="480" w:lineRule="auto"/>
        <w:ind w:firstLine="720"/>
        <w:jc w:val="both"/>
        <w:rPr>
          <w:rFonts w:asciiTheme="majorBidi" w:hAnsiTheme="majorBidi" w:cstheme="majorBidi"/>
          <w:sz w:val="24"/>
          <w:szCs w:val="24"/>
        </w:rPr>
      </w:pPr>
      <w:r w:rsidRPr="00B16FD6">
        <w:rPr>
          <w:rFonts w:asciiTheme="majorBidi" w:hAnsiTheme="majorBidi" w:cstheme="majorBidi"/>
          <w:sz w:val="24"/>
          <w:szCs w:val="24"/>
        </w:rPr>
        <w:t xml:space="preserve">The most recent longitudinal HESA study </w:t>
      </w:r>
      <w:r w:rsidR="007D4271">
        <w:rPr>
          <w:rFonts w:asciiTheme="majorBidi" w:hAnsiTheme="majorBidi" w:cstheme="majorBidi"/>
          <w:sz w:val="24"/>
          <w:szCs w:val="24"/>
        </w:rPr>
        <w:t>surveyed</w:t>
      </w:r>
      <w:r w:rsidRPr="00B16FD6">
        <w:rPr>
          <w:rFonts w:asciiTheme="majorBidi" w:hAnsiTheme="majorBidi" w:cstheme="majorBidi"/>
          <w:sz w:val="24"/>
          <w:szCs w:val="24"/>
        </w:rPr>
        <w:t xml:space="preserve"> 100,000 UK-domiciled former students who had graduated in 2013, 3.5 years post-graduation (HESA, 2017). </w:t>
      </w:r>
      <w:r w:rsidR="005A2B59" w:rsidRPr="00B16FD6">
        <w:rPr>
          <w:rFonts w:asciiTheme="majorBidi" w:hAnsiTheme="majorBidi" w:cstheme="majorBidi"/>
          <w:sz w:val="24"/>
          <w:szCs w:val="24"/>
        </w:rPr>
        <w:t>Of the “languages” graduates in the survey</w:t>
      </w:r>
      <w:r w:rsidR="00836CA7">
        <w:rPr>
          <w:rFonts w:asciiTheme="majorBidi" w:hAnsiTheme="majorBidi" w:cstheme="majorBidi"/>
          <w:sz w:val="24"/>
          <w:szCs w:val="24"/>
        </w:rPr>
        <w:t>,</w:t>
      </w:r>
      <w:r w:rsidR="005A2B59" w:rsidRPr="00B16FD6">
        <w:rPr>
          <w:rFonts w:asciiTheme="majorBidi" w:hAnsiTheme="majorBidi" w:cstheme="majorBidi"/>
          <w:sz w:val="24"/>
          <w:szCs w:val="24"/>
          <w:vertAlign w:val="superscript"/>
        </w:rPr>
        <w:t>1</w:t>
      </w:r>
      <w:r w:rsidR="005A2B59" w:rsidRPr="00B16FD6">
        <w:rPr>
          <w:rFonts w:asciiTheme="majorBidi" w:hAnsiTheme="majorBidi" w:cstheme="majorBidi"/>
          <w:sz w:val="24"/>
          <w:szCs w:val="24"/>
        </w:rPr>
        <w:t xml:space="preserve"> c93% were working and/or studying further; </w:t>
      </w:r>
      <w:r w:rsidR="008D7C51" w:rsidRPr="00B16FD6">
        <w:rPr>
          <w:rFonts w:asciiTheme="majorBidi" w:hAnsiTheme="majorBidi" w:cstheme="majorBidi"/>
          <w:sz w:val="24"/>
          <w:szCs w:val="24"/>
        </w:rPr>
        <w:t>median salar</w:t>
      </w:r>
      <w:r w:rsidR="00CC3127">
        <w:rPr>
          <w:rFonts w:asciiTheme="majorBidi" w:hAnsiTheme="majorBidi" w:cstheme="majorBidi"/>
          <w:sz w:val="24"/>
          <w:szCs w:val="24"/>
        </w:rPr>
        <w:t xml:space="preserve">y was </w:t>
      </w:r>
      <w:r w:rsidR="008D7C51" w:rsidRPr="00B16FD6">
        <w:rPr>
          <w:rFonts w:asciiTheme="majorBidi" w:hAnsiTheme="majorBidi" w:cstheme="majorBidi"/>
          <w:sz w:val="24"/>
          <w:szCs w:val="24"/>
        </w:rPr>
        <w:t>somewhat below that of graduates generally</w:t>
      </w:r>
      <w:r w:rsidR="002A6915">
        <w:rPr>
          <w:rFonts w:asciiTheme="majorBidi" w:hAnsiTheme="majorBidi" w:cstheme="majorBidi"/>
          <w:sz w:val="24"/>
          <w:szCs w:val="24"/>
        </w:rPr>
        <w:t>, but actual unemployment was very low</w:t>
      </w:r>
      <w:r w:rsidR="005A2B59" w:rsidRPr="00B16FD6">
        <w:rPr>
          <w:rFonts w:asciiTheme="majorBidi" w:hAnsiTheme="majorBidi" w:cstheme="majorBidi"/>
          <w:sz w:val="24"/>
          <w:szCs w:val="24"/>
        </w:rPr>
        <w:t xml:space="preserve">. For the “languages” group, the most popular </w:t>
      </w:r>
      <w:r w:rsidR="00BE29A8" w:rsidRPr="00B16FD6">
        <w:rPr>
          <w:rFonts w:asciiTheme="majorBidi" w:hAnsiTheme="majorBidi" w:cstheme="majorBidi"/>
          <w:sz w:val="24"/>
          <w:szCs w:val="24"/>
        </w:rPr>
        <w:t xml:space="preserve">recorded </w:t>
      </w:r>
      <w:r w:rsidR="005A2B59" w:rsidRPr="00B16FD6">
        <w:rPr>
          <w:rFonts w:asciiTheme="majorBidi" w:hAnsiTheme="majorBidi" w:cstheme="majorBidi"/>
          <w:sz w:val="24"/>
          <w:szCs w:val="24"/>
        </w:rPr>
        <w:t>occupations were “Education” (32%), “Professional scientific and technical” (13%) and “Information and communication”</w:t>
      </w:r>
      <w:r w:rsidR="00BE29A8" w:rsidRPr="00B16FD6">
        <w:rPr>
          <w:rFonts w:asciiTheme="majorBidi" w:hAnsiTheme="majorBidi" w:cstheme="majorBidi"/>
          <w:sz w:val="24"/>
          <w:szCs w:val="24"/>
        </w:rPr>
        <w:t xml:space="preserve"> (11%). HESA provides a further breakdown of occupations, as “professional”/</w:t>
      </w:r>
      <w:r w:rsidR="00F941CC">
        <w:rPr>
          <w:rFonts w:asciiTheme="majorBidi" w:hAnsiTheme="majorBidi" w:cstheme="majorBidi"/>
          <w:sz w:val="24"/>
          <w:szCs w:val="24"/>
        </w:rPr>
        <w:t>“</w:t>
      </w:r>
      <w:r w:rsidR="00BE29A8" w:rsidRPr="00B16FD6">
        <w:rPr>
          <w:rFonts w:asciiTheme="majorBidi" w:hAnsiTheme="majorBidi" w:cstheme="majorBidi"/>
          <w:sz w:val="24"/>
          <w:szCs w:val="24"/>
        </w:rPr>
        <w:t>non-professional”, and here the “languages” group underperform</w:t>
      </w:r>
      <w:r w:rsidR="002A6915">
        <w:rPr>
          <w:rFonts w:asciiTheme="majorBidi" w:hAnsiTheme="majorBidi" w:cstheme="majorBidi"/>
          <w:sz w:val="24"/>
          <w:szCs w:val="24"/>
        </w:rPr>
        <w:t>ed</w:t>
      </w:r>
      <w:r w:rsidR="00BE29A8" w:rsidRPr="00B16FD6">
        <w:rPr>
          <w:rFonts w:asciiTheme="majorBidi" w:hAnsiTheme="majorBidi" w:cstheme="majorBidi"/>
          <w:sz w:val="24"/>
          <w:szCs w:val="24"/>
        </w:rPr>
        <w:t xml:space="preserve"> somewhat</w:t>
      </w:r>
      <w:r w:rsidR="0038181E" w:rsidRPr="00B16FD6">
        <w:rPr>
          <w:rFonts w:asciiTheme="majorBidi" w:hAnsiTheme="majorBidi" w:cstheme="majorBidi"/>
          <w:sz w:val="24"/>
          <w:szCs w:val="24"/>
        </w:rPr>
        <w:t xml:space="preserve"> (though similarly to other Humanities graduates)</w:t>
      </w:r>
      <w:r w:rsidR="00BE29A8" w:rsidRPr="00B16FD6">
        <w:rPr>
          <w:rFonts w:asciiTheme="majorBidi" w:hAnsiTheme="majorBidi" w:cstheme="majorBidi"/>
          <w:sz w:val="24"/>
          <w:szCs w:val="24"/>
        </w:rPr>
        <w:t>. The “languages” group was judged to have 78% “professional” occupations, compared with 84% for graduates generally, and 21% “non-professional” occupations, compared with 15%</w:t>
      </w:r>
      <w:r w:rsidR="00B16FD6">
        <w:rPr>
          <w:rFonts w:asciiTheme="majorBidi" w:hAnsiTheme="majorBidi" w:cstheme="majorBidi"/>
          <w:sz w:val="24"/>
          <w:szCs w:val="24"/>
        </w:rPr>
        <w:t xml:space="preserve"> overall</w:t>
      </w:r>
      <w:r w:rsidR="00BE29A8" w:rsidRPr="00B16FD6">
        <w:rPr>
          <w:rFonts w:asciiTheme="majorBidi" w:hAnsiTheme="majorBidi" w:cstheme="majorBidi"/>
          <w:sz w:val="24"/>
          <w:szCs w:val="24"/>
        </w:rPr>
        <w:t xml:space="preserve">.  </w:t>
      </w:r>
      <w:r w:rsidR="0061424B">
        <w:rPr>
          <w:rFonts w:asciiTheme="majorBidi" w:hAnsiTheme="majorBidi" w:cstheme="majorBidi"/>
          <w:sz w:val="24"/>
          <w:szCs w:val="24"/>
        </w:rPr>
        <w:t>The most common non-professional category</w:t>
      </w:r>
      <w:r w:rsidR="0038181E" w:rsidRPr="00B16FD6">
        <w:rPr>
          <w:rFonts w:asciiTheme="majorBidi" w:hAnsiTheme="majorBidi" w:cstheme="majorBidi"/>
          <w:sz w:val="24"/>
          <w:szCs w:val="24"/>
        </w:rPr>
        <w:t xml:space="preserve"> was “administrative and secretarial” (11% of </w:t>
      </w:r>
      <w:r w:rsidR="00CC3127">
        <w:rPr>
          <w:rFonts w:asciiTheme="majorBidi" w:hAnsiTheme="majorBidi" w:cstheme="majorBidi"/>
          <w:sz w:val="24"/>
          <w:szCs w:val="24"/>
        </w:rPr>
        <w:t xml:space="preserve">all </w:t>
      </w:r>
      <w:r w:rsidR="0038181E" w:rsidRPr="00B16FD6">
        <w:rPr>
          <w:rFonts w:asciiTheme="majorBidi" w:hAnsiTheme="majorBidi" w:cstheme="majorBidi"/>
          <w:sz w:val="24"/>
          <w:szCs w:val="24"/>
        </w:rPr>
        <w:t>occupations, compared with 6% for all graduates).</w:t>
      </w:r>
      <w:r w:rsidR="00497E03" w:rsidRPr="00B16FD6">
        <w:rPr>
          <w:rFonts w:asciiTheme="majorBidi" w:hAnsiTheme="majorBidi" w:cstheme="majorBidi"/>
          <w:sz w:val="24"/>
          <w:szCs w:val="24"/>
        </w:rPr>
        <w:t xml:space="preserve"> </w:t>
      </w:r>
    </w:p>
    <w:p w14:paraId="4EEB6D4A" w14:textId="0FB970BC" w:rsidR="00CC3127" w:rsidRPr="00B16FD6" w:rsidRDefault="00CC3127" w:rsidP="00B14BEA">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These findings from general </w:t>
      </w:r>
      <w:r w:rsidR="002A6915">
        <w:rPr>
          <w:rFonts w:asciiTheme="majorBidi" w:hAnsiTheme="majorBidi" w:cstheme="majorBidi"/>
          <w:sz w:val="24"/>
          <w:szCs w:val="24"/>
        </w:rPr>
        <w:t xml:space="preserve">higher education </w:t>
      </w:r>
      <w:r>
        <w:rPr>
          <w:rFonts w:asciiTheme="majorBidi" w:hAnsiTheme="majorBidi" w:cstheme="majorBidi"/>
          <w:sz w:val="24"/>
          <w:szCs w:val="24"/>
        </w:rPr>
        <w:t xml:space="preserve">research encourage us to expect that the multilingual dimension of specialist languages graduate identity will continue to evolve in response to labor market entry, as part of a wider ongoing process of identity development. However, </w:t>
      </w:r>
      <w:r w:rsidR="00306F9D">
        <w:rPr>
          <w:rFonts w:asciiTheme="majorBidi" w:hAnsiTheme="majorBidi" w:cstheme="majorBidi"/>
          <w:sz w:val="24"/>
          <w:szCs w:val="24"/>
        </w:rPr>
        <w:t xml:space="preserve">surveys such as that of HESA cannot tell us how far the workplace experience is likely to strengthen/weaken that dimension, nor how far languages graduates can exercise agency to seek multilingual workplace (and social) experiences within wider Anglophone society; </w:t>
      </w:r>
      <w:r w:rsidR="007D4271">
        <w:rPr>
          <w:rFonts w:asciiTheme="majorBidi" w:hAnsiTheme="majorBidi" w:cstheme="majorBidi"/>
          <w:sz w:val="24"/>
          <w:szCs w:val="24"/>
        </w:rPr>
        <w:t>a more focused and in-depth approach</w:t>
      </w:r>
      <w:r w:rsidR="00306F9D">
        <w:rPr>
          <w:rFonts w:asciiTheme="majorBidi" w:hAnsiTheme="majorBidi" w:cstheme="majorBidi"/>
          <w:sz w:val="24"/>
          <w:szCs w:val="24"/>
        </w:rPr>
        <w:t xml:space="preserve"> is needed.</w:t>
      </w:r>
    </w:p>
    <w:p w14:paraId="4EB61872" w14:textId="77777777" w:rsidR="00AC782B" w:rsidRPr="00B16FD6" w:rsidRDefault="00AC782B" w:rsidP="00B14BEA">
      <w:pPr>
        <w:spacing w:after="0" w:line="480" w:lineRule="auto"/>
        <w:jc w:val="both"/>
        <w:rPr>
          <w:rFonts w:asciiTheme="majorBidi" w:hAnsiTheme="majorBidi" w:cstheme="majorBidi"/>
          <w:sz w:val="24"/>
          <w:szCs w:val="24"/>
        </w:rPr>
      </w:pPr>
    </w:p>
    <w:p w14:paraId="3EAC08DE" w14:textId="4751A80B" w:rsidR="00701183" w:rsidRPr="00B70203" w:rsidRDefault="00701183" w:rsidP="00B70203">
      <w:pPr>
        <w:rPr>
          <w:rFonts w:ascii="Times New Roman" w:hAnsi="Times New Roman" w:cs="Times New Roman"/>
          <w:i/>
          <w:iCs/>
          <w:sz w:val="24"/>
          <w:szCs w:val="24"/>
        </w:rPr>
      </w:pPr>
      <w:r w:rsidRPr="00B70203">
        <w:rPr>
          <w:rFonts w:ascii="Times New Roman" w:hAnsi="Times New Roman" w:cs="Times New Roman"/>
          <w:i/>
          <w:iCs/>
          <w:sz w:val="24"/>
          <w:szCs w:val="24"/>
        </w:rPr>
        <w:t xml:space="preserve">SA and </w:t>
      </w:r>
      <w:r w:rsidR="00B70203" w:rsidRPr="00B70203">
        <w:rPr>
          <w:rFonts w:ascii="Times New Roman" w:hAnsi="Times New Roman" w:cs="Times New Roman"/>
          <w:i/>
          <w:iCs/>
          <w:sz w:val="24"/>
          <w:szCs w:val="24"/>
        </w:rPr>
        <w:t>I</w:t>
      </w:r>
      <w:r w:rsidRPr="00B70203">
        <w:rPr>
          <w:rFonts w:ascii="Times New Roman" w:hAnsi="Times New Roman" w:cs="Times New Roman"/>
          <w:i/>
          <w:iCs/>
          <w:sz w:val="24"/>
          <w:szCs w:val="24"/>
        </w:rPr>
        <w:t xml:space="preserve">dentity: </w:t>
      </w:r>
      <w:r w:rsidR="00B70203" w:rsidRPr="00B70203">
        <w:rPr>
          <w:rFonts w:ascii="Times New Roman" w:hAnsi="Times New Roman" w:cs="Times New Roman"/>
          <w:i/>
          <w:iCs/>
          <w:sz w:val="24"/>
          <w:szCs w:val="24"/>
        </w:rPr>
        <w:t>F</w:t>
      </w:r>
      <w:r w:rsidRPr="00B70203">
        <w:rPr>
          <w:rFonts w:ascii="Times New Roman" w:hAnsi="Times New Roman" w:cs="Times New Roman"/>
          <w:i/>
          <w:iCs/>
          <w:sz w:val="24"/>
          <w:szCs w:val="24"/>
        </w:rPr>
        <w:t xml:space="preserve">ollow-up </w:t>
      </w:r>
      <w:r w:rsidR="00B70203" w:rsidRPr="00B70203">
        <w:rPr>
          <w:rFonts w:ascii="Times New Roman" w:hAnsi="Times New Roman" w:cs="Times New Roman"/>
          <w:i/>
          <w:iCs/>
          <w:sz w:val="24"/>
          <w:szCs w:val="24"/>
        </w:rPr>
        <w:t>S</w:t>
      </w:r>
      <w:r w:rsidRPr="00B70203">
        <w:rPr>
          <w:rFonts w:ascii="Times New Roman" w:hAnsi="Times New Roman" w:cs="Times New Roman"/>
          <w:i/>
          <w:iCs/>
          <w:sz w:val="24"/>
          <w:szCs w:val="24"/>
        </w:rPr>
        <w:t>tudies</w:t>
      </w:r>
    </w:p>
    <w:p w14:paraId="68DCFE05" w14:textId="77777777" w:rsidR="00701183" w:rsidRPr="00B16FD6" w:rsidRDefault="00701183" w:rsidP="00B14BEA">
      <w:pPr>
        <w:pStyle w:val="ListParagraph"/>
        <w:spacing w:after="0" w:line="480" w:lineRule="auto"/>
        <w:ind w:left="1080"/>
        <w:jc w:val="both"/>
        <w:rPr>
          <w:rFonts w:asciiTheme="majorBidi" w:hAnsiTheme="majorBidi" w:cstheme="majorBidi"/>
          <w:sz w:val="24"/>
          <w:szCs w:val="24"/>
        </w:rPr>
      </w:pPr>
    </w:p>
    <w:p w14:paraId="0109E9B3" w14:textId="5836C12B" w:rsidR="00701183" w:rsidRPr="00F42F5E" w:rsidRDefault="002A6915" w:rsidP="00B70203">
      <w:pPr>
        <w:autoSpaceDE w:val="0"/>
        <w:autoSpaceDN w:val="0"/>
        <w:adjustRightInd w:val="0"/>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Some insights into the</w:t>
      </w:r>
      <w:r w:rsidR="00701183" w:rsidRPr="00B16FD6">
        <w:rPr>
          <w:rFonts w:asciiTheme="majorBidi" w:hAnsiTheme="majorBidi" w:cstheme="majorBidi"/>
          <w:sz w:val="24"/>
          <w:szCs w:val="24"/>
        </w:rPr>
        <w:t xml:space="preserve"> longer</w:t>
      </w:r>
      <w:r w:rsidR="0061424B">
        <w:rPr>
          <w:rFonts w:asciiTheme="majorBidi" w:hAnsiTheme="majorBidi" w:cstheme="majorBidi"/>
          <w:sz w:val="24"/>
          <w:szCs w:val="24"/>
        </w:rPr>
        <w:t>-</w:t>
      </w:r>
      <w:r w:rsidR="00701183" w:rsidRPr="00B16FD6">
        <w:rPr>
          <w:rFonts w:asciiTheme="majorBidi" w:hAnsiTheme="majorBidi" w:cstheme="majorBidi"/>
          <w:sz w:val="24"/>
          <w:szCs w:val="24"/>
        </w:rPr>
        <w:t xml:space="preserve">term impact of </w:t>
      </w:r>
      <w:r w:rsidR="00306F9D">
        <w:rPr>
          <w:rFonts w:asciiTheme="majorBidi" w:hAnsiTheme="majorBidi" w:cstheme="majorBidi"/>
          <w:sz w:val="24"/>
          <w:szCs w:val="24"/>
        </w:rPr>
        <w:t>SA</w:t>
      </w:r>
      <w:r w:rsidR="00701183" w:rsidRPr="00B16FD6">
        <w:rPr>
          <w:rFonts w:asciiTheme="majorBidi" w:hAnsiTheme="majorBidi" w:cstheme="majorBidi"/>
          <w:sz w:val="24"/>
          <w:szCs w:val="24"/>
        </w:rPr>
        <w:t xml:space="preserve"> on the identity of Anglophones, </w:t>
      </w:r>
      <w:r>
        <w:rPr>
          <w:rFonts w:asciiTheme="majorBidi" w:hAnsiTheme="majorBidi" w:cstheme="majorBidi"/>
          <w:sz w:val="24"/>
          <w:szCs w:val="24"/>
        </w:rPr>
        <w:t>are available in</w:t>
      </w:r>
      <w:r w:rsidRPr="00B16FD6">
        <w:rPr>
          <w:rFonts w:asciiTheme="majorBidi" w:hAnsiTheme="majorBidi" w:cstheme="majorBidi"/>
          <w:sz w:val="24"/>
          <w:szCs w:val="24"/>
        </w:rPr>
        <w:t xml:space="preserve"> </w:t>
      </w:r>
      <w:r w:rsidR="00BF5D8E">
        <w:rPr>
          <w:rFonts w:asciiTheme="majorBidi" w:hAnsiTheme="majorBidi" w:cstheme="majorBidi"/>
          <w:sz w:val="24"/>
          <w:szCs w:val="24"/>
        </w:rPr>
        <w:t>the international education</w:t>
      </w:r>
      <w:r w:rsidR="00497E03" w:rsidRPr="00B16FD6">
        <w:rPr>
          <w:rFonts w:asciiTheme="majorBidi" w:hAnsiTheme="majorBidi" w:cstheme="majorBidi"/>
          <w:sz w:val="24"/>
          <w:szCs w:val="24"/>
        </w:rPr>
        <w:t xml:space="preserve"> literature</w:t>
      </w:r>
      <w:r w:rsidR="00306F9D">
        <w:rPr>
          <w:rFonts w:asciiTheme="majorBidi" w:hAnsiTheme="majorBidi" w:cstheme="majorBidi"/>
          <w:sz w:val="24"/>
          <w:szCs w:val="24"/>
        </w:rPr>
        <w:t>. A number of international education</w:t>
      </w:r>
      <w:r w:rsidR="00701183" w:rsidRPr="00F42F5E">
        <w:rPr>
          <w:rFonts w:asciiTheme="majorBidi" w:hAnsiTheme="majorBidi" w:cstheme="majorBidi"/>
          <w:sz w:val="24"/>
          <w:szCs w:val="24"/>
        </w:rPr>
        <w:t xml:space="preserve"> researchers </w:t>
      </w:r>
      <w:r w:rsidR="00306F9D">
        <w:rPr>
          <w:rFonts w:asciiTheme="majorBidi" w:hAnsiTheme="majorBidi" w:cstheme="majorBidi"/>
          <w:sz w:val="24"/>
          <w:szCs w:val="24"/>
        </w:rPr>
        <w:t xml:space="preserve">in the UK and USA </w:t>
      </w:r>
      <w:r w:rsidR="00701183" w:rsidRPr="00F42F5E">
        <w:rPr>
          <w:rFonts w:asciiTheme="majorBidi" w:hAnsiTheme="majorBidi" w:cstheme="majorBidi"/>
          <w:sz w:val="24"/>
          <w:szCs w:val="24"/>
        </w:rPr>
        <w:t xml:space="preserve">have traced participants some years following their sojourn abroad, </w:t>
      </w:r>
      <w:r w:rsidR="006A2477">
        <w:rPr>
          <w:rFonts w:asciiTheme="majorBidi" w:hAnsiTheme="majorBidi" w:cstheme="majorBidi"/>
          <w:sz w:val="24"/>
          <w:szCs w:val="24"/>
        </w:rPr>
        <w:t>to survey</w:t>
      </w:r>
      <w:r w:rsidR="00701183" w:rsidRPr="00F42F5E">
        <w:rPr>
          <w:rFonts w:asciiTheme="majorBidi" w:hAnsiTheme="majorBidi" w:cstheme="majorBidi"/>
          <w:sz w:val="24"/>
          <w:szCs w:val="24"/>
        </w:rPr>
        <w:t xml:space="preserve"> perceptions of the impact of SA on the later life course</w:t>
      </w:r>
      <w:r w:rsidR="00701183">
        <w:rPr>
          <w:rFonts w:asciiTheme="majorBidi" w:hAnsiTheme="majorBidi" w:cstheme="majorBidi"/>
          <w:sz w:val="24"/>
          <w:szCs w:val="24"/>
        </w:rPr>
        <w:t xml:space="preserve"> </w:t>
      </w:r>
      <w:r w:rsidR="00701183">
        <w:rPr>
          <w:rFonts w:asciiTheme="majorBidi" w:hAnsiTheme="majorBidi" w:cstheme="majorBidi"/>
          <w:noProof/>
          <w:sz w:val="24"/>
          <w:szCs w:val="24"/>
        </w:rPr>
        <w:t>(Alred &amp; Byram, 2006; Coleman &amp; Chafer, 2011; DeGraaf, Slagter, Larsen, &amp; Ditta, 2013; Dwyer, 2004; Mulvaney, 2017; Nunan, 2006; Potts, 2015)</w:t>
      </w:r>
      <w:r w:rsidR="00701183" w:rsidRPr="00F42F5E">
        <w:rPr>
          <w:rFonts w:asciiTheme="majorBidi" w:hAnsiTheme="majorBidi" w:cstheme="majorBidi"/>
          <w:sz w:val="24"/>
          <w:szCs w:val="24"/>
        </w:rPr>
        <w:t xml:space="preserve">. </w:t>
      </w:r>
      <w:r w:rsidR="00032F5F">
        <w:rPr>
          <w:rFonts w:asciiTheme="majorBidi" w:hAnsiTheme="majorBidi" w:cstheme="majorBidi"/>
          <w:sz w:val="24"/>
          <w:szCs w:val="24"/>
        </w:rPr>
        <w:t>While</w:t>
      </w:r>
      <w:r w:rsidR="00701183">
        <w:rPr>
          <w:rFonts w:asciiTheme="majorBidi" w:hAnsiTheme="majorBidi" w:cstheme="majorBidi"/>
          <w:sz w:val="24"/>
          <w:szCs w:val="24"/>
        </w:rPr>
        <w:t xml:space="preserve"> these studies do not directly address the development of identity post-SA, they report a range of </w:t>
      </w:r>
      <w:r w:rsidR="006A2477">
        <w:rPr>
          <w:rFonts w:asciiTheme="majorBidi" w:hAnsiTheme="majorBidi" w:cstheme="majorBidi"/>
          <w:sz w:val="24"/>
          <w:szCs w:val="24"/>
        </w:rPr>
        <w:t xml:space="preserve">relevant </w:t>
      </w:r>
      <w:r w:rsidR="00701183">
        <w:rPr>
          <w:rFonts w:asciiTheme="majorBidi" w:hAnsiTheme="majorBidi" w:cstheme="majorBidi"/>
          <w:sz w:val="24"/>
          <w:szCs w:val="24"/>
        </w:rPr>
        <w:t>outcomes including impact on careers, on personal development</w:t>
      </w:r>
      <w:r w:rsidR="00032F5F">
        <w:rPr>
          <w:rFonts w:asciiTheme="majorBidi" w:hAnsiTheme="majorBidi" w:cstheme="majorBidi"/>
          <w:sz w:val="24"/>
          <w:szCs w:val="24"/>
        </w:rPr>
        <w:t>,</w:t>
      </w:r>
      <w:r w:rsidR="00701183">
        <w:rPr>
          <w:rFonts w:asciiTheme="majorBidi" w:hAnsiTheme="majorBidi" w:cstheme="majorBidi"/>
          <w:sz w:val="24"/>
          <w:szCs w:val="24"/>
        </w:rPr>
        <w:t xml:space="preserve"> on international posture and intercultural orientation. </w:t>
      </w:r>
      <w:r w:rsidR="00701183" w:rsidRPr="00DE7B08">
        <w:rPr>
          <w:rFonts w:asciiTheme="majorBidi" w:hAnsiTheme="majorBidi" w:cstheme="majorBidi"/>
          <w:sz w:val="24"/>
          <w:szCs w:val="24"/>
        </w:rPr>
        <w:t xml:space="preserve">For example, </w:t>
      </w:r>
      <w:r w:rsidR="00701183">
        <w:rPr>
          <w:rFonts w:asciiTheme="majorBidi" w:hAnsiTheme="majorBidi" w:cstheme="majorBidi"/>
          <w:noProof/>
          <w:sz w:val="24"/>
          <w:szCs w:val="24"/>
        </w:rPr>
        <w:t>Mohajeri</w:t>
      </w:r>
      <w:r w:rsidR="005A27E0">
        <w:rPr>
          <w:rFonts w:asciiTheme="majorBidi" w:hAnsiTheme="majorBidi" w:cstheme="majorBidi"/>
          <w:noProof/>
          <w:sz w:val="24"/>
          <w:szCs w:val="24"/>
        </w:rPr>
        <w:t>,</w:t>
      </w:r>
      <w:r w:rsidR="00701183">
        <w:rPr>
          <w:rFonts w:asciiTheme="majorBidi" w:hAnsiTheme="majorBidi" w:cstheme="majorBidi"/>
          <w:noProof/>
          <w:sz w:val="24"/>
          <w:szCs w:val="24"/>
        </w:rPr>
        <w:t xml:space="preserve"> Norris</w:t>
      </w:r>
      <w:r w:rsidR="000F069A">
        <w:rPr>
          <w:rFonts w:asciiTheme="majorBidi" w:hAnsiTheme="majorBidi" w:cstheme="majorBidi"/>
          <w:noProof/>
          <w:sz w:val="24"/>
          <w:szCs w:val="24"/>
        </w:rPr>
        <w:t>,</w:t>
      </w:r>
      <w:r w:rsidR="00701183">
        <w:rPr>
          <w:rFonts w:asciiTheme="majorBidi" w:hAnsiTheme="majorBidi" w:cstheme="majorBidi"/>
          <w:noProof/>
          <w:sz w:val="24"/>
          <w:szCs w:val="24"/>
        </w:rPr>
        <w:t xml:space="preserve"> and Gillespie (2009)</w:t>
      </w:r>
      <w:r w:rsidR="00701183">
        <w:rPr>
          <w:rFonts w:asciiTheme="majorBidi" w:hAnsiTheme="majorBidi" w:cstheme="majorBidi"/>
          <w:sz w:val="24"/>
          <w:szCs w:val="24"/>
        </w:rPr>
        <w:t xml:space="preserve"> report a survey mailed in 2002 to </w:t>
      </w:r>
      <w:r w:rsidR="00701183" w:rsidRPr="00F42F5E">
        <w:rPr>
          <w:rFonts w:asciiTheme="majorBidi" w:hAnsiTheme="majorBidi" w:cstheme="majorBidi"/>
          <w:sz w:val="24"/>
          <w:szCs w:val="24"/>
        </w:rPr>
        <w:t>14,000 graduates of SA programs between 1950 and 1999. They had 3,700 respondents, who claimed significant influences of SA on many aspects of life</w:t>
      </w:r>
      <w:r w:rsidR="00701183">
        <w:rPr>
          <w:rFonts w:asciiTheme="majorBidi" w:hAnsiTheme="majorBidi" w:cstheme="majorBidi"/>
          <w:sz w:val="24"/>
          <w:szCs w:val="24"/>
        </w:rPr>
        <w:t xml:space="preserve"> including career choice</w:t>
      </w:r>
      <w:r w:rsidR="00701183" w:rsidRPr="00F42F5E">
        <w:rPr>
          <w:rFonts w:asciiTheme="majorBidi" w:hAnsiTheme="majorBidi" w:cstheme="majorBidi"/>
          <w:sz w:val="24"/>
          <w:szCs w:val="24"/>
        </w:rPr>
        <w:t xml:space="preserve">: </w:t>
      </w:r>
    </w:p>
    <w:p w14:paraId="7457305F" w14:textId="38711611" w:rsidR="00701183" w:rsidRPr="00F42F5E" w:rsidRDefault="00701183" w:rsidP="00B14BEA">
      <w:pPr>
        <w:autoSpaceDE w:val="0"/>
        <w:autoSpaceDN w:val="0"/>
        <w:adjustRightInd w:val="0"/>
        <w:spacing w:after="0" w:line="480" w:lineRule="auto"/>
        <w:ind w:left="720"/>
        <w:jc w:val="both"/>
        <w:rPr>
          <w:rFonts w:asciiTheme="majorBidi" w:hAnsiTheme="majorBidi" w:cstheme="majorBidi"/>
          <w:sz w:val="24"/>
          <w:szCs w:val="24"/>
        </w:rPr>
      </w:pPr>
      <w:r w:rsidRPr="00F42F5E">
        <w:rPr>
          <w:rFonts w:asciiTheme="majorBidi" w:hAnsiTheme="majorBidi" w:cstheme="majorBidi"/>
          <w:sz w:val="24"/>
          <w:szCs w:val="24"/>
          <w:lang w:val="en-GB"/>
        </w:rPr>
        <w:t>Living and studying in another country engage and affect participants’ personal development, worldview, and intellectual and cultural interests, influencing their future decisions. The data demonstrate a sequence of decisions that students make, beginning with the resolution to study abroad</w:t>
      </w:r>
      <w:r>
        <w:rPr>
          <w:rFonts w:asciiTheme="majorBidi" w:hAnsiTheme="majorBidi" w:cstheme="majorBidi"/>
          <w:sz w:val="24"/>
          <w:szCs w:val="24"/>
          <w:lang w:val="en-GB"/>
        </w:rPr>
        <w:t>,</w:t>
      </w:r>
      <w:r w:rsidRPr="00F42F5E">
        <w:rPr>
          <w:rFonts w:asciiTheme="majorBidi" w:hAnsiTheme="majorBidi" w:cstheme="majorBidi"/>
          <w:sz w:val="24"/>
          <w:szCs w:val="24"/>
          <w:lang w:val="en-GB"/>
        </w:rPr>
        <w:t xml:space="preserve"> that correlates with the lasting effect of developing</w:t>
      </w:r>
      <w:r>
        <w:rPr>
          <w:rFonts w:asciiTheme="majorBidi" w:hAnsiTheme="majorBidi" w:cstheme="majorBidi"/>
          <w:sz w:val="24"/>
          <w:szCs w:val="24"/>
          <w:lang w:val="en-GB"/>
        </w:rPr>
        <w:t xml:space="preserve"> </w:t>
      </w:r>
      <w:r w:rsidRPr="00F42F5E">
        <w:rPr>
          <w:rFonts w:asciiTheme="majorBidi" w:hAnsiTheme="majorBidi" w:cstheme="majorBidi"/>
          <w:sz w:val="24"/>
          <w:szCs w:val="24"/>
          <w:lang w:val="en-GB"/>
        </w:rPr>
        <w:t>a career with a global focus.</w:t>
      </w:r>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Mohajeri</w:t>
      </w:r>
      <w:proofErr w:type="spellEnd"/>
      <w:r w:rsidR="00E747A1">
        <w:rPr>
          <w:rFonts w:asciiTheme="majorBidi" w:hAnsiTheme="majorBidi" w:cstheme="majorBidi"/>
          <w:sz w:val="24"/>
          <w:szCs w:val="24"/>
          <w:lang w:val="en-GB"/>
        </w:rPr>
        <w:t>,</w:t>
      </w:r>
      <w:r>
        <w:rPr>
          <w:rFonts w:asciiTheme="majorBidi" w:hAnsiTheme="majorBidi" w:cstheme="majorBidi"/>
          <w:sz w:val="24"/>
          <w:szCs w:val="24"/>
          <w:lang w:val="en-GB"/>
        </w:rPr>
        <w:t xml:space="preserve"> Norris</w:t>
      </w:r>
      <w:r w:rsidR="000F069A">
        <w:rPr>
          <w:rFonts w:asciiTheme="majorBidi" w:hAnsiTheme="majorBidi" w:cstheme="majorBidi"/>
          <w:sz w:val="24"/>
          <w:szCs w:val="24"/>
          <w:lang w:val="en-GB"/>
        </w:rPr>
        <w:t>,</w:t>
      </w:r>
      <w:r>
        <w:rPr>
          <w:rFonts w:asciiTheme="majorBidi" w:hAnsiTheme="majorBidi" w:cstheme="majorBidi"/>
          <w:sz w:val="24"/>
          <w:szCs w:val="24"/>
          <w:lang w:val="en-GB"/>
        </w:rPr>
        <w:t xml:space="preserve"> &amp; Gillespie, 2009, p. 395)</w:t>
      </w:r>
    </w:p>
    <w:p w14:paraId="4FE79D21" w14:textId="7FFEE308" w:rsidR="00701183" w:rsidRDefault="00701183" w:rsidP="00B14BEA">
      <w:pPr>
        <w:spacing w:after="0" w:line="480" w:lineRule="auto"/>
        <w:ind w:firstLine="720"/>
        <w:contextualSpacing/>
        <w:jc w:val="both"/>
        <w:rPr>
          <w:rFonts w:asciiTheme="majorBidi" w:hAnsiTheme="majorBidi" w:cstheme="majorBidi"/>
          <w:sz w:val="24"/>
          <w:szCs w:val="24"/>
        </w:rPr>
      </w:pPr>
      <w:proofErr w:type="spellStart"/>
      <w:r>
        <w:rPr>
          <w:rFonts w:asciiTheme="majorBidi" w:hAnsiTheme="majorBidi" w:cstheme="majorBidi"/>
          <w:sz w:val="24"/>
          <w:szCs w:val="24"/>
        </w:rPr>
        <w:t>DeGraaf</w:t>
      </w:r>
      <w:proofErr w:type="spellEnd"/>
      <w:r>
        <w:rPr>
          <w:rFonts w:asciiTheme="majorBidi" w:hAnsiTheme="majorBidi" w:cstheme="majorBidi"/>
          <w:sz w:val="24"/>
          <w:szCs w:val="24"/>
        </w:rPr>
        <w:t xml:space="preserve"> et al. (2013) compared SA participants from one particular university with similar alumni who had not sojourned abroad. </w:t>
      </w:r>
      <w:r w:rsidR="00032F5F">
        <w:rPr>
          <w:rFonts w:asciiTheme="majorBidi" w:hAnsiTheme="majorBidi" w:cstheme="majorBidi"/>
          <w:sz w:val="24"/>
          <w:szCs w:val="24"/>
        </w:rPr>
        <w:t>They found</w:t>
      </w:r>
      <w:r>
        <w:rPr>
          <w:rFonts w:asciiTheme="majorBidi" w:hAnsiTheme="majorBidi" w:cstheme="majorBidi"/>
          <w:sz w:val="24"/>
          <w:szCs w:val="24"/>
        </w:rPr>
        <w:t xml:space="preserve"> that the +SA participants had a somewhat stronger international posture and intercultural engagement than non-participants. As in other studies, the +SA respondents were almost universally enthusiastic about their experience, reporting a profound influence on personal development. The </w:t>
      </w:r>
      <w:proofErr w:type="spellStart"/>
      <w:r>
        <w:rPr>
          <w:rFonts w:asciiTheme="majorBidi" w:hAnsiTheme="majorBidi" w:cstheme="majorBidi"/>
          <w:sz w:val="24"/>
          <w:szCs w:val="24"/>
        </w:rPr>
        <w:t>DeGraaf</w:t>
      </w:r>
      <w:proofErr w:type="spellEnd"/>
      <w:r>
        <w:rPr>
          <w:rFonts w:asciiTheme="majorBidi" w:hAnsiTheme="majorBidi" w:cstheme="majorBidi"/>
          <w:sz w:val="24"/>
          <w:szCs w:val="24"/>
        </w:rPr>
        <w:t xml:space="preserve"> et al. study also provide</w:t>
      </w:r>
      <w:r w:rsidR="007A7DF4">
        <w:rPr>
          <w:rFonts w:asciiTheme="majorBidi" w:hAnsiTheme="majorBidi" w:cstheme="majorBidi"/>
          <w:sz w:val="24"/>
          <w:szCs w:val="24"/>
        </w:rPr>
        <w:t>d</w:t>
      </w:r>
      <w:r>
        <w:rPr>
          <w:rFonts w:asciiTheme="majorBidi" w:hAnsiTheme="majorBidi" w:cstheme="majorBidi"/>
          <w:sz w:val="24"/>
          <w:szCs w:val="24"/>
        </w:rPr>
        <w:t xml:space="preserve"> some breakdown by academic major</w:t>
      </w:r>
      <w:r w:rsidR="002A6915">
        <w:rPr>
          <w:rFonts w:asciiTheme="majorBidi" w:hAnsiTheme="majorBidi" w:cstheme="majorBidi"/>
          <w:sz w:val="24"/>
          <w:szCs w:val="24"/>
        </w:rPr>
        <w:t>; t</w:t>
      </w:r>
      <w:r w:rsidR="00BF5D8E">
        <w:rPr>
          <w:rFonts w:asciiTheme="majorBidi" w:hAnsiTheme="majorBidi" w:cstheme="majorBidi"/>
          <w:sz w:val="24"/>
          <w:szCs w:val="24"/>
        </w:rPr>
        <w:t xml:space="preserve">he strongest influences of SA </w:t>
      </w:r>
      <w:r>
        <w:rPr>
          <w:rFonts w:asciiTheme="majorBidi" w:hAnsiTheme="majorBidi" w:cstheme="majorBidi"/>
          <w:sz w:val="24"/>
          <w:szCs w:val="24"/>
        </w:rPr>
        <w:t>regarding career choice as well as development of language skills</w:t>
      </w:r>
      <w:r w:rsidR="00BF5D8E">
        <w:rPr>
          <w:rFonts w:asciiTheme="majorBidi" w:hAnsiTheme="majorBidi" w:cstheme="majorBidi"/>
          <w:sz w:val="24"/>
          <w:szCs w:val="24"/>
        </w:rPr>
        <w:t xml:space="preserve"> were reported by languages majors</w:t>
      </w:r>
      <w:r>
        <w:rPr>
          <w:rFonts w:asciiTheme="majorBidi" w:hAnsiTheme="majorBidi" w:cstheme="majorBidi"/>
          <w:sz w:val="24"/>
          <w:szCs w:val="24"/>
        </w:rPr>
        <w:t xml:space="preserve"> (many became teachers).</w:t>
      </w:r>
    </w:p>
    <w:p w14:paraId="0383E0AC" w14:textId="6DED8E4E" w:rsidR="00701183" w:rsidRDefault="00701183" w:rsidP="00B14BEA">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Researchers reporting long-term post-SA surveys of Anglophones are aware of </w:t>
      </w:r>
      <w:r w:rsidR="006A2477">
        <w:rPr>
          <w:rFonts w:asciiTheme="majorBidi" w:hAnsiTheme="majorBidi" w:cstheme="majorBidi"/>
          <w:sz w:val="24"/>
          <w:szCs w:val="24"/>
        </w:rPr>
        <w:t>several</w:t>
      </w:r>
      <w:r>
        <w:rPr>
          <w:rFonts w:asciiTheme="majorBidi" w:hAnsiTheme="majorBidi" w:cstheme="majorBidi"/>
          <w:sz w:val="24"/>
          <w:szCs w:val="24"/>
        </w:rPr>
        <w:t xml:space="preserve"> limitations to their approach, including various kinds of response bias, the subjectivity involved in self-report, and the lack of information on whether those </w:t>
      </w:r>
      <w:r w:rsidR="002A6915">
        <w:rPr>
          <w:rFonts w:asciiTheme="majorBidi" w:hAnsiTheme="majorBidi" w:cstheme="majorBidi"/>
          <w:sz w:val="24"/>
          <w:szCs w:val="24"/>
        </w:rPr>
        <w:t>choosing</w:t>
      </w:r>
      <w:r>
        <w:rPr>
          <w:rFonts w:asciiTheme="majorBidi" w:hAnsiTheme="majorBidi" w:cstheme="majorBidi"/>
          <w:sz w:val="24"/>
          <w:szCs w:val="24"/>
        </w:rPr>
        <w:t xml:space="preserve"> to study abroad </w:t>
      </w:r>
      <w:r w:rsidR="00BF5D8E">
        <w:rPr>
          <w:rFonts w:asciiTheme="majorBidi" w:hAnsiTheme="majorBidi" w:cstheme="majorBidi"/>
          <w:sz w:val="24"/>
          <w:szCs w:val="24"/>
        </w:rPr>
        <w:t xml:space="preserve">had any distinctive characteristics pre-departure (e.g. a stronger international posture than </w:t>
      </w:r>
      <w:r>
        <w:rPr>
          <w:rFonts w:asciiTheme="majorBidi" w:hAnsiTheme="majorBidi" w:cstheme="majorBidi"/>
          <w:sz w:val="24"/>
          <w:szCs w:val="24"/>
        </w:rPr>
        <w:t>their non-SA peers</w:t>
      </w:r>
      <w:r w:rsidR="00BF5D8E">
        <w:rPr>
          <w:rFonts w:asciiTheme="majorBidi" w:hAnsiTheme="majorBidi" w:cstheme="majorBidi"/>
          <w:sz w:val="24"/>
          <w:szCs w:val="24"/>
        </w:rPr>
        <w:t>)</w:t>
      </w:r>
      <w:r>
        <w:rPr>
          <w:rFonts w:asciiTheme="majorBidi" w:hAnsiTheme="majorBidi" w:cstheme="majorBidi"/>
          <w:sz w:val="24"/>
          <w:szCs w:val="24"/>
        </w:rPr>
        <w:t xml:space="preserve">. These issues are discussed, for example, by </w:t>
      </w:r>
      <w:proofErr w:type="spellStart"/>
      <w:r>
        <w:rPr>
          <w:rFonts w:asciiTheme="majorBidi" w:hAnsiTheme="majorBidi" w:cstheme="majorBidi"/>
          <w:sz w:val="24"/>
          <w:szCs w:val="24"/>
        </w:rPr>
        <w:t>DeGraaf</w:t>
      </w:r>
      <w:proofErr w:type="spellEnd"/>
      <w:r>
        <w:rPr>
          <w:rFonts w:asciiTheme="majorBidi" w:hAnsiTheme="majorBidi" w:cstheme="majorBidi"/>
          <w:sz w:val="24"/>
          <w:szCs w:val="24"/>
        </w:rPr>
        <w:t xml:space="preserve"> et al.</w:t>
      </w:r>
      <w:r w:rsidR="00B647C1">
        <w:rPr>
          <w:rFonts w:asciiTheme="majorBidi" w:hAnsiTheme="majorBidi" w:cstheme="majorBidi"/>
          <w:sz w:val="24"/>
          <w:szCs w:val="24"/>
        </w:rPr>
        <w:t xml:space="preserve"> (2013)</w:t>
      </w:r>
      <w:r>
        <w:rPr>
          <w:rFonts w:asciiTheme="majorBidi" w:hAnsiTheme="majorBidi" w:cstheme="majorBidi"/>
          <w:sz w:val="24"/>
          <w:szCs w:val="24"/>
        </w:rPr>
        <w:t xml:space="preserve">, who advocate a more systematic approach including longitudinal tracking of particular cohorts. The study reported here sets out to address some of these concerns, on a small scale, by following a well-studied group of undergraduate languages specialists and SA participants, </w:t>
      </w:r>
      <w:r w:rsidR="00260324">
        <w:rPr>
          <w:rFonts w:asciiTheme="majorBidi" w:hAnsiTheme="majorBidi" w:cstheme="majorBidi"/>
          <w:sz w:val="24"/>
          <w:szCs w:val="24"/>
        </w:rPr>
        <w:t xml:space="preserve">through </w:t>
      </w:r>
      <w:r>
        <w:rPr>
          <w:rFonts w:asciiTheme="majorBidi" w:hAnsiTheme="majorBidi" w:cstheme="majorBidi"/>
          <w:sz w:val="24"/>
          <w:szCs w:val="24"/>
        </w:rPr>
        <w:t>into their adult life and early careers.</w:t>
      </w:r>
      <w:r w:rsidR="0081658B">
        <w:rPr>
          <w:rFonts w:asciiTheme="majorBidi" w:hAnsiTheme="majorBidi" w:cstheme="majorBidi"/>
          <w:sz w:val="24"/>
          <w:szCs w:val="24"/>
        </w:rPr>
        <w:t xml:space="preserve"> Two research questions are posed:</w:t>
      </w:r>
    </w:p>
    <w:p w14:paraId="0A1CAC21" w14:textId="77777777" w:rsidR="0081658B" w:rsidRDefault="0081658B" w:rsidP="00B14BEA">
      <w:pPr>
        <w:pStyle w:val="ListParagraph"/>
        <w:numPr>
          <w:ilvl w:val="0"/>
          <w:numId w:val="9"/>
        </w:numPr>
        <w:spacing w:after="0" w:line="480" w:lineRule="auto"/>
        <w:jc w:val="both"/>
        <w:rPr>
          <w:rFonts w:asciiTheme="majorBidi" w:hAnsiTheme="majorBidi" w:cstheme="majorBidi"/>
          <w:sz w:val="24"/>
          <w:szCs w:val="24"/>
        </w:rPr>
      </w:pPr>
      <w:r>
        <w:rPr>
          <w:rFonts w:asciiTheme="majorBidi" w:hAnsiTheme="majorBidi" w:cstheme="majorBidi"/>
          <w:sz w:val="24"/>
          <w:szCs w:val="24"/>
        </w:rPr>
        <w:t>What are the career pathways, social networks and language practices of Anglophone specialist languages graduates, 3 years post-graduation?</w:t>
      </w:r>
    </w:p>
    <w:p w14:paraId="090433E6" w14:textId="77777777" w:rsidR="0081658B" w:rsidRPr="002B3EAA" w:rsidRDefault="0081658B" w:rsidP="00B14BEA">
      <w:pPr>
        <w:pStyle w:val="ListParagraph"/>
        <w:numPr>
          <w:ilvl w:val="0"/>
          <w:numId w:val="9"/>
        </w:numPr>
        <w:spacing w:after="0" w:line="480" w:lineRule="auto"/>
        <w:jc w:val="both"/>
        <w:rPr>
          <w:rFonts w:ascii="Times New Roman" w:hAnsi="Times New Roman" w:cs="Times New Roman"/>
          <w:sz w:val="24"/>
          <w:szCs w:val="24"/>
        </w:rPr>
      </w:pPr>
      <w:r>
        <w:rPr>
          <w:rFonts w:asciiTheme="majorBidi" w:hAnsiTheme="majorBidi" w:cstheme="majorBidi"/>
          <w:sz w:val="24"/>
          <w:szCs w:val="24"/>
        </w:rPr>
        <w:t xml:space="preserve">What are the L2 identities claimed by specialist graduates, and how were these shaped by </w:t>
      </w:r>
      <w:r w:rsidRPr="002B3EAA">
        <w:rPr>
          <w:rFonts w:ascii="Times New Roman" w:hAnsi="Times New Roman" w:cs="Times New Roman"/>
          <w:sz w:val="24"/>
          <w:szCs w:val="24"/>
        </w:rPr>
        <w:t>their educational experience, including an academic year abroad?</w:t>
      </w:r>
    </w:p>
    <w:p w14:paraId="53B80AFF" w14:textId="77777777" w:rsidR="0081658B" w:rsidRDefault="0081658B" w:rsidP="00B14BEA">
      <w:pPr>
        <w:spacing w:after="0" w:line="480" w:lineRule="auto"/>
        <w:ind w:firstLine="720"/>
        <w:contextualSpacing/>
        <w:jc w:val="both"/>
        <w:rPr>
          <w:rFonts w:asciiTheme="majorBidi" w:hAnsiTheme="majorBidi" w:cstheme="majorBidi"/>
          <w:sz w:val="24"/>
          <w:szCs w:val="24"/>
        </w:rPr>
      </w:pPr>
    </w:p>
    <w:p w14:paraId="6A18860D" w14:textId="50B94202" w:rsidR="00701183" w:rsidRPr="00B70203" w:rsidRDefault="00B70203" w:rsidP="00B70203">
      <w:pPr>
        <w:rPr>
          <w:rFonts w:ascii="Times New Roman" w:hAnsi="Times New Roman" w:cs="Times New Roman"/>
          <w:sz w:val="24"/>
          <w:szCs w:val="24"/>
        </w:rPr>
      </w:pPr>
      <w:r w:rsidRPr="00B70203">
        <w:rPr>
          <w:rFonts w:ascii="Times New Roman" w:hAnsi="Times New Roman" w:cs="Times New Roman"/>
          <w:sz w:val="24"/>
          <w:szCs w:val="24"/>
        </w:rPr>
        <w:t>THE LANGSNAP FOLLOW-UP STUDY: PARTICIPANTS AND DESIGN</w:t>
      </w:r>
    </w:p>
    <w:p w14:paraId="49DB83DA" w14:textId="77777777" w:rsidR="00701183" w:rsidRPr="00564EEE" w:rsidRDefault="00701183" w:rsidP="00B14BEA">
      <w:pPr>
        <w:pStyle w:val="ListParagraph"/>
        <w:jc w:val="both"/>
      </w:pPr>
    </w:p>
    <w:p w14:paraId="055E27F4" w14:textId="08EAD8CC" w:rsidR="00701183" w:rsidRPr="00B70203" w:rsidRDefault="00701183" w:rsidP="00B70203">
      <w:pPr>
        <w:rPr>
          <w:rFonts w:ascii="Times New Roman" w:hAnsi="Times New Roman" w:cs="Times New Roman"/>
          <w:i/>
          <w:iCs/>
          <w:sz w:val="24"/>
          <w:szCs w:val="24"/>
        </w:rPr>
      </w:pPr>
      <w:r w:rsidRPr="00B70203">
        <w:rPr>
          <w:rFonts w:ascii="Times New Roman" w:hAnsi="Times New Roman" w:cs="Times New Roman"/>
          <w:i/>
          <w:iCs/>
          <w:sz w:val="24"/>
          <w:szCs w:val="24"/>
        </w:rPr>
        <w:t>Participants</w:t>
      </w:r>
    </w:p>
    <w:p w14:paraId="082F6262" w14:textId="77777777" w:rsidR="00701183" w:rsidRPr="00564EEE" w:rsidRDefault="00701183" w:rsidP="00B14BEA">
      <w:pPr>
        <w:jc w:val="both"/>
      </w:pPr>
    </w:p>
    <w:p w14:paraId="1CDDF98F" w14:textId="2B2166E1" w:rsidR="00701183" w:rsidRDefault="00701183" w:rsidP="00B70203">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The 33 participants in this study were languages graduates of a UK research-intensive university. Three participants reported a bilingual personal biography (Finnish, Polish, or Welsh plus English). The rest were monolingual speakers of English at home, who had already chosen to become language specialists at high school. At university they had made a further positive choice to study French and/or Spanish to degree level, in combination with cultural/linguistic studies, or </w:t>
      </w:r>
      <w:r w:rsidR="002A6915">
        <w:rPr>
          <w:rFonts w:asciiTheme="majorBidi" w:hAnsiTheme="majorBidi" w:cstheme="majorBidi"/>
          <w:sz w:val="24"/>
          <w:szCs w:val="24"/>
        </w:rPr>
        <w:t xml:space="preserve">other </w:t>
      </w:r>
      <w:r>
        <w:rPr>
          <w:rFonts w:asciiTheme="majorBidi" w:hAnsiTheme="majorBidi" w:cstheme="majorBidi"/>
          <w:sz w:val="24"/>
          <w:szCs w:val="24"/>
        </w:rPr>
        <w:t>language</w:t>
      </w:r>
      <w:r w:rsidR="002A6915">
        <w:rPr>
          <w:rFonts w:asciiTheme="majorBidi" w:hAnsiTheme="majorBidi" w:cstheme="majorBidi"/>
          <w:sz w:val="24"/>
          <w:szCs w:val="24"/>
        </w:rPr>
        <w:t>s</w:t>
      </w:r>
      <w:r w:rsidR="00BF5D8E">
        <w:rPr>
          <w:rFonts w:asciiTheme="majorBidi" w:hAnsiTheme="majorBidi" w:cstheme="majorBidi"/>
          <w:sz w:val="24"/>
          <w:szCs w:val="24"/>
        </w:rPr>
        <w:t xml:space="preserve"> (e.g. German)</w:t>
      </w:r>
      <w:r>
        <w:rPr>
          <w:rFonts w:asciiTheme="majorBidi" w:hAnsiTheme="majorBidi" w:cstheme="majorBidi"/>
          <w:sz w:val="24"/>
          <w:szCs w:val="24"/>
        </w:rPr>
        <w:t xml:space="preserve">, or a humanities or social science subject (e.g. History or Business). Other studies of British languages specialists have attributed the decision to study languages at university to intrinsic enjoyment of </w:t>
      </w:r>
      <w:r w:rsidR="00F94F97">
        <w:rPr>
          <w:rFonts w:asciiTheme="majorBidi" w:hAnsiTheme="majorBidi" w:cstheme="majorBidi"/>
          <w:sz w:val="24"/>
          <w:szCs w:val="24"/>
        </w:rPr>
        <w:t>languages</w:t>
      </w:r>
      <w:r>
        <w:rPr>
          <w:rFonts w:asciiTheme="majorBidi" w:hAnsiTheme="majorBidi" w:cstheme="majorBidi"/>
          <w:sz w:val="24"/>
          <w:szCs w:val="24"/>
        </w:rPr>
        <w:t xml:space="preserve"> at school, a sense of self-efficacy as language learners, an international posture, and sense of distinctiveness compared with monoglot Anglophones </w:t>
      </w:r>
      <w:r>
        <w:rPr>
          <w:rFonts w:asciiTheme="majorBidi" w:hAnsiTheme="majorBidi" w:cstheme="majorBidi"/>
          <w:noProof/>
          <w:sz w:val="24"/>
          <w:szCs w:val="24"/>
        </w:rPr>
        <w:t>(Busse &amp; Williams, 2010; Oakes, 2013; Stolte, 2015)</w:t>
      </w:r>
      <w:r>
        <w:rPr>
          <w:rFonts w:asciiTheme="majorBidi" w:hAnsiTheme="majorBidi" w:cstheme="majorBidi"/>
          <w:sz w:val="24"/>
          <w:szCs w:val="24"/>
        </w:rPr>
        <w:t>. The participants in this study reported similar motivations</w:t>
      </w:r>
      <w:r w:rsidR="004C139C">
        <w:rPr>
          <w:rFonts w:asciiTheme="majorBidi" w:hAnsiTheme="majorBidi" w:cstheme="majorBidi"/>
          <w:sz w:val="24"/>
          <w:szCs w:val="24"/>
        </w:rPr>
        <w:t>.</w:t>
      </w:r>
      <w:r>
        <w:rPr>
          <w:rFonts w:asciiTheme="majorBidi" w:hAnsiTheme="majorBidi" w:cstheme="majorBidi"/>
          <w:sz w:val="24"/>
          <w:szCs w:val="24"/>
        </w:rPr>
        <w:t xml:space="preserve"> Their BA program lasted four years, including a compulsory “third year abroad” in France, Spain or Mexico, which in line with traditional British practice might be spent studying at a partner university, working as a language assistant in a school or college, or as a workplace intern. </w:t>
      </w:r>
    </w:p>
    <w:p w14:paraId="0ABBA005" w14:textId="77777777" w:rsidR="00701183" w:rsidRDefault="00701183" w:rsidP="00B14BEA">
      <w:pPr>
        <w:spacing w:after="0" w:line="480" w:lineRule="auto"/>
        <w:contextualSpacing/>
        <w:jc w:val="both"/>
        <w:rPr>
          <w:rFonts w:asciiTheme="majorBidi" w:hAnsiTheme="majorBidi" w:cstheme="majorBidi"/>
          <w:sz w:val="24"/>
          <w:szCs w:val="24"/>
        </w:rPr>
      </w:pPr>
    </w:p>
    <w:p w14:paraId="5AF694B7" w14:textId="52E6ECC9" w:rsidR="00701183" w:rsidRPr="00B70203" w:rsidRDefault="00701183" w:rsidP="00B70203">
      <w:pPr>
        <w:rPr>
          <w:rFonts w:ascii="Times New Roman" w:hAnsi="Times New Roman" w:cs="Times New Roman"/>
          <w:sz w:val="24"/>
          <w:szCs w:val="24"/>
        </w:rPr>
      </w:pPr>
      <w:r w:rsidRPr="00B70203">
        <w:rPr>
          <w:rFonts w:ascii="Times New Roman" w:hAnsi="Times New Roman" w:cs="Times New Roman"/>
          <w:i/>
          <w:iCs/>
          <w:sz w:val="24"/>
          <w:szCs w:val="24"/>
        </w:rPr>
        <w:t xml:space="preserve">The </w:t>
      </w:r>
      <w:r w:rsidR="0032433C" w:rsidRPr="00B70203">
        <w:rPr>
          <w:rFonts w:ascii="Times New Roman" w:hAnsi="Times New Roman" w:cs="Times New Roman"/>
          <w:i/>
          <w:iCs/>
          <w:sz w:val="24"/>
          <w:szCs w:val="24"/>
        </w:rPr>
        <w:t>LANGSNAP</w:t>
      </w:r>
      <w:r w:rsidR="008B5BF3" w:rsidRPr="00B70203">
        <w:rPr>
          <w:rFonts w:ascii="Times New Roman" w:hAnsi="Times New Roman" w:cs="Times New Roman"/>
          <w:i/>
          <w:iCs/>
          <w:sz w:val="24"/>
          <w:szCs w:val="24"/>
        </w:rPr>
        <w:t xml:space="preserve"> </w:t>
      </w:r>
      <w:r w:rsidR="00B70203" w:rsidRPr="00B70203">
        <w:rPr>
          <w:rFonts w:ascii="Times New Roman" w:hAnsi="Times New Roman" w:cs="Times New Roman"/>
          <w:i/>
          <w:iCs/>
          <w:sz w:val="24"/>
          <w:szCs w:val="24"/>
        </w:rPr>
        <w:t>P</w:t>
      </w:r>
      <w:r w:rsidRPr="00B70203">
        <w:rPr>
          <w:rFonts w:ascii="Times New Roman" w:hAnsi="Times New Roman" w:cs="Times New Roman"/>
          <w:i/>
          <w:iCs/>
          <w:sz w:val="24"/>
          <w:szCs w:val="24"/>
        </w:rPr>
        <w:t>roject</w:t>
      </w:r>
    </w:p>
    <w:p w14:paraId="40B41376" w14:textId="77777777" w:rsidR="00701183" w:rsidRDefault="00701183" w:rsidP="00B14BEA">
      <w:pPr>
        <w:spacing w:after="0" w:line="480" w:lineRule="auto"/>
        <w:contextualSpacing/>
        <w:jc w:val="both"/>
        <w:rPr>
          <w:rFonts w:asciiTheme="majorBidi" w:hAnsiTheme="majorBidi" w:cstheme="majorBidi"/>
          <w:sz w:val="24"/>
          <w:szCs w:val="24"/>
        </w:rPr>
      </w:pPr>
    </w:p>
    <w:p w14:paraId="575B6DAF" w14:textId="3C1F8474" w:rsidR="00701183" w:rsidRDefault="00701183" w:rsidP="00B70203">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As students, the participants had all taken part in a larger (</w:t>
      </w:r>
      <w:r w:rsidRPr="00260324">
        <w:rPr>
          <w:rFonts w:asciiTheme="majorBidi" w:hAnsiTheme="majorBidi" w:cstheme="majorBidi"/>
          <w:i/>
          <w:sz w:val="24"/>
          <w:szCs w:val="24"/>
        </w:rPr>
        <w:t>n</w:t>
      </w:r>
      <w:r w:rsidR="004A5B7F">
        <w:rPr>
          <w:rFonts w:asciiTheme="majorBidi" w:hAnsiTheme="majorBidi" w:cstheme="majorBidi"/>
          <w:i/>
          <w:sz w:val="24"/>
          <w:szCs w:val="24"/>
        </w:rPr>
        <w:t xml:space="preserve"> </w:t>
      </w:r>
      <w:r>
        <w:rPr>
          <w:rFonts w:asciiTheme="majorBidi" w:hAnsiTheme="majorBidi" w:cstheme="majorBidi"/>
          <w:sz w:val="24"/>
          <w:szCs w:val="24"/>
        </w:rPr>
        <w:t>=</w:t>
      </w:r>
      <w:r w:rsidR="004A5B7F">
        <w:rPr>
          <w:rFonts w:asciiTheme="majorBidi" w:hAnsiTheme="majorBidi" w:cstheme="majorBidi"/>
          <w:sz w:val="24"/>
          <w:szCs w:val="24"/>
        </w:rPr>
        <w:t xml:space="preserve"> </w:t>
      </w:r>
      <w:r>
        <w:rPr>
          <w:rFonts w:asciiTheme="majorBidi" w:hAnsiTheme="majorBidi" w:cstheme="majorBidi"/>
          <w:sz w:val="24"/>
          <w:szCs w:val="24"/>
        </w:rPr>
        <w:t>5</w:t>
      </w:r>
      <w:r w:rsidR="00B647C1">
        <w:rPr>
          <w:rFonts w:asciiTheme="majorBidi" w:hAnsiTheme="majorBidi" w:cstheme="majorBidi"/>
          <w:sz w:val="24"/>
          <w:szCs w:val="24"/>
        </w:rPr>
        <w:t>6</w:t>
      </w:r>
      <w:r>
        <w:rPr>
          <w:rFonts w:asciiTheme="majorBidi" w:hAnsiTheme="majorBidi" w:cstheme="majorBidi"/>
          <w:sz w:val="24"/>
          <w:szCs w:val="24"/>
        </w:rPr>
        <w:t>) longitudinal study tracking their social, personal and linguistic development over a 21-month period. This was the</w:t>
      </w:r>
      <w:r w:rsidR="00411A2F">
        <w:rPr>
          <w:rFonts w:asciiTheme="majorBidi" w:hAnsiTheme="majorBidi" w:cstheme="majorBidi"/>
          <w:sz w:val="24"/>
          <w:szCs w:val="24"/>
        </w:rPr>
        <w:t xml:space="preserve"> 2011-2013</w:t>
      </w:r>
      <w:r>
        <w:rPr>
          <w:rFonts w:asciiTheme="majorBidi" w:hAnsiTheme="majorBidi" w:cstheme="majorBidi"/>
          <w:sz w:val="24"/>
          <w:szCs w:val="24"/>
        </w:rPr>
        <w:t xml:space="preserve"> </w:t>
      </w:r>
      <w:r w:rsidR="000F069A">
        <w:rPr>
          <w:rFonts w:asciiTheme="majorBidi" w:hAnsiTheme="majorBidi" w:cstheme="majorBidi"/>
          <w:sz w:val="24"/>
          <w:szCs w:val="24"/>
        </w:rPr>
        <w:t>“</w:t>
      </w:r>
      <w:r w:rsidR="0032433C">
        <w:rPr>
          <w:rFonts w:asciiTheme="majorBidi" w:hAnsiTheme="majorBidi" w:cstheme="majorBidi"/>
          <w:sz w:val="24"/>
          <w:szCs w:val="24"/>
        </w:rPr>
        <w:t xml:space="preserve">Languages and </w:t>
      </w:r>
      <w:r w:rsidR="004C139C">
        <w:rPr>
          <w:rFonts w:asciiTheme="majorBidi" w:hAnsiTheme="majorBidi" w:cstheme="majorBidi"/>
          <w:sz w:val="24"/>
          <w:szCs w:val="24"/>
        </w:rPr>
        <w:t>S</w:t>
      </w:r>
      <w:r w:rsidR="0032433C">
        <w:rPr>
          <w:rFonts w:asciiTheme="majorBidi" w:hAnsiTheme="majorBidi" w:cstheme="majorBidi"/>
          <w:sz w:val="24"/>
          <w:szCs w:val="24"/>
        </w:rPr>
        <w:t xml:space="preserve">ocial </w:t>
      </w:r>
      <w:r w:rsidR="004C139C">
        <w:rPr>
          <w:rFonts w:asciiTheme="majorBidi" w:hAnsiTheme="majorBidi" w:cstheme="majorBidi"/>
          <w:sz w:val="24"/>
          <w:szCs w:val="24"/>
        </w:rPr>
        <w:t>N</w:t>
      </w:r>
      <w:r w:rsidR="0032433C">
        <w:rPr>
          <w:rFonts w:asciiTheme="majorBidi" w:hAnsiTheme="majorBidi" w:cstheme="majorBidi"/>
          <w:sz w:val="24"/>
          <w:szCs w:val="24"/>
        </w:rPr>
        <w:t xml:space="preserve">etworks </w:t>
      </w:r>
      <w:r w:rsidR="004C139C">
        <w:rPr>
          <w:rFonts w:asciiTheme="majorBidi" w:hAnsiTheme="majorBidi" w:cstheme="majorBidi"/>
          <w:sz w:val="24"/>
          <w:szCs w:val="24"/>
        </w:rPr>
        <w:t>A</w:t>
      </w:r>
      <w:r w:rsidR="0032433C">
        <w:rPr>
          <w:rFonts w:asciiTheme="majorBidi" w:hAnsiTheme="majorBidi" w:cstheme="majorBidi"/>
          <w:sz w:val="24"/>
          <w:szCs w:val="24"/>
        </w:rPr>
        <w:t>broad” (LANGSNAP)</w:t>
      </w:r>
      <w:r>
        <w:rPr>
          <w:rFonts w:asciiTheme="majorBidi" w:hAnsiTheme="majorBidi" w:cstheme="majorBidi"/>
          <w:sz w:val="24"/>
          <w:szCs w:val="24"/>
        </w:rPr>
        <w:t xml:space="preserve"> project,</w:t>
      </w:r>
      <w:r w:rsidR="00415714">
        <w:rPr>
          <w:rFonts w:asciiTheme="majorBidi" w:hAnsiTheme="majorBidi" w:cstheme="majorBidi"/>
          <w:noProof/>
          <w:sz w:val="24"/>
          <w:szCs w:val="24"/>
        </w:rPr>
        <w:t xml:space="preserve"> </w:t>
      </w:r>
      <w:r w:rsidR="00411A2F">
        <w:rPr>
          <w:rFonts w:asciiTheme="majorBidi" w:hAnsiTheme="majorBidi" w:cstheme="majorBidi"/>
          <w:noProof/>
          <w:sz w:val="24"/>
          <w:szCs w:val="24"/>
        </w:rPr>
        <w:t>(</w:t>
      </w:r>
      <w:r w:rsidR="0032433C">
        <w:rPr>
          <w:rFonts w:asciiTheme="majorBidi" w:hAnsiTheme="majorBidi" w:cstheme="majorBidi"/>
          <w:noProof/>
          <w:sz w:val="24"/>
          <w:szCs w:val="24"/>
        </w:rPr>
        <w:t>Mitchell, Tracy-Ventura</w:t>
      </w:r>
      <w:r w:rsidR="00450814">
        <w:rPr>
          <w:rFonts w:asciiTheme="majorBidi" w:hAnsiTheme="majorBidi" w:cstheme="majorBidi"/>
          <w:noProof/>
          <w:sz w:val="24"/>
          <w:szCs w:val="24"/>
        </w:rPr>
        <w:t>,</w:t>
      </w:r>
      <w:r w:rsidR="0032433C">
        <w:rPr>
          <w:rFonts w:asciiTheme="majorBidi" w:hAnsiTheme="majorBidi" w:cstheme="majorBidi"/>
          <w:noProof/>
          <w:sz w:val="24"/>
          <w:szCs w:val="24"/>
        </w:rPr>
        <w:t xml:space="preserve"> &amp; McManus</w:t>
      </w:r>
      <w:r>
        <w:rPr>
          <w:rFonts w:asciiTheme="majorBidi" w:hAnsiTheme="majorBidi" w:cstheme="majorBidi"/>
          <w:noProof/>
          <w:sz w:val="24"/>
          <w:szCs w:val="24"/>
        </w:rPr>
        <w:t>, 2017)</w:t>
      </w:r>
      <w:r w:rsidR="00836CA7">
        <w:rPr>
          <w:rFonts w:asciiTheme="majorBidi" w:hAnsiTheme="majorBidi" w:cstheme="majorBidi"/>
          <w:noProof/>
          <w:sz w:val="24"/>
          <w:szCs w:val="24"/>
        </w:rPr>
        <w:t>.</w:t>
      </w:r>
      <w:r w:rsidR="00411A2F">
        <w:rPr>
          <w:rFonts w:asciiTheme="majorBidi" w:hAnsiTheme="majorBidi" w:cstheme="majorBidi"/>
          <w:noProof/>
          <w:sz w:val="24"/>
          <w:szCs w:val="24"/>
          <w:vertAlign w:val="superscript"/>
        </w:rPr>
        <w:t>2</w:t>
      </w:r>
      <w:r>
        <w:rPr>
          <w:rFonts w:asciiTheme="majorBidi" w:hAnsiTheme="majorBidi" w:cstheme="majorBidi"/>
          <w:sz w:val="24"/>
          <w:szCs w:val="24"/>
        </w:rPr>
        <w:t xml:space="preserve"> In the course of </w:t>
      </w:r>
      <w:r w:rsidR="0032433C">
        <w:rPr>
          <w:rFonts w:asciiTheme="majorBidi" w:hAnsiTheme="majorBidi" w:cstheme="majorBidi"/>
          <w:sz w:val="24"/>
          <w:szCs w:val="24"/>
        </w:rPr>
        <w:t>LANGSNAP,</w:t>
      </w:r>
      <w:r>
        <w:rPr>
          <w:rFonts w:asciiTheme="majorBidi" w:hAnsiTheme="majorBidi" w:cstheme="majorBidi"/>
          <w:sz w:val="24"/>
          <w:szCs w:val="24"/>
        </w:rPr>
        <w:t xml:space="preserve"> participants completed a range of language tests, background questionnaires and interviews on </w:t>
      </w:r>
      <w:r w:rsidR="00312E25">
        <w:rPr>
          <w:rFonts w:asciiTheme="majorBidi" w:hAnsiTheme="majorBidi" w:cstheme="majorBidi"/>
          <w:sz w:val="24"/>
          <w:szCs w:val="24"/>
        </w:rPr>
        <w:t>six</w:t>
      </w:r>
      <w:r>
        <w:rPr>
          <w:rFonts w:asciiTheme="majorBidi" w:hAnsiTheme="majorBidi" w:cstheme="majorBidi"/>
          <w:sz w:val="24"/>
          <w:szCs w:val="24"/>
        </w:rPr>
        <w:t xml:space="preserve"> occasions, before, during and following SA. They generally made substantial linguistic progress (in fluency, accuracy and lexis, though less so in complexity), and sustained this following the return to academic study at home. </w:t>
      </w:r>
      <w:r w:rsidR="004C139C">
        <w:rPr>
          <w:rFonts w:asciiTheme="majorBidi" w:hAnsiTheme="majorBidi" w:cstheme="majorBidi"/>
          <w:sz w:val="24"/>
          <w:szCs w:val="24"/>
        </w:rPr>
        <w:t>Findings</w:t>
      </w:r>
      <w:r>
        <w:rPr>
          <w:rFonts w:asciiTheme="majorBidi" w:hAnsiTheme="majorBidi" w:cstheme="majorBidi"/>
          <w:sz w:val="24"/>
          <w:szCs w:val="24"/>
        </w:rPr>
        <w:t xml:space="preserve"> also confirmed participants’ linguistic self-concept as distinctive “language people” </w:t>
      </w:r>
      <w:r>
        <w:rPr>
          <w:rFonts w:asciiTheme="majorBidi" w:hAnsiTheme="majorBidi" w:cstheme="majorBidi"/>
          <w:noProof/>
          <w:sz w:val="24"/>
          <w:szCs w:val="24"/>
        </w:rPr>
        <w:t>(Evans, 1988)</w:t>
      </w:r>
      <w:r>
        <w:rPr>
          <w:rFonts w:asciiTheme="majorBidi" w:hAnsiTheme="majorBidi" w:cstheme="majorBidi"/>
          <w:sz w:val="24"/>
          <w:szCs w:val="24"/>
        </w:rPr>
        <w:t xml:space="preserve">, and the general evolution of participants’ identity over time from L2 learner to L2 user. </w:t>
      </w:r>
      <w:r w:rsidR="004C139C">
        <w:rPr>
          <w:rFonts w:asciiTheme="majorBidi" w:hAnsiTheme="majorBidi" w:cstheme="majorBidi"/>
          <w:sz w:val="24"/>
          <w:szCs w:val="24"/>
        </w:rPr>
        <w:t>It appeared that</w:t>
      </w:r>
      <w:r>
        <w:rPr>
          <w:rFonts w:asciiTheme="majorBidi" w:hAnsiTheme="majorBidi" w:cstheme="majorBidi"/>
          <w:sz w:val="24"/>
          <w:szCs w:val="24"/>
        </w:rPr>
        <w:t xml:space="preserve"> </w:t>
      </w:r>
      <w:r w:rsidR="004C139C">
        <w:rPr>
          <w:rFonts w:asciiTheme="majorBidi" w:hAnsiTheme="majorBidi" w:cstheme="majorBidi"/>
          <w:sz w:val="24"/>
          <w:szCs w:val="24"/>
        </w:rPr>
        <w:t xml:space="preserve"> they</w:t>
      </w:r>
      <w:r>
        <w:rPr>
          <w:rFonts w:asciiTheme="majorBidi" w:hAnsiTheme="majorBidi" w:cstheme="majorBidi"/>
          <w:sz w:val="24"/>
          <w:szCs w:val="24"/>
        </w:rPr>
        <w:t xml:space="preserve"> were aspiring in most cases to a flexible multilingual identity </w:t>
      </w:r>
      <w:r>
        <w:rPr>
          <w:rFonts w:asciiTheme="majorBidi" w:hAnsiTheme="majorBidi" w:cstheme="majorBidi"/>
          <w:noProof/>
          <w:sz w:val="24"/>
          <w:szCs w:val="24"/>
        </w:rPr>
        <w:t>(Henry, 2017)</w:t>
      </w:r>
      <w:r>
        <w:rPr>
          <w:rFonts w:asciiTheme="majorBidi" w:hAnsiTheme="majorBidi" w:cstheme="majorBidi"/>
          <w:sz w:val="24"/>
          <w:szCs w:val="24"/>
        </w:rPr>
        <w:t xml:space="preserve">, compatible with a mobile future life and career, rather than to an integrationist bilingual identity with prime loyalty to French or Spanish. </w:t>
      </w:r>
      <w:r w:rsidR="00B34A02">
        <w:rPr>
          <w:rFonts w:asciiTheme="majorBidi" w:hAnsiTheme="majorBidi" w:cstheme="majorBidi"/>
          <w:sz w:val="24"/>
          <w:szCs w:val="24"/>
        </w:rPr>
        <w:t xml:space="preserve">For example, </w:t>
      </w:r>
      <w:r w:rsidR="004C139C">
        <w:rPr>
          <w:rFonts w:asciiTheme="majorBidi" w:hAnsiTheme="majorBidi" w:cstheme="majorBidi"/>
          <w:sz w:val="24"/>
          <w:szCs w:val="24"/>
        </w:rPr>
        <w:t xml:space="preserve">participants </w:t>
      </w:r>
      <w:r w:rsidR="00B34A02">
        <w:rPr>
          <w:rFonts w:asciiTheme="majorBidi" w:hAnsiTheme="majorBidi" w:cstheme="majorBidi"/>
          <w:sz w:val="24"/>
          <w:szCs w:val="24"/>
        </w:rPr>
        <w:t xml:space="preserve">regularly </w:t>
      </w:r>
      <w:r>
        <w:rPr>
          <w:rFonts w:asciiTheme="majorBidi" w:hAnsiTheme="majorBidi" w:cstheme="majorBidi"/>
          <w:sz w:val="24"/>
          <w:szCs w:val="24"/>
        </w:rPr>
        <w:t xml:space="preserve">sought opportunities to learn additional central or </w:t>
      </w:r>
      <w:proofErr w:type="spellStart"/>
      <w:r>
        <w:rPr>
          <w:rFonts w:asciiTheme="majorBidi" w:hAnsiTheme="majorBidi" w:cstheme="majorBidi"/>
          <w:sz w:val="24"/>
          <w:szCs w:val="24"/>
        </w:rPr>
        <w:t>supercentral</w:t>
      </w:r>
      <w:proofErr w:type="spellEnd"/>
      <w:r>
        <w:rPr>
          <w:rFonts w:asciiTheme="majorBidi" w:hAnsiTheme="majorBidi" w:cstheme="majorBidi"/>
          <w:sz w:val="24"/>
          <w:szCs w:val="24"/>
        </w:rPr>
        <w:t xml:space="preserve"> languages </w:t>
      </w:r>
      <w:r w:rsidR="006A2477">
        <w:rPr>
          <w:rFonts w:asciiTheme="majorBidi" w:hAnsiTheme="majorBidi" w:cstheme="majorBidi"/>
          <w:sz w:val="24"/>
          <w:szCs w:val="24"/>
        </w:rPr>
        <w:t xml:space="preserve">even </w:t>
      </w:r>
      <w:r>
        <w:rPr>
          <w:rFonts w:asciiTheme="majorBidi" w:hAnsiTheme="majorBidi" w:cstheme="majorBidi"/>
          <w:sz w:val="24"/>
          <w:szCs w:val="24"/>
        </w:rPr>
        <w:t>when abroad (e.g. German, Italian, or Chinese</w:t>
      </w:r>
      <w:r w:rsidR="00A1193F">
        <w:rPr>
          <w:rFonts w:asciiTheme="majorBidi" w:hAnsiTheme="majorBidi" w:cstheme="majorBidi"/>
          <w:sz w:val="24"/>
          <w:szCs w:val="24"/>
        </w:rPr>
        <w:t>)</w:t>
      </w:r>
      <w:r>
        <w:rPr>
          <w:rFonts w:asciiTheme="majorBidi" w:hAnsiTheme="majorBidi" w:cstheme="majorBidi"/>
          <w:sz w:val="24"/>
          <w:szCs w:val="24"/>
        </w:rPr>
        <w:t xml:space="preserve">. Regarding identity-related L2 proficiency, they were very motivated to develop oral fluency, including more informal spoken registers of French or Spanish, and were comfortable about </w:t>
      </w:r>
      <w:proofErr w:type="spellStart"/>
      <w:r>
        <w:rPr>
          <w:rFonts w:asciiTheme="majorBidi" w:hAnsiTheme="majorBidi" w:cstheme="majorBidi"/>
          <w:sz w:val="24"/>
          <w:szCs w:val="24"/>
        </w:rPr>
        <w:t>translanguaging</w:t>
      </w:r>
      <w:proofErr w:type="spellEnd"/>
      <w:r>
        <w:rPr>
          <w:rFonts w:asciiTheme="majorBidi" w:hAnsiTheme="majorBidi" w:cstheme="majorBidi"/>
          <w:sz w:val="24"/>
          <w:szCs w:val="24"/>
        </w:rPr>
        <w:t xml:space="preserve"> practices with other international interlocutors. With some exceptions they were less interested in fully mastering academic registers of French or Spanish; their “student” identity was somewhat weakened during </w:t>
      </w:r>
      <w:r w:rsidR="006A2477">
        <w:rPr>
          <w:rFonts w:asciiTheme="majorBidi" w:hAnsiTheme="majorBidi" w:cstheme="majorBidi"/>
          <w:sz w:val="24"/>
          <w:szCs w:val="24"/>
        </w:rPr>
        <w:t>SA</w:t>
      </w:r>
      <w:r>
        <w:rPr>
          <w:rFonts w:asciiTheme="majorBidi" w:hAnsiTheme="majorBidi" w:cstheme="majorBidi"/>
          <w:sz w:val="24"/>
          <w:szCs w:val="24"/>
        </w:rPr>
        <w:t>, by comparison with their “international sojourner” identity (though it revived</w:t>
      </w:r>
      <w:r w:rsidR="00F94F97">
        <w:rPr>
          <w:rFonts w:asciiTheme="majorBidi" w:hAnsiTheme="majorBidi" w:cstheme="majorBidi"/>
          <w:sz w:val="24"/>
          <w:szCs w:val="24"/>
        </w:rPr>
        <w:t xml:space="preserve"> strongly</w:t>
      </w:r>
      <w:r>
        <w:rPr>
          <w:rFonts w:asciiTheme="majorBidi" w:hAnsiTheme="majorBidi" w:cstheme="majorBidi"/>
          <w:sz w:val="24"/>
          <w:szCs w:val="24"/>
        </w:rPr>
        <w:t xml:space="preserve"> on return to the home university). In most cases they showed little interest in learning regional languages encountered abroad (such as Basque or Catalan)</w:t>
      </w:r>
      <w:r w:rsidR="00F94F97">
        <w:rPr>
          <w:rFonts w:asciiTheme="majorBidi" w:hAnsiTheme="majorBidi" w:cstheme="majorBidi"/>
          <w:sz w:val="24"/>
          <w:szCs w:val="24"/>
        </w:rPr>
        <w:t>; the</w:t>
      </w:r>
      <w:r>
        <w:rPr>
          <w:rFonts w:asciiTheme="majorBidi" w:hAnsiTheme="majorBidi" w:cstheme="majorBidi"/>
          <w:sz w:val="24"/>
          <w:szCs w:val="24"/>
        </w:rPr>
        <w:t xml:space="preserve"> exceptions were those participants who</w:t>
      </w:r>
      <w:r w:rsidR="00B34A02">
        <w:rPr>
          <w:rFonts w:asciiTheme="majorBidi" w:hAnsiTheme="majorBidi" w:cstheme="majorBidi"/>
          <w:sz w:val="24"/>
          <w:szCs w:val="24"/>
        </w:rPr>
        <w:t xml:space="preserve"> had</w:t>
      </w:r>
      <w:r>
        <w:rPr>
          <w:rFonts w:asciiTheme="majorBidi" w:hAnsiTheme="majorBidi" w:cstheme="majorBidi"/>
          <w:sz w:val="24"/>
          <w:szCs w:val="24"/>
        </w:rPr>
        <w:t xml:space="preserve"> formed very close personal relations with locals in multilingual regions (e.g. a Mayan-speaking romantic partner in Mexico, or Valencian</w:t>
      </w:r>
      <w:r w:rsidR="00B46C24">
        <w:rPr>
          <w:rFonts w:asciiTheme="majorBidi" w:hAnsiTheme="majorBidi" w:cstheme="majorBidi"/>
          <w:sz w:val="24"/>
          <w:szCs w:val="24"/>
        </w:rPr>
        <w:t xml:space="preserve"> Catalan</w:t>
      </w:r>
      <w:r>
        <w:rPr>
          <w:rFonts w:asciiTheme="majorBidi" w:hAnsiTheme="majorBidi" w:cstheme="majorBidi"/>
          <w:sz w:val="24"/>
          <w:szCs w:val="24"/>
        </w:rPr>
        <w:t>-speaking work colleagues in Spain). Regarding L2-related personal competence, all reported strong growth in personal independence, and increased awareness of other culture(s), and almost all reported openness to future mobility.</w:t>
      </w:r>
    </w:p>
    <w:p w14:paraId="2255ED87" w14:textId="77777777" w:rsidR="00B70203" w:rsidRDefault="00B70203" w:rsidP="00B70203">
      <w:pPr>
        <w:rPr>
          <w:rFonts w:asciiTheme="majorBidi" w:eastAsia="Times New Roman" w:hAnsiTheme="majorBidi" w:cstheme="majorBidi"/>
          <w:sz w:val="24"/>
          <w:szCs w:val="24"/>
          <w:lang w:val="en-GB" w:eastAsia="en-GB"/>
        </w:rPr>
      </w:pPr>
    </w:p>
    <w:p w14:paraId="2DB5B7F1" w14:textId="1E28E7EB" w:rsidR="00701183" w:rsidRPr="00B70203" w:rsidRDefault="00701183" w:rsidP="00B70203">
      <w:pPr>
        <w:rPr>
          <w:rFonts w:ascii="Times New Roman" w:hAnsi="Times New Roman" w:cs="Times New Roman"/>
          <w:i/>
          <w:iCs/>
          <w:sz w:val="24"/>
          <w:szCs w:val="24"/>
          <w:lang w:val="en-GB" w:eastAsia="en-GB"/>
        </w:rPr>
      </w:pPr>
      <w:r w:rsidRPr="00B70203">
        <w:rPr>
          <w:rFonts w:ascii="Times New Roman" w:hAnsi="Times New Roman" w:cs="Times New Roman"/>
          <w:i/>
          <w:iCs/>
          <w:sz w:val="24"/>
          <w:szCs w:val="24"/>
          <w:lang w:val="en-GB" w:eastAsia="en-GB"/>
        </w:rPr>
        <w:t xml:space="preserve">The </w:t>
      </w:r>
      <w:r w:rsidR="00B70203">
        <w:rPr>
          <w:rFonts w:ascii="Times New Roman" w:hAnsi="Times New Roman" w:cs="Times New Roman"/>
          <w:i/>
          <w:iCs/>
          <w:sz w:val="24"/>
          <w:szCs w:val="24"/>
          <w:lang w:val="en-GB" w:eastAsia="en-GB"/>
        </w:rPr>
        <w:t>F</w:t>
      </w:r>
      <w:r w:rsidRPr="00B70203">
        <w:rPr>
          <w:rFonts w:ascii="Times New Roman" w:hAnsi="Times New Roman" w:cs="Times New Roman"/>
          <w:i/>
          <w:iCs/>
          <w:sz w:val="24"/>
          <w:szCs w:val="24"/>
          <w:lang w:val="en-GB" w:eastAsia="en-GB"/>
        </w:rPr>
        <w:t xml:space="preserve">ollow-up </w:t>
      </w:r>
      <w:r w:rsidR="00B70203">
        <w:rPr>
          <w:rFonts w:ascii="Times New Roman" w:hAnsi="Times New Roman" w:cs="Times New Roman"/>
          <w:i/>
          <w:iCs/>
          <w:sz w:val="24"/>
          <w:szCs w:val="24"/>
          <w:lang w:val="en-GB" w:eastAsia="en-GB"/>
        </w:rPr>
        <w:t>S</w:t>
      </w:r>
      <w:r w:rsidRPr="00B70203">
        <w:rPr>
          <w:rFonts w:ascii="Times New Roman" w:hAnsi="Times New Roman" w:cs="Times New Roman"/>
          <w:i/>
          <w:iCs/>
          <w:sz w:val="24"/>
          <w:szCs w:val="24"/>
          <w:lang w:val="en-GB" w:eastAsia="en-GB"/>
        </w:rPr>
        <w:t>tudy</w:t>
      </w:r>
    </w:p>
    <w:p w14:paraId="2F5E5CA9" w14:textId="77777777" w:rsidR="00701183" w:rsidRPr="003D4BC3" w:rsidRDefault="00701183" w:rsidP="00B70203">
      <w:pPr>
        <w:jc w:val="both"/>
        <w:rPr>
          <w:lang w:val="en-GB" w:eastAsia="en-GB"/>
        </w:rPr>
      </w:pPr>
    </w:p>
    <w:p w14:paraId="52159D81" w14:textId="385ED220" w:rsidR="00701183" w:rsidRDefault="00701183" w:rsidP="00B70203">
      <w:pPr>
        <w:spacing w:after="0" w:line="480" w:lineRule="auto"/>
        <w:ind w:firstLine="720"/>
        <w:contextualSpacing/>
        <w:jc w:val="both"/>
        <w:rPr>
          <w:rFonts w:asciiTheme="majorBidi" w:eastAsiaTheme="minorEastAsia" w:hAnsiTheme="majorBidi" w:cstheme="majorBidi"/>
          <w:color w:val="000000" w:themeColor="text1"/>
          <w:kern w:val="24"/>
          <w:sz w:val="24"/>
          <w:szCs w:val="24"/>
          <w:lang w:val="en-GB" w:eastAsia="en-GB"/>
        </w:rPr>
      </w:pPr>
      <w:r>
        <w:rPr>
          <w:rFonts w:asciiTheme="majorBidi" w:eastAsiaTheme="minorEastAsia" w:hAnsiTheme="majorBidi" w:cstheme="majorBidi"/>
          <w:color w:val="000000" w:themeColor="text1"/>
          <w:kern w:val="24"/>
          <w:sz w:val="24"/>
          <w:szCs w:val="24"/>
          <w:lang w:val="en-GB" w:eastAsia="en-GB"/>
        </w:rPr>
        <w:t xml:space="preserve">The </w:t>
      </w:r>
      <w:r w:rsidR="00415714">
        <w:rPr>
          <w:rFonts w:asciiTheme="majorBidi" w:eastAsiaTheme="minorEastAsia" w:hAnsiTheme="majorBidi" w:cstheme="majorBidi"/>
          <w:color w:val="000000" w:themeColor="text1"/>
          <w:kern w:val="24"/>
          <w:sz w:val="24"/>
          <w:szCs w:val="24"/>
          <w:lang w:val="en-GB" w:eastAsia="en-GB"/>
        </w:rPr>
        <w:t xml:space="preserve">LANGSNAP </w:t>
      </w:r>
      <w:r>
        <w:rPr>
          <w:rFonts w:asciiTheme="majorBidi" w:eastAsiaTheme="minorEastAsia" w:hAnsiTheme="majorBidi" w:cstheme="majorBidi"/>
          <w:color w:val="000000" w:themeColor="text1"/>
          <w:kern w:val="24"/>
          <w:sz w:val="24"/>
          <w:szCs w:val="24"/>
          <w:lang w:val="en-GB" w:eastAsia="en-GB"/>
        </w:rPr>
        <w:t xml:space="preserve">participants graduated from university in 2013. </w:t>
      </w:r>
      <w:r w:rsidR="006A2477">
        <w:rPr>
          <w:rFonts w:asciiTheme="majorBidi" w:eastAsiaTheme="minorEastAsia" w:hAnsiTheme="majorBidi" w:cstheme="majorBidi"/>
          <w:color w:val="000000" w:themeColor="text1"/>
          <w:kern w:val="24"/>
          <w:sz w:val="24"/>
          <w:szCs w:val="24"/>
          <w:lang w:val="en-GB" w:eastAsia="en-GB"/>
        </w:rPr>
        <w:t>In summer 2016</w:t>
      </w:r>
      <w:r>
        <w:rPr>
          <w:rFonts w:asciiTheme="majorBidi" w:eastAsiaTheme="minorEastAsia" w:hAnsiTheme="majorBidi" w:cstheme="majorBidi"/>
          <w:color w:val="000000" w:themeColor="text1"/>
          <w:kern w:val="24"/>
          <w:sz w:val="24"/>
          <w:szCs w:val="24"/>
          <w:lang w:val="en-GB" w:eastAsia="en-GB"/>
        </w:rPr>
        <w:t>, all participants were invited to contribute to the follow-up study reported here</w:t>
      </w:r>
      <w:r w:rsidR="00836CA7">
        <w:rPr>
          <w:rFonts w:asciiTheme="majorBidi" w:eastAsiaTheme="minorEastAsia" w:hAnsiTheme="majorBidi" w:cstheme="majorBidi"/>
          <w:color w:val="000000" w:themeColor="text1"/>
          <w:kern w:val="24"/>
          <w:sz w:val="24"/>
          <w:szCs w:val="24"/>
          <w:lang w:val="en-GB" w:eastAsia="en-GB"/>
        </w:rPr>
        <w:t>,</w:t>
      </w:r>
      <w:r w:rsidR="00563C71">
        <w:rPr>
          <w:rFonts w:asciiTheme="majorBidi" w:eastAsiaTheme="minorEastAsia" w:hAnsiTheme="majorBidi" w:cstheme="majorBidi"/>
          <w:color w:val="000000" w:themeColor="text1"/>
          <w:kern w:val="24"/>
          <w:sz w:val="24"/>
          <w:szCs w:val="24"/>
          <w:vertAlign w:val="superscript"/>
          <w:lang w:val="en-GB" w:eastAsia="en-GB"/>
        </w:rPr>
        <w:t>3</w:t>
      </w:r>
      <w:r w:rsidR="00032F5F">
        <w:rPr>
          <w:rFonts w:asciiTheme="majorBidi" w:eastAsiaTheme="minorEastAsia" w:hAnsiTheme="majorBidi" w:cstheme="majorBidi"/>
          <w:color w:val="000000" w:themeColor="text1"/>
          <w:kern w:val="24"/>
          <w:sz w:val="24"/>
          <w:szCs w:val="24"/>
          <w:lang w:val="en-GB" w:eastAsia="en-GB"/>
        </w:rPr>
        <w:t xml:space="preserve"> </w:t>
      </w:r>
      <w:r>
        <w:rPr>
          <w:rFonts w:asciiTheme="majorBidi" w:eastAsiaTheme="minorEastAsia" w:hAnsiTheme="majorBidi" w:cstheme="majorBidi"/>
          <w:color w:val="000000" w:themeColor="text1"/>
          <w:kern w:val="24"/>
          <w:sz w:val="24"/>
          <w:szCs w:val="24"/>
          <w:lang w:val="en-GB" w:eastAsia="en-GB"/>
        </w:rPr>
        <w:t xml:space="preserve">and 33 of them agreed. </w:t>
      </w:r>
      <w:r w:rsidR="00B34A02">
        <w:rPr>
          <w:rFonts w:asciiTheme="majorBidi" w:eastAsiaTheme="minorEastAsia" w:hAnsiTheme="majorBidi" w:cstheme="majorBidi"/>
          <w:color w:val="000000" w:themeColor="text1"/>
          <w:kern w:val="24"/>
          <w:sz w:val="24"/>
          <w:szCs w:val="24"/>
          <w:lang w:val="en-GB" w:eastAsia="en-GB"/>
        </w:rPr>
        <w:t>In t</w:t>
      </w:r>
      <w:r>
        <w:rPr>
          <w:rFonts w:asciiTheme="majorBidi" w:eastAsiaTheme="minorEastAsia" w:hAnsiTheme="majorBidi" w:cstheme="majorBidi"/>
          <w:color w:val="000000" w:themeColor="text1"/>
          <w:kern w:val="24"/>
          <w:sz w:val="24"/>
          <w:szCs w:val="24"/>
          <w:lang w:val="en-GB" w:eastAsia="en-GB"/>
        </w:rPr>
        <w:t>he follow-up study</w:t>
      </w:r>
      <w:r w:rsidR="00B34A02">
        <w:rPr>
          <w:rFonts w:asciiTheme="majorBidi" w:eastAsiaTheme="minorEastAsia" w:hAnsiTheme="majorBidi" w:cstheme="majorBidi"/>
          <w:color w:val="000000" w:themeColor="text1"/>
          <w:kern w:val="24"/>
          <w:sz w:val="24"/>
          <w:szCs w:val="24"/>
          <w:lang w:val="en-GB" w:eastAsia="en-GB"/>
        </w:rPr>
        <w:t>,</w:t>
      </w:r>
      <w:r>
        <w:rPr>
          <w:rFonts w:asciiTheme="majorBidi" w:eastAsiaTheme="minorEastAsia" w:hAnsiTheme="majorBidi" w:cstheme="majorBidi"/>
          <w:color w:val="000000" w:themeColor="text1"/>
          <w:kern w:val="24"/>
          <w:sz w:val="24"/>
          <w:szCs w:val="24"/>
          <w:lang w:val="en-GB" w:eastAsia="en-GB"/>
        </w:rPr>
        <w:t xml:space="preserve"> participants complet</w:t>
      </w:r>
      <w:r w:rsidR="00B34A02">
        <w:rPr>
          <w:rFonts w:asciiTheme="majorBidi" w:eastAsiaTheme="minorEastAsia" w:hAnsiTheme="majorBidi" w:cstheme="majorBidi"/>
          <w:color w:val="000000" w:themeColor="text1"/>
          <w:kern w:val="24"/>
          <w:sz w:val="24"/>
          <w:szCs w:val="24"/>
          <w:lang w:val="en-GB" w:eastAsia="en-GB"/>
        </w:rPr>
        <w:t>ed</w:t>
      </w:r>
      <w:r>
        <w:rPr>
          <w:rFonts w:asciiTheme="majorBidi" w:eastAsiaTheme="minorEastAsia" w:hAnsiTheme="majorBidi" w:cstheme="majorBidi"/>
          <w:color w:val="000000" w:themeColor="text1"/>
          <w:kern w:val="24"/>
          <w:sz w:val="24"/>
          <w:szCs w:val="24"/>
          <w:lang w:val="en-GB" w:eastAsia="en-GB"/>
        </w:rPr>
        <w:t xml:space="preserve"> the same full set of language assessments</w:t>
      </w:r>
      <w:r w:rsidR="00B34A02">
        <w:rPr>
          <w:rFonts w:asciiTheme="majorBidi" w:eastAsiaTheme="minorEastAsia" w:hAnsiTheme="majorBidi" w:cstheme="majorBidi"/>
          <w:color w:val="000000" w:themeColor="text1"/>
          <w:kern w:val="24"/>
          <w:sz w:val="24"/>
          <w:szCs w:val="24"/>
          <w:lang w:val="en-GB" w:eastAsia="en-GB"/>
        </w:rPr>
        <w:t xml:space="preserve"> as in LANGSNAP</w:t>
      </w:r>
      <w:r>
        <w:rPr>
          <w:rFonts w:asciiTheme="majorBidi" w:eastAsiaTheme="minorEastAsia" w:hAnsiTheme="majorBidi" w:cstheme="majorBidi"/>
          <w:color w:val="000000" w:themeColor="text1"/>
          <w:kern w:val="24"/>
          <w:sz w:val="24"/>
          <w:szCs w:val="24"/>
          <w:lang w:val="en-GB" w:eastAsia="en-GB"/>
        </w:rPr>
        <w:t xml:space="preserve">, further questionnaires, and an L1 interview. Linguistic findings are reported </w:t>
      </w:r>
      <w:r w:rsidR="00415714">
        <w:rPr>
          <w:rFonts w:asciiTheme="majorBidi" w:eastAsiaTheme="minorEastAsia" w:hAnsiTheme="majorBidi" w:cstheme="majorBidi"/>
          <w:color w:val="000000" w:themeColor="text1"/>
          <w:kern w:val="24"/>
          <w:sz w:val="24"/>
          <w:szCs w:val="24"/>
          <w:lang w:val="en-GB" w:eastAsia="en-GB"/>
        </w:rPr>
        <w:t>by Huensch, Tracy-Ventura, Bridges</w:t>
      </w:r>
      <w:r w:rsidR="00450814">
        <w:rPr>
          <w:rFonts w:asciiTheme="majorBidi" w:eastAsiaTheme="minorEastAsia" w:hAnsiTheme="majorBidi" w:cstheme="majorBidi"/>
          <w:color w:val="000000" w:themeColor="text1"/>
          <w:kern w:val="24"/>
          <w:sz w:val="24"/>
          <w:szCs w:val="24"/>
          <w:lang w:val="en-GB" w:eastAsia="en-GB"/>
        </w:rPr>
        <w:t>,</w:t>
      </w:r>
      <w:r w:rsidR="00415714">
        <w:rPr>
          <w:rFonts w:asciiTheme="majorBidi" w:eastAsiaTheme="minorEastAsia" w:hAnsiTheme="majorBidi" w:cstheme="majorBidi"/>
          <w:color w:val="000000" w:themeColor="text1"/>
          <w:kern w:val="24"/>
          <w:sz w:val="24"/>
          <w:szCs w:val="24"/>
          <w:lang w:val="en-GB" w:eastAsia="en-GB"/>
        </w:rPr>
        <w:t xml:space="preserve"> and Cuesta-Medina (2019)</w:t>
      </w:r>
      <w:r w:rsidR="00237571">
        <w:rPr>
          <w:rFonts w:asciiTheme="majorBidi" w:eastAsiaTheme="minorEastAsia" w:hAnsiTheme="majorBidi" w:cstheme="majorBidi"/>
          <w:color w:val="000000" w:themeColor="text1"/>
          <w:kern w:val="24"/>
          <w:sz w:val="24"/>
          <w:szCs w:val="24"/>
          <w:lang w:val="en-GB" w:eastAsia="en-GB"/>
        </w:rPr>
        <w:t xml:space="preserve"> and Tracy-Ventura, Huensch</w:t>
      </w:r>
      <w:r w:rsidR="00450814">
        <w:rPr>
          <w:rFonts w:asciiTheme="majorBidi" w:eastAsiaTheme="minorEastAsia" w:hAnsiTheme="majorBidi" w:cstheme="majorBidi"/>
          <w:color w:val="000000" w:themeColor="text1"/>
          <w:kern w:val="24"/>
          <w:sz w:val="24"/>
          <w:szCs w:val="24"/>
          <w:lang w:val="en-GB" w:eastAsia="en-GB"/>
        </w:rPr>
        <w:t>,</w:t>
      </w:r>
      <w:r w:rsidR="00237571">
        <w:rPr>
          <w:rFonts w:asciiTheme="majorBidi" w:eastAsiaTheme="minorEastAsia" w:hAnsiTheme="majorBidi" w:cstheme="majorBidi"/>
          <w:color w:val="000000" w:themeColor="text1"/>
          <w:kern w:val="24"/>
          <w:sz w:val="24"/>
          <w:szCs w:val="24"/>
          <w:lang w:val="en-GB" w:eastAsia="en-GB"/>
        </w:rPr>
        <w:t xml:space="preserve"> and Mitchell (</w:t>
      </w:r>
      <w:r w:rsidR="0092620A">
        <w:rPr>
          <w:rFonts w:asciiTheme="majorBidi" w:eastAsiaTheme="minorEastAsia" w:hAnsiTheme="majorBidi" w:cstheme="majorBidi"/>
          <w:color w:val="000000" w:themeColor="text1"/>
          <w:kern w:val="24"/>
          <w:sz w:val="24"/>
          <w:szCs w:val="24"/>
          <w:lang w:val="en-GB" w:eastAsia="en-GB"/>
        </w:rPr>
        <w:t>2020</w:t>
      </w:r>
      <w:r w:rsidR="00237571">
        <w:rPr>
          <w:rFonts w:asciiTheme="majorBidi" w:eastAsiaTheme="minorEastAsia" w:hAnsiTheme="majorBidi" w:cstheme="majorBidi"/>
          <w:color w:val="000000" w:themeColor="text1"/>
          <w:kern w:val="24"/>
          <w:sz w:val="24"/>
          <w:szCs w:val="24"/>
          <w:lang w:val="en-GB" w:eastAsia="en-GB"/>
        </w:rPr>
        <w:t>)</w:t>
      </w:r>
      <w:hyperlink w:anchor="_ENREF_58" w:tooltip="Tracy-Ventura, forthcoming #746" w:history="1"/>
      <w:r>
        <w:rPr>
          <w:rFonts w:asciiTheme="majorBidi" w:eastAsiaTheme="minorEastAsia" w:hAnsiTheme="majorBidi" w:cstheme="majorBidi"/>
          <w:color w:val="000000" w:themeColor="text1"/>
          <w:kern w:val="24"/>
          <w:sz w:val="24"/>
          <w:szCs w:val="24"/>
          <w:lang w:val="en-GB" w:eastAsia="en-GB"/>
        </w:rPr>
        <w:t xml:space="preserve">. Overall, results show that general L2 proficiency, oral fluency and lexis achieved at the </w:t>
      </w:r>
      <w:r w:rsidR="004F2D31">
        <w:rPr>
          <w:rFonts w:asciiTheme="majorBidi" w:eastAsiaTheme="minorEastAsia" w:hAnsiTheme="majorBidi" w:cstheme="majorBidi"/>
          <w:color w:val="000000" w:themeColor="text1"/>
          <w:kern w:val="24"/>
          <w:sz w:val="24"/>
          <w:szCs w:val="24"/>
          <w:lang w:val="en-GB" w:eastAsia="en-GB"/>
        </w:rPr>
        <w:t xml:space="preserve">conclusion </w:t>
      </w:r>
      <w:r>
        <w:rPr>
          <w:rFonts w:asciiTheme="majorBidi" w:eastAsiaTheme="minorEastAsia" w:hAnsiTheme="majorBidi" w:cstheme="majorBidi"/>
          <w:color w:val="000000" w:themeColor="text1"/>
          <w:kern w:val="24"/>
          <w:sz w:val="24"/>
          <w:szCs w:val="24"/>
          <w:lang w:val="en-GB" w:eastAsia="en-GB"/>
        </w:rPr>
        <w:t xml:space="preserve">of </w:t>
      </w:r>
      <w:r w:rsidR="004F2D31">
        <w:rPr>
          <w:rFonts w:asciiTheme="majorBidi" w:eastAsiaTheme="minorEastAsia" w:hAnsiTheme="majorBidi" w:cstheme="majorBidi"/>
          <w:color w:val="000000" w:themeColor="text1"/>
          <w:kern w:val="24"/>
          <w:sz w:val="24"/>
          <w:szCs w:val="24"/>
          <w:lang w:val="en-GB" w:eastAsia="en-GB"/>
        </w:rPr>
        <w:t>SA</w:t>
      </w:r>
      <w:r>
        <w:rPr>
          <w:rFonts w:asciiTheme="majorBidi" w:eastAsiaTheme="minorEastAsia" w:hAnsiTheme="majorBidi" w:cstheme="majorBidi"/>
          <w:color w:val="000000" w:themeColor="text1"/>
          <w:kern w:val="24"/>
          <w:sz w:val="24"/>
          <w:szCs w:val="24"/>
          <w:lang w:val="en-GB" w:eastAsia="en-GB"/>
        </w:rPr>
        <w:t xml:space="preserve"> had been maintained by </w:t>
      </w:r>
      <w:r w:rsidR="004F2D31">
        <w:rPr>
          <w:rFonts w:asciiTheme="majorBidi" w:eastAsiaTheme="minorEastAsia" w:hAnsiTheme="majorBidi" w:cstheme="majorBidi"/>
          <w:color w:val="000000" w:themeColor="text1"/>
          <w:kern w:val="24"/>
          <w:sz w:val="24"/>
          <w:szCs w:val="24"/>
          <w:lang w:val="en-GB" w:eastAsia="en-GB"/>
        </w:rPr>
        <w:t>a majority</w:t>
      </w:r>
      <w:r>
        <w:rPr>
          <w:rFonts w:asciiTheme="majorBidi" w:eastAsiaTheme="minorEastAsia" w:hAnsiTheme="majorBidi" w:cstheme="majorBidi"/>
          <w:color w:val="000000" w:themeColor="text1"/>
          <w:kern w:val="24"/>
          <w:sz w:val="24"/>
          <w:szCs w:val="24"/>
          <w:lang w:val="en-GB" w:eastAsia="en-GB"/>
        </w:rPr>
        <w:t xml:space="preserve">, three years post-graduation. Quantitative analysis showed that the level of proficiency </w:t>
      </w:r>
      <w:r w:rsidR="00B27BC5">
        <w:rPr>
          <w:rFonts w:asciiTheme="majorBidi" w:eastAsiaTheme="minorEastAsia" w:hAnsiTheme="majorBidi" w:cstheme="majorBidi"/>
          <w:color w:val="000000" w:themeColor="text1"/>
          <w:kern w:val="24"/>
          <w:sz w:val="24"/>
          <w:szCs w:val="24"/>
          <w:lang w:val="en-GB" w:eastAsia="en-GB"/>
        </w:rPr>
        <w:t>immediately post-SA</w:t>
      </w:r>
      <w:r>
        <w:rPr>
          <w:rFonts w:asciiTheme="majorBidi" w:eastAsiaTheme="minorEastAsia" w:hAnsiTheme="majorBidi" w:cstheme="majorBidi"/>
          <w:color w:val="000000" w:themeColor="text1"/>
          <w:kern w:val="24"/>
          <w:sz w:val="24"/>
          <w:szCs w:val="24"/>
          <w:lang w:val="en-GB" w:eastAsia="en-GB"/>
        </w:rPr>
        <w:t xml:space="preserve"> was a significant predictor of maintenance of L2 accuracy, while the degree of L2 exposure post-graduation</w:t>
      </w:r>
      <w:r w:rsidR="00F94F97">
        <w:rPr>
          <w:rFonts w:asciiTheme="majorBidi" w:eastAsiaTheme="minorEastAsia" w:hAnsiTheme="majorBidi" w:cstheme="majorBidi"/>
          <w:color w:val="000000" w:themeColor="text1"/>
          <w:kern w:val="24"/>
          <w:sz w:val="24"/>
          <w:szCs w:val="24"/>
          <w:lang w:val="en-GB" w:eastAsia="en-GB"/>
        </w:rPr>
        <w:t xml:space="preserve"> </w:t>
      </w:r>
      <w:r w:rsidR="00B34A02">
        <w:rPr>
          <w:rFonts w:asciiTheme="majorBidi" w:eastAsiaTheme="minorEastAsia" w:hAnsiTheme="majorBidi" w:cstheme="majorBidi"/>
          <w:color w:val="000000" w:themeColor="text1"/>
          <w:kern w:val="24"/>
          <w:sz w:val="24"/>
          <w:szCs w:val="24"/>
          <w:lang w:val="en-GB" w:eastAsia="en-GB"/>
        </w:rPr>
        <w:t>predicted</w:t>
      </w:r>
      <w:r>
        <w:rPr>
          <w:rFonts w:asciiTheme="majorBidi" w:eastAsiaTheme="minorEastAsia" w:hAnsiTheme="majorBidi" w:cstheme="majorBidi"/>
          <w:color w:val="000000" w:themeColor="text1"/>
          <w:kern w:val="24"/>
          <w:sz w:val="24"/>
          <w:szCs w:val="24"/>
          <w:lang w:val="en-GB" w:eastAsia="en-GB"/>
        </w:rPr>
        <w:t xml:space="preserve"> maintenance of L2 fluency (</w:t>
      </w:r>
      <w:r w:rsidR="00237571">
        <w:rPr>
          <w:rFonts w:asciiTheme="majorBidi" w:eastAsiaTheme="minorEastAsia" w:hAnsiTheme="majorBidi" w:cstheme="majorBidi"/>
          <w:color w:val="000000" w:themeColor="text1"/>
          <w:kern w:val="24"/>
          <w:sz w:val="24"/>
          <w:szCs w:val="24"/>
          <w:lang w:val="en-GB" w:eastAsia="en-GB"/>
        </w:rPr>
        <w:t>Huensch et al., 2019</w:t>
      </w:r>
      <w:r>
        <w:rPr>
          <w:rFonts w:asciiTheme="majorBidi" w:eastAsiaTheme="minorEastAsia" w:hAnsiTheme="majorBidi" w:cstheme="majorBidi"/>
          <w:color w:val="000000" w:themeColor="text1"/>
          <w:kern w:val="24"/>
          <w:sz w:val="24"/>
          <w:szCs w:val="24"/>
          <w:lang w:val="en-GB" w:eastAsia="en-GB"/>
        </w:rPr>
        <w:t xml:space="preserve">). In this article we provide a more detailed qualitative exploration of the participants’ life course post-graduation, </w:t>
      </w:r>
      <w:r w:rsidR="00B27BC5">
        <w:rPr>
          <w:rFonts w:asciiTheme="majorBidi" w:eastAsiaTheme="minorEastAsia" w:hAnsiTheme="majorBidi" w:cstheme="majorBidi"/>
          <w:color w:val="000000" w:themeColor="text1"/>
          <w:kern w:val="24"/>
          <w:sz w:val="24"/>
          <w:szCs w:val="24"/>
          <w:lang w:val="en-GB" w:eastAsia="en-GB"/>
        </w:rPr>
        <w:t xml:space="preserve">and </w:t>
      </w:r>
      <w:r>
        <w:rPr>
          <w:rFonts w:asciiTheme="majorBidi" w:eastAsiaTheme="minorEastAsia" w:hAnsiTheme="majorBidi" w:cstheme="majorBidi"/>
          <w:color w:val="000000" w:themeColor="text1"/>
          <w:kern w:val="24"/>
          <w:sz w:val="24"/>
          <w:szCs w:val="24"/>
          <w:lang w:val="en-GB" w:eastAsia="en-GB"/>
        </w:rPr>
        <w:t xml:space="preserve">their patterns of engagement with L2, </w:t>
      </w:r>
      <w:r w:rsidR="00684EB5">
        <w:rPr>
          <w:rFonts w:asciiTheme="majorBidi" w:eastAsiaTheme="minorEastAsia" w:hAnsiTheme="majorBidi" w:cstheme="majorBidi"/>
          <w:color w:val="000000" w:themeColor="text1"/>
          <w:kern w:val="24"/>
          <w:sz w:val="24"/>
          <w:szCs w:val="24"/>
          <w:lang w:val="en-GB" w:eastAsia="en-GB"/>
        </w:rPr>
        <w:t xml:space="preserve">to </w:t>
      </w:r>
      <w:r w:rsidR="00B34A02">
        <w:rPr>
          <w:rFonts w:asciiTheme="majorBidi" w:eastAsiaTheme="minorEastAsia" w:hAnsiTheme="majorBidi" w:cstheme="majorBidi"/>
          <w:color w:val="000000" w:themeColor="text1"/>
          <w:kern w:val="24"/>
          <w:sz w:val="24"/>
          <w:szCs w:val="24"/>
          <w:lang w:val="en-GB" w:eastAsia="en-GB"/>
        </w:rPr>
        <w:t>address our two research questions</w:t>
      </w:r>
      <w:r>
        <w:rPr>
          <w:rFonts w:asciiTheme="majorBidi" w:eastAsiaTheme="minorEastAsia" w:hAnsiTheme="majorBidi" w:cstheme="majorBidi"/>
          <w:color w:val="000000" w:themeColor="text1"/>
          <w:kern w:val="24"/>
          <w:sz w:val="24"/>
          <w:szCs w:val="24"/>
          <w:lang w:val="en-GB" w:eastAsia="en-GB"/>
        </w:rPr>
        <w:t xml:space="preserve">. </w:t>
      </w:r>
    </w:p>
    <w:p w14:paraId="22483D19" w14:textId="77777777" w:rsidR="00701183" w:rsidRPr="00B70203" w:rsidRDefault="00701183" w:rsidP="00B14BEA">
      <w:pPr>
        <w:spacing w:after="0" w:line="480" w:lineRule="auto"/>
        <w:contextualSpacing/>
        <w:jc w:val="both"/>
        <w:rPr>
          <w:rFonts w:ascii="Times New Roman" w:eastAsia="Times New Roman" w:hAnsi="Times New Roman" w:cs="Times New Roman"/>
          <w:sz w:val="24"/>
          <w:szCs w:val="24"/>
          <w:lang w:val="en-GB" w:eastAsia="en-GB"/>
        </w:rPr>
      </w:pPr>
    </w:p>
    <w:p w14:paraId="485CBCC0" w14:textId="676C2BD4" w:rsidR="00701183" w:rsidRPr="00B70203" w:rsidRDefault="00701183" w:rsidP="00B70203">
      <w:pPr>
        <w:rPr>
          <w:rFonts w:ascii="Times New Roman" w:hAnsi="Times New Roman" w:cs="Times New Roman"/>
          <w:sz w:val="24"/>
          <w:szCs w:val="24"/>
        </w:rPr>
      </w:pPr>
      <w:r w:rsidRPr="00B70203">
        <w:rPr>
          <w:rFonts w:ascii="Times New Roman" w:hAnsi="Times New Roman" w:cs="Times New Roman"/>
          <w:i/>
          <w:iCs/>
          <w:sz w:val="24"/>
          <w:szCs w:val="24"/>
        </w:rPr>
        <w:t>Instrumentation</w:t>
      </w:r>
    </w:p>
    <w:p w14:paraId="28C1F555" w14:textId="77777777" w:rsidR="00701183" w:rsidRPr="00B70203" w:rsidRDefault="00701183" w:rsidP="00B14BEA">
      <w:pPr>
        <w:jc w:val="both"/>
        <w:rPr>
          <w:rFonts w:ascii="Times New Roman" w:hAnsi="Times New Roman" w:cs="Times New Roman"/>
          <w:sz w:val="24"/>
          <w:szCs w:val="24"/>
        </w:rPr>
      </w:pPr>
    </w:p>
    <w:p w14:paraId="396FC738" w14:textId="1B75CE32" w:rsidR="00701183" w:rsidRDefault="00701183" w:rsidP="001B5125">
      <w:pPr>
        <w:spacing w:after="0" w:line="480" w:lineRule="auto"/>
        <w:ind w:firstLine="720"/>
        <w:contextualSpacing/>
        <w:jc w:val="both"/>
        <w:rPr>
          <w:rFonts w:asciiTheme="majorBidi" w:hAnsiTheme="majorBidi" w:cstheme="majorBidi"/>
          <w:sz w:val="24"/>
          <w:szCs w:val="24"/>
        </w:rPr>
      </w:pPr>
      <w:r w:rsidRPr="00B70203">
        <w:rPr>
          <w:rFonts w:ascii="Times New Roman" w:hAnsi="Times New Roman" w:cs="Times New Roman"/>
          <w:sz w:val="24"/>
          <w:szCs w:val="24"/>
        </w:rPr>
        <w:t xml:space="preserve">We address </w:t>
      </w:r>
      <w:r w:rsidR="00B34A02">
        <w:rPr>
          <w:rFonts w:ascii="Times New Roman" w:hAnsi="Times New Roman" w:cs="Times New Roman"/>
          <w:sz w:val="24"/>
          <w:szCs w:val="24"/>
        </w:rPr>
        <w:t>these</w:t>
      </w:r>
      <w:r w:rsidRPr="00B70203">
        <w:rPr>
          <w:rFonts w:ascii="Times New Roman" w:hAnsi="Times New Roman" w:cs="Times New Roman"/>
          <w:sz w:val="24"/>
          <w:szCs w:val="24"/>
        </w:rPr>
        <w:t xml:space="preserve"> questions primarily through analysis of questionnaire findings</w:t>
      </w:r>
      <w:r w:rsidR="00B34A02">
        <w:rPr>
          <w:rFonts w:ascii="Times New Roman" w:hAnsi="Times New Roman" w:cs="Times New Roman"/>
          <w:sz w:val="24"/>
          <w:szCs w:val="24"/>
        </w:rPr>
        <w:t>,</w:t>
      </w:r>
      <w:r w:rsidRPr="00B70203">
        <w:rPr>
          <w:rFonts w:ascii="Times New Roman" w:hAnsi="Times New Roman" w:cs="Times New Roman"/>
          <w:sz w:val="24"/>
          <w:szCs w:val="24"/>
        </w:rPr>
        <w:t xml:space="preserve"> triangulated with analysis of individual</w:t>
      </w:r>
      <w:r>
        <w:rPr>
          <w:rFonts w:asciiTheme="majorBidi" w:hAnsiTheme="majorBidi" w:cstheme="majorBidi"/>
          <w:sz w:val="24"/>
          <w:szCs w:val="24"/>
        </w:rPr>
        <w:t xml:space="preserve"> interviews conducted with participants. </w:t>
      </w:r>
    </w:p>
    <w:p w14:paraId="3D75EDA3" w14:textId="3EB17287" w:rsidR="00701183" w:rsidRDefault="00701183" w:rsidP="001B5125">
      <w:pPr>
        <w:spacing w:after="0" w:line="480" w:lineRule="auto"/>
        <w:ind w:firstLine="720"/>
        <w:contextualSpacing/>
        <w:jc w:val="both"/>
        <w:rPr>
          <w:rFonts w:asciiTheme="majorBidi" w:hAnsiTheme="majorBidi" w:cstheme="majorBidi"/>
          <w:sz w:val="24"/>
          <w:szCs w:val="24"/>
        </w:rPr>
      </w:pPr>
      <w:r w:rsidRPr="001B5125">
        <w:rPr>
          <w:rFonts w:asciiTheme="majorBidi" w:hAnsiTheme="majorBidi" w:cstheme="majorBidi"/>
          <w:i/>
          <w:iCs/>
          <w:sz w:val="24"/>
          <w:szCs w:val="24"/>
        </w:rPr>
        <w:t>Language Engagement Questionnaire</w:t>
      </w:r>
      <w:r w:rsidR="001B5125">
        <w:rPr>
          <w:rFonts w:asciiTheme="majorBidi" w:hAnsiTheme="majorBidi" w:cstheme="majorBidi"/>
          <w:i/>
          <w:iCs/>
          <w:sz w:val="24"/>
          <w:szCs w:val="24"/>
        </w:rPr>
        <w:t xml:space="preserve"> (LEQ)</w:t>
      </w:r>
      <w:r w:rsidR="001B5125">
        <w:rPr>
          <w:rFonts w:asciiTheme="majorBidi" w:hAnsiTheme="majorBidi" w:cstheme="majorBidi"/>
          <w:sz w:val="24"/>
          <w:szCs w:val="24"/>
        </w:rPr>
        <w:t>. This questionnaire</w:t>
      </w:r>
      <w:r>
        <w:rPr>
          <w:rFonts w:asciiTheme="majorBidi" w:hAnsiTheme="majorBidi" w:cstheme="majorBidi"/>
          <w:sz w:val="24"/>
          <w:szCs w:val="24"/>
        </w:rPr>
        <w:t xml:space="preserve"> was developed for repeated use in the </w:t>
      </w:r>
      <w:r w:rsidR="0092620A">
        <w:rPr>
          <w:rFonts w:asciiTheme="majorBidi" w:hAnsiTheme="majorBidi" w:cstheme="majorBidi"/>
          <w:sz w:val="24"/>
          <w:szCs w:val="24"/>
        </w:rPr>
        <w:t>LANGSNAP</w:t>
      </w:r>
      <w:r w:rsidR="008B5BF3">
        <w:rPr>
          <w:rFonts w:asciiTheme="majorBidi" w:hAnsiTheme="majorBidi" w:cstheme="majorBidi"/>
          <w:sz w:val="24"/>
          <w:szCs w:val="24"/>
        </w:rPr>
        <w:t xml:space="preserve"> </w:t>
      </w:r>
      <w:r>
        <w:rPr>
          <w:rFonts w:asciiTheme="majorBidi" w:hAnsiTheme="majorBidi" w:cstheme="majorBidi"/>
          <w:sz w:val="24"/>
          <w:szCs w:val="24"/>
        </w:rPr>
        <w:t>project, and is available in</w:t>
      </w:r>
      <w:r w:rsidR="0092620A">
        <w:rPr>
          <w:rFonts w:asciiTheme="majorBidi" w:hAnsiTheme="majorBidi" w:cstheme="majorBidi"/>
          <w:sz w:val="24"/>
          <w:szCs w:val="24"/>
        </w:rPr>
        <w:t xml:space="preserve"> the IRIS repository (Marsden, Mackey &amp; Plonsky, 2016)</w:t>
      </w:r>
      <w:r>
        <w:rPr>
          <w:rFonts w:asciiTheme="majorBidi" w:hAnsiTheme="majorBidi" w:cstheme="majorBidi"/>
          <w:sz w:val="24"/>
          <w:szCs w:val="24"/>
        </w:rPr>
        <w:t>. Participants are invited to identify all languages that they use regularly, and then complete a separate questionnaire</w:t>
      </w:r>
      <w:r w:rsidR="00B27BC5">
        <w:rPr>
          <w:rFonts w:asciiTheme="majorBidi" w:hAnsiTheme="majorBidi" w:cstheme="majorBidi"/>
          <w:sz w:val="24"/>
          <w:szCs w:val="24"/>
        </w:rPr>
        <w:t xml:space="preserve"> section</w:t>
      </w:r>
      <w:r>
        <w:rPr>
          <w:rFonts w:asciiTheme="majorBidi" w:hAnsiTheme="majorBidi" w:cstheme="majorBidi"/>
          <w:sz w:val="24"/>
          <w:szCs w:val="24"/>
        </w:rPr>
        <w:t xml:space="preserve"> for each. The questionnaire lists a selection of activities from home life, academic study and leisure, both face-to-face and online, and invites </w:t>
      </w:r>
      <w:r w:rsidR="00B27BC5">
        <w:rPr>
          <w:rFonts w:asciiTheme="majorBidi" w:hAnsiTheme="majorBidi" w:cstheme="majorBidi"/>
          <w:sz w:val="24"/>
          <w:szCs w:val="24"/>
        </w:rPr>
        <w:t>respondents</w:t>
      </w:r>
      <w:r>
        <w:rPr>
          <w:rFonts w:asciiTheme="majorBidi" w:hAnsiTheme="majorBidi" w:cstheme="majorBidi"/>
          <w:sz w:val="24"/>
          <w:szCs w:val="24"/>
        </w:rPr>
        <w:t xml:space="preserve"> to identify how frequently they undertake each activity in a given language, on a six</w:t>
      </w:r>
      <w:r w:rsidR="00A73285">
        <w:rPr>
          <w:rFonts w:asciiTheme="majorBidi" w:hAnsiTheme="majorBidi" w:cstheme="majorBidi"/>
          <w:sz w:val="24"/>
          <w:szCs w:val="24"/>
        </w:rPr>
        <w:t>-</w:t>
      </w:r>
      <w:r>
        <w:rPr>
          <w:rFonts w:asciiTheme="majorBidi" w:hAnsiTheme="majorBidi" w:cstheme="majorBidi"/>
          <w:sz w:val="24"/>
          <w:szCs w:val="24"/>
        </w:rPr>
        <w:t xml:space="preserve">point scale. </w:t>
      </w:r>
      <w:r w:rsidR="0092620A">
        <w:rPr>
          <w:rFonts w:asciiTheme="majorBidi" w:hAnsiTheme="majorBidi" w:cstheme="majorBidi"/>
          <w:sz w:val="24"/>
          <w:szCs w:val="24"/>
        </w:rPr>
        <w:t>LANGSNAP experience</w:t>
      </w:r>
      <w:r>
        <w:rPr>
          <w:rFonts w:asciiTheme="majorBidi" w:hAnsiTheme="majorBidi" w:cstheme="majorBidi"/>
          <w:sz w:val="24"/>
          <w:szCs w:val="24"/>
        </w:rPr>
        <w:t xml:space="preserve"> showed that this questionnaire provides a meaningful picture of relative frequency of use, by language and by activity (see </w:t>
      </w:r>
      <w:r w:rsidR="0092620A">
        <w:rPr>
          <w:rFonts w:asciiTheme="majorBidi" w:hAnsiTheme="majorBidi" w:cstheme="majorBidi"/>
          <w:sz w:val="24"/>
          <w:szCs w:val="24"/>
        </w:rPr>
        <w:t>Mitchell et al.</w:t>
      </w:r>
      <w:r w:rsidR="008B5BF3">
        <w:rPr>
          <w:rFonts w:asciiTheme="majorBidi" w:hAnsiTheme="majorBidi" w:cstheme="majorBidi"/>
          <w:sz w:val="24"/>
          <w:szCs w:val="24"/>
        </w:rPr>
        <w:t>, 2017</w:t>
      </w:r>
      <w:r>
        <w:rPr>
          <w:rFonts w:asciiTheme="majorBidi" w:hAnsiTheme="majorBidi" w:cstheme="majorBidi"/>
          <w:sz w:val="24"/>
          <w:szCs w:val="24"/>
        </w:rPr>
        <w:t xml:space="preserve">). A screenshot of the “Spanish” page is included as </w:t>
      </w:r>
      <w:r w:rsidR="00260324">
        <w:rPr>
          <w:rFonts w:asciiTheme="majorBidi" w:hAnsiTheme="majorBidi" w:cstheme="majorBidi"/>
          <w:sz w:val="24"/>
          <w:szCs w:val="24"/>
        </w:rPr>
        <w:t xml:space="preserve">Appendix </w:t>
      </w:r>
      <w:r>
        <w:rPr>
          <w:rFonts w:asciiTheme="majorBidi" w:hAnsiTheme="majorBidi" w:cstheme="majorBidi"/>
          <w:sz w:val="24"/>
          <w:szCs w:val="24"/>
        </w:rPr>
        <w:t>1.</w:t>
      </w:r>
    </w:p>
    <w:p w14:paraId="47155348" w14:textId="4459A530" w:rsidR="00701183" w:rsidRDefault="00701183" w:rsidP="00C25C40">
      <w:pPr>
        <w:spacing w:after="0" w:line="480" w:lineRule="auto"/>
        <w:ind w:firstLine="720"/>
        <w:contextualSpacing/>
        <w:jc w:val="both"/>
        <w:rPr>
          <w:rFonts w:asciiTheme="majorBidi" w:hAnsiTheme="majorBidi" w:cstheme="majorBidi"/>
          <w:sz w:val="24"/>
          <w:szCs w:val="24"/>
        </w:rPr>
      </w:pPr>
      <w:r w:rsidRPr="001B5125">
        <w:rPr>
          <w:rFonts w:asciiTheme="majorBidi" w:hAnsiTheme="majorBidi" w:cstheme="majorBidi"/>
          <w:i/>
          <w:iCs/>
          <w:sz w:val="24"/>
          <w:szCs w:val="24"/>
        </w:rPr>
        <w:t xml:space="preserve">Background Questionnaire </w:t>
      </w:r>
      <w:r w:rsidR="00D60337" w:rsidRPr="001B5125">
        <w:rPr>
          <w:rFonts w:asciiTheme="majorBidi" w:hAnsiTheme="majorBidi" w:cstheme="majorBidi"/>
          <w:i/>
          <w:iCs/>
          <w:sz w:val="24"/>
          <w:szCs w:val="24"/>
        </w:rPr>
        <w:t>(BQ)</w:t>
      </w:r>
      <w:r w:rsidR="001B5125" w:rsidRPr="001B5125">
        <w:rPr>
          <w:rFonts w:asciiTheme="majorBidi" w:hAnsiTheme="majorBidi" w:cstheme="majorBidi"/>
          <w:i/>
          <w:iCs/>
          <w:sz w:val="24"/>
          <w:szCs w:val="24"/>
        </w:rPr>
        <w:t>.</w:t>
      </w:r>
      <w:r w:rsidR="001B5125">
        <w:rPr>
          <w:rFonts w:asciiTheme="majorBidi" w:hAnsiTheme="majorBidi" w:cstheme="majorBidi"/>
          <w:sz w:val="24"/>
          <w:szCs w:val="24"/>
        </w:rPr>
        <w:t xml:space="preserve"> This questionnaire</w:t>
      </w:r>
      <w:r w:rsidR="00D60337">
        <w:rPr>
          <w:rFonts w:asciiTheme="majorBidi" w:hAnsiTheme="majorBidi" w:cstheme="majorBidi"/>
          <w:sz w:val="24"/>
          <w:szCs w:val="24"/>
        </w:rPr>
        <w:t xml:space="preserve"> </w:t>
      </w:r>
      <w:r>
        <w:rPr>
          <w:rFonts w:asciiTheme="majorBidi" w:hAnsiTheme="majorBidi" w:cstheme="majorBidi"/>
          <w:sz w:val="24"/>
          <w:szCs w:val="24"/>
        </w:rPr>
        <w:t xml:space="preserve">was </w:t>
      </w:r>
      <w:r w:rsidR="008B5BF3">
        <w:rPr>
          <w:rFonts w:asciiTheme="majorBidi" w:hAnsiTheme="majorBidi" w:cstheme="majorBidi"/>
          <w:sz w:val="24"/>
          <w:szCs w:val="24"/>
        </w:rPr>
        <w:t xml:space="preserve">newly </w:t>
      </w:r>
      <w:r>
        <w:rPr>
          <w:rFonts w:asciiTheme="majorBidi" w:hAnsiTheme="majorBidi" w:cstheme="majorBidi"/>
          <w:sz w:val="24"/>
          <w:szCs w:val="24"/>
        </w:rPr>
        <w:t xml:space="preserve">developed from the questionnaire of </w:t>
      </w:r>
      <w:r>
        <w:rPr>
          <w:rFonts w:asciiTheme="majorBidi" w:hAnsiTheme="majorBidi" w:cstheme="majorBidi"/>
          <w:noProof/>
          <w:sz w:val="24"/>
          <w:szCs w:val="24"/>
        </w:rPr>
        <w:t>Mehotcheva (2010)</w:t>
      </w:r>
      <w:r w:rsidR="00260324">
        <w:rPr>
          <w:rFonts w:asciiTheme="majorBidi" w:hAnsiTheme="majorBidi" w:cstheme="majorBidi"/>
          <w:noProof/>
          <w:sz w:val="24"/>
          <w:szCs w:val="24"/>
        </w:rPr>
        <w:t xml:space="preserve">. </w:t>
      </w:r>
      <w:r>
        <w:rPr>
          <w:rFonts w:asciiTheme="majorBidi" w:hAnsiTheme="majorBidi" w:cstheme="majorBidi"/>
          <w:sz w:val="24"/>
          <w:szCs w:val="24"/>
        </w:rPr>
        <w:t>It captured information regarding key aspects of participants’ life course post-graduation: further study (including any further language study), jobs, personal relationships (including those involving bi- or multilingual interaction), and travel patterns. The questionnaire also explored participants’ current linguistic self-concept and perceptions of their own language proficiency, through both closed and open questions. Participants’ written responses to the open questions were analyzed thematically; the full Background Questionnaire is available in the Supplementary Materials.</w:t>
      </w:r>
    </w:p>
    <w:p w14:paraId="1828C8D3" w14:textId="04789683" w:rsidR="00701183" w:rsidRDefault="001B5125" w:rsidP="001B5125">
      <w:pPr>
        <w:spacing w:after="0" w:line="480" w:lineRule="auto"/>
        <w:ind w:firstLine="720"/>
        <w:contextualSpacing/>
        <w:jc w:val="both"/>
        <w:rPr>
          <w:rFonts w:asciiTheme="majorBidi" w:hAnsiTheme="majorBidi" w:cstheme="majorBidi"/>
          <w:sz w:val="24"/>
          <w:szCs w:val="24"/>
        </w:rPr>
      </w:pPr>
      <w:r w:rsidRPr="001B5125">
        <w:rPr>
          <w:rFonts w:asciiTheme="majorBidi" w:hAnsiTheme="majorBidi" w:cstheme="majorBidi"/>
          <w:i/>
          <w:iCs/>
          <w:sz w:val="24"/>
          <w:szCs w:val="24"/>
        </w:rPr>
        <w:t>Interviews.</w:t>
      </w:r>
      <w:r>
        <w:rPr>
          <w:rFonts w:asciiTheme="majorBidi" w:hAnsiTheme="majorBidi" w:cstheme="majorBidi"/>
          <w:sz w:val="24"/>
          <w:szCs w:val="24"/>
        </w:rPr>
        <w:t xml:space="preserve"> </w:t>
      </w:r>
      <w:r w:rsidR="00701183">
        <w:rPr>
          <w:rFonts w:asciiTheme="majorBidi" w:hAnsiTheme="majorBidi" w:cstheme="majorBidi"/>
          <w:sz w:val="24"/>
          <w:szCs w:val="24"/>
        </w:rPr>
        <w:t xml:space="preserve">Participants </w:t>
      </w:r>
      <w:r w:rsidR="00032F5F">
        <w:rPr>
          <w:rFonts w:asciiTheme="majorBidi" w:hAnsiTheme="majorBidi" w:cstheme="majorBidi"/>
          <w:sz w:val="24"/>
          <w:szCs w:val="24"/>
        </w:rPr>
        <w:t>also</w:t>
      </w:r>
      <w:r w:rsidR="00701183">
        <w:rPr>
          <w:rFonts w:asciiTheme="majorBidi" w:hAnsiTheme="majorBidi" w:cstheme="majorBidi"/>
          <w:sz w:val="24"/>
          <w:szCs w:val="24"/>
        </w:rPr>
        <w:t xml:space="preserve"> completed two individual semi-structured interviews with a member of the research team, one in English, and the other in French or Spanish. Before these interviews, the research team members re-read relevant </w:t>
      </w:r>
      <w:r w:rsidR="00A73285">
        <w:rPr>
          <w:rFonts w:asciiTheme="majorBidi" w:hAnsiTheme="majorBidi" w:cstheme="majorBidi"/>
          <w:sz w:val="24"/>
          <w:szCs w:val="24"/>
        </w:rPr>
        <w:t>LANGSNAP</w:t>
      </w:r>
      <w:r w:rsidR="008B5BF3">
        <w:rPr>
          <w:rFonts w:asciiTheme="majorBidi" w:hAnsiTheme="majorBidi" w:cstheme="majorBidi"/>
          <w:sz w:val="24"/>
          <w:szCs w:val="24"/>
        </w:rPr>
        <w:t xml:space="preserve"> </w:t>
      </w:r>
      <w:r w:rsidR="00701183">
        <w:rPr>
          <w:rFonts w:asciiTheme="majorBidi" w:hAnsiTheme="majorBidi" w:cstheme="majorBidi"/>
          <w:sz w:val="24"/>
          <w:szCs w:val="24"/>
        </w:rPr>
        <w:t xml:space="preserve">interview material, so as to follow up appropriately on relevant personal information. </w:t>
      </w:r>
    </w:p>
    <w:p w14:paraId="7623283D" w14:textId="77777777" w:rsidR="002157C6" w:rsidRDefault="00701183" w:rsidP="00B14BEA">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The L2 interviews </w:t>
      </w:r>
      <w:r w:rsidR="00D60337">
        <w:rPr>
          <w:rFonts w:asciiTheme="majorBidi" w:hAnsiTheme="majorBidi" w:cstheme="majorBidi"/>
          <w:sz w:val="24"/>
          <w:szCs w:val="24"/>
        </w:rPr>
        <w:t xml:space="preserve">(PT3) </w:t>
      </w:r>
      <w:r>
        <w:rPr>
          <w:rFonts w:asciiTheme="majorBidi" w:hAnsiTheme="majorBidi" w:cstheme="majorBidi"/>
          <w:sz w:val="24"/>
          <w:szCs w:val="24"/>
        </w:rPr>
        <w:t>served a double purpose, providing a current sample of participants’ interactive proficiency, and also providing substantive information on topics similar to the first part of the Background Questionnaire, i.e. activities and relationships since graduation, plans and intentions for the future, and participants’ retrospective perspective on their decision to study languages. The L1</w:t>
      </w:r>
      <w:r w:rsidR="005F6CA1">
        <w:rPr>
          <w:rFonts w:asciiTheme="majorBidi" w:hAnsiTheme="majorBidi" w:cstheme="majorBidi"/>
          <w:sz w:val="24"/>
          <w:szCs w:val="24"/>
        </w:rPr>
        <w:t xml:space="preserve"> “</w:t>
      </w:r>
      <w:r w:rsidR="00B27BC5">
        <w:rPr>
          <w:rFonts w:asciiTheme="majorBidi" w:hAnsiTheme="majorBidi" w:cstheme="majorBidi"/>
          <w:sz w:val="24"/>
          <w:szCs w:val="24"/>
        </w:rPr>
        <w:t>reflective”</w:t>
      </w:r>
      <w:r>
        <w:rPr>
          <w:rFonts w:asciiTheme="majorBidi" w:hAnsiTheme="majorBidi" w:cstheme="majorBidi"/>
          <w:sz w:val="24"/>
          <w:szCs w:val="24"/>
        </w:rPr>
        <w:t xml:space="preserve"> interviews </w:t>
      </w:r>
      <w:r w:rsidR="00D60337">
        <w:rPr>
          <w:rFonts w:asciiTheme="majorBidi" w:hAnsiTheme="majorBidi" w:cstheme="majorBidi"/>
          <w:sz w:val="24"/>
          <w:szCs w:val="24"/>
        </w:rPr>
        <w:t xml:space="preserve">(RI) </w:t>
      </w:r>
      <w:r w:rsidR="00B27BC5">
        <w:rPr>
          <w:rFonts w:asciiTheme="majorBidi" w:hAnsiTheme="majorBidi" w:cstheme="majorBidi"/>
          <w:sz w:val="24"/>
          <w:szCs w:val="24"/>
        </w:rPr>
        <w:t>sought</w:t>
      </w:r>
      <w:r>
        <w:rPr>
          <w:rFonts w:asciiTheme="majorBidi" w:hAnsiTheme="majorBidi" w:cstheme="majorBidi"/>
          <w:sz w:val="24"/>
          <w:szCs w:val="24"/>
        </w:rPr>
        <w:t xml:space="preserve"> fuller information on participants’ experiences of travel, personal relationships and language use patterns, and </w:t>
      </w:r>
      <w:r w:rsidR="00B27BC5">
        <w:rPr>
          <w:rFonts w:asciiTheme="majorBidi" w:hAnsiTheme="majorBidi" w:cstheme="majorBidi"/>
          <w:sz w:val="24"/>
          <w:szCs w:val="24"/>
        </w:rPr>
        <w:t xml:space="preserve">invited </w:t>
      </w:r>
      <w:r>
        <w:rPr>
          <w:rFonts w:asciiTheme="majorBidi" w:hAnsiTheme="majorBidi" w:cstheme="majorBidi"/>
          <w:sz w:val="24"/>
          <w:szCs w:val="24"/>
        </w:rPr>
        <w:t xml:space="preserve">them to reflect on their current proficiency in their various languages, and on their language use patterns, as well as on their </w:t>
      </w:r>
      <w:r w:rsidR="005F6CA1">
        <w:rPr>
          <w:rFonts w:asciiTheme="majorBidi" w:hAnsiTheme="majorBidi" w:cstheme="majorBidi"/>
          <w:sz w:val="24"/>
          <w:szCs w:val="24"/>
        </w:rPr>
        <w:t xml:space="preserve">past </w:t>
      </w:r>
      <w:r>
        <w:rPr>
          <w:rFonts w:asciiTheme="majorBidi" w:hAnsiTheme="majorBidi" w:cstheme="majorBidi"/>
          <w:sz w:val="24"/>
          <w:szCs w:val="24"/>
        </w:rPr>
        <w:t>SA experience. Both interview guides are included in the Supplementary Materials</w:t>
      </w:r>
      <w:r w:rsidR="002157C6">
        <w:rPr>
          <w:rFonts w:asciiTheme="majorBidi" w:hAnsiTheme="majorBidi" w:cstheme="majorBidi"/>
          <w:sz w:val="24"/>
          <w:szCs w:val="24"/>
        </w:rPr>
        <w:t>.</w:t>
      </w:r>
    </w:p>
    <w:p w14:paraId="1FCB3063" w14:textId="77777777" w:rsidR="001B5125" w:rsidRDefault="001B5125" w:rsidP="001B5125">
      <w:pPr>
        <w:rPr>
          <w:rFonts w:ascii="Times New Roman" w:hAnsi="Times New Roman" w:cs="Times New Roman"/>
          <w:i/>
          <w:iCs/>
          <w:sz w:val="24"/>
          <w:szCs w:val="24"/>
        </w:rPr>
      </w:pPr>
    </w:p>
    <w:p w14:paraId="62F3B06A" w14:textId="10A4DD51" w:rsidR="002157C6" w:rsidRPr="001B5125" w:rsidRDefault="002157C6" w:rsidP="001B5125">
      <w:pPr>
        <w:rPr>
          <w:rFonts w:ascii="Times New Roman" w:hAnsi="Times New Roman" w:cs="Times New Roman"/>
          <w:i/>
          <w:iCs/>
          <w:sz w:val="24"/>
          <w:szCs w:val="24"/>
        </w:rPr>
      </w:pPr>
      <w:r w:rsidRPr="001B5125">
        <w:rPr>
          <w:rFonts w:ascii="Times New Roman" w:hAnsi="Times New Roman" w:cs="Times New Roman"/>
          <w:i/>
          <w:iCs/>
          <w:sz w:val="24"/>
          <w:szCs w:val="24"/>
        </w:rPr>
        <w:t xml:space="preserve">Data </w:t>
      </w:r>
      <w:r w:rsidR="001B5125">
        <w:rPr>
          <w:rFonts w:ascii="Times New Roman" w:hAnsi="Times New Roman" w:cs="Times New Roman"/>
          <w:i/>
          <w:iCs/>
          <w:sz w:val="24"/>
          <w:szCs w:val="24"/>
        </w:rPr>
        <w:t>A</w:t>
      </w:r>
      <w:r w:rsidRPr="001B5125">
        <w:rPr>
          <w:rFonts w:ascii="Times New Roman" w:hAnsi="Times New Roman" w:cs="Times New Roman"/>
          <w:i/>
          <w:iCs/>
          <w:sz w:val="24"/>
          <w:szCs w:val="24"/>
        </w:rPr>
        <w:t>nalysis</w:t>
      </w:r>
    </w:p>
    <w:p w14:paraId="430B0EF6" w14:textId="77777777" w:rsidR="002157C6" w:rsidRPr="002157C6" w:rsidRDefault="002157C6" w:rsidP="00B14BEA">
      <w:pPr>
        <w:ind w:left="142"/>
        <w:jc w:val="both"/>
      </w:pPr>
    </w:p>
    <w:p w14:paraId="6FAD0E0E" w14:textId="35EA7D5A" w:rsidR="00701183" w:rsidRPr="002157C6" w:rsidRDefault="0081583E" w:rsidP="001B5125">
      <w:pPr>
        <w:spacing w:after="0" w:line="480" w:lineRule="auto"/>
        <w:ind w:left="142" w:firstLine="720"/>
        <w:jc w:val="both"/>
        <w:rPr>
          <w:rFonts w:asciiTheme="majorBidi" w:hAnsiTheme="majorBidi" w:cstheme="majorBidi"/>
          <w:sz w:val="24"/>
          <w:szCs w:val="24"/>
        </w:rPr>
      </w:pPr>
      <w:r>
        <w:rPr>
          <w:rFonts w:asciiTheme="majorBidi" w:hAnsiTheme="majorBidi" w:cstheme="majorBidi"/>
          <w:sz w:val="24"/>
          <w:szCs w:val="24"/>
        </w:rPr>
        <w:t xml:space="preserve">Quantitative data from the two questionnaires was entered into </w:t>
      </w:r>
      <w:r w:rsidR="0091595C">
        <w:rPr>
          <w:rFonts w:asciiTheme="majorBidi" w:hAnsiTheme="majorBidi" w:cstheme="majorBidi"/>
          <w:sz w:val="24"/>
          <w:szCs w:val="24"/>
        </w:rPr>
        <w:t xml:space="preserve">IBM </w:t>
      </w:r>
      <w:r>
        <w:rPr>
          <w:rFonts w:asciiTheme="majorBidi" w:hAnsiTheme="majorBidi" w:cstheme="majorBidi"/>
          <w:sz w:val="24"/>
          <w:szCs w:val="24"/>
        </w:rPr>
        <w:t xml:space="preserve">SPSS </w:t>
      </w:r>
      <w:r w:rsidR="0091595C">
        <w:rPr>
          <w:rFonts w:asciiTheme="majorBidi" w:hAnsiTheme="majorBidi" w:cstheme="majorBidi"/>
          <w:sz w:val="24"/>
          <w:szCs w:val="24"/>
        </w:rPr>
        <w:t>Statistics 25</w:t>
      </w:r>
      <w:r w:rsidR="00946381">
        <w:rPr>
          <w:rFonts w:asciiTheme="majorBidi" w:hAnsiTheme="majorBidi" w:cstheme="majorBidi"/>
          <w:sz w:val="24"/>
          <w:szCs w:val="24"/>
        </w:rPr>
        <w:t xml:space="preserve">. </w:t>
      </w:r>
      <w:r w:rsidR="00C25C40">
        <w:rPr>
          <w:rFonts w:asciiTheme="majorBidi" w:hAnsiTheme="majorBidi" w:cstheme="majorBidi"/>
          <w:sz w:val="24"/>
          <w:szCs w:val="24"/>
        </w:rPr>
        <w:t xml:space="preserve">All interview data (L2 interview PT3 and reflective interview in English RI) were orthographically transcribed. </w:t>
      </w:r>
      <w:r w:rsidR="00946381">
        <w:rPr>
          <w:rFonts w:asciiTheme="majorBidi" w:hAnsiTheme="majorBidi" w:cstheme="majorBidi"/>
          <w:sz w:val="24"/>
          <w:szCs w:val="24"/>
        </w:rPr>
        <w:t xml:space="preserve">All qualitative data (the </w:t>
      </w:r>
      <w:r w:rsidR="00C25C40">
        <w:rPr>
          <w:rFonts w:asciiTheme="majorBidi" w:hAnsiTheme="majorBidi" w:cstheme="majorBidi"/>
          <w:sz w:val="24"/>
          <w:szCs w:val="24"/>
        </w:rPr>
        <w:t>interview data plus</w:t>
      </w:r>
      <w:r w:rsidR="00946381">
        <w:rPr>
          <w:rFonts w:asciiTheme="majorBidi" w:hAnsiTheme="majorBidi" w:cstheme="majorBidi"/>
          <w:sz w:val="24"/>
          <w:szCs w:val="24"/>
        </w:rPr>
        <w:t xml:space="preserve"> responses to open questions in the Background Questionnaire</w:t>
      </w:r>
      <w:r w:rsidR="00C25C40">
        <w:rPr>
          <w:rFonts w:asciiTheme="majorBidi" w:hAnsiTheme="majorBidi" w:cstheme="majorBidi"/>
          <w:sz w:val="24"/>
          <w:szCs w:val="24"/>
        </w:rPr>
        <w:t>)</w:t>
      </w:r>
      <w:r w:rsidR="00946381">
        <w:rPr>
          <w:rFonts w:asciiTheme="majorBidi" w:hAnsiTheme="majorBidi" w:cstheme="majorBidi"/>
          <w:sz w:val="24"/>
          <w:szCs w:val="24"/>
        </w:rPr>
        <w:t xml:space="preserve"> were </w:t>
      </w:r>
      <w:r w:rsidR="00C25C40">
        <w:rPr>
          <w:rFonts w:asciiTheme="majorBidi" w:hAnsiTheme="majorBidi" w:cstheme="majorBidi"/>
          <w:sz w:val="24"/>
          <w:szCs w:val="24"/>
        </w:rPr>
        <w:t xml:space="preserve">imported into </w:t>
      </w:r>
      <w:r w:rsidR="00946381">
        <w:rPr>
          <w:rFonts w:asciiTheme="majorBidi" w:hAnsiTheme="majorBidi" w:cstheme="majorBidi"/>
          <w:sz w:val="24"/>
          <w:szCs w:val="24"/>
        </w:rPr>
        <w:t xml:space="preserve">the qualitative data analysis package NVivo 12 (Jackson &amp; </w:t>
      </w:r>
      <w:proofErr w:type="spellStart"/>
      <w:r w:rsidR="00946381">
        <w:rPr>
          <w:rFonts w:asciiTheme="majorBidi" w:hAnsiTheme="majorBidi" w:cstheme="majorBidi"/>
          <w:sz w:val="24"/>
          <w:szCs w:val="24"/>
        </w:rPr>
        <w:t>Bazeley</w:t>
      </w:r>
      <w:proofErr w:type="spellEnd"/>
      <w:r w:rsidR="00946381">
        <w:rPr>
          <w:rFonts w:asciiTheme="majorBidi" w:hAnsiTheme="majorBidi" w:cstheme="majorBidi"/>
          <w:sz w:val="24"/>
          <w:szCs w:val="24"/>
        </w:rPr>
        <w:t>, 2019). As a first step,</w:t>
      </w:r>
      <w:r w:rsidR="001B5125">
        <w:rPr>
          <w:rFonts w:asciiTheme="majorBidi" w:hAnsiTheme="majorBidi" w:cstheme="majorBidi"/>
          <w:sz w:val="24"/>
          <w:szCs w:val="24"/>
        </w:rPr>
        <w:t xml:space="preserve"> </w:t>
      </w:r>
      <w:r w:rsidR="00563627">
        <w:rPr>
          <w:rFonts w:asciiTheme="majorBidi" w:hAnsiTheme="majorBidi" w:cstheme="majorBidi"/>
          <w:sz w:val="24"/>
          <w:szCs w:val="24"/>
        </w:rPr>
        <w:t>to facilitate focused reading and re-reading of the material,</w:t>
      </w:r>
      <w:r w:rsidR="00946381">
        <w:rPr>
          <w:rFonts w:asciiTheme="majorBidi" w:hAnsiTheme="majorBidi" w:cstheme="majorBidi"/>
          <w:sz w:val="24"/>
          <w:szCs w:val="24"/>
        </w:rPr>
        <w:t xml:space="preserve"> all interview data w</w:t>
      </w:r>
      <w:r w:rsidR="00A1193F">
        <w:rPr>
          <w:rFonts w:asciiTheme="majorBidi" w:hAnsiTheme="majorBidi" w:cstheme="majorBidi"/>
          <w:sz w:val="24"/>
          <w:szCs w:val="24"/>
        </w:rPr>
        <w:t>ere</w:t>
      </w:r>
      <w:r w:rsidR="00946381">
        <w:rPr>
          <w:rFonts w:asciiTheme="majorBidi" w:hAnsiTheme="majorBidi" w:cstheme="majorBidi"/>
          <w:sz w:val="24"/>
          <w:szCs w:val="24"/>
        </w:rPr>
        <w:t xml:space="preserve"> </w:t>
      </w:r>
      <w:proofErr w:type="spellStart"/>
      <w:r w:rsidR="00946381">
        <w:rPr>
          <w:rFonts w:asciiTheme="majorBidi" w:hAnsiTheme="majorBidi" w:cstheme="majorBidi"/>
          <w:sz w:val="24"/>
          <w:szCs w:val="24"/>
        </w:rPr>
        <w:t>autocoded</w:t>
      </w:r>
      <w:proofErr w:type="spellEnd"/>
      <w:r w:rsidR="00946381">
        <w:rPr>
          <w:rFonts w:asciiTheme="majorBidi" w:hAnsiTheme="majorBidi" w:cstheme="majorBidi"/>
          <w:sz w:val="24"/>
          <w:szCs w:val="24"/>
        </w:rPr>
        <w:t xml:space="preserve"> by main interview question. A set of </w:t>
      </w:r>
      <w:r w:rsidR="00563627">
        <w:rPr>
          <w:rFonts w:asciiTheme="majorBidi" w:hAnsiTheme="majorBidi" w:cstheme="majorBidi"/>
          <w:sz w:val="24"/>
          <w:szCs w:val="24"/>
        </w:rPr>
        <w:t xml:space="preserve">thematic </w:t>
      </w:r>
      <w:r w:rsidR="00946381">
        <w:rPr>
          <w:rFonts w:asciiTheme="majorBidi" w:hAnsiTheme="majorBidi" w:cstheme="majorBidi"/>
          <w:sz w:val="24"/>
          <w:szCs w:val="24"/>
        </w:rPr>
        <w:t xml:space="preserve">codes was then developed </w:t>
      </w:r>
      <w:r w:rsidR="00C25C40">
        <w:rPr>
          <w:rFonts w:asciiTheme="majorBidi" w:hAnsiTheme="majorBidi" w:cstheme="majorBidi"/>
          <w:sz w:val="24"/>
          <w:szCs w:val="24"/>
        </w:rPr>
        <w:t xml:space="preserve">inductively </w:t>
      </w:r>
      <w:r w:rsidR="00946381">
        <w:rPr>
          <w:rFonts w:asciiTheme="majorBidi" w:hAnsiTheme="majorBidi" w:cstheme="majorBidi"/>
          <w:sz w:val="24"/>
          <w:szCs w:val="24"/>
        </w:rPr>
        <w:t>for use in more detailed analysis</w:t>
      </w:r>
      <w:r w:rsidR="00931ED7">
        <w:rPr>
          <w:rFonts w:asciiTheme="majorBidi" w:hAnsiTheme="majorBidi" w:cstheme="majorBidi"/>
          <w:sz w:val="24"/>
          <w:szCs w:val="24"/>
        </w:rPr>
        <w:t xml:space="preserve"> of the qualitative material</w:t>
      </w:r>
      <w:r w:rsidR="00946381">
        <w:rPr>
          <w:rFonts w:asciiTheme="majorBidi" w:hAnsiTheme="majorBidi" w:cstheme="majorBidi"/>
          <w:sz w:val="24"/>
          <w:szCs w:val="24"/>
        </w:rPr>
        <w:t xml:space="preserve">, deriving partly from the topics addressed in the questionnaires (e.g. </w:t>
      </w:r>
      <w:r w:rsidR="00931ED7">
        <w:rPr>
          <w:rFonts w:asciiTheme="majorBidi" w:hAnsiTheme="majorBidi" w:cstheme="majorBidi"/>
          <w:sz w:val="24"/>
          <w:szCs w:val="24"/>
        </w:rPr>
        <w:t>qualitative comments/ elaborations on employment histories, on foreign travel, on language learning), and partly from the Benson et al (2013) identity framework (e.g. comments on priorities regarding L2 proficiency, on the linguistic self-concept, on personal competence deriving from study abroad). So that qualitative findings could be related more easily to the quantitative questionnaire findings, qualitative analysis relevant to Research Question 1 was also summarized in an Excel spreadsheet providing brief overviews for each participant of employment history, further study, social networking, travel and language learning.</w:t>
      </w:r>
      <w:r w:rsidR="00946381">
        <w:rPr>
          <w:rFonts w:asciiTheme="majorBidi" w:hAnsiTheme="majorBidi" w:cstheme="majorBidi"/>
          <w:sz w:val="24"/>
          <w:szCs w:val="24"/>
        </w:rPr>
        <w:t xml:space="preserve"> </w:t>
      </w:r>
      <w:r w:rsidR="00563627">
        <w:rPr>
          <w:rFonts w:asciiTheme="majorBidi" w:hAnsiTheme="majorBidi" w:cstheme="majorBidi"/>
          <w:sz w:val="24"/>
          <w:szCs w:val="24"/>
        </w:rPr>
        <w:t>The account of findings for RQ1 given below draws primarily on the questionnaire analysis plus participant overviews; for RQ2, findings derive from the identity-related coding, and are illustrated by re</w:t>
      </w:r>
      <w:r w:rsidR="00BA7DF3">
        <w:rPr>
          <w:rFonts w:asciiTheme="majorBidi" w:hAnsiTheme="majorBidi" w:cstheme="majorBidi"/>
          <w:sz w:val="24"/>
          <w:szCs w:val="24"/>
        </w:rPr>
        <w:t>presentative</w:t>
      </w:r>
      <w:r w:rsidR="00563627">
        <w:rPr>
          <w:rFonts w:asciiTheme="majorBidi" w:hAnsiTheme="majorBidi" w:cstheme="majorBidi"/>
          <w:sz w:val="24"/>
          <w:szCs w:val="24"/>
        </w:rPr>
        <w:t xml:space="preserve"> interview quotations. </w:t>
      </w:r>
    </w:p>
    <w:p w14:paraId="5D013342" w14:textId="77777777" w:rsidR="00701183" w:rsidRPr="00F639D4" w:rsidRDefault="00701183" w:rsidP="00B14BEA">
      <w:pPr>
        <w:spacing w:after="0" w:line="480" w:lineRule="auto"/>
        <w:contextualSpacing/>
        <w:jc w:val="both"/>
        <w:rPr>
          <w:rFonts w:asciiTheme="majorBidi" w:hAnsiTheme="majorBidi" w:cstheme="majorBidi"/>
          <w:sz w:val="24"/>
          <w:szCs w:val="24"/>
        </w:rPr>
      </w:pPr>
    </w:p>
    <w:p w14:paraId="121854B4" w14:textId="21B07240" w:rsidR="00701183" w:rsidRPr="001B5125" w:rsidRDefault="001B5125" w:rsidP="001B5125">
      <w:pPr>
        <w:jc w:val="both"/>
        <w:rPr>
          <w:rFonts w:ascii="Times New Roman" w:hAnsi="Times New Roman" w:cs="Times New Roman"/>
          <w:sz w:val="24"/>
          <w:szCs w:val="24"/>
        </w:rPr>
      </w:pPr>
      <w:r w:rsidRPr="001B5125">
        <w:rPr>
          <w:rFonts w:ascii="Times New Roman" w:hAnsi="Times New Roman" w:cs="Times New Roman"/>
          <w:sz w:val="24"/>
          <w:szCs w:val="24"/>
        </w:rPr>
        <w:t>FINDINGS, RQ 1: “WHAT ARE THE CAREER PATHWAYS, SOCIAL NETWORKS AND LANGUAGE PRACTICES OF ANGLOPHONE SPECIALIST LANGUAGES GRADUATES, 3 YEARS POST-GRADUATION?”</w:t>
      </w:r>
    </w:p>
    <w:p w14:paraId="65DF46AB" w14:textId="77777777" w:rsidR="00701183" w:rsidRPr="001B5125" w:rsidRDefault="00701183" w:rsidP="001B5125">
      <w:pPr>
        <w:rPr>
          <w:rFonts w:ascii="Times New Roman" w:hAnsi="Times New Roman" w:cs="Times New Roman"/>
          <w:sz w:val="24"/>
          <w:szCs w:val="24"/>
        </w:rPr>
      </w:pPr>
    </w:p>
    <w:p w14:paraId="41A6EE8E" w14:textId="7AF974B6" w:rsidR="00701183" w:rsidRPr="001B5125" w:rsidRDefault="00701183" w:rsidP="001B5125">
      <w:pPr>
        <w:rPr>
          <w:rFonts w:ascii="Times New Roman" w:hAnsi="Times New Roman" w:cs="Times New Roman"/>
          <w:i/>
          <w:iCs/>
          <w:sz w:val="24"/>
          <w:szCs w:val="24"/>
        </w:rPr>
      </w:pPr>
      <w:r w:rsidRPr="001B5125">
        <w:rPr>
          <w:rFonts w:ascii="Times New Roman" w:hAnsi="Times New Roman" w:cs="Times New Roman"/>
          <w:i/>
          <w:iCs/>
          <w:sz w:val="24"/>
          <w:szCs w:val="24"/>
        </w:rPr>
        <w:t xml:space="preserve">Early </w:t>
      </w:r>
      <w:r w:rsidR="001B5125" w:rsidRPr="001B5125">
        <w:rPr>
          <w:rFonts w:ascii="Times New Roman" w:hAnsi="Times New Roman" w:cs="Times New Roman"/>
          <w:i/>
          <w:iCs/>
          <w:sz w:val="24"/>
          <w:szCs w:val="24"/>
        </w:rPr>
        <w:t>C</w:t>
      </w:r>
      <w:r w:rsidRPr="001B5125">
        <w:rPr>
          <w:rFonts w:ascii="Times New Roman" w:hAnsi="Times New Roman" w:cs="Times New Roman"/>
          <w:i/>
          <w:iCs/>
          <w:sz w:val="24"/>
          <w:szCs w:val="24"/>
        </w:rPr>
        <w:t xml:space="preserve">areer </w:t>
      </w:r>
      <w:r w:rsidR="001B5125" w:rsidRPr="001B5125">
        <w:rPr>
          <w:rFonts w:ascii="Times New Roman" w:hAnsi="Times New Roman" w:cs="Times New Roman"/>
          <w:i/>
          <w:iCs/>
          <w:sz w:val="24"/>
          <w:szCs w:val="24"/>
        </w:rPr>
        <w:t>D</w:t>
      </w:r>
      <w:r w:rsidRPr="001B5125">
        <w:rPr>
          <w:rFonts w:ascii="Times New Roman" w:hAnsi="Times New Roman" w:cs="Times New Roman"/>
          <w:i/>
          <w:iCs/>
          <w:sz w:val="24"/>
          <w:szCs w:val="24"/>
        </w:rPr>
        <w:t>evelopment</w:t>
      </w:r>
    </w:p>
    <w:p w14:paraId="3C1A8EA9" w14:textId="77777777" w:rsidR="00701183" w:rsidRDefault="00701183" w:rsidP="00B14BEA">
      <w:pPr>
        <w:spacing w:after="0" w:line="480" w:lineRule="auto"/>
        <w:contextualSpacing/>
        <w:jc w:val="both"/>
        <w:rPr>
          <w:rFonts w:asciiTheme="majorBidi" w:hAnsiTheme="majorBidi" w:cstheme="majorBidi"/>
          <w:sz w:val="24"/>
          <w:szCs w:val="24"/>
        </w:rPr>
      </w:pPr>
    </w:p>
    <w:p w14:paraId="61DFB166" w14:textId="526BF361" w:rsidR="00701183" w:rsidRDefault="00701183" w:rsidP="001B5125">
      <w:pPr>
        <w:spacing w:after="0" w:line="480" w:lineRule="auto"/>
        <w:ind w:firstLine="720"/>
        <w:contextualSpacing/>
        <w:jc w:val="both"/>
        <w:rPr>
          <w:rFonts w:asciiTheme="majorBidi" w:hAnsiTheme="majorBidi" w:cstheme="majorBidi"/>
          <w:sz w:val="24"/>
          <w:szCs w:val="24"/>
        </w:rPr>
      </w:pPr>
      <w:r w:rsidRPr="00483C96">
        <w:rPr>
          <w:rFonts w:asciiTheme="majorBidi" w:hAnsiTheme="majorBidi" w:cstheme="majorBidi"/>
          <w:sz w:val="24"/>
          <w:szCs w:val="24"/>
        </w:rPr>
        <w:t>Upon graduation</w:t>
      </w:r>
      <w:r w:rsidR="00D45338">
        <w:rPr>
          <w:rFonts w:asciiTheme="majorBidi" w:hAnsiTheme="majorBidi" w:cstheme="majorBidi"/>
          <w:sz w:val="24"/>
          <w:szCs w:val="24"/>
        </w:rPr>
        <w:t xml:space="preserve"> in 2013</w:t>
      </w:r>
      <w:r w:rsidRPr="00483C96">
        <w:rPr>
          <w:rFonts w:asciiTheme="majorBidi" w:hAnsiTheme="majorBidi" w:cstheme="majorBidi"/>
          <w:sz w:val="24"/>
          <w:szCs w:val="24"/>
        </w:rPr>
        <w:t xml:space="preserve">, </w:t>
      </w:r>
      <w:r>
        <w:rPr>
          <w:rFonts w:asciiTheme="majorBidi" w:hAnsiTheme="majorBidi" w:cstheme="majorBidi"/>
          <w:sz w:val="24"/>
          <w:szCs w:val="24"/>
        </w:rPr>
        <w:t xml:space="preserve">it seemed that entry to the </w:t>
      </w:r>
      <w:r w:rsidR="00260324">
        <w:rPr>
          <w:rFonts w:asciiTheme="majorBidi" w:hAnsiTheme="majorBidi" w:cstheme="majorBidi"/>
          <w:sz w:val="24"/>
          <w:szCs w:val="24"/>
        </w:rPr>
        <w:t>labor</w:t>
      </w:r>
      <w:r>
        <w:rPr>
          <w:rFonts w:asciiTheme="majorBidi" w:hAnsiTheme="majorBidi" w:cstheme="majorBidi"/>
          <w:sz w:val="24"/>
          <w:szCs w:val="24"/>
        </w:rPr>
        <w:t xml:space="preserve"> market was not straightforward for these languages specialists</w:t>
      </w:r>
      <w:bookmarkStart w:id="1" w:name="_Hlk9159824"/>
      <w:r>
        <w:rPr>
          <w:rFonts w:asciiTheme="majorBidi" w:hAnsiTheme="majorBidi" w:cstheme="majorBidi"/>
          <w:sz w:val="24"/>
          <w:szCs w:val="24"/>
        </w:rPr>
        <w:t xml:space="preserve">. </w:t>
      </w:r>
      <w:bookmarkEnd w:id="1"/>
      <w:r>
        <w:rPr>
          <w:rFonts w:asciiTheme="majorBidi" w:hAnsiTheme="majorBidi" w:cstheme="majorBidi"/>
          <w:sz w:val="24"/>
          <w:szCs w:val="24"/>
        </w:rPr>
        <w:t xml:space="preserve">Frequent job changes, and interruptions to employment, were reported. For example, seven participants reported having taught English as a foreign language (TEFL) at some point since graduation, though by 2016, only two were still doing this. A minority were currently making major life choices: to train as a nurse, or as a music teacher, or to emigrate (to Canada, in two cases). Five participants had undertaken further postgraduate study at masters level (and one of these had proceeded to a PhD, in international development). Three had completed a Postgraduate Certificate in Education (the main qualifying route to teaching in the UK), and several others obtained TEFL qualifications; one took a journalism course. Most were now UK-based, though a striking amount of international travel </w:t>
      </w:r>
      <w:r w:rsidR="005F6CA1">
        <w:rPr>
          <w:rFonts w:asciiTheme="majorBidi" w:hAnsiTheme="majorBidi" w:cstheme="majorBidi"/>
          <w:sz w:val="24"/>
          <w:szCs w:val="24"/>
        </w:rPr>
        <w:t xml:space="preserve">had been </w:t>
      </w:r>
      <w:r>
        <w:rPr>
          <w:rFonts w:asciiTheme="majorBidi" w:hAnsiTheme="majorBidi" w:cstheme="majorBidi"/>
          <w:sz w:val="24"/>
          <w:szCs w:val="24"/>
        </w:rPr>
        <w:t xml:space="preserve">undertaken post-graduation; 17 people reported trips outside Europe, </w:t>
      </w:r>
      <w:r w:rsidR="00AD127B">
        <w:rPr>
          <w:rFonts w:asciiTheme="majorBidi" w:hAnsiTheme="majorBidi" w:cstheme="majorBidi"/>
          <w:sz w:val="24"/>
          <w:szCs w:val="24"/>
        </w:rPr>
        <w:t xml:space="preserve">including </w:t>
      </w:r>
      <w:r w:rsidR="00653DD1">
        <w:rPr>
          <w:rFonts w:asciiTheme="majorBidi" w:hAnsiTheme="majorBidi" w:cstheme="majorBidi"/>
          <w:sz w:val="24"/>
          <w:szCs w:val="24"/>
        </w:rPr>
        <w:t>six</w:t>
      </w:r>
      <w:r w:rsidR="00AD127B">
        <w:rPr>
          <w:rFonts w:asciiTheme="majorBidi" w:hAnsiTheme="majorBidi" w:cstheme="majorBidi"/>
          <w:sz w:val="24"/>
          <w:szCs w:val="24"/>
        </w:rPr>
        <w:t xml:space="preserve"> who reported trips of 6 months or more</w:t>
      </w:r>
      <w:r>
        <w:rPr>
          <w:rFonts w:asciiTheme="majorBidi" w:hAnsiTheme="majorBidi" w:cstheme="majorBidi"/>
          <w:sz w:val="24"/>
          <w:szCs w:val="24"/>
        </w:rPr>
        <w:t>, and most of the rest had travelled within Europe, with only three participants reporting no foreign travel since graduation. Some of this travel involved paid employment or workplace internships (</w:t>
      </w:r>
      <w:r w:rsidRPr="00FA163C">
        <w:rPr>
          <w:rFonts w:asciiTheme="majorBidi" w:hAnsiTheme="majorBidi" w:cstheme="majorBidi"/>
          <w:i/>
          <w:sz w:val="24"/>
          <w:szCs w:val="24"/>
        </w:rPr>
        <w:t>n</w:t>
      </w:r>
      <w:r w:rsidR="004A5B7F">
        <w:rPr>
          <w:rFonts w:asciiTheme="majorBidi" w:hAnsiTheme="majorBidi" w:cstheme="majorBidi"/>
          <w:i/>
          <w:sz w:val="24"/>
          <w:szCs w:val="24"/>
        </w:rPr>
        <w:t xml:space="preserve"> </w:t>
      </w:r>
      <w:r>
        <w:rPr>
          <w:rFonts w:asciiTheme="majorBidi" w:hAnsiTheme="majorBidi" w:cstheme="majorBidi"/>
          <w:sz w:val="24"/>
          <w:szCs w:val="24"/>
        </w:rPr>
        <w:t xml:space="preserve">=19), though typically this involved short-term TEFL or other relatively low status, temporary work. Seven were living abroad at the time of the 2016 interviews, in Spain (2), Belgium (2), Australia, France and Canada; the PhD candidate was studying in </w:t>
      </w:r>
      <w:r w:rsidR="00653DD1">
        <w:rPr>
          <w:rFonts w:asciiTheme="majorBidi" w:hAnsiTheme="majorBidi" w:cstheme="majorBidi"/>
          <w:sz w:val="24"/>
          <w:szCs w:val="24"/>
        </w:rPr>
        <w:t>her Nordic</w:t>
      </w:r>
      <w:r w:rsidR="00FA163C">
        <w:rPr>
          <w:rFonts w:asciiTheme="majorBidi" w:hAnsiTheme="majorBidi" w:cstheme="majorBidi"/>
          <w:sz w:val="24"/>
          <w:szCs w:val="24"/>
        </w:rPr>
        <w:t xml:space="preserve"> </w:t>
      </w:r>
      <w:r w:rsidR="00653DD1">
        <w:rPr>
          <w:rFonts w:asciiTheme="majorBidi" w:hAnsiTheme="majorBidi" w:cstheme="majorBidi"/>
          <w:sz w:val="24"/>
          <w:szCs w:val="24"/>
        </w:rPr>
        <w:t xml:space="preserve">home </w:t>
      </w:r>
      <w:r w:rsidR="00FA163C">
        <w:rPr>
          <w:rFonts w:asciiTheme="majorBidi" w:hAnsiTheme="majorBidi" w:cstheme="majorBidi"/>
          <w:sz w:val="24"/>
          <w:szCs w:val="24"/>
        </w:rPr>
        <w:t>country</w:t>
      </w:r>
      <w:r>
        <w:rPr>
          <w:rFonts w:asciiTheme="majorBidi" w:hAnsiTheme="majorBidi" w:cstheme="majorBidi"/>
          <w:sz w:val="24"/>
          <w:szCs w:val="24"/>
        </w:rPr>
        <w:t>.</w:t>
      </w:r>
    </w:p>
    <w:p w14:paraId="5DA5853F" w14:textId="228E9161" w:rsidR="00701183" w:rsidRDefault="00701183" w:rsidP="00B14BEA">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By 2016, all participants had undertaken some form of paid employment; at the time of interview, just seven were not currently working, and three of these were doing job-related training. However, only a small minority (</w:t>
      </w:r>
      <w:r w:rsidRPr="00FA163C">
        <w:rPr>
          <w:rFonts w:asciiTheme="majorBidi" w:hAnsiTheme="majorBidi" w:cstheme="majorBidi"/>
          <w:i/>
          <w:sz w:val="24"/>
          <w:szCs w:val="24"/>
        </w:rPr>
        <w:t>n</w:t>
      </w:r>
      <w:r w:rsidR="004A5B7F">
        <w:rPr>
          <w:rFonts w:asciiTheme="majorBidi" w:hAnsiTheme="majorBidi" w:cstheme="majorBidi"/>
          <w:i/>
          <w:sz w:val="24"/>
          <w:szCs w:val="24"/>
        </w:rPr>
        <w:t xml:space="preserve"> </w:t>
      </w:r>
      <w:r>
        <w:rPr>
          <w:rFonts w:asciiTheme="majorBidi" w:hAnsiTheme="majorBidi" w:cstheme="majorBidi"/>
          <w:sz w:val="24"/>
          <w:szCs w:val="24"/>
        </w:rPr>
        <w:t>=</w:t>
      </w:r>
      <w:r w:rsidR="004A5B7F">
        <w:rPr>
          <w:rFonts w:asciiTheme="majorBidi" w:hAnsiTheme="majorBidi" w:cstheme="majorBidi"/>
          <w:sz w:val="24"/>
          <w:szCs w:val="24"/>
        </w:rPr>
        <w:t xml:space="preserve"> </w:t>
      </w:r>
      <w:r>
        <w:rPr>
          <w:rFonts w:asciiTheme="majorBidi" w:hAnsiTheme="majorBidi" w:cstheme="majorBidi"/>
          <w:sz w:val="24"/>
          <w:szCs w:val="24"/>
        </w:rPr>
        <w:t xml:space="preserve">7) were committed to graduate-level professional careers </w:t>
      </w:r>
      <w:r w:rsidR="00FA163C">
        <w:rPr>
          <w:rFonts w:asciiTheme="majorBidi" w:hAnsiTheme="majorBidi" w:cstheme="majorBidi"/>
          <w:sz w:val="24"/>
          <w:szCs w:val="24"/>
        </w:rPr>
        <w:t>involving active regular use of</w:t>
      </w:r>
      <w:r>
        <w:rPr>
          <w:rFonts w:asciiTheme="majorBidi" w:hAnsiTheme="majorBidi" w:cstheme="majorBidi"/>
          <w:sz w:val="24"/>
          <w:szCs w:val="24"/>
        </w:rPr>
        <w:t xml:space="preserve"> </w:t>
      </w:r>
      <w:r w:rsidR="00563C71">
        <w:rPr>
          <w:rFonts w:asciiTheme="majorBidi" w:hAnsiTheme="majorBidi" w:cstheme="majorBidi"/>
          <w:sz w:val="24"/>
          <w:szCs w:val="24"/>
        </w:rPr>
        <w:t>their L2(s)</w:t>
      </w:r>
      <w:r>
        <w:rPr>
          <w:rFonts w:asciiTheme="majorBidi" w:hAnsiTheme="majorBidi" w:cstheme="majorBidi"/>
          <w:sz w:val="24"/>
          <w:szCs w:val="24"/>
        </w:rPr>
        <w:t xml:space="preserve"> (three languages teachers, one qualified interpreter, one trainee diplomat, one prospective bilingual journalist, and one Barcelona-based business relations manager)</w:t>
      </w:r>
      <w:r w:rsidR="00836CA7">
        <w:rPr>
          <w:rFonts w:asciiTheme="majorBidi" w:hAnsiTheme="majorBidi" w:cstheme="majorBidi"/>
          <w:sz w:val="24"/>
          <w:szCs w:val="24"/>
        </w:rPr>
        <w:t>.</w:t>
      </w:r>
      <w:r w:rsidR="00563C71">
        <w:rPr>
          <w:rFonts w:asciiTheme="majorBidi" w:hAnsiTheme="majorBidi" w:cstheme="majorBidi"/>
          <w:sz w:val="24"/>
          <w:szCs w:val="24"/>
          <w:vertAlign w:val="superscript"/>
        </w:rPr>
        <w:t>4</w:t>
      </w:r>
      <w:r>
        <w:rPr>
          <w:rFonts w:asciiTheme="majorBidi" w:hAnsiTheme="majorBidi" w:cstheme="majorBidi"/>
          <w:sz w:val="24"/>
          <w:szCs w:val="24"/>
        </w:rPr>
        <w:t xml:space="preserve"> A number of others had embarked on long-term graduate-level careers in  English journalism, finance/business management, </w:t>
      </w:r>
      <w:r w:rsidR="00653DD1">
        <w:rPr>
          <w:rFonts w:asciiTheme="majorBidi" w:hAnsiTheme="majorBidi" w:cstheme="majorBidi"/>
          <w:sz w:val="24"/>
          <w:szCs w:val="24"/>
        </w:rPr>
        <w:t xml:space="preserve">or </w:t>
      </w:r>
      <w:r w:rsidR="00B53CAB">
        <w:rPr>
          <w:rFonts w:asciiTheme="majorBidi" w:hAnsiTheme="majorBidi" w:cstheme="majorBidi"/>
          <w:sz w:val="24"/>
          <w:szCs w:val="24"/>
        </w:rPr>
        <w:t>public administration</w:t>
      </w:r>
      <w:r>
        <w:rPr>
          <w:rFonts w:asciiTheme="majorBidi" w:hAnsiTheme="majorBidi" w:cstheme="majorBidi"/>
          <w:sz w:val="24"/>
          <w:szCs w:val="24"/>
        </w:rPr>
        <w:t>; this group reported no professional use of their L2 skills. A further group were working in private sector jobs, where prospects for long term career development were less clear; these included marketing, office administration, website development, and event</w:t>
      </w:r>
      <w:r w:rsidR="005F6CA1">
        <w:rPr>
          <w:rFonts w:asciiTheme="majorBidi" w:hAnsiTheme="majorBidi" w:cstheme="majorBidi"/>
          <w:sz w:val="24"/>
          <w:szCs w:val="24"/>
        </w:rPr>
        <w:t>s</w:t>
      </w:r>
      <w:r>
        <w:rPr>
          <w:rFonts w:asciiTheme="majorBidi" w:hAnsiTheme="majorBidi" w:cstheme="majorBidi"/>
          <w:sz w:val="24"/>
          <w:szCs w:val="24"/>
        </w:rPr>
        <w:t xml:space="preserve"> management. </w:t>
      </w:r>
      <w:r w:rsidR="00B53CAB">
        <w:rPr>
          <w:rFonts w:asciiTheme="majorBidi" w:hAnsiTheme="majorBidi" w:cstheme="majorBidi"/>
          <w:sz w:val="24"/>
          <w:szCs w:val="24"/>
        </w:rPr>
        <w:t>Several</w:t>
      </w:r>
      <w:r>
        <w:rPr>
          <w:rFonts w:asciiTheme="majorBidi" w:hAnsiTheme="majorBidi" w:cstheme="majorBidi"/>
          <w:sz w:val="24"/>
          <w:szCs w:val="24"/>
        </w:rPr>
        <w:t xml:space="preserve"> from this group reported multilingual practices at work (e.g. managing international </w:t>
      </w:r>
      <w:r w:rsidR="00653DD1">
        <w:rPr>
          <w:rFonts w:asciiTheme="majorBidi" w:hAnsiTheme="majorBidi" w:cstheme="majorBidi"/>
          <w:sz w:val="24"/>
          <w:szCs w:val="24"/>
        </w:rPr>
        <w:t>events</w:t>
      </w:r>
      <w:r>
        <w:rPr>
          <w:rFonts w:asciiTheme="majorBidi" w:hAnsiTheme="majorBidi" w:cstheme="majorBidi"/>
          <w:sz w:val="24"/>
          <w:szCs w:val="24"/>
        </w:rPr>
        <w:t xml:space="preserve">, or supporting multilingual web services for a company or a community). It seems there is a tier of </w:t>
      </w:r>
      <w:r w:rsidR="00B53CAB">
        <w:rPr>
          <w:rFonts w:asciiTheme="majorBidi" w:hAnsiTheme="majorBidi" w:cstheme="majorBidi"/>
          <w:sz w:val="24"/>
          <w:szCs w:val="24"/>
        </w:rPr>
        <w:t xml:space="preserve">subprofessional </w:t>
      </w:r>
      <w:r>
        <w:rPr>
          <w:rFonts w:asciiTheme="majorBidi" w:hAnsiTheme="majorBidi" w:cstheme="majorBidi"/>
          <w:sz w:val="24"/>
          <w:szCs w:val="24"/>
        </w:rPr>
        <w:t xml:space="preserve">multilingual job opportunities available, which these specialist graduates could </w:t>
      </w:r>
      <w:r w:rsidR="00B53CAB">
        <w:rPr>
          <w:rFonts w:asciiTheme="majorBidi" w:hAnsiTheme="majorBidi" w:cstheme="majorBidi"/>
          <w:sz w:val="24"/>
          <w:szCs w:val="24"/>
        </w:rPr>
        <w:t>actively seek out</w:t>
      </w:r>
      <w:r>
        <w:rPr>
          <w:rFonts w:asciiTheme="majorBidi" w:hAnsiTheme="majorBidi" w:cstheme="majorBidi"/>
          <w:sz w:val="24"/>
          <w:szCs w:val="24"/>
        </w:rPr>
        <w:t xml:space="preserve">, apart from more formally structured graduate careers with large companies or government.  </w:t>
      </w:r>
    </w:p>
    <w:p w14:paraId="74938A1C" w14:textId="77777777" w:rsidR="001B5125" w:rsidRDefault="001B5125" w:rsidP="001B5125">
      <w:pPr>
        <w:rPr>
          <w:rFonts w:asciiTheme="majorBidi" w:hAnsiTheme="majorBidi" w:cstheme="majorBidi"/>
          <w:sz w:val="24"/>
          <w:szCs w:val="24"/>
        </w:rPr>
      </w:pPr>
    </w:p>
    <w:p w14:paraId="39945B84" w14:textId="36945BD3" w:rsidR="00701183" w:rsidRPr="001B5125" w:rsidRDefault="00701183" w:rsidP="001B5125">
      <w:pPr>
        <w:rPr>
          <w:rFonts w:ascii="Times New Roman" w:hAnsi="Times New Roman" w:cs="Times New Roman"/>
          <w:i/>
          <w:iCs/>
          <w:sz w:val="24"/>
          <w:szCs w:val="24"/>
        </w:rPr>
      </w:pPr>
      <w:r w:rsidRPr="001B5125">
        <w:rPr>
          <w:rFonts w:ascii="Times New Roman" w:hAnsi="Times New Roman" w:cs="Times New Roman"/>
          <w:i/>
          <w:iCs/>
          <w:sz w:val="24"/>
          <w:szCs w:val="24"/>
        </w:rPr>
        <w:t xml:space="preserve">Social </w:t>
      </w:r>
      <w:r w:rsidR="001B5125" w:rsidRPr="001B5125">
        <w:rPr>
          <w:rFonts w:ascii="Times New Roman" w:hAnsi="Times New Roman" w:cs="Times New Roman"/>
          <w:i/>
          <w:iCs/>
          <w:sz w:val="24"/>
          <w:szCs w:val="24"/>
        </w:rPr>
        <w:t>E</w:t>
      </w:r>
      <w:r w:rsidRPr="001B5125">
        <w:rPr>
          <w:rFonts w:ascii="Times New Roman" w:hAnsi="Times New Roman" w:cs="Times New Roman"/>
          <w:i/>
          <w:iCs/>
          <w:sz w:val="24"/>
          <w:szCs w:val="24"/>
        </w:rPr>
        <w:t xml:space="preserve">ngagement and </w:t>
      </w:r>
      <w:r w:rsidR="001B5125" w:rsidRPr="001B5125">
        <w:rPr>
          <w:rFonts w:ascii="Times New Roman" w:hAnsi="Times New Roman" w:cs="Times New Roman"/>
          <w:i/>
          <w:iCs/>
          <w:sz w:val="24"/>
          <w:szCs w:val="24"/>
        </w:rPr>
        <w:t>L</w:t>
      </w:r>
      <w:r w:rsidRPr="001B5125">
        <w:rPr>
          <w:rFonts w:ascii="Times New Roman" w:hAnsi="Times New Roman" w:cs="Times New Roman"/>
          <w:i/>
          <w:iCs/>
          <w:sz w:val="24"/>
          <w:szCs w:val="24"/>
        </w:rPr>
        <w:t xml:space="preserve">anguage </w:t>
      </w:r>
      <w:r w:rsidR="001B5125" w:rsidRPr="001B5125">
        <w:rPr>
          <w:rFonts w:ascii="Times New Roman" w:hAnsi="Times New Roman" w:cs="Times New Roman"/>
          <w:i/>
          <w:iCs/>
          <w:sz w:val="24"/>
          <w:szCs w:val="24"/>
        </w:rPr>
        <w:t>P</w:t>
      </w:r>
      <w:r w:rsidRPr="001B5125">
        <w:rPr>
          <w:rFonts w:ascii="Times New Roman" w:hAnsi="Times New Roman" w:cs="Times New Roman"/>
          <w:i/>
          <w:iCs/>
          <w:sz w:val="24"/>
          <w:szCs w:val="24"/>
        </w:rPr>
        <w:t>ractices</w:t>
      </w:r>
    </w:p>
    <w:p w14:paraId="0B879CDD" w14:textId="77777777" w:rsidR="00701183" w:rsidRPr="009A12A5" w:rsidRDefault="00701183" w:rsidP="00B14BEA">
      <w:pPr>
        <w:jc w:val="both"/>
      </w:pPr>
    </w:p>
    <w:p w14:paraId="6C998FD1" w14:textId="43830FAB" w:rsidR="00701183" w:rsidRDefault="00701183" w:rsidP="001B5125">
      <w:pPr>
        <w:spacing w:after="0" w:line="480" w:lineRule="auto"/>
        <w:ind w:firstLine="720"/>
        <w:contextualSpacing/>
        <w:jc w:val="both"/>
        <w:rPr>
          <w:rFonts w:asciiTheme="majorBidi" w:hAnsiTheme="majorBidi" w:cstheme="majorBidi"/>
          <w:sz w:val="24"/>
          <w:szCs w:val="24"/>
        </w:rPr>
      </w:pPr>
      <w:r w:rsidRPr="00B537B5">
        <w:rPr>
          <w:rFonts w:asciiTheme="majorBidi" w:hAnsiTheme="majorBidi" w:cstheme="majorBidi"/>
          <w:sz w:val="24"/>
          <w:szCs w:val="24"/>
        </w:rPr>
        <w:t xml:space="preserve">Overall, if temporary </w:t>
      </w:r>
      <w:r>
        <w:rPr>
          <w:rFonts w:asciiTheme="majorBidi" w:hAnsiTheme="majorBidi" w:cstheme="majorBidi"/>
          <w:sz w:val="24"/>
          <w:szCs w:val="24"/>
        </w:rPr>
        <w:t>TEFL jobs</w:t>
      </w:r>
      <w:r w:rsidRPr="00B537B5">
        <w:rPr>
          <w:rFonts w:asciiTheme="majorBidi" w:hAnsiTheme="majorBidi" w:cstheme="majorBidi"/>
          <w:sz w:val="24"/>
          <w:szCs w:val="24"/>
        </w:rPr>
        <w:t xml:space="preserve"> are included, a large majority of participants (</w:t>
      </w:r>
      <w:r w:rsidRPr="00FA163C">
        <w:rPr>
          <w:rFonts w:asciiTheme="majorBidi" w:hAnsiTheme="majorBidi" w:cstheme="majorBidi"/>
          <w:i/>
          <w:sz w:val="24"/>
          <w:szCs w:val="24"/>
        </w:rPr>
        <w:t>n</w:t>
      </w:r>
      <w:r w:rsidR="004A5B7F">
        <w:rPr>
          <w:rFonts w:asciiTheme="majorBidi" w:hAnsiTheme="majorBidi" w:cstheme="majorBidi"/>
          <w:i/>
          <w:sz w:val="24"/>
          <w:szCs w:val="24"/>
        </w:rPr>
        <w:t xml:space="preserve"> </w:t>
      </w:r>
      <w:r w:rsidRPr="00B537B5">
        <w:rPr>
          <w:rFonts w:asciiTheme="majorBidi" w:hAnsiTheme="majorBidi" w:cstheme="majorBidi"/>
          <w:sz w:val="24"/>
          <w:szCs w:val="24"/>
        </w:rPr>
        <w:t>=</w:t>
      </w:r>
      <w:r w:rsidR="004A5B7F">
        <w:rPr>
          <w:rFonts w:asciiTheme="majorBidi" w:hAnsiTheme="majorBidi" w:cstheme="majorBidi"/>
          <w:sz w:val="24"/>
          <w:szCs w:val="24"/>
        </w:rPr>
        <w:t xml:space="preserve"> </w:t>
      </w:r>
      <w:r w:rsidRPr="00B537B5">
        <w:rPr>
          <w:rFonts w:asciiTheme="majorBidi" w:hAnsiTheme="majorBidi" w:cstheme="majorBidi"/>
          <w:sz w:val="24"/>
          <w:szCs w:val="24"/>
        </w:rPr>
        <w:t xml:space="preserve">27) </w:t>
      </w:r>
      <w:r>
        <w:rPr>
          <w:rFonts w:asciiTheme="majorBidi" w:hAnsiTheme="majorBidi" w:cstheme="majorBidi"/>
          <w:sz w:val="24"/>
          <w:szCs w:val="24"/>
        </w:rPr>
        <w:t xml:space="preserve">reported in interview that they </w:t>
      </w:r>
      <w:r w:rsidRPr="00B537B5">
        <w:rPr>
          <w:rFonts w:asciiTheme="majorBidi" w:hAnsiTheme="majorBidi" w:cstheme="majorBidi"/>
          <w:sz w:val="24"/>
          <w:szCs w:val="24"/>
        </w:rPr>
        <w:t>had</w:t>
      </w:r>
      <w:r>
        <w:rPr>
          <w:rFonts w:asciiTheme="majorBidi" w:hAnsiTheme="majorBidi" w:cstheme="majorBidi"/>
          <w:sz w:val="24"/>
          <w:szCs w:val="24"/>
        </w:rPr>
        <w:t xml:space="preserve"> had</w:t>
      </w:r>
      <w:r w:rsidRPr="00B537B5">
        <w:rPr>
          <w:rFonts w:asciiTheme="majorBidi" w:hAnsiTheme="majorBidi" w:cstheme="majorBidi"/>
          <w:sz w:val="24"/>
          <w:szCs w:val="24"/>
        </w:rPr>
        <w:t xml:space="preserve"> some form of work experience involving languages.</w:t>
      </w:r>
      <w:r>
        <w:rPr>
          <w:rFonts w:asciiTheme="majorBidi" w:hAnsiTheme="majorBidi" w:cstheme="majorBidi"/>
          <w:sz w:val="24"/>
          <w:szCs w:val="24"/>
        </w:rPr>
        <w:t xml:space="preserve"> A substantial minority (</w:t>
      </w:r>
      <w:r w:rsidRPr="00FA163C">
        <w:rPr>
          <w:rFonts w:asciiTheme="majorBidi" w:hAnsiTheme="majorBidi" w:cstheme="majorBidi"/>
          <w:i/>
          <w:sz w:val="24"/>
          <w:szCs w:val="24"/>
        </w:rPr>
        <w:t>n</w:t>
      </w:r>
      <w:r w:rsidR="004A5B7F">
        <w:rPr>
          <w:rFonts w:asciiTheme="majorBidi" w:hAnsiTheme="majorBidi" w:cstheme="majorBidi"/>
          <w:i/>
          <w:sz w:val="24"/>
          <w:szCs w:val="24"/>
        </w:rPr>
        <w:t xml:space="preserve"> </w:t>
      </w:r>
      <w:r>
        <w:rPr>
          <w:rFonts w:asciiTheme="majorBidi" w:hAnsiTheme="majorBidi" w:cstheme="majorBidi"/>
          <w:sz w:val="24"/>
          <w:szCs w:val="24"/>
        </w:rPr>
        <w:t>=</w:t>
      </w:r>
      <w:r w:rsidR="004A5B7F">
        <w:rPr>
          <w:rFonts w:asciiTheme="majorBidi" w:hAnsiTheme="majorBidi" w:cstheme="majorBidi"/>
          <w:sz w:val="24"/>
          <w:szCs w:val="24"/>
        </w:rPr>
        <w:t xml:space="preserve"> </w:t>
      </w:r>
      <w:r>
        <w:rPr>
          <w:rFonts w:asciiTheme="majorBidi" w:hAnsiTheme="majorBidi" w:cstheme="majorBidi"/>
          <w:sz w:val="24"/>
          <w:szCs w:val="24"/>
        </w:rPr>
        <w:t>13) also reported attempts to learn or further develop additional languages. These ranged from participants who needed an additional language for work (e.g. in order to teach Spanish alongside French, to undertake event management in Germany, or with a more distant view of working for an NGO), to those who “picked up” some phrases in a local language while travelling (e.g. Quechua during a Latin American trip).</w:t>
      </w:r>
    </w:p>
    <w:p w14:paraId="5A2F3458" w14:textId="662E4908" w:rsidR="00701183" w:rsidRDefault="00701183" w:rsidP="00B14BEA">
      <w:pPr>
        <w:spacing w:before="240"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Table </w:t>
      </w:r>
      <w:r w:rsidR="00BF569D">
        <w:rPr>
          <w:rFonts w:asciiTheme="majorBidi" w:hAnsiTheme="majorBidi" w:cstheme="majorBidi"/>
          <w:sz w:val="24"/>
          <w:szCs w:val="24"/>
        </w:rPr>
        <w:t>1</w:t>
      </w:r>
      <w:r>
        <w:rPr>
          <w:rFonts w:asciiTheme="majorBidi" w:hAnsiTheme="majorBidi" w:cstheme="majorBidi"/>
          <w:sz w:val="24"/>
          <w:szCs w:val="24"/>
        </w:rPr>
        <w:t xml:space="preserve"> presents summarized findings from the Language Engagement Questionnaire concerning current use of French and Spanish</w:t>
      </w:r>
      <w:r w:rsidR="00B53CAB">
        <w:rPr>
          <w:rFonts w:asciiTheme="majorBidi" w:hAnsiTheme="majorBidi" w:cstheme="majorBidi"/>
          <w:sz w:val="24"/>
          <w:szCs w:val="24"/>
        </w:rPr>
        <w:t xml:space="preserve"> (</w:t>
      </w:r>
      <w:r w:rsidR="00B53CAB" w:rsidRPr="00B53CAB">
        <w:rPr>
          <w:rFonts w:asciiTheme="majorBidi" w:hAnsiTheme="majorBidi" w:cstheme="majorBidi"/>
          <w:i/>
          <w:sz w:val="24"/>
          <w:szCs w:val="24"/>
        </w:rPr>
        <w:t>n</w:t>
      </w:r>
      <w:r w:rsidR="004A5B7F">
        <w:rPr>
          <w:rFonts w:asciiTheme="majorBidi" w:hAnsiTheme="majorBidi" w:cstheme="majorBidi"/>
          <w:i/>
          <w:sz w:val="24"/>
          <w:szCs w:val="24"/>
        </w:rPr>
        <w:t xml:space="preserve"> </w:t>
      </w:r>
      <w:r w:rsidR="00B53CAB">
        <w:rPr>
          <w:rFonts w:asciiTheme="majorBidi" w:hAnsiTheme="majorBidi" w:cstheme="majorBidi"/>
          <w:sz w:val="24"/>
          <w:szCs w:val="24"/>
        </w:rPr>
        <w:t>=</w:t>
      </w:r>
      <w:r w:rsidR="004A5B7F">
        <w:rPr>
          <w:rFonts w:asciiTheme="majorBidi" w:hAnsiTheme="majorBidi" w:cstheme="majorBidi"/>
          <w:sz w:val="24"/>
          <w:szCs w:val="24"/>
        </w:rPr>
        <w:t xml:space="preserve"> </w:t>
      </w:r>
      <w:r w:rsidR="00B53CAB">
        <w:rPr>
          <w:rFonts w:asciiTheme="majorBidi" w:hAnsiTheme="majorBidi" w:cstheme="majorBidi"/>
          <w:sz w:val="24"/>
          <w:szCs w:val="24"/>
        </w:rPr>
        <w:t>27)</w:t>
      </w:r>
      <w:r>
        <w:rPr>
          <w:rFonts w:asciiTheme="majorBidi" w:hAnsiTheme="majorBidi" w:cstheme="majorBidi"/>
          <w:sz w:val="24"/>
          <w:szCs w:val="24"/>
        </w:rPr>
        <w:t xml:space="preserve">. (Seven participants also reported use of a </w:t>
      </w:r>
      <w:r w:rsidR="0058553C">
        <w:rPr>
          <w:rFonts w:asciiTheme="majorBidi" w:hAnsiTheme="majorBidi" w:cstheme="majorBidi"/>
          <w:sz w:val="24"/>
          <w:szCs w:val="24"/>
        </w:rPr>
        <w:t xml:space="preserve">further </w:t>
      </w:r>
      <w:r>
        <w:rPr>
          <w:rFonts w:asciiTheme="majorBidi" w:hAnsiTheme="majorBidi" w:cstheme="majorBidi"/>
          <w:sz w:val="24"/>
          <w:szCs w:val="24"/>
        </w:rPr>
        <w:t xml:space="preserve">language: Italian </w:t>
      </w:r>
      <w:r w:rsidR="0058553C">
        <w:rPr>
          <w:rFonts w:asciiTheme="majorBidi" w:hAnsiTheme="majorBidi" w:cstheme="majorBidi"/>
          <w:sz w:val="24"/>
          <w:szCs w:val="24"/>
        </w:rPr>
        <w:t>(</w:t>
      </w:r>
      <w:r>
        <w:rPr>
          <w:rFonts w:asciiTheme="majorBidi" w:hAnsiTheme="majorBidi" w:cstheme="majorBidi"/>
          <w:sz w:val="24"/>
          <w:szCs w:val="24"/>
        </w:rPr>
        <w:t>2</w:t>
      </w:r>
      <w:r w:rsidR="0058553C">
        <w:rPr>
          <w:rFonts w:asciiTheme="majorBidi" w:hAnsiTheme="majorBidi" w:cstheme="majorBidi"/>
          <w:sz w:val="24"/>
          <w:szCs w:val="24"/>
        </w:rPr>
        <w:t>)</w:t>
      </w:r>
      <w:r>
        <w:rPr>
          <w:rFonts w:asciiTheme="majorBidi" w:hAnsiTheme="majorBidi" w:cstheme="majorBidi"/>
          <w:sz w:val="24"/>
          <w:szCs w:val="24"/>
        </w:rPr>
        <w:t xml:space="preserve">, German </w:t>
      </w:r>
      <w:r w:rsidR="0058553C">
        <w:rPr>
          <w:rFonts w:asciiTheme="majorBidi" w:hAnsiTheme="majorBidi" w:cstheme="majorBidi"/>
          <w:sz w:val="24"/>
          <w:szCs w:val="24"/>
        </w:rPr>
        <w:t>(</w:t>
      </w:r>
      <w:r>
        <w:rPr>
          <w:rFonts w:asciiTheme="majorBidi" w:hAnsiTheme="majorBidi" w:cstheme="majorBidi"/>
          <w:sz w:val="24"/>
          <w:szCs w:val="24"/>
        </w:rPr>
        <w:t>2</w:t>
      </w:r>
      <w:r w:rsidR="0058553C">
        <w:rPr>
          <w:rFonts w:asciiTheme="majorBidi" w:hAnsiTheme="majorBidi" w:cstheme="majorBidi"/>
          <w:sz w:val="24"/>
          <w:szCs w:val="24"/>
        </w:rPr>
        <w:t>)</w:t>
      </w:r>
      <w:r>
        <w:rPr>
          <w:rFonts w:asciiTheme="majorBidi" w:hAnsiTheme="majorBidi" w:cstheme="majorBidi"/>
          <w:sz w:val="24"/>
          <w:szCs w:val="24"/>
        </w:rPr>
        <w:t>, Finnish, Polish and Welsh, the last three being languages of home and family.)</w:t>
      </w:r>
    </w:p>
    <w:p w14:paraId="5FF7F1B4" w14:textId="77777777" w:rsidR="00701183" w:rsidRDefault="00701183" w:rsidP="00B14BEA">
      <w:pPr>
        <w:spacing w:before="240" w:after="0" w:line="480" w:lineRule="auto"/>
        <w:contextualSpacing/>
        <w:jc w:val="both"/>
        <w:rPr>
          <w:rFonts w:asciiTheme="majorBidi" w:hAnsiTheme="majorBidi" w:cstheme="majorBidi"/>
          <w:sz w:val="24"/>
          <w:szCs w:val="24"/>
        </w:rPr>
      </w:pPr>
    </w:p>
    <w:p w14:paraId="46006925" w14:textId="6606B8F9" w:rsidR="00701183" w:rsidRDefault="00701183" w:rsidP="00B14BEA">
      <w:pPr>
        <w:spacing w:before="240" w:after="0" w:line="480" w:lineRule="auto"/>
        <w:contextualSpacing/>
        <w:jc w:val="both"/>
        <w:rPr>
          <w:rFonts w:asciiTheme="majorBidi" w:hAnsiTheme="majorBidi" w:cstheme="majorBidi"/>
          <w:sz w:val="24"/>
          <w:szCs w:val="24"/>
        </w:rPr>
      </w:pPr>
      <w:r>
        <w:rPr>
          <w:rFonts w:asciiTheme="majorBidi" w:hAnsiTheme="majorBidi" w:cstheme="majorBidi"/>
          <w:sz w:val="24"/>
          <w:szCs w:val="24"/>
        </w:rPr>
        <w:t xml:space="preserve">[insert Table </w:t>
      </w:r>
      <w:r w:rsidR="00BF569D">
        <w:rPr>
          <w:rFonts w:asciiTheme="majorBidi" w:hAnsiTheme="majorBidi" w:cstheme="majorBidi"/>
          <w:sz w:val="24"/>
          <w:szCs w:val="24"/>
        </w:rPr>
        <w:t>1</w:t>
      </w:r>
      <w:r>
        <w:rPr>
          <w:rFonts w:asciiTheme="majorBidi" w:hAnsiTheme="majorBidi" w:cstheme="majorBidi"/>
          <w:sz w:val="24"/>
          <w:szCs w:val="24"/>
        </w:rPr>
        <w:t xml:space="preserve"> about here]</w:t>
      </w:r>
    </w:p>
    <w:p w14:paraId="18CE99B8" w14:textId="77777777" w:rsidR="00701183" w:rsidRDefault="00701183" w:rsidP="00B14BEA">
      <w:pPr>
        <w:spacing w:before="240" w:after="0" w:line="480" w:lineRule="auto"/>
        <w:contextualSpacing/>
        <w:jc w:val="both"/>
        <w:rPr>
          <w:rFonts w:asciiTheme="majorBidi" w:hAnsiTheme="majorBidi" w:cstheme="majorBidi"/>
          <w:sz w:val="24"/>
          <w:szCs w:val="24"/>
        </w:rPr>
      </w:pPr>
    </w:p>
    <w:p w14:paraId="48EBE330" w14:textId="008A06A8" w:rsidR="00701183" w:rsidRDefault="00701183" w:rsidP="001B5125">
      <w:pPr>
        <w:spacing w:before="240"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The table shows that </w:t>
      </w:r>
      <w:r w:rsidR="00B53CAB">
        <w:rPr>
          <w:rFonts w:asciiTheme="majorBidi" w:hAnsiTheme="majorBidi" w:cstheme="majorBidi"/>
          <w:sz w:val="24"/>
          <w:szCs w:val="24"/>
        </w:rPr>
        <w:t xml:space="preserve">digital media were the most popular means of accessing and using French and Spanish </w:t>
      </w:r>
      <w:r>
        <w:rPr>
          <w:rFonts w:asciiTheme="majorBidi" w:hAnsiTheme="majorBidi" w:cstheme="majorBidi"/>
          <w:sz w:val="24"/>
          <w:szCs w:val="24"/>
        </w:rPr>
        <w:t>(internet browsing, social media, texting, instant messaging, listening to music); around one-third of the group reported engaging in these activities at least weekly. Other more extensive types of reading and writing were rarer though not absent. The subgroup who reported currently using their languages most regularly in face-to-face interaction were those currently living in France, Spain, Belgium and Canada (Quebec) (</w:t>
      </w:r>
      <w:r w:rsidRPr="00FA163C">
        <w:rPr>
          <w:rFonts w:asciiTheme="majorBidi" w:hAnsiTheme="majorBidi" w:cstheme="majorBidi"/>
          <w:i/>
          <w:sz w:val="24"/>
          <w:szCs w:val="24"/>
        </w:rPr>
        <w:t>n</w:t>
      </w:r>
      <w:r w:rsidR="004A5B7F">
        <w:rPr>
          <w:rFonts w:asciiTheme="majorBidi" w:hAnsiTheme="majorBidi" w:cstheme="majorBidi"/>
          <w:i/>
          <w:sz w:val="24"/>
          <w:szCs w:val="24"/>
        </w:rPr>
        <w:t xml:space="preserve"> </w:t>
      </w:r>
      <w:r>
        <w:rPr>
          <w:rFonts w:asciiTheme="majorBidi" w:hAnsiTheme="majorBidi" w:cstheme="majorBidi"/>
          <w:sz w:val="24"/>
          <w:szCs w:val="24"/>
        </w:rPr>
        <w:t>=</w:t>
      </w:r>
      <w:r w:rsidR="004A5B7F">
        <w:rPr>
          <w:rFonts w:asciiTheme="majorBidi" w:hAnsiTheme="majorBidi" w:cstheme="majorBidi"/>
          <w:sz w:val="24"/>
          <w:szCs w:val="24"/>
        </w:rPr>
        <w:t xml:space="preserve"> </w:t>
      </w:r>
      <w:r>
        <w:rPr>
          <w:rFonts w:asciiTheme="majorBidi" w:hAnsiTheme="majorBidi" w:cstheme="majorBidi"/>
          <w:sz w:val="24"/>
          <w:szCs w:val="24"/>
        </w:rPr>
        <w:t xml:space="preserve">6); the three teachers (obviously) also reported </w:t>
      </w:r>
      <w:r w:rsidR="00FA163C">
        <w:rPr>
          <w:rFonts w:asciiTheme="majorBidi" w:hAnsiTheme="majorBidi" w:cstheme="majorBidi"/>
          <w:sz w:val="24"/>
          <w:szCs w:val="24"/>
        </w:rPr>
        <w:t xml:space="preserve">regular classroom </w:t>
      </w:r>
      <w:r>
        <w:rPr>
          <w:rFonts w:asciiTheme="majorBidi" w:hAnsiTheme="majorBidi" w:cstheme="majorBidi"/>
          <w:sz w:val="24"/>
          <w:szCs w:val="24"/>
        </w:rPr>
        <w:t xml:space="preserve">use of </w:t>
      </w:r>
      <w:r w:rsidR="00B53CAB">
        <w:rPr>
          <w:rFonts w:asciiTheme="majorBidi" w:hAnsiTheme="majorBidi" w:cstheme="majorBidi"/>
          <w:sz w:val="24"/>
          <w:szCs w:val="24"/>
        </w:rPr>
        <w:t>languages.</w:t>
      </w:r>
    </w:p>
    <w:p w14:paraId="1C777CE2" w14:textId="50205BD6" w:rsidR="00701183" w:rsidRDefault="00701183" w:rsidP="00B14BEA">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Information on participants’ social networks, and related patterns of language use since graduation, was drawn from the Background Questionnaire, and from interview analysis. Nineteen people reported a current romantic relationship, including five with international partners, though only one </w:t>
      </w:r>
      <w:r w:rsidR="00B53CAB">
        <w:rPr>
          <w:rFonts w:asciiTheme="majorBidi" w:hAnsiTheme="majorBidi" w:cstheme="majorBidi"/>
          <w:sz w:val="24"/>
          <w:szCs w:val="24"/>
        </w:rPr>
        <w:t xml:space="preserve">was maintaining an international relationship established during </w:t>
      </w:r>
      <w:r>
        <w:rPr>
          <w:rFonts w:asciiTheme="majorBidi" w:hAnsiTheme="majorBidi" w:cstheme="majorBidi"/>
          <w:sz w:val="24"/>
          <w:szCs w:val="24"/>
        </w:rPr>
        <w:t>SA</w:t>
      </w:r>
      <w:r w:rsidR="00653DD1">
        <w:rPr>
          <w:rFonts w:asciiTheme="majorBidi" w:hAnsiTheme="majorBidi" w:cstheme="majorBidi"/>
          <w:sz w:val="24"/>
          <w:szCs w:val="24"/>
        </w:rPr>
        <w:t xml:space="preserve"> in Mexico</w:t>
      </w:r>
      <w:r>
        <w:rPr>
          <w:rFonts w:asciiTheme="majorBidi" w:hAnsiTheme="majorBidi" w:cstheme="majorBidi"/>
          <w:sz w:val="24"/>
          <w:szCs w:val="24"/>
        </w:rPr>
        <w:t xml:space="preserve">. Four described their partner as their fiancé(e), though none </w:t>
      </w:r>
      <w:r w:rsidR="00B53CAB">
        <w:rPr>
          <w:rFonts w:asciiTheme="majorBidi" w:hAnsiTheme="majorBidi" w:cstheme="majorBidi"/>
          <w:sz w:val="24"/>
          <w:szCs w:val="24"/>
        </w:rPr>
        <w:t>had yet</w:t>
      </w:r>
      <w:r>
        <w:rPr>
          <w:rFonts w:asciiTheme="majorBidi" w:hAnsiTheme="majorBidi" w:cstheme="majorBidi"/>
          <w:sz w:val="24"/>
          <w:szCs w:val="24"/>
        </w:rPr>
        <w:t xml:space="preserve"> married. Regarding living arrangements, eight participants were living with their parents; most </w:t>
      </w:r>
      <w:r w:rsidR="005F6CA1">
        <w:rPr>
          <w:rFonts w:asciiTheme="majorBidi" w:hAnsiTheme="majorBidi" w:cstheme="majorBidi"/>
          <w:sz w:val="24"/>
          <w:szCs w:val="24"/>
        </w:rPr>
        <w:t>others</w:t>
      </w:r>
      <w:r>
        <w:rPr>
          <w:rFonts w:asciiTheme="majorBidi" w:hAnsiTheme="majorBidi" w:cstheme="majorBidi"/>
          <w:sz w:val="24"/>
          <w:szCs w:val="24"/>
        </w:rPr>
        <w:t xml:space="preserve"> were sharing rented accommodation with similar-aged peers, who might include their partner, or friends from university</w:t>
      </w:r>
      <w:r w:rsidR="00AD127B">
        <w:rPr>
          <w:rFonts w:asciiTheme="majorBidi" w:hAnsiTheme="majorBidi" w:cstheme="majorBidi"/>
          <w:sz w:val="24"/>
          <w:szCs w:val="24"/>
        </w:rPr>
        <w:t>, while j</w:t>
      </w:r>
      <w:r>
        <w:rPr>
          <w:rFonts w:asciiTheme="majorBidi" w:hAnsiTheme="majorBidi" w:cstheme="majorBidi"/>
          <w:sz w:val="24"/>
          <w:szCs w:val="24"/>
        </w:rPr>
        <w:t xml:space="preserve">ust one participant </w:t>
      </w:r>
      <w:r w:rsidR="00B53CAB">
        <w:rPr>
          <w:rFonts w:asciiTheme="majorBidi" w:hAnsiTheme="majorBidi" w:cstheme="majorBidi"/>
          <w:sz w:val="24"/>
          <w:szCs w:val="24"/>
        </w:rPr>
        <w:t>owned their home</w:t>
      </w:r>
      <w:r w:rsidR="00AD127B">
        <w:rPr>
          <w:rFonts w:asciiTheme="majorBidi" w:hAnsiTheme="majorBidi" w:cstheme="majorBidi"/>
          <w:sz w:val="24"/>
          <w:szCs w:val="24"/>
        </w:rPr>
        <w:t xml:space="preserve">.  </w:t>
      </w:r>
      <w:r w:rsidR="007431D5">
        <w:rPr>
          <w:rFonts w:asciiTheme="majorBidi" w:hAnsiTheme="majorBidi" w:cstheme="majorBidi"/>
          <w:sz w:val="24"/>
          <w:szCs w:val="24"/>
        </w:rPr>
        <w:t>Like their shifting employment patterns, t</w:t>
      </w:r>
      <w:r w:rsidR="00AD127B">
        <w:rPr>
          <w:rFonts w:asciiTheme="majorBidi" w:hAnsiTheme="majorBidi" w:cstheme="majorBidi"/>
          <w:sz w:val="24"/>
          <w:szCs w:val="24"/>
        </w:rPr>
        <w:t xml:space="preserve">hese living arrangements reflected the lengthy transition to </w:t>
      </w:r>
      <w:r w:rsidR="0091595C">
        <w:rPr>
          <w:rFonts w:asciiTheme="majorBidi" w:hAnsiTheme="majorBidi" w:cstheme="majorBidi"/>
          <w:sz w:val="24"/>
          <w:szCs w:val="24"/>
        </w:rPr>
        <w:t xml:space="preserve">independent </w:t>
      </w:r>
      <w:r w:rsidR="00AD127B">
        <w:rPr>
          <w:rFonts w:asciiTheme="majorBidi" w:hAnsiTheme="majorBidi" w:cstheme="majorBidi"/>
          <w:sz w:val="24"/>
          <w:szCs w:val="24"/>
        </w:rPr>
        <w:t xml:space="preserve">adulthood characteristic of contemporary </w:t>
      </w:r>
      <w:r w:rsidR="007431D5">
        <w:rPr>
          <w:rFonts w:asciiTheme="majorBidi" w:hAnsiTheme="majorBidi" w:cstheme="majorBidi"/>
          <w:sz w:val="24"/>
          <w:szCs w:val="24"/>
        </w:rPr>
        <w:t>Humanities</w:t>
      </w:r>
      <w:r w:rsidR="00AD127B">
        <w:rPr>
          <w:rFonts w:asciiTheme="majorBidi" w:hAnsiTheme="majorBidi" w:cstheme="majorBidi"/>
          <w:sz w:val="24"/>
          <w:szCs w:val="24"/>
        </w:rPr>
        <w:t xml:space="preserve"> graduates, </w:t>
      </w:r>
      <w:r w:rsidR="007431D5">
        <w:rPr>
          <w:rFonts w:asciiTheme="majorBidi" w:hAnsiTheme="majorBidi" w:cstheme="majorBidi"/>
          <w:sz w:val="24"/>
          <w:szCs w:val="24"/>
        </w:rPr>
        <w:t>and the continuing centering of social networks on same aged peers.</w:t>
      </w:r>
    </w:p>
    <w:p w14:paraId="2EFEB8C7" w14:textId="5D4D2E04" w:rsidR="00701183" w:rsidRDefault="00701183" w:rsidP="00B14BEA">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Regarding social networking with L2 speakers, only a small minority had maintained local friendships arising from </w:t>
      </w:r>
      <w:r w:rsidR="00B53CAB">
        <w:rPr>
          <w:rFonts w:asciiTheme="majorBidi" w:hAnsiTheme="majorBidi" w:cstheme="majorBidi"/>
          <w:sz w:val="24"/>
          <w:szCs w:val="24"/>
        </w:rPr>
        <w:t>SA</w:t>
      </w:r>
      <w:r>
        <w:rPr>
          <w:rFonts w:asciiTheme="majorBidi" w:hAnsiTheme="majorBidi" w:cstheme="majorBidi"/>
          <w:sz w:val="24"/>
          <w:szCs w:val="24"/>
        </w:rPr>
        <w:t xml:space="preserve">, though rather more had re-visited the country of their sojourn. </w:t>
      </w:r>
      <w:r w:rsidR="00B73C75">
        <w:rPr>
          <w:rFonts w:asciiTheme="majorBidi" w:hAnsiTheme="majorBidi" w:cstheme="majorBidi"/>
          <w:sz w:val="24"/>
          <w:szCs w:val="24"/>
        </w:rPr>
        <w:t>One</w:t>
      </w:r>
      <w:r>
        <w:rPr>
          <w:rFonts w:asciiTheme="majorBidi" w:hAnsiTheme="majorBidi" w:cstheme="majorBidi"/>
          <w:sz w:val="24"/>
          <w:szCs w:val="24"/>
        </w:rPr>
        <w:t xml:space="preserve"> participant </w:t>
      </w:r>
      <w:r w:rsidR="00B73C75">
        <w:rPr>
          <w:rFonts w:asciiTheme="majorBidi" w:hAnsiTheme="majorBidi" w:cstheme="majorBidi"/>
          <w:sz w:val="24"/>
          <w:szCs w:val="24"/>
        </w:rPr>
        <w:t>(</w:t>
      </w:r>
      <w:r>
        <w:rPr>
          <w:rFonts w:asciiTheme="majorBidi" w:hAnsiTheme="majorBidi" w:cstheme="majorBidi"/>
          <w:sz w:val="24"/>
          <w:szCs w:val="24"/>
        </w:rPr>
        <w:t>160</w:t>
      </w:r>
      <w:r w:rsidR="00B73C75">
        <w:rPr>
          <w:rFonts w:asciiTheme="majorBidi" w:hAnsiTheme="majorBidi" w:cstheme="majorBidi"/>
          <w:sz w:val="24"/>
          <w:szCs w:val="24"/>
        </w:rPr>
        <w:t>)</w:t>
      </w:r>
      <w:r>
        <w:rPr>
          <w:rFonts w:asciiTheme="majorBidi" w:hAnsiTheme="majorBidi" w:cstheme="majorBidi"/>
          <w:sz w:val="24"/>
          <w:szCs w:val="24"/>
        </w:rPr>
        <w:t xml:space="preserve"> was now engaged to </w:t>
      </w:r>
      <w:r w:rsidR="005F6CA1">
        <w:rPr>
          <w:rFonts w:asciiTheme="majorBidi" w:hAnsiTheme="majorBidi" w:cstheme="majorBidi"/>
          <w:sz w:val="24"/>
          <w:szCs w:val="24"/>
        </w:rPr>
        <w:t xml:space="preserve">his SA </w:t>
      </w:r>
      <w:r>
        <w:rPr>
          <w:rFonts w:asciiTheme="majorBidi" w:hAnsiTheme="majorBidi" w:cstheme="majorBidi"/>
          <w:sz w:val="24"/>
          <w:szCs w:val="24"/>
        </w:rPr>
        <w:t>Mexican girlfriend, and 173 had maintained a strong relationship with his sojourn host family and other local friends. Overall, participants were somewhat more likely to report ongoing contacts with international peers met during SA. However, most participants (</w:t>
      </w:r>
      <w:r w:rsidRPr="00FA163C">
        <w:rPr>
          <w:rFonts w:asciiTheme="majorBidi" w:hAnsiTheme="majorBidi" w:cstheme="majorBidi"/>
          <w:i/>
          <w:sz w:val="24"/>
          <w:szCs w:val="24"/>
        </w:rPr>
        <w:t>n</w:t>
      </w:r>
      <w:r w:rsidR="004A5B7F">
        <w:rPr>
          <w:rFonts w:asciiTheme="majorBidi" w:hAnsiTheme="majorBidi" w:cstheme="majorBidi"/>
          <w:i/>
          <w:sz w:val="24"/>
          <w:szCs w:val="24"/>
        </w:rPr>
        <w:t xml:space="preserve"> </w:t>
      </w:r>
      <w:r>
        <w:rPr>
          <w:rFonts w:asciiTheme="majorBidi" w:hAnsiTheme="majorBidi" w:cstheme="majorBidi"/>
          <w:sz w:val="24"/>
          <w:szCs w:val="24"/>
        </w:rPr>
        <w:t>=</w:t>
      </w:r>
      <w:r w:rsidR="004A5B7F">
        <w:rPr>
          <w:rFonts w:asciiTheme="majorBidi" w:hAnsiTheme="majorBidi" w:cstheme="majorBidi"/>
          <w:sz w:val="24"/>
          <w:szCs w:val="24"/>
        </w:rPr>
        <w:t xml:space="preserve"> </w:t>
      </w:r>
      <w:r>
        <w:rPr>
          <w:rFonts w:asciiTheme="majorBidi" w:hAnsiTheme="majorBidi" w:cstheme="majorBidi"/>
          <w:sz w:val="24"/>
          <w:szCs w:val="24"/>
        </w:rPr>
        <w:t xml:space="preserve">23) also reported having made new L2-speaking or multilingual contacts since graduation. </w:t>
      </w:r>
    </w:p>
    <w:p w14:paraId="7D03797D" w14:textId="770DE9DB" w:rsidR="00701183" w:rsidRDefault="00701183" w:rsidP="00B14BEA">
      <w:pPr>
        <w:spacing w:after="0" w:line="480" w:lineRule="auto"/>
        <w:ind w:firstLine="360"/>
        <w:contextualSpacing/>
        <w:jc w:val="both"/>
        <w:rPr>
          <w:rFonts w:asciiTheme="majorBidi" w:hAnsiTheme="majorBidi" w:cstheme="majorBidi"/>
          <w:sz w:val="24"/>
          <w:szCs w:val="24"/>
        </w:rPr>
      </w:pPr>
      <w:r>
        <w:rPr>
          <w:rFonts w:asciiTheme="majorBidi" w:hAnsiTheme="majorBidi" w:cstheme="majorBidi"/>
          <w:sz w:val="24"/>
          <w:szCs w:val="24"/>
        </w:rPr>
        <w:t>Regarding patterns of language use, a large majority (</w:t>
      </w:r>
      <w:r w:rsidRPr="00FA163C">
        <w:rPr>
          <w:rFonts w:asciiTheme="majorBidi" w:hAnsiTheme="majorBidi" w:cstheme="majorBidi"/>
          <w:i/>
          <w:sz w:val="24"/>
          <w:szCs w:val="24"/>
        </w:rPr>
        <w:t>n</w:t>
      </w:r>
      <w:r w:rsidR="004A5B7F">
        <w:rPr>
          <w:rFonts w:asciiTheme="majorBidi" w:hAnsiTheme="majorBidi" w:cstheme="majorBidi"/>
          <w:i/>
          <w:sz w:val="24"/>
          <w:szCs w:val="24"/>
        </w:rPr>
        <w:t xml:space="preserve"> </w:t>
      </w:r>
      <w:r>
        <w:rPr>
          <w:rFonts w:asciiTheme="majorBidi" w:hAnsiTheme="majorBidi" w:cstheme="majorBidi"/>
          <w:sz w:val="24"/>
          <w:szCs w:val="24"/>
        </w:rPr>
        <w:t>=</w:t>
      </w:r>
      <w:r w:rsidR="004A5B7F">
        <w:rPr>
          <w:rFonts w:asciiTheme="majorBidi" w:hAnsiTheme="majorBidi" w:cstheme="majorBidi"/>
          <w:sz w:val="24"/>
          <w:szCs w:val="24"/>
        </w:rPr>
        <w:t xml:space="preserve"> </w:t>
      </w:r>
      <w:r>
        <w:rPr>
          <w:rFonts w:asciiTheme="majorBidi" w:hAnsiTheme="majorBidi" w:cstheme="majorBidi"/>
          <w:sz w:val="24"/>
          <w:szCs w:val="24"/>
        </w:rPr>
        <w:t xml:space="preserve">25) reported in the Background Questionnaire that they were currently using L2 less than during the sojourn abroad. </w:t>
      </w:r>
      <w:r w:rsidR="00FA163C">
        <w:rPr>
          <w:rFonts w:asciiTheme="majorBidi" w:hAnsiTheme="majorBidi" w:cstheme="majorBidi"/>
          <w:sz w:val="24"/>
          <w:szCs w:val="24"/>
        </w:rPr>
        <w:t>Analyzing</w:t>
      </w:r>
      <w:r>
        <w:rPr>
          <w:rFonts w:asciiTheme="majorBidi" w:hAnsiTheme="majorBidi" w:cstheme="majorBidi"/>
          <w:sz w:val="24"/>
          <w:szCs w:val="24"/>
        </w:rPr>
        <w:t xml:space="preserve"> both questionnaire and interview data from a longitudinal perspective, </w:t>
      </w:r>
      <w:r w:rsidR="00A73285">
        <w:rPr>
          <w:rFonts w:asciiTheme="majorBidi" w:hAnsiTheme="majorBidi" w:cstheme="majorBidi"/>
          <w:sz w:val="24"/>
          <w:szCs w:val="24"/>
        </w:rPr>
        <w:t>Huensch et al. (2019)</w:t>
      </w:r>
      <w:r>
        <w:rPr>
          <w:rFonts w:asciiTheme="majorBidi" w:hAnsiTheme="majorBidi" w:cstheme="majorBidi"/>
          <w:sz w:val="24"/>
          <w:szCs w:val="24"/>
        </w:rPr>
        <w:t xml:space="preserve"> judged 12 participants to have experienced “intensive exposure” to L2 over the period since graduation, based on criteria of having lived in an L2-using country for lengthy periods of time, having an L2-speaking partner (currently or in the past), and/or having extensive experience of using L2 at work. Additional to these were the three schoolteachers of French or Spanish, who had rather limited language exposure</w:t>
      </w:r>
      <w:r w:rsidR="007F6562">
        <w:rPr>
          <w:rFonts w:asciiTheme="majorBidi" w:hAnsiTheme="majorBidi" w:cstheme="majorBidi"/>
          <w:sz w:val="24"/>
          <w:szCs w:val="24"/>
        </w:rPr>
        <w:t xml:space="preserve"> beyond the classroom</w:t>
      </w:r>
      <w:r>
        <w:rPr>
          <w:rFonts w:asciiTheme="majorBidi" w:hAnsiTheme="majorBidi" w:cstheme="majorBidi"/>
          <w:sz w:val="24"/>
          <w:szCs w:val="24"/>
        </w:rPr>
        <w:t xml:space="preserve">. Four participants reported essentially no exposure since graduation; </w:t>
      </w:r>
      <w:r w:rsidR="00A73285">
        <w:rPr>
          <w:rFonts w:asciiTheme="majorBidi" w:hAnsiTheme="majorBidi" w:cstheme="majorBidi"/>
          <w:sz w:val="24"/>
          <w:szCs w:val="24"/>
        </w:rPr>
        <w:t xml:space="preserve">Huensch et al. </w:t>
      </w:r>
      <w:r>
        <w:rPr>
          <w:rFonts w:asciiTheme="majorBidi" w:hAnsiTheme="majorBidi" w:cstheme="majorBidi"/>
          <w:sz w:val="24"/>
          <w:szCs w:val="24"/>
        </w:rPr>
        <w:t xml:space="preserve">(2019) described the remainder as “limited exposure”. This group included people who had visited L2-using countries for shorter holidays, but otherwise made little use of L2 apart from occasional social/leisure contacts and </w:t>
      </w:r>
      <w:r w:rsidR="00374A53">
        <w:rPr>
          <w:rFonts w:asciiTheme="majorBidi" w:hAnsiTheme="majorBidi" w:cstheme="majorBidi"/>
          <w:sz w:val="24"/>
          <w:szCs w:val="24"/>
        </w:rPr>
        <w:t xml:space="preserve">uses of </w:t>
      </w:r>
      <w:r>
        <w:rPr>
          <w:rFonts w:asciiTheme="majorBidi" w:hAnsiTheme="majorBidi" w:cstheme="majorBidi"/>
          <w:sz w:val="24"/>
          <w:szCs w:val="24"/>
        </w:rPr>
        <w:t>digital</w:t>
      </w:r>
      <w:r w:rsidR="00374A53">
        <w:rPr>
          <w:rFonts w:asciiTheme="majorBidi" w:hAnsiTheme="majorBidi" w:cstheme="majorBidi"/>
          <w:sz w:val="24"/>
          <w:szCs w:val="24"/>
        </w:rPr>
        <w:t xml:space="preserve"> media</w:t>
      </w:r>
      <w:r>
        <w:rPr>
          <w:rFonts w:asciiTheme="majorBidi" w:hAnsiTheme="majorBidi" w:cstheme="majorBidi"/>
          <w:sz w:val="24"/>
          <w:szCs w:val="24"/>
        </w:rPr>
        <w:t xml:space="preserve"> </w:t>
      </w:r>
      <w:r w:rsidR="00374A53">
        <w:rPr>
          <w:rFonts w:asciiTheme="majorBidi" w:hAnsiTheme="majorBidi" w:cstheme="majorBidi"/>
          <w:sz w:val="24"/>
          <w:szCs w:val="24"/>
        </w:rPr>
        <w:t>(</w:t>
      </w:r>
      <w:r>
        <w:rPr>
          <w:rFonts w:asciiTheme="majorBidi" w:hAnsiTheme="majorBidi" w:cstheme="majorBidi"/>
          <w:sz w:val="24"/>
          <w:szCs w:val="24"/>
        </w:rPr>
        <w:t xml:space="preserve">Table </w:t>
      </w:r>
      <w:r w:rsidR="00BF569D">
        <w:rPr>
          <w:rFonts w:asciiTheme="majorBidi" w:hAnsiTheme="majorBidi" w:cstheme="majorBidi"/>
          <w:sz w:val="24"/>
          <w:szCs w:val="24"/>
        </w:rPr>
        <w:t>1</w:t>
      </w:r>
      <w:r w:rsidR="00374A53">
        <w:rPr>
          <w:rFonts w:asciiTheme="majorBidi" w:hAnsiTheme="majorBidi" w:cstheme="majorBidi"/>
          <w:sz w:val="24"/>
          <w:szCs w:val="24"/>
        </w:rPr>
        <w:t>)</w:t>
      </w:r>
      <w:r>
        <w:rPr>
          <w:rFonts w:asciiTheme="majorBidi" w:hAnsiTheme="majorBidi" w:cstheme="majorBidi"/>
          <w:sz w:val="24"/>
          <w:szCs w:val="24"/>
        </w:rPr>
        <w:t>.</w:t>
      </w:r>
    </w:p>
    <w:p w14:paraId="2A73A919" w14:textId="77777777" w:rsidR="00701183" w:rsidRPr="001B5125" w:rsidRDefault="00701183" w:rsidP="001B5125">
      <w:pPr>
        <w:rPr>
          <w:sz w:val="24"/>
          <w:szCs w:val="24"/>
        </w:rPr>
      </w:pPr>
    </w:p>
    <w:p w14:paraId="322AE379" w14:textId="030CABBE" w:rsidR="00701183" w:rsidRPr="001B5125" w:rsidRDefault="001B5125" w:rsidP="001B5125">
      <w:pPr>
        <w:spacing w:line="480" w:lineRule="auto"/>
        <w:jc w:val="both"/>
        <w:rPr>
          <w:rFonts w:ascii="Times New Roman" w:hAnsi="Times New Roman" w:cs="Times New Roman"/>
          <w:sz w:val="24"/>
          <w:szCs w:val="24"/>
        </w:rPr>
      </w:pPr>
      <w:r w:rsidRPr="001B5125">
        <w:rPr>
          <w:rFonts w:ascii="Times New Roman" w:hAnsi="Times New Roman" w:cs="Times New Roman"/>
          <w:sz w:val="24"/>
          <w:szCs w:val="24"/>
        </w:rPr>
        <w:t xml:space="preserve">FINDINGS, RQ 2: WHAT ARE THE L2 IDENTITIES CLAIMED BY SPECIALIST GRADUATES, AND HOW WERE THESE SHAPED BY </w:t>
      </w:r>
      <w:r w:rsidR="00790E95">
        <w:rPr>
          <w:rFonts w:ascii="Times New Roman" w:hAnsi="Times New Roman" w:cs="Times New Roman"/>
          <w:sz w:val="24"/>
          <w:szCs w:val="24"/>
        </w:rPr>
        <w:t>PAST</w:t>
      </w:r>
      <w:r w:rsidR="00790E95" w:rsidRPr="001B5125">
        <w:rPr>
          <w:rFonts w:ascii="Times New Roman" w:hAnsi="Times New Roman" w:cs="Times New Roman"/>
          <w:sz w:val="24"/>
          <w:szCs w:val="24"/>
        </w:rPr>
        <w:t xml:space="preserve"> </w:t>
      </w:r>
      <w:r w:rsidRPr="001B5125">
        <w:rPr>
          <w:rFonts w:ascii="Times New Roman" w:hAnsi="Times New Roman" w:cs="Times New Roman"/>
          <w:sz w:val="24"/>
          <w:szCs w:val="24"/>
        </w:rPr>
        <w:t>EDUCATIONAL EXPERIENCE, INCLUDING AN ACADEMIC YEAR ABROAD?</w:t>
      </w:r>
    </w:p>
    <w:p w14:paraId="770923C3" w14:textId="134DD768" w:rsidR="00701183" w:rsidRDefault="007F6562" w:rsidP="001B5125">
      <w:pPr>
        <w:pStyle w:val="Heading3"/>
        <w:spacing w:before="0" w:line="480" w:lineRule="auto"/>
        <w:ind w:firstLine="720"/>
        <w:contextualSpacing/>
        <w:jc w:val="both"/>
        <w:rPr>
          <w:rFonts w:asciiTheme="majorBidi" w:eastAsia="Times New Roman" w:hAnsiTheme="majorBidi"/>
          <w:color w:val="000000"/>
          <w:lang w:val="en-GB" w:eastAsia="en-GB"/>
        </w:rPr>
      </w:pPr>
      <w:r>
        <w:rPr>
          <w:rFonts w:asciiTheme="majorBidi" w:eastAsia="Times New Roman" w:hAnsiTheme="majorBidi"/>
          <w:color w:val="000000"/>
          <w:lang w:val="en-GB" w:eastAsia="en-GB"/>
        </w:rPr>
        <w:t>Our analysis of</w:t>
      </w:r>
      <w:r w:rsidR="00701183">
        <w:rPr>
          <w:rFonts w:asciiTheme="majorBidi" w:eastAsia="Times New Roman" w:hAnsiTheme="majorBidi"/>
          <w:color w:val="000000"/>
          <w:lang w:val="en-GB" w:eastAsia="en-GB"/>
        </w:rPr>
        <w:t xml:space="preserve"> the interview and questionnaire data for insights into participants’ identity development </w:t>
      </w:r>
      <w:r w:rsidR="00374A53">
        <w:rPr>
          <w:rFonts w:asciiTheme="majorBidi" w:eastAsia="Times New Roman" w:hAnsiTheme="majorBidi"/>
          <w:color w:val="000000"/>
          <w:lang w:val="en-GB" w:eastAsia="en-GB"/>
        </w:rPr>
        <w:t>follows</w:t>
      </w:r>
      <w:r w:rsidR="00701183">
        <w:rPr>
          <w:rFonts w:asciiTheme="majorBidi" w:eastAsia="Times New Roman" w:hAnsiTheme="majorBidi"/>
          <w:color w:val="000000"/>
          <w:lang w:val="en-GB" w:eastAsia="en-GB"/>
        </w:rPr>
        <w:t xml:space="preserve"> </w:t>
      </w:r>
      <w:r w:rsidR="00224D2B">
        <w:rPr>
          <w:rFonts w:asciiTheme="majorBidi" w:eastAsia="Times New Roman" w:hAnsiTheme="majorBidi"/>
          <w:color w:val="000000"/>
          <w:lang w:val="en-GB" w:eastAsia="en-GB"/>
        </w:rPr>
        <w:t xml:space="preserve">the framework </w:t>
      </w:r>
      <w:r w:rsidR="00847FDB">
        <w:rPr>
          <w:rFonts w:asciiTheme="majorBidi" w:eastAsia="Times New Roman" w:hAnsiTheme="majorBidi"/>
          <w:color w:val="000000"/>
          <w:lang w:val="en-GB" w:eastAsia="en-GB"/>
        </w:rPr>
        <w:t>of</w:t>
      </w:r>
      <w:r w:rsidR="00224D2B">
        <w:rPr>
          <w:rFonts w:asciiTheme="majorBidi" w:eastAsia="Times New Roman" w:hAnsiTheme="majorBidi"/>
          <w:color w:val="000000"/>
          <w:lang w:val="en-GB" w:eastAsia="en-GB"/>
        </w:rPr>
        <w:t xml:space="preserve"> Benson et al. (2013).</w:t>
      </w:r>
    </w:p>
    <w:p w14:paraId="34ADF9A2" w14:textId="77777777" w:rsidR="00701183" w:rsidRDefault="00701183" w:rsidP="00B14BEA">
      <w:pPr>
        <w:pStyle w:val="Heading3"/>
        <w:spacing w:before="0" w:line="480" w:lineRule="auto"/>
        <w:jc w:val="both"/>
        <w:rPr>
          <w:rFonts w:asciiTheme="majorBidi" w:eastAsia="Times New Roman" w:hAnsiTheme="majorBidi"/>
          <w:color w:val="000000"/>
          <w:lang w:val="en-GB" w:eastAsia="en-GB"/>
        </w:rPr>
      </w:pPr>
    </w:p>
    <w:p w14:paraId="114E9731" w14:textId="15C47B15" w:rsidR="00701183" w:rsidRPr="00C25C40" w:rsidRDefault="00701183" w:rsidP="00C25C40">
      <w:pPr>
        <w:rPr>
          <w:rFonts w:ascii="Times New Roman" w:hAnsi="Times New Roman" w:cs="Times New Roman"/>
          <w:i/>
          <w:iCs/>
          <w:sz w:val="24"/>
          <w:szCs w:val="24"/>
          <w:lang w:val="en-GB" w:eastAsia="en-GB"/>
        </w:rPr>
      </w:pPr>
      <w:r w:rsidRPr="00C25C40">
        <w:rPr>
          <w:rFonts w:ascii="Times New Roman" w:hAnsi="Times New Roman" w:cs="Times New Roman"/>
          <w:i/>
          <w:iCs/>
          <w:sz w:val="24"/>
          <w:szCs w:val="24"/>
          <w:lang w:val="en-GB" w:eastAsia="en-GB"/>
        </w:rPr>
        <w:t xml:space="preserve">Graduates’ </w:t>
      </w:r>
      <w:r w:rsidR="00C25C40">
        <w:rPr>
          <w:rFonts w:ascii="Times New Roman" w:hAnsi="Times New Roman" w:cs="Times New Roman"/>
          <w:i/>
          <w:iCs/>
          <w:sz w:val="24"/>
          <w:szCs w:val="24"/>
          <w:lang w:val="en-GB" w:eastAsia="en-GB"/>
        </w:rPr>
        <w:t>I</w:t>
      </w:r>
      <w:r w:rsidRPr="00C25C40">
        <w:rPr>
          <w:rFonts w:ascii="Times New Roman" w:hAnsi="Times New Roman" w:cs="Times New Roman"/>
          <w:i/>
          <w:iCs/>
          <w:sz w:val="24"/>
          <w:szCs w:val="24"/>
          <w:lang w:val="en-GB" w:eastAsia="en-GB"/>
        </w:rPr>
        <w:t>dentity-</w:t>
      </w:r>
      <w:r w:rsidR="00C25C40">
        <w:rPr>
          <w:rFonts w:ascii="Times New Roman" w:hAnsi="Times New Roman" w:cs="Times New Roman"/>
          <w:i/>
          <w:iCs/>
          <w:sz w:val="24"/>
          <w:szCs w:val="24"/>
          <w:lang w:val="en-GB" w:eastAsia="en-GB"/>
        </w:rPr>
        <w:t>R</w:t>
      </w:r>
      <w:r w:rsidRPr="00C25C40">
        <w:rPr>
          <w:rFonts w:ascii="Times New Roman" w:hAnsi="Times New Roman" w:cs="Times New Roman"/>
          <w:i/>
          <w:iCs/>
          <w:sz w:val="24"/>
          <w:szCs w:val="24"/>
          <w:lang w:val="en-GB" w:eastAsia="en-GB"/>
        </w:rPr>
        <w:t xml:space="preserve">elated L2 </w:t>
      </w:r>
      <w:r w:rsidR="00C25C40">
        <w:rPr>
          <w:rFonts w:ascii="Times New Roman" w:hAnsi="Times New Roman" w:cs="Times New Roman"/>
          <w:i/>
          <w:iCs/>
          <w:sz w:val="24"/>
          <w:szCs w:val="24"/>
          <w:lang w:val="en-GB" w:eastAsia="en-GB"/>
        </w:rPr>
        <w:t>P</w:t>
      </w:r>
      <w:r w:rsidRPr="00C25C40">
        <w:rPr>
          <w:rFonts w:ascii="Times New Roman" w:hAnsi="Times New Roman" w:cs="Times New Roman"/>
          <w:i/>
          <w:iCs/>
          <w:sz w:val="24"/>
          <w:szCs w:val="24"/>
          <w:lang w:val="en-GB" w:eastAsia="en-GB"/>
        </w:rPr>
        <w:t>roficiency</w:t>
      </w:r>
    </w:p>
    <w:p w14:paraId="0F0AF664" w14:textId="77777777" w:rsidR="00701183" w:rsidRDefault="00701183" w:rsidP="00B14BEA">
      <w:pPr>
        <w:spacing w:after="0" w:line="480" w:lineRule="auto"/>
        <w:contextualSpacing/>
        <w:jc w:val="both"/>
        <w:rPr>
          <w:rFonts w:asciiTheme="majorBidi" w:eastAsia="Times New Roman" w:hAnsiTheme="majorBidi" w:cstheme="majorBidi"/>
          <w:color w:val="000000"/>
          <w:sz w:val="24"/>
          <w:szCs w:val="24"/>
          <w:lang w:val="en-GB" w:eastAsia="en-GB"/>
        </w:rPr>
      </w:pPr>
    </w:p>
    <w:p w14:paraId="329B07A9" w14:textId="5972CC1D" w:rsidR="00701183" w:rsidRPr="00B062C9" w:rsidRDefault="00701183" w:rsidP="00C25C40">
      <w:pPr>
        <w:spacing w:after="0" w:line="480" w:lineRule="auto"/>
        <w:ind w:left="-57" w:firstLine="720"/>
        <w:contextualSpacing/>
        <w:jc w:val="both"/>
        <w:rPr>
          <w:rFonts w:ascii="Times New Roman" w:eastAsia="Times New Roman" w:hAnsi="Times New Roman" w:cs="Times New Roman"/>
          <w:color w:val="000000"/>
          <w:sz w:val="24"/>
          <w:szCs w:val="24"/>
          <w:lang w:val="en-GB" w:eastAsia="en-GB"/>
        </w:rPr>
      </w:pPr>
      <w:r>
        <w:rPr>
          <w:rFonts w:asciiTheme="majorBidi" w:eastAsia="Times New Roman" w:hAnsiTheme="majorBidi" w:cstheme="majorBidi"/>
          <w:color w:val="000000"/>
          <w:sz w:val="24"/>
          <w:szCs w:val="24"/>
          <w:lang w:val="en-GB" w:eastAsia="en-GB"/>
        </w:rPr>
        <w:t xml:space="preserve">Concerning identity-related L2 proficiency, those actively using different languages in the </w:t>
      </w:r>
      <w:r w:rsidRPr="00B062C9">
        <w:rPr>
          <w:rFonts w:ascii="Times New Roman" w:eastAsia="Times New Roman" w:hAnsi="Times New Roman" w:cs="Times New Roman"/>
          <w:color w:val="000000"/>
          <w:sz w:val="24"/>
          <w:szCs w:val="24"/>
          <w:lang w:val="en-GB" w:eastAsia="en-GB"/>
        </w:rPr>
        <w:t xml:space="preserve">workplace made interview comments describing </w:t>
      </w:r>
      <w:r w:rsidR="003450A7">
        <w:rPr>
          <w:rFonts w:ascii="Times New Roman" w:eastAsia="Times New Roman" w:hAnsi="Times New Roman" w:cs="Times New Roman"/>
          <w:color w:val="000000"/>
          <w:sz w:val="24"/>
          <w:szCs w:val="24"/>
          <w:lang w:val="en-GB" w:eastAsia="en-GB"/>
        </w:rPr>
        <w:t xml:space="preserve">varied </w:t>
      </w:r>
      <w:r w:rsidRPr="00B062C9">
        <w:rPr>
          <w:rFonts w:ascii="Times New Roman" w:eastAsia="Times New Roman" w:hAnsi="Times New Roman" w:cs="Times New Roman"/>
          <w:color w:val="000000"/>
          <w:sz w:val="24"/>
          <w:szCs w:val="24"/>
          <w:lang w:val="en-GB" w:eastAsia="en-GB"/>
        </w:rPr>
        <w:t>needs for oral fluency:</w:t>
      </w:r>
    </w:p>
    <w:p w14:paraId="6F1948CD" w14:textId="692250A6" w:rsidR="00B062C9" w:rsidRDefault="00B062C9" w:rsidP="00B14B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contextualSpacing/>
        <w:jc w:val="both"/>
        <w:rPr>
          <w:rFonts w:ascii="Times New Roman" w:hAnsi="Times New Roman" w:cs="Times New Roman"/>
          <w:sz w:val="24"/>
          <w:szCs w:val="24"/>
          <w:lang w:val="en-GB"/>
        </w:rPr>
      </w:pPr>
    </w:p>
    <w:p w14:paraId="0F835F9E" w14:textId="31BC5372" w:rsidR="00374A53" w:rsidRPr="00B062C9" w:rsidRDefault="00374A53" w:rsidP="00B14B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So I found a job with a company which organizes big exhibitions and conferences. My role was to talk to people on the phone and persuade them to attend the exhibitions, which I found very hard at first, because I had to speak French. It was for the French veterinary market. There was a large veterinary exhibition in Paris, and I had to call up vets and say “it’s a great idea, you must come to this show”</w:t>
      </w:r>
      <w:r w:rsidR="004B6B69">
        <w:rPr>
          <w:rFonts w:ascii="Times New Roman" w:hAnsi="Times New Roman" w:cs="Times New Roman"/>
          <w:sz w:val="24"/>
          <w:szCs w:val="24"/>
          <w:lang w:val="en-GB"/>
        </w:rPr>
        <w:t xml:space="preserve"> […] I didn’t like it at all, I was a bit ashamed to be speaking to them. But luckily after three months I was transferred into another department, </w:t>
      </w:r>
      <w:r w:rsidR="00A73285">
        <w:rPr>
          <w:rFonts w:ascii="Times New Roman" w:hAnsi="Times New Roman" w:cs="Times New Roman"/>
          <w:sz w:val="24"/>
          <w:szCs w:val="24"/>
          <w:lang w:val="en-GB"/>
        </w:rPr>
        <w:t>[…]</w:t>
      </w:r>
      <w:r w:rsidR="004B6B69">
        <w:rPr>
          <w:rFonts w:ascii="Times New Roman" w:hAnsi="Times New Roman" w:cs="Times New Roman"/>
          <w:sz w:val="24"/>
          <w:szCs w:val="24"/>
          <w:lang w:val="en-GB"/>
        </w:rPr>
        <w:t xml:space="preserve"> and there I worked fifty per cent at the exhibitions in France, and fifty per cent at the exhibitions in London. That was okay, I enjoyed it and I learned a lot, I would say I was working like that for around 18 months.</w:t>
      </w:r>
    </w:p>
    <w:p w14:paraId="50DC9D8B" w14:textId="5535BA9D" w:rsidR="00B062C9" w:rsidRPr="00B062C9" w:rsidRDefault="00B062C9" w:rsidP="00790E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7" w:firstLine="720"/>
        <w:contextualSpacing/>
        <w:jc w:val="both"/>
        <w:rPr>
          <w:rFonts w:ascii="Times New Roman" w:hAnsi="Times New Roman" w:cs="Times New Roman"/>
          <w:sz w:val="24"/>
          <w:szCs w:val="24"/>
          <w:lang w:val="en-GB"/>
        </w:rPr>
      </w:pPr>
      <w:r w:rsidRPr="00B062C9">
        <w:rPr>
          <w:rFonts w:ascii="Times New Roman" w:hAnsi="Times New Roman" w:cs="Times New Roman"/>
          <w:sz w:val="24"/>
          <w:szCs w:val="24"/>
          <w:lang w:val="en-GB"/>
        </w:rPr>
        <w:t>[125, events manager, PT3</w:t>
      </w:r>
      <w:r w:rsidR="001D5214">
        <w:rPr>
          <w:rFonts w:ascii="Times New Roman" w:hAnsi="Times New Roman" w:cs="Times New Roman"/>
          <w:sz w:val="24"/>
          <w:szCs w:val="24"/>
          <w:lang w:val="en-GB"/>
        </w:rPr>
        <w:t>, transl.</w:t>
      </w:r>
      <w:r w:rsidRPr="00B062C9">
        <w:rPr>
          <w:rFonts w:ascii="Times New Roman" w:hAnsi="Times New Roman" w:cs="Times New Roman"/>
          <w:sz w:val="24"/>
          <w:szCs w:val="24"/>
          <w:lang w:val="en-GB"/>
        </w:rPr>
        <w:t>]</w:t>
      </w:r>
    </w:p>
    <w:p w14:paraId="7C2594D7" w14:textId="77777777" w:rsidR="00B062C9" w:rsidRPr="00B062C9" w:rsidRDefault="00B062C9" w:rsidP="00B14BEA">
      <w:pPr>
        <w:spacing w:after="0" w:line="480" w:lineRule="auto"/>
        <w:ind w:left="-57"/>
        <w:contextualSpacing/>
        <w:jc w:val="both"/>
        <w:rPr>
          <w:rFonts w:ascii="Times New Roman" w:eastAsia="Times New Roman" w:hAnsi="Times New Roman" w:cs="Times New Roman"/>
          <w:color w:val="000000"/>
          <w:sz w:val="24"/>
          <w:szCs w:val="24"/>
          <w:lang w:val="en-GB" w:eastAsia="en-GB"/>
        </w:rPr>
      </w:pPr>
    </w:p>
    <w:p w14:paraId="24B38520" w14:textId="2AECC4F7" w:rsidR="00701183" w:rsidRDefault="00701183" w:rsidP="00790E95">
      <w:pPr>
        <w:pStyle w:val="Default"/>
        <w:spacing w:line="480" w:lineRule="auto"/>
        <w:ind w:left="720"/>
        <w:contextualSpacing/>
        <w:jc w:val="both"/>
        <w:rPr>
          <w:rFonts w:ascii="Times New Roman" w:hAnsi="Times New Roman" w:cs="Times New Roman"/>
        </w:rPr>
      </w:pPr>
      <w:r w:rsidRPr="00950A86">
        <w:rPr>
          <w:rFonts w:ascii="Times New Roman" w:hAnsi="Times New Roman" w:cs="Times New Roman"/>
        </w:rPr>
        <w:t xml:space="preserve">I speak a lot at work, I’m </w:t>
      </w:r>
      <w:r w:rsidRPr="00950A86">
        <w:rPr>
          <w:rFonts w:ascii="Times New Roman" w:hAnsi="Times New Roman" w:cs="Times New Roman"/>
          <w:bCs/>
        </w:rPr>
        <w:t>there twelve hours a day and majority is in English</w:t>
      </w:r>
      <w:r w:rsidRPr="00950A86">
        <w:rPr>
          <w:rFonts w:ascii="Times New Roman" w:hAnsi="Times New Roman" w:cs="Times New Roman"/>
        </w:rPr>
        <w:t xml:space="preserve">. Um [my Spanish is] not as confident as it was before. Well perhaps my spoken is a little bit stronger, I don’t do much writing in in Spanish apart from some (.) fixed communications that I know off by heart  […] I mean some things have improved that I can recognize, and some things I’ve let slip, so something I used to struggle with a lot was subjunctive and I that comes out quite easily for me now. But genders and things like that, because </w:t>
      </w:r>
      <w:r w:rsidRPr="00950A86">
        <w:rPr>
          <w:rFonts w:ascii="Times New Roman" w:hAnsi="Times New Roman" w:cs="Times New Roman"/>
          <w:bCs/>
        </w:rPr>
        <w:t>I hear a lot of Italian</w:t>
      </w:r>
      <w:r>
        <w:rPr>
          <w:rFonts w:ascii="Times New Roman" w:hAnsi="Times New Roman" w:cs="Times New Roman"/>
          <w:bCs/>
        </w:rPr>
        <w:t xml:space="preserve"> </w:t>
      </w:r>
      <w:r w:rsidRPr="00950A86">
        <w:rPr>
          <w:rFonts w:ascii="Times New Roman" w:hAnsi="Times New Roman" w:cs="Times New Roman"/>
        </w:rPr>
        <w:t xml:space="preserve">as well, it’s all just gone belly up (laughs). But </w:t>
      </w:r>
      <w:r w:rsidR="001D5214">
        <w:rPr>
          <w:rFonts w:ascii="Times New Roman" w:hAnsi="Times New Roman" w:cs="Times New Roman"/>
        </w:rPr>
        <w:t>[…]</w:t>
      </w:r>
      <w:r w:rsidRPr="00950A86">
        <w:rPr>
          <w:rFonts w:ascii="Times New Roman" w:hAnsi="Times New Roman" w:cs="Times New Roman"/>
        </w:rPr>
        <w:t xml:space="preserve"> </w:t>
      </w:r>
      <w:r w:rsidRPr="00950A86">
        <w:rPr>
          <w:rFonts w:ascii="Times New Roman" w:hAnsi="Times New Roman" w:cs="Times New Roman"/>
          <w:bCs/>
        </w:rPr>
        <w:t>even my English has been affected</w:t>
      </w:r>
      <w:r>
        <w:rPr>
          <w:rFonts w:ascii="Times New Roman" w:hAnsi="Times New Roman" w:cs="Times New Roman"/>
          <w:bCs/>
        </w:rPr>
        <w:t xml:space="preserve"> </w:t>
      </w:r>
      <w:r w:rsidRPr="00950A86">
        <w:rPr>
          <w:rFonts w:ascii="Times New Roman" w:hAnsi="Times New Roman" w:cs="Times New Roman"/>
        </w:rPr>
        <w:t>a bit by everyone else’s (laughs) international English so it’s just all got mixed up.</w:t>
      </w:r>
      <w:r w:rsidR="00790E95">
        <w:rPr>
          <w:rFonts w:ascii="Times New Roman" w:hAnsi="Times New Roman" w:cs="Times New Roman"/>
        </w:rPr>
        <w:t xml:space="preserve"> </w:t>
      </w:r>
      <w:r w:rsidRPr="00950A86">
        <w:rPr>
          <w:rFonts w:ascii="Times New Roman" w:hAnsi="Times New Roman" w:cs="Times New Roman"/>
        </w:rPr>
        <w:t xml:space="preserve">[152, business </w:t>
      </w:r>
      <w:proofErr w:type="spellStart"/>
      <w:r w:rsidRPr="00950A86">
        <w:rPr>
          <w:rFonts w:ascii="Times New Roman" w:hAnsi="Times New Roman" w:cs="Times New Roman"/>
        </w:rPr>
        <w:t>startup</w:t>
      </w:r>
      <w:proofErr w:type="spellEnd"/>
      <w:r w:rsidRPr="00950A86">
        <w:rPr>
          <w:rFonts w:ascii="Times New Roman" w:hAnsi="Times New Roman" w:cs="Times New Roman"/>
        </w:rPr>
        <w:t>, Barcelona</w:t>
      </w:r>
      <w:r>
        <w:rPr>
          <w:rFonts w:ascii="Times New Roman" w:hAnsi="Times New Roman" w:cs="Times New Roman"/>
        </w:rPr>
        <w:t>, RI</w:t>
      </w:r>
      <w:r w:rsidRPr="00950A86">
        <w:rPr>
          <w:rFonts w:ascii="Times New Roman" w:hAnsi="Times New Roman" w:cs="Times New Roman"/>
        </w:rPr>
        <w:t>]</w:t>
      </w:r>
    </w:p>
    <w:p w14:paraId="37BCF89E" w14:textId="77777777" w:rsidR="00790E95" w:rsidRDefault="00790E95" w:rsidP="00790E95">
      <w:pPr>
        <w:pStyle w:val="Default"/>
        <w:spacing w:line="480" w:lineRule="auto"/>
        <w:ind w:left="720"/>
        <w:contextualSpacing/>
        <w:jc w:val="both"/>
        <w:rPr>
          <w:rFonts w:ascii="Times New Roman" w:hAnsi="Times New Roman" w:cs="Times New Roman"/>
        </w:rPr>
      </w:pPr>
    </w:p>
    <w:p w14:paraId="1606D2A7" w14:textId="71D4AC02" w:rsidR="00701183" w:rsidRDefault="00701183" w:rsidP="00B14BEA">
      <w:pPr>
        <w:spacing w:after="0" w:line="480" w:lineRule="auto"/>
        <w:ind w:firstLine="720"/>
        <w:contextualSpacing/>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As seen in 152’s </w:t>
      </w:r>
      <w:r w:rsidR="00847FDB">
        <w:rPr>
          <w:rFonts w:ascii="Times New Roman" w:eastAsia="Times New Roman" w:hAnsi="Times New Roman" w:cs="Times New Roman"/>
          <w:color w:val="000000"/>
          <w:sz w:val="24"/>
          <w:szCs w:val="24"/>
          <w:lang w:val="en-GB" w:eastAsia="en-GB"/>
        </w:rPr>
        <w:t>description</w:t>
      </w:r>
      <w:r>
        <w:rPr>
          <w:rFonts w:ascii="Times New Roman" w:eastAsia="Times New Roman" w:hAnsi="Times New Roman" w:cs="Times New Roman"/>
          <w:color w:val="000000"/>
          <w:sz w:val="24"/>
          <w:szCs w:val="24"/>
          <w:lang w:val="en-GB" w:eastAsia="en-GB"/>
        </w:rPr>
        <w:t xml:space="preserve"> above, mixed language practices were </w:t>
      </w:r>
      <w:r w:rsidR="0093538D">
        <w:rPr>
          <w:rFonts w:ascii="Times New Roman" w:eastAsia="Times New Roman" w:hAnsi="Times New Roman" w:cs="Times New Roman"/>
          <w:color w:val="000000"/>
          <w:sz w:val="24"/>
          <w:szCs w:val="24"/>
          <w:lang w:val="en-GB" w:eastAsia="en-GB"/>
        </w:rPr>
        <w:t xml:space="preserve">reported for almost all </w:t>
      </w:r>
      <w:r w:rsidR="00847FDB">
        <w:rPr>
          <w:rFonts w:ascii="Times New Roman" w:eastAsia="Times New Roman" w:hAnsi="Times New Roman" w:cs="Times New Roman"/>
          <w:color w:val="000000"/>
          <w:sz w:val="24"/>
          <w:szCs w:val="24"/>
          <w:lang w:val="en-GB" w:eastAsia="en-GB"/>
        </w:rPr>
        <w:t xml:space="preserve">L2-using </w:t>
      </w:r>
      <w:r w:rsidR="0093538D">
        <w:rPr>
          <w:rFonts w:ascii="Times New Roman" w:eastAsia="Times New Roman" w:hAnsi="Times New Roman" w:cs="Times New Roman"/>
          <w:color w:val="000000"/>
          <w:sz w:val="24"/>
          <w:szCs w:val="24"/>
          <w:lang w:val="en-GB" w:eastAsia="en-GB"/>
        </w:rPr>
        <w:t xml:space="preserve">workplaces; only three participants reported using L2 at work, without any additional qualification. This </w:t>
      </w:r>
      <w:r>
        <w:rPr>
          <w:rFonts w:ascii="Times New Roman" w:eastAsia="Times New Roman" w:hAnsi="Times New Roman" w:cs="Times New Roman"/>
          <w:color w:val="000000"/>
          <w:sz w:val="24"/>
          <w:szCs w:val="24"/>
          <w:lang w:val="en-GB" w:eastAsia="en-GB"/>
        </w:rPr>
        <w:t>could also be true in personal relationships, for active multilingual users:</w:t>
      </w:r>
    </w:p>
    <w:p w14:paraId="13913393" w14:textId="6596EC49" w:rsidR="00701183" w:rsidRDefault="00701183" w:rsidP="00790E95">
      <w:pPr>
        <w:pStyle w:val="Default"/>
        <w:spacing w:line="480" w:lineRule="auto"/>
        <w:ind w:left="720"/>
        <w:contextualSpacing/>
        <w:jc w:val="both"/>
        <w:rPr>
          <w:rFonts w:ascii="Times New Roman" w:hAnsi="Times New Roman" w:cs="Times New Roman"/>
        </w:rPr>
      </w:pPr>
      <w:r w:rsidRPr="00950A86">
        <w:rPr>
          <w:rFonts w:ascii="Times New Roman" w:hAnsi="Times New Roman" w:cs="Times New Roman"/>
        </w:rPr>
        <w:t>When I’m together with [</w:t>
      </w:r>
      <w:r>
        <w:rPr>
          <w:rFonts w:ascii="Times New Roman" w:hAnsi="Times New Roman" w:cs="Times New Roman"/>
        </w:rPr>
        <w:t>Mexican fiancée</w:t>
      </w:r>
      <w:r w:rsidRPr="00950A86">
        <w:rPr>
          <w:rFonts w:ascii="Times New Roman" w:hAnsi="Times New Roman" w:cs="Times New Roman"/>
        </w:rPr>
        <w:t xml:space="preserve">] it sort of all comes back in a couple of days, but yeah it’s hard to get that practice in. But </w:t>
      </w:r>
      <w:r w:rsidRPr="00950A86">
        <w:rPr>
          <w:rFonts w:ascii="Times New Roman" w:hAnsi="Times New Roman" w:cs="Times New Roman"/>
          <w:bCs/>
        </w:rPr>
        <w:t>I write and text every day in Spanish</w:t>
      </w:r>
      <w:r w:rsidRPr="00950A86">
        <w:rPr>
          <w:rFonts w:ascii="Times New Roman" w:hAnsi="Times New Roman" w:cs="Times New Roman"/>
        </w:rPr>
        <w:t>, and that sort of thing is</w:t>
      </w:r>
      <w:r w:rsidR="001D5214">
        <w:rPr>
          <w:rFonts w:ascii="Times New Roman" w:hAnsi="Times New Roman" w:cs="Times New Roman"/>
        </w:rPr>
        <w:t xml:space="preserve"> </w:t>
      </w:r>
      <w:r w:rsidRPr="00950A86">
        <w:rPr>
          <w:rFonts w:ascii="Times New Roman" w:hAnsi="Times New Roman" w:cs="Times New Roman"/>
        </w:rPr>
        <w:t xml:space="preserve">completely fine. (.) Probably not the kind of Spanish you’d </w:t>
      </w:r>
      <w:r w:rsidR="004B6B69" w:rsidRPr="00950A86">
        <w:rPr>
          <w:rFonts w:ascii="Times New Roman" w:hAnsi="Times New Roman" w:cs="Times New Roman"/>
        </w:rPr>
        <w:t>wan</w:t>
      </w:r>
      <w:r w:rsidR="004B6B69">
        <w:rPr>
          <w:rFonts w:ascii="Times New Roman" w:hAnsi="Times New Roman" w:cs="Times New Roman"/>
        </w:rPr>
        <w:t xml:space="preserve">t to </w:t>
      </w:r>
      <w:r w:rsidRPr="00950A86">
        <w:rPr>
          <w:rFonts w:ascii="Times New Roman" w:hAnsi="Times New Roman" w:cs="Times New Roman"/>
        </w:rPr>
        <w:t xml:space="preserve">teach anyone, but it’s all grammatical and all fun, and she doesn’t correct me at all, so (laughs) that’s a good sign. But </w:t>
      </w:r>
      <w:r w:rsidRPr="00950A86">
        <w:rPr>
          <w:rFonts w:ascii="Times New Roman" w:hAnsi="Times New Roman" w:cs="Times New Roman"/>
          <w:bCs/>
        </w:rPr>
        <w:t>we have our own sort of language now, and we sort of communicate in our own way, make use of Spanish and then a bit of English,</w:t>
      </w:r>
      <w:r w:rsidR="00E87D3A">
        <w:rPr>
          <w:rFonts w:ascii="Times New Roman" w:hAnsi="Times New Roman" w:cs="Times New Roman"/>
          <w:bCs/>
        </w:rPr>
        <w:t xml:space="preserve"> </w:t>
      </w:r>
      <w:r w:rsidRPr="00950A86">
        <w:rPr>
          <w:rFonts w:ascii="Times New Roman" w:hAnsi="Times New Roman" w:cs="Times New Roman"/>
        </w:rPr>
        <w:t>so that’s cool. But um yeah anyone else listening in to our conversations wouldn’t have a clue what we’re talking about (laughs).</w:t>
      </w:r>
      <w:r w:rsidR="0090558A">
        <w:rPr>
          <w:rFonts w:ascii="Times New Roman" w:hAnsi="Times New Roman" w:cs="Times New Roman"/>
        </w:rPr>
        <w:t xml:space="preserve"> </w:t>
      </w:r>
      <w:r w:rsidRPr="00950A86">
        <w:rPr>
          <w:rFonts w:ascii="Times New Roman" w:hAnsi="Times New Roman" w:cs="Times New Roman"/>
        </w:rPr>
        <w:t>[160, marketing executive, Mexican fiancée</w:t>
      </w:r>
      <w:r>
        <w:rPr>
          <w:rFonts w:ascii="Times New Roman" w:hAnsi="Times New Roman" w:cs="Times New Roman"/>
        </w:rPr>
        <w:t>, RI</w:t>
      </w:r>
      <w:r w:rsidRPr="00950A86">
        <w:rPr>
          <w:rFonts w:ascii="Times New Roman" w:hAnsi="Times New Roman" w:cs="Times New Roman"/>
        </w:rPr>
        <w:t>]</w:t>
      </w:r>
    </w:p>
    <w:p w14:paraId="78243728" w14:textId="77777777" w:rsidR="00790E95" w:rsidRDefault="00790E95" w:rsidP="00790E95">
      <w:pPr>
        <w:pStyle w:val="Default"/>
        <w:spacing w:line="480" w:lineRule="auto"/>
        <w:ind w:left="720"/>
        <w:contextualSpacing/>
        <w:jc w:val="both"/>
        <w:rPr>
          <w:rFonts w:ascii="Times New Roman" w:hAnsi="Times New Roman" w:cs="Times New Roman"/>
        </w:rPr>
      </w:pPr>
    </w:p>
    <w:p w14:paraId="44744301" w14:textId="780570EA" w:rsidR="00701183" w:rsidRPr="000832CB" w:rsidRDefault="00701183" w:rsidP="00B14BEA">
      <w:pPr>
        <w:spacing w:after="0" w:line="480" w:lineRule="auto"/>
        <w:ind w:firstLine="720"/>
        <w:contextualSpacing/>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As </w:t>
      </w:r>
      <w:r w:rsidR="004B6B69">
        <w:rPr>
          <w:rFonts w:ascii="Times New Roman" w:eastAsia="Times New Roman" w:hAnsi="Times New Roman" w:cs="Times New Roman"/>
          <w:color w:val="000000"/>
          <w:sz w:val="24"/>
          <w:szCs w:val="24"/>
          <w:lang w:val="en-GB" w:eastAsia="en-GB"/>
        </w:rPr>
        <w:t>for</w:t>
      </w:r>
      <w:r>
        <w:rPr>
          <w:rFonts w:ascii="Times New Roman" w:eastAsia="Times New Roman" w:hAnsi="Times New Roman" w:cs="Times New Roman"/>
          <w:color w:val="000000"/>
          <w:sz w:val="24"/>
          <w:szCs w:val="24"/>
          <w:lang w:val="en-GB" w:eastAsia="en-GB"/>
        </w:rPr>
        <w:t xml:space="preserve"> participants following monolingual </w:t>
      </w:r>
      <w:r w:rsidR="004B6B69">
        <w:rPr>
          <w:rFonts w:ascii="Times New Roman" w:eastAsia="Times New Roman" w:hAnsi="Times New Roman" w:cs="Times New Roman"/>
          <w:color w:val="000000"/>
          <w:sz w:val="24"/>
          <w:szCs w:val="24"/>
          <w:lang w:val="en-GB" w:eastAsia="en-GB"/>
        </w:rPr>
        <w:t xml:space="preserve">English-medium </w:t>
      </w:r>
      <w:r>
        <w:rPr>
          <w:rFonts w:ascii="Times New Roman" w:eastAsia="Times New Roman" w:hAnsi="Times New Roman" w:cs="Times New Roman"/>
          <w:color w:val="000000"/>
          <w:sz w:val="24"/>
          <w:szCs w:val="24"/>
          <w:lang w:val="en-GB" w:eastAsia="en-GB"/>
        </w:rPr>
        <w:t xml:space="preserve">careers, the desired L2 proficiency </w:t>
      </w:r>
      <w:r w:rsidRPr="000832CB">
        <w:rPr>
          <w:rFonts w:ascii="Times New Roman" w:eastAsia="Times New Roman" w:hAnsi="Times New Roman" w:cs="Times New Roman"/>
          <w:color w:val="000000"/>
          <w:sz w:val="24"/>
          <w:szCs w:val="24"/>
          <w:lang w:val="en-GB" w:eastAsia="en-GB"/>
        </w:rPr>
        <w:t>related essentially to leisure activities, including holidays and media consumption:</w:t>
      </w:r>
    </w:p>
    <w:p w14:paraId="6BBE97E4" w14:textId="06D7B24E" w:rsidR="00701183" w:rsidRDefault="00701183" w:rsidP="00790E95">
      <w:pPr>
        <w:pStyle w:val="Default"/>
        <w:spacing w:line="480" w:lineRule="auto"/>
        <w:ind w:left="720"/>
        <w:contextualSpacing/>
        <w:jc w:val="both"/>
        <w:rPr>
          <w:rFonts w:ascii="Times New Roman" w:hAnsi="Times New Roman" w:cs="Times New Roman"/>
        </w:rPr>
      </w:pPr>
      <w:r w:rsidRPr="000832CB">
        <w:rPr>
          <w:rFonts w:ascii="Times New Roman" w:hAnsi="Times New Roman" w:cs="Times New Roman"/>
        </w:rPr>
        <w:t xml:space="preserve">I think (.) I think it’s kind of a nice thing to have, </w:t>
      </w:r>
      <w:r w:rsidRPr="000832CB">
        <w:rPr>
          <w:rFonts w:ascii="Times New Roman" w:hAnsi="Times New Roman" w:cs="Times New Roman"/>
          <w:bCs/>
        </w:rPr>
        <w:t>to be able to read in another language and to be able to converse when you go abroad</w:t>
      </w:r>
      <w:r w:rsidRPr="000832CB">
        <w:rPr>
          <w:rFonts w:ascii="Times New Roman" w:hAnsi="Times New Roman" w:cs="Times New Roman"/>
        </w:rPr>
        <w:t>. [161, London-based events manage</w:t>
      </w:r>
      <w:r>
        <w:rPr>
          <w:rFonts w:ascii="Times New Roman" w:hAnsi="Times New Roman" w:cs="Times New Roman"/>
        </w:rPr>
        <w:t>r, RI</w:t>
      </w:r>
      <w:r w:rsidRPr="000832CB">
        <w:rPr>
          <w:rFonts w:ascii="Times New Roman" w:hAnsi="Times New Roman" w:cs="Times New Roman"/>
        </w:rPr>
        <w:t>]</w:t>
      </w:r>
    </w:p>
    <w:p w14:paraId="1BE00B44" w14:textId="77777777" w:rsidR="00847FDB" w:rsidRPr="000832CB" w:rsidRDefault="00847FDB" w:rsidP="00790E95">
      <w:pPr>
        <w:pStyle w:val="Default"/>
        <w:spacing w:line="480" w:lineRule="auto"/>
        <w:ind w:left="720"/>
        <w:contextualSpacing/>
        <w:jc w:val="both"/>
        <w:rPr>
          <w:rFonts w:ascii="Times New Roman" w:hAnsi="Times New Roman" w:cs="Times New Roman"/>
        </w:rPr>
      </w:pPr>
    </w:p>
    <w:p w14:paraId="71CC3CFF" w14:textId="34140C8B" w:rsidR="00701183" w:rsidRDefault="00701183" w:rsidP="00790E95">
      <w:pPr>
        <w:pStyle w:val="Default"/>
        <w:spacing w:line="480" w:lineRule="auto"/>
        <w:ind w:left="720"/>
        <w:contextualSpacing/>
        <w:jc w:val="both"/>
        <w:rPr>
          <w:rFonts w:ascii="Times New Roman" w:hAnsi="Times New Roman" w:cs="Times New Roman"/>
        </w:rPr>
      </w:pPr>
      <w:r w:rsidRPr="000832CB">
        <w:rPr>
          <w:rFonts w:ascii="Times New Roman" w:hAnsi="Times New Roman" w:cs="Times New Roman"/>
        </w:rPr>
        <w:t xml:space="preserve">So </w:t>
      </w:r>
      <w:r w:rsidRPr="000832CB">
        <w:rPr>
          <w:rFonts w:ascii="Times New Roman" w:hAnsi="Times New Roman" w:cs="Times New Roman"/>
          <w:bCs/>
        </w:rPr>
        <w:t>I want to go on holiday to Spain, and I want to be able to</w:t>
      </w:r>
      <w:r w:rsidRPr="000832CB">
        <w:rPr>
          <w:rFonts w:ascii="Times New Roman" w:hAnsi="Times New Roman" w:cs="Times New Roman"/>
        </w:rPr>
        <w:t>. So if we’re looking at places to go. (.) I’ve got a habit of prioritizing Spanish speaking areas um […], I feel more confident being able to be in a foreign place because it won’t be that foreign. and then also I’ll be able to get by […] so yeah so we’re looking at going to Argentina next year for the honeymoon</w:t>
      </w:r>
      <w:r>
        <w:rPr>
          <w:rFonts w:ascii="Times New Roman" w:hAnsi="Times New Roman" w:cs="Times New Roman"/>
        </w:rPr>
        <w:t>.</w:t>
      </w:r>
      <w:r w:rsidR="00790E95">
        <w:rPr>
          <w:rFonts w:ascii="Times New Roman" w:hAnsi="Times New Roman" w:cs="Times New Roman"/>
        </w:rPr>
        <w:t xml:space="preserve"> </w:t>
      </w:r>
      <w:r w:rsidRPr="000832CB">
        <w:rPr>
          <w:rFonts w:ascii="Times New Roman" w:hAnsi="Times New Roman" w:cs="Times New Roman"/>
        </w:rPr>
        <w:t>[157, university administrator</w:t>
      </w:r>
      <w:r>
        <w:rPr>
          <w:rFonts w:ascii="Times New Roman" w:hAnsi="Times New Roman" w:cs="Times New Roman"/>
        </w:rPr>
        <w:t>, RI</w:t>
      </w:r>
      <w:r w:rsidRPr="000832CB">
        <w:rPr>
          <w:rFonts w:ascii="Times New Roman" w:hAnsi="Times New Roman" w:cs="Times New Roman"/>
        </w:rPr>
        <w:t>]</w:t>
      </w:r>
    </w:p>
    <w:p w14:paraId="19AA4489" w14:textId="77777777" w:rsidR="00790E95" w:rsidRDefault="00790E95" w:rsidP="00790E95">
      <w:pPr>
        <w:pStyle w:val="Default"/>
        <w:spacing w:line="480" w:lineRule="auto"/>
        <w:ind w:left="720"/>
        <w:contextualSpacing/>
        <w:jc w:val="both"/>
        <w:rPr>
          <w:rFonts w:ascii="Times New Roman" w:hAnsi="Times New Roman" w:cs="Times New Roman"/>
        </w:rPr>
      </w:pPr>
    </w:p>
    <w:p w14:paraId="434CF9C6" w14:textId="5CD1C789" w:rsidR="00701183" w:rsidRDefault="00701183" w:rsidP="00B14BEA">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One clear limitation to desired L2 proficiency</w:t>
      </w:r>
      <w:r w:rsidR="004B6B69">
        <w:rPr>
          <w:rFonts w:ascii="Times New Roman" w:hAnsi="Times New Roman" w:cs="Times New Roman"/>
          <w:sz w:val="24"/>
          <w:szCs w:val="24"/>
        </w:rPr>
        <w:t xml:space="preserve"> </w:t>
      </w:r>
      <w:r>
        <w:rPr>
          <w:rFonts w:ascii="Times New Roman" w:hAnsi="Times New Roman" w:cs="Times New Roman"/>
          <w:sz w:val="24"/>
          <w:szCs w:val="24"/>
        </w:rPr>
        <w:t xml:space="preserve">concerned academic literacy. While several participants had undertaken further career-related studies, </w:t>
      </w:r>
      <w:r w:rsidR="003450A7">
        <w:rPr>
          <w:rFonts w:ascii="Times New Roman" w:hAnsi="Times New Roman" w:cs="Times New Roman"/>
          <w:sz w:val="24"/>
          <w:szCs w:val="24"/>
        </w:rPr>
        <w:t>none</w:t>
      </w:r>
      <w:r>
        <w:rPr>
          <w:rFonts w:ascii="Times New Roman" w:hAnsi="Times New Roman" w:cs="Times New Roman"/>
          <w:sz w:val="24"/>
          <w:szCs w:val="24"/>
        </w:rPr>
        <w:t xml:space="preserve"> had done </w:t>
      </w:r>
      <w:r w:rsidR="003450A7">
        <w:rPr>
          <w:rFonts w:ascii="Times New Roman" w:hAnsi="Times New Roman" w:cs="Times New Roman"/>
          <w:sz w:val="24"/>
          <w:szCs w:val="24"/>
        </w:rPr>
        <w:t xml:space="preserve">so </w:t>
      </w:r>
      <w:r>
        <w:rPr>
          <w:rFonts w:ascii="Times New Roman" w:hAnsi="Times New Roman" w:cs="Times New Roman"/>
          <w:sz w:val="24"/>
          <w:szCs w:val="24"/>
        </w:rPr>
        <w:t>through an L2</w:t>
      </w:r>
      <w:r w:rsidR="003450A7">
        <w:rPr>
          <w:rFonts w:ascii="Times New Roman" w:hAnsi="Times New Roman" w:cs="Times New Roman"/>
          <w:sz w:val="24"/>
          <w:szCs w:val="24"/>
        </w:rPr>
        <w:t xml:space="preserve">. </w:t>
      </w:r>
      <w:r>
        <w:rPr>
          <w:rFonts w:ascii="Times New Roman" w:hAnsi="Times New Roman" w:cs="Times New Roman"/>
          <w:sz w:val="24"/>
          <w:szCs w:val="24"/>
        </w:rPr>
        <w:t>The case of participant 10</w:t>
      </w:r>
      <w:r w:rsidR="00D60337">
        <w:rPr>
          <w:rFonts w:ascii="Times New Roman" w:hAnsi="Times New Roman" w:cs="Times New Roman"/>
          <w:sz w:val="24"/>
          <w:szCs w:val="24"/>
        </w:rPr>
        <w:t>7</w:t>
      </w:r>
      <w:r>
        <w:rPr>
          <w:rFonts w:ascii="Times New Roman" w:hAnsi="Times New Roman" w:cs="Times New Roman"/>
          <w:sz w:val="24"/>
          <w:szCs w:val="24"/>
        </w:rPr>
        <w:t xml:space="preserve"> offered some insights into this </w:t>
      </w:r>
      <w:r w:rsidR="004B6B69">
        <w:rPr>
          <w:rFonts w:ascii="Times New Roman" w:hAnsi="Times New Roman" w:cs="Times New Roman"/>
          <w:sz w:val="24"/>
          <w:szCs w:val="24"/>
        </w:rPr>
        <w:t>issue</w:t>
      </w:r>
      <w:r>
        <w:rPr>
          <w:rFonts w:ascii="Times New Roman" w:hAnsi="Times New Roman" w:cs="Times New Roman"/>
          <w:sz w:val="24"/>
          <w:szCs w:val="24"/>
        </w:rPr>
        <w:t>. She had been living in Paris since graduation with a French partner and working as an administrator. She now wished to retrain as a nurse and had started studying for nursing examinations in France. But despite her lengthy residence, 10</w:t>
      </w:r>
      <w:r w:rsidR="00D60337">
        <w:rPr>
          <w:rFonts w:ascii="Times New Roman" w:hAnsi="Times New Roman" w:cs="Times New Roman"/>
          <w:sz w:val="24"/>
          <w:szCs w:val="24"/>
        </w:rPr>
        <w:t>7</w:t>
      </w:r>
      <w:r>
        <w:rPr>
          <w:rFonts w:ascii="Times New Roman" w:hAnsi="Times New Roman" w:cs="Times New Roman"/>
          <w:sz w:val="24"/>
          <w:szCs w:val="24"/>
        </w:rPr>
        <w:t xml:space="preserve"> explained: “I found that it was much too difficult on the level of language, and the fact of writing dissertations in French on medical subjects, it is much too difficult” </w:t>
      </w:r>
      <w:r w:rsidR="00847FDB">
        <w:rPr>
          <w:rFonts w:ascii="Times New Roman" w:hAnsi="Times New Roman" w:cs="Times New Roman"/>
          <w:sz w:val="24"/>
          <w:szCs w:val="24"/>
        </w:rPr>
        <w:t>[</w:t>
      </w:r>
      <w:r>
        <w:rPr>
          <w:rFonts w:ascii="Times New Roman" w:hAnsi="Times New Roman" w:cs="Times New Roman"/>
          <w:sz w:val="24"/>
          <w:szCs w:val="24"/>
        </w:rPr>
        <w:t xml:space="preserve">PT3, </w:t>
      </w:r>
      <w:proofErr w:type="spellStart"/>
      <w:r>
        <w:rPr>
          <w:rFonts w:ascii="Times New Roman" w:hAnsi="Times New Roman" w:cs="Times New Roman"/>
          <w:sz w:val="24"/>
          <w:szCs w:val="24"/>
        </w:rPr>
        <w:t>transl</w:t>
      </w:r>
      <w:proofErr w:type="spellEnd"/>
      <w:r w:rsidR="00847FDB">
        <w:rPr>
          <w:rFonts w:ascii="Times New Roman" w:hAnsi="Times New Roman" w:cs="Times New Roman"/>
          <w:sz w:val="24"/>
          <w:szCs w:val="24"/>
        </w:rPr>
        <w:t>]</w:t>
      </w:r>
      <w:r>
        <w:rPr>
          <w:rFonts w:ascii="Times New Roman" w:hAnsi="Times New Roman" w:cs="Times New Roman"/>
          <w:sz w:val="24"/>
          <w:szCs w:val="24"/>
        </w:rPr>
        <w:t xml:space="preserve">. Her solution was to undertake nurse training in England, </w:t>
      </w:r>
      <w:r w:rsidR="00D60337">
        <w:rPr>
          <w:rFonts w:ascii="Times New Roman" w:hAnsi="Times New Roman" w:cs="Times New Roman"/>
          <w:sz w:val="24"/>
          <w:szCs w:val="24"/>
        </w:rPr>
        <w:t>accompanied by her partner</w:t>
      </w:r>
      <w:r>
        <w:rPr>
          <w:rFonts w:ascii="Times New Roman" w:hAnsi="Times New Roman" w:cs="Times New Roman"/>
          <w:sz w:val="24"/>
          <w:szCs w:val="24"/>
        </w:rPr>
        <w:t>. The easy availability of equivalent training in English meant that 10</w:t>
      </w:r>
      <w:r w:rsidR="00D60337">
        <w:rPr>
          <w:rFonts w:ascii="Times New Roman" w:hAnsi="Times New Roman" w:cs="Times New Roman"/>
          <w:sz w:val="24"/>
          <w:szCs w:val="24"/>
        </w:rPr>
        <w:t>7</w:t>
      </w:r>
      <w:r>
        <w:rPr>
          <w:rFonts w:ascii="Times New Roman" w:hAnsi="Times New Roman" w:cs="Times New Roman"/>
          <w:sz w:val="24"/>
          <w:szCs w:val="24"/>
        </w:rPr>
        <w:t xml:space="preserve"> was not obliged to meet the challenge of mastering medical French, to fulfil her </w:t>
      </w:r>
      <w:r w:rsidR="00D60337">
        <w:rPr>
          <w:rFonts w:ascii="Times New Roman" w:hAnsi="Times New Roman" w:cs="Times New Roman"/>
          <w:sz w:val="24"/>
          <w:szCs w:val="24"/>
        </w:rPr>
        <w:t>new career</w:t>
      </w:r>
      <w:r>
        <w:rPr>
          <w:rFonts w:ascii="Times New Roman" w:hAnsi="Times New Roman" w:cs="Times New Roman"/>
          <w:sz w:val="24"/>
          <w:szCs w:val="24"/>
        </w:rPr>
        <w:t xml:space="preserve"> goal.</w:t>
      </w:r>
    </w:p>
    <w:p w14:paraId="7B16F393" w14:textId="77777777" w:rsidR="00701183" w:rsidRDefault="00701183" w:rsidP="00B14BEA">
      <w:pPr>
        <w:spacing w:after="0" w:line="480" w:lineRule="auto"/>
        <w:contextualSpacing/>
        <w:jc w:val="both"/>
        <w:rPr>
          <w:rFonts w:ascii="Times New Roman" w:hAnsi="Times New Roman" w:cs="Times New Roman"/>
          <w:sz w:val="24"/>
          <w:szCs w:val="24"/>
        </w:rPr>
      </w:pPr>
    </w:p>
    <w:p w14:paraId="3A8B35A7" w14:textId="4103199C" w:rsidR="00701183" w:rsidRPr="00790E95" w:rsidRDefault="00701183" w:rsidP="00790E95">
      <w:pPr>
        <w:rPr>
          <w:rFonts w:ascii="Times New Roman" w:hAnsi="Times New Roman" w:cs="Times New Roman"/>
          <w:i/>
          <w:iCs/>
          <w:sz w:val="24"/>
          <w:szCs w:val="24"/>
        </w:rPr>
      </w:pPr>
      <w:r w:rsidRPr="00790E95">
        <w:rPr>
          <w:rFonts w:ascii="Times New Roman" w:hAnsi="Times New Roman" w:cs="Times New Roman"/>
          <w:i/>
          <w:iCs/>
          <w:sz w:val="24"/>
          <w:szCs w:val="24"/>
        </w:rPr>
        <w:t>Graduates’ L2-</w:t>
      </w:r>
      <w:r w:rsidR="00790E95">
        <w:rPr>
          <w:rFonts w:ascii="Times New Roman" w:hAnsi="Times New Roman" w:cs="Times New Roman"/>
          <w:i/>
          <w:iCs/>
          <w:sz w:val="24"/>
          <w:szCs w:val="24"/>
        </w:rPr>
        <w:t>R</w:t>
      </w:r>
      <w:r w:rsidRPr="00790E95">
        <w:rPr>
          <w:rFonts w:ascii="Times New Roman" w:hAnsi="Times New Roman" w:cs="Times New Roman"/>
          <w:i/>
          <w:iCs/>
          <w:sz w:val="24"/>
          <w:szCs w:val="24"/>
        </w:rPr>
        <w:t xml:space="preserve">elated </w:t>
      </w:r>
      <w:r w:rsidR="00790E95">
        <w:rPr>
          <w:rFonts w:ascii="Times New Roman" w:hAnsi="Times New Roman" w:cs="Times New Roman"/>
          <w:i/>
          <w:iCs/>
          <w:sz w:val="24"/>
          <w:szCs w:val="24"/>
        </w:rPr>
        <w:t>P</w:t>
      </w:r>
      <w:r w:rsidRPr="00790E95">
        <w:rPr>
          <w:rFonts w:ascii="Times New Roman" w:hAnsi="Times New Roman" w:cs="Times New Roman"/>
          <w:i/>
          <w:iCs/>
          <w:sz w:val="24"/>
          <w:szCs w:val="24"/>
        </w:rPr>
        <w:t xml:space="preserve">ersonal </w:t>
      </w:r>
      <w:r w:rsidR="00790E95">
        <w:rPr>
          <w:rFonts w:ascii="Times New Roman" w:hAnsi="Times New Roman" w:cs="Times New Roman"/>
          <w:i/>
          <w:iCs/>
          <w:sz w:val="24"/>
          <w:szCs w:val="24"/>
        </w:rPr>
        <w:t>C</w:t>
      </w:r>
      <w:r w:rsidRPr="00790E95">
        <w:rPr>
          <w:rFonts w:ascii="Times New Roman" w:hAnsi="Times New Roman" w:cs="Times New Roman"/>
          <w:i/>
          <w:iCs/>
          <w:sz w:val="24"/>
          <w:szCs w:val="24"/>
        </w:rPr>
        <w:t>ompetence</w:t>
      </w:r>
    </w:p>
    <w:p w14:paraId="09962D33" w14:textId="77777777" w:rsidR="00701183" w:rsidRDefault="00701183" w:rsidP="00B14BEA">
      <w:pPr>
        <w:spacing w:after="0" w:line="480" w:lineRule="auto"/>
        <w:contextualSpacing/>
        <w:jc w:val="both"/>
        <w:rPr>
          <w:rFonts w:ascii="Times New Roman" w:eastAsia="Times New Roman" w:hAnsi="Times New Roman" w:cs="Times New Roman"/>
          <w:color w:val="000000"/>
          <w:sz w:val="24"/>
          <w:szCs w:val="24"/>
          <w:lang w:val="en-GB" w:eastAsia="en-GB"/>
        </w:rPr>
      </w:pPr>
    </w:p>
    <w:p w14:paraId="6150B5B9" w14:textId="77BBBBF2" w:rsidR="00701183" w:rsidRPr="00457D6A" w:rsidRDefault="00701183" w:rsidP="00790E95">
      <w:pPr>
        <w:spacing w:after="0" w:line="480" w:lineRule="auto"/>
        <w:ind w:firstLine="720"/>
        <w:contextualSpacing/>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The participants reported very generally that their experiences as L2 learners, and specifically their study abroad experience, had contributed strongly to their sense of personal independence, self-confidence, and openness to other cultures</w:t>
      </w:r>
      <w:r w:rsidR="00847FDB">
        <w:rPr>
          <w:rFonts w:ascii="Times New Roman" w:eastAsia="Times New Roman" w:hAnsi="Times New Roman" w:cs="Times New Roman"/>
          <w:color w:val="000000"/>
          <w:sz w:val="24"/>
          <w:szCs w:val="24"/>
          <w:lang w:val="en-GB" w:eastAsia="en-GB"/>
        </w:rPr>
        <w:t>. T</w:t>
      </w:r>
      <w:r>
        <w:rPr>
          <w:rFonts w:ascii="Times New Roman" w:eastAsia="Times New Roman" w:hAnsi="Times New Roman" w:cs="Times New Roman"/>
          <w:color w:val="000000"/>
          <w:sz w:val="24"/>
          <w:szCs w:val="24"/>
          <w:lang w:val="en-GB" w:eastAsia="en-GB"/>
        </w:rPr>
        <w:t xml:space="preserve">his was true regardless of current levels of </w:t>
      </w:r>
      <w:r w:rsidRPr="00457D6A">
        <w:rPr>
          <w:rFonts w:ascii="Times New Roman" w:eastAsia="Times New Roman" w:hAnsi="Times New Roman" w:cs="Times New Roman"/>
          <w:color w:val="000000"/>
          <w:sz w:val="24"/>
          <w:szCs w:val="24"/>
          <w:lang w:val="en-GB" w:eastAsia="en-GB"/>
        </w:rPr>
        <w:t>engagement with multilingual practice</w:t>
      </w:r>
      <w:r w:rsidR="00847FDB">
        <w:rPr>
          <w:rFonts w:ascii="Times New Roman" w:eastAsia="Times New Roman" w:hAnsi="Times New Roman" w:cs="Times New Roman"/>
          <w:color w:val="000000"/>
          <w:sz w:val="24"/>
          <w:szCs w:val="24"/>
          <w:lang w:val="en-GB" w:eastAsia="en-GB"/>
        </w:rPr>
        <w:t xml:space="preserve">: </w:t>
      </w:r>
    </w:p>
    <w:p w14:paraId="08F052C6" w14:textId="6B32E8B3" w:rsidR="00701183" w:rsidRDefault="001D5214" w:rsidP="00790E95">
      <w:pPr>
        <w:pStyle w:val="Default"/>
        <w:spacing w:line="480" w:lineRule="auto"/>
        <w:ind w:left="720"/>
        <w:contextualSpacing/>
        <w:jc w:val="both"/>
        <w:rPr>
          <w:rFonts w:ascii="Times New Roman" w:hAnsi="Times New Roman" w:cs="Times New Roman"/>
        </w:rPr>
      </w:pPr>
      <w:r>
        <w:rPr>
          <w:rFonts w:ascii="Times New Roman" w:hAnsi="Times New Roman" w:cs="Times New Roman"/>
        </w:rPr>
        <w:t>When</w:t>
      </w:r>
      <w:r w:rsidRPr="00457D6A">
        <w:rPr>
          <w:rFonts w:ascii="Times New Roman" w:hAnsi="Times New Roman" w:cs="Times New Roman"/>
        </w:rPr>
        <w:t xml:space="preserve"> </w:t>
      </w:r>
      <w:r w:rsidR="00701183" w:rsidRPr="00457D6A">
        <w:rPr>
          <w:rFonts w:ascii="Times New Roman" w:hAnsi="Times New Roman" w:cs="Times New Roman"/>
        </w:rPr>
        <w:t xml:space="preserve">I was looking for a normal job, I think the fact that I had worked quite independently as a secretary in France, I think that gave me really an edge, because I had done that challenging job in another language on my own. </w:t>
      </w:r>
      <w:r>
        <w:rPr>
          <w:rFonts w:ascii="Times New Roman" w:hAnsi="Times New Roman" w:cs="Times New Roman"/>
        </w:rPr>
        <w:t>B</w:t>
      </w:r>
      <w:r w:rsidR="00701183" w:rsidRPr="00457D6A">
        <w:rPr>
          <w:rFonts w:ascii="Times New Roman" w:hAnsi="Times New Roman" w:cs="Times New Roman"/>
        </w:rPr>
        <w:t xml:space="preserve">ut also I think just being abroad and speaking another language, </w:t>
      </w:r>
      <w:r w:rsidR="00701183" w:rsidRPr="00457D6A">
        <w:rPr>
          <w:rFonts w:ascii="Times New Roman" w:hAnsi="Times New Roman" w:cs="Times New Roman"/>
          <w:bCs/>
        </w:rPr>
        <w:t>I feel a lot more confident than I used to be</w:t>
      </w:r>
      <w:r w:rsidR="00701183" w:rsidRPr="00457D6A">
        <w:rPr>
          <w:rFonts w:ascii="Times New Roman" w:hAnsi="Times New Roman" w:cs="Times New Roman"/>
        </w:rPr>
        <w:t xml:space="preserve">. I'm not shy anymore […] and </w:t>
      </w:r>
      <w:r w:rsidR="00701183" w:rsidRPr="00457D6A">
        <w:rPr>
          <w:rFonts w:ascii="Times New Roman" w:hAnsi="Times New Roman" w:cs="Times New Roman"/>
          <w:bCs/>
        </w:rPr>
        <w:t xml:space="preserve">I don't care about making a fool of myself </w:t>
      </w:r>
      <w:r w:rsidR="00701183" w:rsidRPr="00457D6A">
        <w:rPr>
          <w:rFonts w:ascii="Times New Roman" w:hAnsi="Times New Roman" w:cs="Times New Roman"/>
        </w:rPr>
        <w:t>in what I say, which is useful because I speak to the public a lot now. Um so yeah I think it was really beneficial in so many ways.</w:t>
      </w:r>
      <w:r w:rsidR="00790E95">
        <w:rPr>
          <w:rFonts w:ascii="Times New Roman" w:hAnsi="Times New Roman" w:cs="Times New Roman"/>
        </w:rPr>
        <w:t xml:space="preserve"> </w:t>
      </w:r>
      <w:r w:rsidR="00701183" w:rsidRPr="00457D6A">
        <w:rPr>
          <w:rFonts w:ascii="Times New Roman" w:hAnsi="Times New Roman" w:cs="Times New Roman"/>
        </w:rPr>
        <w:t>[124, police support officer</w:t>
      </w:r>
      <w:r w:rsidR="00701183">
        <w:rPr>
          <w:rFonts w:ascii="Times New Roman" w:hAnsi="Times New Roman" w:cs="Times New Roman"/>
        </w:rPr>
        <w:t xml:space="preserve"> in rural area, RI</w:t>
      </w:r>
      <w:r w:rsidR="00701183" w:rsidRPr="00457D6A">
        <w:rPr>
          <w:rFonts w:ascii="Times New Roman" w:hAnsi="Times New Roman" w:cs="Times New Roman"/>
        </w:rPr>
        <w:t>]</w:t>
      </w:r>
    </w:p>
    <w:p w14:paraId="0898341A" w14:textId="77777777" w:rsidR="00790E95" w:rsidRDefault="00790E95" w:rsidP="00B14BEA">
      <w:pPr>
        <w:pStyle w:val="Default"/>
        <w:spacing w:line="480" w:lineRule="auto"/>
        <w:ind w:left="720"/>
        <w:contextualSpacing/>
        <w:jc w:val="both"/>
        <w:rPr>
          <w:rFonts w:ascii="Times New Roman" w:hAnsi="Times New Roman" w:cs="Times New Roman"/>
        </w:rPr>
      </w:pPr>
    </w:p>
    <w:p w14:paraId="64A137C2" w14:textId="65576A53" w:rsidR="00701183" w:rsidRDefault="00701183" w:rsidP="00790E95">
      <w:pPr>
        <w:pStyle w:val="Default"/>
        <w:spacing w:line="480" w:lineRule="auto"/>
        <w:ind w:left="720"/>
        <w:contextualSpacing/>
        <w:jc w:val="both"/>
        <w:rPr>
          <w:rFonts w:ascii="Times New Roman" w:hAnsi="Times New Roman" w:cs="Times New Roman"/>
        </w:rPr>
      </w:pPr>
      <w:r w:rsidRPr="00457D6A">
        <w:rPr>
          <w:rFonts w:ascii="Times New Roman" w:hAnsi="Times New Roman" w:cs="Times New Roman"/>
        </w:rPr>
        <w:t>[SA offers] the ability to make you feel more of an international person. (.) You have a lot more awareness of</w:t>
      </w:r>
      <w:r>
        <w:rPr>
          <w:rFonts w:ascii="Times New Roman" w:hAnsi="Times New Roman" w:cs="Times New Roman"/>
        </w:rPr>
        <w:t xml:space="preserve"> </w:t>
      </w:r>
      <w:r w:rsidRPr="00457D6A">
        <w:rPr>
          <w:rFonts w:ascii="Times New Roman" w:hAnsi="Times New Roman" w:cs="Times New Roman"/>
        </w:rPr>
        <w:t xml:space="preserve">different cultures, certainly you </w:t>
      </w:r>
      <w:r w:rsidRPr="00457D6A">
        <w:rPr>
          <w:rFonts w:ascii="Times New Roman" w:hAnsi="Times New Roman" w:cs="Times New Roman"/>
          <w:bCs/>
        </w:rPr>
        <w:t xml:space="preserve">understand a lot more about other countries. </w:t>
      </w:r>
      <w:r w:rsidRPr="00457D6A">
        <w:rPr>
          <w:rFonts w:ascii="Times New Roman" w:hAnsi="Times New Roman" w:cs="Times New Roman"/>
        </w:rPr>
        <w:t xml:space="preserve">And that’s not just the Spanish country, you meet a lot of different people, so you learn a lot of random things like how they do something in Italy, how they do something in in France. And you become I think </w:t>
      </w:r>
      <w:r w:rsidRPr="00457D6A">
        <w:rPr>
          <w:rFonts w:ascii="Times New Roman" w:hAnsi="Times New Roman" w:cs="Times New Roman"/>
          <w:bCs/>
        </w:rPr>
        <w:t xml:space="preserve">a lot more understanding of different things </w:t>
      </w:r>
      <w:r w:rsidRPr="00457D6A">
        <w:rPr>
          <w:rFonts w:ascii="Times New Roman" w:hAnsi="Times New Roman" w:cs="Times New Roman"/>
        </w:rPr>
        <w:t>as well.</w:t>
      </w:r>
      <w:r w:rsidR="0090558A">
        <w:rPr>
          <w:rFonts w:ascii="Times New Roman" w:hAnsi="Times New Roman" w:cs="Times New Roman"/>
        </w:rPr>
        <w:t xml:space="preserve"> </w:t>
      </w:r>
      <w:r w:rsidRPr="00457D6A">
        <w:rPr>
          <w:rFonts w:ascii="Times New Roman" w:hAnsi="Times New Roman" w:cs="Times New Roman"/>
        </w:rPr>
        <w:t xml:space="preserve">[152, </w:t>
      </w:r>
      <w:proofErr w:type="spellStart"/>
      <w:r w:rsidRPr="00457D6A">
        <w:rPr>
          <w:rFonts w:ascii="Times New Roman" w:hAnsi="Times New Roman" w:cs="Times New Roman"/>
        </w:rPr>
        <w:t>startup</w:t>
      </w:r>
      <w:proofErr w:type="spellEnd"/>
      <w:r>
        <w:rPr>
          <w:rFonts w:ascii="Times New Roman" w:hAnsi="Times New Roman" w:cs="Times New Roman"/>
        </w:rPr>
        <w:t xml:space="preserve"> </w:t>
      </w:r>
      <w:r w:rsidRPr="00457D6A">
        <w:rPr>
          <w:rFonts w:ascii="Times New Roman" w:hAnsi="Times New Roman" w:cs="Times New Roman"/>
        </w:rPr>
        <w:t>company, Barcelona</w:t>
      </w:r>
      <w:r>
        <w:rPr>
          <w:rFonts w:ascii="Times New Roman" w:hAnsi="Times New Roman" w:cs="Times New Roman"/>
        </w:rPr>
        <w:t>, RI]</w:t>
      </w:r>
    </w:p>
    <w:p w14:paraId="35820D42" w14:textId="77777777" w:rsidR="00790E95" w:rsidRPr="00457D6A" w:rsidRDefault="00790E95" w:rsidP="00790E95">
      <w:pPr>
        <w:pStyle w:val="Default"/>
        <w:spacing w:line="480" w:lineRule="auto"/>
        <w:ind w:left="720"/>
        <w:contextualSpacing/>
        <w:jc w:val="both"/>
        <w:rPr>
          <w:rFonts w:ascii="Times New Roman" w:eastAsia="Times New Roman" w:hAnsi="Times New Roman" w:cs="Times New Roman"/>
          <w:lang w:eastAsia="en-GB"/>
        </w:rPr>
      </w:pPr>
    </w:p>
    <w:p w14:paraId="17E5060A" w14:textId="14F3ED85" w:rsidR="00701183" w:rsidRDefault="00701183" w:rsidP="00790E95">
      <w:pPr>
        <w:spacing w:after="0" w:line="480" w:lineRule="auto"/>
        <w:ind w:firstLine="720"/>
        <w:contextualSpacing/>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It was </w:t>
      </w:r>
      <w:r w:rsidR="00F339EE">
        <w:rPr>
          <w:rFonts w:ascii="Times New Roman" w:eastAsia="Times New Roman" w:hAnsi="Times New Roman" w:cs="Times New Roman"/>
          <w:color w:val="000000"/>
          <w:sz w:val="24"/>
          <w:szCs w:val="24"/>
          <w:lang w:val="en-GB" w:eastAsia="en-GB"/>
        </w:rPr>
        <w:t>rare</w:t>
      </w:r>
      <w:r>
        <w:rPr>
          <w:rFonts w:ascii="Times New Roman" w:eastAsia="Times New Roman" w:hAnsi="Times New Roman" w:cs="Times New Roman"/>
          <w:color w:val="000000"/>
          <w:sz w:val="24"/>
          <w:szCs w:val="24"/>
          <w:lang w:val="en-GB" w:eastAsia="en-GB"/>
        </w:rPr>
        <w:t xml:space="preserve"> for participants to express a reflexive perspective on their own cultural background however. An exception was participant 178, now teaching Spanish in a multicultural school:</w:t>
      </w:r>
    </w:p>
    <w:p w14:paraId="5E898FA4" w14:textId="56722186" w:rsidR="00701183" w:rsidRPr="00457D6A" w:rsidRDefault="00701183" w:rsidP="00790E95">
      <w:pPr>
        <w:pStyle w:val="Default"/>
        <w:spacing w:line="480" w:lineRule="auto"/>
        <w:ind w:left="720"/>
        <w:contextualSpacing/>
        <w:jc w:val="both"/>
        <w:rPr>
          <w:rFonts w:ascii="Times New Roman" w:eastAsia="Times New Roman" w:hAnsi="Times New Roman" w:cs="Times New Roman"/>
          <w:lang w:eastAsia="en-GB"/>
        </w:rPr>
      </w:pPr>
      <w:r w:rsidRPr="00457D6A">
        <w:rPr>
          <w:rFonts w:ascii="Times New Roman" w:hAnsi="Times New Roman" w:cs="Times New Roman"/>
        </w:rPr>
        <w:t>I think it [SA] makes you more prepared to work with other cultures as well, like in my school I’ve had to adapt to like a different culture there. […]</w:t>
      </w:r>
      <w:r>
        <w:rPr>
          <w:rFonts w:ascii="Times New Roman" w:hAnsi="Times New Roman" w:cs="Times New Roman"/>
        </w:rPr>
        <w:t xml:space="preserve">  </w:t>
      </w:r>
      <w:r w:rsidRPr="00457D6A">
        <w:rPr>
          <w:rFonts w:ascii="Times New Roman" w:hAnsi="Times New Roman" w:cs="Times New Roman"/>
        </w:rPr>
        <w:t xml:space="preserve">I don’t know </w:t>
      </w:r>
      <w:r w:rsidR="00F339EE">
        <w:rPr>
          <w:rFonts w:ascii="Times New Roman" w:hAnsi="Times New Roman" w:cs="Times New Roman"/>
        </w:rPr>
        <w:t xml:space="preserve">any more </w:t>
      </w:r>
      <w:r w:rsidRPr="00457D6A">
        <w:rPr>
          <w:rFonts w:ascii="Times New Roman" w:hAnsi="Times New Roman" w:cs="Times New Roman"/>
        </w:rPr>
        <w:t>what the stereotypical British person is, but I don’t feel that I am one</w:t>
      </w:r>
      <w:r w:rsidR="001D5214">
        <w:rPr>
          <w:rFonts w:ascii="Times New Roman" w:hAnsi="Times New Roman" w:cs="Times New Roman"/>
        </w:rPr>
        <w:t>.</w:t>
      </w:r>
      <w:r w:rsidRPr="00457D6A">
        <w:rPr>
          <w:rFonts w:ascii="Times New Roman" w:hAnsi="Times New Roman" w:cs="Times New Roman"/>
        </w:rPr>
        <w:t xml:space="preserve"> […] I’m not (.) Mexican, I’m not something else, but </w:t>
      </w:r>
      <w:r w:rsidRPr="00457D6A">
        <w:rPr>
          <w:rFonts w:ascii="Times New Roman" w:hAnsi="Times New Roman" w:cs="Times New Roman"/>
          <w:bCs/>
        </w:rPr>
        <w:t>I feel like I’ve been influenced by other identities and other cultures</w:t>
      </w:r>
      <w:r w:rsidRPr="00457D6A">
        <w:rPr>
          <w:rFonts w:ascii="Times New Roman" w:hAnsi="Times New Roman" w:cs="Times New Roman"/>
        </w:rPr>
        <w:t>.</w:t>
      </w:r>
      <w:r w:rsidR="00790E95">
        <w:rPr>
          <w:rFonts w:ascii="Times New Roman" w:hAnsi="Times New Roman" w:cs="Times New Roman"/>
        </w:rPr>
        <w:t xml:space="preserve"> </w:t>
      </w:r>
      <w:r w:rsidRPr="00457D6A">
        <w:rPr>
          <w:rFonts w:ascii="Times New Roman" w:hAnsi="Times New Roman" w:cs="Times New Roman"/>
        </w:rPr>
        <w:t>[178, teacher of Spanish</w:t>
      </w:r>
      <w:r>
        <w:rPr>
          <w:rFonts w:ascii="Times New Roman" w:hAnsi="Times New Roman" w:cs="Times New Roman"/>
        </w:rPr>
        <w:t>, RI]</w:t>
      </w:r>
    </w:p>
    <w:p w14:paraId="5E587B51" w14:textId="77777777" w:rsidR="00701183" w:rsidRDefault="00701183" w:rsidP="00B14BEA">
      <w:pPr>
        <w:spacing w:after="0" w:line="480" w:lineRule="auto"/>
        <w:contextualSpacing/>
        <w:jc w:val="both"/>
        <w:rPr>
          <w:rFonts w:asciiTheme="majorBidi" w:hAnsiTheme="majorBidi" w:cstheme="majorBidi"/>
          <w:sz w:val="24"/>
          <w:szCs w:val="24"/>
        </w:rPr>
      </w:pPr>
    </w:p>
    <w:p w14:paraId="037FAC1E" w14:textId="7FB0B556" w:rsidR="00701183" w:rsidRPr="00790E95" w:rsidRDefault="00701183" w:rsidP="00790E95">
      <w:pPr>
        <w:rPr>
          <w:rFonts w:ascii="Times New Roman" w:hAnsi="Times New Roman" w:cs="Times New Roman"/>
          <w:i/>
          <w:iCs/>
          <w:sz w:val="24"/>
          <w:szCs w:val="24"/>
        </w:rPr>
      </w:pPr>
      <w:r w:rsidRPr="00790E95">
        <w:rPr>
          <w:rFonts w:ascii="Times New Roman" w:hAnsi="Times New Roman" w:cs="Times New Roman"/>
          <w:i/>
          <w:iCs/>
          <w:sz w:val="24"/>
          <w:szCs w:val="24"/>
        </w:rPr>
        <w:t xml:space="preserve">Linguistic </w:t>
      </w:r>
      <w:r w:rsidR="00790E95">
        <w:rPr>
          <w:rFonts w:ascii="Times New Roman" w:hAnsi="Times New Roman" w:cs="Times New Roman"/>
          <w:i/>
          <w:iCs/>
          <w:sz w:val="24"/>
          <w:szCs w:val="24"/>
        </w:rPr>
        <w:t>S</w:t>
      </w:r>
      <w:r w:rsidRPr="00790E95">
        <w:rPr>
          <w:rFonts w:ascii="Times New Roman" w:hAnsi="Times New Roman" w:cs="Times New Roman"/>
          <w:i/>
          <w:iCs/>
          <w:sz w:val="24"/>
          <w:szCs w:val="24"/>
        </w:rPr>
        <w:t>elf-</w:t>
      </w:r>
      <w:r w:rsidR="00790E95">
        <w:rPr>
          <w:rFonts w:ascii="Times New Roman" w:hAnsi="Times New Roman" w:cs="Times New Roman"/>
          <w:i/>
          <w:iCs/>
          <w:sz w:val="24"/>
          <w:szCs w:val="24"/>
        </w:rPr>
        <w:t>C</w:t>
      </w:r>
      <w:r w:rsidRPr="00790E95">
        <w:rPr>
          <w:rFonts w:ascii="Times New Roman" w:hAnsi="Times New Roman" w:cs="Times New Roman"/>
          <w:i/>
          <w:iCs/>
          <w:sz w:val="24"/>
          <w:szCs w:val="24"/>
        </w:rPr>
        <w:t>oncept</w:t>
      </w:r>
    </w:p>
    <w:p w14:paraId="53FABEA2" w14:textId="77777777" w:rsidR="00701183" w:rsidRDefault="00701183" w:rsidP="00B14BEA">
      <w:pPr>
        <w:spacing w:after="0" w:line="480" w:lineRule="auto"/>
        <w:contextualSpacing/>
        <w:jc w:val="both"/>
        <w:rPr>
          <w:rFonts w:asciiTheme="majorBidi" w:hAnsiTheme="majorBidi" w:cstheme="majorBidi"/>
          <w:sz w:val="24"/>
          <w:szCs w:val="24"/>
        </w:rPr>
      </w:pPr>
    </w:p>
    <w:p w14:paraId="4BB41886" w14:textId="1C4E7220" w:rsidR="00701183" w:rsidRDefault="00701183" w:rsidP="00790E95">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We have seen earlier that by choosing to specialize in foreign language study at university, the </w:t>
      </w:r>
      <w:r w:rsidR="00F339EE">
        <w:rPr>
          <w:rFonts w:asciiTheme="majorBidi" w:hAnsiTheme="majorBidi" w:cstheme="majorBidi"/>
          <w:sz w:val="24"/>
          <w:szCs w:val="24"/>
        </w:rPr>
        <w:t>LANGSNAP</w:t>
      </w:r>
      <w:r w:rsidR="001D5214">
        <w:rPr>
          <w:rFonts w:asciiTheme="majorBidi" w:hAnsiTheme="majorBidi" w:cstheme="majorBidi"/>
          <w:sz w:val="24"/>
          <w:szCs w:val="24"/>
        </w:rPr>
        <w:t xml:space="preserve"> </w:t>
      </w:r>
      <w:r>
        <w:rPr>
          <w:rFonts w:asciiTheme="majorBidi" w:hAnsiTheme="majorBidi" w:cstheme="majorBidi"/>
          <w:sz w:val="24"/>
          <w:szCs w:val="24"/>
        </w:rPr>
        <w:t xml:space="preserve">participants were already developing a self-concept as “language people” </w:t>
      </w:r>
      <w:r>
        <w:rPr>
          <w:rFonts w:asciiTheme="majorBidi" w:hAnsiTheme="majorBidi" w:cstheme="majorBidi"/>
          <w:noProof/>
          <w:sz w:val="24"/>
          <w:szCs w:val="24"/>
        </w:rPr>
        <w:t>(Evans, 1988)</w:t>
      </w:r>
      <w:r>
        <w:rPr>
          <w:rFonts w:asciiTheme="majorBidi" w:hAnsiTheme="majorBidi" w:cstheme="majorBidi"/>
          <w:sz w:val="24"/>
          <w:szCs w:val="24"/>
        </w:rPr>
        <w:t xml:space="preserve"> at a young age</w:t>
      </w:r>
      <w:r w:rsidR="00D60337">
        <w:rPr>
          <w:rFonts w:asciiTheme="majorBidi" w:hAnsiTheme="majorBidi" w:cstheme="majorBidi"/>
          <w:sz w:val="24"/>
          <w:szCs w:val="24"/>
        </w:rPr>
        <w:t xml:space="preserve">, and that this was considerably reinforced by the experience of SA. </w:t>
      </w:r>
      <w:r w:rsidR="004C530C">
        <w:rPr>
          <w:rFonts w:asciiTheme="majorBidi" w:hAnsiTheme="majorBidi" w:cstheme="majorBidi"/>
          <w:sz w:val="24"/>
          <w:szCs w:val="24"/>
        </w:rPr>
        <w:t>T</w:t>
      </w:r>
      <w:r>
        <w:rPr>
          <w:rFonts w:asciiTheme="majorBidi" w:hAnsiTheme="majorBidi" w:cstheme="majorBidi"/>
          <w:sz w:val="24"/>
          <w:szCs w:val="24"/>
        </w:rPr>
        <w:t xml:space="preserve">able </w:t>
      </w:r>
      <w:r w:rsidR="00BF569D">
        <w:rPr>
          <w:rFonts w:asciiTheme="majorBidi" w:hAnsiTheme="majorBidi" w:cstheme="majorBidi"/>
          <w:sz w:val="24"/>
          <w:szCs w:val="24"/>
        </w:rPr>
        <w:t>2</w:t>
      </w:r>
      <w:r>
        <w:rPr>
          <w:rFonts w:asciiTheme="majorBidi" w:hAnsiTheme="majorBidi" w:cstheme="majorBidi"/>
          <w:sz w:val="24"/>
          <w:szCs w:val="24"/>
        </w:rPr>
        <w:t xml:space="preserve"> presents selected findings from the </w:t>
      </w:r>
      <w:r w:rsidR="004C530C">
        <w:rPr>
          <w:rFonts w:asciiTheme="majorBidi" w:hAnsiTheme="majorBidi" w:cstheme="majorBidi"/>
          <w:sz w:val="24"/>
          <w:szCs w:val="24"/>
        </w:rPr>
        <w:t xml:space="preserve">2016 </w:t>
      </w:r>
      <w:r>
        <w:rPr>
          <w:rFonts w:asciiTheme="majorBidi" w:hAnsiTheme="majorBidi" w:cstheme="majorBidi"/>
          <w:sz w:val="24"/>
          <w:szCs w:val="24"/>
        </w:rPr>
        <w:t>Background Questionnaire</w:t>
      </w:r>
      <w:r w:rsidR="004C530C">
        <w:rPr>
          <w:rFonts w:asciiTheme="majorBidi" w:hAnsiTheme="majorBidi" w:cstheme="majorBidi"/>
          <w:sz w:val="24"/>
          <w:szCs w:val="24"/>
        </w:rPr>
        <w:t xml:space="preserve"> (BQ)</w:t>
      </w:r>
      <w:r>
        <w:rPr>
          <w:rFonts w:asciiTheme="majorBidi" w:hAnsiTheme="majorBidi" w:cstheme="majorBidi"/>
          <w:sz w:val="24"/>
          <w:szCs w:val="24"/>
        </w:rPr>
        <w:t>, relevant to the maintenance of this overall multilingual identity. The Table shows that at least two-thirds of the group said they were confident users of French or Spanish, were comfortable with the idea of living abroad, and viewed themselves subjectively as bilingual or multilingual. Over one-third had studied at least one further language, and almost all agreed it was important to maintain their language skills.</w:t>
      </w:r>
    </w:p>
    <w:p w14:paraId="571D9F79" w14:textId="77777777" w:rsidR="00701183" w:rsidRDefault="00701183" w:rsidP="00B14BEA">
      <w:pPr>
        <w:spacing w:after="0" w:line="480" w:lineRule="auto"/>
        <w:contextualSpacing/>
        <w:jc w:val="both"/>
        <w:rPr>
          <w:rFonts w:asciiTheme="majorBidi" w:hAnsiTheme="majorBidi" w:cstheme="majorBidi"/>
          <w:sz w:val="24"/>
          <w:szCs w:val="24"/>
        </w:rPr>
      </w:pPr>
    </w:p>
    <w:p w14:paraId="267BDA26" w14:textId="7886CA8B" w:rsidR="00701183" w:rsidRDefault="00701183" w:rsidP="00B14BEA">
      <w:pPr>
        <w:spacing w:after="0" w:line="480" w:lineRule="auto"/>
        <w:contextualSpacing/>
        <w:jc w:val="both"/>
        <w:rPr>
          <w:rFonts w:asciiTheme="majorBidi" w:hAnsiTheme="majorBidi" w:cstheme="majorBidi"/>
          <w:sz w:val="24"/>
          <w:szCs w:val="24"/>
        </w:rPr>
      </w:pPr>
      <w:r>
        <w:rPr>
          <w:rFonts w:asciiTheme="majorBidi" w:hAnsiTheme="majorBidi" w:cstheme="majorBidi"/>
          <w:sz w:val="24"/>
          <w:szCs w:val="24"/>
        </w:rPr>
        <w:t xml:space="preserve">[insert Table </w:t>
      </w:r>
      <w:r w:rsidR="00BF569D">
        <w:rPr>
          <w:rFonts w:asciiTheme="majorBidi" w:hAnsiTheme="majorBidi" w:cstheme="majorBidi"/>
          <w:sz w:val="24"/>
          <w:szCs w:val="24"/>
        </w:rPr>
        <w:t>2</w:t>
      </w:r>
      <w:r>
        <w:rPr>
          <w:rFonts w:asciiTheme="majorBidi" w:hAnsiTheme="majorBidi" w:cstheme="majorBidi"/>
          <w:sz w:val="24"/>
          <w:szCs w:val="24"/>
        </w:rPr>
        <w:t xml:space="preserve"> about here]</w:t>
      </w:r>
    </w:p>
    <w:p w14:paraId="786C9A93" w14:textId="1120D006" w:rsidR="00701183" w:rsidRPr="00985F30" w:rsidRDefault="00701183" w:rsidP="00B14BEA">
      <w:pPr>
        <w:spacing w:after="0" w:line="480" w:lineRule="auto"/>
        <w:contextualSpacing/>
        <w:jc w:val="both"/>
        <w:rPr>
          <w:rFonts w:asciiTheme="majorBidi" w:hAnsiTheme="majorBidi" w:cstheme="majorBidi"/>
          <w:sz w:val="24"/>
          <w:szCs w:val="24"/>
        </w:rPr>
      </w:pPr>
      <w:r>
        <w:rPr>
          <w:rFonts w:asciiTheme="majorBidi" w:hAnsiTheme="majorBidi" w:cstheme="majorBidi"/>
          <w:sz w:val="24"/>
          <w:szCs w:val="24"/>
        </w:rPr>
        <w:br/>
        <w:t xml:space="preserve">             Responses to open-ended </w:t>
      </w:r>
      <w:r w:rsidR="004C530C">
        <w:rPr>
          <w:rFonts w:asciiTheme="majorBidi" w:hAnsiTheme="majorBidi" w:cstheme="majorBidi"/>
          <w:sz w:val="24"/>
          <w:szCs w:val="24"/>
        </w:rPr>
        <w:t xml:space="preserve">BQ </w:t>
      </w:r>
      <w:r>
        <w:rPr>
          <w:rFonts w:asciiTheme="majorBidi" w:hAnsiTheme="majorBidi" w:cstheme="majorBidi"/>
          <w:sz w:val="24"/>
          <w:szCs w:val="24"/>
        </w:rPr>
        <w:t xml:space="preserve">questions provide fuller insight into participants’ linguistic self-concept. In support of the view that it is important to </w:t>
      </w:r>
      <w:r w:rsidRPr="00985F30">
        <w:rPr>
          <w:rFonts w:asciiTheme="majorBidi" w:hAnsiTheme="majorBidi" w:cstheme="majorBidi"/>
          <w:sz w:val="24"/>
          <w:szCs w:val="24"/>
        </w:rPr>
        <w:t xml:space="preserve">maintain one’s languages, </w:t>
      </w:r>
      <w:r>
        <w:rPr>
          <w:rFonts w:asciiTheme="majorBidi" w:hAnsiTheme="majorBidi" w:cstheme="majorBidi"/>
          <w:sz w:val="24"/>
          <w:szCs w:val="24"/>
        </w:rPr>
        <w:t>participants frequently</w:t>
      </w:r>
      <w:r w:rsidRPr="00985F30">
        <w:rPr>
          <w:rFonts w:asciiTheme="majorBidi" w:hAnsiTheme="majorBidi" w:cstheme="majorBidi"/>
          <w:sz w:val="24"/>
          <w:szCs w:val="24"/>
        </w:rPr>
        <w:t xml:space="preserve"> adopt</w:t>
      </w:r>
      <w:r>
        <w:rPr>
          <w:rFonts w:asciiTheme="majorBidi" w:hAnsiTheme="majorBidi" w:cstheme="majorBidi"/>
          <w:sz w:val="24"/>
          <w:szCs w:val="24"/>
        </w:rPr>
        <w:t>ed</w:t>
      </w:r>
      <w:r w:rsidRPr="00985F30">
        <w:rPr>
          <w:rFonts w:asciiTheme="majorBidi" w:hAnsiTheme="majorBidi" w:cstheme="majorBidi"/>
          <w:sz w:val="24"/>
          <w:szCs w:val="24"/>
        </w:rPr>
        <w:t xml:space="preserve"> metaphors of return on </w:t>
      </w:r>
      <w:r>
        <w:rPr>
          <w:rFonts w:asciiTheme="majorBidi" w:hAnsiTheme="majorBidi" w:cstheme="majorBidi"/>
          <w:sz w:val="24"/>
          <w:szCs w:val="24"/>
        </w:rPr>
        <w:t xml:space="preserve">past </w:t>
      </w:r>
      <w:r w:rsidRPr="00985F30">
        <w:rPr>
          <w:rFonts w:asciiTheme="majorBidi" w:hAnsiTheme="majorBidi" w:cstheme="majorBidi"/>
          <w:sz w:val="24"/>
          <w:szCs w:val="24"/>
        </w:rPr>
        <w:t>effort</w:t>
      </w:r>
      <w:r w:rsidR="00A62E44">
        <w:rPr>
          <w:rFonts w:asciiTheme="majorBidi" w:hAnsiTheme="majorBidi" w:cstheme="majorBidi"/>
          <w:sz w:val="24"/>
          <w:szCs w:val="24"/>
        </w:rPr>
        <w:t>, sometimes referring explicitly to their specialist degree as a symbol of identity</w:t>
      </w:r>
      <w:r w:rsidRPr="00985F30">
        <w:rPr>
          <w:rFonts w:asciiTheme="majorBidi" w:hAnsiTheme="majorBidi" w:cstheme="majorBidi"/>
          <w:sz w:val="24"/>
          <w:szCs w:val="24"/>
        </w:rPr>
        <w:t>:</w:t>
      </w:r>
    </w:p>
    <w:p w14:paraId="4999AFBE" w14:textId="4B998BE2" w:rsidR="00701183" w:rsidRDefault="00A62E44" w:rsidP="00B14BEA">
      <w:pPr>
        <w:spacing w:after="0" w:line="480" w:lineRule="auto"/>
        <w:ind w:left="720"/>
        <w:jc w:val="both"/>
        <w:rPr>
          <w:rFonts w:asciiTheme="majorBidi" w:eastAsia="Times New Roman" w:hAnsiTheme="majorBidi" w:cstheme="majorBidi"/>
          <w:color w:val="000000"/>
          <w:sz w:val="24"/>
          <w:szCs w:val="24"/>
          <w:lang w:val="en-GB" w:eastAsia="en-GB"/>
        </w:rPr>
      </w:pPr>
      <w:r w:rsidRPr="00985F30" w:rsidDel="00A62E44">
        <w:rPr>
          <w:rFonts w:asciiTheme="majorBidi" w:eastAsia="Times New Roman" w:hAnsiTheme="majorBidi" w:cstheme="majorBidi"/>
          <w:color w:val="000000"/>
          <w:sz w:val="24"/>
          <w:szCs w:val="24"/>
          <w:lang w:val="en-GB" w:eastAsia="en-GB"/>
        </w:rPr>
        <w:t xml:space="preserve"> </w:t>
      </w:r>
      <w:r w:rsidR="00701183" w:rsidRPr="00985F30">
        <w:rPr>
          <w:rFonts w:asciiTheme="majorBidi" w:eastAsia="Times New Roman" w:hAnsiTheme="majorBidi" w:cstheme="majorBidi"/>
          <w:color w:val="000000"/>
          <w:sz w:val="24"/>
          <w:szCs w:val="24"/>
          <w:lang w:val="en-GB" w:eastAsia="en-GB"/>
        </w:rPr>
        <w:t>Having studied and lived abroad, it would feel very wasteful/useless to not keep up my language skills.</w:t>
      </w:r>
      <w:r w:rsidR="00E563AE">
        <w:rPr>
          <w:rFonts w:asciiTheme="majorBidi" w:eastAsia="Times New Roman" w:hAnsiTheme="majorBidi" w:cstheme="majorBidi"/>
          <w:color w:val="000000"/>
          <w:sz w:val="24"/>
          <w:szCs w:val="24"/>
          <w:lang w:val="en-GB" w:eastAsia="en-GB"/>
        </w:rPr>
        <w:t xml:space="preserve"> </w:t>
      </w:r>
      <w:r w:rsidR="004C530C">
        <w:rPr>
          <w:rFonts w:asciiTheme="majorBidi" w:eastAsia="Times New Roman" w:hAnsiTheme="majorBidi" w:cstheme="majorBidi"/>
          <w:color w:val="000000"/>
          <w:sz w:val="24"/>
          <w:szCs w:val="24"/>
          <w:lang w:val="en-GB" w:eastAsia="en-GB"/>
        </w:rPr>
        <w:t>[</w:t>
      </w:r>
      <w:r w:rsidR="00701183" w:rsidRPr="00985F30">
        <w:rPr>
          <w:rFonts w:asciiTheme="majorBidi" w:eastAsia="Times New Roman" w:hAnsiTheme="majorBidi" w:cstheme="majorBidi"/>
          <w:color w:val="000000"/>
          <w:sz w:val="24"/>
          <w:szCs w:val="24"/>
          <w:lang w:val="en-GB" w:eastAsia="en-GB"/>
        </w:rPr>
        <w:t>120</w:t>
      </w:r>
      <w:r w:rsidR="004C530C">
        <w:rPr>
          <w:rFonts w:asciiTheme="majorBidi" w:eastAsia="Times New Roman" w:hAnsiTheme="majorBidi" w:cstheme="majorBidi"/>
          <w:color w:val="000000"/>
          <w:sz w:val="24"/>
          <w:szCs w:val="24"/>
          <w:lang w:val="en-GB" w:eastAsia="en-GB"/>
        </w:rPr>
        <w:t>]</w:t>
      </w:r>
    </w:p>
    <w:p w14:paraId="6077E187" w14:textId="77777777" w:rsidR="00790E95" w:rsidRDefault="00790E95" w:rsidP="00B14BEA">
      <w:pPr>
        <w:spacing w:after="0" w:line="480" w:lineRule="auto"/>
        <w:ind w:left="720"/>
        <w:jc w:val="both"/>
        <w:rPr>
          <w:rFonts w:asciiTheme="majorBidi" w:eastAsia="Times New Roman" w:hAnsiTheme="majorBidi" w:cstheme="majorBidi"/>
          <w:color w:val="000000"/>
          <w:sz w:val="24"/>
          <w:szCs w:val="24"/>
          <w:lang w:val="en-GB" w:eastAsia="en-GB"/>
        </w:rPr>
      </w:pPr>
    </w:p>
    <w:p w14:paraId="6F0E805D" w14:textId="5704A1CD" w:rsidR="00701183" w:rsidRDefault="00A62E44" w:rsidP="00B14BEA">
      <w:pPr>
        <w:spacing w:after="0" w:line="480" w:lineRule="auto"/>
        <w:ind w:left="720"/>
        <w:jc w:val="both"/>
        <w:rPr>
          <w:rFonts w:asciiTheme="majorBidi" w:eastAsia="Times New Roman" w:hAnsiTheme="majorBidi" w:cstheme="majorBidi"/>
          <w:color w:val="000000"/>
          <w:sz w:val="24"/>
          <w:szCs w:val="24"/>
          <w:lang w:val="en-GB" w:eastAsia="en-GB"/>
        </w:rPr>
      </w:pPr>
      <w:r w:rsidDel="00A62E44">
        <w:rPr>
          <w:rFonts w:asciiTheme="majorBidi" w:eastAsia="Times New Roman" w:hAnsiTheme="majorBidi" w:cstheme="majorBidi"/>
          <w:color w:val="000000"/>
          <w:sz w:val="24"/>
          <w:szCs w:val="24"/>
          <w:lang w:val="en-GB" w:eastAsia="en-GB"/>
        </w:rPr>
        <w:t xml:space="preserve"> </w:t>
      </w:r>
      <w:r w:rsidR="00701183">
        <w:rPr>
          <w:rFonts w:asciiTheme="majorBidi" w:eastAsia="Times New Roman" w:hAnsiTheme="majorBidi" w:cstheme="majorBidi"/>
          <w:color w:val="000000"/>
          <w:sz w:val="24"/>
          <w:szCs w:val="24"/>
          <w:lang w:val="en-GB" w:eastAsia="en-GB"/>
        </w:rPr>
        <w:t>I hav</w:t>
      </w:r>
      <w:r w:rsidR="00701183" w:rsidRPr="00013AFA">
        <w:rPr>
          <w:rFonts w:asciiTheme="majorBidi" w:eastAsia="Times New Roman" w:hAnsiTheme="majorBidi" w:cstheme="majorBidi"/>
          <w:color w:val="000000"/>
          <w:sz w:val="24"/>
          <w:szCs w:val="24"/>
          <w:lang w:val="en-GB" w:eastAsia="en-GB"/>
        </w:rPr>
        <w:t>e invested lots of time in my languages (m</w:t>
      </w:r>
      <w:r w:rsidR="00701183">
        <w:rPr>
          <w:rFonts w:asciiTheme="majorBidi" w:eastAsia="Times New Roman" w:hAnsiTheme="majorBidi" w:cstheme="majorBidi"/>
          <w:color w:val="000000"/>
          <w:sz w:val="24"/>
          <w:szCs w:val="24"/>
          <w:lang w:val="en-GB" w:eastAsia="en-GB"/>
        </w:rPr>
        <w:t>y degree!) so I would hate to l</w:t>
      </w:r>
      <w:r w:rsidR="00701183" w:rsidRPr="00013AFA">
        <w:rPr>
          <w:rFonts w:asciiTheme="majorBidi" w:eastAsia="Times New Roman" w:hAnsiTheme="majorBidi" w:cstheme="majorBidi"/>
          <w:color w:val="000000"/>
          <w:sz w:val="24"/>
          <w:szCs w:val="24"/>
          <w:lang w:val="en-GB" w:eastAsia="en-GB"/>
        </w:rPr>
        <w:t>ose them.</w:t>
      </w:r>
      <w:r w:rsidR="00701183">
        <w:rPr>
          <w:rFonts w:asciiTheme="majorBidi" w:eastAsia="Times New Roman" w:hAnsiTheme="majorBidi" w:cstheme="majorBidi"/>
          <w:color w:val="000000"/>
          <w:sz w:val="24"/>
          <w:szCs w:val="24"/>
          <w:lang w:val="en-GB" w:eastAsia="en-GB"/>
        </w:rPr>
        <w:t xml:space="preserve"> </w:t>
      </w:r>
      <w:r w:rsidR="004C530C">
        <w:rPr>
          <w:rFonts w:asciiTheme="majorBidi" w:eastAsia="Times New Roman" w:hAnsiTheme="majorBidi" w:cstheme="majorBidi"/>
          <w:color w:val="000000"/>
          <w:sz w:val="24"/>
          <w:szCs w:val="24"/>
          <w:lang w:val="en-GB" w:eastAsia="en-GB"/>
        </w:rPr>
        <w:t>[</w:t>
      </w:r>
      <w:r w:rsidR="00701183">
        <w:rPr>
          <w:rFonts w:asciiTheme="majorBidi" w:eastAsia="Times New Roman" w:hAnsiTheme="majorBidi" w:cstheme="majorBidi"/>
          <w:color w:val="000000"/>
          <w:sz w:val="24"/>
          <w:szCs w:val="24"/>
          <w:lang w:val="en-GB" w:eastAsia="en-GB"/>
        </w:rPr>
        <w:t>125</w:t>
      </w:r>
      <w:r w:rsidR="004C530C">
        <w:rPr>
          <w:rFonts w:asciiTheme="majorBidi" w:eastAsia="Times New Roman" w:hAnsiTheme="majorBidi" w:cstheme="majorBidi"/>
          <w:color w:val="000000"/>
          <w:sz w:val="24"/>
          <w:szCs w:val="24"/>
          <w:lang w:val="en-GB" w:eastAsia="en-GB"/>
        </w:rPr>
        <w:t>]</w:t>
      </w:r>
    </w:p>
    <w:p w14:paraId="67C00D5D" w14:textId="77777777" w:rsidR="00790E95" w:rsidRPr="00985F30" w:rsidRDefault="00790E95" w:rsidP="00B14BEA">
      <w:pPr>
        <w:spacing w:after="0" w:line="480" w:lineRule="auto"/>
        <w:ind w:left="720"/>
        <w:jc w:val="both"/>
        <w:rPr>
          <w:rFonts w:asciiTheme="majorBidi" w:eastAsia="Times New Roman" w:hAnsiTheme="majorBidi" w:cstheme="majorBidi"/>
          <w:color w:val="000000"/>
          <w:sz w:val="24"/>
          <w:szCs w:val="24"/>
          <w:lang w:val="en-GB" w:eastAsia="en-GB"/>
        </w:rPr>
      </w:pPr>
    </w:p>
    <w:p w14:paraId="1A5F6CD8" w14:textId="1B08942F" w:rsidR="00701183" w:rsidRDefault="00701183" w:rsidP="00B14BEA">
      <w:pPr>
        <w:spacing w:after="0" w:line="480" w:lineRule="auto"/>
        <w:ind w:firstLine="720"/>
        <w:jc w:val="both"/>
        <w:rPr>
          <w:rFonts w:asciiTheme="majorBidi" w:eastAsia="Times New Roman" w:hAnsiTheme="majorBidi" w:cstheme="majorBidi"/>
          <w:color w:val="000000"/>
          <w:sz w:val="24"/>
          <w:szCs w:val="24"/>
          <w:lang w:val="en-GB" w:eastAsia="en-GB"/>
        </w:rPr>
      </w:pPr>
      <w:r>
        <w:rPr>
          <w:rFonts w:asciiTheme="majorBidi" w:eastAsia="Times New Roman" w:hAnsiTheme="majorBidi" w:cstheme="majorBidi"/>
          <w:color w:val="000000"/>
          <w:sz w:val="24"/>
          <w:szCs w:val="24"/>
          <w:lang w:val="en-GB" w:eastAsia="en-GB"/>
        </w:rPr>
        <w:t xml:space="preserve">Only two participants made explicit links between their investment in language learning, and their actual or potential </w:t>
      </w:r>
      <w:r w:rsidR="00A62E44">
        <w:rPr>
          <w:rFonts w:asciiTheme="majorBidi" w:eastAsia="Times New Roman" w:hAnsiTheme="majorBidi" w:cstheme="majorBidi"/>
          <w:color w:val="000000"/>
          <w:sz w:val="24"/>
          <w:szCs w:val="24"/>
          <w:lang w:val="en-GB" w:eastAsia="en-GB"/>
        </w:rPr>
        <w:t xml:space="preserve">career </w:t>
      </w:r>
      <w:r>
        <w:rPr>
          <w:rFonts w:asciiTheme="majorBidi" w:eastAsia="Times New Roman" w:hAnsiTheme="majorBidi" w:cstheme="majorBidi"/>
          <w:color w:val="000000"/>
          <w:sz w:val="24"/>
          <w:szCs w:val="24"/>
          <w:lang w:val="en-GB" w:eastAsia="en-GB"/>
        </w:rPr>
        <w:t>identity, while a few others explicitly rejected such links:</w:t>
      </w:r>
    </w:p>
    <w:p w14:paraId="59DF5416" w14:textId="0E7CE2FE" w:rsidR="00701183" w:rsidRDefault="00701183" w:rsidP="00B14BEA">
      <w:pPr>
        <w:ind w:left="720"/>
        <w:jc w:val="both"/>
        <w:rPr>
          <w:rFonts w:asciiTheme="majorBidi" w:eastAsia="Times New Roman" w:hAnsiTheme="majorBidi" w:cstheme="majorBidi"/>
          <w:color w:val="000000"/>
          <w:sz w:val="24"/>
          <w:szCs w:val="24"/>
          <w:lang w:val="en-GB" w:eastAsia="en-GB"/>
        </w:rPr>
      </w:pPr>
      <w:r w:rsidRPr="00603526">
        <w:rPr>
          <w:rFonts w:asciiTheme="majorBidi" w:eastAsia="Times New Roman" w:hAnsiTheme="majorBidi" w:cstheme="majorBidi"/>
          <w:color w:val="000000"/>
          <w:sz w:val="24"/>
          <w:szCs w:val="24"/>
          <w:lang w:val="en-GB" w:eastAsia="en-GB"/>
        </w:rPr>
        <w:t xml:space="preserve">I spent so much time studying it and I think it could be very useful in my career. </w:t>
      </w:r>
      <w:r w:rsidR="004C530C">
        <w:rPr>
          <w:rFonts w:asciiTheme="majorBidi" w:eastAsia="Times New Roman" w:hAnsiTheme="majorBidi" w:cstheme="majorBidi"/>
          <w:color w:val="000000"/>
          <w:sz w:val="24"/>
          <w:szCs w:val="24"/>
          <w:lang w:val="en-GB" w:eastAsia="en-GB"/>
        </w:rPr>
        <w:t>[</w:t>
      </w:r>
      <w:r w:rsidRPr="00603526">
        <w:rPr>
          <w:rFonts w:asciiTheme="majorBidi" w:eastAsia="Times New Roman" w:hAnsiTheme="majorBidi" w:cstheme="majorBidi"/>
          <w:color w:val="000000"/>
          <w:sz w:val="24"/>
          <w:szCs w:val="24"/>
          <w:lang w:val="en-GB" w:eastAsia="en-GB"/>
        </w:rPr>
        <w:t>113</w:t>
      </w:r>
      <w:r w:rsidR="004C530C">
        <w:rPr>
          <w:rFonts w:asciiTheme="majorBidi" w:eastAsia="Times New Roman" w:hAnsiTheme="majorBidi" w:cstheme="majorBidi"/>
          <w:color w:val="000000"/>
          <w:sz w:val="24"/>
          <w:szCs w:val="24"/>
          <w:lang w:val="en-GB" w:eastAsia="en-GB"/>
        </w:rPr>
        <w:t>]</w:t>
      </w:r>
    </w:p>
    <w:p w14:paraId="7FF41F6A" w14:textId="77777777" w:rsidR="00790E95" w:rsidRPr="00603526" w:rsidRDefault="00790E95" w:rsidP="00B14BEA">
      <w:pPr>
        <w:ind w:left="720"/>
        <w:jc w:val="both"/>
        <w:rPr>
          <w:rFonts w:asciiTheme="majorBidi" w:eastAsia="Times New Roman" w:hAnsiTheme="majorBidi" w:cstheme="majorBidi"/>
          <w:color w:val="000000"/>
          <w:sz w:val="24"/>
          <w:szCs w:val="24"/>
          <w:lang w:val="en-GB" w:eastAsia="en-GB"/>
        </w:rPr>
      </w:pPr>
    </w:p>
    <w:p w14:paraId="67A9C3FB" w14:textId="35B34916" w:rsidR="00701183" w:rsidRDefault="00701183" w:rsidP="00B14BEA">
      <w:pPr>
        <w:spacing w:after="0" w:line="480" w:lineRule="auto"/>
        <w:ind w:left="720"/>
        <w:jc w:val="both"/>
        <w:rPr>
          <w:rFonts w:asciiTheme="majorBidi" w:eastAsia="Times New Roman" w:hAnsiTheme="majorBidi" w:cstheme="majorBidi"/>
          <w:color w:val="000000"/>
          <w:sz w:val="24"/>
          <w:szCs w:val="24"/>
          <w:lang w:val="en-GB" w:eastAsia="en-GB"/>
        </w:rPr>
      </w:pPr>
      <w:r>
        <w:rPr>
          <w:rFonts w:asciiTheme="majorBidi" w:eastAsia="Times New Roman" w:hAnsiTheme="majorBidi" w:cstheme="majorBidi"/>
          <w:color w:val="000000"/>
          <w:sz w:val="24"/>
          <w:szCs w:val="24"/>
          <w:lang w:val="en-GB" w:eastAsia="en-GB"/>
        </w:rPr>
        <w:t>I</w:t>
      </w:r>
      <w:r w:rsidRPr="00985F30">
        <w:rPr>
          <w:rFonts w:asciiTheme="majorBidi" w:eastAsia="Times New Roman" w:hAnsiTheme="majorBidi" w:cstheme="majorBidi"/>
          <w:color w:val="000000"/>
          <w:sz w:val="24"/>
          <w:szCs w:val="24"/>
          <w:lang w:val="en-GB" w:eastAsia="en-GB"/>
        </w:rPr>
        <w:t xml:space="preserve"> would like to maintain my French for pleasure</w:t>
      </w:r>
      <w:r w:rsidR="00F339EE">
        <w:rPr>
          <w:rFonts w:asciiTheme="majorBidi" w:eastAsia="Times New Roman" w:hAnsiTheme="majorBidi" w:cstheme="majorBidi"/>
          <w:color w:val="000000"/>
          <w:sz w:val="24"/>
          <w:szCs w:val="24"/>
          <w:lang w:val="en-GB" w:eastAsia="en-GB"/>
        </w:rPr>
        <w:t>,</w:t>
      </w:r>
      <w:r w:rsidRPr="00985F30">
        <w:rPr>
          <w:rFonts w:asciiTheme="majorBidi" w:eastAsia="Times New Roman" w:hAnsiTheme="majorBidi" w:cstheme="majorBidi"/>
          <w:color w:val="000000"/>
          <w:sz w:val="24"/>
          <w:szCs w:val="24"/>
          <w:lang w:val="en-GB" w:eastAsia="en-GB"/>
        </w:rPr>
        <w:t xml:space="preserve"> but it is not relevant to my career. </w:t>
      </w:r>
      <w:r w:rsidR="004C530C">
        <w:rPr>
          <w:rFonts w:asciiTheme="majorBidi" w:eastAsia="Times New Roman" w:hAnsiTheme="majorBidi" w:cstheme="majorBidi"/>
          <w:color w:val="000000"/>
          <w:sz w:val="24"/>
          <w:szCs w:val="24"/>
          <w:lang w:val="en-GB" w:eastAsia="en-GB"/>
        </w:rPr>
        <w:t>[</w:t>
      </w:r>
      <w:r w:rsidRPr="00985F30">
        <w:rPr>
          <w:rFonts w:asciiTheme="majorBidi" w:eastAsia="Times New Roman" w:hAnsiTheme="majorBidi" w:cstheme="majorBidi"/>
          <w:color w:val="000000"/>
          <w:sz w:val="24"/>
          <w:szCs w:val="24"/>
          <w:lang w:val="en-GB" w:eastAsia="en-GB"/>
        </w:rPr>
        <w:t>111</w:t>
      </w:r>
      <w:r w:rsidR="004C530C">
        <w:rPr>
          <w:rFonts w:asciiTheme="majorBidi" w:eastAsia="Times New Roman" w:hAnsiTheme="majorBidi" w:cstheme="majorBidi"/>
          <w:color w:val="000000"/>
          <w:sz w:val="24"/>
          <w:szCs w:val="24"/>
          <w:lang w:val="en-GB" w:eastAsia="en-GB"/>
        </w:rPr>
        <w:t>]</w:t>
      </w:r>
    </w:p>
    <w:p w14:paraId="76D054EA" w14:textId="6C455855" w:rsidR="00701183" w:rsidRDefault="00701183" w:rsidP="00B14BEA">
      <w:pPr>
        <w:spacing w:after="0" w:line="480" w:lineRule="auto"/>
        <w:jc w:val="both"/>
        <w:rPr>
          <w:rFonts w:asciiTheme="majorBidi" w:eastAsia="Times New Roman" w:hAnsiTheme="majorBidi" w:cstheme="majorBidi"/>
          <w:color w:val="000000"/>
          <w:sz w:val="24"/>
          <w:szCs w:val="24"/>
          <w:lang w:val="en-GB" w:eastAsia="en-GB"/>
        </w:rPr>
      </w:pPr>
      <w:r>
        <w:rPr>
          <w:rFonts w:asciiTheme="majorBidi" w:eastAsia="Times New Roman" w:hAnsiTheme="majorBidi" w:cstheme="majorBidi"/>
          <w:color w:val="000000"/>
          <w:sz w:val="24"/>
          <w:szCs w:val="24"/>
          <w:lang w:val="en-GB" w:eastAsia="en-GB"/>
        </w:rPr>
        <w:t xml:space="preserve">In the reflective interviews however, some participants </w:t>
      </w:r>
      <w:r w:rsidR="00A62E44">
        <w:rPr>
          <w:rFonts w:asciiTheme="majorBidi" w:eastAsia="Times New Roman" w:hAnsiTheme="majorBidi" w:cstheme="majorBidi"/>
          <w:color w:val="000000"/>
          <w:sz w:val="24"/>
          <w:szCs w:val="24"/>
          <w:lang w:val="en-GB" w:eastAsia="en-GB"/>
        </w:rPr>
        <w:t>commented more fully</w:t>
      </w:r>
      <w:r>
        <w:rPr>
          <w:rFonts w:asciiTheme="majorBidi" w:eastAsia="Times New Roman" w:hAnsiTheme="majorBidi" w:cstheme="majorBidi"/>
          <w:color w:val="000000"/>
          <w:sz w:val="24"/>
          <w:szCs w:val="24"/>
          <w:lang w:val="en-GB" w:eastAsia="en-GB"/>
        </w:rPr>
        <w:t xml:space="preserve"> on this link:</w:t>
      </w:r>
    </w:p>
    <w:p w14:paraId="5EC44BAD" w14:textId="6A870E9C" w:rsidR="00701183" w:rsidRDefault="00701183" w:rsidP="00790E95">
      <w:pPr>
        <w:autoSpaceDE w:val="0"/>
        <w:autoSpaceDN w:val="0"/>
        <w:adjustRightInd w:val="0"/>
        <w:spacing w:after="0" w:line="480" w:lineRule="auto"/>
        <w:ind w:left="720"/>
        <w:contextualSpacing/>
        <w:jc w:val="both"/>
        <w:rPr>
          <w:rFonts w:ascii="Times New Roman" w:hAnsi="Times New Roman" w:cs="Times New Roman"/>
          <w:color w:val="000000"/>
          <w:sz w:val="24"/>
          <w:szCs w:val="24"/>
          <w:lang w:val="en-GB"/>
        </w:rPr>
      </w:pPr>
      <w:r w:rsidRPr="006A4412">
        <w:rPr>
          <w:rFonts w:ascii="Times New Roman" w:hAnsi="Times New Roman" w:cs="Times New Roman"/>
          <w:color w:val="000000"/>
          <w:sz w:val="24"/>
          <w:szCs w:val="24"/>
          <w:lang w:val="en-GB"/>
        </w:rPr>
        <w:t xml:space="preserve">Actually by the time I left </w:t>
      </w:r>
      <w:r w:rsidR="00847FDB">
        <w:rPr>
          <w:rFonts w:ascii="Times New Roman" w:hAnsi="Times New Roman" w:cs="Times New Roman"/>
          <w:color w:val="000000"/>
          <w:sz w:val="24"/>
          <w:szCs w:val="24"/>
          <w:lang w:val="en-GB"/>
        </w:rPr>
        <w:t>u</w:t>
      </w:r>
      <w:r w:rsidRPr="006A4412">
        <w:rPr>
          <w:rFonts w:ascii="Times New Roman" w:hAnsi="Times New Roman" w:cs="Times New Roman"/>
          <w:color w:val="000000"/>
          <w:sz w:val="24"/>
          <w:szCs w:val="24"/>
          <w:lang w:val="en-GB"/>
        </w:rPr>
        <w:t>niversity, and I</w:t>
      </w:r>
      <w:r w:rsidR="004C530C">
        <w:rPr>
          <w:rFonts w:ascii="Times New Roman" w:hAnsi="Times New Roman" w:cs="Times New Roman"/>
          <w:color w:val="000000"/>
          <w:sz w:val="24"/>
          <w:szCs w:val="24"/>
          <w:lang w:val="en-GB"/>
        </w:rPr>
        <w:t>’</w:t>
      </w:r>
      <w:r w:rsidRPr="006A4412">
        <w:rPr>
          <w:rFonts w:ascii="Times New Roman" w:hAnsi="Times New Roman" w:cs="Times New Roman"/>
          <w:color w:val="000000"/>
          <w:sz w:val="24"/>
          <w:szCs w:val="24"/>
          <w:lang w:val="en-GB"/>
        </w:rPr>
        <w:t xml:space="preserve">m not going to lie, I was a bit disillusioned with it all, and I think I was fed up with studying it for so long. But going back to it, and </w:t>
      </w:r>
      <w:r w:rsidRPr="006A4412">
        <w:rPr>
          <w:rFonts w:ascii="Times New Roman" w:hAnsi="Times New Roman" w:cs="Times New Roman"/>
          <w:bCs/>
          <w:color w:val="000000"/>
          <w:sz w:val="24"/>
          <w:szCs w:val="24"/>
          <w:lang w:val="en-GB"/>
        </w:rPr>
        <w:t xml:space="preserve">trying to inspire the little people to enjoy it, </w:t>
      </w:r>
      <w:r w:rsidRPr="006A4412">
        <w:rPr>
          <w:rFonts w:ascii="Times New Roman" w:hAnsi="Times New Roman" w:cs="Times New Roman"/>
          <w:color w:val="000000"/>
          <w:sz w:val="24"/>
          <w:szCs w:val="24"/>
          <w:lang w:val="en-GB"/>
        </w:rPr>
        <w:t>has reminded me why</w:t>
      </w:r>
      <w:r>
        <w:rPr>
          <w:rFonts w:ascii="Times New Roman" w:hAnsi="Times New Roman" w:cs="Times New Roman"/>
          <w:color w:val="000000"/>
          <w:sz w:val="24"/>
          <w:szCs w:val="24"/>
          <w:lang w:val="en-GB"/>
        </w:rPr>
        <w:t xml:space="preserve"> </w:t>
      </w:r>
      <w:r w:rsidR="004C530C">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 xml:space="preserve">languages] are </w:t>
      </w:r>
      <w:r w:rsidRPr="006A4412">
        <w:rPr>
          <w:rFonts w:ascii="Times New Roman" w:hAnsi="Times New Roman" w:cs="Times New Roman"/>
          <w:color w:val="000000"/>
          <w:sz w:val="24"/>
          <w:szCs w:val="24"/>
          <w:lang w:val="en-GB"/>
        </w:rPr>
        <w:t xml:space="preserve">the best things in the world. Because </w:t>
      </w:r>
      <w:r w:rsidRPr="006A4412">
        <w:rPr>
          <w:rFonts w:ascii="Times New Roman" w:hAnsi="Times New Roman" w:cs="Times New Roman"/>
          <w:bCs/>
          <w:color w:val="000000"/>
          <w:sz w:val="24"/>
          <w:szCs w:val="24"/>
          <w:lang w:val="en-GB"/>
        </w:rPr>
        <w:t>I get really geeky about it, I love grammar</w:t>
      </w:r>
      <w:r w:rsidRPr="006A4412">
        <w:rPr>
          <w:rFonts w:ascii="Times New Roman" w:hAnsi="Times New Roman" w:cs="Times New Roman"/>
          <w:color w:val="000000"/>
          <w:sz w:val="24"/>
          <w:szCs w:val="24"/>
          <w:lang w:val="en-GB"/>
        </w:rPr>
        <w:t>, I think it</w:t>
      </w:r>
      <w:r w:rsidR="004C530C">
        <w:rPr>
          <w:rFonts w:ascii="Times New Roman" w:hAnsi="Times New Roman" w:cs="Times New Roman"/>
          <w:color w:val="000000"/>
          <w:sz w:val="24"/>
          <w:szCs w:val="24"/>
          <w:lang w:val="en-GB"/>
        </w:rPr>
        <w:t>’</w:t>
      </w:r>
      <w:r w:rsidRPr="006A4412">
        <w:rPr>
          <w:rFonts w:ascii="Times New Roman" w:hAnsi="Times New Roman" w:cs="Times New Roman"/>
          <w:color w:val="000000"/>
          <w:sz w:val="24"/>
          <w:szCs w:val="24"/>
          <w:lang w:val="en-GB"/>
        </w:rPr>
        <w:t xml:space="preserve">s really interesting, </w:t>
      </w:r>
      <w:r w:rsidRPr="006A4412">
        <w:rPr>
          <w:rFonts w:ascii="Times New Roman" w:hAnsi="Times New Roman" w:cs="Times New Roman"/>
          <w:bCs/>
          <w:color w:val="000000"/>
          <w:sz w:val="24"/>
          <w:szCs w:val="24"/>
          <w:lang w:val="en-GB"/>
        </w:rPr>
        <w:t xml:space="preserve">I think languages are really cool, </w:t>
      </w:r>
      <w:r w:rsidRPr="006A4412">
        <w:rPr>
          <w:rFonts w:ascii="Times New Roman" w:hAnsi="Times New Roman" w:cs="Times New Roman"/>
          <w:color w:val="000000"/>
          <w:sz w:val="24"/>
          <w:szCs w:val="24"/>
          <w:lang w:val="en-GB"/>
        </w:rPr>
        <w:t>I think the things that they do to your brain are fantastic, and I love learning about that side of it as well. So I</w:t>
      </w:r>
      <w:r w:rsidR="004C530C">
        <w:rPr>
          <w:rFonts w:ascii="Times New Roman" w:hAnsi="Times New Roman" w:cs="Times New Roman"/>
          <w:color w:val="000000"/>
          <w:sz w:val="24"/>
          <w:szCs w:val="24"/>
          <w:lang w:val="en-GB"/>
        </w:rPr>
        <w:t>’</w:t>
      </w:r>
      <w:r w:rsidRPr="006A4412">
        <w:rPr>
          <w:rFonts w:ascii="Times New Roman" w:hAnsi="Times New Roman" w:cs="Times New Roman"/>
          <w:color w:val="000000"/>
          <w:sz w:val="24"/>
          <w:szCs w:val="24"/>
          <w:lang w:val="en-GB"/>
        </w:rPr>
        <w:t>m getting more and more enthusiastic about learning it more, and kind of seeing myself improve, and seeing my students improve.</w:t>
      </w:r>
      <w:r w:rsidR="007328FC">
        <w:rPr>
          <w:rFonts w:ascii="Times New Roman" w:hAnsi="Times New Roman" w:cs="Times New Roman"/>
          <w:color w:val="000000"/>
          <w:sz w:val="24"/>
          <w:szCs w:val="24"/>
          <w:lang w:val="en-GB"/>
        </w:rPr>
        <w:t xml:space="preserve"> </w:t>
      </w:r>
      <w:r w:rsidRPr="006A4412">
        <w:rPr>
          <w:rFonts w:ascii="Times New Roman" w:hAnsi="Times New Roman" w:cs="Times New Roman"/>
          <w:color w:val="000000"/>
          <w:sz w:val="24"/>
          <w:szCs w:val="24"/>
          <w:lang w:val="en-GB"/>
        </w:rPr>
        <w:t xml:space="preserve">[106, </w:t>
      </w:r>
      <w:r w:rsidR="00556BEF">
        <w:rPr>
          <w:rFonts w:ascii="Times New Roman" w:hAnsi="Times New Roman" w:cs="Times New Roman"/>
          <w:color w:val="000000"/>
          <w:sz w:val="24"/>
          <w:szCs w:val="24"/>
          <w:lang w:val="en-GB"/>
        </w:rPr>
        <w:t xml:space="preserve">languages </w:t>
      </w:r>
      <w:r w:rsidRPr="006A4412">
        <w:rPr>
          <w:rFonts w:ascii="Times New Roman" w:hAnsi="Times New Roman" w:cs="Times New Roman"/>
          <w:color w:val="000000"/>
          <w:sz w:val="24"/>
          <w:szCs w:val="24"/>
          <w:lang w:val="en-GB"/>
        </w:rPr>
        <w:t>teacher, RI]</w:t>
      </w:r>
    </w:p>
    <w:p w14:paraId="19053ABA" w14:textId="77777777" w:rsidR="00790E95" w:rsidRDefault="00790E95" w:rsidP="007328FC">
      <w:pPr>
        <w:autoSpaceDE w:val="0"/>
        <w:autoSpaceDN w:val="0"/>
        <w:adjustRightInd w:val="0"/>
        <w:spacing w:after="0" w:line="480" w:lineRule="auto"/>
        <w:ind w:left="720"/>
        <w:contextualSpacing/>
        <w:jc w:val="both"/>
        <w:rPr>
          <w:rFonts w:ascii="Times New Roman" w:hAnsi="Times New Roman" w:cs="Times New Roman"/>
          <w:color w:val="000000"/>
          <w:sz w:val="24"/>
          <w:szCs w:val="24"/>
          <w:lang w:val="en-GB"/>
        </w:rPr>
      </w:pPr>
    </w:p>
    <w:p w14:paraId="01E2A554" w14:textId="58DBD321" w:rsidR="00701183" w:rsidRPr="006A4412" w:rsidRDefault="00701183" w:rsidP="007328FC">
      <w:pPr>
        <w:autoSpaceDE w:val="0"/>
        <w:autoSpaceDN w:val="0"/>
        <w:adjustRightInd w:val="0"/>
        <w:spacing w:after="0" w:line="480" w:lineRule="auto"/>
        <w:ind w:left="720"/>
        <w:contextualSpacing/>
        <w:jc w:val="both"/>
        <w:rPr>
          <w:rFonts w:ascii="Times New Roman" w:hAnsi="Times New Roman" w:cs="Times New Roman"/>
          <w:color w:val="000000"/>
          <w:sz w:val="24"/>
          <w:szCs w:val="24"/>
          <w:lang w:val="en-GB"/>
        </w:rPr>
      </w:pPr>
      <w:r w:rsidRPr="006A4412">
        <w:rPr>
          <w:rFonts w:ascii="Times New Roman" w:hAnsi="Times New Roman" w:cs="Times New Roman"/>
          <w:color w:val="000000"/>
          <w:sz w:val="24"/>
          <w:szCs w:val="24"/>
          <w:lang w:val="en-GB"/>
        </w:rPr>
        <w:t>I think it probably made me stand out from someone who</w:t>
      </w:r>
      <w:r w:rsidR="004C530C">
        <w:rPr>
          <w:rFonts w:ascii="Times New Roman" w:hAnsi="Times New Roman" w:cs="Times New Roman"/>
          <w:color w:val="000000"/>
          <w:sz w:val="24"/>
          <w:szCs w:val="24"/>
          <w:lang w:val="en-GB"/>
        </w:rPr>
        <w:t>’</w:t>
      </w:r>
      <w:r w:rsidRPr="006A4412">
        <w:rPr>
          <w:rFonts w:ascii="Times New Roman" w:hAnsi="Times New Roman" w:cs="Times New Roman"/>
          <w:color w:val="000000"/>
          <w:sz w:val="24"/>
          <w:szCs w:val="24"/>
          <w:lang w:val="en-GB"/>
        </w:rPr>
        <w:t xml:space="preserve">d maybe just studied English, but it’s not a necessary requirement of my job, so it was </w:t>
      </w:r>
      <w:r w:rsidRPr="006A4412">
        <w:rPr>
          <w:rFonts w:ascii="Times New Roman" w:hAnsi="Times New Roman" w:cs="Times New Roman"/>
          <w:bCs/>
          <w:color w:val="000000"/>
          <w:sz w:val="24"/>
          <w:szCs w:val="24"/>
          <w:lang w:val="en-GB"/>
        </w:rPr>
        <w:t>more like an extra thing</w:t>
      </w:r>
      <w:r w:rsidR="00556BEF">
        <w:rPr>
          <w:rFonts w:ascii="Times New Roman" w:hAnsi="Times New Roman" w:cs="Times New Roman"/>
          <w:bCs/>
          <w:color w:val="000000"/>
          <w:sz w:val="24"/>
          <w:szCs w:val="24"/>
          <w:lang w:val="en-GB"/>
        </w:rPr>
        <w:t>,</w:t>
      </w:r>
      <w:r w:rsidRPr="006A4412">
        <w:rPr>
          <w:rFonts w:ascii="Times New Roman" w:hAnsi="Times New Roman" w:cs="Times New Roman"/>
          <w:bCs/>
          <w:color w:val="000000"/>
          <w:sz w:val="24"/>
          <w:szCs w:val="24"/>
          <w:lang w:val="en-GB"/>
        </w:rPr>
        <w:t xml:space="preserve"> that they were like </w:t>
      </w:r>
      <w:r w:rsidR="007328FC">
        <w:rPr>
          <w:rFonts w:ascii="Times New Roman" w:hAnsi="Times New Roman" w:cs="Times New Roman"/>
          <w:bCs/>
          <w:color w:val="000000"/>
          <w:sz w:val="24"/>
          <w:szCs w:val="24"/>
          <w:lang w:val="en-GB"/>
        </w:rPr>
        <w:t>“</w:t>
      </w:r>
      <w:r w:rsidRPr="006A4412">
        <w:rPr>
          <w:rFonts w:ascii="Times New Roman" w:hAnsi="Times New Roman" w:cs="Times New Roman"/>
          <w:bCs/>
          <w:color w:val="000000"/>
          <w:sz w:val="24"/>
          <w:szCs w:val="24"/>
          <w:lang w:val="en-GB"/>
        </w:rPr>
        <w:t>oh that's cool</w:t>
      </w:r>
      <w:r w:rsidR="007328FC">
        <w:rPr>
          <w:rFonts w:ascii="Times New Roman" w:hAnsi="Times New Roman" w:cs="Times New Roman"/>
          <w:color w:val="000000"/>
          <w:sz w:val="24"/>
          <w:szCs w:val="24"/>
          <w:lang w:val="en-GB"/>
        </w:rPr>
        <w:t>”</w:t>
      </w:r>
      <w:r w:rsidRPr="006A4412">
        <w:rPr>
          <w:rFonts w:ascii="Times New Roman" w:hAnsi="Times New Roman" w:cs="Times New Roman"/>
          <w:color w:val="000000"/>
          <w:sz w:val="24"/>
          <w:szCs w:val="24"/>
          <w:lang w:val="en-GB"/>
        </w:rPr>
        <w:t xml:space="preserve">. </w:t>
      </w:r>
      <w:r w:rsidR="00556BEF">
        <w:rPr>
          <w:rFonts w:ascii="Times New Roman" w:hAnsi="Times New Roman" w:cs="Times New Roman"/>
          <w:color w:val="000000"/>
          <w:sz w:val="24"/>
          <w:szCs w:val="24"/>
          <w:lang w:val="en-GB"/>
        </w:rPr>
        <w:t>W</w:t>
      </w:r>
      <w:r w:rsidRPr="006A4412">
        <w:rPr>
          <w:rFonts w:ascii="Times New Roman" w:hAnsi="Times New Roman" w:cs="Times New Roman"/>
          <w:color w:val="000000"/>
          <w:sz w:val="24"/>
          <w:szCs w:val="24"/>
          <w:lang w:val="en-GB"/>
        </w:rPr>
        <w:t xml:space="preserve">hen I say to people </w:t>
      </w:r>
      <w:r w:rsidR="007328FC">
        <w:rPr>
          <w:rFonts w:ascii="Times New Roman" w:hAnsi="Times New Roman" w:cs="Times New Roman"/>
          <w:color w:val="000000"/>
          <w:sz w:val="24"/>
          <w:szCs w:val="24"/>
          <w:lang w:val="en-GB"/>
        </w:rPr>
        <w:t>“</w:t>
      </w:r>
      <w:r w:rsidRPr="006A4412">
        <w:rPr>
          <w:rFonts w:ascii="Times New Roman" w:hAnsi="Times New Roman" w:cs="Times New Roman"/>
          <w:color w:val="000000"/>
          <w:sz w:val="24"/>
          <w:szCs w:val="24"/>
          <w:lang w:val="en-GB"/>
        </w:rPr>
        <w:t>oh I studied French</w:t>
      </w:r>
      <w:r w:rsidR="007328FC">
        <w:rPr>
          <w:rFonts w:ascii="Times New Roman" w:hAnsi="Times New Roman" w:cs="Times New Roman"/>
          <w:color w:val="000000"/>
          <w:sz w:val="24"/>
          <w:szCs w:val="24"/>
          <w:lang w:val="en-GB"/>
        </w:rPr>
        <w:t>”</w:t>
      </w:r>
      <w:r w:rsidRPr="006A4412">
        <w:rPr>
          <w:rFonts w:ascii="Times New Roman" w:hAnsi="Times New Roman" w:cs="Times New Roman"/>
          <w:color w:val="000000"/>
          <w:sz w:val="24"/>
          <w:szCs w:val="24"/>
          <w:lang w:val="en-GB"/>
        </w:rPr>
        <w:t>, they</w:t>
      </w:r>
      <w:r w:rsidR="004C530C">
        <w:rPr>
          <w:rFonts w:ascii="Times New Roman" w:hAnsi="Times New Roman" w:cs="Times New Roman"/>
          <w:color w:val="000000"/>
          <w:sz w:val="24"/>
          <w:szCs w:val="24"/>
          <w:lang w:val="en-GB"/>
        </w:rPr>
        <w:t>’</w:t>
      </w:r>
      <w:r w:rsidRPr="006A4412">
        <w:rPr>
          <w:rFonts w:ascii="Times New Roman" w:hAnsi="Times New Roman" w:cs="Times New Roman"/>
          <w:color w:val="000000"/>
          <w:sz w:val="24"/>
          <w:szCs w:val="24"/>
          <w:lang w:val="en-GB"/>
        </w:rPr>
        <w:t>re quite impressed, because in my office I'm probably the only one who has a foreign language. [109, journalist, RI]</w:t>
      </w:r>
    </w:p>
    <w:p w14:paraId="637ED7F7" w14:textId="77777777" w:rsidR="007328FC" w:rsidRDefault="007328FC" w:rsidP="00790E95">
      <w:pPr>
        <w:spacing w:after="0" w:line="480" w:lineRule="auto"/>
        <w:ind w:firstLine="720"/>
        <w:jc w:val="both"/>
        <w:rPr>
          <w:rFonts w:asciiTheme="majorBidi" w:eastAsia="Times New Roman" w:hAnsiTheme="majorBidi" w:cstheme="majorBidi"/>
          <w:color w:val="000000"/>
          <w:sz w:val="24"/>
          <w:szCs w:val="24"/>
          <w:lang w:val="en-GB" w:eastAsia="en-GB"/>
        </w:rPr>
      </w:pPr>
    </w:p>
    <w:p w14:paraId="6EED445B" w14:textId="48AE5850" w:rsidR="00701183" w:rsidRPr="00985F30" w:rsidRDefault="00701183" w:rsidP="00790E95">
      <w:pPr>
        <w:spacing w:after="0" w:line="480" w:lineRule="auto"/>
        <w:ind w:firstLine="720"/>
        <w:jc w:val="both"/>
        <w:rPr>
          <w:rFonts w:asciiTheme="majorBidi" w:eastAsia="Times New Roman" w:hAnsiTheme="majorBidi" w:cstheme="majorBidi"/>
          <w:color w:val="000000"/>
          <w:sz w:val="24"/>
          <w:szCs w:val="24"/>
          <w:lang w:val="en-GB" w:eastAsia="en-GB"/>
        </w:rPr>
      </w:pPr>
      <w:r>
        <w:rPr>
          <w:rFonts w:asciiTheme="majorBidi" w:eastAsia="Times New Roman" w:hAnsiTheme="majorBidi" w:cstheme="majorBidi"/>
          <w:color w:val="000000"/>
          <w:sz w:val="24"/>
          <w:szCs w:val="24"/>
          <w:lang w:val="en-GB" w:eastAsia="en-GB"/>
        </w:rPr>
        <w:t>More usually, participants made</w:t>
      </w:r>
      <w:r w:rsidRPr="00985F30">
        <w:rPr>
          <w:rFonts w:asciiTheme="majorBidi" w:eastAsia="Times New Roman" w:hAnsiTheme="majorBidi" w:cstheme="majorBidi"/>
          <w:color w:val="000000"/>
          <w:sz w:val="24"/>
          <w:szCs w:val="24"/>
          <w:lang w:val="en-GB" w:eastAsia="en-GB"/>
        </w:rPr>
        <w:t xml:space="preserve"> </w:t>
      </w:r>
      <w:r>
        <w:rPr>
          <w:rFonts w:asciiTheme="majorBidi" w:eastAsia="Times New Roman" w:hAnsiTheme="majorBidi" w:cstheme="majorBidi"/>
          <w:color w:val="000000"/>
          <w:sz w:val="24"/>
          <w:szCs w:val="24"/>
          <w:lang w:val="en-GB" w:eastAsia="en-GB"/>
        </w:rPr>
        <w:t>comments reflecting broader emotional and cultural attachments to language proficiency:</w:t>
      </w:r>
    </w:p>
    <w:p w14:paraId="1F6443C9" w14:textId="4E7C0A30" w:rsidR="00701183" w:rsidRDefault="00701183" w:rsidP="00B14BEA">
      <w:pPr>
        <w:spacing w:after="0" w:line="480" w:lineRule="auto"/>
        <w:ind w:left="720"/>
        <w:jc w:val="both"/>
        <w:rPr>
          <w:rFonts w:asciiTheme="majorBidi" w:eastAsia="Times New Roman" w:hAnsiTheme="majorBidi" w:cstheme="majorBidi"/>
          <w:color w:val="000000"/>
          <w:sz w:val="24"/>
          <w:szCs w:val="24"/>
          <w:lang w:val="en-GB" w:eastAsia="en-GB"/>
        </w:rPr>
      </w:pPr>
      <w:r w:rsidRPr="00985F30">
        <w:rPr>
          <w:rFonts w:asciiTheme="majorBidi" w:eastAsia="Times New Roman" w:hAnsiTheme="majorBidi" w:cstheme="majorBidi"/>
          <w:color w:val="000000"/>
          <w:sz w:val="24"/>
          <w:szCs w:val="24"/>
          <w:lang w:val="en-GB" w:eastAsia="en-GB"/>
        </w:rPr>
        <w:t xml:space="preserve"> I feel that speaking other languages makes me unique, and I love being able to communicate with other people in their own language. </w:t>
      </w:r>
      <w:r w:rsidR="004C530C">
        <w:rPr>
          <w:rFonts w:asciiTheme="majorBidi" w:eastAsia="Times New Roman" w:hAnsiTheme="majorBidi" w:cstheme="majorBidi"/>
          <w:color w:val="000000"/>
          <w:sz w:val="24"/>
          <w:szCs w:val="24"/>
          <w:lang w:val="en-GB" w:eastAsia="en-GB"/>
        </w:rPr>
        <w:t>[</w:t>
      </w:r>
      <w:r w:rsidRPr="00985F30">
        <w:rPr>
          <w:rFonts w:asciiTheme="majorBidi" w:eastAsia="Times New Roman" w:hAnsiTheme="majorBidi" w:cstheme="majorBidi"/>
          <w:color w:val="000000"/>
          <w:sz w:val="24"/>
          <w:szCs w:val="24"/>
          <w:lang w:val="en-GB" w:eastAsia="en-GB"/>
        </w:rPr>
        <w:t>123</w:t>
      </w:r>
      <w:r w:rsidR="004C530C">
        <w:rPr>
          <w:rFonts w:asciiTheme="majorBidi" w:eastAsia="Times New Roman" w:hAnsiTheme="majorBidi" w:cstheme="majorBidi"/>
          <w:color w:val="000000"/>
          <w:sz w:val="24"/>
          <w:szCs w:val="24"/>
          <w:lang w:val="en-GB" w:eastAsia="en-GB"/>
        </w:rPr>
        <w:t>]</w:t>
      </w:r>
      <w:r w:rsidRPr="00985F30">
        <w:rPr>
          <w:rFonts w:asciiTheme="majorBidi" w:eastAsia="Times New Roman" w:hAnsiTheme="majorBidi" w:cstheme="majorBidi"/>
          <w:color w:val="000000"/>
          <w:sz w:val="24"/>
          <w:szCs w:val="24"/>
          <w:lang w:val="en-GB" w:eastAsia="en-GB"/>
        </w:rPr>
        <w:t xml:space="preserve"> </w:t>
      </w:r>
    </w:p>
    <w:p w14:paraId="121955B3" w14:textId="77777777" w:rsidR="007328FC" w:rsidRDefault="007328FC" w:rsidP="00B14BEA">
      <w:pPr>
        <w:spacing w:after="0" w:line="480" w:lineRule="auto"/>
        <w:ind w:left="720"/>
        <w:jc w:val="both"/>
        <w:rPr>
          <w:rFonts w:asciiTheme="majorBidi" w:eastAsia="Times New Roman" w:hAnsiTheme="majorBidi" w:cstheme="majorBidi"/>
          <w:color w:val="000000"/>
          <w:sz w:val="24"/>
          <w:szCs w:val="24"/>
          <w:lang w:val="en-GB" w:eastAsia="en-GB"/>
        </w:rPr>
      </w:pPr>
    </w:p>
    <w:p w14:paraId="4C77CF9F" w14:textId="65C0E804" w:rsidR="00701183" w:rsidRDefault="00571D81" w:rsidP="00B14BEA">
      <w:pPr>
        <w:spacing w:after="0" w:line="480" w:lineRule="auto"/>
        <w:ind w:left="720"/>
        <w:jc w:val="both"/>
        <w:rPr>
          <w:rFonts w:asciiTheme="majorBidi" w:eastAsia="Times New Roman" w:hAnsiTheme="majorBidi" w:cstheme="majorBidi"/>
          <w:color w:val="000000"/>
          <w:sz w:val="24"/>
          <w:szCs w:val="24"/>
          <w:lang w:val="en-GB" w:eastAsia="en-GB"/>
        </w:rPr>
      </w:pPr>
      <w:r w:rsidRPr="00985F30" w:rsidDel="00571D81">
        <w:rPr>
          <w:rFonts w:asciiTheme="majorBidi" w:eastAsia="Times New Roman" w:hAnsiTheme="majorBidi" w:cstheme="majorBidi"/>
          <w:color w:val="000000"/>
          <w:sz w:val="24"/>
          <w:szCs w:val="24"/>
          <w:lang w:val="en-GB" w:eastAsia="en-GB"/>
        </w:rPr>
        <w:t xml:space="preserve"> </w:t>
      </w:r>
      <w:r w:rsidR="00701183" w:rsidRPr="00985F30">
        <w:rPr>
          <w:rFonts w:asciiTheme="majorBidi" w:eastAsia="Times New Roman" w:hAnsiTheme="majorBidi" w:cstheme="majorBidi"/>
          <w:color w:val="000000"/>
          <w:sz w:val="24"/>
          <w:szCs w:val="24"/>
          <w:lang w:val="en-GB" w:eastAsia="en-GB"/>
        </w:rPr>
        <w:t xml:space="preserve">As it is important for my lifestyle and how I see myself, losing my Spanish would leave a big hole which I don't think would be easily filled. I enjoy the connection I feel with Spanish speaking parts of the world and the affinity I feel to Spanish speakers. It has given me confidence to walk into situations and speak [which] I didn't have in the past growing up speaking only English. </w:t>
      </w:r>
      <w:r w:rsidR="004C530C">
        <w:rPr>
          <w:rFonts w:asciiTheme="majorBidi" w:eastAsia="Times New Roman" w:hAnsiTheme="majorBidi" w:cstheme="majorBidi"/>
          <w:color w:val="000000"/>
          <w:sz w:val="24"/>
          <w:szCs w:val="24"/>
          <w:lang w:val="en-GB" w:eastAsia="en-GB"/>
        </w:rPr>
        <w:t>[</w:t>
      </w:r>
      <w:r w:rsidR="00701183" w:rsidRPr="00985F30">
        <w:rPr>
          <w:rFonts w:asciiTheme="majorBidi" w:eastAsia="Times New Roman" w:hAnsiTheme="majorBidi" w:cstheme="majorBidi"/>
          <w:color w:val="000000"/>
          <w:sz w:val="24"/>
          <w:szCs w:val="24"/>
          <w:lang w:val="en-GB" w:eastAsia="en-GB"/>
        </w:rPr>
        <w:t>166</w:t>
      </w:r>
      <w:r w:rsidR="0008009A">
        <w:rPr>
          <w:rFonts w:asciiTheme="majorBidi" w:eastAsia="Times New Roman" w:hAnsiTheme="majorBidi" w:cstheme="majorBidi"/>
          <w:color w:val="000000"/>
          <w:sz w:val="24"/>
          <w:szCs w:val="24"/>
          <w:lang w:val="en-GB" w:eastAsia="en-GB"/>
        </w:rPr>
        <w:t>, RI</w:t>
      </w:r>
      <w:r w:rsidR="004C530C">
        <w:rPr>
          <w:rFonts w:asciiTheme="majorBidi" w:eastAsia="Times New Roman" w:hAnsiTheme="majorBidi" w:cstheme="majorBidi"/>
          <w:color w:val="000000"/>
          <w:sz w:val="24"/>
          <w:szCs w:val="24"/>
          <w:lang w:val="en-GB" w:eastAsia="en-GB"/>
        </w:rPr>
        <w:t>]</w:t>
      </w:r>
    </w:p>
    <w:p w14:paraId="2A32BAFA" w14:textId="77777777" w:rsidR="007328FC" w:rsidRPr="00985F30" w:rsidRDefault="007328FC" w:rsidP="00B14BEA">
      <w:pPr>
        <w:spacing w:after="0" w:line="480" w:lineRule="auto"/>
        <w:ind w:left="720"/>
        <w:jc w:val="both"/>
        <w:rPr>
          <w:rFonts w:asciiTheme="majorBidi" w:eastAsia="Times New Roman" w:hAnsiTheme="majorBidi" w:cstheme="majorBidi"/>
          <w:color w:val="000000"/>
          <w:sz w:val="24"/>
          <w:szCs w:val="24"/>
          <w:lang w:val="en-GB" w:eastAsia="en-GB"/>
        </w:rPr>
      </w:pPr>
    </w:p>
    <w:p w14:paraId="2B64F3C9" w14:textId="0BD1B12B" w:rsidR="00701183" w:rsidRDefault="00701183" w:rsidP="00B14BEA">
      <w:pPr>
        <w:spacing w:after="0" w:line="480" w:lineRule="auto"/>
        <w:ind w:firstLine="720"/>
        <w:contextualSpacing/>
        <w:jc w:val="both"/>
        <w:rPr>
          <w:rFonts w:asciiTheme="majorBidi" w:eastAsia="Times New Roman" w:hAnsiTheme="majorBidi" w:cstheme="majorBidi"/>
          <w:color w:val="000000"/>
          <w:sz w:val="24"/>
          <w:szCs w:val="24"/>
          <w:lang w:val="en-GB" w:eastAsia="en-GB"/>
        </w:rPr>
      </w:pPr>
      <w:r>
        <w:rPr>
          <w:rFonts w:asciiTheme="majorBidi" w:eastAsia="Times New Roman" w:hAnsiTheme="majorBidi" w:cstheme="majorBidi"/>
          <w:color w:val="000000"/>
          <w:sz w:val="24"/>
          <w:szCs w:val="24"/>
          <w:lang w:val="en-GB" w:eastAsia="en-GB"/>
        </w:rPr>
        <w:t>As implied in the last quotation, for some participants, the degree of emotional attachment differed between languages</w:t>
      </w:r>
      <w:r w:rsidR="009406AE">
        <w:rPr>
          <w:rFonts w:asciiTheme="majorBidi" w:eastAsia="Times New Roman" w:hAnsiTheme="majorBidi" w:cstheme="majorBidi"/>
          <w:color w:val="000000"/>
          <w:sz w:val="24"/>
          <w:szCs w:val="24"/>
          <w:lang w:val="en-GB" w:eastAsia="en-GB"/>
        </w:rPr>
        <w:t xml:space="preserve"> that they </w:t>
      </w:r>
      <w:r w:rsidR="00556BEF">
        <w:rPr>
          <w:rFonts w:asciiTheme="majorBidi" w:eastAsia="Times New Roman" w:hAnsiTheme="majorBidi" w:cstheme="majorBidi"/>
          <w:color w:val="000000"/>
          <w:sz w:val="24"/>
          <w:szCs w:val="24"/>
          <w:lang w:val="en-GB" w:eastAsia="en-GB"/>
        </w:rPr>
        <w:t xml:space="preserve">had studied. </w:t>
      </w:r>
      <w:r w:rsidR="004C530C">
        <w:rPr>
          <w:rFonts w:asciiTheme="majorBidi" w:eastAsia="Times New Roman" w:hAnsiTheme="majorBidi" w:cstheme="majorBidi"/>
          <w:color w:val="000000"/>
          <w:sz w:val="24"/>
          <w:szCs w:val="24"/>
          <w:lang w:val="en-GB" w:eastAsia="en-GB"/>
        </w:rPr>
        <w:t>In all cases, this preference attached to the SA language</w:t>
      </w:r>
      <w:r>
        <w:rPr>
          <w:rFonts w:asciiTheme="majorBidi" w:eastAsia="Times New Roman" w:hAnsiTheme="majorBidi" w:cstheme="majorBidi"/>
          <w:color w:val="000000"/>
          <w:sz w:val="24"/>
          <w:szCs w:val="24"/>
          <w:lang w:val="en-GB" w:eastAsia="en-GB"/>
        </w:rPr>
        <w:t>:</w:t>
      </w:r>
    </w:p>
    <w:p w14:paraId="152500E4" w14:textId="0BCD4AEA" w:rsidR="00701183" w:rsidRDefault="00701183" w:rsidP="007328FC">
      <w:pPr>
        <w:autoSpaceDE w:val="0"/>
        <w:autoSpaceDN w:val="0"/>
        <w:adjustRightInd w:val="0"/>
        <w:spacing w:after="0" w:line="480" w:lineRule="auto"/>
        <w:ind w:left="720"/>
        <w:contextualSpacing/>
        <w:jc w:val="both"/>
        <w:rPr>
          <w:rFonts w:ascii="Times New Roman" w:hAnsi="Times New Roman" w:cs="Times New Roman"/>
          <w:color w:val="000000"/>
          <w:sz w:val="24"/>
          <w:szCs w:val="24"/>
          <w:lang w:val="en-GB"/>
        </w:rPr>
      </w:pPr>
      <w:r w:rsidRPr="005B312E">
        <w:rPr>
          <w:rFonts w:ascii="Times New Roman" w:hAnsi="Times New Roman" w:cs="Times New Roman"/>
          <w:color w:val="000000"/>
          <w:sz w:val="24"/>
          <w:szCs w:val="24"/>
          <w:lang w:val="en-GB"/>
        </w:rPr>
        <w:t xml:space="preserve">You know Spain has this, Spanish has this excitement, and the year abroad, and so </w:t>
      </w:r>
      <w:r w:rsidRPr="005B312E">
        <w:rPr>
          <w:rFonts w:ascii="Times New Roman" w:hAnsi="Times New Roman" w:cs="Times New Roman"/>
          <w:bCs/>
          <w:color w:val="000000"/>
          <w:sz w:val="24"/>
          <w:szCs w:val="24"/>
          <w:lang w:val="en-GB"/>
        </w:rPr>
        <w:t>there’s something fascinating [laugh</w:t>
      </w:r>
      <w:r w:rsidR="00556BEF">
        <w:rPr>
          <w:rFonts w:ascii="Times New Roman" w:hAnsi="Times New Roman" w:cs="Times New Roman"/>
          <w:bCs/>
          <w:color w:val="000000"/>
          <w:sz w:val="24"/>
          <w:szCs w:val="24"/>
          <w:lang w:val="en-GB"/>
        </w:rPr>
        <w:t>s]</w:t>
      </w:r>
      <w:r w:rsidRPr="005B312E">
        <w:rPr>
          <w:rFonts w:ascii="Times New Roman" w:hAnsi="Times New Roman" w:cs="Times New Roman"/>
          <w:bCs/>
          <w:color w:val="000000"/>
          <w:sz w:val="24"/>
          <w:szCs w:val="24"/>
          <w:lang w:val="en-GB"/>
        </w:rPr>
        <w:t xml:space="preserve"> going on with French and why I don’t like it</w:t>
      </w:r>
      <w:r w:rsidR="00556BEF">
        <w:rPr>
          <w:rFonts w:ascii="Times New Roman" w:hAnsi="Times New Roman" w:cs="Times New Roman"/>
          <w:bCs/>
          <w:color w:val="000000"/>
          <w:sz w:val="24"/>
          <w:szCs w:val="24"/>
          <w:lang w:val="en-GB"/>
        </w:rPr>
        <w:t xml:space="preserve"> […]</w:t>
      </w:r>
      <w:r w:rsidR="00556BEF">
        <w:rPr>
          <w:rFonts w:ascii="Times New Roman" w:hAnsi="Times New Roman" w:cs="Times New Roman"/>
          <w:color w:val="000000"/>
          <w:sz w:val="24"/>
          <w:szCs w:val="24"/>
          <w:lang w:val="en-GB"/>
        </w:rPr>
        <w:t xml:space="preserve"> </w:t>
      </w:r>
      <w:r w:rsidRPr="005B312E">
        <w:rPr>
          <w:rFonts w:ascii="Times New Roman" w:hAnsi="Times New Roman" w:cs="Times New Roman"/>
          <w:bCs/>
          <w:color w:val="000000"/>
          <w:sz w:val="24"/>
          <w:szCs w:val="24"/>
          <w:lang w:val="en-GB"/>
        </w:rPr>
        <w:t>I don’t have any motivation to keep my French up</w:t>
      </w:r>
      <w:r w:rsidR="00556BEF">
        <w:rPr>
          <w:rFonts w:ascii="Times New Roman" w:hAnsi="Times New Roman" w:cs="Times New Roman"/>
          <w:bCs/>
          <w:color w:val="000000"/>
          <w:sz w:val="24"/>
          <w:szCs w:val="24"/>
          <w:lang w:val="en-GB"/>
        </w:rPr>
        <w:t>.</w:t>
      </w:r>
      <w:r w:rsidRPr="005B312E">
        <w:rPr>
          <w:rFonts w:ascii="Times New Roman" w:hAnsi="Times New Roman" w:cs="Times New Roman"/>
          <w:bCs/>
          <w:color w:val="000000"/>
          <w:sz w:val="24"/>
          <w:szCs w:val="24"/>
          <w:lang w:val="en-GB"/>
        </w:rPr>
        <w:t xml:space="preserve"> </w:t>
      </w:r>
      <w:r w:rsidRPr="005B312E">
        <w:rPr>
          <w:rFonts w:ascii="Times New Roman" w:hAnsi="Times New Roman" w:cs="Times New Roman"/>
          <w:color w:val="000000"/>
          <w:sz w:val="24"/>
          <w:szCs w:val="24"/>
          <w:lang w:val="en-GB"/>
        </w:rPr>
        <w:t>(.) I don’t really see it as something that I want to use daily, it’s just there, and it’ll be a shame, but if I do anything I’ll try and focus on Spanish. [157, university administrat</w:t>
      </w:r>
      <w:r>
        <w:rPr>
          <w:rFonts w:ascii="Times New Roman" w:hAnsi="Times New Roman" w:cs="Times New Roman"/>
          <w:color w:val="000000"/>
          <w:sz w:val="24"/>
          <w:szCs w:val="24"/>
          <w:lang w:val="en-GB"/>
        </w:rPr>
        <w:t>or</w:t>
      </w:r>
      <w:r w:rsidRPr="005B312E">
        <w:rPr>
          <w:rFonts w:ascii="Times New Roman" w:hAnsi="Times New Roman" w:cs="Times New Roman"/>
          <w:color w:val="000000"/>
          <w:sz w:val="24"/>
          <w:szCs w:val="24"/>
          <w:lang w:val="en-GB"/>
        </w:rPr>
        <w:t>, RI]</w:t>
      </w:r>
    </w:p>
    <w:p w14:paraId="5DBFA402" w14:textId="77777777" w:rsidR="007328FC" w:rsidRPr="005B312E" w:rsidRDefault="007328FC" w:rsidP="007328FC">
      <w:pPr>
        <w:autoSpaceDE w:val="0"/>
        <w:autoSpaceDN w:val="0"/>
        <w:adjustRightInd w:val="0"/>
        <w:spacing w:after="0" w:line="480" w:lineRule="auto"/>
        <w:ind w:left="720"/>
        <w:contextualSpacing/>
        <w:jc w:val="both"/>
        <w:rPr>
          <w:rFonts w:ascii="Times New Roman" w:eastAsia="Times New Roman" w:hAnsi="Times New Roman" w:cs="Times New Roman"/>
          <w:color w:val="000000"/>
          <w:sz w:val="24"/>
          <w:szCs w:val="24"/>
          <w:lang w:val="en-GB" w:eastAsia="en-GB"/>
        </w:rPr>
      </w:pPr>
    </w:p>
    <w:p w14:paraId="479FE3A0" w14:textId="16B672D5" w:rsidR="00701183" w:rsidRPr="00794B74" w:rsidRDefault="00701183" w:rsidP="007328FC">
      <w:pPr>
        <w:spacing w:after="0" w:line="480" w:lineRule="auto"/>
        <w:ind w:firstLine="720"/>
        <w:contextualSpacing/>
        <w:jc w:val="both"/>
        <w:rPr>
          <w:rFonts w:ascii="Times New Roman" w:eastAsia="Times New Roman" w:hAnsi="Times New Roman" w:cs="Times New Roman"/>
          <w:color w:val="000000"/>
          <w:sz w:val="24"/>
          <w:szCs w:val="24"/>
          <w:lang w:val="en-GB" w:eastAsia="en-GB"/>
        </w:rPr>
      </w:pPr>
      <w:r>
        <w:rPr>
          <w:rFonts w:asciiTheme="majorBidi" w:eastAsia="Times New Roman" w:hAnsiTheme="majorBidi" w:cstheme="majorBidi"/>
          <w:color w:val="000000"/>
          <w:sz w:val="24"/>
          <w:szCs w:val="24"/>
          <w:lang w:val="en-GB" w:eastAsia="en-GB"/>
        </w:rPr>
        <w:t xml:space="preserve">A small number of participants also expressed a definite affinity with </w:t>
      </w:r>
      <w:r w:rsidRPr="00794B74">
        <w:rPr>
          <w:rFonts w:ascii="Times New Roman" w:eastAsia="Times New Roman" w:hAnsi="Times New Roman" w:cs="Times New Roman"/>
          <w:color w:val="000000"/>
          <w:sz w:val="24"/>
          <w:szCs w:val="24"/>
          <w:lang w:val="en-GB" w:eastAsia="en-GB"/>
        </w:rPr>
        <w:t>the</w:t>
      </w:r>
      <w:r w:rsidR="00556BEF">
        <w:rPr>
          <w:rFonts w:ascii="Times New Roman" w:eastAsia="Times New Roman" w:hAnsi="Times New Roman" w:cs="Times New Roman"/>
          <w:color w:val="000000"/>
          <w:sz w:val="24"/>
          <w:szCs w:val="24"/>
          <w:lang w:val="en-GB" w:eastAsia="en-GB"/>
        </w:rPr>
        <w:t xml:space="preserve"> SA</w:t>
      </w:r>
      <w:r w:rsidRPr="00794B74">
        <w:rPr>
          <w:rFonts w:ascii="Times New Roman" w:eastAsia="Times New Roman" w:hAnsi="Times New Roman" w:cs="Times New Roman"/>
          <w:color w:val="000000"/>
          <w:sz w:val="24"/>
          <w:szCs w:val="24"/>
          <w:lang w:val="en-GB" w:eastAsia="en-GB"/>
        </w:rPr>
        <w:t xml:space="preserve"> locality:</w:t>
      </w:r>
    </w:p>
    <w:p w14:paraId="11330C5B" w14:textId="76C9A6BB" w:rsidR="00701183" w:rsidRDefault="00701183" w:rsidP="007328FC">
      <w:pPr>
        <w:autoSpaceDE w:val="0"/>
        <w:autoSpaceDN w:val="0"/>
        <w:adjustRightInd w:val="0"/>
        <w:spacing w:after="0" w:line="480" w:lineRule="auto"/>
        <w:ind w:left="720"/>
        <w:contextualSpacing/>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I think that to speak French really well, I need to live in the country, I mean in France. And I adore Paris, I know it really well already, I have got frie</w:t>
      </w:r>
      <w:r w:rsidR="00CD032D">
        <w:rPr>
          <w:rFonts w:ascii="Times New Roman" w:hAnsi="Times New Roman" w:cs="Times New Roman"/>
          <w:color w:val="000000"/>
          <w:sz w:val="24"/>
          <w:szCs w:val="24"/>
          <w:lang w:val="en-GB"/>
        </w:rPr>
        <w:t>n</w:t>
      </w:r>
      <w:r>
        <w:rPr>
          <w:rFonts w:ascii="Times New Roman" w:hAnsi="Times New Roman" w:cs="Times New Roman"/>
          <w:color w:val="000000"/>
          <w:sz w:val="24"/>
          <w:szCs w:val="24"/>
          <w:lang w:val="en-GB"/>
        </w:rPr>
        <w:t xml:space="preserve">ds over there. So I am thinking seriously about returning to Paris to live and to work. So my objectives are to work, to travel, to learn [more] languages, and to live in Paris again. </w:t>
      </w:r>
      <w:r w:rsidRPr="00794B74">
        <w:rPr>
          <w:rFonts w:ascii="Times New Roman" w:hAnsi="Times New Roman" w:cs="Times New Roman"/>
          <w:color w:val="000000"/>
          <w:sz w:val="24"/>
          <w:szCs w:val="24"/>
          <w:lang w:val="en-GB"/>
        </w:rPr>
        <w:t>[102, trainee interpreter, PT3</w:t>
      </w:r>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transl</w:t>
      </w:r>
      <w:proofErr w:type="spellEnd"/>
      <w:r w:rsidRPr="00794B74">
        <w:rPr>
          <w:rFonts w:ascii="Times New Roman" w:hAnsi="Times New Roman" w:cs="Times New Roman"/>
          <w:color w:val="000000"/>
          <w:sz w:val="24"/>
          <w:szCs w:val="24"/>
          <w:lang w:val="en-GB"/>
        </w:rPr>
        <w:t xml:space="preserve">] </w:t>
      </w:r>
    </w:p>
    <w:p w14:paraId="310E472D" w14:textId="77777777" w:rsidR="007328FC" w:rsidRPr="00794B74" w:rsidRDefault="007328FC" w:rsidP="007328FC">
      <w:pPr>
        <w:autoSpaceDE w:val="0"/>
        <w:autoSpaceDN w:val="0"/>
        <w:adjustRightInd w:val="0"/>
        <w:spacing w:after="0" w:line="480" w:lineRule="auto"/>
        <w:ind w:left="720"/>
        <w:contextualSpacing/>
        <w:jc w:val="both"/>
        <w:rPr>
          <w:rFonts w:ascii="Times New Roman" w:hAnsi="Times New Roman" w:cs="Times New Roman"/>
          <w:color w:val="000000"/>
          <w:sz w:val="24"/>
          <w:szCs w:val="24"/>
          <w:lang w:val="en-GB"/>
        </w:rPr>
      </w:pPr>
    </w:p>
    <w:p w14:paraId="03A5E995" w14:textId="3CDC463F" w:rsidR="00701183" w:rsidRPr="00794B74" w:rsidRDefault="00701183" w:rsidP="007328FC">
      <w:pPr>
        <w:autoSpaceDE w:val="0"/>
        <w:autoSpaceDN w:val="0"/>
        <w:adjustRightInd w:val="0"/>
        <w:spacing w:after="0" w:line="480" w:lineRule="auto"/>
        <w:ind w:left="720"/>
        <w:contextualSpacing/>
        <w:jc w:val="both"/>
        <w:rPr>
          <w:rFonts w:ascii="Times New Roman" w:eastAsia="Times New Roman" w:hAnsi="Times New Roman" w:cs="Times New Roman"/>
          <w:color w:val="000000"/>
          <w:sz w:val="24"/>
          <w:szCs w:val="24"/>
          <w:lang w:val="en-GB" w:eastAsia="en-GB"/>
        </w:rPr>
      </w:pPr>
      <w:r w:rsidRPr="00794B74">
        <w:rPr>
          <w:rFonts w:ascii="Times New Roman" w:hAnsi="Times New Roman" w:cs="Times New Roman"/>
          <w:color w:val="000000"/>
          <w:sz w:val="24"/>
          <w:szCs w:val="24"/>
          <w:lang w:val="en-GB"/>
        </w:rPr>
        <w:t xml:space="preserve">I feel like a </w:t>
      </w:r>
      <w:r w:rsidRPr="00794B74">
        <w:rPr>
          <w:rFonts w:ascii="Times New Roman" w:hAnsi="Times New Roman" w:cs="Times New Roman"/>
          <w:bCs/>
          <w:color w:val="000000"/>
          <w:sz w:val="24"/>
          <w:szCs w:val="24"/>
          <w:lang w:val="en-GB"/>
        </w:rPr>
        <w:t>part of my heart will always be in [SA location</w:t>
      </w:r>
      <w:r w:rsidRPr="00794B74">
        <w:rPr>
          <w:rFonts w:ascii="Times New Roman" w:hAnsi="Times New Roman" w:cs="Times New Roman"/>
          <w:color w:val="000000"/>
          <w:sz w:val="24"/>
          <w:szCs w:val="24"/>
          <w:lang w:val="en-GB"/>
        </w:rPr>
        <w:t xml:space="preserve">] as well. So going over there I don’t </w:t>
      </w:r>
      <w:r w:rsidR="00317194">
        <w:rPr>
          <w:rFonts w:ascii="Times New Roman" w:hAnsi="Times New Roman" w:cs="Times New Roman"/>
          <w:color w:val="000000"/>
          <w:sz w:val="24"/>
          <w:szCs w:val="24"/>
          <w:lang w:val="en-GB"/>
        </w:rPr>
        <w:t>want to lose</w:t>
      </w:r>
      <w:r w:rsidRPr="00794B74">
        <w:rPr>
          <w:rFonts w:ascii="Times New Roman" w:hAnsi="Times New Roman" w:cs="Times New Roman"/>
          <w:color w:val="000000"/>
          <w:sz w:val="24"/>
          <w:szCs w:val="24"/>
          <w:lang w:val="en-GB"/>
        </w:rPr>
        <w:t xml:space="preserve"> the ability to speak Spanish. […] I really just enjoy speaking Spanish now and so ideally </w:t>
      </w:r>
      <w:r w:rsidRPr="00794B74">
        <w:rPr>
          <w:rFonts w:ascii="Times New Roman" w:hAnsi="Times New Roman" w:cs="Times New Roman"/>
          <w:bCs/>
          <w:color w:val="000000"/>
          <w:sz w:val="24"/>
          <w:szCs w:val="24"/>
          <w:lang w:val="en-GB"/>
        </w:rPr>
        <w:t xml:space="preserve">in the future I would love to work out there for a bit, </w:t>
      </w:r>
      <w:r w:rsidRPr="00794B74">
        <w:rPr>
          <w:rFonts w:ascii="Times New Roman" w:hAnsi="Times New Roman" w:cs="Times New Roman"/>
          <w:color w:val="000000"/>
          <w:sz w:val="24"/>
          <w:szCs w:val="24"/>
          <w:lang w:val="en-GB"/>
        </w:rPr>
        <w:t>because I miss it and I just like the lifestyle so.</w:t>
      </w:r>
      <w:r w:rsidR="007328FC">
        <w:rPr>
          <w:rFonts w:ascii="Times New Roman" w:hAnsi="Times New Roman" w:cs="Times New Roman"/>
          <w:color w:val="000000"/>
          <w:sz w:val="24"/>
          <w:szCs w:val="24"/>
          <w:lang w:val="en-GB"/>
        </w:rPr>
        <w:t xml:space="preserve"> </w:t>
      </w:r>
      <w:r w:rsidRPr="00794B74">
        <w:rPr>
          <w:rFonts w:ascii="Times New Roman" w:hAnsi="Times New Roman" w:cs="Times New Roman"/>
          <w:color w:val="000000"/>
          <w:sz w:val="24"/>
          <w:szCs w:val="24"/>
          <w:lang w:val="en-GB"/>
        </w:rPr>
        <w:t>[173, radio journalist, RI]</w:t>
      </w:r>
    </w:p>
    <w:p w14:paraId="348590E3" w14:textId="77777777" w:rsidR="007328FC" w:rsidRDefault="007328FC" w:rsidP="00B14BEA">
      <w:pPr>
        <w:spacing w:after="0" w:line="480" w:lineRule="auto"/>
        <w:ind w:firstLine="720"/>
        <w:contextualSpacing/>
        <w:jc w:val="both"/>
        <w:rPr>
          <w:rFonts w:asciiTheme="majorBidi" w:eastAsia="Times New Roman" w:hAnsiTheme="majorBidi" w:cstheme="majorBidi"/>
          <w:color w:val="000000"/>
          <w:sz w:val="24"/>
          <w:szCs w:val="24"/>
          <w:lang w:val="en-GB" w:eastAsia="en-GB"/>
        </w:rPr>
      </w:pPr>
    </w:p>
    <w:p w14:paraId="0EFE99BA" w14:textId="78AF1D73" w:rsidR="00701183" w:rsidRPr="001314BC" w:rsidRDefault="00701183" w:rsidP="00B14BEA">
      <w:pPr>
        <w:spacing w:after="0" w:line="480" w:lineRule="auto"/>
        <w:ind w:firstLine="720"/>
        <w:contextualSpacing/>
        <w:jc w:val="both"/>
        <w:rPr>
          <w:rFonts w:asciiTheme="majorBidi" w:eastAsia="Times New Roman" w:hAnsiTheme="majorBidi" w:cstheme="majorBidi"/>
          <w:color w:val="000000"/>
          <w:sz w:val="24"/>
          <w:szCs w:val="24"/>
          <w:lang w:val="en-GB" w:eastAsia="en-GB"/>
        </w:rPr>
      </w:pPr>
      <w:r w:rsidRPr="001314BC">
        <w:rPr>
          <w:rFonts w:asciiTheme="majorBidi" w:eastAsia="Times New Roman" w:hAnsiTheme="majorBidi" w:cstheme="majorBidi"/>
          <w:color w:val="000000"/>
          <w:sz w:val="24"/>
          <w:szCs w:val="24"/>
          <w:lang w:val="en-GB" w:eastAsia="en-GB"/>
        </w:rPr>
        <w:t xml:space="preserve">When explaining their self-assessments as “bilingual” or “multilingual” (or not), most participants </w:t>
      </w:r>
      <w:r>
        <w:rPr>
          <w:rFonts w:asciiTheme="majorBidi" w:eastAsia="Times New Roman" w:hAnsiTheme="majorBidi" w:cstheme="majorBidi"/>
          <w:color w:val="000000"/>
          <w:sz w:val="24"/>
          <w:szCs w:val="24"/>
          <w:lang w:val="en-GB" w:eastAsia="en-GB"/>
        </w:rPr>
        <w:t>used some reference to interactional competence as a warrant for their claims, in line with their comments on identity-related proficiency</w:t>
      </w:r>
      <w:r w:rsidR="007328FC">
        <w:rPr>
          <w:rFonts w:asciiTheme="majorBidi" w:eastAsia="Times New Roman" w:hAnsiTheme="majorBidi" w:cstheme="majorBidi"/>
          <w:color w:val="000000"/>
          <w:sz w:val="24"/>
          <w:szCs w:val="24"/>
          <w:lang w:val="en-GB" w:eastAsia="en-GB"/>
        </w:rPr>
        <w:t>:</w:t>
      </w:r>
    </w:p>
    <w:p w14:paraId="628D4520" w14:textId="4B6EB44F" w:rsidR="00701183" w:rsidRDefault="00260831" w:rsidP="00B14BEA">
      <w:pPr>
        <w:spacing w:after="0" w:line="480" w:lineRule="auto"/>
        <w:ind w:left="720"/>
        <w:contextualSpacing/>
        <w:jc w:val="both"/>
        <w:rPr>
          <w:rFonts w:asciiTheme="majorBidi" w:eastAsia="Times New Roman" w:hAnsiTheme="majorBidi" w:cstheme="majorBidi"/>
          <w:color w:val="000000"/>
          <w:sz w:val="24"/>
          <w:szCs w:val="24"/>
          <w:lang w:val="en-GB" w:eastAsia="en-GB"/>
        </w:rPr>
      </w:pPr>
      <w:r w:rsidRPr="001314BC" w:rsidDel="00260831">
        <w:rPr>
          <w:rFonts w:asciiTheme="majorBidi" w:eastAsia="Times New Roman" w:hAnsiTheme="majorBidi" w:cstheme="majorBidi"/>
          <w:color w:val="000000"/>
          <w:sz w:val="24"/>
          <w:szCs w:val="24"/>
          <w:lang w:val="en-GB" w:eastAsia="en-GB"/>
        </w:rPr>
        <w:t xml:space="preserve"> </w:t>
      </w:r>
      <w:r w:rsidR="00701183" w:rsidRPr="006415EB">
        <w:rPr>
          <w:rFonts w:asciiTheme="majorBidi" w:eastAsia="Times New Roman" w:hAnsiTheme="majorBidi" w:cstheme="majorBidi"/>
          <w:color w:val="000000"/>
          <w:sz w:val="24"/>
          <w:szCs w:val="24"/>
          <w:lang w:val="en-GB" w:eastAsia="en-GB"/>
        </w:rPr>
        <w:t>For me, being capable of communicating well in a language means you can speak it, hence I can speak two (or three, as my Spanish is getting there). I cannot claim that my French is as good as my English (chances are it will never be), but I am very capable of expressing myself, and in a generally accurate manner, and so I view myself as bilingual.</w:t>
      </w:r>
      <w:r w:rsidR="00701183" w:rsidRPr="001314BC">
        <w:rPr>
          <w:rFonts w:asciiTheme="majorBidi" w:eastAsia="Times New Roman" w:hAnsiTheme="majorBidi" w:cstheme="majorBidi"/>
          <w:color w:val="000000"/>
          <w:sz w:val="24"/>
          <w:szCs w:val="24"/>
          <w:lang w:val="en-GB" w:eastAsia="en-GB"/>
        </w:rPr>
        <w:t xml:space="preserve"> </w:t>
      </w:r>
      <w:r>
        <w:rPr>
          <w:rFonts w:asciiTheme="majorBidi" w:eastAsia="Times New Roman" w:hAnsiTheme="majorBidi" w:cstheme="majorBidi"/>
          <w:color w:val="000000"/>
          <w:sz w:val="24"/>
          <w:szCs w:val="24"/>
          <w:lang w:val="en-GB" w:eastAsia="en-GB"/>
        </w:rPr>
        <w:t>[</w:t>
      </w:r>
      <w:r w:rsidR="00701183" w:rsidRPr="001314BC">
        <w:rPr>
          <w:rFonts w:asciiTheme="majorBidi" w:eastAsia="Times New Roman" w:hAnsiTheme="majorBidi" w:cstheme="majorBidi"/>
          <w:color w:val="000000"/>
          <w:sz w:val="24"/>
          <w:szCs w:val="24"/>
          <w:lang w:val="en-GB" w:eastAsia="en-GB"/>
        </w:rPr>
        <w:t>122</w:t>
      </w:r>
      <w:r>
        <w:rPr>
          <w:rFonts w:asciiTheme="majorBidi" w:eastAsia="Times New Roman" w:hAnsiTheme="majorBidi" w:cstheme="majorBidi"/>
          <w:color w:val="000000"/>
          <w:sz w:val="24"/>
          <w:szCs w:val="24"/>
          <w:lang w:val="en-GB" w:eastAsia="en-GB"/>
        </w:rPr>
        <w:t>]</w:t>
      </w:r>
      <w:r w:rsidR="00701183" w:rsidRPr="006415EB">
        <w:rPr>
          <w:rFonts w:asciiTheme="majorBidi" w:eastAsia="Times New Roman" w:hAnsiTheme="majorBidi" w:cstheme="majorBidi"/>
          <w:color w:val="000000"/>
          <w:sz w:val="24"/>
          <w:szCs w:val="24"/>
          <w:lang w:val="en-GB" w:eastAsia="en-GB"/>
        </w:rPr>
        <w:t xml:space="preserve"> </w:t>
      </w:r>
    </w:p>
    <w:p w14:paraId="63DE893E" w14:textId="77777777" w:rsidR="007328FC" w:rsidRPr="001314BC" w:rsidRDefault="007328FC" w:rsidP="00B14BEA">
      <w:pPr>
        <w:spacing w:after="0" w:line="480" w:lineRule="auto"/>
        <w:ind w:left="720"/>
        <w:contextualSpacing/>
        <w:jc w:val="both"/>
        <w:rPr>
          <w:rFonts w:asciiTheme="majorBidi" w:eastAsia="Times New Roman" w:hAnsiTheme="majorBidi" w:cstheme="majorBidi"/>
          <w:color w:val="000000"/>
          <w:sz w:val="24"/>
          <w:szCs w:val="24"/>
          <w:lang w:val="en-GB" w:eastAsia="en-GB"/>
        </w:rPr>
      </w:pPr>
    </w:p>
    <w:p w14:paraId="60A1BF87" w14:textId="5DC6BDC8" w:rsidR="00701183" w:rsidRPr="001314BC" w:rsidRDefault="00701183" w:rsidP="00B14BEA">
      <w:pPr>
        <w:spacing w:after="0" w:line="480" w:lineRule="auto"/>
        <w:ind w:left="720"/>
        <w:contextualSpacing/>
        <w:jc w:val="both"/>
        <w:rPr>
          <w:rFonts w:asciiTheme="majorBidi" w:eastAsia="Times New Roman" w:hAnsiTheme="majorBidi" w:cstheme="majorBidi"/>
          <w:color w:val="000000"/>
          <w:sz w:val="24"/>
          <w:szCs w:val="24"/>
          <w:lang w:val="en-GB" w:eastAsia="en-GB"/>
        </w:rPr>
      </w:pPr>
      <w:r w:rsidRPr="001314BC">
        <w:rPr>
          <w:rFonts w:asciiTheme="majorBidi" w:eastAsia="Times New Roman" w:hAnsiTheme="majorBidi" w:cstheme="majorBidi"/>
          <w:color w:val="000000"/>
          <w:sz w:val="24"/>
          <w:szCs w:val="24"/>
          <w:lang w:val="en-GB" w:eastAsia="en-GB"/>
        </w:rPr>
        <w:t xml:space="preserve"> I speak French and German too, and I have used both at work. While I am aware of my mistakes and faults, my colleagues who do not speak those languages would consider me fluent, so I would describe myself as multilingual mainly due to their perception of me. </w:t>
      </w:r>
      <w:r w:rsidR="00260831">
        <w:rPr>
          <w:rFonts w:asciiTheme="majorBidi" w:eastAsia="Times New Roman" w:hAnsiTheme="majorBidi" w:cstheme="majorBidi"/>
          <w:color w:val="000000"/>
          <w:sz w:val="24"/>
          <w:szCs w:val="24"/>
          <w:lang w:val="en-GB" w:eastAsia="en-GB"/>
        </w:rPr>
        <w:t>[</w:t>
      </w:r>
      <w:r w:rsidRPr="001314BC">
        <w:rPr>
          <w:rFonts w:asciiTheme="majorBidi" w:eastAsia="Times New Roman" w:hAnsiTheme="majorBidi" w:cstheme="majorBidi"/>
          <w:color w:val="000000"/>
          <w:sz w:val="24"/>
          <w:szCs w:val="24"/>
          <w:lang w:val="en-GB" w:eastAsia="en-GB"/>
        </w:rPr>
        <w:t>125</w:t>
      </w:r>
      <w:r w:rsidR="00260831">
        <w:rPr>
          <w:rFonts w:asciiTheme="majorBidi" w:eastAsia="Times New Roman" w:hAnsiTheme="majorBidi" w:cstheme="majorBidi"/>
          <w:color w:val="000000"/>
          <w:sz w:val="24"/>
          <w:szCs w:val="24"/>
          <w:lang w:val="en-GB" w:eastAsia="en-GB"/>
        </w:rPr>
        <w:t>]</w:t>
      </w:r>
    </w:p>
    <w:p w14:paraId="383D9541" w14:textId="5284E47E" w:rsidR="00701183" w:rsidRPr="001314BC" w:rsidRDefault="00701183" w:rsidP="00B14BEA">
      <w:pPr>
        <w:spacing w:after="0" w:line="480" w:lineRule="auto"/>
        <w:ind w:left="720"/>
        <w:jc w:val="both"/>
        <w:rPr>
          <w:rFonts w:asciiTheme="majorBidi" w:eastAsia="Times New Roman" w:hAnsiTheme="majorBidi" w:cstheme="majorBidi"/>
          <w:color w:val="000000"/>
          <w:sz w:val="24"/>
          <w:szCs w:val="24"/>
          <w:lang w:val="en-GB" w:eastAsia="en-GB"/>
        </w:rPr>
      </w:pPr>
      <w:r w:rsidRPr="001314BC">
        <w:rPr>
          <w:rFonts w:asciiTheme="majorBidi" w:eastAsia="Times New Roman" w:hAnsiTheme="majorBidi" w:cstheme="majorBidi"/>
          <w:color w:val="000000"/>
          <w:sz w:val="24"/>
          <w:szCs w:val="24"/>
          <w:lang w:val="en-GB" w:eastAsia="en-GB"/>
        </w:rPr>
        <w:t xml:space="preserve"> </w:t>
      </w:r>
    </w:p>
    <w:p w14:paraId="2D93B814" w14:textId="77777777" w:rsidR="00701183" w:rsidRPr="001314BC" w:rsidRDefault="00701183" w:rsidP="00B14BEA">
      <w:pPr>
        <w:spacing w:after="0" w:line="480" w:lineRule="auto"/>
        <w:ind w:firstLine="720"/>
        <w:contextualSpacing/>
        <w:jc w:val="both"/>
        <w:rPr>
          <w:rFonts w:asciiTheme="majorBidi" w:eastAsia="Times New Roman" w:hAnsiTheme="majorBidi" w:cstheme="majorBidi"/>
          <w:color w:val="000000"/>
          <w:sz w:val="24"/>
          <w:szCs w:val="24"/>
          <w:lang w:val="en-GB" w:eastAsia="en-GB"/>
        </w:rPr>
      </w:pPr>
      <w:r>
        <w:rPr>
          <w:rFonts w:asciiTheme="majorBidi" w:eastAsia="Times New Roman" w:hAnsiTheme="majorBidi" w:cstheme="majorBidi"/>
          <w:color w:val="000000"/>
          <w:sz w:val="24"/>
          <w:szCs w:val="24"/>
          <w:lang w:val="en-GB" w:eastAsia="en-GB"/>
        </w:rPr>
        <w:t>A minority</w:t>
      </w:r>
      <w:r w:rsidRPr="001314BC">
        <w:rPr>
          <w:rFonts w:asciiTheme="majorBidi" w:eastAsia="Times New Roman" w:hAnsiTheme="majorBidi" w:cstheme="majorBidi"/>
          <w:color w:val="000000"/>
          <w:sz w:val="24"/>
          <w:szCs w:val="24"/>
          <w:lang w:val="en-GB" w:eastAsia="en-GB"/>
        </w:rPr>
        <w:t xml:space="preserve"> rejected the idea that they were bi- or multilingual </w:t>
      </w:r>
      <w:r>
        <w:rPr>
          <w:rFonts w:asciiTheme="majorBidi" w:eastAsia="Times New Roman" w:hAnsiTheme="majorBidi" w:cstheme="majorBidi"/>
          <w:color w:val="000000"/>
          <w:sz w:val="24"/>
          <w:szCs w:val="24"/>
          <w:lang w:val="en-GB" w:eastAsia="en-GB"/>
        </w:rPr>
        <w:t>despite making not dissimilar comments on their own interactional proficiency</w:t>
      </w:r>
      <w:r w:rsidRPr="001314BC">
        <w:rPr>
          <w:rFonts w:asciiTheme="majorBidi" w:eastAsia="Times New Roman" w:hAnsiTheme="majorBidi" w:cstheme="majorBidi"/>
          <w:color w:val="000000"/>
          <w:sz w:val="24"/>
          <w:szCs w:val="24"/>
          <w:lang w:val="en-GB" w:eastAsia="en-GB"/>
        </w:rPr>
        <w:t>:</w:t>
      </w:r>
    </w:p>
    <w:p w14:paraId="1709AC76" w14:textId="33BAF9CF" w:rsidR="00701183" w:rsidRPr="001314BC" w:rsidRDefault="00701183" w:rsidP="00B14BEA">
      <w:pPr>
        <w:spacing w:after="0" w:line="480" w:lineRule="auto"/>
        <w:ind w:left="720"/>
        <w:contextualSpacing/>
        <w:jc w:val="both"/>
        <w:rPr>
          <w:rFonts w:asciiTheme="majorBidi" w:eastAsia="Times New Roman" w:hAnsiTheme="majorBidi" w:cstheme="majorBidi"/>
          <w:color w:val="000000"/>
          <w:sz w:val="24"/>
          <w:szCs w:val="24"/>
          <w:lang w:val="en-GB" w:eastAsia="en-GB"/>
        </w:rPr>
      </w:pPr>
      <w:r w:rsidRPr="001314BC">
        <w:rPr>
          <w:rFonts w:asciiTheme="majorBidi" w:eastAsia="Times New Roman" w:hAnsiTheme="majorBidi" w:cstheme="majorBidi"/>
          <w:color w:val="000000"/>
          <w:sz w:val="24"/>
          <w:szCs w:val="24"/>
          <w:lang w:val="en-GB" w:eastAsia="en-GB"/>
        </w:rPr>
        <w:t xml:space="preserve">I can speak French and Italian but don’t consider myself to be fluent in a language other than English. </w:t>
      </w:r>
      <w:r w:rsidR="00260831">
        <w:rPr>
          <w:rFonts w:asciiTheme="majorBidi" w:eastAsia="Times New Roman" w:hAnsiTheme="majorBidi" w:cstheme="majorBidi"/>
          <w:color w:val="000000"/>
          <w:sz w:val="24"/>
          <w:szCs w:val="24"/>
          <w:lang w:val="en-GB" w:eastAsia="en-GB"/>
        </w:rPr>
        <w:t>[</w:t>
      </w:r>
      <w:r w:rsidRPr="001314BC">
        <w:rPr>
          <w:rFonts w:asciiTheme="majorBidi" w:eastAsia="Times New Roman" w:hAnsiTheme="majorBidi" w:cstheme="majorBidi"/>
          <w:color w:val="000000"/>
          <w:sz w:val="24"/>
          <w:szCs w:val="24"/>
          <w:lang w:val="en-GB" w:eastAsia="en-GB"/>
        </w:rPr>
        <w:t>129</w:t>
      </w:r>
      <w:r w:rsidR="00260831">
        <w:rPr>
          <w:rFonts w:asciiTheme="majorBidi" w:eastAsia="Times New Roman" w:hAnsiTheme="majorBidi" w:cstheme="majorBidi"/>
          <w:color w:val="000000"/>
          <w:sz w:val="24"/>
          <w:szCs w:val="24"/>
          <w:lang w:val="en-GB" w:eastAsia="en-GB"/>
        </w:rPr>
        <w:t>]</w:t>
      </w:r>
    </w:p>
    <w:p w14:paraId="274B273C" w14:textId="77777777" w:rsidR="007328FC" w:rsidRDefault="00701183" w:rsidP="00B14BEA">
      <w:pPr>
        <w:spacing w:after="0" w:line="480" w:lineRule="auto"/>
        <w:ind w:left="720"/>
        <w:contextualSpacing/>
        <w:jc w:val="both"/>
        <w:rPr>
          <w:rFonts w:asciiTheme="majorBidi" w:eastAsia="Times New Roman" w:hAnsiTheme="majorBidi" w:cstheme="majorBidi"/>
          <w:color w:val="000000"/>
          <w:sz w:val="24"/>
          <w:szCs w:val="24"/>
          <w:lang w:val="en-GB" w:eastAsia="en-GB"/>
        </w:rPr>
      </w:pPr>
      <w:r w:rsidRPr="001314BC">
        <w:rPr>
          <w:rFonts w:asciiTheme="majorBidi" w:eastAsia="Times New Roman" w:hAnsiTheme="majorBidi" w:cstheme="majorBidi"/>
          <w:color w:val="000000"/>
          <w:sz w:val="24"/>
          <w:szCs w:val="24"/>
          <w:lang w:val="en-GB" w:eastAsia="en-GB"/>
        </w:rPr>
        <w:t xml:space="preserve"> </w:t>
      </w:r>
    </w:p>
    <w:p w14:paraId="6929F27F" w14:textId="6936DEB9" w:rsidR="00701183" w:rsidRPr="001314BC" w:rsidRDefault="00701183" w:rsidP="00B14BEA">
      <w:pPr>
        <w:spacing w:after="0" w:line="480" w:lineRule="auto"/>
        <w:ind w:left="720"/>
        <w:contextualSpacing/>
        <w:jc w:val="both"/>
        <w:rPr>
          <w:rFonts w:asciiTheme="majorBidi" w:eastAsia="Times New Roman" w:hAnsiTheme="majorBidi" w:cstheme="majorBidi"/>
          <w:color w:val="000000"/>
          <w:sz w:val="24"/>
          <w:szCs w:val="24"/>
          <w:lang w:val="en-GB" w:eastAsia="en-GB"/>
        </w:rPr>
      </w:pPr>
      <w:r w:rsidRPr="002C6A19">
        <w:rPr>
          <w:rFonts w:asciiTheme="majorBidi" w:eastAsia="Times New Roman" w:hAnsiTheme="majorBidi" w:cstheme="majorBidi"/>
          <w:color w:val="000000"/>
          <w:sz w:val="24"/>
          <w:szCs w:val="24"/>
          <w:lang w:val="en-GB" w:eastAsia="en-GB"/>
        </w:rPr>
        <w:t xml:space="preserve">I have never used or thought of myself as multilingual because I only speak English at a native level and Spanish at a relatively high level. I would only describe people who speak an additional two languages at a high level as multilingual. I usually just describe myself as </w:t>
      </w:r>
      <w:r w:rsidR="007328FC">
        <w:rPr>
          <w:rFonts w:asciiTheme="majorBidi" w:eastAsia="Times New Roman" w:hAnsiTheme="majorBidi" w:cstheme="majorBidi"/>
          <w:color w:val="000000"/>
          <w:sz w:val="24"/>
          <w:szCs w:val="24"/>
          <w:lang w:val="en-GB" w:eastAsia="en-GB"/>
        </w:rPr>
        <w:t>“</w:t>
      </w:r>
      <w:r w:rsidRPr="002C6A19">
        <w:rPr>
          <w:rFonts w:asciiTheme="majorBidi" w:eastAsia="Times New Roman" w:hAnsiTheme="majorBidi" w:cstheme="majorBidi"/>
          <w:color w:val="000000"/>
          <w:sz w:val="24"/>
          <w:szCs w:val="24"/>
          <w:lang w:val="en-GB" w:eastAsia="en-GB"/>
        </w:rPr>
        <w:t>English and also speaks Spanish, having studied it at university</w:t>
      </w:r>
      <w:r w:rsidRPr="001314BC">
        <w:rPr>
          <w:rFonts w:asciiTheme="majorBidi" w:eastAsia="Times New Roman" w:hAnsiTheme="majorBidi" w:cstheme="majorBidi"/>
          <w:color w:val="000000"/>
          <w:sz w:val="24"/>
          <w:szCs w:val="24"/>
          <w:lang w:val="en-GB" w:eastAsia="en-GB"/>
        </w:rPr>
        <w:t>”</w:t>
      </w:r>
      <w:r w:rsidR="007328FC">
        <w:rPr>
          <w:rFonts w:asciiTheme="majorBidi" w:eastAsia="Times New Roman" w:hAnsiTheme="majorBidi" w:cstheme="majorBidi"/>
          <w:color w:val="000000"/>
          <w:sz w:val="24"/>
          <w:szCs w:val="24"/>
          <w:lang w:val="en-GB" w:eastAsia="en-GB"/>
        </w:rPr>
        <w:t>.</w:t>
      </w:r>
      <w:r w:rsidRPr="001314BC">
        <w:rPr>
          <w:rFonts w:asciiTheme="majorBidi" w:eastAsia="Times New Roman" w:hAnsiTheme="majorBidi" w:cstheme="majorBidi"/>
          <w:color w:val="000000"/>
          <w:sz w:val="24"/>
          <w:szCs w:val="24"/>
          <w:lang w:val="en-GB" w:eastAsia="en-GB"/>
        </w:rPr>
        <w:t xml:space="preserve"> </w:t>
      </w:r>
      <w:r w:rsidR="00260831">
        <w:rPr>
          <w:rFonts w:asciiTheme="majorBidi" w:eastAsia="Times New Roman" w:hAnsiTheme="majorBidi" w:cstheme="majorBidi"/>
          <w:color w:val="000000"/>
          <w:sz w:val="24"/>
          <w:szCs w:val="24"/>
          <w:lang w:val="en-GB" w:eastAsia="en-GB"/>
        </w:rPr>
        <w:t>[</w:t>
      </w:r>
      <w:r w:rsidRPr="001314BC">
        <w:rPr>
          <w:rFonts w:asciiTheme="majorBidi" w:eastAsia="Times New Roman" w:hAnsiTheme="majorBidi" w:cstheme="majorBidi"/>
          <w:color w:val="000000"/>
          <w:sz w:val="24"/>
          <w:szCs w:val="24"/>
          <w:lang w:val="en-GB" w:eastAsia="en-GB"/>
        </w:rPr>
        <w:t>152</w:t>
      </w:r>
      <w:r w:rsidR="00260831">
        <w:rPr>
          <w:rFonts w:asciiTheme="majorBidi" w:eastAsia="Times New Roman" w:hAnsiTheme="majorBidi" w:cstheme="majorBidi"/>
          <w:color w:val="000000"/>
          <w:sz w:val="24"/>
          <w:szCs w:val="24"/>
          <w:lang w:val="en-GB" w:eastAsia="en-GB"/>
        </w:rPr>
        <w:t>]</w:t>
      </w:r>
      <w:r w:rsidRPr="002C6A19">
        <w:rPr>
          <w:rFonts w:asciiTheme="majorBidi" w:eastAsia="Times New Roman" w:hAnsiTheme="majorBidi" w:cstheme="majorBidi"/>
          <w:color w:val="000000"/>
          <w:sz w:val="24"/>
          <w:szCs w:val="24"/>
          <w:lang w:val="en-GB" w:eastAsia="en-GB"/>
        </w:rPr>
        <w:t xml:space="preserve"> </w:t>
      </w:r>
    </w:p>
    <w:p w14:paraId="740541E7" w14:textId="77777777" w:rsidR="0008009A" w:rsidRDefault="0008009A" w:rsidP="00B14BEA">
      <w:pPr>
        <w:spacing w:after="0" w:line="480" w:lineRule="auto"/>
        <w:contextualSpacing/>
        <w:jc w:val="both"/>
        <w:rPr>
          <w:rFonts w:asciiTheme="majorBidi" w:eastAsia="Times New Roman" w:hAnsiTheme="majorBidi" w:cstheme="majorBidi"/>
          <w:color w:val="000000"/>
          <w:sz w:val="24"/>
          <w:szCs w:val="24"/>
          <w:lang w:val="en-GB" w:eastAsia="en-GB"/>
        </w:rPr>
      </w:pPr>
    </w:p>
    <w:p w14:paraId="0948E4DB" w14:textId="53BB1010" w:rsidR="00701183" w:rsidRDefault="00701183" w:rsidP="0008009A">
      <w:pPr>
        <w:spacing w:after="0" w:line="480" w:lineRule="auto"/>
        <w:ind w:firstLine="720"/>
        <w:contextualSpacing/>
        <w:jc w:val="both"/>
        <w:rPr>
          <w:rFonts w:asciiTheme="majorBidi" w:eastAsia="Times New Roman" w:hAnsiTheme="majorBidi" w:cstheme="majorBidi"/>
          <w:color w:val="000000"/>
          <w:sz w:val="24"/>
          <w:szCs w:val="24"/>
          <w:lang w:val="en-GB" w:eastAsia="en-GB"/>
        </w:rPr>
      </w:pPr>
      <w:r>
        <w:rPr>
          <w:rFonts w:asciiTheme="majorBidi" w:eastAsia="Times New Roman" w:hAnsiTheme="majorBidi" w:cstheme="majorBidi"/>
          <w:color w:val="000000"/>
          <w:sz w:val="24"/>
          <w:szCs w:val="24"/>
          <w:lang w:val="en-GB" w:eastAsia="en-GB"/>
        </w:rPr>
        <w:t xml:space="preserve">Thus overall, whether claiming bi- or multilingual status or not, it seemed that most participants were thinking of themselves positively as bilingual or multilingual users, and no longer learners, and believed they were accepted as such by their interlocutors, </w:t>
      </w:r>
      <w:r w:rsidR="0008009A">
        <w:rPr>
          <w:rFonts w:asciiTheme="majorBidi" w:eastAsia="Times New Roman" w:hAnsiTheme="majorBidi" w:cstheme="majorBidi"/>
          <w:color w:val="000000"/>
          <w:sz w:val="24"/>
          <w:szCs w:val="24"/>
          <w:lang w:val="en-GB" w:eastAsia="en-GB"/>
        </w:rPr>
        <w:t>even when rejecting</w:t>
      </w:r>
      <w:r w:rsidR="00317194">
        <w:rPr>
          <w:rFonts w:asciiTheme="majorBidi" w:eastAsia="Times New Roman" w:hAnsiTheme="majorBidi" w:cstheme="majorBidi"/>
          <w:color w:val="000000"/>
          <w:sz w:val="24"/>
          <w:szCs w:val="24"/>
          <w:lang w:val="en-GB" w:eastAsia="en-GB"/>
        </w:rPr>
        <w:t xml:space="preserve"> </w:t>
      </w:r>
      <w:r>
        <w:rPr>
          <w:rFonts w:asciiTheme="majorBidi" w:eastAsia="Times New Roman" w:hAnsiTheme="majorBidi" w:cstheme="majorBidi"/>
          <w:color w:val="000000"/>
          <w:sz w:val="24"/>
          <w:szCs w:val="24"/>
          <w:lang w:val="en-GB" w:eastAsia="en-GB"/>
        </w:rPr>
        <w:t xml:space="preserve">claims to “native speaker” proficiency in languages other than English. </w:t>
      </w:r>
    </w:p>
    <w:p w14:paraId="4C805C8E" w14:textId="77777777" w:rsidR="00701183" w:rsidRPr="000832CB" w:rsidRDefault="00701183" w:rsidP="00B14BEA">
      <w:pPr>
        <w:spacing w:after="0" w:line="480" w:lineRule="auto"/>
        <w:contextualSpacing/>
        <w:jc w:val="both"/>
        <w:rPr>
          <w:rFonts w:ascii="Times New Roman" w:eastAsia="Times New Roman" w:hAnsi="Times New Roman" w:cs="Times New Roman"/>
          <w:color w:val="000000"/>
          <w:sz w:val="24"/>
          <w:szCs w:val="24"/>
          <w:lang w:val="en-GB" w:eastAsia="en-GB"/>
        </w:rPr>
      </w:pPr>
      <w:r>
        <w:rPr>
          <w:rFonts w:asciiTheme="majorBidi" w:eastAsia="Times New Roman" w:hAnsiTheme="majorBidi" w:cstheme="majorBidi"/>
          <w:color w:val="000000"/>
          <w:sz w:val="24"/>
          <w:szCs w:val="24"/>
          <w:lang w:val="en-GB" w:eastAsia="en-GB"/>
        </w:rPr>
        <w:t xml:space="preserve"> </w:t>
      </w:r>
    </w:p>
    <w:p w14:paraId="736B99DC" w14:textId="6E20AD13" w:rsidR="00701183" w:rsidRPr="0008009A" w:rsidRDefault="007328FC" w:rsidP="0008009A">
      <w:pPr>
        <w:rPr>
          <w:rFonts w:ascii="Times New Roman" w:hAnsi="Times New Roman" w:cs="Times New Roman"/>
          <w:sz w:val="24"/>
          <w:szCs w:val="24"/>
        </w:rPr>
      </w:pPr>
      <w:r w:rsidRPr="0008009A">
        <w:rPr>
          <w:rFonts w:ascii="Times New Roman" w:hAnsi="Times New Roman" w:cs="Times New Roman"/>
          <w:sz w:val="24"/>
          <w:szCs w:val="24"/>
        </w:rPr>
        <w:t>DISCUSSION AND CONCLUSION</w:t>
      </w:r>
    </w:p>
    <w:p w14:paraId="01FA8ACE" w14:textId="77777777" w:rsidR="00701183" w:rsidRPr="00794B74" w:rsidRDefault="00701183" w:rsidP="00B14BEA">
      <w:pPr>
        <w:jc w:val="both"/>
      </w:pPr>
    </w:p>
    <w:p w14:paraId="03ABBA4F" w14:textId="19A9454B" w:rsidR="00701183" w:rsidRDefault="00701183" w:rsidP="007328FC">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The framework of Benson et al. (2013) has proved useful in organizing and interpreting our data, and enabled us to sketch </w:t>
      </w:r>
      <w:r w:rsidR="0093538D">
        <w:rPr>
          <w:rFonts w:asciiTheme="majorBidi" w:hAnsiTheme="majorBidi" w:cstheme="majorBidi"/>
          <w:sz w:val="24"/>
          <w:szCs w:val="24"/>
        </w:rPr>
        <w:t>the</w:t>
      </w:r>
      <w:r w:rsidR="00A6288E">
        <w:rPr>
          <w:rFonts w:asciiTheme="majorBidi" w:hAnsiTheme="majorBidi" w:cstheme="majorBidi"/>
          <w:sz w:val="24"/>
          <w:szCs w:val="24"/>
        </w:rPr>
        <w:t xml:space="preserve"> </w:t>
      </w:r>
      <w:r>
        <w:rPr>
          <w:rFonts w:asciiTheme="majorBidi" w:hAnsiTheme="majorBidi" w:cstheme="majorBidi"/>
          <w:sz w:val="24"/>
          <w:szCs w:val="24"/>
        </w:rPr>
        <w:t>linguistic identity of a group of Anglophone languages graduates as they enter</w:t>
      </w:r>
      <w:r w:rsidR="00A6288E">
        <w:rPr>
          <w:rFonts w:asciiTheme="majorBidi" w:hAnsiTheme="majorBidi" w:cstheme="majorBidi"/>
          <w:sz w:val="24"/>
          <w:szCs w:val="24"/>
        </w:rPr>
        <w:t>ed</w:t>
      </w:r>
      <w:r>
        <w:rPr>
          <w:rFonts w:asciiTheme="majorBidi" w:hAnsiTheme="majorBidi" w:cstheme="majorBidi"/>
          <w:sz w:val="24"/>
          <w:szCs w:val="24"/>
        </w:rPr>
        <w:t xml:space="preserve"> their working lives. </w:t>
      </w:r>
    </w:p>
    <w:p w14:paraId="6E172863" w14:textId="0DD40313" w:rsidR="00701183" w:rsidRDefault="00701183" w:rsidP="00B14BEA">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Concerning identity-related L2 proficiency, participants generally prioritized face to face interactional competence (</w:t>
      </w:r>
      <w:r w:rsidR="006F43D7">
        <w:rPr>
          <w:rFonts w:asciiTheme="majorBidi" w:hAnsiTheme="majorBidi" w:cstheme="majorBidi"/>
          <w:sz w:val="24"/>
          <w:szCs w:val="24"/>
        </w:rPr>
        <w:t xml:space="preserve">now, </w:t>
      </w:r>
      <w:r>
        <w:rPr>
          <w:rFonts w:asciiTheme="majorBidi" w:hAnsiTheme="majorBidi" w:cstheme="majorBidi"/>
          <w:sz w:val="24"/>
          <w:szCs w:val="24"/>
        </w:rPr>
        <w:t>for uses ranging from close personal relationships, to workplace interactions, to leisure and travel). Many also valued online and social media skills in L2 (email, Facebook, texting etc</w:t>
      </w:r>
      <w:r w:rsidR="00CF1FB7">
        <w:rPr>
          <w:rFonts w:asciiTheme="majorBidi" w:hAnsiTheme="majorBidi" w:cstheme="majorBidi"/>
          <w:sz w:val="24"/>
          <w:szCs w:val="24"/>
        </w:rPr>
        <w:t>.</w:t>
      </w:r>
      <w:r>
        <w:rPr>
          <w:rFonts w:asciiTheme="majorBidi" w:hAnsiTheme="majorBidi" w:cstheme="majorBidi"/>
          <w:sz w:val="24"/>
          <w:szCs w:val="24"/>
        </w:rPr>
        <w:t xml:space="preserve">). Some valued reading as a work skill, and/or a means of keeping in touch with international sport, fashion or politics; a few </w:t>
      </w:r>
      <w:r w:rsidR="00F339EE">
        <w:rPr>
          <w:rFonts w:asciiTheme="majorBidi" w:hAnsiTheme="majorBidi" w:cstheme="majorBidi"/>
          <w:sz w:val="24"/>
          <w:szCs w:val="24"/>
        </w:rPr>
        <w:t>enjoyed</w:t>
      </w:r>
      <w:r>
        <w:rPr>
          <w:rFonts w:asciiTheme="majorBidi" w:hAnsiTheme="majorBidi" w:cstheme="majorBidi"/>
          <w:sz w:val="24"/>
          <w:szCs w:val="24"/>
        </w:rPr>
        <w:t xml:space="preserve"> cultural products such as novels or films. With few exceptions, L2 academic literacy had marginal value; English was ever present in professional and social life, as a constant alternative choice, with limiting effects for identity-related multilingual proficiency.</w:t>
      </w:r>
      <w:r w:rsidR="00527D52">
        <w:rPr>
          <w:rFonts w:asciiTheme="majorBidi" w:hAnsiTheme="majorBidi" w:cstheme="majorBidi"/>
          <w:sz w:val="24"/>
          <w:szCs w:val="24"/>
        </w:rPr>
        <w:t xml:space="preserve"> This Anglophone group presented a clear contrast with the Finnish engineers studied by </w:t>
      </w:r>
      <w:proofErr w:type="spellStart"/>
      <w:r w:rsidR="00527D52">
        <w:rPr>
          <w:rFonts w:asciiTheme="majorBidi" w:hAnsiTheme="majorBidi" w:cstheme="majorBidi"/>
          <w:sz w:val="24"/>
          <w:szCs w:val="24"/>
        </w:rPr>
        <w:t>R</w:t>
      </w:r>
      <w:r w:rsidR="00B66F84">
        <w:rPr>
          <w:rFonts w:asciiTheme="majorBidi" w:hAnsiTheme="majorBidi" w:cstheme="majorBidi"/>
          <w:sz w:val="24"/>
          <w:szCs w:val="24"/>
        </w:rPr>
        <w:t>äisänen</w:t>
      </w:r>
      <w:proofErr w:type="spellEnd"/>
      <w:r w:rsidR="00B66F84">
        <w:rPr>
          <w:rFonts w:asciiTheme="majorBidi" w:hAnsiTheme="majorBidi" w:cstheme="majorBidi"/>
          <w:sz w:val="24"/>
          <w:szCs w:val="24"/>
        </w:rPr>
        <w:t xml:space="preserve"> (2016), for example, who were fully committed to using BELF for professional purposes in international workplace settings, and whose language skills had developed accordingly.</w:t>
      </w:r>
    </w:p>
    <w:p w14:paraId="09755DF0" w14:textId="3491D4B2" w:rsidR="00701183" w:rsidRDefault="00701183" w:rsidP="00B14BEA">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Concerning L2-related personal and intercultural competence, participants </w:t>
      </w:r>
      <w:r w:rsidR="00542CB0">
        <w:rPr>
          <w:rFonts w:asciiTheme="majorBidi" w:hAnsiTheme="majorBidi" w:cstheme="majorBidi"/>
          <w:sz w:val="24"/>
          <w:szCs w:val="24"/>
        </w:rPr>
        <w:t xml:space="preserve">resembled those documented in earlier post-SA surveys (e.g. </w:t>
      </w:r>
      <w:proofErr w:type="spellStart"/>
      <w:r w:rsidR="00542CB0">
        <w:rPr>
          <w:rFonts w:asciiTheme="majorBidi" w:hAnsiTheme="majorBidi" w:cstheme="majorBidi"/>
          <w:sz w:val="24"/>
          <w:szCs w:val="24"/>
        </w:rPr>
        <w:t>DeGraaf</w:t>
      </w:r>
      <w:proofErr w:type="spellEnd"/>
      <w:r w:rsidR="00542CB0">
        <w:rPr>
          <w:rFonts w:asciiTheme="majorBidi" w:hAnsiTheme="majorBidi" w:cstheme="majorBidi"/>
          <w:sz w:val="24"/>
          <w:szCs w:val="24"/>
        </w:rPr>
        <w:t xml:space="preserve"> et al., 2013), continuing</w:t>
      </w:r>
      <w:r>
        <w:rPr>
          <w:rFonts w:asciiTheme="majorBidi" w:hAnsiTheme="majorBidi" w:cstheme="majorBidi"/>
          <w:sz w:val="24"/>
          <w:szCs w:val="24"/>
        </w:rPr>
        <w:t xml:space="preserve"> to refer explicitly to their SA experience as </w:t>
      </w:r>
      <w:r w:rsidR="00A6288E">
        <w:rPr>
          <w:rFonts w:asciiTheme="majorBidi" w:hAnsiTheme="majorBidi" w:cstheme="majorBidi"/>
          <w:sz w:val="24"/>
          <w:szCs w:val="24"/>
        </w:rPr>
        <w:t>contributing</w:t>
      </w:r>
      <w:r>
        <w:rPr>
          <w:rFonts w:asciiTheme="majorBidi" w:hAnsiTheme="majorBidi" w:cstheme="majorBidi"/>
          <w:sz w:val="24"/>
          <w:szCs w:val="24"/>
        </w:rPr>
        <w:t xml:space="preserve"> significantly to their independence, self-confidence and problem-solving abilities. </w:t>
      </w:r>
      <w:r w:rsidRPr="007C170E">
        <w:rPr>
          <w:rFonts w:asciiTheme="majorBidi" w:hAnsiTheme="majorBidi" w:cstheme="majorBidi"/>
          <w:sz w:val="24"/>
          <w:szCs w:val="24"/>
        </w:rPr>
        <w:t>Many</w:t>
      </w:r>
      <w:r>
        <w:rPr>
          <w:rFonts w:asciiTheme="majorBidi" w:hAnsiTheme="majorBidi" w:cstheme="majorBidi"/>
          <w:sz w:val="24"/>
          <w:szCs w:val="24"/>
        </w:rPr>
        <w:t xml:space="preserve"> further viewed SA as having enhanced their employability (providing proof of flexibility, resilience</w:t>
      </w:r>
      <w:r w:rsidR="00A9015E">
        <w:rPr>
          <w:rFonts w:asciiTheme="majorBidi" w:hAnsiTheme="majorBidi" w:cstheme="majorBidi"/>
          <w:sz w:val="24"/>
          <w:szCs w:val="24"/>
        </w:rPr>
        <w:t>,</w:t>
      </w:r>
      <w:r>
        <w:rPr>
          <w:rFonts w:asciiTheme="majorBidi" w:hAnsiTheme="majorBidi" w:cstheme="majorBidi"/>
          <w:sz w:val="24"/>
          <w:szCs w:val="24"/>
        </w:rPr>
        <w:t xml:space="preserve"> etc</w:t>
      </w:r>
      <w:r w:rsidR="00CF1FB7">
        <w:rPr>
          <w:rFonts w:asciiTheme="majorBidi" w:hAnsiTheme="majorBidi" w:cstheme="majorBidi"/>
          <w:sz w:val="24"/>
          <w:szCs w:val="24"/>
        </w:rPr>
        <w:t>.</w:t>
      </w:r>
      <w:r>
        <w:rPr>
          <w:rFonts w:asciiTheme="majorBidi" w:hAnsiTheme="majorBidi" w:cstheme="majorBidi"/>
          <w:sz w:val="24"/>
          <w:szCs w:val="24"/>
        </w:rPr>
        <w:t>)</w:t>
      </w:r>
      <w:r w:rsidR="007C170E">
        <w:rPr>
          <w:rFonts w:asciiTheme="majorBidi" w:hAnsiTheme="majorBidi" w:cstheme="majorBidi"/>
          <w:sz w:val="24"/>
          <w:szCs w:val="24"/>
        </w:rPr>
        <w:t xml:space="preserve">, and </w:t>
      </w:r>
      <w:r>
        <w:rPr>
          <w:rFonts w:asciiTheme="majorBidi" w:hAnsiTheme="majorBidi" w:cstheme="majorBidi"/>
          <w:sz w:val="24"/>
          <w:szCs w:val="24"/>
        </w:rPr>
        <w:t xml:space="preserve">had adopted a clear “international posture”, evidenced e.g. through interest in mobility or learning new languages. </w:t>
      </w:r>
      <w:r w:rsidRPr="007C170E">
        <w:rPr>
          <w:rFonts w:asciiTheme="majorBidi" w:hAnsiTheme="majorBidi" w:cstheme="majorBidi"/>
          <w:sz w:val="24"/>
          <w:szCs w:val="24"/>
        </w:rPr>
        <w:t>Many</w:t>
      </w:r>
      <w:r>
        <w:rPr>
          <w:rFonts w:asciiTheme="majorBidi" w:hAnsiTheme="majorBidi" w:cstheme="majorBidi"/>
          <w:sz w:val="24"/>
          <w:szCs w:val="24"/>
        </w:rPr>
        <w:t xml:space="preserve"> </w:t>
      </w:r>
      <w:r w:rsidR="007C170E">
        <w:rPr>
          <w:rFonts w:asciiTheme="majorBidi" w:hAnsiTheme="majorBidi" w:cstheme="majorBidi"/>
          <w:sz w:val="24"/>
          <w:szCs w:val="24"/>
        </w:rPr>
        <w:t xml:space="preserve">also </w:t>
      </w:r>
      <w:r>
        <w:rPr>
          <w:rFonts w:asciiTheme="majorBidi" w:hAnsiTheme="majorBidi" w:cstheme="majorBidi"/>
          <w:sz w:val="24"/>
          <w:szCs w:val="24"/>
        </w:rPr>
        <w:t xml:space="preserve">attributed </w:t>
      </w:r>
      <w:r w:rsidR="007C170E">
        <w:rPr>
          <w:rFonts w:asciiTheme="majorBidi" w:hAnsiTheme="majorBidi" w:cstheme="majorBidi"/>
          <w:sz w:val="24"/>
          <w:szCs w:val="24"/>
        </w:rPr>
        <w:t xml:space="preserve">increased intercultural awareness </w:t>
      </w:r>
      <w:r>
        <w:rPr>
          <w:rFonts w:asciiTheme="majorBidi" w:hAnsiTheme="majorBidi" w:cstheme="majorBidi"/>
          <w:sz w:val="24"/>
          <w:szCs w:val="24"/>
        </w:rPr>
        <w:t>to the SA experience, though few showed clear evidence of an external perspective on their own national identity.</w:t>
      </w:r>
    </w:p>
    <w:p w14:paraId="76A16DD1" w14:textId="4844FEBD" w:rsidR="00701183" w:rsidRDefault="00701183" w:rsidP="00B14BEA">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Concerning the</w:t>
      </w:r>
      <w:r w:rsidR="00F339EE">
        <w:rPr>
          <w:rFonts w:asciiTheme="majorBidi" w:hAnsiTheme="majorBidi" w:cstheme="majorBidi"/>
          <w:sz w:val="24"/>
          <w:szCs w:val="24"/>
        </w:rPr>
        <w:t>ir</w:t>
      </w:r>
      <w:r>
        <w:rPr>
          <w:rFonts w:asciiTheme="majorBidi" w:hAnsiTheme="majorBidi" w:cstheme="majorBidi"/>
          <w:sz w:val="24"/>
          <w:szCs w:val="24"/>
        </w:rPr>
        <w:t xml:space="preserve"> linguistic self-concept, these Anglophone languages specialists were aware both of their privileged status as L1 English speakers, and their distinctive identity compared with monolinguals</w:t>
      </w:r>
      <w:r w:rsidR="007B1AEB">
        <w:rPr>
          <w:rFonts w:asciiTheme="majorBidi" w:hAnsiTheme="majorBidi" w:cstheme="majorBidi"/>
          <w:sz w:val="24"/>
          <w:szCs w:val="24"/>
        </w:rPr>
        <w:t xml:space="preserve"> (</w:t>
      </w:r>
      <w:r w:rsidR="007C170E">
        <w:rPr>
          <w:rFonts w:asciiTheme="majorBidi" w:hAnsiTheme="majorBidi" w:cstheme="majorBidi"/>
          <w:sz w:val="24"/>
          <w:szCs w:val="24"/>
        </w:rPr>
        <w:t>in line with findings of</w:t>
      </w:r>
      <w:r w:rsidR="007B1AEB">
        <w:rPr>
          <w:rFonts w:asciiTheme="majorBidi" w:hAnsiTheme="majorBidi" w:cstheme="majorBidi"/>
          <w:sz w:val="24"/>
          <w:szCs w:val="24"/>
        </w:rPr>
        <w:t xml:space="preserve"> </w:t>
      </w:r>
      <w:proofErr w:type="spellStart"/>
      <w:r w:rsidR="007B1AEB">
        <w:rPr>
          <w:rFonts w:asciiTheme="majorBidi" w:hAnsiTheme="majorBidi" w:cstheme="majorBidi"/>
          <w:sz w:val="24"/>
          <w:szCs w:val="24"/>
        </w:rPr>
        <w:t>Lanvers</w:t>
      </w:r>
      <w:proofErr w:type="spellEnd"/>
      <w:r w:rsidR="007B1AEB">
        <w:rPr>
          <w:rFonts w:asciiTheme="majorBidi" w:hAnsiTheme="majorBidi" w:cstheme="majorBidi"/>
          <w:sz w:val="24"/>
          <w:szCs w:val="24"/>
        </w:rPr>
        <w:t>, 2017)</w:t>
      </w:r>
      <w:r>
        <w:rPr>
          <w:rFonts w:asciiTheme="majorBidi" w:hAnsiTheme="majorBidi" w:cstheme="majorBidi"/>
          <w:sz w:val="24"/>
          <w:szCs w:val="24"/>
        </w:rPr>
        <w:t xml:space="preserve">. They referenced their languages degrees as a continuing part of their graduate identity, even though few had adopted language-related careers. They viewed themselves positively as bilingual or multilingual users, who expected to function flexibly and use mixed language practices including regular use of English as an international lingua franca. While some identified primarily with one preferred L2, and could in Henry’s (2017) terms be described as “contentedly bilingual”, this identification was not typically attached to any particular location (though there were exceptions). Others however were keen to learn and use additional languages, so as to maximize professional and personal mobility, and sustain an international posture; for this group, the label “multilingual identity” seems apposite. Yet others were settling into primarily monolingual lives and careers, but explicit rejection of L2 identity was absent, even if for this group, the L2 self was operative in very reduced domains (leisure and holidays). </w:t>
      </w:r>
    </w:p>
    <w:p w14:paraId="29FEDC85" w14:textId="2415737D" w:rsidR="00701183" w:rsidRDefault="006F43D7" w:rsidP="00B14BEA">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Overall</w:t>
      </w:r>
      <w:r w:rsidR="00701183">
        <w:rPr>
          <w:rFonts w:asciiTheme="majorBidi" w:hAnsiTheme="majorBidi" w:cstheme="majorBidi"/>
          <w:sz w:val="24"/>
          <w:szCs w:val="24"/>
        </w:rPr>
        <w:t xml:space="preserve">, the degree of continuity </w:t>
      </w:r>
      <w:r w:rsidR="00A67DC0">
        <w:rPr>
          <w:rFonts w:asciiTheme="majorBidi" w:hAnsiTheme="majorBidi" w:cstheme="majorBidi"/>
          <w:sz w:val="24"/>
          <w:szCs w:val="24"/>
        </w:rPr>
        <w:t xml:space="preserve">with findings from our earlier study (Mitchell et al., 2017) </w:t>
      </w:r>
      <w:r w:rsidR="00701183">
        <w:rPr>
          <w:rFonts w:asciiTheme="majorBidi" w:hAnsiTheme="majorBidi" w:cstheme="majorBidi"/>
          <w:sz w:val="24"/>
          <w:szCs w:val="24"/>
        </w:rPr>
        <w:t xml:space="preserve">is striking. Participants’ priorities concerning identity-related L2 proficiency remained </w:t>
      </w:r>
      <w:r w:rsidR="007E16BF">
        <w:rPr>
          <w:rFonts w:asciiTheme="majorBidi" w:hAnsiTheme="majorBidi" w:cstheme="majorBidi"/>
          <w:sz w:val="24"/>
          <w:szCs w:val="24"/>
        </w:rPr>
        <w:t>stable</w:t>
      </w:r>
      <w:r w:rsidR="00701183">
        <w:rPr>
          <w:rFonts w:asciiTheme="majorBidi" w:hAnsiTheme="majorBidi" w:cstheme="majorBidi"/>
          <w:sz w:val="24"/>
          <w:szCs w:val="24"/>
        </w:rPr>
        <w:t xml:space="preserve"> from the SA phase onward (most evident in an ongoing preference for oral fluency, and continuing </w:t>
      </w:r>
      <w:r w:rsidR="00317194">
        <w:rPr>
          <w:rFonts w:asciiTheme="majorBidi" w:hAnsiTheme="majorBidi" w:cstheme="majorBidi"/>
          <w:sz w:val="24"/>
          <w:szCs w:val="24"/>
        </w:rPr>
        <w:t xml:space="preserve">disinclination </w:t>
      </w:r>
      <w:r w:rsidR="00701183">
        <w:rPr>
          <w:rFonts w:asciiTheme="majorBidi" w:hAnsiTheme="majorBidi" w:cstheme="majorBidi"/>
          <w:sz w:val="24"/>
          <w:szCs w:val="24"/>
        </w:rPr>
        <w:t xml:space="preserve">to engage systematically with academic and professional registers). Participants were very explicit about the enduring impact of SA on their developing personal and intercultural competence, </w:t>
      </w:r>
      <w:r w:rsidR="007E16BF">
        <w:rPr>
          <w:rFonts w:asciiTheme="majorBidi" w:hAnsiTheme="majorBidi" w:cstheme="majorBidi"/>
          <w:sz w:val="24"/>
          <w:szCs w:val="24"/>
        </w:rPr>
        <w:t>reflected in</w:t>
      </w:r>
      <w:r w:rsidR="00701183">
        <w:rPr>
          <w:rFonts w:asciiTheme="majorBidi" w:hAnsiTheme="majorBidi" w:cstheme="majorBidi"/>
          <w:sz w:val="24"/>
          <w:szCs w:val="24"/>
        </w:rPr>
        <w:t xml:space="preserve"> their current personal self-confidence and independence, international orientation, and intercultural openness. Concerning linguistic self-concept, participants who had developed close personal relations with locals during SA </w:t>
      </w:r>
      <w:r w:rsidR="00C62FC6">
        <w:rPr>
          <w:rFonts w:asciiTheme="majorBidi" w:hAnsiTheme="majorBidi" w:cstheme="majorBidi"/>
          <w:sz w:val="24"/>
          <w:szCs w:val="24"/>
        </w:rPr>
        <w:t>(e.g. 102, 160, 173) sustained a high</w:t>
      </w:r>
      <w:r w:rsidR="00701183">
        <w:rPr>
          <w:rFonts w:asciiTheme="majorBidi" w:hAnsiTheme="majorBidi" w:cstheme="majorBidi"/>
          <w:sz w:val="24"/>
          <w:szCs w:val="24"/>
        </w:rPr>
        <w:t xml:space="preserve"> level of commitment to bilingualism, including a strong affiliation to one </w:t>
      </w:r>
      <w:r w:rsidR="00C62FC6">
        <w:rPr>
          <w:rFonts w:asciiTheme="majorBidi" w:hAnsiTheme="majorBidi" w:cstheme="majorBidi"/>
          <w:sz w:val="24"/>
          <w:szCs w:val="24"/>
        </w:rPr>
        <w:t xml:space="preserve">L2 </w:t>
      </w:r>
      <w:r w:rsidR="00701183">
        <w:rPr>
          <w:rFonts w:asciiTheme="majorBidi" w:hAnsiTheme="majorBidi" w:cstheme="majorBidi"/>
          <w:sz w:val="24"/>
          <w:szCs w:val="24"/>
        </w:rPr>
        <w:t xml:space="preserve">in particular, and sometimes a continuing relationship with the SA locality. The multilingual identity </w:t>
      </w:r>
      <w:r w:rsidR="00C90496">
        <w:rPr>
          <w:rFonts w:asciiTheme="majorBidi" w:hAnsiTheme="majorBidi" w:cstheme="majorBidi"/>
          <w:sz w:val="24"/>
          <w:szCs w:val="24"/>
        </w:rPr>
        <w:t xml:space="preserve">consolidated </w:t>
      </w:r>
      <w:r w:rsidR="00701183">
        <w:rPr>
          <w:rFonts w:asciiTheme="majorBidi" w:hAnsiTheme="majorBidi" w:cstheme="majorBidi"/>
          <w:sz w:val="24"/>
          <w:szCs w:val="24"/>
        </w:rPr>
        <w:t xml:space="preserve">during SA was still significant for many </w:t>
      </w:r>
      <w:r w:rsidR="007E16BF">
        <w:rPr>
          <w:rFonts w:asciiTheme="majorBidi" w:hAnsiTheme="majorBidi" w:cstheme="majorBidi"/>
          <w:sz w:val="24"/>
          <w:szCs w:val="24"/>
        </w:rPr>
        <w:t xml:space="preserve">other </w:t>
      </w:r>
      <w:r w:rsidR="00701183">
        <w:rPr>
          <w:rFonts w:asciiTheme="majorBidi" w:hAnsiTheme="majorBidi" w:cstheme="majorBidi"/>
          <w:sz w:val="24"/>
          <w:szCs w:val="24"/>
        </w:rPr>
        <w:t>participants</w:t>
      </w:r>
      <w:r w:rsidR="00C90496">
        <w:rPr>
          <w:rFonts w:asciiTheme="majorBidi" w:hAnsiTheme="majorBidi" w:cstheme="majorBidi"/>
          <w:sz w:val="24"/>
          <w:szCs w:val="24"/>
        </w:rPr>
        <w:t>. W</w:t>
      </w:r>
      <w:r w:rsidR="00A6288E">
        <w:rPr>
          <w:rFonts w:asciiTheme="majorBidi" w:hAnsiTheme="majorBidi" w:cstheme="majorBidi"/>
          <w:sz w:val="24"/>
          <w:szCs w:val="24"/>
        </w:rPr>
        <w:t>hile only a small minority had sought language-cent</w:t>
      </w:r>
      <w:r w:rsidR="00CF1FB7">
        <w:rPr>
          <w:rFonts w:asciiTheme="majorBidi" w:hAnsiTheme="majorBidi" w:cstheme="majorBidi"/>
          <w:sz w:val="24"/>
          <w:szCs w:val="24"/>
        </w:rPr>
        <w:t>e</w:t>
      </w:r>
      <w:r w:rsidR="00A6288E">
        <w:rPr>
          <w:rFonts w:asciiTheme="majorBidi" w:hAnsiTheme="majorBidi" w:cstheme="majorBidi"/>
          <w:sz w:val="24"/>
          <w:szCs w:val="24"/>
        </w:rPr>
        <w:t xml:space="preserve">red </w:t>
      </w:r>
      <w:r w:rsidR="00C90496">
        <w:rPr>
          <w:rFonts w:asciiTheme="majorBidi" w:hAnsiTheme="majorBidi" w:cstheme="majorBidi"/>
          <w:sz w:val="24"/>
          <w:szCs w:val="24"/>
        </w:rPr>
        <w:t>professional</w:t>
      </w:r>
      <w:r w:rsidR="00A6288E">
        <w:rPr>
          <w:rFonts w:asciiTheme="majorBidi" w:hAnsiTheme="majorBidi" w:cstheme="majorBidi"/>
          <w:sz w:val="24"/>
          <w:szCs w:val="24"/>
        </w:rPr>
        <w:t xml:space="preserve"> careers such as teaching, a striking feature was the number of participants who had </w:t>
      </w:r>
      <w:r w:rsidR="007C170E">
        <w:rPr>
          <w:rFonts w:asciiTheme="majorBidi" w:hAnsiTheme="majorBidi" w:cstheme="majorBidi"/>
          <w:sz w:val="24"/>
          <w:szCs w:val="24"/>
        </w:rPr>
        <w:t>found ways</w:t>
      </w:r>
      <w:r w:rsidR="00A6288E">
        <w:rPr>
          <w:rFonts w:asciiTheme="majorBidi" w:hAnsiTheme="majorBidi" w:cstheme="majorBidi"/>
          <w:sz w:val="24"/>
          <w:szCs w:val="24"/>
        </w:rPr>
        <w:t xml:space="preserve"> to sustain their multilingual identity through the workplace, often by taking sub-professional jobs involving some form of multilingual practice. </w:t>
      </w:r>
      <w:r w:rsidR="00C90496">
        <w:rPr>
          <w:rFonts w:asciiTheme="majorBidi" w:hAnsiTheme="majorBidi" w:cstheme="majorBidi"/>
          <w:sz w:val="24"/>
          <w:szCs w:val="24"/>
        </w:rPr>
        <w:t xml:space="preserve">Participants’ propensity to add new multilingual individuals to their personal social networks also reflects </w:t>
      </w:r>
      <w:r w:rsidR="007C170E">
        <w:rPr>
          <w:rFonts w:asciiTheme="majorBidi" w:hAnsiTheme="majorBidi" w:cstheme="majorBidi"/>
          <w:sz w:val="24"/>
          <w:szCs w:val="24"/>
        </w:rPr>
        <w:t xml:space="preserve">an </w:t>
      </w:r>
      <w:r w:rsidR="00C90496">
        <w:rPr>
          <w:rFonts w:asciiTheme="majorBidi" w:hAnsiTheme="majorBidi" w:cstheme="majorBidi"/>
          <w:sz w:val="24"/>
          <w:szCs w:val="24"/>
        </w:rPr>
        <w:t xml:space="preserve">ongoing positive </w:t>
      </w:r>
      <w:r w:rsidR="007C170E">
        <w:rPr>
          <w:rFonts w:asciiTheme="majorBidi" w:hAnsiTheme="majorBidi" w:cstheme="majorBidi"/>
          <w:sz w:val="24"/>
          <w:szCs w:val="24"/>
        </w:rPr>
        <w:t>orientation to multilingualism,</w:t>
      </w:r>
      <w:r w:rsidR="00C90496">
        <w:rPr>
          <w:rFonts w:asciiTheme="majorBidi" w:hAnsiTheme="majorBidi" w:cstheme="majorBidi"/>
          <w:sz w:val="24"/>
          <w:szCs w:val="24"/>
        </w:rPr>
        <w:t xml:space="preserve"> as well as an international orientation. This active identity work was not of course universal, especially among</w:t>
      </w:r>
      <w:r w:rsidR="00701183">
        <w:rPr>
          <w:rFonts w:asciiTheme="majorBidi" w:hAnsiTheme="majorBidi" w:cstheme="majorBidi"/>
          <w:sz w:val="24"/>
          <w:szCs w:val="24"/>
        </w:rPr>
        <w:t xml:space="preserve"> those most integrated into monolingual professional environments.</w:t>
      </w:r>
      <w:r w:rsidR="00C90496">
        <w:rPr>
          <w:rFonts w:asciiTheme="majorBidi" w:hAnsiTheme="majorBidi" w:cstheme="majorBidi"/>
          <w:sz w:val="24"/>
          <w:szCs w:val="24"/>
        </w:rPr>
        <w:t xml:space="preserve"> For Anglophone graduates, fulfilling professional lives are available without any expectation of L2 use, and L2 use may be marginalized to leisure and holiday practices, despite unweakened positive perceptions of the impact of SA on personal competence, and positive value </w:t>
      </w:r>
      <w:r w:rsidR="007C170E">
        <w:rPr>
          <w:rFonts w:asciiTheme="majorBidi" w:hAnsiTheme="majorBidi" w:cstheme="majorBidi"/>
          <w:sz w:val="24"/>
          <w:szCs w:val="24"/>
        </w:rPr>
        <w:t>of</w:t>
      </w:r>
      <w:r w:rsidR="00C90496">
        <w:rPr>
          <w:rFonts w:asciiTheme="majorBidi" w:hAnsiTheme="majorBidi" w:cstheme="majorBidi"/>
          <w:sz w:val="24"/>
          <w:szCs w:val="24"/>
        </w:rPr>
        <w:t xml:space="preserve"> a languages degree.</w:t>
      </w:r>
    </w:p>
    <w:p w14:paraId="315E9BE1" w14:textId="6833E972" w:rsidR="00701183" w:rsidRDefault="00701183" w:rsidP="00B14BEA">
      <w:pPr>
        <w:spacing w:after="0"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Overall therefore, the SA experience </w:t>
      </w:r>
      <w:r w:rsidR="00317194">
        <w:rPr>
          <w:rFonts w:asciiTheme="majorBidi" w:hAnsiTheme="majorBidi" w:cstheme="majorBidi"/>
          <w:sz w:val="24"/>
          <w:szCs w:val="24"/>
        </w:rPr>
        <w:t xml:space="preserve">is of continuing significance </w:t>
      </w:r>
      <w:r>
        <w:rPr>
          <w:rFonts w:asciiTheme="majorBidi" w:hAnsiTheme="majorBidi" w:cstheme="majorBidi"/>
          <w:sz w:val="24"/>
          <w:szCs w:val="24"/>
        </w:rPr>
        <w:t xml:space="preserve">for Anglophone languages </w:t>
      </w:r>
      <w:r w:rsidR="007C170E">
        <w:rPr>
          <w:rFonts w:asciiTheme="majorBidi" w:hAnsiTheme="majorBidi" w:cstheme="majorBidi"/>
          <w:sz w:val="24"/>
          <w:szCs w:val="24"/>
        </w:rPr>
        <w:t>graduates</w:t>
      </w:r>
      <w:r w:rsidR="00317194">
        <w:rPr>
          <w:rFonts w:asciiTheme="majorBidi" w:hAnsiTheme="majorBidi" w:cstheme="majorBidi"/>
          <w:sz w:val="24"/>
          <w:szCs w:val="24"/>
        </w:rPr>
        <w:t>. It</w:t>
      </w:r>
      <w:r w:rsidR="007E16BF">
        <w:rPr>
          <w:rFonts w:asciiTheme="majorBidi" w:hAnsiTheme="majorBidi" w:cstheme="majorBidi"/>
          <w:sz w:val="24"/>
          <w:szCs w:val="24"/>
        </w:rPr>
        <w:t xml:space="preserve"> </w:t>
      </w:r>
      <w:r>
        <w:rPr>
          <w:rFonts w:asciiTheme="majorBidi" w:hAnsiTheme="majorBidi" w:cstheme="majorBidi"/>
          <w:sz w:val="24"/>
          <w:szCs w:val="24"/>
        </w:rPr>
        <w:t>confirm</w:t>
      </w:r>
      <w:r w:rsidR="00317194">
        <w:rPr>
          <w:rFonts w:asciiTheme="majorBidi" w:hAnsiTheme="majorBidi" w:cstheme="majorBidi"/>
          <w:sz w:val="24"/>
          <w:szCs w:val="24"/>
        </w:rPr>
        <w:t>s</w:t>
      </w:r>
      <w:r>
        <w:rPr>
          <w:rFonts w:asciiTheme="majorBidi" w:hAnsiTheme="majorBidi" w:cstheme="majorBidi"/>
          <w:sz w:val="24"/>
          <w:szCs w:val="24"/>
        </w:rPr>
        <w:t xml:space="preserve"> their sense of self as distinctive “language people”, heighten</w:t>
      </w:r>
      <w:r w:rsidR="00351BDD">
        <w:rPr>
          <w:rFonts w:asciiTheme="majorBidi" w:hAnsiTheme="majorBidi" w:cstheme="majorBidi"/>
          <w:sz w:val="24"/>
          <w:szCs w:val="24"/>
        </w:rPr>
        <w:t>s</w:t>
      </w:r>
      <w:r>
        <w:rPr>
          <w:rFonts w:asciiTheme="majorBidi" w:hAnsiTheme="majorBidi" w:cstheme="majorBidi"/>
          <w:sz w:val="24"/>
          <w:szCs w:val="24"/>
        </w:rPr>
        <w:t xml:space="preserve"> their sense of self-efficacy as multilingual users, and strengthen</w:t>
      </w:r>
      <w:r w:rsidR="00351BDD">
        <w:rPr>
          <w:rFonts w:asciiTheme="majorBidi" w:hAnsiTheme="majorBidi" w:cstheme="majorBidi"/>
          <w:sz w:val="24"/>
          <w:szCs w:val="24"/>
        </w:rPr>
        <w:t>s</w:t>
      </w:r>
      <w:r>
        <w:rPr>
          <w:rFonts w:asciiTheme="majorBidi" w:hAnsiTheme="majorBidi" w:cstheme="majorBidi"/>
          <w:sz w:val="24"/>
          <w:szCs w:val="24"/>
        </w:rPr>
        <w:t xml:space="preserve"> their emotional attachment to languages.</w:t>
      </w:r>
      <w:r w:rsidR="003120AD">
        <w:rPr>
          <w:rFonts w:asciiTheme="majorBidi" w:hAnsiTheme="majorBidi" w:cstheme="majorBidi"/>
          <w:sz w:val="24"/>
          <w:szCs w:val="24"/>
        </w:rPr>
        <w:t xml:space="preserve"> And on the whole, these identifications </w:t>
      </w:r>
      <w:r w:rsidR="00C62FC6">
        <w:rPr>
          <w:rFonts w:asciiTheme="majorBidi" w:hAnsiTheme="majorBidi" w:cstheme="majorBidi"/>
          <w:sz w:val="24"/>
          <w:szCs w:val="24"/>
        </w:rPr>
        <w:t>remain robust, three years post-graduation</w:t>
      </w:r>
      <w:r w:rsidR="003120AD">
        <w:rPr>
          <w:rFonts w:asciiTheme="majorBidi" w:hAnsiTheme="majorBidi" w:cstheme="majorBidi"/>
          <w:sz w:val="24"/>
          <w:szCs w:val="24"/>
        </w:rPr>
        <w:t>.</w:t>
      </w:r>
      <w:r>
        <w:rPr>
          <w:rFonts w:asciiTheme="majorBidi" w:hAnsiTheme="majorBidi" w:cstheme="majorBidi"/>
          <w:sz w:val="24"/>
          <w:szCs w:val="24"/>
        </w:rPr>
        <w:t xml:space="preserve"> However, </w:t>
      </w:r>
      <w:r w:rsidR="003120AD">
        <w:rPr>
          <w:rFonts w:asciiTheme="majorBidi" w:hAnsiTheme="majorBidi" w:cstheme="majorBidi"/>
          <w:sz w:val="24"/>
          <w:szCs w:val="24"/>
        </w:rPr>
        <w:t xml:space="preserve">our findings </w:t>
      </w:r>
      <w:r>
        <w:rPr>
          <w:rFonts w:asciiTheme="majorBidi" w:hAnsiTheme="majorBidi" w:cstheme="majorBidi"/>
          <w:sz w:val="24"/>
          <w:szCs w:val="24"/>
        </w:rPr>
        <w:t xml:space="preserve">also suggest </w:t>
      </w:r>
      <w:r w:rsidR="00351BDD">
        <w:rPr>
          <w:rFonts w:asciiTheme="majorBidi" w:hAnsiTheme="majorBidi" w:cstheme="majorBidi"/>
          <w:sz w:val="24"/>
          <w:szCs w:val="24"/>
        </w:rPr>
        <w:t>some biases in</w:t>
      </w:r>
      <w:r>
        <w:rPr>
          <w:rFonts w:asciiTheme="majorBidi" w:hAnsiTheme="majorBidi" w:cstheme="majorBidi"/>
          <w:sz w:val="24"/>
          <w:szCs w:val="24"/>
        </w:rPr>
        <w:t xml:space="preserve"> the current </w:t>
      </w:r>
      <w:r w:rsidR="00E719C2">
        <w:rPr>
          <w:rFonts w:asciiTheme="majorBidi" w:hAnsiTheme="majorBidi" w:cstheme="majorBidi"/>
          <w:sz w:val="24"/>
          <w:szCs w:val="24"/>
        </w:rPr>
        <w:t>SA experience of</w:t>
      </w:r>
      <w:r w:rsidR="000E52E9">
        <w:rPr>
          <w:rFonts w:asciiTheme="majorBidi" w:hAnsiTheme="majorBidi" w:cstheme="majorBidi"/>
          <w:sz w:val="24"/>
          <w:szCs w:val="24"/>
        </w:rPr>
        <w:t xml:space="preserve"> Anglophone students</w:t>
      </w:r>
      <w:r>
        <w:rPr>
          <w:rFonts w:asciiTheme="majorBidi" w:hAnsiTheme="majorBidi" w:cstheme="majorBidi"/>
          <w:sz w:val="24"/>
          <w:szCs w:val="24"/>
        </w:rPr>
        <w:t xml:space="preserve">, which limit the </w:t>
      </w:r>
      <w:r w:rsidR="00E719C2">
        <w:rPr>
          <w:rFonts w:asciiTheme="majorBidi" w:hAnsiTheme="majorBidi" w:cstheme="majorBidi"/>
          <w:sz w:val="24"/>
          <w:szCs w:val="24"/>
        </w:rPr>
        <w:t>choices open to the</w:t>
      </w:r>
      <w:r>
        <w:rPr>
          <w:rFonts w:asciiTheme="majorBidi" w:hAnsiTheme="majorBidi" w:cstheme="majorBidi"/>
          <w:sz w:val="24"/>
          <w:szCs w:val="24"/>
        </w:rPr>
        <w:t xml:space="preserve"> multilingual self in the longer term. Firstly, </w:t>
      </w:r>
      <w:r w:rsidR="00DE6B86">
        <w:rPr>
          <w:rFonts w:asciiTheme="majorBidi" w:hAnsiTheme="majorBidi" w:cstheme="majorBidi"/>
          <w:sz w:val="24"/>
          <w:szCs w:val="24"/>
        </w:rPr>
        <w:t xml:space="preserve">Mitchell et al. (2017) documented a </w:t>
      </w:r>
      <w:r>
        <w:rPr>
          <w:rFonts w:asciiTheme="majorBidi" w:hAnsiTheme="majorBidi" w:cstheme="majorBidi"/>
          <w:sz w:val="24"/>
          <w:szCs w:val="24"/>
        </w:rPr>
        <w:t xml:space="preserve">downplaying of “student” identity among many Anglophones abroad, and </w:t>
      </w:r>
      <w:r w:rsidR="00DE6B86">
        <w:rPr>
          <w:rFonts w:asciiTheme="majorBidi" w:hAnsiTheme="majorBidi" w:cstheme="majorBidi"/>
          <w:sz w:val="24"/>
          <w:szCs w:val="24"/>
        </w:rPr>
        <w:t xml:space="preserve">a related </w:t>
      </w:r>
      <w:r>
        <w:rPr>
          <w:rFonts w:asciiTheme="majorBidi" w:hAnsiTheme="majorBidi" w:cstheme="majorBidi"/>
          <w:sz w:val="24"/>
          <w:szCs w:val="24"/>
        </w:rPr>
        <w:t>neglect of academic literacy when abroad</w:t>
      </w:r>
      <w:r w:rsidR="00DE6B86">
        <w:rPr>
          <w:rFonts w:asciiTheme="majorBidi" w:hAnsiTheme="majorBidi" w:cstheme="majorBidi"/>
          <w:sz w:val="24"/>
          <w:szCs w:val="24"/>
        </w:rPr>
        <w:t xml:space="preserve">. </w:t>
      </w:r>
      <w:r w:rsidR="007C170E">
        <w:rPr>
          <w:rFonts w:asciiTheme="majorBidi" w:hAnsiTheme="majorBidi" w:cstheme="majorBidi"/>
          <w:sz w:val="24"/>
          <w:szCs w:val="24"/>
        </w:rPr>
        <w:t>It</w:t>
      </w:r>
      <w:r w:rsidR="00DE6B86">
        <w:rPr>
          <w:rFonts w:asciiTheme="majorBidi" w:hAnsiTheme="majorBidi" w:cstheme="majorBidi"/>
          <w:sz w:val="24"/>
          <w:szCs w:val="24"/>
        </w:rPr>
        <w:t xml:space="preserve"> seems this failure to use the SA opportunity to master academic L2 registers</w:t>
      </w:r>
      <w:r>
        <w:rPr>
          <w:rFonts w:asciiTheme="majorBidi" w:hAnsiTheme="majorBidi" w:cstheme="majorBidi"/>
          <w:sz w:val="24"/>
          <w:szCs w:val="24"/>
        </w:rPr>
        <w:t xml:space="preserve"> </w:t>
      </w:r>
      <w:r w:rsidR="00FE1186">
        <w:rPr>
          <w:rFonts w:asciiTheme="majorBidi" w:hAnsiTheme="majorBidi" w:cstheme="majorBidi"/>
          <w:sz w:val="24"/>
          <w:szCs w:val="24"/>
        </w:rPr>
        <w:t xml:space="preserve">may have </w:t>
      </w:r>
      <w:r w:rsidR="00DE6B86">
        <w:rPr>
          <w:rFonts w:asciiTheme="majorBidi" w:hAnsiTheme="majorBidi" w:cstheme="majorBidi"/>
          <w:sz w:val="24"/>
          <w:szCs w:val="24"/>
        </w:rPr>
        <w:t xml:space="preserve">restricted participants’ </w:t>
      </w:r>
      <w:r w:rsidR="007C170E">
        <w:rPr>
          <w:rFonts w:asciiTheme="majorBidi" w:hAnsiTheme="majorBidi" w:cstheme="majorBidi"/>
          <w:sz w:val="24"/>
          <w:szCs w:val="24"/>
        </w:rPr>
        <w:t xml:space="preserve">later </w:t>
      </w:r>
      <w:r w:rsidR="00DE6B86">
        <w:rPr>
          <w:rFonts w:asciiTheme="majorBidi" w:hAnsiTheme="majorBidi" w:cstheme="majorBidi"/>
          <w:sz w:val="24"/>
          <w:szCs w:val="24"/>
        </w:rPr>
        <w:t>choices regarding</w:t>
      </w:r>
      <w:r>
        <w:rPr>
          <w:rFonts w:asciiTheme="majorBidi" w:hAnsiTheme="majorBidi" w:cstheme="majorBidi"/>
          <w:sz w:val="24"/>
          <w:szCs w:val="24"/>
        </w:rPr>
        <w:t xml:space="preserve"> postgraduate studies, with English-medium programs almost universally selected. </w:t>
      </w:r>
      <w:r w:rsidR="00FE1186">
        <w:rPr>
          <w:rFonts w:asciiTheme="majorBidi" w:hAnsiTheme="majorBidi" w:cstheme="majorBidi"/>
          <w:sz w:val="24"/>
          <w:szCs w:val="24"/>
        </w:rPr>
        <w:t>In turn, a preference for English-medium postgraduate training is likely to limit</w:t>
      </w:r>
      <w:r w:rsidR="003120AD">
        <w:rPr>
          <w:rFonts w:asciiTheme="majorBidi" w:hAnsiTheme="majorBidi" w:cstheme="majorBidi"/>
          <w:sz w:val="24"/>
          <w:szCs w:val="24"/>
        </w:rPr>
        <w:t xml:space="preserve"> multilingual career choices</w:t>
      </w:r>
      <w:r>
        <w:rPr>
          <w:rFonts w:asciiTheme="majorBidi" w:hAnsiTheme="majorBidi" w:cstheme="majorBidi"/>
          <w:sz w:val="24"/>
          <w:szCs w:val="24"/>
        </w:rPr>
        <w:t>. And finally, the somewhat shallow and ‘touristic’ engagement with local cultures, common during SA, is reflected in the continuing enthusiasm for touristic travel, and rather limited intercultural perspectives found among graduates. An SA experience which included more challenging academic studies, together with systematic training in ethnographic interpretations of culture, and opportunities for critical reflection on the self, the home culture, and on English language practices, could provide a more solid foundation for the development and sustained maintenance of multilingual identity among this distinctive group.</w:t>
      </w:r>
      <w:r w:rsidR="000527C0">
        <w:rPr>
          <w:rFonts w:asciiTheme="majorBidi" w:hAnsiTheme="majorBidi" w:cstheme="majorBidi"/>
          <w:sz w:val="24"/>
          <w:szCs w:val="24"/>
        </w:rPr>
        <w:t xml:space="preserve"> </w:t>
      </w:r>
      <w:r w:rsidR="00F11A5F">
        <w:rPr>
          <w:rFonts w:asciiTheme="majorBidi" w:hAnsiTheme="majorBidi" w:cstheme="majorBidi"/>
          <w:sz w:val="24"/>
          <w:szCs w:val="24"/>
        </w:rPr>
        <w:t xml:space="preserve">These suggestions from a longer term perspective are in line with those of </w:t>
      </w:r>
      <w:r w:rsidR="007C170E">
        <w:rPr>
          <w:rFonts w:asciiTheme="majorBidi" w:hAnsiTheme="majorBidi" w:cstheme="majorBidi"/>
          <w:sz w:val="24"/>
          <w:szCs w:val="24"/>
        </w:rPr>
        <w:t xml:space="preserve">many </w:t>
      </w:r>
      <w:r w:rsidR="00F11A5F">
        <w:rPr>
          <w:rFonts w:asciiTheme="majorBidi" w:hAnsiTheme="majorBidi" w:cstheme="majorBidi"/>
          <w:sz w:val="24"/>
          <w:szCs w:val="24"/>
        </w:rPr>
        <w:t>other scholars who have focused more immediately on the SA experience</w:t>
      </w:r>
      <w:r w:rsidR="000527C0">
        <w:rPr>
          <w:rFonts w:asciiTheme="majorBidi" w:hAnsiTheme="majorBidi" w:cstheme="majorBidi"/>
          <w:sz w:val="24"/>
          <w:szCs w:val="24"/>
        </w:rPr>
        <w:t>, e.g. Jackson (2014)</w:t>
      </w:r>
      <w:r w:rsidR="00246EA8">
        <w:rPr>
          <w:rFonts w:asciiTheme="majorBidi" w:hAnsiTheme="majorBidi" w:cstheme="majorBidi"/>
          <w:sz w:val="24"/>
          <w:szCs w:val="24"/>
        </w:rPr>
        <w:t xml:space="preserve">, </w:t>
      </w:r>
      <w:proofErr w:type="spellStart"/>
      <w:r w:rsidR="00F11A5F">
        <w:rPr>
          <w:rFonts w:asciiTheme="majorBidi" w:hAnsiTheme="majorBidi" w:cstheme="majorBidi"/>
          <w:sz w:val="24"/>
          <w:szCs w:val="24"/>
        </w:rPr>
        <w:t>Kinginger</w:t>
      </w:r>
      <w:proofErr w:type="spellEnd"/>
      <w:r w:rsidR="00F11A5F">
        <w:rPr>
          <w:rFonts w:asciiTheme="majorBidi" w:hAnsiTheme="majorBidi" w:cstheme="majorBidi"/>
          <w:sz w:val="24"/>
          <w:szCs w:val="24"/>
        </w:rPr>
        <w:t xml:space="preserve"> (2011)</w:t>
      </w:r>
      <w:r w:rsidR="00246EA8">
        <w:rPr>
          <w:rFonts w:asciiTheme="majorBidi" w:hAnsiTheme="majorBidi" w:cstheme="majorBidi"/>
          <w:sz w:val="24"/>
          <w:szCs w:val="24"/>
        </w:rPr>
        <w:t xml:space="preserve"> and Roberts, Byram, Barro, Jordan and Street (2001)</w:t>
      </w:r>
      <w:r w:rsidR="000527C0">
        <w:rPr>
          <w:rFonts w:asciiTheme="majorBidi" w:hAnsiTheme="majorBidi" w:cstheme="majorBidi"/>
          <w:sz w:val="24"/>
          <w:szCs w:val="24"/>
        </w:rPr>
        <w:t>.</w:t>
      </w:r>
      <w:r w:rsidR="00603101">
        <w:rPr>
          <w:rFonts w:asciiTheme="majorBidi" w:hAnsiTheme="majorBidi" w:cstheme="majorBidi"/>
          <w:sz w:val="24"/>
          <w:szCs w:val="24"/>
        </w:rPr>
        <w:t xml:space="preserve"> Further support could come from the adoption more generally in the higher education languages curriculum, of a </w:t>
      </w:r>
      <w:r w:rsidR="00563C71">
        <w:rPr>
          <w:rFonts w:asciiTheme="majorBidi" w:hAnsiTheme="majorBidi" w:cstheme="majorBidi"/>
          <w:sz w:val="24"/>
          <w:szCs w:val="24"/>
        </w:rPr>
        <w:t xml:space="preserve">sustained </w:t>
      </w:r>
      <w:r w:rsidR="00603101">
        <w:rPr>
          <w:rFonts w:asciiTheme="majorBidi" w:hAnsiTheme="majorBidi" w:cstheme="majorBidi"/>
          <w:sz w:val="24"/>
          <w:szCs w:val="24"/>
        </w:rPr>
        <w:t xml:space="preserve">focus on advanced literacy, including systematic introduction to a range of professional genres, as advocated e.g. by Byrnes, Maxim and Norris (2010) and by </w:t>
      </w:r>
      <w:proofErr w:type="spellStart"/>
      <w:r w:rsidR="00603101">
        <w:rPr>
          <w:rFonts w:asciiTheme="majorBidi" w:hAnsiTheme="majorBidi" w:cstheme="majorBidi"/>
          <w:sz w:val="24"/>
          <w:szCs w:val="24"/>
        </w:rPr>
        <w:t>Ryshina-Pankova</w:t>
      </w:r>
      <w:proofErr w:type="spellEnd"/>
      <w:r w:rsidR="00603101">
        <w:rPr>
          <w:rFonts w:asciiTheme="majorBidi" w:hAnsiTheme="majorBidi" w:cstheme="majorBidi"/>
          <w:sz w:val="24"/>
          <w:szCs w:val="24"/>
        </w:rPr>
        <w:t xml:space="preserve"> and Byrnes (2017).</w:t>
      </w:r>
    </w:p>
    <w:p w14:paraId="158EDE1C" w14:textId="3766CC37" w:rsidR="00701183" w:rsidRDefault="00EF4992" w:rsidP="00B14BEA">
      <w:pPr>
        <w:autoSpaceDE w:val="0"/>
        <w:autoSpaceDN w:val="0"/>
        <w:adjustRightInd w:val="0"/>
        <w:spacing w:after="0" w:line="480" w:lineRule="auto"/>
        <w:ind w:firstLine="720"/>
        <w:jc w:val="both"/>
        <w:rPr>
          <w:rFonts w:asciiTheme="majorBidi" w:hAnsiTheme="majorBidi" w:cstheme="majorBidi"/>
          <w:sz w:val="24"/>
          <w:szCs w:val="24"/>
        </w:rPr>
      </w:pPr>
      <w:r>
        <w:rPr>
          <w:rFonts w:ascii="TimesNewRomanPSMT" w:hAnsi="TimesNewRomanPSMT" w:cs="TimesNewRomanPSMT"/>
          <w:sz w:val="24"/>
          <w:szCs w:val="24"/>
          <w:lang w:val="en-GB"/>
        </w:rPr>
        <w:t xml:space="preserve">An adjustment to the </w:t>
      </w:r>
      <w:r w:rsidR="008208D3">
        <w:rPr>
          <w:rFonts w:ascii="TimesNewRomanPSMT" w:hAnsi="TimesNewRomanPSMT" w:cs="TimesNewRomanPSMT"/>
          <w:sz w:val="24"/>
          <w:szCs w:val="24"/>
          <w:lang w:val="en-GB"/>
        </w:rPr>
        <w:t xml:space="preserve">languages </w:t>
      </w:r>
      <w:r>
        <w:rPr>
          <w:rFonts w:ascii="TimesNewRomanPSMT" w:hAnsi="TimesNewRomanPSMT" w:cs="TimesNewRomanPSMT"/>
          <w:sz w:val="24"/>
          <w:szCs w:val="24"/>
          <w:lang w:val="en-GB"/>
        </w:rPr>
        <w:t xml:space="preserve">curriculum, by itself, will of course not </w:t>
      </w:r>
      <w:r w:rsidR="004646EA">
        <w:rPr>
          <w:rFonts w:ascii="TimesNewRomanPSMT" w:hAnsi="TimesNewRomanPSMT" w:cs="TimesNewRomanPSMT"/>
          <w:sz w:val="24"/>
          <w:szCs w:val="24"/>
          <w:lang w:val="en-GB"/>
        </w:rPr>
        <w:t xml:space="preserve">necessarily </w:t>
      </w:r>
      <w:r w:rsidR="00D024ED">
        <w:rPr>
          <w:rFonts w:ascii="TimesNewRomanPSMT" w:hAnsi="TimesNewRomanPSMT" w:cs="TimesNewRomanPSMT"/>
          <w:sz w:val="24"/>
          <w:szCs w:val="24"/>
          <w:lang w:val="en-GB"/>
        </w:rPr>
        <w:t>stabilize and enhance</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multilingual graduate identity, which develops over time through ongoing interaction</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 xml:space="preserve">between the changing conditions of the </w:t>
      </w:r>
      <w:proofErr w:type="spellStart"/>
      <w:r>
        <w:rPr>
          <w:rFonts w:ascii="TimesNewRomanPSMT" w:hAnsi="TimesNewRomanPSMT" w:cs="TimesNewRomanPSMT"/>
          <w:sz w:val="24"/>
          <w:szCs w:val="24"/>
          <w:lang w:val="en-GB"/>
        </w:rPr>
        <w:t>labor</w:t>
      </w:r>
      <w:proofErr w:type="spellEnd"/>
      <w:r>
        <w:rPr>
          <w:rFonts w:ascii="TimesNewRomanPSMT" w:hAnsi="TimesNewRomanPSMT" w:cs="TimesNewRomanPSMT"/>
          <w:sz w:val="24"/>
          <w:szCs w:val="24"/>
          <w:lang w:val="en-GB"/>
        </w:rPr>
        <w:t xml:space="preserve"> market and the agency of the individual young</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adult</w:t>
      </w:r>
      <w:r w:rsidR="00534C85">
        <w:rPr>
          <w:rFonts w:ascii="TimesNewRomanPSMT" w:hAnsi="TimesNewRomanPSMT" w:cs="TimesNewRomanPSMT"/>
          <w:sz w:val="24"/>
          <w:szCs w:val="24"/>
          <w:lang w:val="en-GB"/>
        </w:rPr>
        <w:t xml:space="preserve"> (</w:t>
      </w:r>
      <w:r w:rsidR="00D227A4">
        <w:rPr>
          <w:rFonts w:ascii="TimesNewRomanPSMT" w:hAnsi="TimesNewRomanPSMT" w:cs="TimesNewRomanPSMT"/>
          <w:sz w:val="24"/>
          <w:szCs w:val="24"/>
          <w:lang w:val="en-GB"/>
        </w:rPr>
        <w:t xml:space="preserve">Holmes, 2015; </w:t>
      </w:r>
      <w:r w:rsidR="00534C85">
        <w:rPr>
          <w:rFonts w:ascii="TimesNewRomanPSMT" w:hAnsi="TimesNewRomanPSMT" w:cs="TimesNewRomanPSMT"/>
          <w:sz w:val="24"/>
          <w:szCs w:val="24"/>
          <w:lang w:val="en-GB"/>
        </w:rPr>
        <w:t>Tomlinson, 2010)</w:t>
      </w:r>
      <w:r>
        <w:rPr>
          <w:rFonts w:ascii="TimesNewRomanPSMT" w:hAnsi="TimesNewRomanPSMT" w:cs="TimesNewRomanPSMT"/>
          <w:sz w:val="24"/>
          <w:szCs w:val="24"/>
          <w:lang w:val="en-GB"/>
        </w:rPr>
        <w:t>. To understand better how multilingual competence and identity are sustained long</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term, more detailed research is clearly needed into longitudinal interactions between</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individual graduate agency and workplace communities of practice. We need to understand</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 xml:space="preserve">better the </w:t>
      </w:r>
      <w:r w:rsidR="00D227A4">
        <w:rPr>
          <w:rFonts w:ascii="TimesNewRomanPSMT" w:hAnsi="TimesNewRomanPSMT" w:cs="TimesNewRomanPSMT"/>
          <w:sz w:val="24"/>
          <w:szCs w:val="24"/>
          <w:lang w:val="en-GB"/>
        </w:rPr>
        <w:t>apparent willingness</w:t>
      </w:r>
      <w:r>
        <w:rPr>
          <w:rFonts w:ascii="TimesNewRomanPSMT" w:hAnsi="TimesNewRomanPSMT" w:cs="TimesNewRomanPSMT"/>
          <w:sz w:val="24"/>
          <w:szCs w:val="24"/>
          <w:lang w:val="en-GB"/>
        </w:rPr>
        <w:t xml:space="preserve"> of languages graduates to </w:t>
      </w:r>
      <w:r w:rsidR="00D227A4">
        <w:rPr>
          <w:rFonts w:ascii="TimesNewRomanPSMT" w:hAnsi="TimesNewRomanPSMT" w:cs="TimesNewRomanPSMT"/>
          <w:sz w:val="24"/>
          <w:szCs w:val="24"/>
          <w:lang w:val="en-GB"/>
        </w:rPr>
        <w:t xml:space="preserve">undertake short-term sub-professional jobs involving multilingual practice, alongside their apparent reluctance to </w:t>
      </w:r>
      <w:r>
        <w:rPr>
          <w:rFonts w:ascii="TimesNewRomanPSMT" w:hAnsi="TimesNewRomanPSMT" w:cs="TimesNewRomanPSMT"/>
          <w:sz w:val="24"/>
          <w:szCs w:val="24"/>
          <w:lang w:val="en-GB"/>
        </w:rPr>
        <w:t>enter language-</w:t>
      </w:r>
      <w:proofErr w:type="spellStart"/>
      <w:r>
        <w:rPr>
          <w:rFonts w:ascii="TimesNewRomanPSMT" w:hAnsi="TimesNewRomanPSMT" w:cs="TimesNewRomanPSMT"/>
          <w:sz w:val="24"/>
          <w:szCs w:val="24"/>
          <w:lang w:val="en-GB"/>
        </w:rPr>
        <w:t>centered</w:t>
      </w:r>
      <w:proofErr w:type="spellEnd"/>
      <w:r>
        <w:rPr>
          <w:rFonts w:ascii="TimesNewRomanPSMT" w:hAnsi="TimesNewRomanPSMT" w:cs="TimesNewRomanPSMT"/>
          <w:sz w:val="24"/>
          <w:szCs w:val="24"/>
          <w:lang w:val="en-GB"/>
        </w:rPr>
        <w:t xml:space="preserve"> </w:t>
      </w:r>
      <w:r w:rsidR="00D227A4">
        <w:rPr>
          <w:rFonts w:ascii="TimesNewRomanPSMT" w:hAnsi="TimesNewRomanPSMT" w:cs="TimesNewRomanPSMT"/>
          <w:sz w:val="24"/>
          <w:szCs w:val="24"/>
          <w:lang w:val="en-GB"/>
        </w:rPr>
        <w:t xml:space="preserve">professional </w:t>
      </w:r>
      <w:r>
        <w:rPr>
          <w:rFonts w:ascii="TimesNewRomanPSMT" w:hAnsi="TimesNewRomanPSMT" w:cs="TimesNewRomanPSMT"/>
          <w:sz w:val="24"/>
          <w:szCs w:val="24"/>
          <w:lang w:val="en-GB"/>
        </w:rPr>
        <w:t>careers such</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as languages teaching, as well as the opportunities/obstacles within the workplace itself for</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maintaining and developing different domains of L2 proficiency</w:t>
      </w:r>
      <w:r w:rsidR="00D227A4">
        <w:rPr>
          <w:rFonts w:ascii="TimesNewRomanPSMT" w:hAnsi="TimesNewRomanPSMT" w:cs="TimesNewRomanPSMT"/>
          <w:sz w:val="24"/>
          <w:szCs w:val="24"/>
          <w:lang w:val="en-GB"/>
        </w:rPr>
        <w:t>. We also</w:t>
      </w:r>
      <w:r>
        <w:rPr>
          <w:rFonts w:ascii="TimesNewRomanPSMT" w:hAnsi="TimesNewRomanPSMT" w:cs="TimesNewRomanPSMT"/>
          <w:sz w:val="24"/>
          <w:szCs w:val="24"/>
          <w:lang w:val="en-GB"/>
        </w:rPr>
        <w:t xml:space="preserve"> need to understand</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better how workplace demands interact with engagement in multilingual social networks and</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leisure activities. Considerable research attention has been paid to SA over time, but the</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insights gained concerning identity development in disruptive new settings need to</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be applied to a much wider range of contexts, over longer time cycles, if we are to meet</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the</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expectations of policymakers in creating and sustaining the multilingual expertise required to</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overcome a current “language deficit” in Anglophone society (Commission on Language</w:t>
      </w:r>
      <w:r w:rsidR="00C4085E">
        <w:rPr>
          <w:rFonts w:ascii="TimesNewRomanPSMT" w:hAnsi="TimesNewRomanPSMT" w:cs="TimesNewRomanPSMT"/>
          <w:sz w:val="24"/>
          <w:szCs w:val="24"/>
          <w:lang w:val="en-GB"/>
        </w:rPr>
        <w:t xml:space="preserve"> </w:t>
      </w:r>
      <w:r>
        <w:rPr>
          <w:rFonts w:ascii="TimesNewRomanPSMT" w:hAnsi="TimesNewRomanPSMT" w:cs="TimesNewRomanPSMT"/>
          <w:sz w:val="24"/>
          <w:szCs w:val="24"/>
          <w:lang w:val="en-GB"/>
        </w:rPr>
        <w:t>Learning, 2017, p. 5).</w:t>
      </w:r>
    </w:p>
    <w:p w14:paraId="24EB83B5" w14:textId="77777777" w:rsidR="00701183" w:rsidRDefault="00701183" w:rsidP="00B14BEA">
      <w:pPr>
        <w:spacing w:after="0" w:line="480" w:lineRule="auto"/>
        <w:contextualSpacing/>
        <w:jc w:val="both"/>
        <w:rPr>
          <w:rFonts w:asciiTheme="majorBidi" w:hAnsiTheme="majorBidi" w:cstheme="majorBidi"/>
          <w:sz w:val="24"/>
          <w:szCs w:val="24"/>
        </w:rPr>
      </w:pPr>
    </w:p>
    <w:p w14:paraId="7A287EAF" w14:textId="77777777" w:rsidR="00701183" w:rsidRPr="00603101" w:rsidRDefault="00701183" w:rsidP="00603101">
      <w:pPr>
        <w:rPr>
          <w:rFonts w:ascii="Times New Roman" w:hAnsi="Times New Roman" w:cs="Times New Roman"/>
          <w:sz w:val="24"/>
          <w:szCs w:val="24"/>
        </w:rPr>
      </w:pPr>
      <w:r w:rsidRPr="00603101">
        <w:rPr>
          <w:rFonts w:ascii="Times New Roman" w:hAnsi="Times New Roman" w:cs="Times New Roman"/>
          <w:sz w:val="24"/>
          <w:szCs w:val="24"/>
        </w:rPr>
        <w:t>Endnotes</w:t>
      </w:r>
    </w:p>
    <w:p w14:paraId="7E90E7CC" w14:textId="77777777" w:rsidR="00701183" w:rsidRPr="00F74D5C" w:rsidRDefault="00701183" w:rsidP="00B14BEA">
      <w:pPr>
        <w:jc w:val="both"/>
      </w:pPr>
    </w:p>
    <w:p w14:paraId="577B1E29" w14:textId="77777777" w:rsidR="0038181E" w:rsidRDefault="0038181E" w:rsidP="00B14BEA">
      <w:pPr>
        <w:pStyle w:val="ListParagraph"/>
        <w:numPr>
          <w:ilvl w:val="0"/>
          <w:numId w:val="12"/>
        </w:numPr>
        <w:spacing w:after="0" w:line="480" w:lineRule="auto"/>
        <w:jc w:val="both"/>
        <w:rPr>
          <w:rFonts w:asciiTheme="majorBidi" w:hAnsiTheme="majorBidi" w:cstheme="majorBidi"/>
          <w:sz w:val="24"/>
          <w:szCs w:val="24"/>
        </w:rPr>
      </w:pPr>
      <w:r>
        <w:rPr>
          <w:rFonts w:asciiTheme="majorBidi" w:hAnsiTheme="majorBidi" w:cstheme="majorBidi"/>
          <w:sz w:val="24"/>
          <w:szCs w:val="24"/>
        </w:rPr>
        <w:t>The HESA categories combine foreign language specialists with English language and literature specialists.</w:t>
      </w:r>
    </w:p>
    <w:p w14:paraId="3F1C9BE8" w14:textId="77777777" w:rsidR="00411A2F" w:rsidRDefault="00411A2F" w:rsidP="00411A2F">
      <w:pPr>
        <w:pStyle w:val="ListParagraph"/>
        <w:numPr>
          <w:ilvl w:val="0"/>
          <w:numId w:val="12"/>
        </w:numPr>
        <w:spacing w:after="0" w:line="480" w:lineRule="auto"/>
        <w:rPr>
          <w:rFonts w:asciiTheme="majorBidi" w:hAnsiTheme="majorBidi" w:cstheme="majorBidi"/>
          <w:sz w:val="24"/>
          <w:szCs w:val="24"/>
        </w:rPr>
      </w:pPr>
      <w:r>
        <w:rPr>
          <w:rFonts w:asciiTheme="majorBidi" w:hAnsiTheme="majorBidi" w:cstheme="majorBidi"/>
          <w:sz w:val="24"/>
          <w:szCs w:val="24"/>
        </w:rPr>
        <w:t xml:space="preserve">The LANGSNAP project was funded from 2011-2013 by the UK Economic and Social Research Council </w:t>
      </w:r>
      <w:r>
        <w:rPr>
          <w:rFonts w:asciiTheme="majorBidi" w:hAnsiTheme="majorBidi" w:cstheme="majorBidi"/>
          <w:noProof/>
          <w:sz w:val="24"/>
          <w:szCs w:val="24"/>
        </w:rPr>
        <w:t xml:space="preserve">(Grant no. RES-062-23-2996). </w:t>
      </w:r>
    </w:p>
    <w:p w14:paraId="1819706D" w14:textId="4827EF85" w:rsidR="00701183" w:rsidRPr="002423BF" w:rsidRDefault="00701183" w:rsidP="00411A2F">
      <w:pPr>
        <w:pStyle w:val="ListParagraph"/>
        <w:numPr>
          <w:ilvl w:val="0"/>
          <w:numId w:val="12"/>
        </w:numPr>
        <w:spacing w:after="0" w:line="480" w:lineRule="auto"/>
        <w:rPr>
          <w:rFonts w:asciiTheme="majorBidi" w:hAnsiTheme="majorBidi" w:cstheme="majorBidi"/>
          <w:sz w:val="24"/>
          <w:szCs w:val="24"/>
        </w:rPr>
      </w:pPr>
      <w:r>
        <w:rPr>
          <w:rFonts w:asciiTheme="majorBidi" w:hAnsiTheme="majorBidi" w:cstheme="majorBidi"/>
          <w:sz w:val="24"/>
          <w:szCs w:val="24"/>
        </w:rPr>
        <w:t xml:space="preserve">The follow-up study was conducted </w:t>
      </w:r>
      <w:r>
        <w:rPr>
          <w:rFonts w:asciiTheme="majorBidi" w:eastAsiaTheme="minorEastAsia" w:hAnsiTheme="majorBidi" w:cstheme="majorBidi"/>
          <w:color w:val="000000" w:themeColor="text1"/>
          <w:kern w:val="24"/>
          <w:sz w:val="24"/>
          <w:szCs w:val="24"/>
          <w:lang w:val="en-GB" w:eastAsia="en-GB"/>
        </w:rPr>
        <w:t xml:space="preserve">with </w:t>
      </w:r>
      <w:r w:rsidR="0092620A">
        <w:rPr>
          <w:rFonts w:asciiTheme="majorBidi" w:eastAsiaTheme="minorEastAsia" w:hAnsiTheme="majorBidi" w:cstheme="majorBidi"/>
          <w:color w:val="000000" w:themeColor="text1"/>
          <w:kern w:val="24"/>
          <w:sz w:val="24"/>
          <w:szCs w:val="24"/>
          <w:lang w:val="en-GB" w:eastAsia="en-GB"/>
        </w:rPr>
        <w:t xml:space="preserve">a </w:t>
      </w:r>
      <w:r w:rsidR="0092620A" w:rsidRPr="00603101">
        <w:rPr>
          <w:rFonts w:asciiTheme="majorBidi" w:eastAsiaTheme="minorEastAsia" w:hAnsiTheme="majorBidi" w:cstheme="majorBidi"/>
          <w:i/>
          <w:color w:val="000000" w:themeColor="text1"/>
          <w:kern w:val="24"/>
          <w:sz w:val="24"/>
          <w:szCs w:val="24"/>
          <w:lang w:val="en-GB" w:eastAsia="en-GB"/>
        </w:rPr>
        <w:t>Language Learning</w:t>
      </w:r>
      <w:r w:rsidR="0092620A">
        <w:rPr>
          <w:rFonts w:asciiTheme="majorBidi" w:eastAsiaTheme="minorEastAsia" w:hAnsiTheme="majorBidi" w:cstheme="majorBidi"/>
          <w:color w:val="000000" w:themeColor="text1"/>
          <w:kern w:val="24"/>
          <w:sz w:val="24"/>
          <w:szCs w:val="24"/>
          <w:lang w:val="en-GB" w:eastAsia="en-GB"/>
        </w:rPr>
        <w:t xml:space="preserve"> Small Grant and funding from the University of South Florida</w:t>
      </w:r>
      <w:r w:rsidR="00411A2F">
        <w:rPr>
          <w:rFonts w:asciiTheme="majorBidi" w:eastAsiaTheme="minorEastAsia" w:hAnsiTheme="majorBidi" w:cstheme="majorBidi"/>
          <w:color w:val="000000" w:themeColor="text1"/>
          <w:kern w:val="24"/>
          <w:sz w:val="24"/>
          <w:szCs w:val="24"/>
          <w:lang w:val="en-GB" w:eastAsia="en-GB"/>
        </w:rPr>
        <w:t>.</w:t>
      </w:r>
    </w:p>
    <w:p w14:paraId="22FACE0E" w14:textId="77777777" w:rsidR="00701183" w:rsidRPr="00F74D5C" w:rsidRDefault="00701183" w:rsidP="00B14BEA">
      <w:pPr>
        <w:pStyle w:val="ListParagraph"/>
        <w:numPr>
          <w:ilvl w:val="0"/>
          <w:numId w:val="12"/>
        </w:numPr>
        <w:spacing w:after="0" w:line="480" w:lineRule="auto"/>
        <w:jc w:val="both"/>
        <w:rPr>
          <w:rFonts w:asciiTheme="majorBidi" w:hAnsiTheme="majorBidi" w:cstheme="majorBidi"/>
          <w:sz w:val="24"/>
          <w:szCs w:val="24"/>
        </w:rPr>
      </w:pPr>
      <w:r>
        <w:rPr>
          <w:rFonts w:asciiTheme="majorBidi" w:eastAsiaTheme="minorEastAsia" w:hAnsiTheme="majorBidi" w:cstheme="majorBidi"/>
          <w:color w:val="000000" w:themeColor="text1"/>
          <w:kern w:val="24"/>
          <w:sz w:val="24"/>
          <w:szCs w:val="24"/>
          <w:lang w:val="en-GB" w:eastAsia="en-GB"/>
        </w:rPr>
        <w:t>The small numbers of graduates entering specialist languages careers is not due to lack of opportunity, for example there is currently a shortage of languages teachers in UK schools.</w:t>
      </w:r>
    </w:p>
    <w:p w14:paraId="0ABFBB5E" w14:textId="77777777" w:rsidR="00701183" w:rsidRPr="001A3DEC" w:rsidRDefault="00701183" w:rsidP="00B14BEA">
      <w:pPr>
        <w:jc w:val="both"/>
        <w:rPr>
          <w:rFonts w:asciiTheme="majorBidi" w:hAnsiTheme="majorBidi" w:cstheme="majorBidi"/>
          <w:sz w:val="24"/>
          <w:szCs w:val="24"/>
        </w:rPr>
      </w:pPr>
    </w:p>
    <w:p w14:paraId="65F73C94" w14:textId="77777777" w:rsidR="00563C71" w:rsidRDefault="00563C71" w:rsidP="00603101">
      <w:pPr>
        <w:rPr>
          <w:rFonts w:ascii="Times New Roman" w:hAnsi="Times New Roman" w:cs="Times New Roman"/>
          <w:sz w:val="24"/>
          <w:szCs w:val="24"/>
        </w:rPr>
      </w:pPr>
    </w:p>
    <w:p w14:paraId="6FCA69BE" w14:textId="2A8FB3F3" w:rsidR="00701183" w:rsidRPr="00603101" w:rsidRDefault="00701183" w:rsidP="00603101">
      <w:pPr>
        <w:rPr>
          <w:rFonts w:ascii="Times New Roman" w:hAnsi="Times New Roman" w:cs="Times New Roman"/>
          <w:sz w:val="24"/>
          <w:szCs w:val="24"/>
        </w:rPr>
      </w:pPr>
      <w:r w:rsidRPr="00603101">
        <w:rPr>
          <w:rFonts w:ascii="Times New Roman" w:hAnsi="Times New Roman" w:cs="Times New Roman"/>
          <w:sz w:val="24"/>
          <w:szCs w:val="24"/>
        </w:rPr>
        <w:t xml:space="preserve">References </w:t>
      </w:r>
    </w:p>
    <w:p w14:paraId="43479B87" w14:textId="77777777" w:rsidR="00BC4B86" w:rsidRPr="00BC4B86" w:rsidRDefault="00BC4B86" w:rsidP="00B14BEA">
      <w:pPr>
        <w:pStyle w:val="EndNoteBibliography"/>
        <w:spacing w:after="0" w:line="480" w:lineRule="auto"/>
        <w:ind w:left="720" w:hanging="720"/>
        <w:contextualSpacing/>
        <w:jc w:val="both"/>
        <w:rPr>
          <w:rFonts w:ascii="Times New Roman" w:hAnsi="Times New Roman" w:cs="Times New Roman"/>
          <w:sz w:val="24"/>
          <w:szCs w:val="24"/>
        </w:rPr>
      </w:pPr>
      <w:bookmarkStart w:id="2" w:name="_ENREF_1"/>
    </w:p>
    <w:p w14:paraId="2D266D79" w14:textId="51E8B43A" w:rsidR="00701183"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r w:rsidRPr="00DB3ABF">
        <w:rPr>
          <w:rFonts w:ascii="Times New Roman" w:hAnsi="Times New Roman" w:cs="Times New Roman"/>
          <w:sz w:val="24"/>
          <w:szCs w:val="24"/>
        </w:rPr>
        <w:t xml:space="preserve">Alred, G., &amp; Byram, M. (2006). British students in France: 10 years on. In M. Byram &amp; A. Feng (Eds.), </w:t>
      </w:r>
      <w:r w:rsidRPr="00DB3ABF">
        <w:rPr>
          <w:rFonts w:ascii="Times New Roman" w:hAnsi="Times New Roman" w:cs="Times New Roman"/>
          <w:i/>
          <w:sz w:val="24"/>
          <w:szCs w:val="24"/>
        </w:rPr>
        <w:t>Living and studying abroad: Research and practice</w:t>
      </w:r>
      <w:r w:rsidRPr="00DB3ABF">
        <w:rPr>
          <w:rFonts w:ascii="Times New Roman" w:hAnsi="Times New Roman" w:cs="Times New Roman"/>
          <w:sz w:val="24"/>
          <w:szCs w:val="24"/>
        </w:rPr>
        <w:t xml:space="preserve"> (pp. 210</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231). Clevedon</w:t>
      </w:r>
      <w:r w:rsidR="002D4E55">
        <w:rPr>
          <w:rFonts w:ascii="Times New Roman" w:hAnsi="Times New Roman" w:cs="Times New Roman"/>
          <w:sz w:val="24"/>
          <w:szCs w:val="24"/>
        </w:rPr>
        <w:t>, UK</w:t>
      </w:r>
      <w:r w:rsidRPr="00DB3ABF">
        <w:rPr>
          <w:rFonts w:ascii="Times New Roman" w:hAnsi="Times New Roman" w:cs="Times New Roman"/>
          <w:sz w:val="24"/>
          <w:szCs w:val="24"/>
        </w:rPr>
        <w:t>: Multilingual Matters.</w:t>
      </w:r>
      <w:bookmarkEnd w:id="2"/>
    </w:p>
    <w:p w14:paraId="3389C553" w14:textId="6EDF24A7"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3" w:name="_ENREF_3"/>
      <w:r w:rsidRPr="00DB3ABF">
        <w:rPr>
          <w:rFonts w:ascii="Times New Roman" w:hAnsi="Times New Roman" w:cs="Times New Roman"/>
          <w:sz w:val="24"/>
          <w:szCs w:val="24"/>
        </w:rPr>
        <w:t xml:space="preserve">Beacco, J.-C. (2005). </w:t>
      </w:r>
      <w:r w:rsidRPr="00DB3ABF">
        <w:rPr>
          <w:rFonts w:ascii="Times New Roman" w:hAnsi="Times New Roman" w:cs="Times New Roman"/>
          <w:i/>
          <w:sz w:val="24"/>
          <w:szCs w:val="24"/>
        </w:rPr>
        <w:t xml:space="preserve">Languages and language repertoires: Plurilingualism as a way of life in Europe. </w:t>
      </w:r>
      <w:r w:rsidR="002D4E55">
        <w:rPr>
          <w:rFonts w:ascii="Times New Roman" w:hAnsi="Times New Roman" w:cs="Times New Roman"/>
          <w:sz w:val="24"/>
          <w:szCs w:val="24"/>
        </w:rPr>
        <w:t>Accessed 19 January 2020 at</w:t>
      </w:r>
      <w:r w:rsidRPr="00DB3ABF">
        <w:rPr>
          <w:rFonts w:ascii="Times New Roman" w:hAnsi="Times New Roman" w:cs="Times New Roman"/>
          <w:i/>
          <w:sz w:val="24"/>
          <w:szCs w:val="24"/>
        </w:rPr>
        <w:t xml:space="preserve"> </w:t>
      </w:r>
      <w:r w:rsidRPr="002D4E55">
        <w:rPr>
          <w:rFonts w:ascii="Times New Roman" w:hAnsi="Times New Roman" w:cs="Times New Roman"/>
          <w:sz w:val="24"/>
          <w:szCs w:val="24"/>
        </w:rPr>
        <w:t>https://rm.coe.int/languages-and-language-repertoires-plurilingualism-as-a-way-of-life-in/16802fc1ba</w:t>
      </w:r>
      <w:r w:rsidRPr="00DB3ABF">
        <w:rPr>
          <w:rFonts w:ascii="Times New Roman" w:hAnsi="Times New Roman" w:cs="Times New Roman"/>
          <w:sz w:val="24"/>
          <w:szCs w:val="24"/>
        </w:rPr>
        <w:t xml:space="preserve"> Strasbourg, France: Council of Europe.</w:t>
      </w:r>
      <w:bookmarkEnd w:id="3"/>
    </w:p>
    <w:p w14:paraId="4763D8F8" w14:textId="77777777"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4" w:name="_ENREF_4"/>
      <w:r w:rsidRPr="00DB3ABF">
        <w:rPr>
          <w:rFonts w:ascii="Times New Roman" w:hAnsi="Times New Roman" w:cs="Times New Roman"/>
          <w:sz w:val="24"/>
          <w:szCs w:val="24"/>
        </w:rPr>
        <w:t xml:space="preserve">Benson, P., Barkhuizen, G., Bodycott, P., &amp; Brown, J. (2013). </w:t>
      </w:r>
      <w:r w:rsidRPr="00DB3ABF">
        <w:rPr>
          <w:rFonts w:ascii="Times New Roman" w:hAnsi="Times New Roman" w:cs="Times New Roman"/>
          <w:i/>
          <w:sz w:val="24"/>
          <w:szCs w:val="24"/>
        </w:rPr>
        <w:t>Second language identity in narratives of study abroad</w:t>
      </w:r>
      <w:r w:rsidRPr="00DB3ABF">
        <w:rPr>
          <w:rFonts w:ascii="Times New Roman" w:hAnsi="Times New Roman" w:cs="Times New Roman"/>
          <w:sz w:val="24"/>
          <w:szCs w:val="24"/>
        </w:rPr>
        <w:t>. Basingstoke</w:t>
      </w:r>
      <w:r w:rsidR="00BC4B86" w:rsidRPr="00DB3ABF">
        <w:rPr>
          <w:rFonts w:ascii="Times New Roman" w:hAnsi="Times New Roman" w:cs="Times New Roman"/>
          <w:sz w:val="24"/>
          <w:szCs w:val="24"/>
        </w:rPr>
        <w:t>, UK</w:t>
      </w:r>
      <w:r w:rsidRPr="00DB3ABF">
        <w:rPr>
          <w:rFonts w:ascii="Times New Roman" w:hAnsi="Times New Roman" w:cs="Times New Roman"/>
          <w:sz w:val="24"/>
          <w:szCs w:val="24"/>
        </w:rPr>
        <w:t>: Palgrave Macmillan.</w:t>
      </w:r>
      <w:bookmarkEnd w:id="4"/>
    </w:p>
    <w:p w14:paraId="5C877770" w14:textId="77777777"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5" w:name="_ENREF_5"/>
      <w:r w:rsidRPr="00DB3ABF">
        <w:rPr>
          <w:rFonts w:ascii="Times New Roman" w:hAnsi="Times New Roman" w:cs="Times New Roman"/>
          <w:sz w:val="24"/>
          <w:szCs w:val="24"/>
        </w:rPr>
        <w:t xml:space="preserve">Block, D. (2007). </w:t>
      </w:r>
      <w:r w:rsidRPr="00DB3ABF">
        <w:rPr>
          <w:rFonts w:ascii="Times New Roman" w:hAnsi="Times New Roman" w:cs="Times New Roman"/>
          <w:i/>
          <w:sz w:val="24"/>
          <w:szCs w:val="24"/>
        </w:rPr>
        <w:t>Second language identities</w:t>
      </w:r>
      <w:r w:rsidRPr="00DB3ABF">
        <w:rPr>
          <w:rFonts w:ascii="Times New Roman" w:hAnsi="Times New Roman" w:cs="Times New Roman"/>
          <w:sz w:val="24"/>
          <w:szCs w:val="24"/>
        </w:rPr>
        <w:t>. London: Continuum.</w:t>
      </w:r>
      <w:bookmarkEnd w:id="5"/>
    </w:p>
    <w:p w14:paraId="53FDD941" w14:textId="692539CE"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6" w:name="_ENREF_6"/>
      <w:r w:rsidRPr="00DB3ABF">
        <w:rPr>
          <w:rFonts w:ascii="Times New Roman" w:hAnsi="Times New Roman" w:cs="Times New Roman"/>
          <w:sz w:val="24"/>
          <w:szCs w:val="24"/>
        </w:rPr>
        <w:t xml:space="preserve">Boo, Z., Dörnyei, Z., &amp; Ryan, S. (2015). L2 motivation research 2005–2014: Understanding a publication surge and a changing landscape. </w:t>
      </w:r>
      <w:r w:rsidRPr="00DB3ABF">
        <w:rPr>
          <w:rFonts w:ascii="Times New Roman" w:hAnsi="Times New Roman" w:cs="Times New Roman"/>
          <w:i/>
          <w:sz w:val="24"/>
          <w:szCs w:val="24"/>
        </w:rPr>
        <w:t>System, 55</w:t>
      </w:r>
      <w:r w:rsidRPr="00DB3ABF">
        <w:rPr>
          <w:rFonts w:ascii="Times New Roman" w:hAnsi="Times New Roman" w:cs="Times New Roman"/>
          <w:sz w:val="24"/>
          <w:szCs w:val="24"/>
        </w:rPr>
        <w:t>, 145</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157. </w:t>
      </w:r>
      <w:bookmarkEnd w:id="6"/>
    </w:p>
    <w:p w14:paraId="4C847D16" w14:textId="200ED999" w:rsidR="00701183" w:rsidRPr="00DB3ABF" w:rsidRDefault="00F421D6" w:rsidP="00B14BEA">
      <w:pPr>
        <w:pStyle w:val="EndNoteBibliography"/>
        <w:spacing w:after="0" w:line="480" w:lineRule="auto"/>
        <w:ind w:left="720" w:hanging="720"/>
        <w:contextualSpacing/>
        <w:jc w:val="both"/>
        <w:rPr>
          <w:rFonts w:ascii="Times New Roman" w:hAnsi="Times New Roman" w:cs="Times New Roman"/>
          <w:sz w:val="24"/>
          <w:szCs w:val="24"/>
        </w:rPr>
      </w:pPr>
      <w:bookmarkStart w:id="7" w:name="_ENREF_7"/>
      <w:r w:rsidRPr="00DB3ABF">
        <w:rPr>
          <w:rFonts w:ascii="Times New Roman" w:hAnsi="Times New Roman" w:cs="Times New Roman"/>
          <w:sz w:val="24"/>
          <w:szCs w:val="24"/>
          <w:lang w:val="en-GB"/>
        </w:rPr>
        <w:t xml:space="preserve">British Academy. (2019). </w:t>
      </w:r>
      <w:r w:rsidRPr="00DB3ABF">
        <w:rPr>
          <w:rFonts w:ascii="Times New Roman" w:hAnsi="Times New Roman" w:cs="Times New Roman"/>
          <w:i/>
          <w:iCs/>
          <w:sz w:val="24"/>
          <w:szCs w:val="24"/>
          <w:lang w:val="en-GB"/>
        </w:rPr>
        <w:t>Languages in the UK: A call for action</w:t>
      </w:r>
      <w:r w:rsidRPr="00DB3ABF">
        <w:rPr>
          <w:rFonts w:ascii="Times New Roman" w:hAnsi="Times New Roman" w:cs="Times New Roman"/>
          <w:sz w:val="24"/>
          <w:szCs w:val="24"/>
          <w:lang w:val="en-GB"/>
        </w:rPr>
        <w:t xml:space="preserve">. </w:t>
      </w:r>
      <w:r w:rsidR="002D4E55">
        <w:rPr>
          <w:rFonts w:ascii="Times New Roman" w:hAnsi="Times New Roman" w:cs="Times New Roman"/>
          <w:sz w:val="24"/>
          <w:szCs w:val="24"/>
          <w:lang w:val="en-GB"/>
        </w:rPr>
        <w:t xml:space="preserve">Accessed 19 January 2020 at </w:t>
      </w:r>
      <w:r w:rsidRPr="002D4E55">
        <w:rPr>
          <w:rFonts w:ascii="Times New Roman" w:hAnsi="Times New Roman" w:cs="Times New Roman"/>
          <w:sz w:val="24"/>
          <w:szCs w:val="24"/>
          <w:lang w:val="en-GB"/>
        </w:rPr>
        <w:t>https://www.thebritishacademy.ac.uk/sites/default/files/Languages-UK-2019-academies-statement.pdf</w:t>
      </w:r>
      <w:r w:rsidRPr="00DB3ABF">
        <w:rPr>
          <w:rFonts w:ascii="Times New Roman" w:hAnsi="Times New Roman" w:cs="Times New Roman"/>
          <w:sz w:val="24"/>
          <w:szCs w:val="24"/>
        </w:rPr>
        <w:t xml:space="preserve"> </w:t>
      </w:r>
      <w:bookmarkEnd w:id="7"/>
    </w:p>
    <w:p w14:paraId="11BF931B" w14:textId="58BFE772"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8" w:name="_ENREF_8"/>
      <w:r w:rsidRPr="00DB3ABF">
        <w:rPr>
          <w:rFonts w:ascii="Times New Roman" w:hAnsi="Times New Roman" w:cs="Times New Roman"/>
          <w:sz w:val="24"/>
          <w:szCs w:val="24"/>
        </w:rPr>
        <w:t xml:space="preserve">Brown, L. (2013). Identity and honorifics use in Korean study abroad. In C. Kinginger (Ed.), </w:t>
      </w:r>
      <w:r w:rsidRPr="00DB3ABF">
        <w:rPr>
          <w:rFonts w:ascii="Times New Roman" w:hAnsi="Times New Roman" w:cs="Times New Roman"/>
          <w:i/>
          <w:sz w:val="24"/>
          <w:szCs w:val="24"/>
        </w:rPr>
        <w:t>Social and cultural dimensions of language learning in study abroad</w:t>
      </w:r>
      <w:r w:rsidRPr="00DB3ABF">
        <w:rPr>
          <w:rFonts w:ascii="Times New Roman" w:hAnsi="Times New Roman" w:cs="Times New Roman"/>
          <w:sz w:val="24"/>
          <w:szCs w:val="24"/>
        </w:rPr>
        <w:t xml:space="preserve"> (pp. 269</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298). Amsterdam: John Benjamins.</w:t>
      </w:r>
      <w:bookmarkEnd w:id="8"/>
    </w:p>
    <w:p w14:paraId="7D7B2BAD" w14:textId="2E4DA49E"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9" w:name="_ENREF_9"/>
      <w:r w:rsidRPr="00DB3ABF">
        <w:rPr>
          <w:rFonts w:ascii="Times New Roman" w:hAnsi="Times New Roman" w:cs="Times New Roman"/>
          <w:sz w:val="24"/>
          <w:szCs w:val="24"/>
        </w:rPr>
        <w:t xml:space="preserve">Bucholtz, M., &amp; Hall, K. (2005). Identity and interaction: a sociocultural linguistic approach. </w:t>
      </w:r>
      <w:r w:rsidRPr="00DB3ABF">
        <w:rPr>
          <w:rFonts w:ascii="Times New Roman" w:hAnsi="Times New Roman" w:cs="Times New Roman"/>
          <w:i/>
          <w:sz w:val="24"/>
          <w:szCs w:val="24"/>
        </w:rPr>
        <w:t>Discourse Studies, 7</w:t>
      </w:r>
      <w:r w:rsidRPr="00DB3ABF">
        <w:rPr>
          <w:rFonts w:ascii="Times New Roman" w:hAnsi="Times New Roman" w:cs="Times New Roman"/>
          <w:sz w:val="24"/>
          <w:szCs w:val="24"/>
        </w:rPr>
        <w:t>(4</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5), 585</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614. </w:t>
      </w:r>
      <w:bookmarkEnd w:id="9"/>
    </w:p>
    <w:p w14:paraId="794786E0" w14:textId="3F6A5647" w:rsidR="00701183" w:rsidRPr="00FE37A9"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10" w:name="_ENREF_10"/>
      <w:r w:rsidRPr="00DB3ABF">
        <w:rPr>
          <w:rFonts w:ascii="Times New Roman" w:hAnsi="Times New Roman" w:cs="Times New Roman"/>
          <w:sz w:val="24"/>
          <w:szCs w:val="24"/>
        </w:rPr>
        <w:t xml:space="preserve">Busse, V. (2013). An exploration of motivation and self-beliefs of first year students </w:t>
      </w:r>
      <w:r w:rsidRPr="00FE37A9">
        <w:rPr>
          <w:rFonts w:ascii="Times New Roman" w:hAnsi="Times New Roman" w:cs="Times New Roman"/>
          <w:sz w:val="24"/>
          <w:szCs w:val="24"/>
        </w:rPr>
        <w:t xml:space="preserve">of German. </w:t>
      </w:r>
      <w:r w:rsidRPr="00FE37A9">
        <w:rPr>
          <w:rFonts w:ascii="Times New Roman" w:hAnsi="Times New Roman" w:cs="Times New Roman"/>
          <w:i/>
          <w:sz w:val="24"/>
          <w:szCs w:val="24"/>
        </w:rPr>
        <w:t>System, 41</w:t>
      </w:r>
      <w:r w:rsidRPr="00FE37A9">
        <w:rPr>
          <w:rFonts w:ascii="Times New Roman" w:hAnsi="Times New Roman" w:cs="Times New Roman"/>
          <w:sz w:val="24"/>
          <w:szCs w:val="24"/>
        </w:rPr>
        <w:t>(2), 379</w:t>
      </w:r>
      <w:r w:rsidR="00660A0D" w:rsidRPr="00FE37A9">
        <w:rPr>
          <w:rFonts w:ascii="Times New Roman" w:hAnsi="Times New Roman" w:cs="Times New Roman"/>
          <w:sz w:val="24"/>
          <w:szCs w:val="24"/>
        </w:rPr>
        <w:t>–</w:t>
      </w:r>
      <w:r w:rsidRPr="00FE37A9">
        <w:rPr>
          <w:rFonts w:ascii="Times New Roman" w:hAnsi="Times New Roman" w:cs="Times New Roman"/>
          <w:sz w:val="24"/>
          <w:szCs w:val="24"/>
        </w:rPr>
        <w:t xml:space="preserve">398. </w:t>
      </w:r>
      <w:bookmarkEnd w:id="10"/>
    </w:p>
    <w:p w14:paraId="346E426C" w14:textId="77777777" w:rsidR="00FE37A9" w:rsidRPr="00411A2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11" w:name="_ENREF_11"/>
      <w:r w:rsidRPr="00411A2F">
        <w:rPr>
          <w:rFonts w:ascii="Times New Roman" w:hAnsi="Times New Roman" w:cs="Times New Roman"/>
          <w:sz w:val="24"/>
          <w:szCs w:val="24"/>
        </w:rPr>
        <w:t xml:space="preserve">Busse, V., &amp; Williams, M. (2010). Why German? Motivation of students studying German at English universities. </w:t>
      </w:r>
      <w:r w:rsidRPr="00411A2F">
        <w:rPr>
          <w:rFonts w:ascii="Times New Roman" w:hAnsi="Times New Roman" w:cs="Times New Roman"/>
          <w:i/>
          <w:sz w:val="24"/>
          <w:szCs w:val="24"/>
        </w:rPr>
        <w:t>The Language Learning Journal, 38</w:t>
      </w:r>
      <w:r w:rsidRPr="00411A2F">
        <w:rPr>
          <w:rFonts w:ascii="Times New Roman" w:hAnsi="Times New Roman" w:cs="Times New Roman"/>
          <w:sz w:val="24"/>
          <w:szCs w:val="24"/>
        </w:rPr>
        <w:t>(1), 67</w:t>
      </w:r>
      <w:r w:rsidR="00660A0D" w:rsidRPr="00411A2F">
        <w:rPr>
          <w:rFonts w:ascii="Times New Roman" w:hAnsi="Times New Roman" w:cs="Times New Roman"/>
          <w:sz w:val="24"/>
          <w:szCs w:val="24"/>
        </w:rPr>
        <w:t>–</w:t>
      </w:r>
      <w:r w:rsidRPr="00411A2F">
        <w:rPr>
          <w:rFonts w:ascii="Times New Roman" w:hAnsi="Times New Roman" w:cs="Times New Roman"/>
          <w:sz w:val="24"/>
          <w:szCs w:val="24"/>
        </w:rPr>
        <w:t xml:space="preserve">85. </w:t>
      </w:r>
      <w:bookmarkEnd w:id="11"/>
    </w:p>
    <w:p w14:paraId="480E4978" w14:textId="713FB777" w:rsidR="00701183" w:rsidRPr="00FE37A9" w:rsidRDefault="00FE37A9" w:rsidP="00B14BEA">
      <w:pPr>
        <w:pStyle w:val="EndNoteBibliography"/>
        <w:spacing w:after="0" w:line="480" w:lineRule="auto"/>
        <w:ind w:left="720" w:hanging="720"/>
        <w:contextualSpacing/>
        <w:jc w:val="both"/>
        <w:rPr>
          <w:rFonts w:ascii="Times New Roman" w:hAnsi="Times New Roman" w:cs="Times New Roman"/>
          <w:sz w:val="24"/>
          <w:szCs w:val="24"/>
        </w:rPr>
      </w:pPr>
      <w:r w:rsidRPr="00FE37A9">
        <w:rPr>
          <w:rFonts w:ascii="Times New Roman" w:hAnsi="Times New Roman" w:cs="Times New Roman"/>
          <w:sz w:val="24"/>
          <w:szCs w:val="24"/>
        </w:rPr>
        <w:t xml:space="preserve">Byrnes, H., Maxim, H. H., &amp; Norris, J. M. (2010). Realizing advanced foreign language writing development in collegiate education: Curricular design, pedagogy, assessment. </w:t>
      </w:r>
      <w:r w:rsidRPr="00FE37A9">
        <w:rPr>
          <w:rFonts w:ascii="Times New Roman" w:hAnsi="Times New Roman" w:cs="Times New Roman"/>
          <w:i/>
          <w:sz w:val="24"/>
          <w:szCs w:val="24"/>
        </w:rPr>
        <w:t>Modern Language Journal, 42</w:t>
      </w:r>
      <w:r w:rsidRPr="00FE37A9">
        <w:rPr>
          <w:rFonts w:ascii="Times New Roman" w:hAnsi="Times New Roman" w:cs="Times New Roman"/>
          <w:sz w:val="24"/>
          <w:szCs w:val="24"/>
        </w:rPr>
        <w:t>(S-1) iv–vi, 1–235</w:t>
      </w:r>
    </w:p>
    <w:p w14:paraId="67255170" w14:textId="5287E59A"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12" w:name="_ENREF_12"/>
      <w:r w:rsidRPr="00DB3ABF">
        <w:rPr>
          <w:rFonts w:ascii="Times New Roman" w:hAnsi="Times New Roman" w:cs="Times New Roman"/>
          <w:sz w:val="24"/>
          <w:szCs w:val="24"/>
        </w:rPr>
        <w:t xml:space="preserve">Clarke, M. (2018). Rethinking graduate employability: the role of capital, individual attributes and context. </w:t>
      </w:r>
      <w:r w:rsidRPr="00DB3ABF">
        <w:rPr>
          <w:rFonts w:ascii="Times New Roman" w:hAnsi="Times New Roman" w:cs="Times New Roman"/>
          <w:i/>
          <w:sz w:val="24"/>
          <w:szCs w:val="24"/>
        </w:rPr>
        <w:t>Studies in Higher Education, 43</w:t>
      </w:r>
      <w:r w:rsidRPr="00DB3ABF">
        <w:rPr>
          <w:rFonts w:ascii="Times New Roman" w:hAnsi="Times New Roman" w:cs="Times New Roman"/>
          <w:sz w:val="24"/>
          <w:szCs w:val="24"/>
        </w:rPr>
        <w:t>(11), 1923</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1937. </w:t>
      </w:r>
      <w:bookmarkEnd w:id="12"/>
    </w:p>
    <w:p w14:paraId="1DB23585" w14:textId="36FFF9E9"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13" w:name="_ENREF_13"/>
      <w:r w:rsidRPr="00DB3ABF">
        <w:rPr>
          <w:rFonts w:ascii="Times New Roman" w:hAnsi="Times New Roman" w:cs="Times New Roman"/>
          <w:sz w:val="24"/>
          <w:szCs w:val="24"/>
        </w:rPr>
        <w:t xml:space="preserve">Coleman, J. A., &amp; Chafer, T. (2011). The experience and long-term impact of study abroad by Europeans in an African context. In F. Dervin (Ed.), </w:t>
      </w:r>
      <w:r w:rsidR="00FA163C" w:rsidRPr="00DB3ABF">
        <w:rPr>
          <w:rFonts w:ascii="Times New Roman" w:hAnsi="Times New Roman" w:cs="Times New Roman"/>
          <w:i/>
          <w:sz w:val="24"/>
          <w:szCs w:val="24"/>
        </w:rPr>
        <w:t>Analyzing</w:t>
      </w:r>
      <w:r w:rsidRPr="00DB3ABF">
        <w:rPr>
          <w:rFonts w:ascii="Times New Roman" w:hAnsi="Times New Roman" w:cs="Times New Roman"/>
          <w:i/>
          <w:sz w:val="24"/>
          <w:szCs w:val="24"/>
        </w:rPr>
        <w:t xml:space="preserve"> the consequences of academic mobility and migration</w:t>
      </w:r>
      <w:r w:rsidRPr="00DB3ABF">
        <w:rPr>
          <w:rFonts w:ascii="Times New Roman" w:hAnsi="Times New Roman" w:cs="Times New Roman"/>
          <w:sz w:val="24"/>
          <w:szCs w:val="24"/>
        </w:rPr>
        <w:t xml:space="preserve"> (pp. 67</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96). Newcastle</w:t>
      </w:r>
      <w:r w:rsidR="00BC4B86" w:rsidRPr="00DB3ABF">
        <w:rPr>
          <w:rFonts w:ascii="Times New Roman" w:hAnsi="Times New Roman" w:cs="Times New Roman"/>
          <w:sz w:val="24"/>
          <w:szCs w:val="24"/>
        </w:rPr>
        <w:t>, UK</w:t>
      </w:r>
      <w:r w:rsidRPr="00DB3ABF">
        <w:rPr>
          <w:rFonts w:ascii="Times New Roman" w:hAnsi="Times New Roman" w:cs="Times New Roman"/>
          <w:sz w:val="24"/>
          <w:szCs w:val="24"/>
        </w:rPr>
        <w:t>: Cambridge Scholars Publishing.</w:t>
      </w:r>
      <w:bookmarkEnd w:id="13"/>
    </w:p>
    <w:p w14:paraId="58BBDE25" w14:textId="77777777"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14" w:name="_ENREF_14"/>
      <w:r w:rsidRPr="00DB3ABF">
        <w:rPr>
          <w:rFonts w:ascii="Times New Roman" w:hAnsi="Times New Roman" w:cs="Times New Roman"/>
          <w:sz w:val="24"/>
          <w:szCs w:val="24"/>
        </w:rPr>
        <w:t xml:space="preserve">Commission on Language Learning. (2017). </w:t>
      </w:r>
      <w:r w:rsidRPr="00DB3ABF">
        <w:rPr>
          <w:rFonts w:ascii="Times New Roman" w:hAnsi="Times New Roman" w:cs="Times New Roman"/>
          <w:i/>
          <w:sz w:val="24"/>
          <w:szCs w:val="24"/>
        </w:rPr>
        <w:t>America's languages: investing in language education for the 21st century</w:t>
      </w:r>
      <w:r w:rsidRPr="00DB3ABF">
        <w:rPr>
          <w:rFonts w:ascii="Times New Roman" w:hAnsi="Times New Roman" w:cs="Times New Roman"/>
          <w:sz w:val="24"/>
          <w:szCs w:val="24"/>
        </w:rPr>
        <w:t>. Cambridge, MA: American Academy of Arts and Sciences.</w:t>
      </w:r>
      <w:bookmarkEnd w:id="14"/>
    </w:p>
    <w:p w14:paraId="3A461F70" w14:textId="77777777"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15" w:name="_ENREF_15"/>
      <w:r w:rsidRPr="00DB3ABF">
        <w:rPr>
          <w:rFonts w:ascii="Times New Roman" w:hAnsi="Times New Roman" w:cs="Times New Roman"/>
          <w:sz w:val="24"/>
          <w:szCs w:val="24"/>
        </w:rPr>
        <w:t xml:space="preserve">de Swaan, A. (2001). </w:t>
      </w:r>
      <w:r w:rsidRPr="00DB3ABF">
        <w:rPr>
          <w:rFonts w:ascii="Times New Roman" w:hAnsi="Times New Roman" w:cs="Times New Roman"/>
          <w:i/>
          <w:sz w:val="24"/>
          <w:szCs w:val="24"/>
        </w:rPr>
        <w:t>Words of the world</w:t>
      </w:r>
      <w:r w:rsidRPr="00DB3ABF">
        <w:rPr>
          <w:rFonts w:ascii="Times New Roman" w:hAnsi="Times New Roman" w:cs="Times New Roman"/>
          <w:sz w:val="24"/>
          <w:szCs w:val="24"/>
        </w:rPr>
        <w:t>. Cambridge</w:t>
      </w:r>
      <w:r w:rsidR="00BC4B86" w:rsidRPr="00DB3ABF">
        <w:rPr>
          <w:rFonts w:ascii="Times New Roman" w:hAnsi="Times New Roman" w:cs="Times New Roman"/>
          <w:sz w:val="24"/>
          <w:szCs w:val="24"/>
        </w:rPr>
        <w:t>, UK</w:t>
      </w:r>
      <w:r w:rsidRPr="00DB3ABF">
        <w:rPr>
          <w:rFonts w:ascii="Times New Roman" w:hAnsi="Times New Roman" w:cs="Times New Roman"/>
          <w:sz w:val="24"/>
          <w:szCs w:val="24"/>
        </w:rPr>
        <w:t>: Polity Press.</w:t>
      </w:r>
      <w:bookmarkEnd w:id="15"/>
    </w:p>
    <w:p w14:paraId="2F30D80A" w14:textId="12095CE9"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16" w:name="_ENREF_16"/>
      <w:r w:rsidRPr="00DB3ABF">
        <w:rPr>
          <w:rFonts w:ascii="Times New Roman" w:hAnsi="Times New Roman" w:cs="Times New Roman"/>
          <w:sz w:val="24"/>
          <w:szCs w:val="24"/>
        </w:rPr>
        <w:t xml:space="preserve">DeGraaf, D., Slagter, C., Larsen, K., &amp; Ditta, E. (2013). The long-term personal and professional impacts of participating in a study abroad program. </w:t>
      </w:r>
      <w:r w:rsidRPr="00DB3ABF">
        <w:rPr>
          <w:rFonts w:ascii="Times New Roman" w:hAnsi="Times New Roman" w:cs="Times New Roman"/>
          <w:i/>
          <w:sz w:val="24"/>
          <w:szCs w:val="24"/>
        </w:rPr>
        <w:t>Frontiers: The interdisciplinary journal of study abroad, 23</w:t>
      </w:r>
      <w:r w:rsidRPr="00DB3ABF">
        <w:rPr>
          <w:rFonts w:ascii="Times New Roman" w:hAnsi="Times New Roman" w:cs="Times New Roman"/>
          <w:sz w:val="24"/>
          <w:szCs w:val="24"/>
        </w:rPr>
        <w:t>, 42</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59. </w:t>
      </w:r>
      <w:bookmarkEnd w:id="16"/>
    </w:p>
    <w:p w14:paraId="7FDCD4FD" w14:textId="2A473762"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17" w:name="_ENREF_17"/>
      <w:r w:rsidRPr="00DB3ABF">
        <w:rPr>
          <w:rFonts w:ascii="Times New Roman" w:hAnsi="Times New Roman" w:cs="Times New Roman"/>
          <w:sz w:val="24"/>
          <w:szCs w:val="24"/>
        </w:rPr>
        <w:t xml:space="preserve">Dervin, F. (2013). Politics of identification in the use of lingua francas in student mobility to Finland and France. In C. Kinginger (Ed.), </w:t>
      </w:r>
      <w:r w:rsidRPr="00DB3ABF">
        <w:rPr>
          <w:rFonts w:ascii="Times New Roman" w:hAnsi="Times New Roman" w:cs="Times New Roman"/>
          <w:i/>
          <w:sz w:val="24"/>
          <w:szCs w:val="24"/>
        </w:rPr>
        <w:t>Social and cultural aspects of language learning in study abroad</w:t>
      </w:r>
      <w:r w:rsidRPr="00DB3ABF">
        <w:rPr>
          <w:rFonts w:ascii="Times New Roman" w:hAnsi="Times New Roman" w:cs="Times New Roman"/>
          <w:sz w:val="24"/>
          <w:szCs w:val="24"/>
        </w:rPr>
        <w:t xml:space="preserve"> (pp. 101</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126). Amsterdam: John Benjamins.</w:t>
      </w:r>
      <w:bookmarkEnd w:id="17"/>
    </w:p>
    <w:p w14:paraId="55E3FA8D" w14:textId="4BBD625A"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18" w:name="_ENREF_18"/>
      <w:r w:rsidRPr="00DB3ABF">
        <w:rPr>
          <w:rFonts w:ascii="Times New Roman" w:hAnsi="Times New Roman" w:cs="Times New Roman"/>
          <w:sz w:val="24"/>
          <w:szCs w:val="24"/>
        </w:rPr>
        <w:t xml:space="preserve">Dörnyei, Z. (2009). The L2 motivational self system. In Z. Dörnyei &amp; E. Ushioda (Eds.), </w:t>
      </w:r>
      <w:r w:rsidRPr="00DB3ABF">
        <w:rPr>
          <w:rFonts w:ascii="Times New Roman" w:hAnsi="Times New Roman" w:cs="Times New Roman"/>
          <w:i/>
          <w:sz w:val="24"/>
          <w:szCs w:val="24"/>
        </w:rPr>
        <w:t>Motivation, language identity and the L2 self</w:t>
      </w:r>
      <w:r w:rsidRPr="00DB3ABF">
        <w:rPr>
          <w:rFonts w:ascii="Times New Roman" w:hAnsi="Times New Roman" w:cs="Times New Roman"/>
          <w:sz w:val="24"/>
          <w:szCs w:val="24"/>
        </w:rPr>
        <w:t xml:space="preserve"> (pp. 9</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42). Clevedon, </w:t>
      </w:r>
      <w:r w:rsidR="00BC4B86" w:rsidRPr="00DB3ABF">
        <w:rPr>
          <w:rFonts w:ascii="Times New Roman" w:hAnsi="Times New Roman" w:cs="Times New Roman"/>
          <w:sz w:val="24"/>
          <w:szCs w:val="24"/>
        </w:rPr>
        <w:t>UK</w:t>
      </w:r>
      <w:r w:rsidRPr="00DB3ABF">
        <w:rPr>
          <w:rFonts w:ascii="Times New Roman" w:hAnsi="Times New Roman" w:cs="Times New Roman"/>
          <w:sz w:val="24"/>
          <w:szCs w:val="24"/>
        </w:rPr>
        <w:t>: Multilingual Matters.</w:t>
      </w:r>
      <w:bookmarkEnd w:id="18"/>
    </w:p>
    <w:p w14:paraId="260FCAD1" w14:textId="77777777"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19" w:name="_ENREF_19"/>
      <w:r w:rsidRPr="00DB3ABF">
        <w:rPr>
          <w:rFonts w:ascii="Times New Roman" w:hAnsi="Times New Roman" w:cs="Times New Roman"/>
          <w:sz w:val="24"/>
          <w:szCs w:val="24"/>
        </w:rPr>
        <w:t xml:space="preserve">Dörnyei, Z., &amp; Al-Hoorie, A. H. (2017). The motivational foundation of learning languages other than global English: Theoretical issues and research directions. </w:t>
      </w:r>
      <w:r w:rsidRPr="00DB3ABF">
        <w:rPr>
          <w:rFonts w:ascii="Times New Roman" w:hAnsi="Times New Roman" w:cs="Times New Roman"/>
          <w:i/>
          <w:sz w:val="24"/>
          <w:szCs w:val="24"/>
        </w:rPr>
        <w:t>The Modern Language Journal, 101</w:t>
      </w:r>
      <w:r w:rsidRPr="00DB3ABF">
        <w:rPr>
          <w:rFonts w:ascii="Times New Roman" w:hAnsi="Times New Roman" w:cs="Times New Roman"/>
          <w:sz w:val="24"/>
          <w:szCs w:val="24"/>
        </w:rPr>
        <w:t xml:space="preserve">(3), </w:t>
      </w:r>
      <w:bookmarkEnd w:id="19"/>
    </w:p>
    <w:p w14:paraId="46E4745D" w14:textId="72D3A468"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20" w:name="_ENREF_20"/>
      <w:r w:rsidRPr="00DB3ABF">
        <w:rPr>
          <w:rFonts w:ascii="Times New Roman" w:hAnsi="Times New Roman" w:cs="Times New Roman"/>
          <w:sz w:val="24"/>
          <w:szCs w:val="24"/>
        </w:rPr>
        <w:t xml:space="preserve">Du, H. (2015). American college students studying abroad in China: Language, identity, and self-presentation. </w:t>
      </w:r>
      <w:r w:rsidRPr="00DB3ABF">
        <w:rPr>
          <w:rFonts w:ascii="Times New Roman" w:hAnsi="Times New Roman" w:cs="Times New Roman"/>
          <w:i/>
          <w:sz w:val="24"/>
          <w:szCs w:val="24"/>
        </w:rPr>
        <w:t>Foreign Language Annals, 48</w:t>
      </w:r>
      <w:r w:rsidRPr="00DB3ABF">
        <w:rPr>
          <w:rFonts w:ascii="Times New Roman" w:hAnsi="Times New Roman" w:cs="Times New Roman"/>
          <w:sz w:val="24"/>
          <w:szCs w:val="24"/>
        </w:rPr>
        <w:t>(2), 250</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266. </w:t>
      </w:r>
      <w:bookmarkEnd w:id="20"/>
    </w:p>
    <w:p w14:paraId="4550F5B7" w14:textId="7466A36D"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21" w:name="_ENREF_21"/>
      <w:r w:rsidRPr="00DB3ABF">
        <w:rPr>
          <w:rFonts w:ascii="Times New Roman" w:hAnsi="Times New Roman" w:cs="Times New Roman"/>
          <w:sz w:val="24"/>
          <w:szCs w:val="24"/>
        </w:rPr>
        <w:t xml:space="preserve">Duff, P. A. (2012). Identity, agency and SLA. In S. M. Gass &amp; A. Mackey (Eds.), </w:t>
      </w:r>
      <w:r w:rsidRPr="00DB3ABF">
        <w:rPr>
          <w:rFonts w:ascii="Times New Roman" w:hAnsi="Times New Roman" w:cs="Times New Roman"/>
          <w:i/>
          <w:sz w:val="24"/>
          <w:szCs w:val="24"/>
        </w:rPr>
        <w:t>The Routledge handbook of second language acquisition</w:t>
      </w:r>
      <w:r w:rsidRPr="00DB3ABF">
        <w:rPr>
          <w:rFonts w:ascii="Times New Roman" w:hAnsi="Times New Roman" w:cs="Times New Roman"/>
          <w:sz w:val="24"/>
          <w:szCs w:val="24"/>
        </w:rPr>
        <w:t xml:space="preserve"> (pp. 410</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426). New York</w:t>
      </w:r>
      <w:r w:rsidR="00BC4B86" w:rsidRPr="00DB3ABF">
        <w:rPr>
          <w:rFonts w:ascii="Times New Roman" w:hAnsi="Times New Roman" w:cs="Times New Roman"/>
          <w:sz w:val="24"/>
          <w:szCs w:val="24"/>
        </w:rPr>
        <w:t>/Abingdon</w:t>
      </w:r>
      <w:r w:rsidRPr="00DB3ABF">
        <w:rPr>
          <w:rFonts w:ascii="Times New Roman" w:hAnsi="Times New Roman" w:cs="Times New Roman"/>
          <w:sz w:val="24"/>
          <w:szCs w:val="24"/>
        </w:rPr>
        <w:t>: Routledge.</w:t>
      </w:r>
      <w:bookmarkEnd w:id="21"/>
    </w:p>
    <w:p w14:paraId="71E2EBB0" w14:textId="4536AE72"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22" w:name="_ENREF_23"/>
      <w:r w:rsidRPr="00DB3ABF">
        <w:rPr>
          <w:rFonts w:ascii="Times New Roman" w:hAnsi="Times New Roman" w:cs="Times New Roman"/>
          <w:sz w:val="24"/>
          <w:szCs w:val="24"/>
        </w:rPr>
        <w:t xml:space="preserve">Dwyer, M. M. (2004). More is better: the impact of study abroad program duration. </w:t>
      </w:r>
      <w:r w:rsidRPr="00DB3ABF">
        <w:rPr>
          <w:rFonts w:ascii="Times New Roman" w:hAnsi="Times New Roman" w:cs="Times New Roman"/>
          <w:i/>
          <w:sz w:val="24"/>
          <w:szCs w:val="24"/>
        </w:rPr>
        <w:t>Frontiers: The interdisciplinary journal of study abroad, 10</w:t>
      </w:r>
      <w:r w:rsidRPr="00DB3ABF">
        <w:rPr>
          <w:rFonts w:ascii="Times New Roman" w:hAnsi="Times New Roman" w:cs="Times New Roman"/>
          <w:sz w:val="24"/>
          <w:szCs w:val="24"/>
        </w:rPr>
        <w:t>, 151</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163. </w:t>
      </w:r>
      <w:bookmarkEnd w:id="22"/>
    </w:p>
    <w:p w14:paraId="2978B5A0" w14:textId="77777777"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23" w:name="_ENREF_24"/>
      <w:r w:rsidRPr="00DB3ABF">
        <w:rPr>
          <w:rFonts w:ascii="Times New Roman" w:hAnsi="Times New Roman" w:cs="Times New Roman"/>
          <w:sz w:val="24"/>
          <w:szCs w:val="24"/>
        </w:rPr>
        <w:t xml:space="preserve">Evans, C. (1988). </w:t>
      </w:r>
      <w:r w:rsidRPr="00DB3ABF">
        <w:rPr>
          <w:rFonts w:ascii="Times New Roman" w:hAnsi="Times New Roman" w:cs="Times New Roman"/>
          <w:i/>
          <w:sz w:val="24"/>
          <w:szCs w:val="24"/>
        </w:rPr>
        <w:t>Language people: The experience of teaching and learning modern languages in British universities</w:t>
      </w:r>
      <w:r w:rsidRPr="00DB3ABF">
        <w:rPr>
          <w:rFonts w:ascii="Times New Roman" w:hAnsi="Times New Roman" w:cs="Times New Roman"/>
          <w:sz w:val="24"/>
          <w:szCs w:val="24"/>
        </w:rPr>
        <w:t>. Milton Keynes</w:t>
      </w:r>
      <w:r w:rsidR="00BC4B86" w:rsidRPr="00DB3ABF">
        <w:rPr>
          <w:rFonts w:ascii="Times New Roman" w:hAnsi="Times New Roman" w:cs="Times New Roman"/>
          <w:sz w:val="24"/>
          <w:szCs w:val="24"/>
        </w:rPr>
        <w:t>, UK</w:t>
      </w:r>
      <w:r w:rsidRPr="00DB3ABF">
        <w:rPr>
          <w:rFonts w:ascii="Times New Roman" w:hAnsi="Times New Roman" w:cs="Times New Roman"/>
          <w:sz w:val="24"/>
          <w:szCs w:val="24"/>
        </w:rPr>
        <w:t>: Open University Press.</w:t>
      </w:r>
      <w:bookmarkEnd w:id="23"/>
    </w:p>
    <w:p w14:paraId="023C881C" w14:textId="2F1923D2" w:rsidR="0038181E" w:rsidRPr="00DB3ABF" w:rsidRDefault="0038181E" w:rsidP="00B14BEA">
      <w:pPr>
        <w:pStyle w:val="EndNoteBibliography"/>
        <w:spacing w:after="0" w:line="480" w:lineRule="auto"/>
        <w:ind w:left="720" w:hanging="720"/>
        <w:contextualSpacing/>
        <w:jc w:val="both"/>
        <w:rPr>
          <w:rFonts w:ascii="Times New Roman" w:hAnsi="Times New Roman" w:cs="Times New Roman"/>
          <w:sz w:val="24"/>
          <w:szCs w:val="24"/>
          <w:lang w:val="en-GB"/>
        </w:rPr>
      </w:pPr>
      <w:r w:rsidRPr="00DB3ABF">
        <w:rPr>
          <w:rFonts w:ascii="Times New Roman" w:hAnsi="Times New Roman" w:cs="Times New Roman"/>
          <w:sz w:val="24"/>
          <w:szCs w:val="24"/>
          <w:lang w:val="en-GB"/>
        </w:rPr>
        <w:t xml:space="preserve">Evans, K. (2007). Concepts of bounded agency in education, work, and the personal lives of young adults. </w:t>
      </w:r>
      <w:r w:rsidRPr="00DB3ABF">
        <w:rPr>
          <w:rFonts w:ascii="Times New Roman" w:hAnsi="Times New Roman" w:cs="Times New Roman"/>
          <w:i/>
          <w:iCs/>
          <w:sz w:val="24"/>
          <w:szCs w:val="24"/>
          <w:lang w:val="en-GB"/>
        </w:rPr>
        <w:t>International Journal of Psychology, 42</w:t>
      </w:r>
      <w:r w:rsidRPr="00DB3ABF">
        <w:rPr>
          <w:rFonts w:ascii="Times New Roman" w:hAnsi="Times New Roman" w:cs="Times New Roman"/>
          <w:sz w:val="24"/>
          <w:szCs w:val="24"/>
          <w:lang w:val="en-GB"/>
        </w:rPr>
        <w:t>(2), 85-93.</w:t>
      </w:r>
    </w:p>
    <w:p w14:paraId="7495BA4D" w14:textId="30FCF5ED" w:rsidR="0038181E" w:rsidRPr="00DB3ABF" w:rsidRDefault="0038181E" w:rsidP="00B14BEA">
      <w:pPr>
        <w:pStyle w:val="EndNoteBibliography"/>
        <w:spacing w:after="0" w:line="480" w:lineRule="auto"/>
        <w:ind w:left="720" w:hanging="720"/>
        <w:contextualSpacing/>
        <w:jc w:val="both"/>
        <w:rPr>
          <w:rFonts w:ascii="Times New Roman" w:hAnsi="Times New Roman" w:cs="Times New Roman"/>
          <w:sz w:val="24"/>
          <w:szCs w:val="24"/>
        </w:rPr>
      </w:pPr>
      <w:r w:rsidRPr="00DB3ABF">
        <w:rPr>
          <w:rFonts w:ascii="Times New Roman" w:hAnsi="Times New Roman" w:cs="Times New Roman"/>
          <w:sz w:val="24"/>
          <w:szCs w:val="24"/>
          <w:lang w:val="en-GB"/>
        </w:rPr>
        <w:t xml:space="preserve">Finn, K. (2017). Relational transitions, emotional decisions: new directions for theorising graduate employment. </w:t>
      </w:r>
      <w:r w:rsidRPr="00DB3ABF">
        <w:rPr>
          <w:rFonts w:ascii="Times New Roman" w:hAnsi="Times New Roman" w:cs="Times New Roman"/>
          <w:i/>
          <w:iCs/>
          <w:sz w:val="24"/>
          <w:szCs w:val="24"/>
          <w:lang w:val="en-GB"/>
        </w:rPr>
        <w:t>Journal of Education and Work, 30</w:t>
      </w:r>
      <w:r w:rsidRPr="00DB3ABF">
        <w:rPr>
          <w:rFonts w:ascii="Times New Roman" w:hAnsi="Times New Roman" w:cs="Times New Roman"/>
          <w:sz w:val="24"/>
          <w:szCs w:val="24"/>
          <w:lang w:val="en-GB"/>
        </w:rPr>
        <w:t>(4), 419-431</w:t>
      </w:r>
    </w:p>
    <w:p w14:paraId="16DC8A2D" w14:textId="780FCC7A"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24" w:name="_ENREF_25"/>
      <w:r w:rsidRPr="00DB3ABF">
        <w:rPr>
          <w:rFonts w:ascii="Times New Roman" w:hAnsi="Times New Roman" w:cs="Times New Roman"/>
          <w:sz w:val="24"/>
          <w:szCs w:val="24"/>
        </w:rPr>
        <w:t xml:space="preserve">Henry, A. (2011). Examining the impact of L2 English on L3 selves: A case study. </w:t>
      </w:r>
      <w:r w:rsidRPr="00DB3ABF">
        <w:rPr>
          <w:rFonts w:ascii="Times New Roman" w:hAnsi="Times New Roman" w:cs="Times New Roman"/>
          <w:i/>
          <w:sz w:val="24"/>
          <w:szCs w:val="24"/>
        </w:rPr>
        <w:t>International Journal of Multilingualism, 8</w:t>
      </w:r>
      <w:r w:rsidRPr="00DB3ABF">
        <w:rPr>
          <w:rFonts w:ascii="Times New Roman" w:hAnsi="Times New Roman" w:cs="Times New Roman"/>
          <w:sz w:val="24"/>
          <w:szCs w:val="24"/>
        </w:rPr>
        <w:t>(3), 235</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255. </w:t>
      </w:r>
      <w:bookmarkEnd w:id="24"/>
    </w:p>
    <w:p w14:paraId="25ADAC07" w14:textId="16D46561"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25" w:name="_ENREF_26"/>
      <w:r w:rsidRPr="00DB3ABF">
        <w:rPr>
          <w:rFonts w:ascii="Times New Roman" w:hAnsi="Times New Roman" w:cs="Times New Roman"/>
          <w:sz w:val="24"/>
          <w:szCs w:val="24"/>
        </w:rPr>
        <w:t xml:space="preserve">Henry, A. (2017). L2 motivation and multilingual </w:t>
      </w:r>
      <w:r w:rsidR="006C6AA0">
        <w:rPr>
          <w:rFonts w:ascii="Times New Roman" w:hAnsi="Times New Roman" w:cs="Times New Roman"/>
          <w:sz w:val="24"/>
          <w:szCs w:val="24"/>
        </w:rPr>
        <w:t>i</w:t>
      </w:r>
      <w:r w:rsidRPr="00DB3ABF">
        <w:rPr>
          <w:rFonts w:ascii="Times New Roman" w:hAnsi="Times New Roman" w:cs="Times New Roman"/>
          <w:sz w:val="24"/>
          <w:szCs w:val="24"/>
        </w:rPr>
        <w:t xml:space="preserve">dentities. </w:t>
      </w:r>
      <w:r w:rsidRPr="00DB3ABF">
        <w:rPr>
          <w:rFonts w:ascii="Times New Roman" w:hAnsi="Times New Roman" w:cs="Times New Roman"/>
          <w:i/>
          <w:sz w:val="24"/>
          <w:szCs w:val="24"/>
        </w:rPr>
        <w:t>The Modern Language Journal, 101</w:t>
      </w:r>
      <w:r w:rsidRPr="00DB3ABF">
        <w:rPr>
          <w:rFonts w:ascii="Times New Roman" w:hAnsi="Times New Roman" w:cs="Times New Roman"/>
          <w:sz w:val="24"/>
          <w:szCs w:val="24"/>
        </w:rPr>
        <w:t>(3), 548</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565. </w:t>
      </w:r>
      <w:bookmarkEnd w:id="25"/>
    </w:p>
    <w:p w14:paraId="779DF1B7" w14:textId="096473AD" w:rsidR="0038181E" w:rsidRPr="002D4E55" w:rsidRDefault="008D7C51" w:rsidP="00B14BEA">
      <w:pPr>
        <w:pStyle w:val="Default"/>
        <w:spacing w:line="480" w:lineRule="auto"/>
        <w:ind w:left="720" w:hanging="720"/>
        <w:contextualSpacing/>
        <w:jc w:val="both"/>
        <w:rPr>
          <w:rFonts w:ascii="Times New Roman" w:hAnsi="Times New Roman" w:cs="Times New Roman"/>
          <w:color w:val="000000" w:themeColor="text1"/>
        </w:rPr>
      </w:pPr>
      <w:r w:rsidRPr="00DB3ABF">
        <w:rPr>
          <w:rFonts w:ascii="Times New Roman" w:hAnsi="Times New Roman" w:cs="Times New Roman"/>
        </w:rPr>
        <w:t xml:space="preserve">Higher Education Statistics Agency (HESA) (2017). </w:t>
      </w:r>
      <w:r w:rsidRPr="00DB3ABF">
        <w:rPr>
          <w:rFonts w:ascii="Times New Roman" w:hAnsi="Times New Roman" w:cs="Times New Roman"/>
          <w:i/>
          <w:iCs/>
        </w:rPr>
        <w:t>Longitudinal destinations of leavers from higher education 12/13</w:t>
      </w:r>
      <w:r w:rsidRPr="00DB3ABF">
        <w:rPr>
          <w:rFonts w:ascii="Times New Roman" w:hAnsi="Times New Roman" w:cs="Times New Roman"/>
        </w:rPr>
        <w:t xml:space="preserve">. </w:t>
      </w:r>
      <w:r w:rsidR="002D4E55">
        <w:rPr>
          <w:rFonts w:ascii="Times New Roman" w:hAnsi="Times New Roman" w:cs="Times New Roman"/>
        </w:rPr>
        <w:t>Accessed 19 January 2020 at</w:t>
      </w:r>
      <w:r w:rsidRPr="00DB3ABF">
        <w:rPr>
          <w:rFonts w:ascii="Times New Roman" w:hAnsi="Times New Roman" w:cs="Times New Roman"/>
        </w:rPr>
        <w:t xml:space="preserve"> </w:t>
      </w:r>
      <w:r w:rsidRPr="002D4E55">
        <w:rPr>
          <w:rFonts w:ascii="Times New Roman" w:hAnsi="Times New Roman" w:cs="Times New Roman"/>
          <w:color w:val="000000" w:themeColor="text1"/>
          <w:lang w:val="en-US"/>
        </w:rPr>
        <w:t xml:space="preserve">https://www.hesa.ac.uk/data-and-analysis/publications/long-destinations-2012-13 </w:t>
      </w:r>
    </w:p>
    <w:p w14:paraId="39D02F41" w14:textId="5A955B2A" w:rsidR="0038181E" w:rsidRPr="00DB3ABF" w:rsidRDefault="0038181E" w:rsidP="00B14BEA">
      <w:pPr>
        <w:pStyle w:val="EndNoteBibliography"/>
        <w:spacing w:after="0" w:line="480" w:lineRule="auto"/>
        <w:ind w:left="720" w:hanging="720"/>
        <w:contextualSpacing/>
        <w:jc w:val="both"/>
        <w:rPr>
          <w:rFonts w:ascii="Times New Roman" w:hAnsi="Times New Roman" w:cs="Times New Roman"/>
          <w:sz w:val="24"/>
          <w:szCs w:val="24"/>
          <w:lang w:val="en-GB"/>
        </w:rPr>
      </w:pPr>
      <w:r w:rsidRPr="00DB3ABF">
        <w:rPr>
          <w:rFonts w:ascii="Times New Roman" w:hAnsi="Times New Roman" w:cs="Times New Roman"/>
          <w:sz w:val="24"/>
          <w:szCs w:val="24"/>
          <w:lang w:val="en-GB"/>
        </w:rPr>
        <w:t xml:space="preserve">Holmes, L. (2013). Competing perspectives on graduate employability: possession, position or process? </w:t>
      </w:r>
      <w:r w:rsidRPr="00DB3ABF">
        <w:rPr>
          <w:rFonts w:ascii="Times New Roman" w:hAnsi="Times New Roman" w:cs="Times New Roman"/>
          <w:i/>
          <w:iCs/>
          <w:sz w:val="24"/>
          <w:szCs w:val="24"/>
          <w:lang w:val="en-GB"/>
        </w:rPr>
        <w:t>Studies in Higher Education, 38</w:t>
      </w:r>
      <w:r w:rsidRPr="00DB3ABF">
        <w:rPr>
          <w:rFonts w:ascii="Times New Roman" w:hAnsi="Times New Roman" w:cs="Times New Roman"/>
          <w:sz w:val="24"/>
          <w:szCs w:val="24"/>
          <w:lang w:val="en-GB"/>
        </w:rPr>
        <w:t>(4), 538-554.</w:t>
      </w:r>
    </w:p>
    <w:p w14:paraId="3A45FFED" w14:textId="77777777" w:rsidR="00415714" w:rsidRDefault="0038181E" w:rsidP="00B14BEA">
      <w:pPr>
        <w:pStyle w:val="EndNoteBibliography"/>
        <w:spacing w:after="0" w:line="480" w:lineRule="auto"/>
        <w:ind w:left="720" w:hanging="720"/>
        <w:contextualSpacing/>
        <w:jc w:val="both"/>
        <w:rPr>
          <w:rFonts w:ascii="Times New Roman" w:hAnsi="Times New Roman" w:cs="Times New Roman"/>
          <w:sz w:val="24"/>
          <w:szCs w:val="24"/>
        </w:rPr>
      </w:pPr>
      <w:r w:rsidRPr="00DB3ABF">
        <w:rPr>
          <w:rFonts w:ascii="Times New Roman" w:hAnsi="Times New Roman" w:cs="Times New Roman"/>
          <w:sz w:val="24"/>
          <w:szCs w:val="24"/>
          <w:lang w:val="en-GB"/>
        </w:rPr>
        <w:t xml:space="preserve">Holmes, L. (2015). Becoming a graduate: the warranting of an emergent identity. </w:t>
      </w:r>
      <w:r w:rsidRPr="00DB3ABF">
        <w:rPr>
          <w:rFonts w:ascii="Times New Roman" w:hAnsi="Times New Roman" w:cs="Times New Roman"/>
          <w:i/>
          <w:iCs/>
          <w:sz w:val="24"/>
          <w:szCs w:val="24"/>
          <w:lang w:val="en-GB"/>
        </w:rPr>
        <w:t>Education + Training, 57</w:t>
      </w:r>
      <w:r w:rsidRPr="00DB3ABF">
        <w:rPr>
          <w:rFonts w:ascii="Times New Roman" w:hAnsi="Times New Roman" w:cs="Times New Roman"/>
          <w:sz w:val="24"/>
          <w:szCs w:val="24"/>
          <w:lang w:val="en-GB"/>
        </w:rPr>
        <w:t>(2), 219-238.</w:t>
      </w:r>
      <w:bookmarkStart w:id="26" w:name="_ENREF_28"/>
      <w:bookmarkStart w:id="27" w:name="_ENREF_29"/>
      <w:r w:rsidR="00415714" w:rsidRPr="00415714">
        <w:rPr>
          <w:rFonts w:ascii="Times New Roman" w:hAnsi="Times New Roman" w:cs="Times New Roman"/>
          <w:sz w:val="24"/>
          <w:szCs w:val="24"/>
        </w:rPr>
        <w:t xml:space="preserve"> </w:t>
      </w:r>
    </w:p>
    <w:p w14:paraId="42F8A0B4" w14:textId="2A7802E3" w:rsidR="007F6562" w:rsidRDefault="00415714" w:rsidP="00B14BEA">
      <w:pPr>
        <w:pStyle w:val="EndNoteBibliography"/>
        <w:spacing w:after="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Huensch, A., Tracy-Ventura, N., Bridges, J., &amp; Cuesta Medina, J. A. (2019). Variables affecting the maintenance of L2 proficiency and fluency four years post-study abroad. </w:t>
      </w:r>
      <w:r>
        <w:rPr>
          <w:rFonts w:ascii="Times New Roman" w:hAnsi="Times New Roman" w:cs="Times New Roman"/>
          <w:i/>
          <w:sz w:val="24"/>
          <w:szCs w:val="24"/>
        </w:rPr>
        <w:t>Study Abroad Research in Second Language Acquisition and International Education, 4</w:t>
      </w:r>
      <w:r>
        <w:rPr>
          <w:rFonts w:ascii="Times New Roman" w:hAnsi="Times New Roman" w:cs="Times New Roman"/>
          <w:sz w:val="24"/>
          <w:szCs w:val="24"/>
        </w:rPr>
        <w:t xml:space="preserve">(1), 96-125. </w:t>
      </w:r>
      <w:bookmarkEnd w:id="26"/>
    </w:p>
    <w:p w14:paraId="12402838" w14:textId="5739ECC9" w:rsidR="00701183" w:rsidRPr="000527C0"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r w:rsidRPr="00DB3ABF">
        <w:rPr>
          <w:rFonts w:ascii="Times New Roman" w:hAnsi="Times New Roman" w:cs="Times New Roman"/>
          <w:sz w:val="24"/>
          <w:szCs w:val="24"/>
        </w:rPr>
        <w:t xml:space="preserve">Iino, M. (2006). Norms of interaction in a Japanese homestay setting: toward a two-way flow of linguistic and cultural resources. In M. A. Dufon &amp; E. Churchill (Eds.), </w:t>
      </w:r>
      <w:r w:rsidRPr="00DB3ABF">
        <w:rPr>
          <w:rFonts w:ascii="Times New Roman" w:hAnsi="Times New Roman" w:cs="Times New Roman"/>
          <w:i/>
          <w:sz w:val="24"/>
          <w:szCs w:val="24"/>
        </w:rPr>
        <w:t>Language learners in study abroad contexts</w:t>
      </w:r>
      <w:r w:rsidRPr="00DB3ABF">
        <w:rPr>
          <w:rFonts w:ascii="Times New Roman" w:hAnsi="Times New Roman" w:cs="Times New Roman"/>
          <w:sz w:val="24"/>
          <w:szCs w:val="24"/>
        </w:rPr>
        <w:t xml:space="preserve"> (pp. 151</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173). Clevedon</w:t>
      </w:r>
      <w:r w:rsidR="00BC4B86" w:rsidRPr="00DB3ABF">
        <w:rPr>
          <w:rFonts w:ascii="Times New Roman" w:hAnsi="Times New Roman" w:cs="Times New Roman"/>
          <w:sz w:val="24"/>
          <w:szCs w:val="24"/>
        </w:rPr>
        <w:t>, UK</w:t>
      </w:r>
      <w:r w:rsidRPr="00DB3ABF">
        <w:rPr>
          <w:rFonts w:ascii="Times New Roman" w:hAnsi="Times New Roman" w:cs="Times New Roman"/>
          <w:sz w:val="24"/>
          <w:szCs w:val="24"/>
        </w:rPr>
        <w:t xml:space="preserve">: Multilingual </w:t>
      </w:r>
      <w:r w:rsidRPr="000527C0">
        <w:rPr>
          <w:rFonts w:ascii="Times New Roman" w:hAnsi="Times New Roman" w:cs="Times New Roman"/>
          <w:sz w:val="24"/>
          <w:szCs w:val="24"/>
        </w:rPr>
        <w:t>Matters.</w:t>
      </w:r>
      <w:bookmarkEnd w:id="27"/>
    </w:p>
    <w:p w14:paraId="3CB80A99" w14:textId="77777777" w:rsidR="000527C0" w:rsidRPr="00563C71" w:rsidRDefault="00701183" w:rsidP="00B14BEA">
      <w:pPr>
        <w:pStyle w:val="EndNoteBibliography"/>
        <w:spacing w:after="0" w:line="480" w:lineRule="auto"/>
        <w:ind w:left="720" w:hanging="720"/>
        <w:contextualSpacing/>
        <w:jc w:val="both"/>
        <w:rPr>
          <w:rFonts w:ascii="Times New Roman" w:hAnsi="Times New Roman" w:cs="Times New Roman"/>
          <w:sz w:val="24"/>
          <w:szCs w:val="24"/>
          <w:lang w:val="en-GB"/>
        </w:rPr>
      </w:pPr>
      <w:bookmarkStart w:id="28" w:name="_ENREF_30"/>
      <w:r w:rsidRPr="00F11A5F">
        <w:rPr>
          <w:rFonts w:ascii="Times New Roman" w:hAnsi="Times New Roman" w:cs="Times New Roman"/>
          <w:sz w:val="24"/>
          <w:szCs w:val="24"/>
        </w:rPr>
        <w:t xml:space="preserve">Jackson, J. (2008). </w:t>
      </w:r>
      <w:r w:rsidRPr="00F11A5F">
        <w:rPr>
          <w:rFonts w:ascii="Times New Roman" w:hAnsi="Times New Roman" w:cs="Times New Roman"/>
          <w:i/>
          <w:sz w:val="24"/>
          <w:szCs w:val="24"/>
        </w:rPr>
        <w:t>Language, identity and study abroad</w:t>
      </w:r>
      <w:r w:rsidRPr="00F11A5F">
        <w:rPr>
          <w:rFonts w:ascii="Times New Roman" w:hAnsi="Times New Roman" w:cs="Times New Roman"/>
          <w:sz w:val="24"/>
          <w:szCs w:val="24"/>
        </w:rPr>
        <w:t>. London: Equinox.</w:t>
      </w:r>
      <w:bookmarkEnd w:id="28"/>
      <w:r w:rsidR="000527C0" w:rsidRPr="00563C71">
        <w:rPr>
          <w:rFonts w:ascii="Times New Roman" w:hAnsi="Times New Roman" w:cs="Times New Roman"/>
          <w:sz w:val="24"/>
          <w:szCs w:val="24"/>
          <w:lang w:val="en-GB"/>
        </w:rPr>
        <w:t xml:space="preserve"> </w:t>
      </w:r>
    </w:p>
    <w:p w14:paraId="3BC9E728" w14:textId="45FA88B5" w:rsidR="0075113A" w:rsidRPr="00563C71" w:rsidRDefault="000527C0" w:rsidP="00B14BEA">
      <w:pPr>
        <w:pStyle w:val="EndNoteBibliography"/>
        <w:spacing w:after="0" w:line="480" w:lineRule="auto"/>
        <w:ind w:left="720" w:hanging="720"/>
        <w:contextualSpacing/>
        <w:jc w:val="both"/>
        <w:rPr>
          <w:rFonts w:ascii="Times New Roman" w:hAnsi="Times New Roman" w:cs="Times New Roman"/>
          <w:sz w:val="24"/>
          <w:szCs w:val="24"/>
          <w:lang w:val="en-GB"/>
        </w:rPr>
      </w:pPr>
      <w:r w:rsidRPr="00563C71">
        <w:rPr>
          <w:rFonts w:ascii="Times New Roman" w:hAnsi="Times New Roman" w:cs="Times New Roman"/>
          <w:sz w:val="24"/>
          <w:szCs w:val="24"/>
          <w:lang w:val="en-GB"/>
        </w:rPr>
        <w:t xml:space="preserve">Jackson, J. (2014). The process of becoming reflexive and intercultural: navigating study abroad and reentry experience. In J. S. Byrd Clark &amp; F. Dervin (Eds.), </w:t>
      </w:r>
      <w:r w:rsidRPr="00563C71">
        <w:rPr>
          <w:rFonts w:ascii="Times New Roman" w:hAnsi="Times New Roman" w:cs="Times New Roman"/>
          <w:i/>
          <w:iCs/>
          <w:sz w:val="24"/>
          <w:szCs w:val="24"/>
          <w:lang w:val="en-GB"/>
        </w:rPr>
        <w:t>Reflexivity in language and intercultural education</w:t>
      </w:r>
      <w:r w:rsidRPr="00563C71">
        <w:rPr>
          <w:rFonts w:ascii="Times New Roman" w:hAnsi="Times New Roman" w:cs="Times New Roman"/>
          <w:sz w:val="24"/>
          <w:szCs w:val="24"/>
          <w:lang w:val="en-GB"/>
        </w:rPr>
        <w:t xml:space="preserve"> (pp. 43-63). </w:t>
      </w:r>
      <w:r w:rsidR="001B17FB">
        <w:rPr>
          <w:rFonts w:ascii="Times New Roman" w:hAnsi="Times New Roman" w:cs="Times New Roman"/>
          <w:sz w:val="24"/>
          <w:szCs w:val="24"/>
          <w:lang w:val="en-GB"/>
        </w:rPr>
        <w:t>New York/Abingdon</w:t>
      </w:r>
      <w:r w:rsidRPr="00563C71">
        <w:rPr>
          <w:rFonts w:ascii="Times New Roman" w:hAnsi="Times New Roman" w:cs="Times New Roman"/>
          <w:sz w:val="24"/>
          <w:szCs w:val="24"/>
          <w:lang w:val="en-GB"/>
        </w:rPr>
        <w:t>: Routledge.</w:t>
      </w:r>
      <w:r w:rsidR="0075113A" w:rsidRPr="00563C71">
        <w:rPr>
          <w:rFonts w:ascii="Times New Roman" w:hAnsi="Times New Roman" w:cs="Times New Roman"/>
          <w:sz w:val="24"/>
          <w:szCs w:val="24"/>
          <w:lang w:val="en-GB"/>
        </w:rPr>
        <w:t xml:space="preserve"> </w:t>
      </w:r>
    </w:p>
    <w:p w14:paraId="42539F25" w14:textId="1481348E" w:rsidR="00701183" w:rsidRPr="0075113A" w:rsidRDefault="0075113A" w:rsidP="00B14BEA">
      <w:pPr>
        <w:pStyle w:val="EndNoteBibliography"/>
        <w:spacing w:after="0" w:line="480" w:lineRule="auto"/>
        <w:ind w:left="720" w:hanging="720"/>
        <w:contextualSpacing/>
        <w:jc w:val="both"/>
        <w:rPr>
          <w:rFonts w:ascii="Times New Roman" w:hAnsi="Times New Roman" w:cs="Times New Roman"/>
          <w:sz w:val="24"/>
          <w:szCs w:val="24"/>
        </w:rPr>
      </w:pPr>
      <w:r w:rsidRPr="00563C71">
        <w:rPr>
          <w:rFonts w:ascii="Times New Roman" w:hAnsi="Times New Roman" w:cs="Times New Roman"/>
          <w:sz w:val="24"/>
          <w:szCs w:val="24"/>
          <w:lang w:val="en-GB"/>
        </w:rPr>
        <w:t xml:space="preserve">Jackson, K., &amp; Bazeley, P. (2019). </w:t>
      </w:r>
      <w:r w:rsidRPr="00563C71">
        <w:rPr>
          <w:rFonts w:ascii="Times New Roman" w:hAnsi="Times New Roman" w:cs="Times New Roman"/>
          <w:i/>
          <w:iCs/>
          <w:sz w:val="24"/>
          <w:szCs w:val="24"/>
          <w:lang w:val="en-GB"/>
        </w:rPr>
        <w:t>Qualitative data analysis with NVivo</w:t>
      </w:r>
      <w:r w:rsidRPr="00563C71">
        <w:rPr>
          <w:rFonts w:ascii="Times New Roman" w:hAnsi="Times New Roman" w:cs="Times New Roman"/>
          <w:sz w:val="24"/>
          <w:szCs w:val="24"/>
          <w:lang w:val="en-GB"/>
        </w:rPr>
        <w:t>. London: Sage Publications.</w:t>
      </w:r>
    </w:p>
    <w:p w14:paraId="1D0D2E21" w14:textId="5D982592"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29" w:name="_ENREF_31"/>
      <w:r w:rsidRPr="0081658B">
        <w:rPr>
          <w:rFonts w:ascii="Times New Roman" w:hAnsi="Times New Roman" w:cs="Times New Roman"/>
          <w:sz w:val="24"/>
          <w:szCs w:val="24"/>
        </w:rPr>
        <w:t xml:space="preserve">Joseph, J. E. (2016). Historical perspectives on language and identity. In S. Preece (Ed.), </w:t>
      </w:r>
      <w:r w:rsidRPr="0081658B">
        <w:rPr>
          <w:rFonts w:ascii="Times New Roman" w:hAnsi="Times New Roman" w:cs="Times New Roman"/>
          <w:i/>
          <w:sz w:val="24"/>
          <w:szCs w:val="24"/>
        </w:rPr>
        <w:t>The</w:t>
      </w:r>
      <w:r w:rsidRPr="00DB3ABF">
        <w:rPr>
          <w:rFonts w:ascii="Times New Roman" w:hAnsi="Times New Roman" w:cs="Times New Roman"/>
          <w:i/>
          <w:sz w:val="24"/>
          <w:szCs w:val="24"/>
        </w:rPr>
        <w:t xml:space="preserve"> Routledge Handbook of Language and Identity</w:t>
      </w:r>
      <w:r w:rsidRPr="00DB3ABF">
        <w:rPr>
          <w:rFonts w:ascii="Times New Roman" w:hAnsi="Times New Roman" w:cs="Times New Roman"/>
          <w:sz w:val="24"/>
          <w:szCs w:val="24"/>
        </w:rPr>
        <w:t xml:space="preserve"> (pp. 19</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33). New York/Abingdon: Routledge.</w:t>
      </w:r>
      <w:bookmarkEnd w:id="29"/>
    </w:p>
    <w:p w14:paraId="1DAF59BE" w14:textId="77777777"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30" w:name="_ENREF_32"/>
      <w:r w:rsidRPr="00DB3ABF">
        <w:rPr>
          <w:rFonts w:ascii="Times New Roman" w:hAnsi="Times New Roman" w:cs="Times New Roman"/>
          <w:sz w:val="24"/>
          <w:szCs w:val="24"/>
        </w:rPr>
        <w:t xml:space="preserve">Kalocsai, K. (2013). </w:t>
      </w:r>
      <w:r w:rsidRPr="00DB3ABF">
        <w:rPr>
          <w:rFonts w:ascii="Times New Roman" w:hAnsi="Times New Roman" w:cs="Times New Roman"/>
          <w:i/>
          <w:sz w:val="24"/>
          <w:szCs w:val="24"/>
        </w:rPr>
        <w:t>Communities of practice and English as a lingua franca : A study of students in a central European context</w:t>
      </w:r>
      <w:r w:rsidRPr="00DB3ABF">
        <w:rPr>
          <w:rFonts w:ascii="Times New Roman" w:hAnsi="Times New Roman" w:cs="Times New Roman"/>
          <w:sz w:val="24"/>
          <w:szCs w:val="24"/>
        </w:rPr>
        <w:t>. Berlin: De Gruyter/Mouton.</w:t>
      </w:r>
      <w:bookmarkEnd w:id="30"/>
    </w:p>
    <w:p w14:paraId="6B1298E0" w14:textId="3320089A"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31" w:name="_ENREF_33"/>
      <w:r w:rsidRPr="00DB3ABF">
        <w:rPr>
          <w:rFonts w:ascii="Times New Roman" w:hAnsi="Times New Roman" w:cs="Times New Roman"/>
          <w:sz w:val="24"/>
          <w:szCs w:val="24"/>
        </w:rPr>
        <w:t xml:space="preserve">Kaypak, E., &amp; Ortaçtepe, D. (2014). Language learner beliefs and study abroad: A study on English as a lingua franca (ELF). </w:t>
      </w:r>
      <w:r w:rsidRPr="00DB3ABF">
        <w:rPr>
          <w:rFonts w:ascii="Times New Roman" w:hAnsi="Times New Roman" w:cs="Times New Roman"/>
          <w:i/>
          <w:sz w:val="24"/>
          <w:szCs w:val="24"/>
        </w:rPr>
        <w:t>System, 42</w:t>
      </w:r>
      <w:r w:rsidRPr="00DB3ABF">
        <w:rPr>
          <w:rFonts w:ascii="Times New Roman" w:hAnsi="Times New Roman" w:cs="Times New Roman"/>
          <w:sz w:val="24"/>
          <w:szCs w:val="24"/>
        </w:rPr>
        <w:t>, 355</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367. </w:t>
      </w:r>
      <w:bookmarkEnd w:id="31"/>
    </w:p>
    <w:p w14:paraId="6FD71247" w14:textId="607FDAAB" w:rsidR="00D15BD5"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32" w:name="_ENREF_34"/>
      <w:r w:rsidRPr="00DB3ABF">
        <w:rPr>
          <w:rFonts w:ascii="Times New Roman" w:hAnsi="Times New Roman" w:cs="Times New Roman"/>
          <w:sz w:val="24"/>
          <w:szCs w:val="24"/>
        </w:rPr>
        <w:t xml:space="preserve">Kinginger, C. (2008). Language learning in study abroad: </w:t>
      </w:r>
      <w:r w:rsidR="00DB3ABF">
        <w:rPr>
          <w:rFonts w:ascii="Times New Roman" w:hAnsi="Times New Roman" w:cs="Times New Roman"/>
          <w:sz w:val="24"/>
          <w:szCs w:val="24"/>
        </w:rPr>
        <w:t>C</w:t>
      </w:r>
      <w:r w:rsidRPr="00DB3ABF">
        <w:rPr>
          <w:rFonts w:ascii="Times New Roman" w:hAnsi="Times New Roman" w:cs="Times New Roman"/>
          <w:sz w:val="24"/>
          <w:szCs w:val="24"/>
        </w:rPr>
        <w:t xml:space="preserve">ase studies of Americans in France. </w:t>
      </w:r>
      <w:r w:rsidR="00DB3ABF">
        <w:rPr>
          <w:rFonts w:ascii="Times New Roman" w:hAnsi="Times New Roman" w:cs="Times New Roman"/>
          <w:i/>
          <w:sz w:val="24"/>
          <w:szCs w:val="24"/>
        </w:rPr>
        <w:t>The M</w:t>
      </w:r>
      <w:r w:rsidRPr="00DB3ABF">
        <w:rPr>
          <w:rFonts w:ascii="Times New Roman" w:hAnsi="Times New Roman" w:cs="Times New Roman"/>
          <w:i/>
          <w:sz w:val="24"/>
          <w:szCs w:val="24"/>
        </w:rPr>
        <w:t>odern Language Journal, 92</w:t>
      </w:r>
      <w:r w:rsidRPr="00DB3ABF">
        <w:rPr>
          <w:rFonts w:ascii="Times New Roman" w:hAnsi="Times New Roman" w:cs="Times New Roman"/>
          <w:sz w:val="24"/>
          <w:szCs w:val="24"/>
        </w:rPr>
        <w:t>, 1</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124</w:t>
      </w:r>
      <w:r w:rsidR="00D15BD5" w:rsidRPr="00DB3ABF">
        <w:rPr>
          <w:rFonts w:ascii="Times New Roman" w:hAnsi="Times New Roman" w:cs="Times New Roman"/>
          <w:sz w:val="24"/>
          <w:szCs w:val="24"/>
        </w:rPr>
        <w:t>.</w:t>
      </w:r>
    </w:p>
    <w:p w14:paraId="6CA03AF6" w14:textId="4538E6AB" w:rsidR="00F11A5F" w:rsidRPr="00F11A5F" w:rsidRDefault="00D15BD5" w:rsidP="00B14BEA">
      <w:pPr>
        <w:pStyle w:val="EndNoteBibliography"/>
        <w:spacing w:after="0" w:line="480" w:lineRule="auto"/>
        <w:ind w:left="720" w:hanging="720"/>
        <w:contextualSpacing/>
        <w:jc w:val="both"/>
        <w:rPr>
          <w:rFonts w:ascii="Times New Roman" w:hAnsi="Times New Roman" w:cs="Times New Roman"/>
          <w:sz w:val="24"/>
          <w:szCs w:val="24"/>
        </w:rPr>
      </w:pPr>
      <w:r w:rsidRPr="00DB3ABF">
        <w:rPr>
          <w:rFonts w:ascii="Times New Roman" w:hAnsi="Times New Roman" w:cs="Times New Roman"/>
          <w:sz w:val="24"/>
          <w:szCs w:val="24"/>
          <w:lang w:val="en-GB"/>
        </w:rPr>
        <w:t xml:space="preserve">Kinginger, C. (2009). </w:t>
      </w:r>
      <w:r w:rsidRPr="00DB3ABF">
        <w:rPr>
          <w:rFonts w:ascii="Times New Roman" w:hAnsi="Times New Roman" w:cs="Times New Roman"/>
          <w:i/>
          <w:iCs/>
          <w:sz w:val="24"/>
          <w:szCs w:val="24"/>
          <w:lang w:val="en-GB"/>
        </w:rPr>
        <w:t>Language learning and study abroad: A critical reading of research</w:t>
      </w:r>
      <w:r w:rsidRPr="00DB3ABF">
        <w:rPr>
          <w:rFonts w:ascii="Times New Roman" w:hAnsi="Times New Roman" w:cs="Times New Roman"/>
          <w:sz w:val="24"/>
          <w:szCs w:val="24"/>
          <w:lang w:val="en-GB"/>
        </w:rPr>
        <w:t xml:space="preserve">. </w:t>
      </w:r>
      <w:r w:rsidRPr="00F11A5F">
        <w:rPr>
          <w:rFonts w:ascii="Times New Roman" w:hAnsi="Times New Roman" w:cs="Times New Roman"/>
          <w:sz w:val="24"/>
          <w:szCs w:val="24"/>
          <w:lang w:val="en-GB"/>
        </w:rPr>
        <w:t>Basingstoke: Palgrave Macmillan.</w:t>
      </w:r>
      <w:r w:rsidR="00F11A5F" w:rsidRPr="00F11A5F">
        <w:rPr>
          <w:rFonts w:ascii="Times New Roman" w:hAnsi="Times New Roman" w:cs="Times New Roman"/>
          <w:sz w:val="24"/>
          <w:szCs w:val="24"/>
        </w:rPr>
        <w:t xml:space="preserve"> </w:t>
      </w:r>
      <w:bookmarkEnd w:id="32"/>
    </w:p>
    <w:p w14:paraId="437FB4D3" w14:textId="276519EC" w:rsidR="00701183" w:rsidRPr="00F11A5F" w:rsidRDefault="00F11A5F" w:rsidP="00B14BEA">
      <w:pPr>
        <w:pStyle w:val="EndNoteBibliography"/>
        <w:spacing w:after="0" w:line="480" w:lineRule="auto"/>
        <w:ind w:left="720" w:hanging="720"/>
        <w:contextualSpacing/>
        <w:jc w:val="both"/>
        <w:rPr>
          <w:rFonts w:ascii="Times New Roman" w:hAnsi="Times New Roman" w:cs="Times New Roman"/>
          <w:sz w:val="24"/>
          <w:szCs w:val="24"/>
        </w:rPr>
      </w:pPr>
      <w:r w:rsidRPr="00FE37A9">
        <w:rPr>
          <w:rFonts w:ascii="Times New Roman" w:hAnsi="Times New Roman" w:cs="Times New Roman"/>
          <w:sz w:val="24"/>
          <w:szCs w:val="24"/>
          <w:lang w:val="en-GB"/>
        </w:rPr>
        <w:t xml:space="preserve">Kinginger, C. (2011). Enhancing language learning in study abroad. </w:t>
      </w:r>
      <w:r w:rsidRPr="00FE37A9">
        <w:rPr>
          <w:rFonts w:ascii="Times New Roman" w:hAnsi="Times New Roman" w:cs="Times New Roman"/>
          <w:i/>
          <w:iCs/>
          <w:sz w:val="24"/>
          <w:szCs w:val="24"/>
          <w:lang w:val="en-GB"/>
        </w:rPr>
        <w:t>Annual Review of Applied Linguistics, 31</w:t>
      </w:r>
      <w:r w:rsidRPr="00FE37A9">
        <w:rPr>
          <w:rFonts w:ascii="Times New Roman" w:hAnsi="Times New Roman" w:cs="Times New Roman"/>
          <w:sz w:val="24"/>
          <w:szCs w:val="24"/>
          <w:lang w:val="en-GB"/>
        </w:rPr>
        <w:t>, 58-73.</w:t>
      </w:r>
    </w:p>
    <w:p w14:paraId="1548C86A" w14:textId="21A00D69"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33" w:name="_ENREF_35"/>
      <w:r w:rsidRPr="00F11A5F">
        <w:rPr>
          <w:rFonts w:ascii="Times New Roman" w:hAnsi="Times New Roman" w:cs="Times New Roman"/>
          <w:sz w:val="24"/>
          <w:szCs w:val="24"/>
        </w:rPr>
        <w:t>Kinginger, C. (2013). Id</w:t>
      </w:r>
      <w:r w:rsidRPr="00DB3ABF">
        <w:rPr>
          <w:rFonts w:ascii="Times New Roman" w:hAnsi="Times New Roman" w:cs="Times New Roman"/>
          <w:sz w:val="24"/>
          <w:szCs w:val="24"/>
        </w:rPr>
        <w:t xml:space="preserve">entity and language learning in study abroad. </w:t>
      </w:r>
      <w:r w:rsidRPr="00DB3ABF">
        <w:rPr>
          <w:rFonts w:ascii="Times New Roman" w:hAnsi="Times New Roman" w:cs="Times New Roman"/>
          <w:i/>
          <w:sz w:val="24"/>
          <w:szCs w:val="24"/>
        </w:rPr>
        <w:t>Foreign Language Annals, 46</w:t>
      </w:r>
      <w:r w:rsidRPr="00DB3ABF">
        <w:rPr>
          <w:rFonts w:ascii="Times New Roman" w:hAnsi="Times New Roman" w:cs="Times New Roman"/>
          <w:sz w:val="24"/>
          <w:szCs w:val="24"/>
        </w:rPr>
        <w:t>(3), 339</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358. </w:t>
      </w:r>
      <w:bookmarkEnd w:id="33"/>
    </w:p>
    <w:p w14:paraId="243D421B" w14:textId="5410D052"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34" w:name="_ENREF_36"/>
      <w:r w:rsidRPr="00DB3ABF">
        <w:rPr>
          <w:rFonts w:ascii="Times New Roman" w:hAnsi="Times New Roman" w:cs="Times New Roman"/>
          <w:sz w:val="24"/>
          <w:szCs w:val="24"/>
        </w:rPr>
        <w:t xml:space="preserve">Kinginger, C. (2016). Echoes of postfeminism in American students’ narratives of study abroad in France. </w:t>
      </w:r>
      <w:r w:rsidRPr="00DB3ABF">
        <w:rPr>
          <w:rFonts w:ascii="Times New Roman" w:hAnsi="Times New Roman" w:cs="Times New Roman"/>
          <w:i/>
          <w:sz w:val="24"/>
          <w:szCs w:val="24"/>
        </w:rPr>
        <w:t>L2 Journal, 8</w:t>
      </w:r>
      <w:r w:rsidRPr="00DB3ABF">
        <w:rPr>
          <w:rFonts w:ascii="Times New Roman" w:hAnsi="Times New Roman" w:cs="Times New Roman"/>
          <w:sz w:val="24"/>
          <w:szCs w:val="24"/>
        </w:rPr>
        <w:t>(2), 76</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91. </w:t>
      </w:r>
      <w:bookmarkEnd w:id="34"/>
    </w:p>
    <w:p w14:paraId="5D1DD71B" w14:textId="77777777"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35" w:name="_ENREF_37"/>
      <w:r w:rsidRPr="00DB3ABF">
        <w:rPr>
          <w:rFonts w:ascii="Times New Roman" w:hAnsi="Times New Roman" w:cs="Times New Roman"/>
          <w:sz w:val="24"/>
          <w:szCs w:val="24"/>
        </w:rPr>
        <w:t xml:space="preserve">Kramsch, C. (2009). </w:t>
      </w:r>
      <w:r w:rsidRPr="00DB3ABF">
        <w:rPr>
          <w:rFonts w:ascii="Times New Roman" w:hAnsi="Times New Roman" w:cs="Times New Roman"/>
          <w:i/>
          <w:sz w:val="24"/>
          <w:szCs w:val="24"/>
        </w:rPr>
        <w:t>The multilingual subject: What foreign language learners say about their experience and why it matters</w:t>
      </w:r>
      <w:r w:rsidRPr="00DB3ABF">
        <w:rPr>
          <w:rFonts w:ascii="Times New Roman" w:hAnsi="Times New Roman" w:cs="Times New Roman"/>
          <w:sz w:val="24"/>
          <w:szCs w:val="24"/>
        </w:rPr>
        <w:t>. Oxford: Oxford University Press.</w:t>
      </w:r>
      <w:bookmarkEnd w:id="35"/>
    </w:p>
    <w:p w14:paraId="5CD203B8" w14:textId="00D6DB9B"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36" w:name="_ENREF_38"/>
      <w:r w:rsidRPr="00DB3ABF">
        <w:rPr>
          <w:rFonts w:ascii="Times New Roman" w:hAnsi="Times New Roman" w:cs="Times New Roman"/>
          <w:sz w:val="24"/>
          <w:szCs w:val="24"/>
        </w:rPr>
        <w:t xml:space="preserve">Lanvers, U. (2017). Contradictory others and the habitus of languages: </w:t>
      </w:r>
      <w:r w:rsidR="00DB3ABF">
        <w:rPr>
          <w:rFonts w:ascii="Times New Roman" w:hAnsi="Times New Roman" w:cs="Times New Roman"/>
          <w:sz w:val="24"/>
          <w:szCs w:val="24"/>
        </w:rPr>
        <w:t>S</w:t>
      </w:r>
      <w:r w:rsidRPr="00DB3ABF">
        <w:rPr>
          <w:rFonts w:ascii="Times New Roman" w:hAnsi="Times New Roman" w:cs="Times New Roman"/>
          <w:sz w:val="24"/>
          <w:szCs w:val="24"/>
        </w:rPr>
        <w:t xml:space="preserve">urveying the L2 motivation landscape in the United Kingdom. </w:t>
      </w:r>
      <w:r w:rsidRPr="00DB3ABF">
        <w:rPr>
          <w:rFonts w:ascii="Times New Roman" w:hAnsi="Times New Roman" w:cs="Times New Roman"/>
          <w:i/>
          <w:sz w:val="24"/>
          <w:szCs w:val="24"/>
        </w:rPr>
        <w:t>The Modern Language Journal, 101</w:t>
      </w:r>
      <w:r w:rsidRPr="00DB3ABF">
        <w:rPr>
          <w:rFonts w:ascii="Times New Roman" w:hAnsi="Times New Roman" w:cs="Times New Roman"/>
          <w:sz w:val="24"/>
          <w:szCs w:val="24"/>
        </w:rPr>
        <w:t>(3), 517</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532. </w:t>
      </w:r>
      <w:bookmarkEnd w:id="36"/>
    </w:p>
    <w:p w14:paraId="5CE38E26" w14:textId="77777777" w:rsidR="00A73285" w:rsidRPr="00A73285" w:rsidRDefault="00701183" w:rsidP="00B14BEA">
      <w:pPr>
        <w:pStyle w:val="EndNoteBibliography"/>
        <w:spacing w:after="0" w:line="480" w:lineRule="auto"/>
        <w:ind w:left="720" w:hanging="720"/>
        <w:contextualSpacing/>
        <w:jc w:val="both"/>
        <w:rPr>
          <w:rFonts w:ascii="Times New Roman" w:hAnsi="Times New Roman" w:cs="Times New Roman"/>
          <w:color w:val="000000" w:themeColor="text1"/>
          <w:sz w:val="24"/>
          <w:szCs w:val="24"/>
        </w:rPr>
      </w:pPr>
      <w:bookmarkStart w:id="37" w:name="_ENREF_39"/>
      <w:r w:rsidRPr="00DB3ABF">
        <w:rPr>
          <w:rFonts w:ascii="Times New Roman" w:hAnsi="Times New Roman" w:cs="Times New Roman"/>
          <w:sz w:val="24"/>
          <w:szCs w:val="24"/>
        </w:rPr>
        <w:t xml:space="preserve">Maeder-Qian, J. (2018). Intercultural experiences and cultural identity reconstruction of multilingual Chinese international students in Germany. </w:t>
      </w:r>
      <w:r w:rsidRPr="00DB3ABF">
        <w:rPr>
          <w:rFonts w:ascii="Times New Roman" w:hAnsi="Times New Roman" w:cs="Times New Roman"/>
          <w:i/>
          <w:sz w:val="24"/>
          <w:szCs w:val="24"/>
        </w:rPr>
        <w:t xml:space="preserve">Journal of Multilingual </w:t>
      </w:r>
      <w:r w:rsidRPr="00A73285">
        <w:rPr>
          <w:rFonts w:ascii="Times New Roman" w:hAnsi="Times New Roman" w:cs="Times New Roman"/>
          <w:i/>
          <w:sz w:val="24"/>
          <w:szCs w:val="24"/>
        </w:rPr>
        <w:t xml:space="preserve">and Multicultural </w:t>
      </w:r>
      <w:r w:rsidRPr="00A73285">
        <w:rPr>
          <w:rFonts w:ascii="Times New Roman" w:hAnsi="Times New Roman" w:cs="Times New Roman"/>
          <w:i/>
          <w:color w:val="000000" w:themeColor="text1"/>
          <w:sz w:val="24"/>
          <w:szCs w:val="24"/>
        </w:rPr>
        <w:t>Development, 39</w:t>
      </w:r>
      <w:r w:rsidRPr="00A73285">
        <w:rPr>
          <w:rFonts w:ascii="Times New Roman" w:hAnsi="Times New Roman" w:cs="Times New Roman"/>
          <w:color w:val="000000" w:themeColor="text1"/>
          <w:sz w:val="24"/>
          <w:szCs w:val="24"/>
        </w:rPr>
        <w:t>(7), 576</w:t>
      </w:r>
      <w:r w:rsidR="00660A0D" w:rsidRPr="00A73285">
        <w:rPr>
          <w:rFonts w:ascii="Times New Roman" w:hAnsi="Times New Roman" w:cs="Times New Roman"/>
          <w:color w:val="000000" w:themeColor="text1"/>
          <w:sz w:val="24"/>
          <w:szCs w:val="24"/>
        </w:rPr>
        <w:t>–</w:t>
      </w:r>
      <w:r w:rsidRPr="00A73285">
        <w:rPr>
          <w:rFonts w:ascii="Times New Roman" w:hAnsi="Times New Roman" w:cs="Times New Roman"/>
          <w:color w:val="000000" w:themeColor="text1"/>
          <w:sz w:val="24"/>
          <w:szCs w:val="24"/>
        </w:rPr>
        <w:t xml:space="preserve">589. </w:t>
      </w:r>
      <w:bookmarkEnd w:id="37"/>
    </w:p>
    <w:p w14:paraId="7FE58CAC" w14:textId="024D856F" w:rsidR="00701183" w:rsidRPr="00A73285" w:rsidRDefault="00840FBF" w:rsidP="00B14BEA">
      <w:pPr>
        <w:pStyle w:val="EndNoteBibliography"/>
        <w:spacing w:after="0" w:line="480" w:lineRule="auto"/>
        <w:ind w:left="720" w:hanging="720"/>
        <w:contextualSpacing/>
        <w:jc w:val="both"/>
        <w:rPr>
          <w:rFonts w:ascii="Times New Roman" w:hAnsi="Times New Roman" w:cs="Times New Roman"/>
          <w:color w:val="000000" w:themeColor="text1"/>
          <w:sz w:val="24"/>
          <w:szCs w:val="24"/>
        </w:rPr>
      </w:pPr>
      <w:hyperlink r:id="rId10" w:tgtFrame="_blank" w:history="1">
        <w:r w:rsidR="00A73285" w:rsidRPr="00A73285">
          <w:rPr>
            <w:rFonts w:ascii="Times New Roman" w:hAnsi="Times New Roman" w:cs="Times New Roman"/>
            <w:noProof w:val="0"/>
            <w:color w:val="000000" w:themeColor="text1"/>
            <w:sz w:val="24"/>
            <w:szCs w:val="24"/>
            <w:shd w:val="clear" w:color="auto" w:fill="FFFFFF"/>
          </w:rPr>
          <w:t>Marsden, E., Mackey A., &amp; Plonsky, L. (2016). The IRIS Repository: Advancing research practice and methodology. In A. Mackey &amp; E. Marsden (Eds.), </w:t>
        </w:r>
        <w:r w:rsidR="00A73285" w:rsidRPr="00A73285">
          <w:rPr>
            <w:rFonts w:ascii="Times New Roman" w:hAnsi="Times New Roman" w:cs="Times New Roman"/>
            <w:i/>
            <w:iCs/>
            <w:noProof w:val="0"/>
            <w:color w:val="000000" w:themeColor="text1"/>
            <w:sz w:val="24"/>
            <w:szCs w:val="24"/>
            <w:shd w:val="clear" w:color="auto" w:fill="FFFFFF"/>
          </w:rPr>
          <w:t>Advancing methodology and practice: The IRIS Repository of Instruments for Research into Second Languages</w:t>
        </w:r>
        <w:r w:rsidR="00A73285" w:rsidRPr="00A73285">
          <w:rPr>
            <w:rFonts w:ascii="Times New Roman" w:hAnsi="Times New Roman" w:cs="Times New Roman"/>
            <w:noProof w:val="0"/>
            <w:color w:val="000000" w:themeColor="text1"/>
            <w:sz w:val="24"/>
            <w:szCs w:val="24"/>
            <w:shd w:val="clear" w:color="auto" w:fill="FFFFFF"/>
          </w:rPr>
          <w:t> (pp. 1-21). New York</w:t>
        </w:r>
        <w:r w:rsidR="001B17FB">
          <w:rPr>
            <w:rFonts w:ascii="Times New Roman" w:hAnsi="Times New Roman" w:cs="Times New Roman"/>
            <w:noProof w:val="0"/>
            <w:color w:val="000000" w:themeColor="text1"/>
            <w:sz w:val="24"/>
            <w:szCs w:val="24"/>
            <w:shd w:val="clear" w:color="auto" w:fill="FFFFFF"/>
          </w:rPr>
          <w:t>/Abingdon</w:t>
        </w:r>
        <w:r w:rsidR="00A73285" w:rsidRPr="00A73285">
          <w:rPr>
            <w:rFonts w:ascii="Times New Roman" w:hAnsi="Times New Roman" w:cs="Times New Roman"/>
            <w:noProof w:val="0"/>
            <w:color w:val="000000" w:themeColor="text1"/>
            <w:sz w:val="24"/>
            <w:szCs w:val="24"/>
            <w:shd w:val="clear" w:color="auto" w:fill="FFFFFF"/>
          </w:rPr>
          <w:t>: Routledge.</w:t>
        </w:r>
      </w:hyperlink>
    </w:p>
    <w:p w14:paraId="0ED3C74F" w14:textId="1D9EC7FF" w:rsidR="00701183" w:rsidRPr="00A73285" w:rsidRDefault="00701183" w:rsidP="00B14BEA">
      <w:pPr>
        <w:pStyle w:val="EndNoteBibliography"/>
        <w:spacing w:after="0" w:line="480" w:lineRule="auto"/>
        <w:ind w:left="720" w:hanging="720"/>
        <w:contextualSpacing/>
        <w:jc w:val="both"/>
        <w:rPr>
          <w:rFonts w:ascii="Times New Roman" w:hAnsi="Times New Roman" w:cs="Times New Roman"/>
          <w:color w:val="000000" w:themeColor="text1"/>
          <w:sz w:val="24"/>
          <w:szCs w:val="24"/>
        </w:rPr>
      </w:pPr>
      <w:bookmarkStart w:id="38" w:name="_ENREF_41"/>
      <w:r w:rsidRPr="00A73285">
        <w:rPr>
          <w:rFonts w:ascii="Times New Roman" w:hAnsi="Times New Roman" w:cs="Times New Roman"/>
          <w:color w:val="000000" w:themeColor="text1"/>
          <w:sz w:val="24"/>
          <w:szCs w:val="24"/>
        </w:rPr>
        <w:t xml:space="preserve">Mas Alcolea, S. (2017). </w:t>
      </w:r>
      <w:r w:rsidRPr="00A73285">
        <w:rPr>
          <w:rFonts w:ascii="Times New Roman" w:hAnsi="Times New Roman" w:cs="Times New Roman"/>
          <w:i/>
          <w:color w:val="000000" w:themeColor="text1"/>
          <w:sz w:val="24"/>
          <w:szCs w:val="24"/>
        </w:rPr>
        <w:t>Discourses on study abroad: The experience of Erasmus students from a university in Catalonia.</w:t>
      </w:r>
      <w:r w:rsidRPr="00A73285">
        <w:rPr>
          <w:rFonts w:ascii="Times New Roman" w:hAnsi="Times New Roman" w:cs="Times New Roman"/>
          <w:color w:val="000000" w:themeColor="text1"/>
          <w:sz w:val="24"/>
          <w:szCs w:val="24"/>
        </w:rPr>
        <w:t xml:space="preserve"> (</w:t>
      </w:r>
      <w:r w:rsidR="001B17FB">
        <w:rPr>
          <w:rFonts w:ascii="Times New Roman" w:hAnsi="Times New Roman" w:cs="Times New Roman"/>
          <w:color w:val="000000" w:themeColor="text1"/>
          <w:sz w:val="24"/>
          <w:szCs w:val="24"/>
        </w:rPr>
        <w:t xml:space="preserve">Unpublished doctoral dissertation). </w:t>
      </w:r>
      <w:r w:rsidRPr="00A73285">
        <w:rPr>
          <w:rFonts w:ascii="Times New Roman" w:hAnsi="Times New Roman" w:cs="Times New Roman"/>
          <w:color w:val="000000" w:themeColor="text1"/>
          <w:sz w:val="24"/>
          <w:szCs w:val="24"/>
        </w:rPr>
        <w:t>University of Lleida</w:t>
      </w:r>
      <w:r w:rsidR="001B17FB">
        <w:rPr>
          <w:rFonts w:ascii="Times New Roman" w:hAnsi="Times New Roman" w:cs="Times New Roman"/>
          <w:color w:val="000000" w:themeColor="text1"/>
          <w:sz w:val="24"/>
          <w:szCs w:val="24"/>
        </w:rPr>
        <w:t>, Lleida, Catalonia, Spain</w:t>
      </w:r>
      <w:r w:rsidRPr="00A73285">
        <w:rPr>
          <w:rFonts w:ascii="Times New Roman" w:hAnsi="Times New Roman" w:cs="Times New Roman"/>
          <w:color w:val="000000" w:themeColor="text1"/>
          <w:sz w:val="24"/>
          <w:szCs w:val="24"/>
        </w:rPr>
        <w:t xml:space="preserve">.   </w:t>
      </w:r>
      <w:bookmarkEnd w:id="38"/>
    </w:p>
    <w:p w14:paraId="6D91DE17" w14:textId="3B83AD82"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39" w:name="_ENREF_42"/>
      <w:r w:rsidRPr="00A73285">
        <w:rPr>
          <w:rFonts w:ascii="Times New Roman" w:hAnsi="Times New Roman" w:cs="Times New Roman"/>
          <w:color w:val="000000" w:themeColor="text1"/>
          <w:sz w:val="24"/>
          <w:szCs w:val="24"/>
        </w:rPr>
        <w:t xml:space="preserve">Mas Alcolea, S. (2018). 'I thought I was prepared': Erasmus students' </w:t>
      </w:r>
      <w:r w:rsidRPr="00DB3ABF">
        <w:rPr>
          <w:rFonts w:ascii="Times New Roman" w:hAnsi="Times New Roman" w:cs="Times New Roman"/>
          <w:sz w:val="24"/>
          <w:szCs w:val="24"/>
        </w:rPr>
        <w:t xml:space="preserve">voices on their transition from L2 learners to L2 users. In J. Plews &amp; K. Misfeldt (Eds.), </w:t>
      </w:r>
      <w:r w:rsidRPr="00DB3ABF">
        <w:rPr>
          <w:rFonts w:ascii="Times New Roman" w:hAnsi="Times New Roman" w:cs="Times New Roman"/>
          <w:i/>
          <w:sz w:val="24"/>
          <w:szCs w:val="24"/>
        </w:rPr>
        <w:t>Second Language Study Abroad: Programming, Pedagogy, and Participant Engagement</w:t>
      </w:r>
      <w:r w:rsidRPr="00DB3ABF">
        <w:rPr>
          <w:rFonts w:ascii="Times New Roman" w:hAnsi="Times New Roman" w:cs="Times New Roman"/>
          <w:sz w:val="24"/>
          <w:szCs w:val="24"/>
        </w:rPr>
        <w:t xml:space="preserve"> (pp. 223</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255)</w:t>
      </w:r>
      <w:r w:rsidR="00BC4B86" w:rsidRPr="00DB3ABF">
        <w:rPr>
          <w:rFonts w:ascii="Times New Roman" w:hAnsi="Times New Roman" w:cs="Times New Roman"/>
          <w:sz w:val="24"/>
          <w:szCs w:val="24"/>
        </w:rPr>
        <w:t>. Basingstoke, UK</w:t>
      </w:r>
      <w:r w:rsidRPr="00DB3ABF">
        <w:rPr>
          <w:rFonts w:ascii="Times New Roman" w:hAnsi="Times New Roman" w:cs="Times New Roman"/>
          <w:sz w:val="24"/>
          <w:szCs w:val="24"/>
        </w:rPr>
        <w:t>: Palgrave MacMillan.</w:t>
      </w:r>
      <w:bookmarkEnd w:id="39"/>
    </w:p>
    <w:p w14:paraId="100201A2" w14:textId="77777777"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40" w:name="_ENREF_43"/>
      <w:r w:rsidRPr="00DB3ABF">
        <w:rPr>
          <w:rFonts w:ascii="Times New Roman" w:hAnsi="Times New Roman" w:cs="Times New Roman"/>
          <w:sz w:val="24"/>
          <w:szCs w:val="24"/>
        </w:rPr>
        <w:t xml:space="preserve">McEntee-Altalianis, L. (2019). </w:t>
      </w:r>
      <w:r w:rsidRPr="00DB3ABF">
        <w:rPr>
          <w:rFonts w:ascii="Times New Roman" w:hAnsi="Times New Roman" w:cs="Times New Roman"/>
          <w:i/>
          <w:sz w:val="24"/>
          <w:szCs w:val="24"/>
        </w:rPr>
        <w:t>Identity in applied linguistics research</w:t>
      </w:r>
      <w:r w:rsidRPr="00DB3ABF">
        <w:rPr>
          <w:rFonts w:ascii="Times New Roman" w:hAnsi="Times New Roman" w:cs="Times New Roman"/>
          <w:sz w:val="24"/>
          <w:szCs w:val="24"/>
        </w:rPr>
        <w:t>. New York/London: Bloomsbury.</w:t>
      </w:r>
      <w:bookmarkEnd w:id="40"/>
    </w:p>
    <w:p w14:paraId="30885246" w14:textId="20A5E5EE" w:rsidR="00E22B9A"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41" w:name="_ENREF_44"/>
      <w:r w:rsidRPr="00DB3ABF">
        <w:rPr>
          <w:rFonts w:ascii="Times New Roman" w:hAnsi="Times New Roman" w:cs="Times New Roman"/>
          <w:sz w:val="24"/>
          <w:szCs w:val="24"/>
        </w:rPr>
        <w:t xml:space="preserve">Mehotcheva, T. H. (2010). </w:t>
      </w:r>
      <w:r w:rsidRPr="00DB3ABF">
        <w:rPr>
          <w:rFonts w:ascii="Times New Roman" w:hAnsi="Times New Roman" w:cs="Times New Roman"/>
          <w:i/>
          <w:sz w:val="24"/>
          <w:szCs w:val="24"/>
        </w:rPr>
        <w:t>After the fiesta is over:  Foreign language attrition of Spanish in Dutch and German Erasmus students.</w:t>
      </w:r>
      <w:r w:rsidRPr="00DB3ABF">
        <w:rPr>
          <w:rFonts w:ascii="Times New Roman" w:hAnsi="Times New Roman" w:cs="Times New Roman"/>
          <w:sz w:val="24"/>
          <w:szCs w:val="24"/>
        </w:rPr>
        <w:t xml:space="preserve"> (</w:t>
      </w:r>
      <w:r w:rsidR="002D4E55">
        <w:rPr>
          <w:rFonts w:ascii="Times New Roman" w:hAnsi="Times New Roman" w:cs="Times New Roman"/>
          <w:sz w:val="24"/>
          <w:szCs w:val="24"/>
        </w:rPr>
        <w:t>Unpublished doctoral dissertation</w:t>
      </w:r>
      <w:r w:rsidRPr="00DB3ABF">
        <w:rPr>
          <w:rFonts w:ascii="Times New Roman" w:hAnsi="Times New Roman" w:cs="Times New Roman"/>
          <w:sz w:val="24"/>
          <w:szCs w:val="24"/>
        </w:rPr>
        <w:t>)</w:t>
      </w:r>
      <w:r w:rsidR="002D4E55">
        <w:rPr>
          <w:rFonts w:ascii="Times New Roman" w:hAnsi="Times New Roman" w:cs="Times New Roman"/>
          <w:sz w:val="24"/>
          <w:szCs w:val="24"/>
        </w:rPr>
        <w:t>.</w:t>
      </w:r>
      <w:r w:rsidRPr="00DB3ABF">
        <w:rPr>
          <w:rFonts w:ascii="Times New Roman" w:hAnsi="Times New Roman" w:cs="Times New Roman"/>
          <w:sz w:val="24"/>
          <w:szCs w:val="24"/>
        </w:rPr>
        <w:t xml:space="preserve"> University of Groningen</w:t>
      </w:r>
      <w:r w:rsidR="002D4E55">
        <w:rPr>
          <w:rFonts w:ascii="Times New Roman" w:hAnsi="Times New Roman" w:cs="Times New Roman"/>
          <w:sz w:val="24"/>
          <w:szCs w:val="24"/>
        </w:rPr>
        <w:t>, Groningen, Netherlands</w:t>
      </w:r>
      <w:r w:rsidRPr="00DB3ABF">
        <w:rPr>
          <w:rFonts w:ascii="Times New Roman" w:hAnsi="Times New Roman" w:cs="Times New Roman"/>
          <w:sz w:val="24"/>
          <w:szCs w:val="24"/>
        </w:rPr>
        <w:t>.</w:t>
      </w:r>
    </w:p>
    <w:p w14:paraId="38055F45" w14:textId="1EACAE14" w:rsidR="00701183" w:rsidRPr="00DB3ABF" w:rsidRDefault="005F651A" w:rsidP="00B14BEA">
      <w:pPr>
        <w:pStyle w:val="EndNoteBibliography"/>
        <w:spacing w:after="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Mitchell, R., Tracy-Ventura, N., &amp; McManus, K. (2017). </w:t>
      </w:r>
      <w:r w:rsidRPr="002022CC">
        <w:rPr>
          <w:rFonts w:ascii="Times New Roman" w:hAnsi="Times New Roman" w:cs="Times New Roman"/>
          <w:i/>
          <w:sz w:val="24"/>
          <w:szCs w:val="24"/>
        </w:rPr>
        <w:t>Anglophone</w:t>
      </w:r>
      <w:r w:rsidR="002022CC" w:rsidRPr="002022CC">
        <w:rPr>
          <w:rFonts w:ascii="Times New Roman" w:hAnsi="Times New Roman" w:cs="Times New Roman"/>
          <w:i/>
          <w:sz w:val="24"/>
          <w:szCs w:val="24"/>
        </w:rPr>
        <w:t xml:space="preserve"> student</w:t>
      </w:r>
      <w:r w:rsidRPr="002022CC">
        <w:rPr>
          <w:rFonts w:ascii="Times New Roman" w:hAnsi="Times New Roman" w:cs="Times New Roman"/>
          <w:i/>
          <w:sz w:val="24"/>
          <w:szCs w:val="24"/>
        </w:rPr>
        <w:t xml:space="preserve">s abroad: </w:t>
      </w:r>
      <w:r w:rsidR="00701183" w:rsidRPr="002022CC">
        <w:rPr>
          <w:rFonts w:ascii="Times New Roman" w:hAnsi="Times New Roman" w:cs="Times New Roman"/>
          <w:i/>
          <w:sz w:val="24"/>
          <w:szCs w:val="24"/>
        </w:rPr>
        <w:t xml:space="preserve"> </w:t>
      </w:r>
      <w:bookmarkEnd w:id="41"/>
      <w:r w:rsidR="002022CC" w:rsidRPr="002022CC">
        <w:rPr>
          <w:rFonts w:ascii="Times New Roman" w:hAnsi="Times New Roman" w:cs="Times New Roman"/>
          <w:i/>
          <w:sz w:val="24"/>
          <w:szCs w:val="24"/>
        </w:rPr>
        <w:t>Identity, social relationships and language learning.</w:t>
      </w:r>
      <w:r w:rsidR="002022CC">
        <w:rPr>
          <w:rFonts w:ascii="Times New Roman" w:hAnsi="Times New Roman" w:cs="Times New Roman"/>
          <w:sz w:val="24"/>
          <w:szCs w:val="24"/>
        </w:rPr>
        <w:t xml:space="preserve"> </w:t>
      </w:r>
      <w:r w:rsidR="001B17FB">
        <w:rPr>
          <w:rFonts w:ascii="Times New Roman" w:hAnsi="Times New Roman" w:cs="Times New Roman"/>
          <w:sz w:val="24"/>
          <w:szCs w:val="24"/>
        </w:rPr>
        <w:t>New York/</w:t>
      </w:r>
      <w:r w:rsidR="002022CC">
        <w:rPr>
          <w:rFonts w:ascii="Times New Roman" w:hAnsi="Times New Roman" w:cs="Times New Roman"/>
          <w:sz w:val="24"/>
          <w:szCs w:val="24"/>
        </w:rPr>
        <w:t>Abingdon: Routledge.</w:t>
      </w:r>
    </w:p>
    <w:p w14:paraId="3852FA3D" w14:textId="75BE2651"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42" w:name="_ENREF_46"/>
      <w:r w:rsidRPr="00DB3ABF">
        <w:rPr>
          <w:rFonts w:ascii="Times New Roman" w:hAnsi="Times New Roman" w:cs="Times New Roman"/>
          <w:sz w:val="24"/>
          <w:szCs w:val="24"/>
        </w:rPr>
        <w:t xml:space="preserve">Mohajeri Norris, E., &amp; Gillespie, J. (2009). How study abroad shapes global careers: Evidence from the United States. </w:t>
      </w:r>
      <w:r w:rsidRPr="00DB3ABF">
        <w:rPr>
          <w:rFonts w:ascii="Times New Roman" w:hAnsi="Times New Roman" w:cs="Times New Roman"/>
          <w:i/>
          <w:sz w:val="24"/>
          <w:szCs w:val="24"/>
        </w:rPr>
        <w:t>Journal of Studies in International Education, 13</w:t>
      </w:r>
      <w:r w:rsidRPr="00DB3ABF">
        <w:rPr>
          <w:rFonts w:ascii="Times New Roman" w:hAnsi="Times New Roman" w:cs="Times New Roman"/>
          <w:sz w:val="24"/>
          <w:szCs w:val="24"/>
        </w:rPr>
        <w:t>(3), 382</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397. </w:t>
      </w:r>
      <w:bookmarkEnd w:id="42"/>
    </w:p>
    <w:p w14:paraId="6256C5BB" w14:textId="624D73F2"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43" w:name="_ENREF_47"/>
      <w:r w:rsidRPr="00DB3ABF">
        <w:rPr>
          <w:rFonts w:ascii="Times New Roman" w:hAnsi="Times New Roman" w:cs="Times New Roman"/>
          <w:sz w:val="24"/>
          <w:szCs w:val="24"/>
        </w:rPr>
        <w:t xml:space="preserve">Mulvaney, M. K. (2017). The long-term impact of study abroad on honors program alumni. </w:t>
      </w:r>
      <w:r w:rsidRPr="00DB3ABF">
        <w:rPr>
          <w:rFonts w:ascii="Times New Roman" w:hAnsi="Times New Roman" w:cs="Times New Roman"/>
          <w:i/>
          <w:sz w:val="24"/>
          <w:szCs w:val="24"/>
        </w:rPr>
        <w:t>Frontiers: The interdisciplinary journal of study abroad, 29</w:t>
      </w:r>
      <w:r w:rsidRPr="00DB3ABF">
        <w:rPr>
          <w:rFonts w:ascii="Times New Roman" w:hAnsi="Times New Roman" w:cs="Times New Roman"/>
          <w:sz w:val="24"/>
          <w:szCs w:val="24"/>
        </w:rPr>
        <w:t>(1), 46</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67. </w:t>
      </w:r>
      <w:bookmarkEnd w:id="43"/>
    </w:p>
    <w:p w14:paraId="35EC9364" w14:textId="65031940"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44" w:name="_ENREF_48"/>
      <w:r w:rsidRPr="00DB3ABF">
        <w:rPr>
          <w:rFonts w:ascii="Times New Roman" w:hAnsi="Times New Roman" w:cs="Times New Roman"/>
          <w:sz w:val="24"/>
          <w:szCs w:val="24"/>
        </w:rPr>
        <w:t xml:space="preserve">Norton, B. (2014). Identity and poststructuralist theory in SLA. In S. Mercer &amp; M. Williams (Eds.), </w:t>
      </w:r>
      <w:r w:rsidRPr="00DB3ABF">
        <w:rPr>
          <w:rFonts w:ascii="Times New Roman" w:hAnsi="Times New Roman" w:cs="Times New Roman"/>
          <w:i/>
          <w:sz w:val="24"/>
          <w:szCs w:val="24"/>
        </w:rPr>
        <w:t>Multiple perspectives on the self in SLA</w:t>
      </w:r>
      <w:r w:rsidRPr="00DB3ABF">
        <w:rPr>
          <w:rFonts w:ascii="Times New Roman" w:hAnsi="Times New Roman" w:cs="Times New Roman"/>
          <w:sz w:val="24"/>
          <w:szCs w:val="24"/>
        </w:rPr>
        <w:t xml:space="preserve"> (pp. 59</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74). Bristol</w:t>
      </w:r>
      <w:r w:rsidR="00BC4B86" w:rsidRPr="00DB3ABF">
        <w:rPr>
          <w:rFonts w:ascii="Times New Roman" w:hAnsi="Times New Roman" w:cs="Times New Roman"/>
          <w:sz w:val="24"/>
          <w:szCs w:val="24"/>
        </w:rPr>
        <w:t>, UK</w:t>
      </w:r>
      <w:r w:rsidRPr="00DB3ABF">
        <w:rPr>
          <w:rFonts w:ascii="Times New Roman" w:hAnsi="Times New Roman" w:cs="Times New Roman"/>
          <w:sz w:val="24"/>
          <w:szCs w:val="24"/>
        </w:rPr>
        <w:t>: Multilingual Matters.</w:t>
      </w:r>
      <w:bookmarkEnd w:id="44"/>
    </w:p>
    <w:p w14:paraId="4FDF31DA" w14:textId="28CDA6E5"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45" w:name="_ENREF_49"/>
      <w:r w:rsidRPr="00DB3ABF">
        <w:rPr>
          <w:rFonts w:ascii="Times New Roman" w:hAnsi="Times New Roman" w:cs="Times New Roman"/>
          <w:sz w:val="24"/>
          <w:szCs w:val="24"/>
        </w:rPr>
        <w:t xml:space="preserve">Norton, B. (2017). </w:t>
      </w:r>
      <w:r w:rsidRPr="00DB3ABF">
        <w:rPr>
          <w:rFonts w:ascii="Times New Roman" w:hAnsi="Times New Roman" w:cs="Times New Roman"/>
          <w:i/>
          <w:sz w:val="24"/>
          <w:szCs w:val="24"/>
        </w:rPr>
        <w:t xml:space="preserve">Identity and language learning: </w:t>
      </w:r>
      <w:r w:rsidR="00DB3ABF">
        <w:rPr>
          <w:rFonts w:ascii="Times New Roman" w:hAnsi="Times New Roman" w:cs="Times New Roman"/>
          <w:i/>
          <w:sz w:val="24"/>
          <w:szCs w:val="24"/>
        </w:rPr>
        <w:t>E</w:t>
      </w:r>
      <w:r w:rsidRPr="00DB3ABF">
        <w:rPr>
          <w:rFonts w:ascii="Times New Roman" w:hAnsi="Times New Roman" w:cs="Times New Roman"/>
          <w:i/>
          <w:sz w:val="24"/>
          <w:szCs w:val="24"/>
        </w:rPr>
        <w:t>xtending the conversation. 2nd edition</w:t>
      </w:r>
      <w:r w:rsidRPr="00DB3ABF">
        <w:rPr>
          <w:rFonts w:ascii="Times New Roman" w:hAnsi="Times New Roman" w:cs="Times New Roman"/>
          <w:sz w:val="24"/>
          <w:szCs w:val="24"/>
        </w:rPr>
        <w:t>. Bristol</w:t>
      </w:r>
      <w:r w:rsidR="00BC4B86" w:rsidRPr="00DB3ABF">
        <w:rPr>
          <w:rFonts w:ascii="Times New Roman" w:hAnsi="Times New Roman" w:cs="Times New Roman"/>
          <w:sz w:val="24"/>
          <w:szCs w:val="24"/>
        </w:rPr>
        <w:t>, UK</w:t>
      </w:r>
      <w:r w:rsidRPr="00DB3ABF">
        <w:rPr>
          <w:rFonts w:ascii="Times New Roman" w:hAnsi="Times New Roman" w:cs="Times New Roman"/>
          <w:sz w:val="24"/>
          <w:szCs w:val="24"/>
        </w:rPr>
        <w:t>: Multilingual Matters.</w:t>
      </w:r>
      <w:bookmarkEnd w:id="45"/>
    </w:p>
    <w:p w14:paraId="40885FD2" w14:textId="77777777"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46" w:name="_ENREF_50"/>
      <w:r w:rsidRPr="00DB3ABF">
        <w:rPr>
          <w:rFonts w:ascii="Times New Roman" w:hAnsi="Times New Roman" w:cs="Times New Roman"/>
          <w:sz w:val="24"/>
          <w:szCs w:val="24"/>
        </w:rPr>
        <w:t xml:space="preserve">Nunan, P. (2006). </w:t>
      </w:r>
      <w:r w:rsidRPr="00DB3ABF">
        <w:rPr>
          <w:rFonts w:ascii="Times New Roman" w:hAnsi="Times New Roman" w:cs="Times New Roman"/>
          <w:i/>
          <w:sz w:val="24"/>
          <w:szCs w:val="24"/>
        </w:rPr>
        <w:t>An exploration of the long term effects of student exchange experiences</w:t>
      </w:r>
      <w:r w:rsidRPr="00DB3ABF">
        <w:rPr>
          <w:rFonts w:ascii="Times New Roman" w:hAnsi="Times New Roman" w:cs="Times New Roman"/>
          <w:sz w:val="24"/>
          <w:szCs w:val="24"/>
        </w:rPr>
        <w:t xml:space="preserve">. Paper presented at the Australian International Education Conference 2006. </w:t>
      </w:r>
      <w:bookmarkEnd w:id="46"/>
    </w:p>
    <w:p w14:paraId="4AD0DD25" w14:textId="4623812C"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47" w:name="_ENREF_51"/>
      <w:r w:rsidRPr="00DB3ABF">
        <w:rPr>
          <w:rFonts w:ascii="Times New Roman" w:hAnsi="Times New Roman" w:cs="Times New Roman"/>
          <w:sz w:val="24"/>
          <w:szCs w:val="24"/>
        </w:rPr>
        <w:t xml:space="preserve">Oakes, L. (2013). Foreign language learning in a ‘monoglot culture’: Motivational variables amongst students of French and Spanish at an English university. </w:t>
      </w:r>
      <w:r w:rsidRPr="00DB3ABF">
        <w:rPr>
          <w:rFonts w:ascii="Times New Roman" w:hAnsi="Times New Roman" w:cs="Times New Roman"/>
          <w:i/>
          <w:sz w:val="24"/>
          <w:szCs w:val="24"/>
        </w:rPr>
        <w:t>System, 41</w:t>
      </w:r>
      <w:r w:rsidRPr="00DB3ABF">
        <w:rPr>
          <w:rFonts w:ascii="Times New Roman" w:hAnsi="Times New Roman" w:cs="Times New Roman"/>
          <w:sz w:val="24"/>
          <w:szCs w:val="24"/>
        </w:rPr>
        <w:t>(1), 178</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191. </w:t>
      </w:r>
      <w:bookmarkEnd w:id="47"/>
    </w:p>
    <w:p w14:paraId="49C0B6D2" w14:textId="0B4A6865"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48" w:name="_ENREF_52"/>
      <w:r w:rsidRPr="00DB3ABF">
        <w:rPr>
          <w:rFonts w:ascii="Times New Roman" w:hAnsi="Times New Roman" w:cs="Times New Roman"/>
          <w:sz w:val="24"/>
          <w:szCs w:val="24"/>
        </w:rPr>
        <w:t xml:space="preserve">Piróg, D. (2016). The impact of degree programme educational capital on the transition of graduates to the </w:t>
      </w:r>
      <w:r w:rsidR="00260324" w:rsidRPr="00DB3ABF">
        <w:rPr>
          <w:rFonts w:ascii="Times New Roman" w:hAnsi="Times New Roman" w:cs="Times New Roman"/>
          <w:sz w:val="24"/>
          <w:szCs w:val="24"/>
        </w:rPr>
        <w:t>labor</w:t>
      </w:r>
      <w:r w:rsidRPr="00DB3ABF">
        <w:rPr>
          <w:rFonts w:ascii="Times New Roman" w:hAnsi="Times New Roman" w:cs="Times New Roman"/>
          <w:sz w:val="24"/>
          <w:szCs w:val="24"/>
        </w:rPr>
        <w:t xml:space="preserve"> market. </w:t>
      </w:r>
      <w:r w:rsidRPr="00DB3ABF">
        <w:rPr>
          <w:rFonts w:ascii="Times New Roman" w:hAnsi="Times New Roman" w:cs="Times New Roman"/>
          <w:i/>
          <w:sz w:val="24"/>
          <w:szCs w:val="24"/>
        </w:rPr>
        <w:t>Studies in Higher Education, 41</w:t>
      </w:r>
      <w:r w:rsidRPr="00DB3ABF">
        <w:rPr>
          <w:rFonts w:ascii="Times New Roman" w:hAnsi="Times New Roman" w:cs="Times New Roman"/>
          <w:sz w:val="24"/>
          <w:szCs w:val="24"/>
        </w:rPr>
        <w:t>(1), 95</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109. </w:t>
      </w:r>
      <w:bookmarkEnd w:id="48"/>
    </w:p>
    <w:p w14:paraId="01328317" w14:textId="6B57E1CB"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49" w:name="_ENREF_53"/>
      <w:r w:rsidRPr="00DB3ABF">
        <w:rPr>
          <w:rFonts w:ascii="Times New Roman" w:hAnsi="Times New Roman" w:cs="Times New Roman"/>
          <w:sz w:val="24"/>
          <w:szCs w:val="24"/>
        </w:rPr>
        <w:t xml:space="preserve">Plews, J. (2015). Intercultural identity-alignment in second language study abroad, or the more-or-less Canadians. In R. Mitchell, N. Tracy-Ventura, &amp; K. McManus (Eds.), </w:t>
      </w:r>
      <w:r w:rsidRPr="00DB3ABF">
        <w:rPr>
          <w:rFonts w:ascii="Times New Roman" w:hAnsi="Times New Roman" w:cs="Times New Roman"/>
          <w:i/>
          <w:sz w:val="24"/>
          <w:szCs w:val="24"/>
        </w:rPr>
        <w:t>Social interaction, identity and language learning during residence abroad</w:t>
      </w:r>
      <w:r w:rsidRPr="00DB3ABF">
        <w:rPr>
          <w:rFonts w:ascii="Times New Roman" w:hAnsi="Times New Roman" w:cs="Times New Roman"/>
          <w:sz w:val="24"/>
          <w:szCs w:val="24"/>
        </w:rPr>
        <w:t xml:space="preserve"> (pp. 281</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304)</w:t>
      </w:r>
      <w:r w:rsidR="00BC4B86" w:rsidRPr="00DB3ABF">
        <w:rPr>
          <w:rFonts w:ascii="Times New Roman" w:hAnsi="Times New Roman" w:cs="Times New Roman"/>
          <w:sz w:val="24"/>
          <w:szCs w:val="24"/>
        </w:rPr>
        <w:t>. Amsterdam</w:t>
      </w:r>
      <w:r w:rsidRPr="00DB3ABF">
        <w:rPr>
          <w:rFonts w:ascii="Times New Roman" w:hAnsi="Times New Roman" w:cs="Times New Roman"/>
          <w:sz w:val="24"/>
          <w:szCs w:val="24"/>
        </w:rPr>
        <w:t>: European Second Language Association.</w:t>
      </w:r>
      <w:bookmarkEnd w:id="49"/>
    </w:p>
    <w:p w14:paraId="09DBB2F2" w14:textId="7FD776AB"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50" w:name="_ENREF_54"/>
      <w:r w:rsidRPr="00DB3ABF">
        <w:rPr>
          <w:rFonts w:ascii="Times New Roman" w:hAnsi="Times New Roman" w:cs="Times New Roman"/>
          <w:sz w:val="24"/>
          <w:szCs w:val="24"/>
        </w:rPr>
        <w:t xml:space="preserve">Potts, D. (2015). Understanding the early career benefits of learning abroad programs. </w:t>
      </w:r>
      <w:r w:rsidRPr="00DB3ABF">
        <w:rPr>
          <w:rFonts w:ascii="Times New Roman" w:hAnsi="Times New Roman" w:cs="Times New Roman"/>
          <w:i/>
          <w:sz w:val="24"/>
          <w:szCs w:val="24"/>
        </w:rPr>
        <w:t>Journal of Studies in International Education, 19</w:t>
      </w:r>
      <w:r w:rsidRPr="00DB3ABF">
        <w:rPr>
          <w:rFonts w:ascii="Times New Roman" w:hAnsi="Times New Roman" w:cs="Times New Roman"/>
          <w:sz w:val="24"/>
          <w:szCs w:val="24"/>
        </w:rPr>
        <w:t>(5), 441</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459. </w:t>
      </w:r>
      <w:bookmarkEnd w:id="50"/>
    </w:p>
    <w:p w14:paraId="4C6C9A1F" w14:textId="1216FC48" w:rsidR="00701183" w:rsidRPr="00246EA8"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51" w:name="_ENREF_55"/>
      <w:r w:rsidRPr="00DB3ABF">
        <w:rPr>
          <w:rFonts w:ascii="Times New Roman" w:hAnsi="Times New Roman" w:cs="Times New Roman"/>
          <w:sz w:val="24"/>
          <w:szCs w:val="24"/>
        </w:rPr>
        <w:t xml:space="preserve">Preece, S. (Ed.) (2016). </w:t>
      </w:r>
      <w:r w:rsidRPr="00DB3ABF">
        <w:rPr>
          <w:rFonts w:ascii="Times New Roman" w:hAnsi="Times New Roman" w:cs="Times New Roman"/>
          <w:i/>
          <w:sz w:val="24"/>
          <w:szCs w:val="24"/>
        </w:rPr>
        <w:t>The Routledge handbook of language and identity</w:t>
      </w:r>
      <w:r w:rsidRPr="00DB3ABF">
        <w:rPr>
          <w:rFonts w:ascii="Times New Roman" w:hAnsi="Times New Roman" w:cs="Times New Roman"/>
          <w:sz w:val="24"/>
          <w:szCs w:val="24"/>
        </w:rPr>
        <w:t xml:space="preserve">. New </w:t>
      </w:r>
      <w:r w:rsidRPr="00246EA8">
        <w:rPr>
          <w:rFonts w:ascii="Times New Roman" w:hAnsi="Times New Roman" w:cs="Times New Roman"/>
          <w:sz w:val="24"/>
          <w:szCs w:val="24"/>
        </w:rPr>
        <w:t>York</w:t>
      </w:r>
      <w:r w:rsidR="00BC4B86" w:rsidRPr="00246EA8">
        <w:rPr>
          <w:rFonts w:ascii="Times New Roman" w:hAnsi="Times New Roman" w:cs="Times New Roman"/>
          <w:sz w:val="24"/>
          <w:szCs w:val="24"/>
        </w:rPr>
        <w:t>/Abingdon</w:t>
      </w:r>
      <w:r w:rsidRPr="00246EA8">
        <w:rPr>
          <w:rFonts w:ascii="Times New Roman" w:hAnsi="Times New Roman" w:cs="Times New Roman"/>
          <w:sz w:val="24"/>
          <w:szCs w:val="24"/>
        </w:rPr>
        <w:t>: Routledge.</w:t>
      </w:r>
      <w:bookmarkEnd w:id="51"/>
    </w:p>
    <w:p w14:paraId="61D10FAA" w14:textId="61143DCC" w:rsidR="006F43D7" w:rsidRPr="00246EA8" w:rsidRDefault="00DB3ABF" w:rsidP="00B14BEA">
      <w:pPr>
        <w:pStyle w:val="EndNoteBibliography"/>
        <w:spacing w:after="0" w:line="480" w:lineRule="auto"/>
        <w:ind w:left="720" w:hanging="720"/>
        <w:contextualSpacing/>
        <w:jc w:val="both"/>
        <w:rPr>
          <w:rFonts w:ascii="Times New Roman" w:hAnsi="Times New Roman" w:cs="Times New Roman"/>
          <w:sz w:val="24"/>
          <w:szCs w:val="24"/>
          <w:lang w:val="en-GB"/>
        </w:rPr>
      </w:pPr>
      <w:r w:rsidRPr="00246EA8">
        <w:rPr>
          <w:rFonts w:ascii="Times New Roman" w:hAnsi="Times New Roman" w:cs="Times New Roman"/>
          <w:sz w:val="24"/>
          <w:szCs w:val="24"/>
        </w:rPr>
        <w:t xml:space="preserve">Prospects (2017). </w:t>
      </w:r>
      <w:r w:rsidRPr="00246EA8">
        <w:rPr>
          <w:rFonts w:ascii="Times New Roman" w:hAnsi="Times New Roman" w:cs="Times New Roman"/>
          <w:i/>
          <w:sz w:val="24"/>
          <w:szCs w:val="24"/>
        </w:rPr>
        <w:t>Modern Languages</w:t>
      </w:r>
      <w:r w:rsidRPr="00246EA8">
        <w:rPr>
          <w:rFonts w:ascii="Times New Roman" w:hAnsi="Times New Roman" w:cs="Times New Roman"/>
          <w:sz w:val="24"/>
          <w:szCs w:val="24"/>
        </w:rPr>
        <w:t xml:space="preserve">. </w:t>
      </w:r>
      <w:r w:rsidR="002D4E55">
        <w:rPr>
          <w:rFonts w:ascii="Times New Roman" w:hAnsi="Times New Roman" w:cs="Times New Roman"/>
          <w:sz w:val="24"/>
          <w:szCs w:val="24"/>
        </w:rPr>
        <w:t>Accessed 19 January 2020 at</w:t>
      </w:r>
      <w:r w:rsidRPr="00246EA8">
        <w:rPr>
          <w:rFonts w:ascii="Times New Roman" w:hAnsi="Times New Roman" w:cs="Times New Roman"/>
          <w:sz w:val="24"/>
          <w:szCs w:val="24"/>
        </w:rPr>
        <w:t xml:space="preserve"> </w:t>
      </w:r>
      <w:r w:rsidRPr="002D4E55">
        <w:rPr>
          <w:rFonts w:ascii="Times New Roman" w:hAnsi="Times New Roman" w:cs="Times New Roman"/>
          <w:noProof w:val="0"/>
          <w:color w:val="000000" w:themeColor="text1"/>
          <w:sz w:val="24"/>
          <w:szCs w:val="24"/>
        </w:rPr>
        <w:t>https://www.prospects.ac.uk/careers-advice/what-can-i-do-with-my-degree/modern-languages</w:t>
      </w:r>
      <w:r w:rsidR="006F43D7" w:rsidRPr="002D4E55">
        <w:rPr>
          <w:rFonts w:ascii="Times New Roman" w:hAnsi="Times New Roman" w:cs="Times New Roman"/>
          <w:color w:val="000000" w:themeColor="text1"/>
          <w:sz w:val="24"/>
          <w:szCs w:val="24"/>
          <w:lang w:val="en-GB"/>
        </w:rPr>
        <w:t xml:space="preserve"> </w:t>
      </w:r>
    </w:p>
    <w:p w14:paraId="1C31086D" w14:textId="1A2545AD" w:rsidR="00246EA8" w:rsidRPr="00246EA8" w:rsidRDefault="006F43D7" w:rsidP="00B14BEA">
      <w:pPr>
        <w:pStyle w:val="EndNoteBibliography"/>
        <w:spacing w:after="0" w:line="480" w:lineRule="auto"/>
        <w:ind w:left="720" w:hanging="720"/>
        <w:contextualSpacing/>
        <w:jc w:val="both"/>
        <w:rPr>
          <w:rFonts w:ascii="Times New Roman" w:hAnsi="Times New Roman" w:cs="Times New Roman"/>
          <w:sz w:val="24"/>
          <w:szCs w:val="24"/>
          <w:lang w:val="en-GB"/>
        </w:rPr>
      </w:pPr>
      <w:r w:rsidRPr="00246EA8">
        <w:rPr>
          <w:rFonts w:ascii="Times New Roman" w:hAnsi="Times New Roman" w:cs="Times New Roman"/>
          <w:sz w:val="24"/>
          <w:szCs w:val="24"/>
          <w:lang w:val="en-GB"/>
        </w:rPr>
        <w:t xml:space="preserve">Räisänen, T. (2016). Finnish engineers' trajectories of socialisation into global working life : From language learners to BELF Users and the emergence of a Finnish way of speaking English. In P. Holmes &amp; F. Dervin (Eds.), </w:t>
      </w:r>
      <w:r w:rsidRPr="00246EA8">
        <w:rPr>
          <w:rFonts w:ascii="Times New Roman" w:hAnsi="Times New Roman" w:cs="Times New Roman"/>
          <w:i/>
          <w:iCs/>
          <w:sz w:val="24"/>
          <w:szCs w:val="24"/>
          <w:lang w:val="en-GB"/>
        </w:rPr>
        <w:t>The cultural and intercultural dimensions of English as a lingua franca</w:t>
      </w:r>
      <w:r w:rsidRPr="00246EA8">
        <w:rPr>
          <w:rFonts w:ascii="Times New Roman" w:hAnsi="Times New Roman" w:cs="Times New Roman"/>
          <w:sz w:val="24"/>
          <w:szCs w:val="24"/>
          <w:lang w:val="en-GB"/>
        </w:rPr>
        <w:t xml:space="preserve"> (pp. 157-179). Bristol</w:t>
      </w:r>
      <w:r w:rsidR="002D4E55">
        <w:rPr>
          <w:rFonts w:ascii="Times New Roman" w:hAnsi="Times New Roman" w:cs="Times New Roman"/>
          <w:sz w:val="24"/>
          <w:szCs w:val="24"/>
          <w:lang w:val="en-GB"/>
        </w:rPr>
        <w:t>, UK</w:t>
      </w:r>
      <w:r w:rsidRPr="00246EA8">
        <w:rPr>
          <w:rFonts w:ascii="Times New Roman" w:hAnsi="Times New Roman" w:cs="Times New Roman"/>
          <w:sz w:val="24"/>
          <w:szCs w:val="24"/>
          <w:lang w:val="en-GB"/>
        </w:rPr>
        <w:t>: Multilingual Matters.</w:t>
      </w:r>
      <w:r w:rsidR="00246EA8" w:rsidRPr="00246EA8">
        <w:rPr>
          <w:rFonts w:ascii="Times New Roman" w:hAnsi="Times New Roman" w:cs="Times New Roman"/>
          <w:sz w:val="24"/>
          <w:szCs w:val="24"/>
          <w:lang w:val="en-GB"/>
        </w:rPr>
        <w:t xml:space="preserve"> </w:t>
      </w:r>
    </w:p>
    <w:p w14:paraId="2F8775CF" w14:textId="633395C0" w:rsidR="00FE37A9" w:rsidRPr="00FE37A9" w:rsidRDefault="00246EA8" w:rsidP="00B14BEA">
      <w:pPr>
        <w:pStyle w:val="EndNoteBibliography"/>
        <w:spacing w:after="0" w:line="480" w:lineRule="auto"/>
        <w:ind w:left="720" w:hanging="720"/>
        <w:contextualSpacing/>
        <w:jc w:val="both"/>
        <w:rPr>
          <w:rFonts w:ascii="Times New Roman" w:hAnsi="Times New Roman" w:cs="Times New Roman"/>
          <w:sz w:val="24"/>
          <w:szCs w:val="24"/>
          <w:lang w:val="en-GB"/>
        </w:rPr>
      </w:pPr>
      <w:r w:rsidRPr="00FE37A9">
        <w:rPr>
          <w:rFonts w:ascii="Times New Roman" w:hAnsi="Times New Roman" w:cs="Times New Roman"/>
          <w:sz w:val="24"/>
          <w:szCs w:val="24"/>
          <w:lang w:val="en-GB"/>
        </w:rPr>
        <w:t xml:space="preserve">Roberts, C., Byram, M., Barro, A., Jordan, S., &amp; Street, B. (2001). </w:t>
      </w:r>
      <w:r w:rsidRPr="00FE37A9">
        <w:rPr>
          <w:rFonts w:ascii="Times New Roman" w:hAnsi="Times New Roman" w:cs="Times New Roman"/>
          <w:i/>
          <w:iCs/>
          <w:sz w:val="24"/>
          <w:szCs w:val="24"/>
          <w:lang w:val="en-GB"/>
        </w:rPr>
        <w:t>Language learners as ethnographers</w:t>
      </w:r>
      <w:r w:rsidRPr="00FE37A9">
        <w:rPr>
          <w:rFonts w:ascii="Times New Roman" w:hAnsi="Times New Roman" w:cs="Times New Roman"/>
          <w:sz w:val="24"/>
          <w:szCs w:val="24"/>
          <w:lang w:val="en-GB"/>
        </w:rPr>
        <w:t>. Clevedon</w:t>
      </w:r>
      <w:r w:rsidR="002D4E55">
        <w:rPr>
          <w:rFonts w:ascii="Times New Roman" w:hAnsi="Times New Roman" w:cs="Times New Roman"/>
          <w:sz w:val="24"/>
          <w:szCs w:val="24"/>
          <w:lang w:val="en-GB"/>
        </w:rPr>
        <w:t>, UK</w:t>
      </w:r>
      <w:r w:rsidRPr="00FE37A9">
        <w:rPr>
          <w:rFonts w:ascii="Times New Roman" w:hAnsi="Times New Roman" w:cs="Times New Roman"/>
          <w:sz w:val="24"/>
          <w:szCs w:val="24"/>
          <w:lang w:val="en-GB"/>
        </w:rPr>
        <w:t>: Multilingual Matters.</w:t>
      </w:r>
      <w:r w:rsidR="00FE37A9" w:rsidRPr="00FE37A9">
        <w:rPr>
          <w:rFonts w:ascii="Times New Roman" w:hAnsi="Times New Roman" w:cs="Times New Roman"/>
          <w:sz w:val="24"/>
          <w:szCs w:val="24"/>
          <w:lang w:val="en-GB"/>
        </w:rPr>
        <w:t xml:space="preserve"> </w:t>
      </w:r>
    </w:p>
    <w:p w14:paraId="16D9085C" w14:textId="5DF588A1" w:rsidR="00DB3ABF" w:rsidRPr="00FE37A9" w:rsidRDefault="00FE37A9" w:rsidP="00B14BEA">
      <w:pPr>
        <w:pStyle w:val="EndNoteBibliography"/>
        <w:spacing w:after="0" w:line="480" w:lineRule="auto"/>
        <w:ind w:left="720" w:hanging="720"/>
        <w:contextualSpacing/>
        <w:jc w:val="both"/>
        <w:rPr>
          <w:rFonts w:ascii="Times New Roman" w:hAnsi="Times New Roman" w:cs="Times New Roman"/>
          <w:sz w:val="24"/>
          <w:szCs w:val="24"/>
        </w:rPr>
      </w:pPr>
      <w:r w:rsidRPr="00FE37A9">
        <w:rPr>
          <w:rFonts w:ascii="Times New Roman" w:hAnsi="Times New Roman" w:cs="Times New Roman"/>
          <w:sz w:val="24"/>
          <w:szCs w:val="24"/>
          <w:lang w:val="en-GB"/>
        </w:rPr>
        <w:t xml:space="preserve">Ryshina–Pankova, M., &amp; Byrnes, H. (2017). Embracing the language-educational challenge of FL departments: Reflections on ways forward. </w:t>
      </w:r>
      <w:r w:rsidRPr="00FE37A9">
        <w:rPr>
          <w:rFonts w:ascii="Times New Roman" w:hAnsi="Times New Roman" w:cs="Times New Roman"/>
          <w:i/>
          <w:iCs/>
          <w:sz w:val="24"/>
          <w:szCs w:val="24"/>
          <w:lang w:val="en-GB"/>
        </w:rPr>
        <w:t>The Modern Language Journal, 101</w:t>
      </w:r>
      <w:r w:rsidRPr="00FE37A9">
        <w:rPr>
          <w:rFonts w:ascii="Times New Roman" w:hAnsi="Times New Roman" w:cs="Times New Roman"/>
          <w:sz w:val="24"/>
          <w:szCs w:val="24"/>
          <w:lang w:val="en-GB"/>
        </w:rPr>
        <w:t>(2), 424-427.</w:t>
      </w:r>
    </w:p>
    <w:p w14:paraId="7D61830B" w14:textId="0EDACA44"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52" w:name="_ENREF_56"/>
      <w:r w:rsidRPr="00411A2F">
        <w:rPr>
          <w:rFonts w:ascii="Times New Roman" w:hAnsi="Times New Roman" w:cs="Times New Roman"/>
          <w:sz w:val="24"/>
          <w:szCs w:val="24"/>
        </w:rPr>
        <w:t xml:space="preserve">Stolte, R. (2015). </w:t>
      </w:r>
      <w:r w:rsidRPr="00411A2F">
        <w:rPr>
          <w:rFonts w:ascii="Times New Roman" w:hAnsi="Times New Roman" w:cs="Times New Roman"/>
          <w:i/>
          <w:sz w:val="24"/>
          <w:szCs w:val="24"/>
        </w:rPr>
        <w:t>German language learning in England: Understanding the enthusiasts.</w:t>
      </w:r>
      <w:r w:rsidRPr="00411A2F">
        <w:rPr>
          <w:rFonts w:ascii="Times New Roman" w:hAnsi="Times New Roman" w:cs="Times New Roman"/>
          <w:sz w:val="24"/>
          <w:szCs w:val="24"/>
        </w:rPr>
        <w:t xml:space="preserve"> (</w:t>
      </w:r>
      <w:r w:rsidR="001B17FB">
        <w:rPr>
          <w:rFonts w:ascii="Times New Roman" w:hAnsi="Times New Roman" w:cs="Times New Roman"/>
          <w:sz w:val="24"/>
          <w:szCs w:val="24"/>
        </w:rPr>
        <w:t>Unpublished doctoral dissertation</w:t>
      </w:r>
      <w:r w:rsidRPr="00411A2F">
        <w:rPr>
          <w:rFonts w:ascii="Times New Roman" w:hAnsi="Times New Roman" w:cs="Times New Roman"/>
          <w:sz w:val="24"/>
          <w:szCs w:val="24"/>
        </w:rPr>
        <w:t>)</w:t>
      </w:r>
      <w:r w:rsidR="001B17FB">
        <w:rPr>
          <w:rFonts w:ascii="Times New Roman" w:hAnsi="Times New Roman" w:cs="Times New Roman"/>
          <w:sz w:val="24"/>
          <w:szCs w:val="24"/>
        </w:rPr>
        <w:t>.</w:t>
      </w:r>
      <w:r w:rsidRPr="00411A2F">
        <w:rPr>
          <w:rFonts w:ascii="Times New Roman" w:hAnsi="Times New Roman" w:cs="Times New Roman"/>
          <w:sz w:val="24"/>
          <w:szCs w:val="24"/>
        </w:rPr>
        <w:t xml:space="preserve"> University</w:t>
      </w:r>
      <w:r w:rsidRPr="00DB3ABF">
        <w:rPr>
          <w:rFonts w:ascii="Times New Roman" w:hAnsi="Times New Roman" w:cs="Times New Roman"/>
          <w:sz w:val="24"/>
          <w:szCs w:val="24"/>
        </w:rPr>
        <w:t xml:space="preserve"> of Southampton</w:t>
      </w:r>
      <w:r w:rsidR="001B17FB">
        <w:rPr>
          <w:rFonts w:ascii="Times New Roman" w:hAnsi="Times New Roman" w:cs="Times New Roman"/>
          <w:sz w:val="24"/>
          <w:szCs w:val="24"/>
        </w:rPr>
        <w:t>, Southampton, UK</w:t>
      </w:r>
      <w:r w:rsidRPr="00DB3ABF">
        <w:rPr>
          <w:rFonts w:ascii="Times New Roman" w:hAnsi="Times New Roman" w:cs="Times New Roman"/>
          <w:sz w:val="24"/>
          <w:szCs w:val="24"/>
        </w:rPr>
        <w:t xml:space="preserve">.   </w:t>
      </w:r>
      <w:bookmarkEnd w:id="52"/>
    </w:p>
    <w:p w14:paraId="20ED352F" w14:textId="7E3C79EB"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53" w:name="_ENREF_57"/>
      <w:r w:rsidRPr="00DB3ABF">
        <w:rPr>
          <w:rFonts w:ascii="Times New Roman" w:hAnsi="Times New Roman" w:cs="Times New Roman"/>
          <w:sz w:val="24"/>
          <w:szCs w:val="24"/>
        </w:rPr>
        <w:t xml:space="preserve">Thompson, A. S. (2017). Language learning motivation in the United States: An </w:t>
      </w:r>
      <w:r w:rsidR="00DB3ABF">
        <w:rPr>
          <w:rFonts w:ascii="Times New Roman" w:hAnsi="Times New Roman" w:cs="Times New Roman"/>
          <w:sz w:val="24"/>
          <w:szCs w:val="24"/>
        </w:rPr>
        <w:t>e</w:t>
      </w:r>
      <w:r w:rsidRPr="00DB3ABF">
        <w:rPr>
          <w:rFonts w:ascii="Times New Roman" w:hAnsi="Times New Roman" w:cs="Times New Roman"/>
          <w:sz w:val="24"/>
          <w:szCs w:val="24"/>
        </w:rPr>
        <w:t xml:space="preserve">xamination of language choice and multilingualism. </w:t>
      </w:r>
      <w:r w:rsidRPr="00DB3ABF">
        <w:rPr>
          <w:rFonts w:ascii="Times New Roman" w:hAnsi="Times New Roman" w:cs="Times New Roman"/>
          <w:i/>
          <w:sz w:val="24"/>
          <w:szCs w:val="24"/>
        </w:rPr>
        <w:t>The Modern Language Journal, 101</w:t>
      </w:r>
      <w:r w:rsidRPr="00DB3ABF">
        <w:rPr>
          <w:rFonts w:ascii="Times New Roman" w:hAnsi="Times New Roman" w:cs="Times New Roman"/>
          <w:sz w:val="24"/>
          <w:szCs w:val="24"/>
        </w:rPr>
        <w:t>(3), 483</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500. </w:t>
      </w:r>
      <w:bookmarkEnd w:id="53"/>
    </w:p>
    <w:p w14:paraId="73734F0D" w14:textId="09E8D58A" w:rsidR="0038181E" w:rsidRPr="00DB3ABF" w:rsidRDefault="0038181E" w:rsidP="00B14BEA">
      <w:pPr>
        <w:pStyle w:val="EndNoteBibliography"/>
        <w:spacing w:after="0" w:line="480" w:lineRule="auto"/>
        <w:ind w:left="720" w:hanging="720"/>
        <w:contextualSpacing/>
        <w:jc w:val="both"/>
        <w:rPr>
          <w:rFonts w:ascii="Times New Roman" w:hAnsi="Times New Roman" w:cs="Times New Roman"/>
          <w:sz w:val="24"/>
          <w:szCs w:val="24"/>
          <w:lang w:val="en-GB"/>
        </w:rPr>
      </w:pPr>
      <w:r w:rsidRPr="00DB3ABF">
        <w:rPr>
          <w:rFonts w:ascii="Times New Roman" w:hAnsi="Times New Roman" w:cs="Times New Roman"/>
          <w:sz w:val="24"/>
          <w:szCs w:val="24"/>
          <w:lang w:val="en-GB"/>
        </w:rPr>
        <w:t xml:space="preserve">Tomlinson, M. (2010). Investing in the self: </w:t>
      </w:r>
      <w:r w:rsidR="00DB3ABF">
        <w:rPr>
          <w:rFonts w:ascii="Times New Roman" w:hAnsi="Times New Roman" w:cs="Times New Roman"/>
          <w:sz w:val="24"/>
          <w:szCs w:val="24"/>
          <w:lang w:val="en-GB"/>
        </w:rPr>
        <w:t>S</w:t>
      </w:r>
      <w:r w:rsidRPr="00DB3ABF">
        <w:rPr>
          <w:rFonts w:ascii="Times New Roman" w:hAnsi="Times New Roman" w:cs="Times New Roman"/>
          <w:sz w:val="24"/>
          <w:szCs w:val="24"/>
          <w:lang w:val="en-GB"/>
        </w:rPr>
        <w:t>tructure, agency and identity in graduates</w:t>
      </w:r>
      <w:r w:rsidR="00DB3ABF">
        <w:rPr>
          <w:rFonts w:ascii="Times New Roman" w:hAnsi="Times New Roman" w:cs="Times New Roman"/>
          <w:sz w:val="24"/>
          <w:szCs w:val="24"/>
          <w:lang w:val="en-GB"/>
        </w:rPr>
        <w:t>’</w:t>
      </w:r>
      <w:r w:rsidRPr="00DB3ABF">
        <w:rPr>
          <w:rFonts w:ascii="Times New Roman" w:hAnsi="Times New Roman" w:cs="Times New Roman"/>
          <w:sz w:val="24"/>
          <w:szCs w:val="24"/>
          <w:lang w:val="en-GB"/>
        </w:rPr>
        <w:t xml:space="preserve"> employability. </w:t>
      </w:r>
      <w:r w:rsidRPr="00DB3ABF">
        <w:rPr>
          <w:rFonts w:ascii="Times New Roman" w:hAnsi="Times New Roman" w:cs="Times New Roman"/>
          <w:i/>
          <w:iCs/>
          <w:sz w:val="24"/>
          <w:szCs w:val="24"/>
          <w:lang w:val="en-GB"/>
        </w:rPr>
        <w:t>Education, Knowledge and Economy, 4</w:t>
      </w:r>
      <w:r w:rsidRPr="00DB3ABF">
        <w:rPr>
          <w:rFonts w:ascii="Times New Roman" w:hAnsi="Times New Roman" w:cs="Times New Roman"/>
          <w:sz w:val="24"/>
          <w:szCs w:val="24"/>
          <w:lang w:val="en-GB"/>
        </w:rPr>
        <w:t>(2), 73-88.</w:t>
      </w:r>
    </w:p>
    <w:p w14:paraId="73A3DEE9" w14:textId="77777777" w:rsidR="00237571" w:rsidRPr="00237571" w:rsidRDefault="0038181E" w:rsidP="00B14BEA">
      <w:pPr>
        <w:pStyle w:val="EndNoteBibliography"/>
        <w:spacing w:after="0" w:line="480" w:lineRule="auto"/>
        <w:ind w:left="720" w:hanging="720"/>
        <w:contextualSpacing/>
        <w:jc w:val="both"/>
        <w:rPr>
          <w:rFonts w:ascii="Times New Roman" w:hAnsi="Times New Roman" w:cs="Times New Roman"/>
          <w:sz w:val="24"/>
          <w:szCs w:val="24"/>
          <w:lang w:val="en-GB"/>
        </w:rPr>
      </w:pPr>
      <w:r w:rsidRPr="00DB3ABF">
        <w:rPr>
          <w:rFonts w:ascii="Times New Roman" w:hAnsi="Times New Roman" w:cs="Times New Roman"/>
          <w:sz w:val="24"/>
          <w:szCs w:val="24"/>
          <w:lang w:val="en-GB"/>
        </w:rPr>
        <w:t xml:space="preserve">Tomlinson, M. (2012). Graduate employability: A review of conceptual and empirical </w:t>
      </w:r>
      <w:r w:rsidRPr="00237571">
        <w:rPr>
          <w:rFonts w:ascii="Times New Roman" w:hAnsi="Times New Roman" w:cs="Times New Roman"/>
          <w:sz w:val="24"/>
          <w:szCs w:val="24"/>
          <w:lang w:val="en-GB"/>
        </w:rPr>
        <w:t xml:space="preserve">themes. </w:t>
      </w:r>
      <w:r w:rsidRPr="00237571">
        <w:rPr>
          <w:rFonts w:ascii="Times New Roman" w:hAnsi="Times New Roman" w:cs="Times New Roman"/>
          <w:i/>
          <w:iCs/>
          <w:sz w:val="24"/>
          <w:szCs w:val="24"/>
          <w:lang w:val="en-GB"/>
        </w:rPr>
        <w:t>Higher Educat</w:t>
      </w:r>
      <w:r w:rsidR="00DB3ABF" w:rsidRPr="00237571">
        <w:rPr>
          <w:rFonts w:ascii="Times New Roman" w:hAnsi="Times New Roman" w:cs="Times New Roman"/>
          <w:i/>
          <w:iCs/>
          <w:sz w:val="24"/>
          <w:szCs w:val="24"/>
          <w:lang w:val="en-GB"/>
        </w:rPr>
        <w:t>i</w:t>
      </w:r>
      <w:r w:rsidRPr="00237571">
        <w:rPr>
          <w:rFonts w:ascii="Times New Roman" w:hAnsi="Times New Roman" w:cs="Times New Roman"/>
          <w:i/>
          <w:iCs/>
          <w:sz w:val="24"/>
          <w:szCs w:val="24"/>
          <w:lang w:val="en-GB"/>
        </w:rPr>
        <w:t>on Policy, 25</w:t>
      </w:r>
      <w:r w:rsidRPr="00237571">
        <w:rPr>
          <w:rFonts w:ascii="Times New Roman" w:hAnsi="Times New Roman" w:cs="Times New Roman"/>
          <w:sz w:val="24"/>
          <w:szCs w:val="24"/>
          <w:lang w:val="en-GB"/>
        </w:rPr>
        <w:t>, 407-431.</w:t>
      </w:r>
      <w:r w:rsidR="00237571" w:rsidRPr="00237571">
        <w:rPr>
          <w:rFonts w:ascii="Times New Roman" w:hAnsi="Times New Roman" w:cs="Times New Roman"/>
          <w:sz w:val="24"/>
          <w:szCs w:val="24"/>
          <w:lang w:val="en-GB"/>
        </w:rPr>
        <w:t xml:space="preserve"> </w:t>
      </w:r>
    </w:p>
    <w:p w14:paraId="01EC5183" w14:textId="1092C792" w:rsidR="0038181E" w:rsidRPr="00237571" w:rsidRDefault="00237571" w:rsidP="00B14BEA">
      <w:pPr>
        <w:pStyle w:val="EndNoteBibliography"/>
        <w:spacing w:after="0" w:line="480" w:lineRule="auto"/>
        <w:ind w:left="720" w:hanging="720"/>
        <w:contextualSpacing/>
        <w:jc w:val="both"/>
        <w:rPr>
          <w:rFonts w:ascii="Times New Roman" w:hAnsi="Times New Roman" w:cs="Times New Roman"/>
          <w:sz w:val="24"/>
          <w:szCs w:val="24"/>
        </w:rPr>
      </w:pPr>
      <w:r w:rsidRPr="00237571">
        <w:rPr>
          <w:rFonts w:ascii="Times New Roman" w:hAnsi="Times New Roman" w:cs="Times New Roman"/>
          <w:sz w:val="24"/>
          <w:szCs w:val="24"/>
          <w:lang w:val="en-GB"/>
        </w:rPr>
        <w:t>Tracy-Ventura, N., Huensch, A., &amp; Mitchell, R. (forthcoming</w:t>
      </w:r>
      <w:r w:rsidR="00836CA7">
        <w:rPr>
          <w:rFonts w:ascii="Times New Roman" w:hAnsi="Times New Roman" w:cs="Times New Roman"/>
          <w:sz w:val="24"/>
          <w:szCs w:val="24"/>
          <w:lang w:val="en-GB"/>
        </w:rPr>
        <w:t xml:space="preserve"> 2020</w:t>
      </w:r>
      <w:r w:rsidRPr="00237571">
        <w:rPr>
          <w:rFonts w:ascii="Times New Roman" w:hAnsi="Times New Roman" w:cs="Times New Roman"/>
          <w:sz w:val="24"/>
          <w:szCs w:val="24"/>
          <w:lang w:val="en-GB"/>
        </w:rPr>
        <w:t>). Understanding the long-term evolution of L2 lexical diversity: The contribution of a longitudinal learner corpus</w:t>
      </w:r>
      <w:r w:rsidR="002022CC">
        <w:rPr>
          <w:rFonts w:ascii="Times New Roman" w:hAnsi="Times New Roman" w:cs="Times New Roman"/>
          <w:sz w:val="24"/>
          <w:szCs w:val="24"/>
          <w:lang w:val="en-GB"/>
        </w:rPr>
        <w:t>.</w:t>
      </w:r>
      <w:r w:rsidRPr="00237571">
        <w:rPr>
          <w:rFonts w:ascii="Times New Roman" w:hAnsi="Times New Roman" w:cs="Times New Roman"/>
          <w:sz w:val="24"/>
          <w:szCs w:val="24"/>
          <w:lang w:val="en-GB"/>
        </w:rPr>
        <w:t xml:space="preserve"> In B. S. W. Le Bruyn &amp; M. Paquot (Eds.), </w:t>
      </w:r>
      <w:r w:rsidRPr="00237571">
        <w:rPr>
          <w:rFonts w:ascii="Times New Roman" w:hAnsi="Times New Roman" w:cs="Times New Roman"/>
          <w:i/>
          <w:iCs/>
          <w:sz w:val="24"/>
          <w:szCs w:val="24"/>
          <w:lang w:val="en-GB"/>
        </w:rPr>
        <w:t>Learner corpus research and second language acquisition</w:t>
      </w:r>
      <w:r w:rsidRPr="00237571">
        <w:rPr>
          <w:rFonts w:ascii="Times New Roman" w:hAnsi="Times New Roman" w:cs="Times New Roman"/>
          <w:sz w:val="24"/>
          <w:szCs w:val="24"/>
          <w:lang w:val="en-GB"/>
        </w:rPr>
        <w:t>. Cambridge: Cambridge University Press.</w:t>
      </w:r>
    </w:p>
    <w:p w14:paraId="66E6FE9D" w14:textId="43CE3700"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54" w:name="_ENREF_59"/>
      <w:r w:rsidRPr="00237571">
        <w:rPr>
          <w:rFonts w:ascii="Times New Roman" w:hAnsi="Times New Roman" w:cs="Times New Roman"/>
          <w:sz w:val="24"/>
          <w:szCs w:val="24"/>
        </w:rPr>
        <w:t xml:space="preserve">Trentman, E. (2015). Negotiating gendered identities and access to social networks during study abroad in Egypt. In R. Mitchell, N. Tracy-Ventura, &amp; K. McManus (Eds.), </w:t>
      </w:r>
      <w:r w:rsidRPr="00237571">
        <w:rPr>
          <w:rFonts w:ascii="Times New Roman" w:hAnsi="Times New Roman" w:cs="Times New Roman"/>
          <w:i/>
          <w:sz w:val="24"/>
          <w:szCs w:val="24"/>
        </w:rPr>
        <w:t>Social interaction</w:t>
      </w:r>
      <w:r w:rsidRPr="00DB3ABF">
        <w:rPr>
          <w:rFonts w:ascii="Times New Roman" w:hAnsi="Times New Roman" w:cs="Times New Roman"/>
          <w:i/>
          <w:sz w:val="24"/>
          <w:szCs w:val="24"/>
        </w:rPr>
        <w:t>, identity and language learning during residence abroad</w:t>
      </w:r>
      <w:r w:rsidRPr="00DB3ABF">
        <w:rPr>
          <w:rFonts w:ascii="Times New Roman" w:hAnsi="Times New Roman" w:cs="Times New Roman"/>
          <w:sz w:val="24"/>
          <w:szCs w:val="24"/>
        </w:rPr>
        <w:t xml:space="preserve"> (pp. 263</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280)</w:t>
      </w:r>
      <w:r w:rsidR="00BC4B86" w:rsidRPr="00DB3ABF">
        <w:rPr>
          <w:rFonts w:ascii="Times New Roman" w:hAnsi="Times New Roman" w:cs="Times New Roman"/>
          <w:sz w:val="24"/>
          <w:szCs w:val="24"/>
        </w:rPr>
        <w:t>. Amsterdam</w:t>
      </w:r>
      <w:r w:rsidRPr="00DB3ABF">
        <w:rPr>
          <w:rFonts w:ascii="Times New Roman" w:hAnsi="Times New Roman" w:cs="Times New Roman"/>
          <w:sz w:val="24"/>
          <w:szCs w:val="24"/>
        </w:rPr>
        <w:t>: European Second Language Association.</w:t>
      </w:r>
      <w:bookmarkEnd w:id="54"/>
    </w:p>
    <w:p w14:paraId="46C2BFE6" w14:textId="2E5ED789"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55" w:name="_ENREF_60"/>
      <w:r w:rsidRPr="00DB3ABF">
        <w:rPr>
          <w:rFonts w:ascii="Times New Roman" w:hAnsi="Times New Roman" w:cs="Times New Roman"/>
          <w:sz w:val="24"/>
          <w:szCs w:val="24"/>
        </w:rPr>
        <w:t xml:space="preserve">Tullock, B. (2018). Identity and study abroad. In C. Sanz &amp; A. Morales-Front (Eds.), </w:t>
      </w:r>
      <w:r w:rsidRPr="00DB3ABF">
        <w:rPr>
          <w:rFonts w:ascii="Times New Roman" w:hAnsi="Times New Roman" w:cs="Times New Roman"/>
          <w:i/>
          <w:sz w:val="24"/>
          <w:szCs w:val="24"/>
        </w:rPr>
        <w:t>The Routledge handbook of study abroad research and practice</w:t>
      </w:r>
      <w:r w:rsidRPr="00DB3ABF">
        <w:rPr>
          <w:rFonts w:ascii="Times New Roman" w:hAnsi="Times New Roman" w:cs="Times New Roman"/>
          <w:sz w:val="24"/>
          <w:szCs w:val="24"/>
        </w:rPr>
        <w:t xml:space="preserve"> (pp. 262</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274). New York</w:t>
      </w:r>
      <w:r w:rsidR="00BC4B86" w:rsidRPr="00DB3ABF">
        <w:rPr>
          <w:rFonts w:ascii="Times New Roman" w:hAnsi="Times New Roman" w:cs="Times New Roman"/>
          <w:sz w:val="24"/>
          <w:szCs w:val="24"/>
        </w:rPr>
        <w:t>/Abingdon</w:t>
      </w:r>
      <w:r w:rsidRPr="00DB3ABF">
        <w:rPr>
          <w:rFonts w:ascii="Times New Roman" w:hAnsi="Times New Roman" w:cs="Times New Roman"/>
          <w:sz w:val="24"/>
          <w:szCs w:val="24"/>
        </w:rPr>
        <w:t>: Routledge.</w:t>
      </w:r>
      <w:bookmarkEnd w:id="55"/>
    </w:p>
    <w:p w14:paraId="3848C5DA" w14:textId="2D6FF76D" w:rsidR="00701183" w:rsidRPr="00DB3ABF" w:rsidRDefault="00701183" w:rsidP="00B14BEA">
      <w:pPr>
        <w:pStyle w:val="EndNoteBibliography"/>
        <w:spacing w:after="0" w:line="480" w:lineRule="auto"/>
        <w:ind w:left="720" w:hanging="720"/>
        <w:contextualSpacing/>
        <w:jc w:val="both"/>
        <w:rPr>
          <w:rFonts w:ascii="Times New Roman" w:hAnsi="Times New Roman" w:cs="Times New Roman"/>
          <w:sz w:val="24"/>
          <w:szCs w:val="24"/>
        </w:rPr>
      </w:pPr>
      <w:bookmarkStart w:id="56" w:name="_ENREF_61"/>
      <w:r w:rsidRPr="00DB3ABF">
        <w:rPr>
          <w:rFonts w:ascii="Times New Roman" w:hAnsi="Times New Roman" w:cs="Times New Roman"/>
          <w:sz w:val="24"/>
          <w:szCs w:val="24"/>
        </w:rPr>
        <w:t xml:space="preserve">Virkkula, T., &amp; Nikula, T. (2010). Identity construction in ELF contexts: </w:t>
      </w:r>
      <w:r w:rsidR="00DB3ABF">
        <w:rPr>
          <w:rFonts w:ascii="Times New Roman" w:hAnsi="Times New Roman" w:cs="Times New Roman"/>
          <w:sz w:val="24"/>
          <w:szCs w:val="24"/>
        </w:rPr>
        <w:t>A</w:t>
      </w:r>
      <w:r w:rsidRPr="00DB3ABF">
        <w:rPr>
          <w:rFonts w:ascii="Times New Roman" w:hAnsi="Times New Roman" w:cs="Times New Roman"/>
          <w:sz w:val="24"/>
          <w:szCs w:val="24"/>
        </w:rPr>
        <w:t xml:space="preserve"> case study of Finnish engineering students working in Germany. </w:t>
      </w:r>
      <w:r w:rsidRPr="00DB3ABF">
        <w:rPr>
          <w:rFonts w:ascii="Times New Roman" w:hAnsi="Times New Roman" w:cs="Times New Roman"/>
          <w:i/>
          <w:sz w:val="24"/>
          <w:szCs w:val="24"/>
        </w:rPr>
        <w:t>International Journal of Applied Linguistics, 20</w:t>
      </w:r>
      <w:r w:rsidRPr="00DB3ABF">
        <w:rPr>
          <w:rFonts w:ascii="Times New Roman" w:hAnsi="Times New Roman" w:cs="Times New Roman"/>
          <w:sz w:val="24"/>
          <w:szCs w:val="24"/>
        </w:rPr>
        <w:t>(2), 251</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273. </w:t>
      </w:r>
      <w:bookmarkEnd w:id="56"/>
    </w:p>
    <w:p w14:paraId="431DC706" w14:textId="3C1FA087" w:rsidR="0038181E" w:rsidRPr="00DB3ABF" w:rsidRDefault="0038181E" w:rsidP="00B14BEA">
      <w:pPr>
        <w:pStyle w:val="EndNoteBibliography"/>
        <w:spacing w:after="0" w:line="480" w:lineRule="auto"/>
        <w:ind w:left="720" w:hanging="720"/>
        <w:contextualSpacing/>
        <w:jc w:val="both"/>
        <w:rPr>
          <w:rFonts w:ascii="Times New Roman" w:hAnsi="Times New Roman" w:cs="Times New Roman"/>
          <w:sz w:val="24"/>
          <w:szCs w:val="24"/>
        </w:rPr>
      </w:pPr>
      <w:r w:rsidRPr="00DB3ABF">
        <w:rPr>
          <w:rFonts w:ascii="Times New Roman" w:hAnsi="Times New Roman" w:cs="Times New Roman"/>
          <w:sz w:val="24"/>
          <w:szCs w:val="24"/>
          <w:lang w:val="en-GB"/>
        </w:rPr>
        <w:t xml:space="preserve">Vigurs, K., Jones, S., Harris, D., &amp; Everitt, J. (2018). Graduate gap years: Narratives of postponement in graduate employment transitions in England. In C. Burke &amp; F. Christie (Eds.), </w:t>
      </w:r>
      <w:r w:rsidRPr="00DB3ABF">
        <w:rPr>
          <w:rFonts w:ascii="Times New Roman" w:hAnsi="Times New Roman" w:cs="Times New Roman"/>
          <w:i/>
          <w:iCs/>
          <w:sz w:val="24"/>
          <w:szCs w:val="24"/>
          <w:lang w:val="en-GB"/>
        </w:rPr>
        <w:t xml:space="preserve">Graduate </w:t>
      </w:r>
      <w:r w:rsidR="002414ED">
        <w:rPr>
          <w:rFonts w:ascii="Times New Roman" w:hAnsi="Times New Roman" w:cs="Times New Roman"/>
          <w:i/>
          <w:iCs/>
          <w:sz w:val="24"/>
          <w:szCs w:val="24"/>
          <w:lang w:val="en-GB"/>
        </w:rPr>
        <w:t>c</w:t>
      </w:r>
      <w:r w:rsidRPr="00DB3ABF">
        <w:rPr>
          <w:rFonts w:ascii="Times New Roman" w:hAnsi="Times New Roman" w:cs="Times New Roman"/>
          <w:i/>
          <w:iCs/>
          <w:sz w:val="24"/>
          <w:szCs w:val="24"/>
          <w:lang w:val="en-GB"/>
        </w:rPr>
        <w:t xml:space="preserve">areers in </w:t>
      </w:r>
      <w:r w:rsidR="002414ED">
        <w:rPr>
          <w:rFonts w:ascii="Times New Roman" w:hAnsi="Times New Roman" w:cs="Times New Roman"/>
          <w:i/>
          <w:iCs/>
          <w:sz w:val="24"/>
          <w:szCs w:val="24"/>
          <w:lang w:val="en-GB"/>
        </w:rPr>
        <w:t>c</w:t>
      </w:r>
      <w:r w:rsidRPr="00DB3ABF">
        <w:rPr>
          <w:rFonts w:ascii="Times New Roman" w:hAnsi="Times New Roman" w:cs="Times New Roman"/>
          <w:i/>
          <w:iCs/>
          <w:sz w:val="24"/>
          <w:szCs w:val="24"/>
          <w:lang w:val="en-GB"/>
        </w:rPr>
        <w:t xml:space="preserve">ontext: Research, </w:t>
      </w:r>
      <w:r w:rsidR="002414ED">
        <w:rPr>
          <w:rFonts w:ascii="Times New Roman" w:hAnsi="Times New Roman" w:cs="Times New Roman"/>
          <w:i/>
          <w:iCs/>
          <w:sz w:val="24"/>
          <w:szCs w:val="24"/>
          <w:lang w:val="en-GB"/>
        </w:rPr>
        <w:t>p</w:t>
      </w:r>
      <w:r w:rsidRPr="00DB3ABF">
        <w:rPr>
          <w:rFonts w:ascii="Times New Roman" w:hAnsi="Times New Roman" w:cs="Times New Roman"/>
          <w:i/>
          <w:iCs/>
          <w:sz w:val="24"/>
          <w:szCs w:val="24"/>
          <w:lang w:val="en-GB"/>
        </w:rPr>
        <w:t xml:space="preserve">olicy and </w:t>
      </w:r>
      <w:r w:rsidR="002414ED">
        <w:rPr>
          <w:rFonts w:ascii="Times New Roman" w:hAnsi="Times New Roman" w:cs="Times New Roman"/>
          <w:i/>
          <w:iCs/>
          <w:sz w:val="24"/>
          <w:szCs w:val="24"/>
          <w:lang w:val="en-GB"/>
        </w:rPr>
        <w:t>p</w:t>
      </w:r>
      <w:r w:rsidRPr="00DB3ABF">
        <w:rPr>
          <w:rFonts w:ascii="Times New Roman" w:hAnsi="Times New Roman" w:cs="Times New Roman"/>
          <w:i/>
          <w:iCs/>
          <w:sz w:val="24"/>
          <w:szCs w:val="24"/>
          <w:lang w:val="en-GB"/>
        </w:rPr>
        <w:t>ractice</w:t>
      </w:r>
      <w:r w:rsidRPr="00DB3ABF">
        <w:rPr>
          <w:rFonts w:ascii="Times New Roman" w:hAnsi="Times New Roman" w:cs="Times New Roman"/>
          <w:sz w:val="24"/>
          <w:szCs w:val="24"/>
          <w:lang w:val="en-GB"/>
        </w:rPr>
        <w:t xml:space="preserve">. </w:t>
      </w:r>
      <w:r w:rsidR="001B17FB">
        <w:rPr>
          <w:rFonts w:ascii="Times New Roman" w:hAnsi="Times New Roman" w:cs="Times New Roman"/>
          <w:sz w:val="24"/>
          <w:szCs w:val="24"/>
          <w:lang w:val="en-GB"/>
        </w:rPr>
        <w:t>New York/Abingdon</w:t>
      </w:r>
      <w:r w:rsidRPr="00DB3ABF">
        <w:rPr>
          <w:rFonts w:ascii="Times New Roman" w:hAnsi="Times New Roman" w:cs="Times New Roman"/>
          <w:sz w:val="24"/>
          <w:szCs w:val="24"/>
          <w:lang w:val="en-GB"/>
        </w:rPr>
        <w:t>: Routledge.</w:t>
      </w:r>
    </w:p>
    <w:p w14:paraId="228A21B4" w14:textId="245E1D5B" w:rsidR="00701183" w:rsidRPr="00BC4B86" w:rsidRDefault="00701183" w:rsidP="002414ED">
      <w:pPr>
        <w:pStyle w:val="EndNoteBibliography"/>
        <w:spacing w:after="0" w:line="480" w:lineRule="auto"/>
        <w:ind w:left="720" w:hanging="720"/>
        <w:contextualSpacing/>
        <w:jc w:val="both"/>
        <w:rPr>
          <w:rFonts w:ascii="Times New Roman" w:hAnsi="Times New Roman" w:cs="Times New Roman"/>
          <w:sz w:val="24"/>
          <w:szCs w:val="24"/>
        </w:rPr>
      </w:pPr>
      <w:bookmarkStart w:id="57" w:name="_ENREF_62"/>
      <w:r w:rsidRPr="00DB3ABF">
        <w:rPr>
          <w:rFonts w:ascii="Times New Roman" w:hAnsi="Times New Roman" w:cs="Times New Roman"/>
          <w:sz w:val="24"/>
          <w:szCs w:val="24"/>
        </w:rPr>
        <w:t>Wilkinson, S. (1998). Study abroad from the participants</w:t>
      </w:r>
      <w:r w:rsidR="00DB3ABF">
        <w:rPr>
          <w:rFonts w:ascii="Times New Roman" w:hAnsi="Times New Roman" w:cs="Times New Roman"/>
          <w:sz w:val="24"/>
          <w:szCs w:val="24"/>
        </w:rPr>
        <w:t>’</w:t>
      </w:r>
      <w:r w:rsidRPr="00DB3ABF">
        <w:rPr>
          <w:rFonts w:ascii="Times New Roman" w:hAnsi="Times New Roman" w:cs="Times New Roman"/>
          <w:sz w:val="24"/>
          <w:szCs w:val="24"/>
        </w:rPr>
        <w:t xml:space="preserve"> perspective: </w:t>
      </w:r>
      <w:r w:rsidR="00DB3ABF">
        <w:rPr>
          <w:rFonts w:ascii="Times New Roman" w:hAnsi="Times New Roman" w:cs="Times New Roman"/>
          <w:sz w:val="24"/>
          <w:szCs w:val="24"/>
        </w:rPr>
        <w:t>A</w:t>
      </w:r>
      <w:r w:rsidRPr="00DB3ABF">
        <w:rPr>
          <w:rFonts w:ascii="Times New Roman" w:hAnsi="Times New Roman" w:cs="Times New Roman"/>
          <w:sz w:val="24"/>
          <w:szCs w:val="24"/>
        </w:rPr>
        <w:t xml:space="preserve"> challenge to common beliefs. </w:t>
      </w:r>
      <w:r w:rsidRPr="00DB3ABF">
        <w:rPr>
          <w:rFonts w:ascii="Times New Roman" w:hAnsi="Times New Roman" w:cs="Times New Roman"/>
          <w:i/>
          <w:sz w:val="24"/>
          <w:szCs w:val="24"/>
        </w:rPr>
        <w:t>Foreign Language Annals, 31</w:t>
      </w:r>
      <w:r w:rsidRPr="00DB3ABF">
        <w:rPr>
          <w:rFonts w:ascii="Times New Roman" w:hAnsi="Times New Roman" w:cs="Times New Roman"/>
          <w:sz w:val="24"/>
          <w:szCs w:val="24"/>
        </w:rPr>
        <w:t>(1), 23</w:t>
      </w:r>
      <w:r w:rsidR="00660A0D" w:rsidRPr="00DB3ABF">
        <w:rPr>
          <w:rFonts w:ascii="Times New Roman" w:hAnsi="Times New Roman" w:cs="Times New Roman"/>
          <w:sz w:val="24"/>
          <w:szCs w:val="24"/>
        </w:rPr>
        <w:t>–</w:t>
      </w:r>
      <w:r w:rsidRPr="00DB3ABF">
        <w:rPr>
          <w:rFonts w:ascii="Times New Roman" w:hAnsi="Times New Roman" w:cs="Times New Roman"/>
          <w:sz w:val="24"/>
          <w:szCs w:val="24"/>
        </w:rPr>
        <w:t xml:space="preserve">39. </w:t>
      </w:r>
      <w:bookmarkEnd w:id="57"/>
    </w:p>
    <w:p w14:paraId="283BA8D2" w14:textId="77777777" w:rsidR="00701183" w:rsidRDefault="00701183" w:rsidP="00B14BEA">
      <w:pPr>
        <w:jc w:val="both"/>
        <w:rPr>
          <w:rFonts w:asciiTheme="majorBidi" w:hAnsiTheme="majorBidi" w:cstheme="majorBidi"/>
          <w:sz w:val="24"/>
          <w:szCs w:val="24"/>
        </w:rPr>
      </w:pPr>
      <w:r>
        <w:rPr>
          <w:rFonts w:asciiTheme="majorBidi" w:hAnsiTheme="majorBidi" w:cstheme="majorBidi"/>
          <w:sz w:val="24"/>
          <w:szCs w:val="24"/>
        </w:rPr>
        <w:br w:type="page"/>
      </w:r>
    </w:p>
    <w:p w14:paraId="13C83D22" w14:textId="5AB094FB" w:rsidR="00701183" w:rsidRDefault="00B1782E" w:rsidP="00B14BEA">
      <w:pPr>
        <w:spacing w:after="0" w:line="480" w:lineRule="auto"/>
        <w:ind w:left="360"/>
        <w:jc w:val="both"/>
        <w:rPr>
          <w:rFonts w:asciiTheme="majorBidi" w:hAnsiTheme="majorBidi" w:cstheme="majorBidi"/>
          <w:sz w:val="24"/>
          <w:szCs w:val="24"/>
        </w:rPr>
      </w:pPr>
      <w:r>
        <w:rPr>
          <w:rFonts w:asciiTheme="majorBidi" w:hAnsiTheme="majorBidi" w:cstheme="majorBidi"/>
          <w:sz w:val="24"/>
          <w:szCs w:val="24"/>
        </w:rPr>
        <w:t xml:space="preserve">Appendix </w:t>
      </w:r>
      <w:r w:rsidR="00701183">
        <w:rPr>
          <w:rFonts w:asciiTheme="majorBidi" w:hAnsiTheme="majorBidi" w:cstheme="majorBidi"/>
          <w:sz w:val="24"/>
          <w:szCs w:val="24"/>
        </w:rPr>
        <w:t>1: Language Engagement Questionnaire, screenshot of “Spanish” page</w:t>
      </w:r>
    </w:p>
    <w:p w14:paraId="03DE07B7" w14:textId="77777777" w:rsidR="00701183" w:rsidRDefault="00701183" w:rsidP="00B14BEA">
      <w:pPr>
        <w:spacing w:after="0" w:line="480" w:lineRule="auto"/>
        <w:ind w:left="360"/>
        <w:jc w:val="both"/>
        <w:rPr>
          <w:rFonts w:asciiTheme="majorBidi" w:hAnsiTheme="majorBidi" w:cstheme="majorBidi"/>
          <w:sz w:val="24"/>
          <w:szCs w:val="24"/>
          <w:lang w:val="en-GB"/>
        </w:rPr>
      </w:pPr>
      <w:r>
        <w:rPr>
          <w:noProof/>
        </w:rPr>
        <w:drawing>
          <wp:inline distT="0" distB="0" distL="0" distR="0" wp14:anchorId="1CBA5C26" wp14:editId="346DDD1F">
            <wp:extent cx="5943600" cy="4222750"/>
            <wp:effectExtent l="19050" t="19050" r="19050" b="25400"/>
            <wp:docPr id="20483"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20483" name="Content Placeholder 3"/>
                    <pic:cNvPicPr>
                      <a:picLocks noGrp="1"/>
                    </pic:cNvPicPr>
                  </pic:nvPicPr>
                  <pic:blipFill>
                    <a:blip r:embed="rId11">
                      <a:extLst>
                        <a:ext uri="{28A0092B-C50C-407E-A947-70E740481C1C}">
                          <a14:useLocalDpi xmlns:a14="http://schemas.microsoft.com/office/drawing/2010/main" val="0"/>
                        </a:ext>
                      </a:extLst>
                    </a:blip>
                    <a:srcRect l="1996" t="12059" r="12978" b="5995"/>
                    <a:stretch>
                      <a:fillRect/>
                    </a:stretch>
                  </pic:blipFill>
                  <pic:spPr>
                    <a:xfrm>
                      <a:off x="0" y="0"/>
                      <a:ext cx="5943600" cy="4222750"/>
                    </a:xfrm>
                    <a:prstGeom prst="rect">
                      <a:avLst/>
                    </a:prstGeom>
                    <a:ln>
                      <a:solidFill>
                        <a:schemeClr val="accent1"/>
                      </a:solidFill>
                      <a:miter lim="800000"/>
                      <a:headEnd/>
                      <a:tailEnd/>
                    </a:ln>
                  </pic:spPr>
                </pic:pic>
              </a:graphicData>
            </a:graphic>
          </wp:inline>
        </w:drawing>
      </w:r>
    </w:p>
    <w:p w14:paraId="77DA9A18" w14:textId="77777777" w:rsidR="00701183" w:rsidRDefault="00701183" w:rsidP="00B14BEA">
      <w:pPr>
        <w:jc w:val="both"/>
        <w:rPr>
          <w:rFonts w:asciiTheme="majorBidi" w:hAnsiTheme="majorBidi" w:cstheme="majorBidi"/>
          <w:sz w:val="24"/>
          <w:szCs w:val="24"/>
          <w:lang w:val="en-GB"/>
        </w:rPr>
      </w:pPr>
      <w:r>
        <w:rPr>
          <w:rFonts w:asciiTheme="majorBidi" w:hAnsiTheme="majorBidi" w:cstheme="majorBidi"/>
          <w:sz w:val="24"/>
          <w:szCs w:val="24"/>
          <w:lang w:val="en-GB"/>
        </w:rPr>
        <w:br w:type="page"/>
      </w:r>
    </w:p>
    <w:p w14:paraId="0189F470" w14:textId="3296740A" w:rsidR="004A5B7F" w:rsidRDefault="004A5B7F" w:rsidP="00563C71">
      <w:pPr>
        <w:jc w:val="both"/>
        <w:rPr>
          <w:rFonts w:asciiTheme="majorBidi" w:hAnsiTheme="majorBidi" w:cstheme="majorBidi"/>
          <w:sz w:val="24"/>
          <w:szCs w:val="24"/>
        </w:rPr>
      </w:pPr>
      <w:r>
        <w:rPr>
          <w:rFonts w:asciiTheme="majorBidi" w:hAnsiTheme="majorBidi" w:cstheme="majorBidi"/>
          <w:sz w:val="24"/>
          <w:szCs w:val="24"/>
        </w:rPr>
        <w:t>TABLE 1</w:t>
      </w:r>
    </w:p>
    <w:p w14:paraId="02861769" w14:textId="50EE61AC" w:rsidR="00701183" w:rsidRDefault="00701183" w:rsidP="00563C71">
      <w:pPr>
        <w:jc w:val="both"/>
        <w:rPr>
          <w:rFonts w:asciiTheme="majorBidi" w:hAnsiTheme="majorBidi" w:cstheme="majorBidi"/>
          <w:sz w:val="24"/>
          <w:szCs w:val="24"/>
        </w:rPr>
      </w:pPr>
      <w:r>
        <w:rPr>
          <w:rFonts w:asciiTheme="majorBidi" w:hAnsiTheme="majorBidi" w:cstheme="majorBidi"/>
          <w:sz w:val="24"/>
          <w:szCs w:val="24"/>
        </w:rPr>
        <w:t>Reported current L2 use, Language Engagement Questionnaire (</w:t>
      </w:r>
      <w:r w:rsidRPr="00B1782E">
        <w:rPr>
          <w:rFonts w:asciiTheme="majorBidi" w:hAnsiTheme="majorBidi" w:cstheme="majorBidi"/>
          <w:i/>
          <w:sz w:val="24"/>
          <w:szCs w:val="24"/>
        </w:rPr>
        <w:t>n</w:t>
      </w:r>
      <w:r w:rsidR="004A5B7F">
        <w:rPr>
          <w:rFonts w:asciiTheme="majorBidi" w:hAnsiTheme="majorBidi" w:cstheme="majorBidi"/>
          <w:i/>
          <w:sz w:val="24"/>
          <w:szCs w:val="24"/>
        </w:rPr>
        <w:t xml:space="preserve"> </w:t>
      </w:r>
      <w:r>
        <w:rPr>
          <w:rFonts w:asciiTheme="majorBidi" w:hAnsiTheme="majorBidi" w:cstheme="majorBidi"/>
          <w:sz w:val="24"/>
          <w:szCs w:val="24"/>
        </w:rPr>
        <w:t>=</w:t>
      </w:r>
      <w:r w:rsidR="004A5B7F">
        <w:rPr>
          <w:rFonts w:asciiTheme="majorBidi" w:hAnsiTheme="majorBidi" w:cstheme="majorBidi"/>
          <w:sz w:val="24"/>
          <w:szCs w:val="24"/>
        </w:rPr>
        <w:t xml:space="preserve"> </w:t>
      </w:r>
      <w:r>
        <w:rPr>
          <w:rFonts w:asciiTheme="majorBidi" w:hAnsiTheme="majorBidi" w:cstheme="majorBidi"/>
          <w:sz w:val="24"/>
          <w:szCs w:val="24"/>
        </w:rPr>
        <w:t>27)</w:t>
      </w:r>
    </w:p>
    <w:p w14:paraId="6D3CDB8D" w14:textId="77777777" w:rsidR="00701183" w:rsidRDefault="00701183" w:rsidP="00563C71">
      <w:pPr>
        <w:spacing w:after="0" w:line="480" w:lineRule="auto"/>
        <w:ind w:left="360"/>
        <w:jc w:val="both"/>
        <w:rPr>
          <w:rFonts w:asciiTheme="majorBidi" w:hAnsiTheme="majorBidi" w:cstheme="majorBidi"/>
          <w:sz w:val="24"/>
          <w:szCs w:val="24"/>
        </w:rPr>
      </w:pPr>
      <w:r>
        <w:rPr>
          <w:rFonts w:asciiTheme="majorBidi" w:hAnsiTheme="majorBidi" w:cstheme="majorBidi"/>
          <w:sz w:val="24"/>
          <w:szCs w:val="24"/>
        </w:rPr>
        <w:t>(rows are shaded where activity was also relatively infrequent in English)</w:t>
      </w:r>
    </w:p>
    <w:tbl>
      <w:tblPr>
        <w:tblStyle w:val="TableGrid"/>
        <w:tblW w:w="0" w:type="auto"/>
        <w:tblLook w:val="04A0" w:firstRow="1" w:lastRow="0" w:firstColumn="1" w:lastColumn="0" w:noHBand="0" w:noVBand="1"/>
      </w:tblPr>
      <w:tblGrid>
        <w:gridCol w:w="2639"/>
        <w:gridCol w:w="1175"/>
        <w:gridCol w:w="1110"/>
        <w:gridCol w:w="1001"/>
        <w:gridCol w:w="1010"/>
        <w:gridCol w:w="1110"/>
        <w:gridCol w:w="971"/>
      </w:tblGrid>
      <w:tr w:rsidR="00701183" w14:paraId="56913B39" w14:textId="77777777" w:rsidTr="00661CF8">
        <w:trPr>
          <w:trHeight w:val="274"/>
        </w:trPr>
        <w:tc>
          <w:tcPr>
            <w:tcW w:w="2840" w:type="dxa"/>
          </w:tcPr>
          <w:p w14:paraId="52BFAA35" w14:textId="77777777" w:rsidR="00701183" w:rsidRDefault="00701183" w:rsidP="00563C71">
            <w:pPr>
              <w:jc w:val="both"/>
              <w:rPr>
                <w:rFonts w:ascii="Times New Roman" w:eastAsia="Times New Roman" w:hAnsi="Times New Roman" w:cs="Times New Roman"/>
                <w:sz w:val="24"/>
                <w:szCs w:val="24"/>
              </w:rPr>
            </w:pPr>
          </w:p>
        </w:tc>
        <w:tc>
          <w:tcPr>
            <w:tcW w:w="3370" w:type="dxa"/>
            <w:gridSpan w:val="3"/>
          </w:tcPr>
          <w:p w14:paraId="1DF19915" w14:textId="6425EC9B"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French (n</w:t>
            </w:r>
            <w:r w:rsidR="004A5B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A5B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16)*</w:t>
            </w:r>
          </w:p>
        </w:tc>
        <w:tc>
          <w:tcPr>
            <w:tcW w:w="3140" w:type="dxa"/>
            <w:gridSpan w:val="3"/>
          </w:tcPr>
          <w:p w14:paraId="588A8EB3" w14:textId="1DF2F072"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Spanish (n</w:t>
            </w:r>
            <w:r w:rsidR="004A5B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A5B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w:t>
            </w:r>
          </w:p>
        </w:tc>
      </w:tr>
      <w:tr w:rsidR="00701183" w14:paraId="5BFB92A9" w14:textId="77777777" w:rsidTr="00661CF8">
        <w:trPr>
          <w:trHeight w:val="274"/>
        </w:trPr>
        <w:tc>
          <w:tcPr>
            <w:tcW w:w="2840" w:type="dxa"/>
          </w:tcPr>
          <w:p w14:paraId="1C99DD84" w14:textId="77777777" w:rsidR="00701183" w:rsidRDefault="00701183" w:rsidP="00563C71">
            <w:pPr>
              <w:jc w:val="both"/>
              <w:rPr>
                <w:rFonts w:ascii="Times New Roman" w:eastAsia="Times New Roman" w:hAnsi="Times New Roman" w:cs="Times New Roman"/>
                <w:sz w:val="24"/>
                <w:szCs w:val="24"/>
              </w:rPr>
            </w:pPr>
          </w:p>
        </w:tc>
        <w:tc>
          <w:tcPr>
            <w:tcW w:w="1223" w:type="dxa"/>
          </w:tcPr>
          <w:p w14:paraId="55D3C254"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least weekly</w:t>
            </w:r>
          </w:p>
        </w:tc>
        <w:tc>
          <w:tcPr>
            <w:tcW w:w="1110" w:type="dxa"/>
          </w:tcPr>
          <w:p w14:paraId="37D30541"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Monthly/ rarely</w:t>
            </w:r>
          </w:p>
        </w:tc>
        <w:tc>
          <w:tcPr>
            <w:tcW w:w="1037" w:type="dxa"/>
          </w:tcPr>
          <w:p w14:paraId="357D684E"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Never</w:t>
            </w:r>
          </w:p>
        </w:tc>
        <w:tc>
          <w:tcPr>
            <w:tcW w:w="1028" w:type="dxa"/>
          </w:tcPr>
          <w:p w14:paraId="27173C13"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least weekly</w:t>
            </w:r>
          </w:p>
        </w:tc>
        <w:tc>
          <w:tcPr>
            <w:tcW w:w="1110" w:type="dxa"/>
          </w:tcPr>
          <w:p w14:paraId="4168602C"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Monthly/ rarely</w:t>
            </w:r>
          </w:p>
        </w:tc>
        <w:tc>
          <w:tcPr>
            <w:tcW w:w="1002" w:type="dxa"/>
          </w:tcPr>
          <w:p w14:paraId="5C3E4575"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Never</w:t>
            </w:r>
          </w:p>
        </w:tc>
      </w:tr>
      <w:tr w:rsidR="00701183" w14:paraId="0013851D" w14:textId="77777777" w:rsidTr="00661CF8">
        <w:trPr>
          <w:trHeight w:val="565"/>
        </w:trPr>
        <w:tc>
          <w:tcPr>
            <w:tcW w:w="2840" w:type="dxa"/>
          </w:tcPr>
          <w:p w14:paraId="5D365295"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Watch TV</w:t>
            </w:r>
          </w:p>
          <w:p w14:paraId="080AFB45" w14:textId="77777777" w:rsidR="00701183" w:rsidRDefault="00701183" w:rsidP="00563C71">
            <w:pPr>
              <w:jc w:val="both"/>
              <w:rPr>
                <w:rFonts w:ascii="Times New Roman" w:eastAsia="Times New Roman" w:hAnsi="Times New Roman" w:cs="Times New Roman"/>
                <w:sz w:val="24"/>
                <w:szCs w:val="24"/>
              </w:rPr>
            </w:pPr>
          </w:p>
        </w:tc>
        <w:tc>
          <w:tcPr>
            <w:tcW w:w="1223" w:type="dxa"/>
          </w:tcPr>
          <w:p w14:paraId="28563114"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10" w:type="dxa"/>
          </w:tcPr>
          <w:p w14:paraId="0DA589C9"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37" w:type="dxa"/>
          </w:tcPr>
          <w:p w14:paraId="22A39C5E"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28" w:type="dxa"/>
          </w:tcPr>
          <w:p w14:paraId="79B28C66"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0" w:type="dxa"/>
          </w:tcPr>
          <w:p w14:paraId="51C1257B"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02" w:type="dxa"/>
          </w:tcPr>
          <w:p w14:paraId="79C7C668"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01183" w14:paraId="2ADE68F3" w14:textId="77777777" w:rsidTr="00661CF8">
        <w:trPr>
          <w:trHeight w:val="549"/>
        </w:trPr>
        <w:tc>
          <w:tcPr>
            <w:tcW w:w="2840" w:type="dxa"/>
            <w:shd w:val="clear" w:color="auto" w:fill="D0CECE" w:themeFill="background2" w:themeFillShade="E6"/>
          </w:tcPr>
          <w:p w14:paraId="07E64A6F"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Watch films</w:t>
            </w:r>
          </w:p>
          <w:p w14:paraId="28C22DD6" w14:textId="77777777" w:rsidR="00701183" w:rsidRDefault="00701183" w:rsidP="00563C71">
            <w:pPr>
              <w:jc w:val="both"/>
              <w:rPr>
                <w:rFonts w:ascii="Times New Roman" w:eastAsia="Times New Roman" w:hAnsi="Times New Roman" w:cs="Times New Roman"/>
                <w:sz w:val="24"/>
                <w:szCs w:val="24"/>
              </w:rPr>
            </w:pPr>
          </w:p>
        </w:tc>
        <w:tc>
          <w:tcPr>
            <w:tcW w:w="1223" w:type="dxa"/>
            <w:shd w:val="clear" w:color="auto" w:fill="D0CECE" w:themeFill="background2" w:themeFillShade="E6"/>
          </w:tcPr>
          <w:p w14:paraId="3C654400"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shd w:val="clear" w:color="auto" w:fill="D0CECE" w:themeFill="background2" w:themeFillShade="E6"/>
          </w:tcPr>
          <w:p w14:paraId="13EE92CA"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037" w:type="dxa"/>
            <w:shd w:val="clear" w:color="auto" w:fill="D0CECE" w:themeFill="background2" w:themeFillShade="E6"/>
          </w:tcPr>
          <w:p w14:paraId="4281FA3E"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28" w:type="dxa"/>
            <w:shd w:val="clear" w:color="auto" w:fill="D0CECE" w:themeFill="background2" w:themeFillShade="E6"/>
          </w:tcPr>
          <w:p w14:paraId="0F69F278"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shd w:val="clear" w:color="auto" w:fill="D0CECE" w:themeFill="background2" w:themeFillShade="E6"/>
          </w:tcPr>
          <w:p w14:paraId="6E87A62E"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002" w:type="dxa"/>
            <w:shd w:val="clear" w:color="auto" w:fill="D0CECE" w:themeFill="background2" w:themeFillShade="E6"/>
          </w:tcPr>
          <w:p w14:paraId="64FF2294"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1183" w14:paraId="0DB3E718" w14:textId="77777777" w:rsidTr="00661CF8">
        <w:trPr>
          <w:trHeight w:val="549"/>
        </w:trPr>
        <w:tc>
          <w:tcPr>
            <w:tcW w:w="2840" w:type="dxa"/>
          </w:tcPr>
          <w:p w14:paraId="316CFC4F"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Browse the internet </w:t>
            </w:r>
          </w:p>
        </w:tc>
        <w:tc>
          <w:tcPr>
            <w:tcW w:w="1223" w:type="dxa"/>
          </w:tcPr>
          <w:p w14:paraId="3D1827DC"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10" w:type="dxa"/>
          </w:tcPr>
          <w:p w14:paraId="62BDEF7F"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37" w:type="dxa"/>
          </w:tcPr>
          <w:p w14:paraId="2B99CD67"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8" w:type="dxa"/>
          </w:tcPr>
          <w:p w14:paraId="4669C255"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10" w:type="dxa"/>
          </w:tcPr>
          <w:p w14:paraId="62510F84"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02" w:type="dxa"/>
          </w:tcPr>
          <w:p w14:paraId="5ACD3695"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1183" w14:paraId="28188E69" w14:textId="77777777" w:rsidTr="00661CF8">
        <w:trPr>
          <w:trHeight w:val="498"/>
        </w:trPr>
        <w:tc>
          <w:tcPr>
            <w:tcW w:w="2840" w:type="dxa"/>
          </w:tcPr>
          <w:p w14:paraId="49B54BF3"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social networking </w:t>
            </w:r>
          </w:p>
        </w:tc>
        <w:tc>
          <w:tcPr>
            <w:tcW w:w="1223" w:type="dxa"/>
          </w:tcPr>
          <w:p w14:paraId="4B2F8703"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10" w:type="dxa"/>
          </w:tcPr>
          <w:p w14:paraId="795B60D8"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37" w:type="dxa"/>
          </w:tcPr>
          <w:p w14:paraId="419F27BE"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28" w:type="dxa"/>
          </w:tcPr>
          <w:p w14:paraId="11C485CF"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10" w:type="dxa"/>
          </w:tcPr>
          <w:p w14:paraId="3B4E0B40"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02" w:type="dxa"/>
          </w:tcPr>
          <w:p w14:paraId="3C1260CE"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1183" w14:paraId="447E1330" w14:textId="77777777" w:rsidTr="00661CF8">
        <w:trPr>
          <w:trHeight w:val="565"/>
        </w:trPr>
        <w:tc>
          <w:tcPr>
            <w:tcW w:w="2840" w:type="dxa"/>
          </w:tcPr>
          <w:p w14:paraId="511C283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Read/write emails</w:t>
            </w:r>
          </w:p>
          <w:p w14:paraId="40407AAF" w14:textId="77777777" w:rsidR="00701183" w:rsidRDefault="00701183" w:rsidP="00563C71">
            <w:pPr>
              <w:jc w:val="both"/>
              <w:rPr>
                <w:rFonts w:ascii="Times New Roman" w:eastAsia="Times New Roman" w:hAnsi="Times New Roman" w:cs="Times New Roman"/>
                <w:sz w:val="24"/>
                <w:szCs w:val="24"/>
              </w:rPr>
            </w:pPr>
          </w:p>
        </w:tc>
        <w:tc>
          <w:tcPr>
            <w:tcW w:w="1223" w:type="dxa"/>
          </w:tcPr>
          <w:p w14:paraId="04AF7334"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10" w:type="dxa"/>
          </w:tcPr>
          <w:p w14:paraId="59E34D62"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037" w:type="dxa"/>
          </w:tcPr>
          <w:p w14:paraId="001C8AF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8" w:type="dxa"/>
          </w:tcPr>
          <w:p w14:paraId="620CABFA"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10" w:type="dxa"/>
          </w:tcPr>
          <w:p w14:paraId="1B2E8C23"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002" w:type="dxa"/>
          </w:tcPr>
          <w:p w14:paraId="63C2D54F"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01183" w14:paraId="4234ED55" w14:textId="77777777" w:rsidTr="00661CF8">
        <w:trPr>
          <w:trHeight w:val="565"/>
        </w:trPr>
        <w:tc>
          <w:tcPr>
            <w:tcW w:w="2840" w:type="dxa"/>
          </w:tcPr>
          <w:p w14:paraId="33B2E9F6"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Listen to music</w:t>
            </w:r>
          </w:p>
          <w:p w14:paraId="71C64DD1" w14:textId="77777777" w:rsidR="00701183" w:rsidRDefault="00701183" w:rsidP="00563C71">
            <w:pPr>
              <w:jc w:val="both"/>
              <w:rPr>
                <w:rFonts w:ascii="Times New Roman" w:eastAsia="Times New Roman" w:hAnsi="Times New Roman" w:cs="Times New Roman"/>
                <w:sz w:val="24"/>
                <w:szCs w:val="24"/>
              </w:rPr>
            </w:pPr>
          </w:p>
        </w:tc>
        <w:tc>
          <w:tcPr>
            <w:tcW w:w="1223" w:type="dxa"/>
          </w:tcPr>
          <w:p w14:paraId="5FA447C1"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10" w:type="dxa"/>
          </w:tcPr>
          <w:p w14:paraId="3C61A8A1"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37" w:type="dxa"/>
          </w:tcPr>
          <w:p w14:paraId="098F0973"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28" w:type="dxa"/>
          </w:tcPr>
          <w:p w14:paraId="4F6A35E7"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10" w:type="dxa"/>
          </w:tcPr>
          <w:p w14:paraId="38A2B071"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02" w:type="dxa"/>
          </w:tcPr>
          <w:p w14:paraId="5457AA81"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1183" w14:paraId="15FBD6AD" w14:textId="77777777" w:rsidTr="00661CF8">
        <w:trPr>
          <w:trHeight w:val="549"/>
        </w:trPr>
        <w:tc>
          <w:tcPr>
            <w:tcW w:w="2840" w:type="dxa"/>
          </w:tcPr>
          <w:p w14:paraId="0381A0E3"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Listen to talk radio</w:t>
            </w:r>
          </w:p>
          <w:p w14:paraId="1F05D120" w14:textId="77777777" w:rsidR="00701183" w:rsidRDefault="00701183" w:rsidP="00563C71">
            <w:pPr>
              <w:jc w:val="both"/>
              <w:rPr>
                <w:rFonts w:ascii="Times New Roman" w:eastAsia="Times New Roman" w:hAnsi="Times New Roman" w:cs="Times New Roman"/>
                <w:sz w:val="24"/>
                <w:szCs w:val="24"/>
              </w:rPr>
            </w:pPr>
          </w:p>
        </w:tc>
        <w:tc>
          <w:tcPr>
            <w:tcW w:w="1223" w:type="dxa"/>
          </w:tcPr>
          <w:p w14:paraId="3D3475FE"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0" w:type="dxa"/>
          </w:tcPr>
          <w:p w14:paraId="209F620C"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37" w:type="dxa"/>
          </w:tcPr>
          <w:p w14:paraId="1D8138DC"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28" w:type="dxa"/>
          </w:tcPr>
          <w:p w14:paraId="016F02E1"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tcPr>
          <w:p w14:paraId="1ACE12A2"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02" w:type="dxa"/>
          </w:tcPr>
          <w:p w14:paraId="6EADA0B9"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01183" w14:paraId="0571D67F" w14:textId="77777777" w:rsidTr="00661CF8">
        <w:trPr>
          <w:trHeight w:val="565"/>
        </w:trPr>
        <w:tc>
          <w:tcPr>
            <w:tcW w:w="2840" w:type="dxa"/>
            <w:shd w:val="clear" w:color="auto" w:fill="D0CECE" w:themeFill="background2" w:themeFillShade="E6"/>
          </w:tcPr>
          <w:p w14:paraId="796777A5"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Listen to lectures</w:t>
            </w:r>
          </w:p>
          <w:p w14:paraId="1165FC1D" w14:textId="77777777" w:rsidR="00701183" w:rsidRDefault="00701183" w:rsidP="00563C71">
            <w:pPr>
              <w:jc w:val="both"/>
              <w:rPr>
                <w:rFonts w:ascii="Times New Roman" w:eastAsia="Times New Roman" w:hAnsi="Times New Roman" w:cs="Times New Roman"/>
                <w:sz w:val="24"/>
                <w:szCs w:val="24"/>
              </w:rPr>
            </w:pPr>
          </w:p>
        </w:tc>
        <w:tc>
          <w:tcPr>
            <w:tcW w:w="1223" w:type="dxa"/>
            <w:shd w:val="clear" w:color="auto" w:fill="D0CECE" w:themeFill="background2" w:themeFillShade="E6"/>
          </w:tcPr>
          <w:p w14:paraId="1085B217"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shd w:val="clear" w:color="auto" w:fill="D0CECE" w:themeFill="background2" w:themeFillShade="E6"/>
          </w:tcPr>
          <w:p w14:paraId="740DCFC1"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037" w:type="dxa"/>
            <w:shd w:val="clear" w:color="auto" w:fill="D0CECE" w:themeFill="background2" w:themeFillShade="E6"/>
          </w:tcPr>
          <w:p w14:paraId="50E8102E"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28" w:type="dxa"/>
            <w:shd w:val="clear" w:color="auto" w:fill="D0CECE" w:themeFill="background2" w:themeFillShade="E6"/>
          </w:tcPr>
          <w:p w14:paraId="71C1924B"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shd w:val="clear" w:color="auto" w:fill="D0CECE" w:themeFill="background2" w:themeFillShade="E6"/>
          </w:tcPr>
          <w:p w14:paraId="2A16426E"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02" w:type="dxa"/>
            <w:shd w:val="clear" w:color="auto" w:fill="D0CECE" w:themeFill="background2" w:themeFillShade="E6"/>
          </w:tcPr>
          <w:p w14:paraId="32FF411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701183" w14:paraId="691293A5" w14:textId="77777777" w:rsidTr="00661CF8">
        <w:trPr>
          <w:trHeight w:val="549"/>
        </w:trPr>
        <w:tc>
          <w:tcPr>
            <w:tcW w:w="2840" w:type="dxa"/>
            <w:shd w:val="clear" w:color="auto" w:fill="D0CECE" w:themeFill="background2" w:themeFillShade="E6"/>
          </w:tcPr>
          <w:p w14:paraId="7B3E7B42"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 in seminars/ language classes</w:t>
            </w:r>
          </w:p>
        </w:tc>
        <w:tc>
          <w:tcPr>
            <w:tcW w:w="1223" w:type="dxa"/>
            <w:shd w:val="clear" w:color="auto" w:fill="D0CECE" w:themeFill="background2" w:themeFillShade="E6"/>
          </w:tcPr>
          <w:p w14:paraId="270B8AD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shd w:val="clear" w:color="auto" w:fill="D0CECE" w:themeFill="background2" w:themeFillShade="E6"/>
          </w:tcPr>
          <w:p w14:paraId="00DB0BBE"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37" w:type="dxa"/>
            <w:shd w:val="clear" w:color="auto" w:fill="D0CECE" w:themeFill="background2" w:themeFillShade="E6"/>
          </w:tcPr>
          <w:p w14:paraId="6E5E2820"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28" w:type="dxa"/>
            <w:shd w:val="clear" w:color="auto" w:fill="D0CECE" w:themeFill="background2" w:themeFillShade="E6"/>
          </w:tcPr>
          <w:p w14:paraId="2D3644FF"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shd w:val="clear" w:color="auto" w:fill="D0CECE" w:themeFill="background2" w:themeFillShade="E6"/>
          </w:tcPr>
          <w:p w14:paraId="1601A2E9"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02" w:type="dxa"/>
            <w:shd w:val="clear" w:color="auto" w:fill="D0CECE" w:themeFill="background2" w:themeFillShade="E6"/>
          </w:tcPr>
          <w:p w14:paraId="57D387EE"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701183" w14:paraId="62B29ADC" w14:textId="77777777" w:rsidTr="00661CF8">
        <w:trPr>
          <w:trHeight w:val="565"/>
        </w:trPr>
        <w:tc>
          <w:tcPr>
            <w:tcW w:w="2840" w:type="dxa"/>
          </w:tcPr>
          <w:p w14:paraId="08B70726"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Read literature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fiction, poetry, short stories)</w:t>
            </w:r>
          </w:p>
        </w:tc>
        <w:tc>
          <w:tcPr>
            <w:tcW w:w="1223" w:type="dxa"/>
          </w:tcPr>
          <w:p w14:paraId="7099E6F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10" w:type="dxa"/>
          </w:tcPr>
          <w:p w14:paraId="5B3F5BD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37" w:type="dxa"/>
          </w:tcPr>
          <w:p w14:paraId="28B4131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28" w:type="dxa"/>
          </w:tcPr>
          <w:p w14:paraId="1F4E139B"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tcPr>
          <w:p w14:paraId="1152F382"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02" w:type="dxa"/>
          </w:tcPr>
          <w:p w14:paraId="36547FAB"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01183" w14:paraId="304B67DA" w14:textId="77777777" w:rsidTr="00661CF8">
        <w:trPr>
          <w:trHeight w:val="549"/>
        </w:trPr>
        <w:tc>
          <w:tcPr>
            <w:tcW w:w="2840" w:type="dxa"/>
            <w:shd w:val="clear" w:color="auto" w:fill="D0CECE" w:themeFill="background2" w:themeFillShade="E6"/>
          </w:tcPr>
          <w:p w14:paraId="78EBDEA8"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Read academic texts</w:t>
            </w:r>
          </w:p>
        </w:tc>
        <w:tc>
          <w:tcPr>
            <w:tcW w:w="1223" w:type="dxa"/>
            <w:shd w:val="clear" w:color="auto" w:fill="D0CECE" w:themeFill="background2" w:themeFillShade="E6"/>
          </w:tcPr>
          <w:p w14:paraId="0BC9D316"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shd w:val="clear" w:color="auto" w:fill="D0CECE" w:themeFill="background2" w:themeFillShade="E6"/>
          </w:tcPr>
          <w:p w14:paraId="58B3B6C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7" w:type="dxa"/>
            <w:shd w:val="clear" w:color="auto" w:fill="D0CECE" w:themeFill="background2" w:themeFillShade="E6"/>
          </w:tcPr>
          <w:p w14:paraId="0178BF14"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028" w:type="dxa"/>
            <w:shd w:val="clear" w:color="auto" w:fill="D0CECE" w:themeFill="background2" w:themeFillShade="E6"/>
          </w:tcPr>
          <w:p w14:paraId="10470543"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shd w:val="clear" w:color="auto" w:fill="D0CECE" w:themeFill="background2" w:themeFillShade="E6"/>
          </w:tcPr>
          <w:p w14:paraId="0FA18827"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02" w:type="dxa"/>
            <w:shd w:val="clear" w:color="auto" w:fill="D0CECE" w:themeFill="background2" w:themeFillShade="E6"/>
          </w:tcPr>
          <w:p w14:paraId="42F0F09C"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701183" w14:paraId="0D789488" w14:textId="77777777" w:rsidTr="00661CF8">
        <w:trPr>
          <w:trHeight w:val="549"/>
        </w:trPr>
        <w:tc>
          <w:tcPr>
            <w:tcW w:w="2840" w:type="dxa"/>
          </w:tcPr>
          <w:p w14:paraId="57DBE9D0"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Read newspapers</w:t>
            </w:r>
          </w:p>
        </w:tc>
        <w:tc>
          <w:tcPr>
            <w:tcW w:w="1223" w:type="dxa"/>
          </w:tcPr>
          <w:p w14:paraId="2AA5C5A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0" w:type="dxa"/>
          </w:tcPr>
          <w:p w14:paraId="349D5404"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037" w:type="dxa"/>
          </w:tcPr>
          <w:p w14:paraId="12ACF2F3"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28" w:type="dxa"/>
          </w:tcPr>
          <w:p w14:paraId="0FF1116C"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tcPr>
          <w:p w14:paraId="2E36181A"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02" w:type="dxa"/>
          </w:tcPr>
          <w:p w14:paraId="6C477C4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01183" w14:paraId="7952B422" w14:textId="77777777" w:rsidTr="00661CF8">
        <w:trPr>
          <w:trHeight w:val="549"/>
        </w:trPr>
        <w:tc>
          <w:tcPr>
            <w:tcW w:w="2840" w:type="dxa"/>
            <w:shd w:val="clear" w:color="auto" w:fill="D0CECE" w:themeFill="background2" w:themeFillShade="E6"/>
          </w:tcPr>
          <w:p w14:paraId="65E6D0F0"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Read magazines</w:t>
            </w:r>
          </w:p>
          <w:p w14:paraId="62EA757B" w14:textId="77777777" w:rsidR="00701183" w:rsidRDefault="00701183" w:rsidP="00563C71">
            <w:pPr>
              <w:jc w:val="both"/>
              <w:rPr>
                <w:rFonts w:ascii="Times New Roman" w:eastAsia="Times New Roman" w:hAnsi="Times New Roman" w:cs="Times New Roman"/>
                <w:sz w:val="24"/>
                <w:szCs w:val="24"/>
              </w:rPr>
            </w:pPr>
          </w:p>
        </w:tc>
        <w:tc>
          <w:tcPr>
            <w:tcW w:w="1223" w:type="dxa"/>
            <w:shd w:val="clear" w:color="auto" w:fill="D0CECE" w:themeFill="background2" w:themeFillShade="E6"/>
          </w:tcPr>
          <w:p w14:paraId="57A9D7E8"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0" w:type="dxa"/>
            <w:shd w:val="clear" w:color="auto" w:fill="D0CECE" w:themeFill="background2" w:themeFillShade="E6"/>
          </w:tcPr>
          <w:p w14:paraId="29CCD286"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37" w:type="dxa"/>
            <w:shd w:val="clear" w:color="auto" w:fill="D0CECE" w:themeFill="background2" w:themeFillShade="E6"/>
          </w:tcPr>
          <w:p w14:paraId="31B52018"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28" w:type="dxa"/>
            <w:shd w:val="clear" w:color="auto" w:fill="D0CECE" w:themeFill="background2" w:themeFillShade="E6"/>
          </w:tcPr>
          <w:p w14:paraId="0C9D0227"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shd w:val="clear" w:color="auto" w:fill="D0CECE" w:themeFill="background2" w:themeFillShade="E6"/>
          </w:tcPr>
          <w:p w14:paraId="7E6845F1"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02" w:type="dxa"/>
            <w:shd w:val="clear" w:color="auto" w:fill="D0CECE" w:themeFill="background2" w:themeFillShade="E6"/>
          </w:tcPr>
          <w:p w14:paraId="01501C1A"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01183" w14:paraId="05CB579B" w14:textId="77777777" w:rsidTr="00661CF8">
        <w:trPr>
          <w:trHeight w:val="549"/>
        </w:trPr>
        <w:tc>
          <w:tcPr>
            <w:tcW w:w="2840" w:type="dxa"/>
          </w:tcPr>
          <w:p w14:paraId="74D58060"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Read/write text messages</w:t>
            </w:r>
          </w:p>
          <w:p w14:paraId="3DAACA34" w14:textId="77777777" w:rsidR="00701183" w:rsidRDefault="00701183" w:rsidP="00563C71">
            <w:pPr>
              <w:jc w:val="both"/>
              <w:rPr>
                <w:rFonts w:ascii="Times New Roman" w:eastAsia="Times New Roman" w:hAnsi="Times New Roman" w:cs="Times New Roman"/>
                <w:sz w:val="24"/>
                <w:szCs w:val="24"/>
              </w:rPr>
            </w:pPr>
          </w:p>
        </w:tc>
        <w:tc>
          <w:tcPr>
            <w:tcW w:w="1223" w:type="dxa"/>
          </w:tcPr>
          <w:p w14:paraId="5C1BF2F2"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10" w:type="dxa"/>
          </w:tcPr>
          <w:p w14:paraId="374427C0"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37" w:type="dxa"/>
          </w:tcPr>
          <w:p w14:paraId="4CB5B190"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28" w:type="dxa"/>
          </w:tcPr>
          <w:p w14:paraId="7169BFB8"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10" w:type="dxa"/>
          </w:tcPr>
          <w:p w14:paraId="00ECF0F5"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02" w:type="dxa"/>
          </w:tcPr>
          <w:p w14:paraId="1CE484E7"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1183" w14:paraId="33E10782" w14:textId="77777777" w:rsidTr="00661CF8">
        <w:trPr>
          <w:trHeight w:val="549"/>
        </w:trPr>
        <w:tc>
          <w:tcPr>
            <w:tcW w:w="2840" w:type="dxa"/>
            <w:shd w:val="clear" w:color="auto" w:fill="D0CECE" w:themeFill="background2" w:themeFillShade="E6"/>
          </w:tcPr>
          <w:p w14:paraId="64EC9170"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reports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work, academic)</w:t>
            </w:r>
          </w:p>
        </w:tc>
        <w:tc>
          <w:tcPr>
            <w:tcW w:w="1223" w:type="dxa"/>
            <w:shd w:val="clear" w:color="auto" w:fill="D0CECE" w:themeFill="background2" w:themeFillShade="E6"/>
          </w:tcPr>
          <w:p w14:paraId="629459C1"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shd w:val="clear" w:color="auto" w:fill="D0CECE" w:themeFill="background2" w:themeFillShade="E6"/>
          </w:tcPr>
          <w:p w14:paraId="70441E06"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37" w:type="dxa"/>
            <w:shd w:val="clear" w:color="auto" w:fill="D0CECE" w:themeFill="background2" w:themeFillShade="E6"/>
          </w:tcPr>
          <w:p w14:paraId="0040AF04"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28" w:type="dxa"/>
            <w:shd w:val="clear" w:color="auto" w:fill="D0CECE" w:themeFill="background2" w:themeFillShade="E6"/>
          </w:tcPr>
          <w:p w14:paraId="4C86D00B"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shd w:val="clear" w:color="auto" w:fill="D0CECE" w:themeFill="background2" w:themeFillShade="E6"/>
          </w:tcPr>
          <w:p w14:paraId="6AE81A8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02" w:type="dxa"/>
            <w:shd w:val="clear" w:color="auto" w:fill="D0CECE" w:themeFill="background2" w:themeFillShade="E6"/>
          </w:tcPr>
          <w:p w14:paraId="654F724E"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701183" w14:paraId="40D1C470" w14:textId="77777777" w:rsidTr="00661CF8">
        <w:trPr>
          <w:trHeight w:val="565"/>
        </w:trPr>
        <w:tc>
          <w:tcPr>
            <w:tcW w:w="2840" w:type="dxa"/>
            <w:shd w:val="clear" w:color="auto" w:fill="D0CECE" w:themeFill="background2" w:themeFillShade="E6"/>
          </w:tcPr>
          <w:p w14:paraId="5AE9D2A7"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Write for leisure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journal)</w:t>
            </w:r>
          </w:p>
        </w:tc>
        <w:tc>
          <w:tcPr>
            <w:tcW w:w="1223" w:type="dxa"/>
            <w:shd w:val="clear" w:color="auto" w:fill="D0CECE" w:themeFill="background2" w:themeFillShade="E6"/>
          </w:tcPr>
          <w:p w14:paraId="574334FF"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shd w:val="clear" w:color="auto" w:fill="D0CECE" w:themeFill="background2" w:themeFillShade="E6"/>
          </w:tcPr>
          <w:p w14:paraId="4854FCCB"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37" w:type="dxa"/>
            <w:shd w:val="clear" w:color="auto" w:fill="D0CECE" w:themeFill="background2" w:themeFillShade="E6"/>
          </w:tcPr>
          <w:p w14:paraId="7F72CFA2"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28" w:type="dxa"/>
            <w:shd w:val="clear" w:color="auto" w:fill="D0CECE" w:themeFill="background2" w:themeFillShade="E6"/>
          </w:tcPr>
          <w:p w14:paraId="72947C86"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shd w:val="clear" w:color="auto" w:fill="D0CECE" w:themeFill="background2" w:themeFillShade="E6"/>
          </w:tcPr>
          <w:p w14:paraId="457A187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02" w:type="dxa"/>
            <w:shd w:val="clear" w:color="auto" w:fill="D0CECE" w:themeFill="background2" w:themeFillShade="E6"/>
          </w:tcPr>
          <w:p w14:paraId="780A5E54"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701183" w14:paraId="18A5CB16" w14:textId="77777777" w:rsidTr="00661CF8">
        <w:trPr>
          <w:trHeight w:val="549"/>
        </w:trPr>
        <w:tc>
          <w:tcPr>
            <w:tcW w:w="2840" w:type="dxa"/>
          </w:tcPr>
          <w:p w14:paraId="4A69C358"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 instant messaging</w:t>
            </w:r>
          </w:p>
          <w:p w14:paraId="5677EBD2" w14:textId="77777777" w:rsidR="00701183" w:rsidRDefault="00701183" w:rsidP="00563C71">
            <w:pPr>
              <w:jc w:val="both"/>
              <w:rPr>
                <w:rFonts w:ascii="Times New Roman" w:eastAsia="Times New Roman" w:hAnsi="Times New Roman" w:cs="Times New Roman"/>
                <w:sz w:val="24"/>
                <w:szCs w:val="24"/>
              </w:rPr>
            </w:pPr>
          </w:p>
        </w:tc>
        <w:tc>
          <w:tcPr>
            <w:tcW w:w="1223" w:type="dxa"/>
          </w:tcPr>
          <w:p w14:paraId="519EC3DC"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10" w:type="dxa"/>
          </w:tcPr>
          <w:p w14:paraId="52CCB054"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37" w:type="dxa"/>
          </w:tcPr>
          <w:p w14:paraId="11956574"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28" w:type="dxa"/>
          </w:tcPr>
          <w:p w14:paraId="2B61CBF0"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10" w:type="dxa"/>
          </w:tcPr>
          <w:p w14:paraId="61D983E3"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02" w:type="dxa"/>
          </w:tcPr>
          <w:p w14:paraId="70A5832A"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01183" w14:paraId="34F7E7DB" w14:textId="77777777" w:rsidTr="00661CF8">
        <w:trPr>
          <w:trHeight w:val="488"/>
        </w:trPr>
        <w:tc>
          <w:tcPr>
            <w:tcW w:w="2840" w:type="dxa"/>
          </w:tcPr>
          <w:p w14:paraId="2B6CC2F7" w14:textId="77777777" w:rsidR="00701183" w:rsidRPr="00B1782E" w:rsidRDefault="00701183" w:rsidP="00563C71">
            <w:pPr>
              <w:jc w:val="both"/>
              <w:rPr>
                <w:rFonts w:ascii="Times New Roman" w:eastAsia="Times New Roman" w:hAnsi="Times New Roman" w:cs="Times New Roman"/>
                <w:sz w:val="24"/>
                <w:szCs w:val="24"/>
              </w:rPr>
            </w:pPr>
            <w:r w:rsidRPr="00B1782E">
              <w:rPr>
                <w:rFonts w:ascii="Times New Roman" w:eastAsia="Times New Roman" w:hAnsi="Times New Roman" w:cs="Times New Roman"/>
                <w:sz w:val="24"/>
                <w:szCs w:val="24"/>
              </w:rPr>
              <w:t xml:space="preserve">Have phone/ Skype/ </w:t>
            </w:r>
            <w:proofErr w:type="spellStart"/>
            <w:r w:rsidRPr="00B1782E">
              <w:rPr>
                <w:rFonts w:ascii="Times New Roman" w:eastAsia="Times New Roman" w:hAnsi="Times New Roman" w:cs="Times New Roman"/>
                <w:sz w:val="24"/>
                <w:szCs w:val="24"/>
              </w:rPr>
              <w:t>etc</w:t>
            </w:r>
            <w:proofErr w:type="spellEnd"/>
            <w:r w:rsidRPr="00B1782E">
              <w:rPr>
                <w:rFonts w:ascii="Times New Roman" w:eastAsia="Times New Roman" w:hAnsi="Times New Roman" w:cs="Times New Roman"/>
                <w:sz w:val="24"/>
                <w:szCs w:val="24"/>
              </w:rPr>
              <w:t xml:space="preserve"> conversations (&lt;5 minutes)</w:t>
            </w:r>
          </w:p>
        </w:tc>
        <w:tc>
          <w:tcPr>
            <w:tcW w:w="1223" w:type="dxa"/>
          </w:tcPr>
          <w:p w14:paraId="06804B83"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10" w:type="dxa"/>
          </w:tcPr>
          <w:p w14:paraId="02DD8289"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37" w:type="dxa"/>
          </w:tcPr>
          <w:p w14:paraId="06E5801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28" w:type="dxa"/>
          </w:tcPr>
          <w:p w14:paraId="2D7090CF"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10" w:type="dxa"/>
          </w:tcPr>
          <w:p w14:paraId="52702F7A"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02" w:type="dxa"/>
          </w:tcPr>
          <w:p w14:paraId="34DA478E"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01183" w14:paraId="0434AB50" w14:textId="77777777" w:rsidTr="00661CF8">
        <w:trPr>
          <w:trHeight w:val="638"/>
        </w:trPr>
        <w:tc>
          <w:tcPr>
            <w:tcW w:w="2840" w:type="dxa"/>
          </w:tcPr>
          <w:p w14:paraId="25868B29" w14:textId="77777777" w:rsidR="00701183" w:rsidRPr="00B1782E" w:rsidRDefault="00701183" w:rsidP="00563C71">
            <w:pPr>
              <w:jc w:val="both"/>
              <w:rPr>
                <w:rFonts w:ascii="Times New Roman" w:eastAsia="Times New Roman" w:hAnsi="Times New Roman" w:cs="Times New Roman"/>
                <w:sz w:val="24"/>
                <w:szCs w:val="24"/>
              </w:rPr>
            </w:pPr>
            <w:r w:rsidRPr="00B1782E">
              <w:rPr>
                <w:rFonts w:ascii="Times New Roman" w:eastAsia="Times New Roman" w:hAnsi="Times New Roman" w:cs="Times New Roman"/>
                <w:sz w:val="24"/>
                <w:szCs w:val="24"/>
              </w:rPr>
              <w:t xml:space="preserve">Have phone/ Skype/ </w:t>
            </w:r>
            <w:proofErr w:type="spellStart"/>
            <w:r w:rsidRPr="00B1782E">
              <w:rPr>
                <w:rFonts w:ascii="Times New Roman" w:eastAsia="Times New Roman" w:hAnsi="Times New Roman" w:cs="Times New Roman"/>
                <w:sz w:val="24"/>
                <w:szCs w:val="24"/>
              </w:rPr>
              <w:t>etc</w:t>
            </w:r>
            <w:proofErr w:type="spellEnd"/>
            <w:r w:rsidRPr="00B1782E">
              <w:rPr>
                <w:rFonts w:ascii="Times New Roman" w:eastAsia="Times New Roman" w:hAnsi="Times New Roman" w:cs="Times New Roman"/>
                <w:sz w:val="24"/>
                <w:szCs w:val="24"/>
              </w:rPr>
              <w:t xml:space="preserve"> conversations (5&lt; minutes)</w:t>
            </w:r>
          </w:p>
        </w:tc>
        <w:tc>
          <w:tcPr>
            <w:tcW w:w="1223" w:type="dxa"/>
          </w:tcPr>
          <w:p w14:paraId="35956C20"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0" w:type="dxa"/>
          </w:tcPr>
          <w:p w14:paraId="4061E55C"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37" w:type="dxa"/>
          </w:tcPr>
          <w:p w14:paraId="06A8DD2E"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28" w:type="dxa"/>
          </w:tcPr>
          <w:p w14:paraId="1739F0A0"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10" w:type="dxa"/>
          </w:tcPr>
          <w:p w14:paraId="24D0E578"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02" w:type="dxa"/>
          </w:tcPr>
          <w:p w14:paraId="7D000109"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01183" w14:paraId="731B8ED3" w14:textId="77777777" w:rsidTr="00661CF8">
        <w:trPr>
          <w:trHeight w:val="565"/>
        </w:trPr>
        <w:tc>
          <w:tcPr>
            <w:tcW w:w="2840" w:type="dxa"/>
            <w:shd w:val="clear" w:color="auto" w:fill="D0CECE" w:themeFill="background2" w:themeFillShade="E6"/>
          </w:tcPr>
          <w:p w14:paraId="739CC50C"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 a class</w:t>
            </w:r>
          </w:p>
          <w:p w14:paraId="604044E9" w14:textId="77777777" w:rsidR="00701183" w:rsidRDefault="00701183" w:rsidP="00563C71">
            <w:pPr>
              <w:jc w:val="both"/>
              <w:rPr>
                <w:rFonts w:ascii="Times New Roman" w:eastAsia="Times New Roman" w:hAnsi="Times New Roman" w:cs="Times New Roman"/>
                <w:sz w:val="24"/>
                <w:szCs w:val="24"/>
              </w:rPr>
            </w:pPr>
          </w:p>
        </w:tc>
        <w:tc>
          <w:tcPr>
            <w:tcW w:w="1223" w:type="dxa"/>
            <w:shd w:val="clear" w:color="auto" w:fill="D0CECE" w:themeFill="background2" w:themeFillShade="E6"/>
          </w:tcPr>
          <w:p w14:paraId="1CA079AF"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10" w:type="dxa"/>
            <w:shd w:val="clear" w:color="auto" w:fill="D0CECE" w:themeFill="background2" w:themeFillShade="E6"/>
          </w:tcPr>
          <w:p w14:paraId="5368FCA6"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37" w:type="dxa"/>
            <w:shd w:val="clear" w:color="auto" w:fill="D0CECE" w:themeFill="background2" w:themeFillShade="E6"/>
          </w:tcPr>
          <w:p w14:paraId="7DB1507B"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028" w:type="dxa"/>
            <w:shd w:val="clear" w:color="auto" w:fill="D0CECE" w:themeFill="background2" w:themeFillShade="E6"/>
          </w:tcPr>
          <w:p w14:paraId="16697945"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10" w:type="dxa"/>
            <w:shd w:val="clear" w:color="auto" w:fill="D0CECE" w:themeFill="background2" w:themeFillShade="E6"/>
          </w:tcPr>
          <w:p w14:paraId="675E05D6"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02" w:type="dxa"/>
            <w:shd w:val="clear" w:color="auto" w:fill="D0CECE" w:themeFill="background2" w:themeFillShade="E6"/>
          </w:tcPr>
          <w:p w14:paraId="1D12BE4F"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01183" w14:paraId="630586A5" w14:textId="77777777" w:rsidTr="00661CF8">
        <w:trPr>
          <w:trHeight w:val="549"/>
        </w:trPr>
        <w:tc>
          <w:tcPr>
            <w:tcW w:w="2840" w:type="dxa"/>
          </w:tcPr>
          <w:p w14:paraId="0343225A"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Engage in service encounters</w:t>
            </w:r>
          </w:p>
        </w:tc>
        <w:tc>
          <w:tcPr>
            <w:tcW w:w="1223" w:type="dxa"/>
          </w:tcPr>
          <w:p w14:paraId="4189872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10" w:type="dxa"/>
          </w:tcPr>
          <w:p w14:paraId="541390D5"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37" w:type="dxa"/>
          </w:tcPr>
          <w:p w14:paraId="0DA810C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28" w:type="dxa"/>
          </w:tcPr>
          <w:p w14:paraId="03993EA6"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0" w:type="dxa"/>
          </w:tcPr>
          <w:p w14:paraId="2905264C"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02" w:type="dxa"/>
          </w:tcPr>
          <w:p w14:paraId="459AE9BB"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1183" w14:paraId="2E1EB13E" w14:textId="77777777" w:rsidTr="00661CF8">
        <w:trPr>
          <w:trHeight w:val="85"/>
        </w:trPr>
        <w:tc>
          <w:tcPr>
            <w:tcW w:w="2840" w:type="dxa"/>
          </w:tcPr>
          <w:p w14:paraId="660B4E5E"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Engage in small talk</w:t>
            </w:r>
          </w:p>
          <w:p w14:paraId="5ACA519A" w14:textId="77777777" w:rsidR="00701183" w:rsidRDefault="00701183" w:rsidP="00563C71">
            <w:pPr>
              <w:jc w:val="both"/>
              <w:rPr>
                <w:rFonts w:ascii="Times New Roman" w:eastAsia="Times New Roman" w:hAnsi="Times New Roman" w:cs="Times New Roman"/>
                <w:sz w:val="24"/>
                <w:szCs w:val="24"/>
              </w:rPr>
            </w:pPr>
          </w:p>
        </w:tc>
        <w:tc>
          <w:tcPr>
            <w:tcW w:w="1223" w:type="dxa"/>
          </w:tcPr>
          <w:p w14:paraId="1EA9588A"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10" w:type="dxa"/>
          </w:tcPr>
          <w:p w14:paraId="61B66692"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37" w:type="dxa"/>
          </w:tcPr>
          <w:p w14:paraId="2D89D0F9"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28" w:type="dxa"/>
          </w:tcPr>
          <w:p w14:paraId="1B22A372"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10" w:type="dxa"/>
          </w:tcPr>
          <w:p w14:paraId="1AE50EBA"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02" w:type="dxa"/>
          </w:tcPr>
          <w:p w14:paraId="6072C5E4"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01183" w14:paraId="008C8293" w14:textId="77777777" w:rsidTr="00661CF8">
        <w:trPr>
          <w:trHeight w:val="274"/>
        </w:trPr>
        <w:tc>
          <w:tcPr>
            <w:tcW w:w="2840" w:type="dxa"/>
          </w:tcPr>
          <w:p w14:paraId="6A826333"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Engage in long casual conversations</w:t>
            </w:r>
          </w:p>
        </w:tc>
        <w:tc>
          <w:tcPr>
            <w:tcW w:w="1223" w:type="dxa"/>
          </w:tcPr>
          <w:p w14:paraId="272486E7"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10" w:type="dxa"/>
          </w:tcPr>
          <w:p w14:paraId="3F580A8F"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37" w:type="dxa"/>
          </w:tcPr>
          <w:p w14:paraId="2F99E418"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28" w:type="dxa"/>
          </w:tcPr>
          <w:p w14:paraId="3DD045E2"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10" w:type="dxa"/>
          </w:tcPr>
          <w:p w14:paraId="7A15CEC8"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02" w:type="dxa"/>
          </w:tcPr>
          <w:p w14:paraId="31AACD23"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01183" w14:paraId="0B0D499F" w14:textId="77777777" w:rsidTr="00661CF8">
        <w:trPr>
          <w:trHeight w:val="274"/>
        </w:trPr>
        <w:tc>
          <w:tcPr>
            <w:tcW w:w="2840" w:type="dxa"/>
          </w:tcPr>
          <w:p w14:paraId="2979E020"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 in </w:t>
            </w:r>
            <w:proofErr w:type="spellStart"/>
            <w:r>
              <w:rPr>
                <w:rFonts w:ascii="Times New Roman" w:eastAsia="Times New Roman" w:hAnsi="Times New Roman" w:cs="Times New Roman"/>
                <w:sz w:val="24"/>
                <w:szCs w:val="24"/>
              </w:rPr>
              <w:t>organised</w:t>
            </w:r>
            <w:proofErr w:type="spellEnd"/>
            <w:r>
              <w:rPr>
                <w:rFonts w:ascii="Times New Roman" w:eastAsia="Times New Roman" w:hAnsi="Times New Roman" w:cs="Times New Roman"/>
                <w:sz w:val="24"/>
                <w:szCs w:val="24"/>
              </w:rPr>
              <w:t xml:space="preserve"> social activities </w:t>
            </w:r>
          </w:p>
        </w:tc>
        <w:tc>
          <w:tcPr>
            <w:tcW w:w="1223" w:type="dxa"/>
          </w:tcPr>
          <w:p w14:paraId="4397F13C"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0" w:type="dxa"/>
          </w:tcPr>
          <w:p w14:paraId="370E6653"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37" w:type="dxa"/>
          </w:tcPr>
          <w:p w14:paraId="3E783FF1"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28" w:type="dxa"/>
          </w:tcPr>
          <w:p w14:paraId="2639C676"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0" w:type="dxa"/>
          </w:tcPr>
          <w:p w14:paraId="117F6267"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02" w:type="dxa"/>
          </w:tcPr>
          <w:p w14:paraId="5EEED279"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01183" w14:paraId="605011BE" w14:textId="77777777" w:rsidTr="00661CF8">
        <w:trPr>
          <w:trHeight w:val="274"/>
        </w:trPr>
        <w:tc>
          <w:tcPr>
            <w:tcW w:w="2840" w:type="dxa"/>
          </w:tcPr>
          <w:p w14:paraId="17CE0E30"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Have meetings</w:t>
            </w:r>
          </w:p>
          <w:p w14:paraId="57030E78" w14:textId="77777777" w:rsidR="00701183" w:rsidRDefault="00701183" w:rsidP="00563C71">
            <w:pPr>
              <w:jc w:val="both"/>
              <w:rPr>
                <w:rFonts w:ascii="Times New Roman" w:eastAsia="Times New Roman" w:hAnsi="Times New Roman" w:cs="Times New Roman"/>
                <w:sz w:val="24"/>
                <w:szCs w:val="24"/>
              </w:rPr>
            </w:pPr>
          </w:p>
        </w:tc>
        <w:tc>
          <w:tcPr>
            <w:tcW w:w="1223" w:type="dxa"/>
          </w:tcPr>
          <w:p w14:paraId="2B4EF2ED"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10" w:type="dxa"/>
          </w:tcPr>
          <w:p w14:paraId="0ECA4611"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37" w:type="dxa"/>
          </w:tcPr>
          <w:p w14:paraId="00EEB719"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28" w:type="dxa"/>
          </w:tcPr>
          <w:p w14:paraId="60F2E10B"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10" w:type="dxa"/>
          </w:tcPr>
          <w:p w14:paraId="60B04E38"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02" w:type="dxa"/>
          </w:tcPr>
          <w:p w14:paraId="66B59CDF" w14:textId="77777777" w:rsidR="00701183" w:rsidRDefault="00701183" w:rsidP="00563C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14:paraId="7AC59417" w14:textId="77777777" w:rsidR="00701183" w:rsidRDefault="00701183" w:rsidP="00563C71">
      <w:pPr>
        <w:spacing w:after="0" w:line="240" w:lineRule="auto"/>
        <w:contextualSpacing/>
        <w:jc w:val="both"/>
        <w:rPr>
          <w:rFonts w:asciiTheme="majorBidi" w:hAnsiTheme="majorBidi" w:cstheme="majorBidi"/>
          <w:sz w:val="24"/>
          <w:szCs w:val="24"/>
        </w:rPr>
      </w:pPr>
      <w:r>
        <w:rPr>
          <w:rFonts w:asciiTheme="majorBidi" w:hAnsiTheme="majorBidi" w:cstheme="majorBidi"/>
          <w:sz w:val="24"/>
          <w:szCs w:val="24"/>
        </w:rPr>
        <w:t>*Includes one member of the Spanish group, who was now living in Quebec and using French rather than Spanish in daily life</w:t>
      </w:r>
    </w:p>
    <w:p w14:paraId="08CF300B" w14:textId="77777777" w:rsidR="00701183" w:rsidRDefault="00701183" w:rsidP="00563C71">
      <w:pPr>
        <w:jc w:val="both"/>
        <w:rPr>
          <w:rFonts w:asciiTheme="majorBidi" w:hAnsiTheme="majorBidi" w:cstheme="majorBidi"/>
          <w:sz w:val="24"/>
          <w:szCs w:val="24"/>
          <w:lang w:val="en-GB"/>
        </w:rPr>
      </w:pPr>
      <w:r>
        <w:rPr>
          <w:rFonts w:asciiTheme="majorBidi" w:hAnsiTheme="majorBidi" w:cstheme="majorBidi"/>
          <w:sz w:val="24"/>
          <w:szCs w:val="24"/>
          <w:lang w:val="en-GB"/>
        </w:rPr>
        <w:br w:type="page"/>
      </w:r>
    </w:p>
    <w:p w14:paraId="15DA1FC3" w14:textId="1EFC9F30" w:rsidR="004A5B7F" w:rsidRDefault="004A5B7F" w:rsidP="00563C71">
      <w:pPr>
        <w:spacing w:after="0" w:line="480" w:lineRule="auto"/>
        <w:contextualSpacing/>
        <w:jc w:val="both"/>
        <w:rPr>
          <w:rFonts w:asciiTheme="majorBidi" w:hAnsiTheme="majorBidi" w:cstheme="majorBidi"/>
          <w:sz w:val="24"/>
          <w:szCs w:val="24"/>
        </w:rPr>
      </w:pPr>
      <w:r>
        <w:rPr>
          <w:rFonts w:asciiTheme="majorBidi" w:hAnsiTheme="majorBidi" w:cstheme="majorBidi"/>
          <w:sz w:val="24"/>
          <w:szCs w:val="24"/>
        </w:rPr>
        <w:t>TABLE 2</w:t>
      </w:r>
    </w:p>
    <w:p w14:paraId="0F72C8E0" w14:textId="035603BD" w:rsidR="00701183" w:rsidRPr="001A3DEC" w:rsidRDefault="00701183" w:rsidP="00563C71">
      <w:pPr>
        <w:spacing w:after="0" w:line="480" w:lineRule="auto"/>
        <w:contextualSpacing/>
        <w:jc w:val="both"/>
        <w:rPr>
          <w:rFonts w:asciiTheme="majorBidi" w:hAnsiTheme="majorBidi" w:cstheme="majorBidi"/>
          <w:sz w:val="24"/>
          <w:szCs w:val="24"/>
        </w:rPr>
      </w:pPr>
      <w:r>
        <w:rPr>
          <w:rFonts w:asciiTheme="majorBidi" w:hAnsiTheme="majorBidi" w:cstheme="majorBidi"/>
          <w:sz w:val="24"/>
          <w:szCs w:val="24"/>
        </w:rPr>
        <w:t xml:space="preserve">Group long term commitment to multilingual identity (Background Questionnaire, </w:t>
      </w:r>
      <w:r w:rsidRPr="00B1782E">
        <w:rPr>
          <w:rFonts w:asciiTheme="majorBidi" w:hAnsiTheme="majorBidi" w:cstheme="majorBidi"/>
          <w:i/>
          <w:sz w:val="24"/>
          <w:szCs w:val="24"/>
        </w:rPr>
        <w:t>n</w:t>
      </w:r>
      <w:r w:rsidR="004A5B7F">
        <w:rPr>
          <w:rFonts w:asciiTheme="majorBidi" w:hAnsiTheme="majorBidi" w:cstheme="majorBidi"/>
          <w:i/>
          <w:sz w:val="24"/>
          <w:szCs w:val="24"/>
        </w:rPr>
        <w:t xml:space="preserve"> </w:t>
      </w:r>
      <w:r>
        <w:rPr>
          <w:rFonts w:asciiTheme="majorBidi" w:hAnsiTheme="majorBidi" w:cstheme="majorBidi"/>
          <w:sz w:val="24"/>
          <w:szCs w:val="24"/>
        </w:rPr>
        <w:t>=</w:t>
      </w:r>
      <w:r w:rsidR="004A5B7F">
        <w:rPr>
          <w:rFonts w:asciiTheme="majorBidi" w:hAnsiTheme="majorBidi" w:cstheme="majorBidi"/>
          <w:sz w:val="24"/>
          <w:szCs w:val="24"/>
        </w:rPr>
        <w:t xml:space="preserve"> </w:t>
      </w:r>
      <w:r>
        <w:rPr>
          <w:rFonts w:asciiTheme="majorBidi" w:hAnsiTheme="majorBidi" w:cstheme="majorBidi"/>
          <w:sz w:val="24"/>
          <w:szCs w:val="24"/>
        </w:rPr>
        <w:t>33)</w:t>
      </w:r>
    </w:p>
    <w:tbl>
      <w:tblPr>
        <w:tblW w:w="97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CellMar>
          <w:left w:w="0" w:type="dxa"/>
          <w:right w:w="0" w:type="dxa"/>
        </w:tblCellMar>
        <w:tblLook w:val="0420" w:firstRow="1" w:lastRow="0" w:firstColumn="0" w:lastColumn="0" w:noHBand="0" w:noVBand="1"/>
      </w:tblPr>
      <w:tblGrid>
        <w:gridCol w:w="7928"/>
        <w:gridCol w:w="993"/>
        <w:gridCol w:w="850"/>
      </w:tblGrid>
      <w:tr w:rsidR="00701183" w:rsidRPr="001A3DEC" w14:paraId="7AB3BE87" w14:textId="77777777" w:rsidTr="00661CF8">
        <w:trPr>
          <w:trHeight w:val="414"/>
        </w:trPr>
        <w:tc>
          <w:tcPr>
            <w:tcW w:w="7928" w:type="dxa"/>
            <w:shd w:val="clear" w:color="auto" w:fill="FFFFFF" w:themeFill="background1"/>
            <w:tcMar>
              <w:top w:w="72" w:type="dxa"/>
              <w:left w:w="144" w:type="dxa"/>
              <w:bottom w:w="72" w:type="dxa"/>
              <w:right w:w="144" w:type="dxa"/>
            </w:tcMar>
            <w:hideMark/>
          </w:tcPr>
          <w:p w14:paraId="4190F9AA"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p>
        </w:tc>
        <w:tc>
          <w:tcPr>
            <w:tcW w:w="993" w:type="dxa"/>
            <w:shd w:val="clear" w:color="auto" w:fill="FFFFFF" w:themeFill="background1"/>
            <w:tcMar>
              <w:top w:w="72" w:type="dxa"/>
              <w:left w:w="144" w:type="dxa"/>
              <w:bottom w:w="72" w:type="dxa"/>
              <w:right w:w="144" w:type="dxa"/>
            </w:tcMar>
            <w:hideMark/>
          </w:tcPr>
          <w:p w14:paraId="71C6C2C0"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b/>
                <w:bCs/>
                <w:sz w:val="24"/>
                <w:szCs w:val="24"/>
                <w:lang w:val="en-GB"/>
              </w:rPr>
              <w:t>Yes</w:t>
            </w:r>
          </w:p>
        </w:tc>
        <w:tc>
          <w:tcPr>
            <w:tcW w:w="850" w:type="dxa"/>
            <w:shd w:val="clear" w:color="auto" w:fill="FFFFFF" w:themeFill="background1"/>
            <w:tcMar>
              <w:top w:w="72" w:type="dxa"/>
              <w:left w:w="144" w:type="dxa"/>
              <w:bottom w:w="72" w:type="dxa"/>
              <w:right w:w="144" w:type="dxa"/>
            </w:tcMar>
            <w:hideMark/>
          </w:tcPr>
          <w:p w14:paraId="712A3157"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b/>
                <w:bCs/>
                <w:sz w:val="24"/>
                <w:szCs w:val="24"/>
                <w:lang w:val="en-GB"/>
              </w:rPr>
              <w:t>No</w:t>
            </w:r>
          </w:p>
        </w:tc>
      </w:tr>
      <w:tr w:rsidR="00701183" w:rsidRPr="001A3DEC" w14:paraId="5FF61D3B" w14:textId="77777777" w:rsidTr="00661CF8">
        <w:trPr>
          <w:trHeight w:val="414"/>
        </w:trPr>
        <w:tc>
          <w:tcPr>
            <w:tcW w:w="7928" w:type="dxa"/>
            <w:shd w:val="clear" w:color="auto" w:fill="FFFFFF" w:themeFill="background1"/>
            <w:tcMar>
              <w:top w:w="72" w:type="dxa"/>
              <w:left w:w="144" w:type="dxa"/>
              <w:bottom w:w="72" w:type="dxa"/>
              <w:right w:w="144" w:type="dxa"/>
            </w:tcMar>
          </w:tcPr>
          <w:p w14:paraId="5CA13ED9" w14:textId="67EF893F"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Is currently living abroad</w:t>
            </w:r>
          </w:p>
        </w:tc>
        <w:tc>
          <w:tcPr>
            <w:tcW w:w="993" w:type="dxa"/>
            <w:shd w:val="clear" w:color="auto" w:fill="FFFFFF" w:themeFill="background1"/>
            <w:tcMar>
              <w:top w:w="72" w:type="dxa"/>
              <w:left w:w="144" w:type="dxa"/>
              <w:bottom w:w="72" w:type="dxa"/>
              <w:right w:w="144" w:type="dxa"/>
            </w:tcMar>
          </w:tcPr>
          <w:p w14:paraId="30F4E3C6" w14:textId="04274817" w:rsidR="00701183" w:rsidRPr="001A3DEC" w:rsidRDefault="00572ABB" w:rsidP="00563C71">
            <w:pPr>
              <w:spacing w:after="0" w:line="240" w:lineRule="auto"/>
              <w:contextualSpacing/>
              <w:jc w:val="both"/>
              <w:rPr>
                <w:rFonts w:asciiTheme="majorBidi" w:hAnsiTheme="majorBidi" w:cstheme="majorBidi"/>
                <w:sz w:val="24"/>
                <w:szCs w:val="24"/>
                <w:lang w:val="en-GB"/>
              </w:rPr>
            </w:pPr>
            <w:r>
              <w:rPr>
                <w:rFonts w:asciiTheme="majorBidi" w:hAnsiTheme="majorBidi" w:cstheme="majorBidi"/>
                <w:sz w:val="24"/>
                <w:szCs w:val="24"/>
                <w:lang w:val="en-GB"/>
              </w:rPr>
              <w:t>8</w:t>
            </w:r>
          </w:p>
        </w:tc>
        <w:tc>
          <w:tcPr>
            <w:tcW w:w="850" w:type="dxa"/>
            <w:shd w:val="clear" w:color="auto" w:fill="FFFFFF" w:themeFill="background1"/>
            <w:tcMar>
              <w:top w:w="72" w:type="dxa"/>
              <w:left w:w="144" w:type="dxa"/>
              <w:bottom w:w="72" w:type="dxa"/>
              <w:right w:w="144" w:type="dxa"/>
            </w:tcMar>
          </w:tcPr>
          <w:p w14:paraId="3DD2EDB5" w14:textId="72054177" w:rsidR="00701183" w:rsidRPr="001A3DEC" w:rsidRDefault="00572ABB" w:rsidP="00563C71">
            <w:pPr>
              <w:spacing w:after="0" w:line="240" w:lineRule="auto"/>
              <w:contextualSpacing/>
              <w:jc w:val="both"/>
              <w:rPr>
                <w:rFonts w:asciiTheme="majorBidi" w:hAnsiTheme="majorBidi" w:cstheme="majorBidi"/>
                <w:sz w:val="24"/>
                <w:szCs w:val="24"/>
                <w:lang w:val="en-GB"/>
              </w:rPr>
            </w:pPr>
            <w:r>
              <w:rPr>
                <w:rFonts w:asciiTheme="majorBidi" w:hAnsiTheme="majorBidi" w:cstheme="majorBidi"/>
                <w:sz w:val="24"/>
                <w:szCs w:val="24"/>
                <w:lang w:val="en-GB"/>
              </w:rPr>
              <w:t>25</w:t>
            </w:r>
          </w:p>
        </w:tc>
      </w:tr>
      <w:tr w:rsidR="00572ABB" w:rsidRPr="001A3DEC" w14:paraId="2D4C2713" w14:textId="77777777" w:rsidTr="00661CF8">
        <w:trPr>
          <w:trHeight w:val="414"/>
        </w:trPr>
        <w:tc>
          <w:tcPr>
            <w:tcW w:w="7928" w:type="dxa"/>
            <w:shd w:val="clear" w:color="auto" w:fill="FFFFFF" w:themeFill="background1"/>
            <w:tcMar>
              <w:top w:w="72" w:type="dxa"/>
              <w:left w:w="144" w:type="dxa"/>
              <w:bottom w:w="72" w:type="dxa"/>
              <w:right w:w="144" w:type="dxa"/>
            </w:tcMar>
          </w:tcPr>
          <w:p w14:paraId="01B70631" w14:textId="01A782BB" w:rsidR="00572ABB" w:rsidRPr="001A3DEC" w:rsidRDefault="00572ABB" w:rsidP="00563C71">
            <w:pPr>
              <w:spacing w:after="0" w:line="240" w:lineRule="auto"/>
              <w:contextualSpacing/>
              <w:jc w:val="both"/>
              <w:rPr>
                <w:rFonts w:asciiTheme="majorBidi" w:hAnsiTheme="majorBidi" w:cstheme="majorBidi"/>
                <w:sz w:val="24"/>
                <w:szCs w:val="24"/>
                <w:lang w:val="en-GB"/>
              </w:rPr>
            </w:pPr>
            <w:r>
              <w:rPr>
                <w:rFonts w:asciiTheme="majorBidi" w:hAnsiTheme="majorBidi" w:cstheme="majorBidi"/>
                <w:sz w:val="24"/>
                <w:szCs w:val="24"/>
                <w:lang w:val="en-GB"/>
              </w:rPr>
              <w:t>Would like to live abroad again</w:t>
            </w:r>
          </w:p>
        </w:tc>
        <w:tc>
          <w:tcPr>
            <w:tcW w:w="993" w:type="dxa"/>
            <w:shd w:val="clear" w:color="auto" w:fill="FFFFFF" w:themeFill="background1"/>
            <w:tcMar>
              <w:top w:w="72" w:type="dxa"/>
              <w:left w:w="144" w:type="dxa"/>
              <w:bottom w:w="72" w:type="dxa"/>
              <w:right w:w="144" w:type="dxa"/>
            </w:tcMar>
          </w:tcPr>
          <w:p w14:paraId="6575300F" w14:textId="01ABAA2A" w:rsidR="00572ABB" w:rsidRPr="001A3DEC" w:rsidRDefault="00572ABB" w:rsidP="00563C71">
            <w:pPr>
              <w:spacing w:after="0" w:line="240" w:lineRule="auto"/>
              <w:contextualSpacing/>
              <w:jc w:val="both"/>
              <w:rPr>
                <w:rFonts w:asciiTheme="majorBidi" w:hAnsiTheme="majorBidi" w:cstheme="majorBidi"/>
                <w:sz w:val="24"/>
                <w:szCs w:val="24"/>
                <w:lang w:val="en-GB"/>
              </w:rPr>
            </w:pPr>
            <w:r>
              <w:rPr>
                <w:rFonts w:asciiTheme="majorBidi" w:hAnsiTheme="majorBidi" w:cstheme="majorBidi"/>
                <w:sz w:val="24"/>
                <w:szCs w:val="24"/>
                <w:lang w:val="en-GB"/>
              </w:rPr>
              <w:t>19</w:t>
            </w:r>
          </w:p>
        </w:tc>
        <w:tc>
          <w:tcPr>
            <w:tcW w:w="850" w:type="dxa"/>
            <w:shd w:val="clear" w:color="auto" w:fill="FFFFFF" w:themeFill="background1"/>
            <w:tcMar>
              <w:top w:w="72" w:type="dxa"/>
              <w:left w:w="144" w:type="dxa"/>
              <w:bottom w:w="72" w:type="dxa"/>
              <w:right w:w="144" w:type="dxa"/>
            </w:tcMar>
          </w:tcPr>
          <w:p w14:paraId="5BC19A5F" w14:textId="31ABB0B3" w:rsidR="00572ABB" w:rsidRPr="001A3DEC" w:rsidRDefault="00572ABB" w:rsidP="00563C71">
            <w:pPr>
              <w:spacing w:after="0" w:line="240" w:lineRule="auto"/>
              <w:contextualSpacing/>
              <w:jc w:val="both"/>
              <w:rPr>
                <w:rFonts w:asciiTheme="majorBidi" w:hAnsiTheme="majorBidi" w:cstheme="majorBidi"/>
                <w:sz w:val="24"/>
                <w:szCs w:val="24"/>
                <w:lang w:val="en-GB"/>
              </w:rPr>
            </w:pPr>
            <w:r>
              <w:rPr>
                <w:rFonts w:asciiTheme="majorBidi" w:hAnsiTheme="majorBidi" w:cstheme="majorBidi"/>
                <w:sz w:val="24"/>
                <w:szCs w:val="24"/>
                <w:lang w:val="en-GB"/>
              </w:rPr>
              <w:t>6</w:t>
            </w:r>
          </w:p>
        </w:tc>
      </w:tr>
      <w:tr w:rsidR="00701183" w:rsidRPr="001A3DEC" w14:paraId="05EEFB10" w14:textId="77777777" w:rsidTr="00661CF8">
        <w:trPr>
          <w:trHeight w:val="414"/>
        </w:trPr>
        <w:tc>
          <w:tcPr>
            <w:tcW w:w="7928" w:type="dxa"/>
            <w:shd w:val="clear" w:color="auto" w:fill="FFFFFF" w:themeFill="background1"/>
            <w:tcMar>
              <w:top w:w="72" w:type="dxa"/>
              <w:left w:w="144" w:type="dxa"/>
              <w:bottom w:w="72" w:type="dxa"/>
              <w:right w:w="144" w:type="dxa"/>
            </w:tcMar>
            <w:hideMark/>
          </w:tcPr>
          <w:p w14:paraId="7FCC5086"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Has had some form of work experience using languages (</w:t>
            </w:r>
            <w:proofErr w:type="spellStart"/>
            <w:r w:rsidRPr="001A3DEC">
              <w:rPr>
                <w:rFonts w:asciiTheme="majorBidi" w:hAnsiTheme="majorBidi" w:cstheme="majorBidi"/>
                <w:sz w:val="24"/>
                <w:szCs w:val="24"/>
                <w:lang w:val="en-GB"/>
              </w:rPr>
              <w:t>inc</w:t>
            </w:r>
            <w:proofErr w:type="spellEnd"/>
            <w:r w:rsidRPr="001A3DEC">
              <w:rPr>
                <w:rFonts w:asciiTheme="majorBidi" w:hAnsiTheme="majorBidi" w:cstheme="majorBidi"/>
                <w:sz w:val="24"/>
                <w:szCs w:val="24"/>
                <w:lang w:val="en-GB"/>
              </w:rPr>
              <w:t xml:space="preserve"> TESOL)</w:t>
            </w:r>
          </w:p>
        </w:tc>
        <w:tc>
          <w:tcPr>
            <w:tcW w:w="993" w:type="dxa"/>
            <w:shd w:val="clear" w:color="auto" w:fill="FFFFFF" w:themeFill="background1"/>
            <w:tcMar>
              <w:top w:w="72" w:type="dxa"/>
              <w:left w:w="144" w:type="dxa"/>
              <w:bottom w:w="72" w:type="dxa"/>
              <w:right w:w="144" w:type="dxa"/>
            </w:tcMar>
            <w:hideMark/>
          </w:tcPr>
          <w:p w14:paraId="5C3A1AB1"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27</w:t>
            </w:r>
          </w:p>
        </w:tc>
        <w:tc>
          <w:tcPr>
            <w:tcW w:w="850" w:type="dxa"/>
            <w:shd w:val="clear" w:color="auto" w:fill="FFFFFF" w:themeFill="background1"/>
            <w:tcMar>
              <w:top w:w="72" w:type="dxa"/>
              <w:left w:w="144" w:type="dxa"/>
              <w:bottom w:w="72" w:type="dxa"/>
              <w:right w:w="144" w:type="dxa"/>
            </w:tcMar>
            <w:hideMark/>
          </w:tcPr>
          <w:p w14:paraId="3C1ED570"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6</w:t>
            </w:r>
          </w:p>
        </w:tc>
      </w:tr>
      <w:tr w:rsidR="00701183" w:rsidRPr="001A3DEC" w14:paraId="12427038" w14:textId="77777777" w:rsidTr="00661CF8">
        <w:trPr>
          <w:trHeight w:val="414"/>
        </w:trPr>
        <w:tc>
          <w:tcPr>
            <w:tcW w:w="7928" w:type="dxa"/>
            <w:shd w:val="clear" w:color="auto" w:fill="FFFFFF" w:themeFill="background1"/>
            <w:tcMar>
              <w:top w:w="72" w:type="dxa"/>
              <w:left w:w="144" w:type="dxa"/>
              <w:bottom w:w="72" w:type="dxa"/>
              <w:right w:w="144" w:type="dxa"/>
            </w:tcMar>
            <w:hideMark/>
          </w:tcPr>
          <w:p w14:paraId="3C225254"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Has studied one or more further languages</w:t>
            </w:r>
          </w:p>
        </w:tc>
        <w:tc>
          <w:tcPr>
            <w:tcW w:w="993" w:type="dxa"/>
            <w:shd w:val="clear" w:color="auto" w:fill="FFFFFF" w:themeFill="background1"/>
            <w:tcMar>
              <w:top w:w="72" w:type="dxa"/>
              <w:left w:w="144" w:type="dxa"/>
              <w:bottom w:w="72" w:type="dxa"/>
              <w:right w:w="144" w:type="dxa"/>
            </w:tcMar>
            <w:hideMark/>
          </w:tcPr>
          <w:p w14:paraId="0BBD3F3A"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13</w:t>
            </w:r>
          </w:p>
        </w:tc>
        <w:tc>
          <w:tcPr>
            <w:tcW w:w="850" w:type="dxa"/>
            <w:shd w:val="clear" w:color="auto" w:fill="FFFFFF" w:themeFill="background1"/>
            <w:tcMar>
              <w:top w:w="72" w:type="dxa"/>
              <w:left w:w="144" w:type="dxa"/>
              <w:bottom w:w="72" w:type="dxa"/>
              <w:right w:w="144" w:type="dxa"/>
            </w:tcMar>
            <w:hideMark/>
          </w:tcPr>
          <w:p w14:paraId="762F5E52"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20</w:t>
            </w:r>
          </w:p>
        </w:tc>
      </w:tr>
      <w:tr w:rsidR="00701183" w:rsidRPr="001A3DEC" w14:paraId="2CDC1594" w14:textId="77777777" w:rsidTr="00661CF8">
        <w:trPr>
          <w:trHeight w:val="414"/>
        </w:trPr>
        <w:tc>
          <w:tcPr>
            <w:tcW w:w="7928" w:type="dxa"/>
            <w:shd w:val="clear" w:color="auto" w:fill="FFFFFF" w:themeFill="background1"/>
            <w:tcMar>
              <w:top w:w="72" w:type="dxa"/>
              <w:left w:w="144" w:type="dxa"/>
              <w:bottom w:w="72" w:type="dxa"/>
              <w:right w:w="144" w:type="dxa"/>
            </w:tcMar>
            <w:hideMark/>
          </w:tcPr>
          <w:p w14:paraId="19D7D4B6"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Has made new L2-using or multilingual friends (though may speak English with these)</w:t>
            </w:r>
          </w:p>
        </w:tc>
        <w:tc>
          <w:tcPr>
            <w:tcW w:w="993" w:type="dxa"/>
            <w:shd w:val="clear" w:color="auto" w:fill="FFFFFF" w:themeFill="background1"/>
            <w:tcMar>
              <w:top w:w="72" w:type="dxa"/>
              <w:left w:w="144" w:type="dxa"/>
              <w:bottom w:w="72" w:type="dxa"/>
              <w:right w:w="144" w:type="dxa"/>
            </w:tcMar>
            <w:hideMark/>
          </w:tcPr>
          <w:p w14:paraId="0807FEB8"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23</w:t>
            </w:r>
          </w:p>
        </w:tc>
        <w:tc>
          <w:tcPr>
            <w:tcW w:w="850" w:type="dxa"/>
            <w:shd w:val="clear" w:color="auto" w:fill="FFFFFF" w:themeFill="background1"/>
            <w:tcMar>
              <w:top w:w="72" w:type="dxa"/>
              <w:left w:w="144" w:type="dxa"/>
              <w:bottom w:w="72" w:type="dxa"/>
              <w:right w:w="144" w:type="dxa"/>
            </w:tcMar>
            <w:hideMark/>
          </w:tcPr>
          <w:p w14:paraId="35C39FF4"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10</w:t>
            </w:r>
          </w:p>
        </w:tc>
      </w:tr>
      <w:tr w:rsidR="00701183" w:rsidRPr="001A3DEC" w14:paraId="08D58E69" w14:textId="77777777" w:rsidTr="00661CF8">
        <w:trPr>
          <w:trHeight w:val="409"/>
        </w:trPr>
        <w:tc>
          <w:tcPr>
            <w:tcW w:w="7928" w:type="dxa"/>
            <w:shd w:val="clear" w:color="auto" w:fill="FFFFFF" w:themeFill="background1"/>
            <w:tcMar>
              <w:top w:w="72" w:type="dxa"/>
              <w:left w:w="144" w:type="dxa"/>
              <w:bottom w:w="72" w:type="dxa"/>
              <w:right w:w="144" w:type="dxa"/>
            </w:tcMar>
            <w:hideMark/>
          </w:tcPr>
          <w:p w14:paraId="1234A29D"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Uses less French/ Spanish now than during study abroad</w:t>
            </w:r>
          </w:p>
        </w:tc>
        <w:tc>
          <w:tcPr>
            <w:tcW w:w="993" w:type="dxa"/>
            <w:shd w:val="clear" w:color="auto" w:fill="FFFFFF" w:themeFill="background1"/>
            <w:tcMar>
              <w:top w:w="72" w:type="dxa"/>
              <w:left w:w="144" w:type="dxa"/>
              <w:bottom w:w="72" w:type="dxa"/>
              <w:right w:w="144" w:type="dxa"/>
            </w:tcMar>
            <w:hideMark/>
          </w:tcPr>
          <w:p w14:paraId="084F1E55"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25</w:t>
            </w:r>
          </w:p>
        </w:tc>
        <w:tc>
          <w:tcPr>
            <w:tcW w:w="850" w:type="dxa"/>
            <w:shd w:val="clear" w:color="auto" w:fill="FFFFFF" w:themeFill="background1"/>
            <w:tcMar>
              <w:top w:w="72" w:type="dxa"/>
              <w:left w:w="144" w:type="dxa"/>
              <w:bottom w:w="72" w:type="dxa"/>
              <w:right w:w="144" w:type="dxa"/>
            </w:tcMar>
            <w:hideMark/>
          </w:tcPr>
          <w:p w14:paraId="5E4B4652"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8</w:t>
            </w:r>
          </w:p>
        </w:tc>
      </w:tr>
      <w:tr w:rsidR="00701183" w:rsidRPr="001A3DEC" w14:paraId="43E3CD46" w14:textId="77777777" w:rsidTr="00661CF8">
        <w:trPr>
          <w:trHeight w:val="409"/>
        </w:trPr>
        <w:tc>
          <w:tcPr>
            <w:tcW w:w="7928" w:type="dxa"/>
            <w:shd w:val="clear" w:color="auto" w:fill="FFFFFF" w:themeFill="background1"/>
            <w:tcMar>
              <w:top w:w="72" w:type="dxa"/>
              <w:left w:w="144" w:type="dxa"/>
              <w:bottom w:w="72" w:type="dxa"/>
              <w:right w:w="144" w:type="dxa"/>
            </w:tcMar>
            <w:hideMark/>
          </w:tcPr>
          <w:p w14:paraId="03C504BA"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Is confident/ very confident when using French/Spanish with native speakers</w:t>
            </w:r>
          </w:p>
        </w:tc>
        <w:tc>
          <w:tcPr>
            <w:tcW w:w="993" w:type="dxa"/>
            <w:shd w:val="clear" w:color="auto" w:fill="FFFFFF" w:themeFill="background1"/>
            <w:tcMar>
              <w:top w:w="72" w:type="dxa"/>
              <w:left w:w="144" w:type="dxa"/>
              <w:bottom w:w="72" w:type="dxa"/>
              <w:right w:w="144" w:type="dxa"/>
            </w:tcMar>
            <w:hideMark/>
          </w:tcPr>
          <w:p w14:paraId="3852F7FC"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25</w:t>
            </w:r>
          </w:p>
        </w:tc>
        <w:tc>
          <w:tcPr>
            <w:tcW w:w="850" w:type="dxa"/>
            <w:shd w:val="clear" w:color="auto" w:fill="FFFFFF" w:themeFill="background1"/>
            <w:tcMar>
              <w:top w:w="72" w:type="dxa"/>
              <w:left w:w="144" w:type="dxa"/>
              <w:bottom w:w="72" w:type="dxa"/>
              <w:right w:w="144" w:type="dxa"/>
            </w:tcMar>
            <w:hideMark/>
          </w:tcPr>
          <w:p w14:paraId="62006306"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8</w:t>
            </w:r>
          </w:p>
        </w:tc>
      </w:tr>
      <w:tr w:rsidR="00701183" w:rsidRPr="001A3DEC" w14:paraId="3799995F" w14:textId="77777777" w:rsidTr="00661CF8">
        <w:trPr>
          <w:trHeight w:val="409"/>
        </w:trPr>
        <w:tc>
          <w:tcPr>
            <w:tcW w:w="7928" w:type="dxa"/>
            <w:shd w:val="clear" w:color="auto" w:fill="FFFFFF" w:themeFill="background1"/>
            <w:tcMar>
              <w:top w:w="72" w:type="dxa"/>
              <w:left w:w="144" w:type="dxa"/>
              <w:bottom w:w="72" w:type="dxa"/>
              <w:right w:w="144" w:type="dxa"/>
            </w:tcMar>
            <w:hideMark/>
          </w:tcPr>
          <w:p w14:paraId="1546C615"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Believes it is important/ very important to maintain languages</w:t>
            </w:r>
          </w:p>
        </w:tc>
        <w:tc>
          <w:tcPr>
            <w:tcW w:w="993" w:type="dxa"/>
            <w:shd w:val="clear" w:color="auto" w:fill="FFFFFF" w:themeFill="background1"/>
            <w:tcMar>
              <w:top w:w="72" w:type="dxa"/>
              <w:left w:w="144" w:type="dxa"/>
              <w:bottom w:w="72" w:type="dxa"/>
              <w:right w:w="144" w:type="dxa"/>
            </w:tcMar>
            <w:hideMark/>
          </w:tcPr>
          <w:p w14:paraId="5729CA53"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31</w:t>
            </w:r>
          </w:p>
        </w:tc>
        <w:tc>
          <w:tcPr>
            <w:tcW w:w="850" w:type="dxa"/>
            <w:shd w:val="clear" w:color="auto" w:fill="FFFFFF" w:themeFill="background1"/>
            <w:tcMar>
              <w:top w:w="72" w:type="dxa"/>
              <w:left w:w="144" w:type="dxa"/>
              <w:bottom w:w="72" w:type="dxa"/>
              <w:right w:w="144" w:type="dxa"/>
            </w:tcMar>
            <w:hideMark/>
          </w:tcPr>
          <w:p w14:paraId="7943C2EB"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2</w:t>
            </w:r>
          </w:p>
        </w:tc>
      </w:tr>
      <w:tr w:rsidR="00701183" w:rsidRPr="001A3DEC" w14:paraId="4230B086" w14:textId="77777777" w:rsidTr="00661CF8">
        <w:trPr>
          <w:trHeight w:val="409"/>
        </w:trPr>
        <w:tc>
          <w:tcPr>
            <w:tcW w:w="7928" w:type="dxa"/>
            <w:shd w:val="clear" w:color="auto" w:fill="FFFFFF" w:themeFill="background1"/>
            <w:tcMar>
              <w:top w:w="72" w:type="dxa"/>
              <w:left w:w="144" w:type="dxa"/>
              <w:bottom w:w="72" w:type="dxa"/>
              <w:right w:w="144" w:type="dxa"/>
            </w:tcMar>
            <w:hideMark/>
          </w:tcPr>
          <w:p w14:paraId="1A9DAFD9"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Views self as bilingual or multilingual</w:t>
            </w:r>
          </w:p>
        </w:tc>
        <w:tc>
          <w:tcPr>
            <w:tcW w:w="993" w:type="dxa"/>
            <w:shd w:val="clear" w:color="auto" w:fill="FFFFFF" w:themeFill="background1"/>
            <w:tcMar>
              <w:top w:w="72" w:type="dxa"/>
              <w:left w:w="144" w:type="dxa"/>
              <w:bottom w:w="72" w:type="dxa"/>
              <w:right w:w="144" w:type="dxa"/>
            </w:tcMar>
            <w:hideMark/>
          </w:tcPr>
          <w:p w14:paraId="2E6FE59C"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23</w:t>
            </w:r>
          </w:p>
        </w:tc>
        <w:tc>
          <w:tcPr>
            <w:tcW w:w="850" w:type="dxa"/>
            <w:shd w:val="clear" w:color="auto" w:fill="FFFFFF" w:themeFill="background1"/>
            <w:tcMar>
              <w:top w:w="72" w:type="dxa"/>
              <w:left w:w="144" w:type="dxa"/>
              <w:bottom w:w="72" w:type="dxa"/>
              <w:right w:w="144" w:type="dxa"/>
            </w:tcMar>
            <w:hideMark/>
          </w:tcPr>
          <w:p w14:paraId="15C859FB" w14:textId="77777777" w:rsidR="00701183" w:rsidRPr="001A3DEC" w:rsidRDefault="00701183" w:rsidP="00563C71">
            <w:pPr>
              <w:spacing w:after="0" w:line="240" w:lineRule="auto"/>
              <w:contextualSpacing/>
              <w:jc w:val="both"/>
              <w:rPr>
                <w:rFonts w:asciiTheme="majorBidi" w:hAnsiTheme="majorBidi" w:cstheme="majorBidi"/>
                <w:sz w:val="24"/>
                <w:szCs w:val="24"/>
                <w:lang w:val="en-GB"/>
              </w:rPr>
            </w:pPr>
            <w:r w:rsidRPr="001A3DEC">
              <w:rPr>
                <w:rFonts w:asciiTheme="majorBidi" w:hAnsiTheme="majorBidi" w:cstheme="majorBidi"/>
                <w:sz w:val="24"/>
                <w:szCs w:val="24"/>
                <w:lang w:val="en-GB"/>
              </w:rPr>
              <w:t>10</w:t>
            </w:r>
          </w:p>
        </w:tc>
      </w:tr>
    </w:tbl>
    <w:p w14:paraId="60F0E350" w14:textId="77777777" w:rsidR="00701183" w:rsidRPr="001A3DEC" w:rsidRDefault="00701183" w:rsidP="00563C71">
      <w:pPr>
        <w:spacing w:after="0" w:line="480" w:lineRule="auto"/>
        <w:contextualSpacing/>
        <w:jc w:val="both"/>
        <w:rPr>
          <w:rFonts w:asciiTheme="majorBidi" w:hAnsiTheme="majorBidi" w:cstheme="majorBidi"/>
          <w:sz w:val="24"/>
          <w:szCs w:val="24"/>
        </w:rPr>
      </w:pPr>
    </w:p>
    <w:p w14:paraId="61D753E5" w14:textId="77777777" w:rsidR="0081151F" w:rsidRDefault="0081151F" w:rsidP="00246EA8">
      <w:pPr>
        <w:jc w:val="both"/>
      </w:pPr>
    </w:p>
    <w:sectPr w:rsidR="0081151F" w:rsidSect="00661CF8">
      <w:head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AE8DE" w14:textId="77777777" w:rsidR="00840FBF" w:rsidRDefault="00840FBF" w:rsidP="00684EB5">
      <w:pPr>
        <w:spacing w:after="0" w:line="240" w:lineRule="auto"/>
      </w:pPr>
      <w:r>
        <w:separator/>
      </w:r>
    </w:p>
  </w:endnote>
  <w:endnote w:type="continuationSeparator" w:id="0">
    <w:p w14:paraId="71BC60EA" w14:textId="77777777" w:rsidR="00840FBF" w:rsidRDefault="00840FBF" w:rsidP="00684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BaskervilleStd-Roman">
    <w:altName w:val="Malgun Gothic"/>
    <w:panose1 w:val="00000000000000000000"/>
    <w:charset w:val="81"/>
    <w:family w:val="auto"/>
    <w:notTrueType/>
    <w:pitch w:val="default"/>
    <w:sig w:usb0="00000001" w:usb1="09060000" w:usb2="00000010" w:usb3="00000000" w:csb0="0008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74D1E" w14:textId="77777777" w:rsidR="00840FBF" w:rsidRDefault="00840FBF" w:rsidP="00684EB5">
      <w:pPr>
        <w:spacing w:after="0" w:line="240" w:lineRule="auto"/>
      </w:pPr>
      <w:r>
        <w:separator/>
      </w:r>
    </w:p>
  </w:footnote>
  <w:footnote w:type="continuationSeparator" w:id="0">
    <w:p w14:paraId="506CC950" w14:textId="77777777" w:rsidR="00840FBF" w:rsidRDefault="00840FBF" w:rsidP="00684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303F0" w14:textId="77777777" w:rsidR="00836CA7" w:rsidRPr="00F76BB5" w:rsidRDefault="00836CA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C1C6F"/>
    <w:multiLevelType w:val="multilevel"/>
    <w:tmpl w:val="F4AACC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EE92AEA"/>
    <w:multiLevelType w:val="hybridMultilevel"/>
    <w:tmpl w:val="39BA100C"/>
    <w:lvl w:ilvl="0" w:tplc="DFFC50AA">
      <w:start w:val="1"/>
      <w:numFmt w:val="bullet"/>
      <w:lvlText w:val="–"/>
      <w:lvlJc w:val="left"/>
      <w:pPr>
        <w:tabs>
          <w:tab w:val="num" w:pos="360"/>
        </w:tabs>
        <w:ind w:left="360" w:hanging="360"/>
      </w:pPr>
      <w:rPr>
        <w:rFonts w:ascii="Arial" w:hAnsi="Arial" w:hint="default"/>
      </w:rPr>
    </w:lvl>
    <w:lvl w:ilvl="1" w:tplc="FB4E78EE">
      <w:start w:val="1"/>
      <w:numFmt w:val="bullet"/>
      <w:lvlText w:val="–"/>
      <w:lvlJc w:val="left"/>
      <w:pPr>
        <w:tabs>
          <w:tab w:val="num" w:pos="1080"/>
        </w:tabs>
        <w:ind w:left="1080" w:hanging="360"/>
      </w:pPr>
      <w:rPr>
        <w:rFonts w:ascii="Arial" w:hAnsi="Arial" w:hint="default"/>
      </w:rPr>
    </w:lvl>
    <w:lvl w:ilvl="2" w:tplc="B41E5A14" w:tentative="1">
      <w:start w:val="1"/>
      <w:numFmt w:val="bullet"/>
      <w:lvlText w:val="–"/>
      <w:lvlJc w:val="left"/>
      <w:pPr>
        <w:tabs>
          <w:tab w:val="num" w:pos="1800"/>
        </w:tabs>
        <w:ind w:left="1800" w:hanging="360"/>
      </w:pPr>
      <w:rPr>
        <w:rFonts w:ascii="Arial" w:hAnsi="Arial" w:hint="default"/>
      </w:rPr>
    </w:lvl>
    <w:lvl w:ilvl="3" w:tplc="2B60917E" w:tentative="1">
      <w:start w:val="1"/>
      <w:numFmt w:val="bullet"/>
      <w:lvlText w:val="–"/>
      <w:lvlJc w:val="left"/>
      <w:pPr>
        <w:tabs>
          <w:tab w:val="num" w:pos="2520"/>
        </w:tabs>
        <w:ind w:left="2520" w:hanging="360"/>
      </w:pPr>
      <w:rPr>
        <w:rFonts w:ascii="Arial" w:hAnsi="Arial" w:hint="default"/>
      </w:rPr>
    </w:lvl>
    <w:lvl w:ilvl="4" w:tplc="3C8AF0CA" w:tentative="1">
      <w:start w:val="1"/>
      <w:numFmt w:val="bullet"/>
      <w:lvlText w:val="–"/>
      <w:lvlJc w:val="left"/>
      <w:pPr>
        <w:tabs>
          <w:tab w:val="num" w:pos="3240"/>
        </w:tabs>
        <w:ind w:left="3240" w:hanging="360"/>
      </w:pPr>
      <w:rPr>
        <w:rFonts w:ascii="Arial" w:hAnsi="Arial" w:hint="default"/>
      </w:rPr>
    </w:lvl>
    <w:lvl w:ilvl="5" w:tplc="257C9014" w:tentative="1">
      <w:start w:val="1"/>
      <w:numFmt w:val="bullet"/>
      <w:lvlText w:val="–"/>
      <w:lvlJc w:val="left"/>
      <w:pPr>
        <w:tabs>
          <w:tab w:val="num" w:pos="3960"/>
        </w:tabs>
        <w:ind w:left="3960" w:hanging="360"/>
      </w:pPr>
      <w:rPr>
        <w:rFonts w:ascii="Arial" w:hAnsi="Arial" w:hint="default"/>
      </w:rPr>
    </w:lvl>
    <w:lvl w:ilvl="6" w:tplc="C534099A" w:tentative="1">
      <w:start w:val="1"/>
      <w:numFmt w:val="bullet"/>
      <w:lvlText w:val="–"/>
      <w:lvlJc w:val="left"/>
      <w:pPr>
        <w:tabs>
          <w:tab w:val="num" w:pos="4680"/>
        </w:tabs>
        <w:ind w:left="4680" w:hanging="360"/>
      </w:pPr>
      <w:rPr>
        <w:rFonts w:ascii="Arial" w:hAnsi="Arial" w:hint="default"/>
      </w:rPr>
    </w:lvl>
    <w:lvl w:ilvl="7" w:tplc="9D94AA0E" w:tentative="1">
      <w:start w:val="1"/>
      <w:numFmt w:val="bullet"/>
      <w:lvlText w:val="–"/>
      <w:lvlJc w:val="left"/>
      <w:pPr>
        <w:tabs>
          <w:tab w:val="num" w:pos="5400"/>
        </w:tabs>
        <w:ind w:left="5400" w:hanging="360"/>
      </w:pPr>
      <w:rPr>
        <w:rFonts w:ascii="Arial" w:hAnsi="Arial" w:hint="default"/>
      </w:rPr>
    </w:lvl>
    <w:lvl w:ilvl="8" w:tplc="5EAC78D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D93404E"/>
    <w:multiLevelType w:val="multilevel"/>
    <w:tmpl w:val="B3DEC0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E205650"/>
    <w:multiLevelType w:val="hybridMultilevel"/>
    <w:tmpl w:val="CEF6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B26E5"/>
    <w:multiLevelType w:val="hybridMultilevel"/>
    <w:tmpl w:val="89BA3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7D2BD3"/>
    <w:multiLevelType w:val="multilevel"/>
    <w:tmpl w:val="F59E54AC"/>
    <w:lvl w:ilvl="0">
      <w:start w:val="2"/>
      <w:numFmt w:val="decimal"/>
      <w:lvlText w:val="%1."/>
      <w:lvlJc w:val="left"/>
      <w:pPr>
        <w:ind w:left="720" w:hanging="360"/>
      </w:pPr>
      <w:rPr>
        <w:rFonts w:hint="default"/>
      </w:rPr>
    </w:lvl>
    <w:lvl w:ilvl="1">
      <w:start w:val="5"/>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A548C8"/>
    <w:multiLevelType w:val="multilevel"/>
    <w:tmpl w:val="F59E54AC"/>
    <w:lvl w:ilvl="0">
      <w:start w:val="2"/>
      <w:numFmt w:val="decimal"/>
      <w:lvlText w:val="%1."/>
      <w:lvlJc w:val="left"/>
      <w:pPr>
        <w:ind w:left="720" w:hanging="360"/>
      </w:pPr>
      <w:rPr>
        <w:rFonts w:hint="default"/>
      </w:rPr>
    </w:lvl>
    <w:lvl w:ilvl="1">
      <w:start w:val="5"/>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6644B6"/>
    <w:multiLevelType w:val="hybridMultilevel"/>
    <w:tmpl w:val="EC62F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A629B6"/>
    <w:multiLevelType w:val="hybridMultilevel"/>
    <w:tmpl w:val="E03632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EA54C7"/>
    <w:multiLevelType w:val="multilevel"/>
    <w:tmpl w:val="5ED6A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FA7DE9"/>
    <w:multiLevelType w:val="hybridMultilevel"/>
    <w:tmpl w:val="55925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21544D"/>
    <w:multiLevelType w:val="hybridMultilevel"/>
    <w:tmpl w:val="91644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596DDC"/>
    <w:multiLevelType w:val="hybridMultilevel"/>
    <w:tmpl w:val="DF7AC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
  </w:num>
  <w:num w:numId="5">
    <w:abstractNumId w:val="11"/>
  </w:num>
  <w:num w:numId="6">
    <w:abstractNumId w:val="8"/>
  </w:num>
  <w:num w:numId="7">
    <w:abstractNumId w:val="12"/>
  </w:num>
  <w:num w:numId="8">
    <w:abstractNumId w:val="3"/>
  </w:num>
  <w:num w:numId="9">
    <w:abstractNumId w:val="2"/>
  </w:num>
  <w:num w:numId="10">
    <w:abstractNumId w:val="6"/>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01183"/>
    <w:rsid w:val="00027938"/>
    <w:rsid w:val="00032F5F"/>
    <w:rsid w:val="00041AC6"/>
    <w:rsid w:val="000527C0"/>
    <w:rsid w:val="000631CF"/>
    <w:rsid w:val="000664D5"/>
    <w:rsid w:val="000751FF"/>
    <w:rsid w:val="0008009A"/>
    <w:rsid w:val="00080B5E"/>
    <w:rsid w:val="000E52E9"/>
    <w:rsid w:val="000F069A"/>
    <w:rsid w:val="0010278C"/>
    <w:rsid w:val="00106235"/>
    <w:rsid w:val="00147152"/>
    <w:rsid w:val="0019130C"/>
    <w:rsid w:val="001B0426"/>
    <w:rsid w:val="001B17FB"/>
    <w:rsid w:val="001B5125"/>
    <w:rsid w:val="001C3654"/>
    <w:rsid w:val="001D5214"/>
    <w:rsid w:val="002022CC"/>
    <w:rsid w:val="002157C6"/>
    <w:rsid w:val="00224D2B"/>
    <w:rsid w:val="002266A9"/>
    <w:rsid w:val="00237571"/>
    <w:rsid w:val="002414ED"/>
    <w:rsid w:val="00246EA8"/>
    <w:rsid w:val="00247E58"/>
    <w:rsid w:val="00260324"/>
    <w:rsid w:val="00260831"/>
    <w:rsid w:val="00277AAA"/>
    <w:rsid w:val="00287213"/>
    <w:rsid w:val="002A6915"/>
    <w:rsid w:val="002D4E55"/>
    <w:rsid w:val="002D5C73"/>
    <w:rsid w:val="00301F27"/>
    <w:rsid w:val="00306F9D"/>
    <w:rsid w:val="00307B47"/>
    <w:rsid w:val="003120AD"/>
    <w:rsid w:val="00312E25"/>
    <w:rsid w:val="00317194"/>
    <w:rsid w:val="0032433C"/>
    <w:rsid w:val="0033677D"/>
    <w:rsid w:val="003450A7"/>
    <w:rsid w:val="00351BDD"/>
    <w:rsid w:val="003564EA"/>
    <w:rsid w:val="00374A53"/>
    <w:rsid w:val="0038181E"/>
    <w:rsid w:val="00395FDC"/>
    <w:rsid w:val="003A5359"/>
    <w:rsid w:val="003B4B84"/>
    <w:rsid w:val="003E1CDA"/>
    <w:rsid w:val="003F0D1A"/>
    <w:rsid w:val="003F308F"/>
    <w:rsid w:val="00411A2F"/>
    <w:rsid w:val="00415714"/>
    <w:rsid w:val="004249AD"/>
    <w:rsid w:val="00450814"/>
    <w:rsid w:val="004646EA"/>
    <w:rsid w:val="004731B2"/>
    <w:rsid w:val="00497E03"/>
    <w:rsid w:val="004A5B7F"/>
    <w:rsid w:val="004B6B69"/>
    <w:rsid w:val="004C139C"/>
    <w:rsid w:val="004C530C"/>
    <w:rsid w:val="004C596E"/>
    <w:rsid w:val="004D1CF4"/>
    <w:rsid w:val="004D22D3"/>
    <w:rsid w:val="004F2D31"/>
    <w:rsid w:val="005110FF"/>
    <w:rsid w:val="00527D52"/>
    <w:rsid w:val="00534C85"/>
    <w:rsid w:val="00542CB0"/>
    <w:rsid w:val="005431E6"/>
    <w:rsid w:val="00556BEF"/>
    <w:rsid w:val="00563627"/>
    <w:rsid w:val="00563C71"/>
    <w:rsid w:val="00571D81"/>
    <w:rsid w:val="00572ABB"/>
    <w:rsid w:val="0058553C"/>
    <w:rsid w:val="005A27E0"/>
    <w:rsid w:val="005A2B59"/>
    <w:rsid w:val="005B3EC0"/>
    <w:rsid w:val="005B5E53"/>
    <w:rsid w:val="005C0371"/>
    <w:rsid w:val="005D6668"/>
    <w:rsid w:val="005F651A"/>
    <w:rsid w:val="005F6CA1"/>
    <w:rsid w:val="00603101"/>
    <w:rsid w:val="00603DD3"/>
    <w:rsid w:val="0061424B"/>
    <w:rsid w:val="00617FCF"/>
    <w:rsid w:val="00653DD1"/>
    <w:rsid w:val="00660A0D"/>
    <w:rsid w:val="00661CF8"/>
    <w:rsid w:val="006760AA"/>
    <w:rsid w:val="006807F6"/>
    <w:rsid w:val="00684EB5"/>
    <w:rsid w:val="006A2477"/>
    <w:rsid w:val="006A7604"/>
    <w:rsid w:val="006C6AA0"/>
    <w:rsid w:val="006F43D7"/>
    <w:rsid w:val="00701183"/>
    <w:rsid w:val="00721325"/>
    <w:rsid w:val="00722E96"/>
    <w:rsid w:val="007328FC"/>
    <w:rsid w:val="00735ACF"/>
    <w:rsid w:val="007431D5"/>
    <w:rsid w:val="0075113A"/>
    <w:rsid w:val="00790E95"/>
    <w:rsid w:val="00792E1B"/>
    <w:rsid w:val="007A64AC"/>
    <w:rsid w:val="007A7DF4"/>
    <w:rsid w:val="007B1AEB"/>
    <w:rsid w:val="007C170E"/>
    <w:rsid w:val="007C19CC"/>
    <w:rsid w:val="007C497F"/>
    <w:rsid w:val="007D4271"/>
    <w:rsid w:val="007E16BF"/>
    <w:rsid w:val="007F2D76"/>
    <w:rsid w:val="007F6562"/>
    <w:rsid w:val="00802B75"/>
    <w:rsid w:val="0081151F"/>
    <w:rsid w:val="0081583E"/>
    <w:rsid w:val="0081658B"/>
    <w:rsid w:val="008208D3"/>
    <w:rsid w:val="00831AE5"/>
    <w:rsid w:val="00836CA7"/>
    <w:rsid w:val="00840FBF"/>
    <w:rsid w:val="00847FDB"/>
    <w:rsid w:val="00886763"/>
    <w:rsid w:val="008B5BF3"/>
    <w:rsid w:val="008D7C51"/>
    <w:rsid w:val="008E3CB6"/>
    <w:rsid w:val="0090558A"/>
    <w:rsid w:val="0091595C"/>
    <w:rsid w:val="0092620A"/>
    <w:rsid w:val="00931ED7"/>
    <w:rsid w:val="0093538D"/>
    <w:rsid w:val="009406AE"/>
    <w:rsid w:val="00946381"/>
    <w:rsid w:val="00957FD5"/>
    <w:rsid w:val="00964C0A"/>
    <w:rsid w:val="00975F32"/>
    <w:rsid w:val="00997801"/>
    <w:rsid w:val="009A67B0"/>
    <w:rsid w:val="009C5FAE"/>
    <w:rsid w:val="00A1193F"/>
    <w:rsid w:val="00A41002"/>
    <w:rsid w:val="00A6288E"/>
    <w:rsid w:val="00A62E44"/>
    <w:rsid w:val="00A67DC0"/>
    <w:rsid w:val="00A73285"/>
    <w:rsid w:val="00A77257"/>
    <w:rsid w:val="00A9015E"/>
    <w:rsid w:val="00AA764F"/>
    <w:rsid w:val="00AC782B"/>
    <w:rsid w:val="00AD127B"/>
    <w:rsid w:val="00AF3842"/>
    <w:rsid w:val="00B062C9"/>
    <w:rsid w:val="00B14280"/>
    <w:rsid w:val="00B14BEA"/>
    <w:rsid w:val="00B16FD6"/>
    <w:rsid w:val="00B1782E"/>
    <w:rsid w:val="00B2673D"/>
    <w:rsid w:val="00B27BC5"/>
    <w:rsid w:val="00B34A02"/>
    <w:rsid w:val="00B46C24"/>
    <w:rsid w:val="00B537C3"/>
    <w:rsid w:val="00B53CAB"/>
    <w:rsid w:val="00B647C1"/>
    <w:rsid w:val="00B66F84"/>
    <w:rsid w:val="00B70203"/>
    <w:rsid w:val="00B73BF6"/>
    <w:rsid w:val="00B73C75"/>
    <w:rsid w:val="00B81DD3"/>
    <w:rsid w:val="00B905A9"/>
    <w:rsid w:val="00BA7DF3"/>
    <w:rsid w:val="00BC4B86"/>
    <w:rsid w:val="00BE29A8"/>
    <w:rsid w:val="00BE507D"/>
    <w:rsid w:val="00BF569D"/>
    <w:rsid w:val="00BF5D8E"/>
    <w:rsid w:val="00C25C40"/>
    <w:rsid w:val="00C4085E"/>
    <w:rsid w:val="00C62FC6"/>
    <w:rsid w:val="00C90496"/>
    <w:rsid w:val="00CA1AE4"/>
    <w:rsid w:val="00CC3127"/>
    <w:rsid w:val="00CC4A76"/>
    <w:rsid w:val="00CC5CF2"/>
    <w:rsid w:val="00CD032D"/>
    <w:rsid w:val="00CF1FB7"/>
    <w:rsid w:val="00D024ED"/>
    <w:rsid w:val="00D15BD5"/>
    <w:rsid w:val="00D227A4"/>
    <w:rsid w:val="00D23FEF"/>
    <w:rsid w:val="00D24BE7"/>
    <w:rsid w:val="00D318F1"/>
    <w:rsid w:val="00D33184"/>
    <w:rsid w:val="00D35A6D"/>
    <w:rsid w:val="00D45338"/>
    <w:rsid w:val="00D60337"/>
    <w:rsid w:val="00DA2C65"/>
    <w:rsid w:val="00DB3ABF"/>
    <w:rsid w:val="00DE6B86"/>
    <w:rsid w:val="00DF3508"/>
    <w:rsid w:val="00E17DFD"/>
    <w:rsid w:val="00E2216F"/>
    <w:rsid w:val="00E22B9A"/>
    <w:rsid w:val="00E563AE"/>
    <w:rsid w:val="00E61E4B"/>
    <w:rsid w:val="00E719C2"/>
    <w:rsid w:val="00E71E4D"/>
    <w:rsid w:val="00E73950"/>
    <w:rsid w:val="00E747A1"/>
    <w:rsid w:val="00E80C05"/>
    <w:rsid w:val="00E87D3A"/>
    <w:rsid w:val="00E974FF"/>
    <w:rsid w:val="00EA6D5B"/>
    <w:rsid w:val="00EC7C6E"/>
    <w:rsid w:val="00ED6453"/>
    <w:rsid w:val="00EF0086"/>
    <w:rsid w:val="00EF4992"/>
    <w:rsid w:val="00F07CC0"/>
    <w:rsid w:val="00F118E7"/>
    <w:rsid w:val="00F11A5F"/>
    <w:rsid w:val="00F339EE"/>
    <w:rsid w:val="00F421D6"/>
    <w:rsid w:val="00F72A9B"/>
    <w:rsid w:val="00F76BB5"/>
    <w:rsid w:val="00F941CC"/>
    <w:rsid w:val="00F94F97"/>
    <w:rsid w:val="00FA163C"/>
    <w:rsid w:val="00FD2C36"/>
    <w:rsid w:val="00FE1186"/>
    <w:rsid w:val="00FE368E"/>
    <w:rsid w:val="00FE37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2189"/>
  <w15:chartTrackingRefBased/>
  <w15:docId w15:val="{D629AD10-B41B-425B-876D-E4BB4055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183"/>
    <w:rPr>
      <w:lang w:val="en-US"/>
    </w:rPr>
  </w:style>
  <w:style w:type="paragraph" w:styleId="Heading1">
    <w:name w:val="heading 1"/>
    <w:basedOn w:val="Normal"/>
    <w:next w:val="Normal"/>
    <w:link w:val="Heading1Char"/>
    <w:uiPriority w:val="9"/>
    <w:qFormat/>
    <w:rsid w:val="007011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11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11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01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18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70118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70118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701183"/>
    <w:rPr>
      <w:rFonts w:asciiTheme="majorHAnsi" w:eastAsiaTheme="majorEastAsia" w:hAnsiTheme="majorHAnsi" w:cstheme="majorBidi"/>
      <w:i/>
      <w:iCs/>
      <w:color w:val="2F5496" w:themeColor="accent1" w:themeShade="BF"/>
      <w:lang w:val="en-US"/>
    </w:rPr>
  </w:style>
  <w:style w:type="paragraph" w:styleId="NormalWeb">
    <w:name w:val="Normal (Web)"/>
    <w:basedOn w:val="Normal"/>
    <w:uiPriority w:val="99"/>
    <w:unhideWhenUsed/>
    <w:rsid w:val="007011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1183"/>
    <w:rPr>
      <w:b/>
      <w:bCs/>
    </w:rPr>
  </w:style>
  <w:style w:type="character" w:customStyle="1" w:styleId="apple-converted-space">
    <w:name w:val="apple-converted-space"/>
    <w:basedOn w:val="DefaultParagraphFont"/>
    <w:rsid w:val="00701183"/>
  </w:style>
  <w:style w:type="character" w:styleId="Hyperlink">
    <w:name w:val="Hyperlink"/>
    <w:basedOn w:val="DefaultParagraphFont"/>
    <w:uiPriority w:val="99"/>
    <w:unhideWhenUsed/>
    <w:rsid w:val="00701183"/>
    <w:rPr>
      <w:color w:val="0563C1" w:themeColor="hyperlink"/>
      <w:u w:val="single"/>
    </w:rPr>
  </w:style>
  <w:style w:type="character" w:styleId="CommentReference">
    <w:name w:val="annotation reference"/>
    <w:basedOn w:val="DefaultParagraphFont"/>
    <w:uiPriority w:val="99"/>
    <w:semiHidden/>
    <w:unhideWhenUsed/>
    <w:rsid w:val="00701183"/>
    <w:rPr>
      <w:sz w:val="16"/>
      <w:szCs w:val="16"/>
    </w:rPr>
  </w:style>
  <w:style w:type="paragraph" w:styleId="CommentText">
    <w:name w:val="annotation text"/>
    <w:basedOn w:val="Normal"/>
    <w:link w:val="CommentTextChar"/>
    <w:uiPriority w:val="99"/>
    <w:semiHidden/>
    <w:unhideWhenUsed/>
    <w:rsid w:val="00701183"/>
    <w:pPr>
      <w:spacing w:line="240" w:lineRule="auto"/>
    </w:pPr>
    <w:rPr>
      <w:sz w:val="20"/>
      <w:szCs w:val="20"/>
    </w:rPr>
  </w:style>
  <w:style w:type="character" w:customStyle="1" w:styleId="CommentTextChar">
    <w:name w:val="Comment Text Char"/>
    <w:basedOn w:val="DefaultParagraphFont"/>
    <w:link w:val="CommentText"/>
    <w:uiPriority w:val="99"/>
    <w:semiHidden/>
    <w:rsid w:val="00701183"/>
    <w:rPr>
      <w:sz w:val="20"/>
      <w:szCs w:val="20"/>
      <w:lang w:val="en-US"/>
    </w:rPr>
  </w:style>
  <w:style w:type="paragraph" w:styleId="CommentSubject">
    <w:name w:val="annotation subject"/>
    <w:basedOn w:val="CommentText"/>
    <w:next w:val="CommentText"/>
    <w:link w:val="CommentSubjectChar"/>
    <w:uiPriority w:val="99"/>
    <w:semiHidden/>
    <w:unhideWhenUsed/>
    <w:rsid w:val="00701183"/>
    <w:rPr>
      <w:b/>
      <w:bCs/>
    </w:rPr>
  </w:style>
  <w:style w:type="character" w:customStyle="1" w:styleId="CommentSubjectChar">
    <w:name w:val="Comment Subject Char"/>
    <w:basedOn w:val="CommentTextChar"/>
    <w:link w:val="CommentSubject"/>
    <w:uiPriority w:val="99"/>
    <w:semiHidden/>
    <w:rsid w:val="00701183"/>
    <w:rPr>
      <w:b/>
      <w:bCs/>
      <w:sz w:val="20"/>
      <w:szCs w:val="20"/>
      <w:lang w:val="en-US"/>
    </w:rPr>
  </w:style>
  <w:style w:type="paragraph" w:styleId="BalloonText">
    <w:name w:val="Balloon Text"/>
    <w:basedOn w:val="Normal"/>
    <w:link w:val="BalloonTextChar"/>
    <w:uiPriority w:val="99"/>
    <w:semiHidden/>
    <w:unhideWhenUsed/>
    <w:rsid w:val="00701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83"/>
    <w:rPr>
      <w:rFonts w:ascii="Segoe UI" w:hAnsi="Segoe UI" w:cs="Segoe UI"/>
      <w:sz w:val="18"/>
      <w:szCs w:val="18"/>
      <w:lang w:val="en-US"/>
    </w:rPr>
  </w:style>
  <w:style w:type="paragraph" w:styleId="ListParagraph">
    <w:name w:val="List Paragraph"/>
    <w:basedOn w:val="Normal"/>
    <w:uiPriority w:val="34"/>
    <w:qFormat/>
    <w:rsid w:val="00701183"/>
    <w:pPr>
      <w:ind w:left="720"/>
      <w:contextualSpacing/>
    </w:pPr>
  </w:style>
  <w:style w:type="paragraph" w:customStyle="1" w:styleId="EndNoteBibliographyTitle">
    <w:name w:val="EndNote Bibliography Title"/>
    <w:basedOn w:val="Normal"/>
    <w:link w:val="EndNoteBibliographyTitleChar"/>
    <w:rsid w:val="0070118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01183"/>
    <w:rPr>
      <w:rFonts w:ascii="Calibri" w:hAnsi="Calibri" w:cs="Calibri"/>
      <w:noProof/>
      <w:lang w:val="en-US"/>
    </w:rPr>
  </w:style>
  <w:style w:type="paragraph" w:customStyle="1" w:styleId="EndNoteBibliography">
    <w:name w:val="EndNote Bibliography"/>
    <w:basedOn w:val="Normal"/>
    <w:link w:val="EndNoteBibliographyChar"/>
    <w:rsid w:val="0070118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01183"/>
    <w:rPr>
      <w:rFonts w:ascii="Calibri" w:hAnsi="Calibri" w:cs="Calibri"/>
      <w:noProof/>
      <w:lang w:val="en-US"/>
    </w:rPr>
  </w:style>
  <w:style w:type="table" w:styleId="TableGrid">
    <w:name w:val="Table Grid"/>
    <w:basedOn w:val="TableNormal"/>
    <w:uiPriority w:val="59"/>
    <w:rsid w:val="0070118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01183"/>
    <w:rPr>
      <w:color w:val="605E5C"/>
      <w:shd w:val="clear" w:color="auto" w:fill="E1DFDD"/>
    </w:rPr>
  </w:style>
  <w:style w:type="character" w:customStyle="1" w:styleId="UnresolvedMention2">
    <w:name w:val="Unresolved Mention2"/>
    <w:basedOn w:val="DefaultParagraphFont"/>
    <w:uiPriority w:val="99"/>
    <w:semiHidden/>
    <w:unhideWhenUsed/>
    <w:rsid w:val="00701183"/>
    <w:rPr>
      <w:color w:val="605E5C"/>
      <w:shd w:val="clear" w:color="auto" w:fill="E1DFDD"/>
    </w:rPr>
  </w:style>
  <w:style w:type="character" w:customStyle="1" w:styleId="UnresolvedMention3">
    <w:name w:val="Unresolved Mention3"/>
    <w:basedOn w:val="DefaultParagraphFont"/>
    <w:uiPriority w:val="99"/>
    <w:semiHidden/>
    <w:unhideWhenUsed/>
    <w:rsid w:val="00701183"/>
    <w:rPr>
      <w:color w:val="605E5C"/>
      <w:shd w:val="clear" w:color="auto" w:fill="E1DFDD"/>
    </w:rPr>
  </w:style>
  <w:style w:type="paragraph" w:customStyle="1" w:styleId="Default">
    <w:name w:val="Default"/>
    <w:rsid w:val="00701183"/>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7011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1183"/>
    <w:rPr>
      <w:sz w:val="20"/>
      <w:szCs w:val="20"/>
      <w:lang w:val="en-US"/>
    </w:rPr>
  </w:style>
  <w:style w:type="character" w:styleId="EndnoteReference">
    <w:name w:val="endnote reference"/>
    <w:basedOn w:val="DefaultParagraphFont"/>
    <w:uiPriority w:val="99"/>
    <w:semiHidden/>
    <w:unhideWhenUsed/>
    <w:rsid w:val="00701183"/>
    <w:rPr>
      <w:vertAlign w:val="superscript"/>
    </w:rPr>
  </w:style>
  <w:style w:type="paragraph" w:styleId="Header">
    <w:name w:val="header"/>
    <w:basedOn w:val="Normal"/>
    <w:link w:val="HeaderChar"/>
    <w:uiPriority w:val="99"/>
    <w:unhideWhenUsed/>
    <w:rsid w:val="00684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EB5"/>
    <w:rPr>
      <w:lang w:val="en-US"/>
    </w:rPr>
  </w:style>
  <w:style w:type="paragraph" w:styleId="Footer">
    <w:name w:val="footer"/>
    <w:basedOn w:val="Normal"/>
    <w:link w:val="FooterChar"/>
    <w:uiPriority w:val="99"/>
    <w:unhideWhenUsed/>
    <w:rsid w:val="00684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B5"/>
    <w:rPr>
      <w:lang w:val="en-US"/>
    </w:rPr>
  </w:style>
  <w:style w:type="character" w:customStyle="1" w:styleId="UnresolvedMention4">
    <w:name w:val="Unresolved Mention4"/>
    <w:basedOn w:val="DefaultParagraphFont"/>
    <w:uiPriority w:val="99"/>
    <w:semiHidden/>
    <w:unhideWhenUsed/>
    <w:rsid w:val="00F42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38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iris-database.org/iris/Content/assets/Marsden_Mackey_Plonsky_Ch_1_Review_of_IRIS_and_Intro_PRE_PRI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B2C44BC167134E922F3F4F4B31032D" ma:contentTypeVersion="13" ma:contentTypeDescription="Create a new document." ma:contentTypeScope="" ma:versionID="3dddbe0f7d8f26b52dfa1a302456415a">
  <xsd:schema xmlns:xsd="http://www.w3.org/2001/XMLSchema" xmlns:xs="http://www.w3.org/2001/XMLSchema" xmlns:p="http://schemas.microsoft.com/office/2006/metadata/properties" xmlns:ns3="a4822ffb-9fb1-47bd-a8ad-9b9cd3ee4830" xmlns:ns4="2b80aa0a-2dea-4c55-bd0f-e193baec8f06" targetNamespace="http://schemas.microsoft.com/office/2006/metadata/properties" ma:root="true" ma:fieldsID="39256ff7996137582cf8a6105e77c8ef" ns3:_="" ns4:_="">
    <xsd:import namespace="a4822ffb-9fb1-47bd-a8ad-9b9cd3ee4830"/>
    <xsd:import namespace="2b80aa0a-2dea-4c55-bd0f-e193baec8f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22ffb-9fb1-47bd-a8ad-9b9cd3ee4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0aa0a-2dea-4c55-bd0f-e193baec8f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B6D8E-2F7D-4116-A76D-DBFC279D8698}">
  <ds:schemaRefs>
    <ds:schemaRef ds:uri="http://schemas.microsoft.com/sharepoint/v3/contenttype/forms"/>
  </ds:schemaRefs>
</ds:datastoreItem>
</file>

<file path=customXml/itemProps2.xml><?xml version="1.0" encoding="utf-8"?>
<ds:datastoreItem xmlns:ds="http://schemas.openxmlformats.org/officeDocument/2006/customXml" ds:itemID="{E03F6B5C-4AB2-4E89-98D7-52A06D3BD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22ffb-9fb1-47bd-a8ad-9b9cd3ee4830"/>
    <ds:schemaRef ds:uri="2b80aa0a-2dea-4c55-bd0f-e193baec8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177D7-7E3B-41B7-9A18-3537D1BE0C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11545</Words>
  <Characters>65809</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R.F.</dc:creator>
  <cp:keywords/>
  <dc:description/>
  <cp:lastModifiedBy>Kate Lapage</cp:lastModifiedBy>
  <cp:revision>2</cp:revision>
  <dcterms:created xsi:type="dcterms:W3CDTF">2020-03-25T14:03:00Z</dcterms:created>
  <dcterms:modified xsi:type="dcterms:W3CDTF">2020-03-25T14:03:00Z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0x0101006FB2C44BC167134E922F3F4F4B31032D</vt:lpwstr>
  </property>
</Properties>
</file>