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30609" w14:textId="77777777" w:rsidR="00824221" w:rsidRPr="00824221" w:rsidRDefault="00F32F51" w:rsidP="00F63BB7">
      <w:pPr>
        <w:tabs>
          <w:tab w:val="left" w:pos="360"/>
          <w:tab w:val="left" w:pos="720"/>
          <w:tab w:val="left" w:pos="1080"/>
        </w:tabs>
        <w:spacing w:after="0" w:line="240" w:lineRule="auto"/>
        <w:jc w:val="center"/>
        <w:rPr>
          <w:bCs/>
          <w:sz w:val="44"/>
          <w:szCs w:val="44"/>
        </w:rPr>
      </w:pPr>
      <w:bookmarkStart w:id="0" w:name="_GoBack"/>
      <w:bookmarkEnd w:id="0"/>
      <w:r w:rsidRPr="00824221">
        <w:rPr>
          <w:bCs/>
          <w:sz w:val="44"/>
          <w:szCs w:val="44"/>
        </w:rPr>
        <w:t xml:space="preserve">Eli </w:t>
      </w:r>
      <w:proofErr w:type="spellStart"/>
      <w:r w:rsidRPr="00824221">
        <w:rPr>
          <w:bCs/>
          <w:sz w:val="44"/>
          <w:szCs w:val="44"/>
        </w:rPr>
        <w:t>Neira</w:t>
      </w:r>
      <w:proofErr w:type="spellEnd"/>
      <w:r w:rsidR="00F63BB7" w:rsidRPr="00824221">
        <w:rPr>
          <w:bCs/>
          <w:color w:val="auto"/>
          <w:sz w:val="44"/>
          <w:szCs w:val="44"/>
        </w:rPr>
        <w:t>:</w:t>
      </w:r>
      <w:r w:rsidR="00824221" w:rsidRPr="00824221">
        <w:rPr>
          <w:bCs/>
          <w:color w:val="FF0000"/>
          <w:sz w:val="44"/>
          <w:szCs w:val="44"/>
        </w:rPr>
        <w:t xml:space="preserve"> </w:t>
      </w:r>
      <w:r w:rsidRPr="00824221">
        <w:rPr>
          <w:bCs/>
          <w:sz w:val="44"/>
          <w:szCs w:val="44"/>
        </w:rPr>
        <w:t>Pursuing Community</w:t>
      </w:r>
      <w:r w:rsidR="00F63BB7" w:rsidRPr="00824221">
        <w:rPr>
          <w:bCs/>
          <w:sz w:val="44"/>
          <w:szCs w:val="44"/>
        </w:rPr>
        <w:t xml:space="preserve"> </w:t>
      </w:r>
    </w:p>
    <w:p w14:paraId="550927CD" w14:textId="77777777" w:rsidR="00824221" w:rsidRDefault="00F32F51" w:rsidP="00F63BB7">
      <w:pPr>
        <w:tabs>
          <w:tab w:val="left" w:pos="360"/>
          <w:tab w:val="left" w:pos="720"/>
          <w:tab w:val="left" w:pos="1080"/>
        </w:tabs>
        <w:spacing w:after="0" w:line="240" w:lineRule="auto"/>
        <w:jc w:val="center"/>
        <w:rPr>
          <w:bCs/>
          <w:sz w:val="44"/>
          <w:szCs w:val="44"/>
        </w:rPr>
      </w:pPr>
      <w:r w:rsidRPr="00824221">
        <w:rPr>
          <w:bCs/>
          <w:sz w:val="44"/>
          <w:szCs w:val="44"/>
        </w:rPr>
        <w:t xml:space="preserve">and Interconnectedness </w:t>
      </w:r>
    </w:p>
    <w:p w14:paraId="0FECBF3D" w14:textId="77777777" w:rsidR="00824221" w:rsidRDefault="00824221" w:rsidP="00F63BB7">
      <w:pPr>
        <w:tabs>
          <w:tab w:val="left" w:pos="360"/>
          <w:tab w:val="left" w:pos="720"/>
          <w:tab w:val="left" w:pos="1080"/>
        </w:tabs>
        <w:spacing w:after="0" w:line="240" w:lineRule="auto"/>
        <w:jc w:val="center"/>
        <w:rPr>
          <w:bCs/>
          <w:sz w:val="44"/>
          <w:szCs w:val="44"/>
        </w:rPr>
      </w:pPr>
      <w:r w:rsidRPr="00125C46">
        <w:rPr>
          <w:bCs/>
          <w:sz w:val="44"/>
          <w:szCs w:val="44"/>
        </w:rPr>
        <w:t>a</w:t>
      </w:r>
      <w:r w:rsidR="00F32F51" w:rsidRPr="00824221">
        <w:rPr>
          <w:bCs/>
          <w:sz w:val="44"/>
          <w:szCs w:val="44"/>
        </w:rPr>
        <w:t>gainst</w:t>
      </w:r>
      <w:r w:rsidR="00F63BB7" w:rsidRPr="00824221">
        <w:rPr>
          <w:bCs/>
          <w:sz w:val="44"/>
          <w:szCs w:val="44"/>
        </w:rPr>
        <w:t xml:space="preserve"> </w:t>
      </w:r>
      <w:r w:rsidR="00F32F51" w:rsidRPr="00824221">
        <w:rPr>
          <w:bCs/>
          <w:sz w:val="44"/>
          <w:szCs w:val="44"/>
        </w:rPr>
        <w:t xml:space="preserve">the Commodification </w:t>
      </w:r>
    </w:p>
    <w:p w14:paraId="3C71419C" w14:textId="77777777" w:rsidR="00824221" w:rsidRDefault="00F32F51" w:rsidP="00F63BB7">
      <w:pPr>
        <w:tabs>
          <w:tab w:val="left" w:pos="360"/>
          <w:tab w:val="left" w:pos="720"/>
          <w:tab w:val="left" w:pos="1080"/>
        </w:tabs>
        <w:spacing w:after="0" w:line="240" w:lineRule="auto"/>
        <w:jc w:val="center"/>
        <w:rPr>
          <w:bCs/>
          <w:sz w:val="44"/>
          <w:szCs w:val="44"/>
        </w:rPr>
      </w:pPr>
      <w:r w:rsidRPr="00824221">
        <w:rPr>
          <w:bCs/>
          <w:sz w:val="44"/>
          <w:szCs w:val="44"/>
        </w:rPr>
        <w:t>an</w:t>
      </w:r>
      <w:r w:rsidR="00824221" w:rsidRPr="00824221">
        <w:rPr>
          <w:bCs/>
          <w:sz w:val="44"/>
          <w:szCs w:val="44"/>
        </w:rPr>
        <w:t>d I</w:t>
      </w:r>
      <w:r w:rsidRPr="00824221">
        <w:rPr>
          <w:bCs/>
          <w:sz w:val="44"/>
          <w:szCs w:val="44"/>
        </w:rPr>
        <w:t>nstitution</w:t>
      </w:r>
      <w:r w:rsidRPr="00824221">
        <w:rPr>
          <w:bCs/>
          <w:color w:val="auto"/>
          <w:sz w:val="44"/>
          <w:szCs w:val="44"/>
        </w:rPr>
        <w:t>ali</w:t>
      </w:r>
      <w:r w:rsidR="007F69AF" w:rsidRPr="00824221">
        <w:rPr>
          <w:bCs/>
          <w:color w:val="auto"/>
          <w:sz w:val="44"/>
          <w:szCs w:val="44"/>
        </w:rPr>
        <w:t>z</w:t>
      </w:r>
      <w:r w:rsidRPr="00824221">
        <w:rPr>
          <w:bCs/>
          <w:color w:val="auto"/>
          <w:sz w:val="44"/>
          <w:szCs w:val="44"/>
        </w:rPr>
        <w:t>a</w:t>
      </w:r>
      <w:r w:rsidRPr="00824221">
        <w:rPr>
          <w:bCs/>
          <w:sz w:val="44"/>
          <w:szCs w:val="44"/>
        </w:rPr>
        <w:t>tion of</w:t>
      </w:r>
      <w:r w:rsidR="007F69AF" w:rsidRPr="00824221">
        <w:rPr>
          <w:bCs/>
          <w:sz w:val="44"/>
          <w:szCs w:val="44"/>
        </w:rPr>
        <w:t xml:space="preserve"> </w:t>
      </w:r>
    </w:p>
    <w:p w14:paraId="61F91834" w14:textId="12492689" w:rsidR="00F32F51" w:rsidRPr="00824221" w:rsidRDefault="00F32F51" w:rsidP="00F63BB7">
      <w:pPr>
        <w:tabs>
          <w:tab w:val="left" w:pos="360"/>
          <w:tab w:val="left" w:pos="720"/>
          <w:tab w:val="left" w:pos="1080"/>
        </w:tabs>
        <w:spacing w:after="0" w:line="240" w:lineRule="auto"/>
        <w:jc w:val="center"/>
        <w:rPr>
          <w:bCs/>
          <w:sz w:val="44"/>
          <w:szCs w:val="44"/>
        </w:rPr>
      </w:pPr>
      <w:r w:rsidRPr="00824221">
        <w:rPr>
          <w:bCs/>
          <w:sz w:val="44"/>
          <w:szCs w:val="44"/>
        </w:rPr>
        <w:t>Culture in Chile</w:t>
      </w:r>
      <w:r w:rsidR="003A5CAC" w:rsidRPr="00824221">
        <w:rPr>
          <w:rStyle w:val="FootnoteReference"/>
          <w:bCs/>
          <w:sz w:val="44"/>
          <w:szCs w:val="44"/>
        </w:rPr>
        <w:footnoteReference w:customMarkFollows="1" w:id="1"/>
        <w:sym w:font="Symbol" w:char="F02A"/>
      </w:r>
    </w:p>
    <w:p w14:paraId="2C226C2B" w14:textId="193B89C1" w:rsidR="00FA0789" w:rsidRDefault="00FA0789" w:rsidP="007F69AF">
      <w:pPr>
        <w:tabs>
          <w:tab w:val="left" w:pos="360"/>
          <w:tab w:val="left" w:pos="720"/>
          <w:tab w:val="left" w:pos="1080"/>
        </w:tabs>
        <w:spacing w:after="0" w:line="240" w:lineRule="auto"/>
        <w:jc w:val="both"/>
        <w:rPr>
          <w:bCs/>
        </w:rPr>
      </w:pPr>
    </w:p>
    <w:p w14:paraId="1C206BDD" w14:textId="77777777" w:rsidR="005F4ECD" w:rsidRDefault="005F4ECD" w:rsidP="007F69AF">
      <w:pPr>
        <w:tabs>
          <w:tab w:val="left" w:pos="360"/>
          <w:tab w:val="left" w:pos="720"/>
          <w:tab w:val="left" w:pos="1080"/>
        </w:tabs>
        <w:spacing w:after="0" w:line="240" w:lineRule="auto"/>
        <w:jc w:val="both"/>
        <w:rPr>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450"/>
        <w:gridCol w:w="3240"/>
      </w:tblGrid>
      <w:tr w:rsidR="00824221" w14:paraId="7D6502C7" w14:textId="77777777" w:rsidTr="00824221">
        <w:trPr>
          <w:jc w:val="center"/>
        </w:trPr>
        <w:tc>
          <w:tcPr>
            <w:tcW w:w="3330" w:type="dxa"/>
          </w:tcPr>
          <w:p w14:paraId="59B37FA1" w14:textId="0B906EE9" w:rsidR="00824221" w:rsidRDefault="00824221" w:rsidP="00824221">
            <w:pPr>
              <w:tabs>
                <w:tab w:val="left" w:pos="360"/>
                <w:tab w:val="left" w:pos="720"/>
                <w:tab w:val="left" w:pos="1080"/>
              </w:tabs>
              <w:spacing w:after="120"/>
              <w:jc w:val="center"/>
              <w:rPr>
                <w:bCs/>
              </w:rPr>
            </w:pPr>
            <w:r w:rsidRPr="00824221">
              <w:rPr>
                <w:bCs/>
                <w:sz w:val="24"/>
              </w:rPr>
              <w:t>SARAH E. L. BOWSKILL</w:t>
            </w:r>
          </w:p>
        </w:tc>
        <w:tc>
          <w:tcPr>
            <w:tcW w:w="450" w:type="dxa"/>
          </w:tcPr>
          <w:p w14:paraId="56343C32" w14:textId="3EFB976B" w:rsidR="00824221" w:rsidRDefault="00824221" w:rsidP="00824221">
            <w:pPr>
              <w:tabs>
                <w:tab w:val="left" w:pos="360"/>
                <w:tab w:val="left" w:pos="720"/>
                <w:tab w:val="left" w:pos="1080"/>
              </w:tabs>
              <w:spacing w:after="120"/>
              <w:jc w:val="both"/>
              <w:rPr>
                <w:bCs/>
              </w:rPr>
            </w:pPr>
            <w:r>
              <w:rPr>
                <w:bCs/>
              </w:rPr>
              <w:t>&amp;</w:t>
            </w:r>
          </w:p>
        </w:tc>
        <w:tc>
          <w:tcPr>
            <w:tcW w:w="3240" w:type="dxa"/>
          </w:tcPr>
          <w:p w14:paraId="2CF63BE8" w14:textId="6355B93E" w:rsidR="00824221" w:rsidRDefault="00824221" w:rsidP="00824221">
            <w:pPr>
              <w:tabs>
                <w:tab w:val="left" w:pos="360"/>
                <w:tab w:val="left" w:pos="720"/>
                <w:tab w:val="left" w:pos="1080"/>
              </w:tabs>
              <w:spacing w:after="120"/>
              <w:jc w:val="center"/>
              <w:rPr>
                <w:bCs/>
              </w:rPr>
            </w:pPr>
            <w:r w:rsidRPr="00824221">
              <w:rPr>
                <w:bCs/>
                <w:sz w:val="24"/>
              </w:rPr>
              <w:t>JANE E. LAVERY</w:t>
            </w:r>
          </w:p>
        </w:tc>
      </w:tr>
      <w:tr w:rsidR="00824221" w14:paraId="62539AA2" w14:textId="77777777" w:rsidTr="00824221">
        <w:trPr>
          <w:jc w:val="center"/>
        </w:trPr>
        <w:tc>
          <w:tcPr>
            <w:tcW w:w="3330" w:type="dxa"/>
          </w:tcPr>
          <w:p w14:paraId="30C76516" w14:textId="544434BB" w:rsidR="00824221" w:rsidRDefault="00824221" w:rsidP="00824221">
            <w:pPr>
              <w:tabs>
                <w:tab w:val="left" w:pos="360"/>
                <w:tab w:val="left" w:pos="720"/>
                <w:tab w:val="left" w:pos="1080"/>
              </w:tabs>
              <w:jc w:val="center"/>
              <w:rPr>
                <w:bCs/>
              </w:rPr>
            </w:pPr>
            <w:r w:rsidRPr="007F69AF">
              <w:rPr>
                <w:bCs/>
                <w:i/>
              </w:rPr>
              <w:t>Queen’s University Belfast</w:t>
            </w:r>
          </w:p>
        </w:tc>
        <w:tc>
          <w:tcPr>
            <w:tcW w:w="450" w:type="dxa"/>
          </w:tcPr>
          <w:p w14:paraId="6C7DCD9D" w14:textId="77777777" w:rsidR="00824221" w:rsidRDefault="00824221" w:rsidP="007F69AF">
            <w:pPr>
              <w:tabs>
                <w:tab w:val="left" w:pos="360"/>
                <w:tab w:val="left" w:pos="720"/>
                <w:tab w:val="left" w:pos="1080"/>
              </w:tabs>
              <w:jc w:val="both"/>
              <w:rPr>
                <w:bCs/>
              </w:rPr>
            </w:pPr>
          </w:p>
        </w:tc>
        <w:tc>
          <w:tcPr>
            <w:tcW w:w="3240" w:type="dxa"/>
          </w:tcPr>
          <w:p w14:paraId="3145EAF6" w14:textId="6FC5214E" w:rsidR="00824221" w:rsidRDefault="00824221" w:rsidP="00824221">
            <w:pPr>
              <w:tabs>
                <w:tab w:val="left" w:pos="360"/>
                <w:tab w:val="left" w:pos="720"/>
                <w:tab w:val="left" w:pos="1080"/>
              </w:tabs>
              <w:jc w:val="center"/>
              <w:rPr>
                <w:bCs/>
              </w:rPr>
            </w:pPr>
            <w:r w:rsidRPr="007F69AF">
              <w:rPr>
                <w:bCs/>
                <w:i/>
              </w:rPr>
              <w:t>University of Southampton</w:t>
            </w:r>
          </w:p>
        </w:tc>
      </w:tr>
    </w:tbl>
    <w:p w14:paraId="5EE3D206" w14:textId="77777777" w:rsidR="00824221" w:rsidRDefault="00824221" w:rsidP="007F69AF">
      <w:pPr>
        <w:tabs>
          <w:tab w:val="left" w:pos="360"/>
          <w:tab w:val="left" w:pos="720"/>
          <w:tab w:val="left" w:pos="1080"/>
        </w:tabs>
        <w:spacing w:after="0" w:line="240" w:lineRule="auto"/>
        <w:jc w:val="both"/>
        <w:rPr>
          <w:bCs/>
        </w:rPr>
      </w:pPr>
    </w:p>
    <w:p w14:paraId="64FD0885" w14:textId="77777777" w:rsidR="00824221" w:rsidRDefault="00824221" w:rsidP="007F69AF">
      <w:pPr>
        <w:tabs>
          <w:tab w:val="left" w:pos="360"/>
          <w:tab w:val="left" w:pos="720"/>
          <w:tab w:val="left" w:pos="1080"/>
        </w:tabs>
        <w:spacing w:after="0" w:line="240" w:lineRule="auto"/>
        <w:jc w:val="both"/>
        <w:rPr>
          <w:bCs/>
        </w:rPr>
      </w:pPr>
    </w:p>
    <w:p w14:paraId="5A3CB613" w14:textId="77777777" w:rsidR="00824221" w:rsidRDefault="00824221" w:rsidP="007F69AF">
      <w:pPr>
        <w:tabs>
          <w:tab w:val="left" w:pos="360"/>
          <w:tab w:val="left" w:pos="720"/>
          <w:tab w:val="left" w:pos="1080"/>
        </w:tabs>
        <w:spacing w:after="0" w:line="240" w:lineRule="auto"/>
        <w:jc w:val="both"/>
        <w:rPr>
          <w:bCs/>
        </w:rPr>
      </w:pPr>
    </w:p>
    <w:p w14:paraId="5243F41C" w14:textId="655D615B" w:rsidR="00611DEA" w:rsidRPr="00AD597C" w:rsidRDefault="00F32F51" w:rsidP="007F69AF">
      <w:pPr>
        <w:tabs>
          <w:tab w:val="left" w:pos="360"/>
          <w:tab w:val="left" w:pos="720"/>
          <w:tab w:val="left" w:pos="1080"/>
        </w:tabs>
        <w:spacing w:after="0" w:line="240" w:lineRule="auto"/>
        <w:jc w:val="both"/>
      </w:pPr>
      <w:r w:rsidRPr="00AD597C">
        <w:rPr>
          <w:bCs/>
        </w:rPr>
        <w:t xml:space="preserve">Eli </w:t>
      </w:r>
      <w:proofErr w:type="spellStart"/>
      <w:r w:rsidRPr="00AD597C">
        <w:rPr>
          <w:bCs/>
        </w:rPr>
        <w:t>Neira</w:t>
      </w:r>
      <w:proofErr w:type="spellEnd"/>
      <w:r w:rsidRPr="00AD597C">
        <w:rPr>
          <w:bCs/>
        </w:rPr>
        <w:t xml:space="preserve"> </w:t>
      </w:r>
      <w:r w:rsidR="00FA0789" w:rsidRPr="00AD597C">
        <w:rPr>
          <w:bCs/>
        </w:rPr>
        <w:t>(</w:t>
      </w:r>
      <w:r w:rsidR="00824221">
        <w:rPr>
          <w:bCs/>
        </w:rPr>
        <w:t>b.</w:t>
      </w:r>
      <w:r w:rsidRPr="00AD597C">
        <w:rPr>
          <w:bCs/>
        </w:rPr>
        <w:t xml:space="preserve">1973, Chile) produces challenging, deliberately provocative, multidisciplinary work. She prefers to publish in independent outlets and makes her work freely available online or in public spaces. </w:t>
      </w:r>
      <w:r w:rsidR="00FA0789" w:rsidRPr="00AD597C">
        <w:rPr>
          <w:bCs/>
        </w:rPr>
        <w:t xml:space="preserve">In interviews and her written work she claims </w:t>
      </w:r>
      <w:r w:rsidR="00FA0789" w:rsidRPr="00C4180F">
        <w:rPr>
          <w:bCs/>
          <w:color w:val="auto"/>
        </w:rPr>
        <w:t xml:space="preserve">that </w:t>
      </w:r>
      <w:r w:rsidRPr="00C4180F">
        <w:rPr>
          <w:bCs/>
          <w:color w:val="auto"/>
        </w:rPr>
        <w:t xml:space="preserve">decisions </w:t>
      </w:r>
      <w:r w:rsidR="00FA0789" w:rsidRPr="00C4180F">
        <w:rPr>
          <w:bCs/>
          <w:color w:val="auto"/>
        </w:rPr>
        <w:t xml:space="preserve">around the publication and dissemination of her work </w:t>
      </w:r>
      <w:r w:rsidRPr="00C4180F">
        <w:rPr>
          <w:bCs/>
          <w:color w:val="auto"/>
        </w:rPr>
        <w:t xml:space="preserve">are strategic and are designed to </w:t>
      </w:r>
      <w:r w:rsidRPr="00C4180F">
        <w:rPr>
          <w:color w:val="auto"/>
        </w:rPr>
        <w:t>resist commodification and institutionali</w:t>
      </w:r>
      <w:r w:rsidR="005F4ECD" w:rsidRPr="00C4180F">
        <w:rPr>
          <w:color w:val="auto"/>
        </w:rPr>
        <w:t>z</w:t>
      </w:r>
      <w:r w:rsidRPr="00C4180F">
        <w:rPr>
          <w:color w:val="auto"/>
        </w:rPr>
        <w:t>ation</w:t>
      </w:r>
      <w:r w:rsidR="00FA0789" w:rsidRPr="00C4180F">
        <w:rPr>
          <w:color w:val="auto"/>
        </w:rPr>
        <w:t>.</w:t>
      </w:r>
      <w:r w:rsidR="00543067" w:rsidRPr="00C4180F">
        <w:rPr>
          <w:color w:val="auto"/>
        </w:rPr>
        <w:t xml:space="preserve"> Her attention to the form of cultural production as well as to the content of her work places her in line with what Brian Whitener has termed</w:t>
      </w:r>
      <w:r w:rsidR="00496698" w:rsidRPr="00C4180F">
        <w:rPr>
          <w:color w:val="auto"/>
        </w:rPr>
        <w:t>,</w:t>
      </w:r>
      <w:r w:rsidR="00543067" w:rsidRPr="00C4180F">
        <w:rPr>
          <w:color w:val="auto"/>
        </w:rPr>
        <w:t xml:space="preserve"> with reference to Mexican literature</w:t>
      </w:r>
      <w:r w:rsidR="00496698" w:rsidRPr="00C4180F">
        <w:rPr>
          <w:color w:val="auto"/>
        </w:rPr>
        <w:t>,</w:t>
      </w:r>
      <w:r w:rsidR="00543067" w:rsidRPr="00C4180F">
        <w:rPr>
          <w:color w:val="auto"/>
        </w:rPr>
        <w:t xml:space="preserve"> ‘a minor, but often overlooked, aesthetic tradition which distinguishes, as Walter Benjamin once put it</w:t>
      </w:r>
      <w:r w:rsidR="000F3BD9" w:rsidRPr="00C4180F">
        <w:rPr>
          <w:color w:val="auto"/>
        </w:rPr>
        <w:t>,</w:t>
      </w:r>
      <w:r w:rsidR="00543067" w:rsidRPr="00C4180F">
        <w:rPr>
          <w:color w:val="auto"/>
        </w:rPr>
        <w:t xml:space="preserve"> “between merely supplying a production apparatus and changing it”</w:t>
      </w:r>
      <w:r w:rsidR="005F4ECD" w:rsidRPr="00C4180F">
        <w:rPr>
          <w:color w:val="auto"/>
        </w:rPr>
        <w:t xml:space="preserve"> </w:t>
      </w:r>
      <w:r w:rsidR="00543067" w:rsidRPr="00C4180F">
        <w:rPr>
          <w:color w:val="auto"/>
        </w:rPr>
        <w:t>’.</w:t>
      </w:r>
      <w:r w:rsidR="00543067" w:rsidRPr="00C4180F">
        <w:rPr>
          <w:rStyle w:val="FootnoteReference"/>
          <w:color w:val="auto"/>
        </w:rPr>
        <w:footnoteReference w:id="2"/>
      </w:r>
      <w:r w:rsidR="00543067" w:rsidRPr="00C4180F">
        <w:rPr>
          <w:color w:val="auto"/>
        </w:rPr>
        <w:t xml:space="preserve"> </w:t>
      </w:r>
      <w:r w:rsidR="00FA0789" w:rsidRPr="00C4180F">
        <w:rPr>
          <w:color w:val="auto"/>
        </w:rPr>
        <w:t xml:space="preserve">Although </w:t>
      </w:r>
      <w:proofErr w:type="spellStart"/>
      <w:r w:rsidR="00543067" w:rsidRPr="00C4180F">
        <w:rPr>
          <w:color w:val="auto"/>
        </w:rPr>
        <w:t>Neira</w:t>
      </w:r>
      <w:proofErr w:type="spellEnd"/>
      <w:r w:rsidR="00FA0789" w:rsidRPr="00C4180F">
        <w:rPr>
          <w:color w:val="auto"/>
        </w:rPr>
        <w:t xml:space="preserve"> is by no means alone in questioning contemporary cultural politics</w:t>
      </w:r>
      <w:r w:rsidR="00543067" w:rsidRPr="00C4180F">
        <w:rPr>
          <w:color w:val="auto"/>
        </w:rPr>
        <w:t xml:space="preserve"> and its infrastructure</w:t>
      </w:r>
      <w:r w:rsidR="00FA0789" w:rsidRPr="00C4180F">
        <w:rPr>
          <w:color w:val="auto"/>
        </w:rPr>
        <w:t xml:space="preserve">, </w:t>
      </w:r>
      <w:r w:rsidR="005F4ECD" w:rsidRPr="00C4180F">
        <w:rPr>
          <w:color w:val="auto"/>
        </w:rPr>
        <w:t xml:space="preserve">by </w:t>
      </w:r>
      <w:r w:rsidR="00FA0789" w:rsidRPr="00C4180F">
        <w:rPr>
          <w:color w:val="auto"/>
        </w:rPr>
        <w:t xml:space="preserve">analysing the statements she has made we have identified </w:t>
      </w:r>
      <w:proofErr w:type="spellStart"/>
      <w:r w:rsidR="00FA0789" w:rsidRPr="00C4180F">
        <w:rPr>
          <w:color w:val="auto"/>
        </w:rPr>
        <w:t>Neira</w:t>
      </w:r>
      <w:proofErr w:type="spellEnd"/>
      <w:r w:rsidR="00FA0789" w:rsidRPr="00C4180F">
        <w:rPr>
          <w:color w:val="auto"/>
        </w:rPr>
        <w:t xml:space="preserve"> as someone who is </w:t>
      </w:r>
      <w:r w:rsidRPr="00C4180F">
        <w:rPr>
          <w:color w:val="auto"/>
        </w:rPr>
        <w:t>articulating an</w:t>
      </w:r>
      <w:r w:rsidR="00FA0789" w:rsidRPr="00C4180F">
        <w:rPr>
          <w:color w:val="auto"/>
        </w:rPr>
        <w:t xml:space="preserve">d developing </w:t>
      </w:r>
      <w:r w:rsidR="00FA0789" w:rsidRPr="00AD597C">
        <w:t>through her creative practice an</w:t>
      </w:r>
      <w:r w:rsidRPr="00AD597C">
        <w:t xml:space="preserve"> increasingly sophisticated alternative, collaborative approach to cultural production based on living in an interconnected community not bound by national borders. This overarching ‘counter-hegemonic’ artistic and intellectual project, is, to draw on Raymond Williams’ definition, a project which aims to establish ‘a new predominant practice and consciousness’.</w:t>
      </w:r>
      <w:r w:rsidRPr="00AD597C">
        <w:rPr>
          <w:rStyle w:val="FootnoteReference"/>
        </w:rPr>
        <w:footnoteReference w:id="3"/>
      </w:r>
      <w:r w:rsidRPr="00AD597C">
        <w:t xml:space="preserve"> </w:t>
      </w:r>
      <w:r w:rsidRPr="00AD597C">
        <w:lastRenderedPageBreak/>
        <w:t xml:space="preserve">This article evaluates </w:t>
      </w:r>
      <w:proofErr w:type="spellStart"/>
      <w:r w:rsidRPr="00AD597C">
        <w:t>Neira’s</w:t>
      </w:r>
      <w:proofErr w:type="spellEnd"/>
      <w:r w:rsidRPr="00AD597C">
        <w:t xml:space="preserve"> achievements in resisting the commodification and institutiona</w:t>
      </w:r>
      <w:r w:rsidRPr="00C4180F">
        <w:rPr>
          <w:color w:val="auto"/>
        </w:rPr>
        <w:t>li</w:t>
      </w:r>
      <w:r w:rsidR="005F4ECD" w:rsidRPr="00C4180F">
        <w:rPr>
          <w:color w:val="auto"/>
        </w:rPr>
        <w:t>z</w:t>
      </w:r>
      <w:r w:rsidRPr="00C4180F">
        <w:rPr>
          <w:color w:val="auto"/>
        </w:rPr>
        <w:t>atio</w:t>
      </w:r>
      <w:r w:rsidRPr="00AD597C">
        <w:t>n of her work and developing an alternative practice before considering how her endeavours cast light on the possibilities</w:t>
      </w:r>
      <w:r w:rsidR="00496698" w:rsidRPr="00AD597C">
        <w:t xml:space="preserve"> and limits</w:t>
      </w:r>
      <w:r w:rsidRPr="00AD597C">
        <w:t xml:space="preserve"> of artistic dissent in a neo</w:t>
      </w:r>
      <w:r w:rsidR="00C4180F" w:rsidRPr="00125C46">
        <w:t>-</w:t>
      </w:r>
      <w:r w:rsidRPr="00AD597C">
        <w:t xml:space="preserve">liberal and digital age. </w:t>
      </w:r>
    </w:p>
    <w:p w14:paraId="13F8B496" w14:textId="60E8033C" w:rsidR="00F32F51" w:rsidRPr="00AD597C" w:rsidRDefault="005F4ECD" w:rsidP="007F69AF">
      <w:pPr>
        <w:tabs>
          <w:tab w:val="left" w:pos="360"/>
          <w:tab w:val="left" w:pos="720"/>
          <w:tab w:val="left" w:pos="1080"/>
        </w:tabs>
        <w:spacing w:after="0" w:line="240" w:lineRule="auto"/>
        <w:jc w:val="both"/>
      </w:pPr>
      <w:r>
        <w:tab/>
      </w:r>
      <w:r w:rsidR="006C7243" w:rsidRPr="00AD597C">
        <w:t xml:space="preserve">The article </w:t>
      </w:r>
      <w:r w:rsidR="006C7243" w:rsidRPr="00C4180F">
        <w:rPr>
          <w:color w:val="auto"/>
        </w:rPr>
        <w:t xml:space="preserve">begins </w:t>
      </w:r>
      <w:r w:rsidR="00533515" w:rsidRPr="00C4180F">
        <w:rPr>
          <w:color w:val="auto"/>
        </w:rPr>
        <w:t xml:space="preserve">by </w:t>
      </w:r>
      <w:r w:rsidR="006C7243" w:rsidRPr="00C4180F">
        <w:rPr>
          <w:color w:val="auto"/>
        </w:rPr>
        <w:t xml:space="preserve">locating </w:t>
      </w:r>
      <w:proofErr w:type="spellStart"/>
      <w:r w:rsidR="006C7243" w:rsidRPr="00AD597C">
        <w:t>Neira</w:t>
      </w:r>
      <w:proofErr w:type="spellEnd"/>
      <w:r w:rsidR="006C7243" w:rsidRPr="00AD597C">
        <w:t xml:space="preserve"> within the broader context of Chilean performance art as it stepped out of established theatre venues. It goes on to set out </w:t>
      </w:r>
      <w:proofErr w:type="spellStart"/>
      <w:r w:rsidR="006C7243" w:rsidRPr="00C4180F">
        <w:rPr>
          <w:color w:val="auto"/>
        </w:rPr>
        <w:t>Neira’s</w:t>
      </w:r>
      <w:proofErr w:type="spellEnd"/>
      <w:r w:rsidR="006C7243" w:rsidRPr="00C4180F">
        <w:rPr>
          <w:color w:val="auto"/>
        </w:rPr>
        <w:t xml:space="preserve"> conceptuali</w:t>
      </w:r>
      <w:r w:rsidR="00A8486A" w:rsidRPr="00C4180F">
        <w:rPr>
          <w:color w:val="auto"/>
        </w:rPr>
        <w:t>z</w:t>
      </w:r>
      <w:r w:rsidR="006C7243" w:rsidRPr="00C4180F">
        <w:rPr>
          <w:color w:val="auto"/>
        </w:rPr>
        <w:t xml:space="preserve">ation </w:t>
      </w:r>
      <w:r w:rsidR="006C7243" w:rsidRPr="00AD597C">
        <w:t xml:space="preserve">of her work as occupying a ‘zona </w:t>
      </w:r>
      <w:proofErr w:type="spellStart"/>
      <w:r w:rsidR="006C7243" w:rsidRPr="00AD597C">
        <w:t>peligrosa</w:t>
      </w:r>
      <w:proofErr w:type="spellEnd"/>
      <w:r w:rsidR="006C7243" w:rsidRPr="00AD597C">
        <w:t xml:space="preserve">’ or ‘zona </w:t>
      </w:r>
      <w:proofErr w:type="spellStart"/>
      <w:r w:rsidR="006C7243" w:rsidRPr="00AD597C">
        <w:t>roja</w:t>
      </w:r>
      <w:proofErr w:type="spellEnd"/>
      <w:r w:rsidR="006C7243" w:rsidRPr="00AD597C">
        <w:t xml:space="preserve"> de </w:t>
      </w:r>
      <w:proofErr w:type="spellStart"/>
      <w:r w:rsidR="006C7243" w:rsidRPr="00AD597C">
        <w:t>cultura</w:t>
      </w:r>
      <w:proofErr w:type="spellEnd"/>
      <w:r w:rsidR="006C7243" w:rsidRPr="00AD597C">
        <w:t xml:space="preserve">’. In order to understand </w:t>
      </w:r>
      <w:proofErr w:type="spellStart"/>
      <w:r w:rsidR="006C7243" w:rsidRPr="00AD597C">
        <w:t>Neira</w:t>
      </w:r>
      <w:r w:rsidR="00C4180F">
        <w:t>’</w:t>
      </w:r>
      <w:r w:rsidR="006C7243" w:rsidRPr="00AD597C">
        <w:t>s</w:t>
      </w:r>
      <w:proofErr w:type="spellEnd"/>
      <w:r w:rsidR="006C7243" w:rsidRPr="00AD597C">
        <w:t xml:space="preserve"> use of these terms we draw on Alexander Galloway and Eugene Thacker’s concept of the </w:t>
      </w:r>
      <w:r w:rsidR="006C7243" w:rsidRPr="00C4180F">
        <w:rPr>
          <w:color w:val="auto"/>
        </w:rPr>
        <w:t>hacker</w:t>
      </w:r>
      <w:r w:rsidR="00533515" w:rsidRPr="00C4180F">
        <w:rPr>
          <w:color w:val="auto"/>
        </w:rPr>
        <w:t>;</w:t>
      </w:r>
      <w:r w:rsidR="006C7243" w:rsidRPr="00C4180F">
        <w:rPr>
          <w:color w:val="auto"/>
        </w:rPr>
        <w:t xml:space="preserve"> Arjun Appadurai’s rejection of the in-out binary and the imagined community of the nation in favour of non-nation based imagined worlds</w:t>
      </w:r>
      <w:r w:rsidR="00533515" w:rsidRPr="00C4180F">
        <w:rPr>
          <w:color w:val="auto"/>
        </w:rPr>
        <w:t>;</w:t>
      </w:r>
      <w:r w:rsidR="006C7243" w:rsidRPr="00C4180F">
        <w:rPr>
          <w:color w:val="auto"/>
        </w:rPr>
        <w:t xml:space="preserve"> Pierre Bourdieu’s strategies of condescension</w:t>
      </w:r>
      <w:r w:rsidR="00533515" w:rsidRPr="00C4180F">
        <w:rPr>
          <w:color w:val="auto"/>
        </w:rPr>
        <w:t>;</w:t>
      </w:r>
      <w:r w:rsidR="006C7243" w:rsidRPr="00C4180F">
        <w:rPr>
          <w:color w:val="auto"/>
        </w:rPr>
        <w:t xml:space="preserve"> and Jocelyn A. Hollander and Rachel L. </w:t>
      </w:r>
      <w:proofErr w:type="spellStart"/>
      <w:r w:rsidR="006C7243" w:rsidRPr="00C4180F">
        <w:rPr>
          <w:color w:val="auto"/>
        </w:rPr>
        <w:t>Einwohner’s</w:t>
      </w:r>
      <w:proofErr w:type="spellEnd"/>
      <w:r w:rsidR="006C7243" w:rsidRPr="00C4180F">
        <w:rPr>
          <w:color w:val="auto"/>
        </w:rPr>
        <w:t xml:space="preserve"> understanding of resistance as involving multiple stakeholders. </w:t>
      </w:r>
      <w:r w:rsidR="00F32F51" w:rsidRPr="00C4180F">
        <w:rPr>
          <w:color w:val="auto"/>
        </w:rPr>
        <w:t xml:space="preserve">Subsequently, we analyse how </w:t>
      </w:r>
      <w:proofErr w:type="spellStart"/>
      <w:r w:rsidR="00F32F51" w:rsidRPr="00C4180F">
        <w:rPr>
          <w:color w:val="auto"/>
        </w:rPr>
        <w:t>Neira</w:t>
      </w:r>
      <w:proofErr w:type="spellEnd"/>
      <w:r w:rsidR="00F32F51" w:rsidRPr="00C4180F">
        <w:rPr>
          <w:color w:val="auto"/>
        </w:rPr>
        <w:t xml:space="preserve"> has used her writing to critique the institutionali</w:t>
      </w:r>
      <w:r w:rsidR="00533515" w:rsidRPr="00C4180F">
        <w:rPr>
          <w:color w:val="auto"/>
        </w:rPr>
        <w:t>z</w:t>
      </w:r>
      <w:r w:rsidR="00F32F51" w:rsidRPr="00C4180F">
        <w:rPr>
          <w:color w:val="auto"/>
        </w:rPr>
        <w:t xml:space="preserve">ation of culture notably in a </w:t>
      </w:r>
      <w:r w:rsidR="009D36F6" w:rsidRPr="00C4180F">
        <w:rPr>
          <w:color w:val="auto"/>
        </w:rPr>
        <w:t xml:space="preserve">parody of a </w:t>
      </w:r>
      <w:r w:rsidR="00F32F51" w:rsidRPr="00C4180F">
        <w:rPr>
          <w:color w:val="auto"/>
        </w:rPr>
        <w:t xml:space="preserve">public letter </w:t>
      </w:r>
      <w:r w:rsidR="009D36F6" w:rsidRPr="00C4180F">
        <w:rPr>
          <w:color w:val="auto"/>
        </w:rPr>
        <w:t xml:space="preserve">which </w:t>
      </w:r>
      <w:r w:rsidR="00F32F51" w:rsidRPr="00C4180F">
        <w:rPr>
          <w:color w:val="auto"/>
        </w:rPr>
        <w:t xml:space="preserve">she </w:t>
      </w:r>
      <w:r w:rsidR="009D36F6" w:rsidRPr="00C4180F">
        <w:rPr>
          <w:color w:val="auto"/>
        </w:rPr>
        <w:t>addressed</w:t>
      </w:r>
      <w:r w:rsidR="00F32F51" w:rsidRPr="00C4180F">
        <w:rPr>
          <w:color w:val="auto"/>
        </w:rPr>
        <w:t xml:space="preserve"> to FONDART and in her blog posts about the commemorations of the bicen</w:t>
      </w:r>
      <w:r w:rsidR="000B1217" w:rsidRPr="00C4180F">
        <w:rPr>
          <w:color w:val="auto"/>
        </w:rPr>
        <w:t xml:space="preserve">tenary of Chilean </w:t>
      </w:r>
      <w:r w:rsidR="003C70BE" w:rsidRPr="00C4180F">
        <w:rPr>
          <w:color w:val="auto"/>
        </w:rPr>
        <w:t>i</w:t>
      </w:r>
      <w:r w:rsidR="000B1217" w:rsidRPr="00C4180F">
        <w:rPr>
          <w:color w:val="auto"/>
        </w:rPr>
        <w:t xml:space="preserve">ndependence. Just as </w:t>
      </w:r>
      <w:proofErr w:type="spellStart"/>
      <w:r w:rsidR="000B1217" w:rsidRPr="00C4180F">
        <w:rPr>
          <w:color w:val="auto"/>
        </w:rPr>
        <w:t>Neira</w:t>
      </w:r>
      <w:proofErr w:type="spellEnd"/>
      <w:r w:rsidR="000B1217" w:rsidRPr="00C4180F">
        <w:rPr>
          <w:color w:val="auto"/>
        </w:rPr>
        <w:t xml:space="preserve"> embra</w:t>
      </w:r>
      <w:r w:rsidR="000B1217" w:rsidRPr="00AD597C">
        <w:t xml:space="preserve">ces performance art over the more traditional proscenium-styled theatre, so too does she produce visual artworks which can be consumed outside art gallery settings and </w:t>
      </w:r>
      <w:r w:rsidR="00836DF7" w:rsidRPr="00AD597C">
        <w:t>some audiences will experience her performances as</w:t>
      </w:r>
      <w:r w:rsidR="000B1217" w:rsidRPr="00AD597C">
        <w:t xml:space="preserve"> visual culture object</w:t>
      </w:r>
      <w:r w:rsidR="00836DF7" w:rsidRPr="00AD597C">
        <w:t>s</w:t>
      </w:r>
      <w:r w:rsidR="000B1217" w:rsidRPr="00AD597C">
        <w:t xml:space="preserve"> in the form of still images and videos</w:t>
      </w:r>
      <w:r w:rsidR="00836DF7" w:rsidRPr="00AD597C">
        <w:t xml:space="preserve"> online</w:t>
      </w:r>
      <w:r w:rsidR="000B1217" w:rsidRPr="00AD597C">
        <w:t>. It is in this opening up of boundaries</w:t>
      </w:r>
      <w:r w:rsidR="00821473" w:rsidRPr="00AD597C">
        <w:t>, the embracing of an ‘expanded field’</w:t>
      </w:r>
      <w:r w:rsidR="00836DF7" w:rsidRPr="00AD597C">
        <w:t xml:space="preserve"> </w:t>
      </w:r>
      <w:r w:rsidR="00821473" w:rsidRPr="00AD597C">
        <w:t>and the</w:t>
      </w:r>
      <w:r w:rsidR="000B1217" w:rsidRPr="00AD597C">
        <w:t xml:space="preserve"> mixing of media where, Shannon Jackson suggests, performance studies comes into dialogue with visual cultural studies.</w:t>
      </w:r>
      <w:r w:rsidR="00821473" w:rsidRPr="00AD597C">
        <w:rPr>
          <w:rStyle w:val="FootnoteReference"/>
        </w:rPr>
        <w:footnoteReference w:id="4"/>
      </w:r>
      <w:r w:rsidR="000B1217" w:rsidRPr="00AD597C">
        <w:t xml:space="preserve"> </w:t>
      </w:r>
      <w:r w:rsidR="006C2896" w:rsidRPr="00AD597C">
        <w:t xml:space="preserve">It is similarly important to note that </w:t>
      </w:r>
      <w:proofErr w:type="spellStart"/>
      <w:r w:rsidR="006C2896" w:rsidRPr="00AD597C">
        <w:t>Neira’s</w:t>
      </w:r>
      <w:proofErr w:type="spellEnd"/>
      <w:r w:rsidR="006C2896" w:rsidRPr="00AD597C">
        <w:t xml:space="preserve"> visual ou</w:t>
      </w:r>
      <w:r w:rsidR="00835666" w:rsidRPr="00AD597C">
        <w:t>t</w:t>
      </w:r>
      <w:r w:rsidR="006C2896" w:rsidRPr="00AD597C">
        <w:t xml:space="preserve">put is in constant dialogue with the </w:t>
      </w:r>
      <w:r w:rsidR="00835666" w:rsidRPr="00AD597C">
        <w:t>non-visual, that is the literary</w:t>
      </w:r>
      <w:r w:rsidR="00E76192" w:rsidRPr="00125C46">
        <w:rPr>
          <w:color w:val="auto"/>
        </w:rPr>
        <w:t>,</w:t>
      </w:r>
      <w:r w:rsidR="00835666" w:rsidRPr="00AD597C">
        <w:t xml:space="preserve"> form</w:t>
      </w:r>
      <w:r w:rsidR="00E57588" w:rsidRPr="00AD597C">
        <w:t xml:space="preserve">. </w:t>
      </w:r>
      <w:r w:rsidR="00284A27" w:rsidRPr="00AD597C">
        <w:t>In all instances, there is a reciprocal function in the sense</w:t>
      </w:r>
      <w:r w:rsidR="00146BBA" w:rsidRPr="00AD597C">
        <w:t xml:space="preserve"> that the different media</w:t>
      </w:r>
      <w:r w:rsidR="00284A27" w:rsidRPr="00AD597C">
        <w:t xml:space="preserve"> enrich and create fresh meanings for one another. </w:t>
      </w:r>
      <w:r w:rsidR="00F32F51" w:rsidRPr="00AD597C">
        <w:t>The</w:t>
      </w:r>
      <w:r w:rsidR="00836DF7" w:rsidRPr="00AD597C">
        <w:t xml:space="preserve"> equally</w:t>
      </w:r>
      <w:r w:rsidR="00F32F51" w:rsidRPr="00AD597C">
        <w:t xml:space="preserve"> </w:t>
      </w:r>
      <w:r w:rsidR="000B1217" w:rsidRPr="00AD597C">
        <w:t xml:space="preserve">overlapping </w:t>
      </w:r>
      <w:r w:rsidR="00836DF7" w:rsidRPr="00AD597C">
        <w:t xml:space="preserve">thematic </w:t>
      </w:r>
      <w:r w:rsidR="000B1217" w:rsidRPr="00AD597C">
        <w:t>concerns</w:t>
      </w:r>
      <w:r w:rsidR="007328EB" w:rsidRPr="00AD597C">
        <w:t xml:space="preserve"> and crossing of </w:t>
      </w:r>
      <w:r w:rsidR="006C2896" w:rsidRPr="00AD597C">
        <w:t>generic boundaries</w:t>
      </w:r>
      <w:r w:rsidR="000B1217" w:rsidRPr="00AD597C">
        <w:t xml:space="preserve"> in </w:t>
      </w:r>
      <w:proofErr w:type="spellStart"/>
      <w:r w:rsidR="000B1217" w:rsidRPr="00AD597C">
        <w:t>Neira’s</w:t>
      </w:r>
      <w:proofErr w:type="spellEnd"/>
      <w:r w:rsidR="000B1217" w:rsidRPr="00AD597C">
        <w:t xml:space="preserve"> performances and art can be seen in the cases of the </w:t>
      </w:r>
      <w:r w:rsidR="00F32F51" w:rsidRPr="00AD597C">
        <w:t xml:space="preserve">performance ‘Big Money’ and the artwork </w:t>
      </w:r>
      <w:r w:rsidR="00104EE8">
        <w:t>‘</w:t>
      </w:r>
      <w:proofErr w:type="spellStart"/>
      <w:r w:rsidR="00F32F51" w:rsidRPr="00104EE8">
        <w:t>Inmaculado</w:t>
      </w:r>
      <w:proofErr w:type="spellEnd"/>
      <w:r w:rsidR="00F32F51" w:rsidRPr="00104EE8">
        <w:t xml:space="preserve"> </w:t>
      </w:r>
      <w:proofErr w:type="spellStart"/>
      <w:r w:rsidR="00F777B1" w:rsidRPr="00104EE8">
        <w:t>C</w:t>
      </w:r>
      <w:r w:rsidR="00F32F51" w:rsidRPr="00104EE8">
        <w:t>orazón</w:t>
      </w:r>
      <w:proofErr w:type="spellEnd"/>
      <w:r w:rsidR="00104EE8">
        <w:t>’</w:t>
      </w:r>
      <w:r w:rsidR="00835666" w:rsidRPr="00AD597C">
        <w:t>, which will be studied here</w:t>
      </w:r>
      <w:r w:rsidR="000B1217" w:rsidRPr="00AD597C">
        <w:t>.</w:t>
      </w:r>
      <w:r w:rsidR="00F32F51" w:rsidRPr="00AD597C">
        <w:rPr>
          <w:rStyle w:val="FootnoteReference"/>
        </w:rPr>
        <w:footnoteReference w:id="5"/>
      </w:r>
      <w:r w:rsidR="000B1217" w:rsidRPr="00AD597C">
        <w:t xml:space="preserve"> Both works are</w:t>
      </w:r>
      <w:r w:rsidR="00F32F51" w:rsidRPr="00AD597C">
        <w:t xml:space="preserve"> examples of how </w:t>
      </w:r>
      <w:proofErr w:type="spellStart"/>
      <w:r w:rsidR="00F32F51" w:rsidRPr="00AD597C">
        <w:t>Neira</w:t>
      </w:r>
      <w:proofErr w:type="spellEnd"/>
      <w:r w:rsidR="00F32F51" w:rsidRPr="00AD597C">
        <w:t xml:space="preserve"> critiques the commodification of art through her aesthetic choices and in the content of her work yet may also participate in the creation of what Rob Horning has described </w:t>
      </w:r>
      <w:r w:rsidR="00F32F51" w:rsidRPr="005C6C11">
        <w:rPr>
          <w:color w:val="auto"/>
        </w:rPr>
        <w:t>as ‘</w:t>
      </w:r>
      <w:r w:rsidR="00B35ABE" w:rsidRPr="005C6C11">
        <w:rPr>
          <w:color w:val="auto"/>
        </w:rPr>
        <w:t>[</w:t>
      </w:r>
      <w:r w:rsidR="00F32F51" w:rsidRPr="005C6C11">
        <w:rPr>
          <w:color w:val="auto"/>
        </w:rPr>
        <w:t>a</w:t>
      </w:r>
      <w:r w:rsidR="00B35ABE" w:rsidRPr="005C6C11">
        <w:rPr>
          <w:color w:val="auto"/>
        </w:rPr>
        <w:t>]</w:t>
      </w:r>
      <w:r w:rsidR="00F32F51" w:rsidRPr="005C6C11">
        <w:rPr>
          <w:color w:val="auto"/>
        </w:rPr>
        <w:t xml:space="preserve"> </w:t>
      </w:r>
      <w:r w:rsidR="00F32F51" w:rsidRPr="00AD597C">
        <w:t xml:space="preserve">neoliberal subjectivity’ which structures ‘the self as inherently </w:t>
      </w:r>
      <w:r w:rsidR="00F32F51" w:rsidRPr="00AD597C">
        <w:lastRenderedPageBreak/>
        <w:t>entrepreneurial’.</w:t>
      </w:r>
      <w:r w:rsidR="00F32F51" w:rsidRPr="00AD597C">
        <w:rPr>
          <w:rStyle w:val="FootnoteReference"/>
        </w:rPr>
        <w:footnoteReference w:id="6"/>
      </w:r>
      <w:r w:rsidR="00F32F51" w:rsidRPr="00AD597C">
        <w:t xml:space="preserve"> </w:t>
      </w:r>
      <w:r w:rsidR="00CC7F4A" w:rsidRPr="00AD597C">
        <w:t>‘</w:t>
      </w:r>
      <w:r w:rsidR="00F777B1" w:rsidRPr="00AD597C">
        <w:t xml:space="preserve">Soy </w:t>
      </w:r>
      <w:proofErr w:type="spellStart"/>
      <w:r w:rsidR="00F777B1" w:rsidRPr="00AD597C">
        <w:t>Terrorista</w:t>
      </w:r>
      <w:proofErr w:type="spellEnd"/>
      <w:r w:rsidR="00F777B1" w:rsidRPr="00AD597C">
        <w:t xml:space="preserve">: Anti Postal 6, al </w:t>
      </w:r>
      <w:proofErr w:type="spellStart"/>
      <w:r w:rsidR="00F777B1" w:rsidRPr="00AD597C">
        <w:t>Mapuche</w:t>
      </w:r>
      <w:proofErr w:type="spellEnd"/>
      <w:r w:rsidR="00F777B1" w:rsidRPr="00AD597C">
        <w:t xml:space="preserve"> </w:t>
      </w:r>
      <w:proofErr w:type="spellStart"/>
      <w:r w:rsidR="00F777B1" w:rsidRPr="00AD597C">
        <w:t>en</w:t>
      </w:r>
      <w:proofErr w:type="spellEnd"/>
      <w:r w:rsidR="00F777B1" w:rsidRPr="00AD597C">
        <w:t xml:space="preserve"> </w:t>
      </w:r>
      <w:proofErr w:type="spellStart"/>
      <w:r w:rsidR="00F777B1" w:rsidRPr="00AD597C">
        <w:t>h</w:t>
      </w:r>
      <w:r w:rsidR="00CC7F4A" w:rsidRPr="00AD597C">
        <w:t>uelga</w:t>
      </w:r>
      <w:proofErr w:type="spellEnd"/>
      <w:r w:rsidR="00CC7F4A" w:rsidRPr="00AD597C">
        <w:t xml:space="preserve"> de </w:t>
      </w:r>
      <w:proofErr w:type="spellStart"/>
      <w:r w:rsidR="00CC7F4A" w:rsidRPr="00AD597C">
        <w:t>hambre</w:t>
      </w:r>
      <w:proofErr w:type="spellEnd"/>
      <w:r w:rsidR="00CC7F4A" w:rsidRPr="00AD597C">
        <w:t>’</w:t>
      </w:r>
      <w:r w:rsidR="00F777B1" w:rsidRPr="00AD597C">
        <w:t xml:space="preserve"> will be briefly examined in order to showcase how </w:t>
      </w:r>
      <w:proofErr w:type="spellStart"/>
      <w:r w:rsidR="00393F99" w:rsidRPr="00AD597C">
        <w:t>Ne</w:t>
      </w:r>
      <w:r w:rsidR="00556EE9" w:rsidRPr="00AD597C">
        <w:t>ir</w:t>
      </w:r>
      <w:r w:rsidR="00393F99" w:rsidRPr="00AD597C">
        <w:t>a’s</w:t>
      </w:r>
      <w:proofErr w:type="spellEnd"/>
      <w:r w:rsidR="00393F99" w:rsidRPr="00AD597C">
        <w:t xml:space="preserve"> </w:t>
      </w:r>
      <w:r w:rsidR="00996084" w:rsidRPr="00AD597C">
        <w:t>opposition to the State and consumerism</w:t>
      </w:r>
      <w:r w:rsidR="00393F99" w:rsidRPr="00AD597C">
        <w:t xml:space="preserve"> also becomes enmeshed in a protest against neo-colonial racial discrimination. </w:t>
      </w:r>
      <w:r w:rsidR="00F32F51" w:rsidRPr="00AD597C">
        <w:t>Finally, the performance ‘</w:t>
      </w:r>
      <w:proofErr w:type="spellStart"/>
      <w:r w:rsidR="00F32F51" w:rsidRPr="00AD597C">
        <w:t>Limpieza</w:t>
      </w:r>
      <w:proofErr w:type="spellEnd"/>
      <w:r w:rsidR="00F32F51" w:rsidRPr="00AD597C">
        <w:t xml:space="preserve"> </w:t>
      </w:r>
      <w:proofErr w:type="spellStart"/>
      <w:r w:rsidR="00F32F51" w:rsidRPr="00AD597C">
        <w:t>colectiva</w:t>
      </w:r>
      <w:proofErr w:type="spellEnd"/>
      <w:r w:rsidR="00F32F51" w:rsidRPr="00AD597C">
        <w:t xml:space="preserve"> </w:t>
      </w:r>
      <w:proofErr w:type="spellStart"/>
      <w:r w:rsidR="00F32F51" w:rsidRPr="00AD597C">
        <w:t>como</w:t>
      </w:r>
      <w:proofErr w:type="spellEnd"/>
      <w:r w:rsidR="00F32F51" w:rsidRPr="00AD597C">
        <w:t xml:space="preserve"> </w:t>
      </w:r>
      <w:proofErr w:type="spellStart"/>
      <w:r w:rsidR="00F32F51" w:rsidRPr="00AD597C">
        <w:t>obra</w:t>
      </w:r>
      <w:proofErr w:type="spellEnd"/>
      <w:r w:rsidR="00F32F51" w:rsidRPr="00AD597C">
        <w:t xml:space="preserve"> de </w:t>
      </w:r>
      <w:proofErr w:type="spellStart"/>
      <w:r w:rsidR="00F32F51" w:rsidRPr="00AD597C">
        <w:t>arte</w:t>
      </w:r>
      <w:proofErr w:type="spellEnd"/>
      <w:r w:rsidR="00F32F51" w:rsidRPr="00AD597C">
        <w:t xml:space="preserve">’ will be examined in order to argue that </w:t>
      </w:r>
      <w:proofErr w:type="spellStart"/>
      <w:r w:rsidR="00F32F51" w:rsidRPr="00AD597C">
        <w:t>Neira</w:t>
      </w:r>
      <w:proofErr w:type="spellEnd"/>
      <w:r w:rsidR="00F32F51" w:rsidRPr="00AD597C">
        <w:t xml:space="preserve"> promotes interconnectedness and community through her work as part of an alternative, resistant practice.</w:t>
      </w:r>
      <w:r w:rsidR="00F32F51" w:rsidRPr="00AD597C">
        <w:rPr>
          <w:rStyle w:val="FootnoteReference"/>
        </w:rPr>
        <w:footnoteReference w:id="7"/>
      </w:r>
      <w:r w:rsidR="00F32F51" w:rsidRPr="00AD597C">
        <w:t xml:space="preserve"> It is hoped that these reflections will provide insights which might be useful for understanding how other authors and artists whose work has a counter-hegemonic thrust might also find themselves in contradictory positions and how we can appreciate their efforts without overlooking such tensions.</w:t>
      </w:r>
    </w:p>
    <w:p w14:paraId="47348CDF" w14:textId="4C68F851" w:rsidR="00F32F51" w:rsidRPr="00AD597C" w:rsidRDefault="00A8486A" w:rsidP="007F69AF">
      <w:pPr>
        <w:tabs>
          <w:tab w:val="left" w:pos="360"/>
          <w:tab w:val="left" w:pos="720"/>
          <w:tab w:val="left" w:pos="1080"/>
        </w:tabs>
        <w:spacing w:after="0" w:line="240" w:lineRule="auto"/>
        <w:jc w:val="both"/>
      </w:pPr>
      <w:r w:rsidRPr="00104EE8">
        <w:rPr>
          <w:bCs/>
          <w:color w:val="auto"/>
        </w:rPr>
        <w:tab/>
      </w:r>
      <w:r w:rsidR="00F32F51" w:rsidRPr="00104EE8">
        <w:rPr>
          <w:bCs/>
          <w:color w:val="auto"/>
        </w:rPr>
        <w:t xml:space="preserve">According to an article published in </w:t>
      </w:r>
      <w:r w:rsidR="00C80177" w:rsidRPr="00104EE8">
        <w:rPr>
          <w:bCs/>
          <w:color w:val="auto"/>
        </w:rPr>
        <w:t xml:space="preserve">the </w:t>
      </w:r>
      <w:r w:rsidR="00F32F51" w:rsidRPr="00104EE8">
        <w:rPr>
          <w:bCs/>
          <w:color w:val="auto"/>
        </w:rPr>
        <w:t xml:space="preserve">Los </w:t>
      </w:r>
      <w:proofErr w:type="spellStart"/>
      <w:r w:rsidR="000245DF" w:rsidRPr="00104EE8">
        <w:rPr>
          <w:bCs/>
          <w:color w:val="auto"/>
        </w:rPr>
        <w:t>I</w:t>
      </w:r>
      <w:r w:rsidR="00F32F51" w:rsidRPr="00104EE8">
        <w:rPr>
          <w:bCs/>
          <w:color w:val="auto"/>
        </w:rPr>
        <w:t>mpresentables</w:t>
      </w:r>
      <w:proofErr w:type="spellEnd"/>
      <w:r w:rsidR="00C80177" w:rsidRPr="00104EE8">
        <w:rPr>
          <w:bCs/>
          <w:color w:val="auto"/>
        </w:rPr>
        <w:t xml:space="preserve"> blog</w:t>
      </w:r>
      <w:r w:rsidR="00F32F51" w:rsidRPr="00104EE8">
        <w:rPr>
          <w:bCs/>
          <w:color w:val="auto"/>
        </w:rPr>
        <w:t>,</w:t>
      </w:r>
      <w:r w:rsidR="00F32F51" w:rsidRPr="00104EE8">
        <w:rPr>
          <w:rStyle w:val="FootnoteReference"/>
          <w:bCs/>
          <w:color w:val="auto"/>
        </w:rPr>
        <w:footnoteReference w:id="8"/>
      </w:r>
      <w:r w:rsidR="00F32F51" w:rsidRPr="00104EE8">
        <w:rPr>
          <w:bCs/>
          <w:color w:val="auto"/>
        </w:rPr>
        <w:t xml:space="preserve"> which </w:t>
      </w:r>
      <w:r w:rsidR="00F32F51" w:rsidRPr="00CE7ED3">
        <w:rPr>
          <w:bCs/>
        </w:rPr>
        <w:t xml:space="preserve">aims to identify and showcase the work of emerging poets, </w:t>
      </w:r>
      <w:proofErr w:type="spellStart"/>
      <w:r w:rsidR="00F32F51" w:rsidRPr="00CE7ED3">
        <w:rPr>
          <w:bCs/>
        </w:rPr>
        <w:t>Neira</w:t>
      </w:r>
      <w:proofErr w:type="spellEnd"/>
      <w:r w:rsidR="00F32F51" w:rsidRPr="00CE7ED3">
        <w:rPr>
          <w:bCs/>
        </w:rPr>
        <w:t xml:space="preserve"> </w:t>
      </w:r>
      <w:r w:rsidR="00F32F51" w:rsidRPr="00CE7ED3">
        <w:t>identifies</w:t>
      </w:r>
      <w:r w:rsidR="00F32F51" w:rsidRPr="00AD597C">
        <w:t xml:space="preserve"> herself primarily as a poet </w:t>
      </w:r>
      <w:r w:rsidR="00F32F51" w:rsidRPr="00AD597C">
        <w:rPr>
          <w:bCs/>
        </w:rPr>
        <w:t>whose artworks are offshoots of her poetic expression</w:t>
      </w:r>
      <w:r w:rsidR="00F32F51" w:rsidRPr="00AD597C">
        <w:t xml:space="preserve">. Nevertheless, she has also come to be accepted as a visual artist in her own right. </w:t>
      </w:r>
      <w:r w:rsidR="00543067" w:rsidRPr="00AD597C">
        <w:rPr>
          <w:lang w:eastAsia="en-GB"/>
        </w:rPr>
        <w:t xml:space="preserve">The </w:t>
      </w:r>
      <w:r w:rsidR="00F32F51" w:rsidRPr="00AD597C">
        <w:rPr>
          <w:lang w:eastAsia="en-GB"/>
        </w:rPr>
        <w:t>article</w:t>
      </w:r>
      <w:r w:rsidR="00F32F51" w:rsidRPr="00AD597C">
        <w:t xml:space="preserve"> </w:t>
      </w:r>
      <w:r w:rsidR="00F32F51" w:rsidRPr="00AD597C">
        <w:rPr>
          <w:lang w:eastAsia="en-GB"/>
        </w:rPr>
        <w:t>describes how she views her</w:t>
      </w:r>
      <w:r w:rsidR="00F32F51" w:rsidRPr="00AD597C">
        <w:rPr>
          <w:bCs/>
        </w:rPr>
        <w:t xml:space="preserve"> performances, art and poetry as inexorably </w:t>
      </w:r>
      <w:r w:rsidR="00F32F51" w:rsidRPr="00104EE8">
        <w:rPr>
          <w:bCs/>
          <w:color w:val="auto"/>
        </w:rPr>
        <w:t>interlinked</w:t>
      </w:r>
      <w:r w:rsidR="00CE7ED3" w:rsidRPr="00104EE8">
        <w:rPr>
          <w:bCs/>
          <w:color w:val="auto"/>
        </w:rPr>
        <w:t>—</w:t>
      </w:r>
      <w:r w:rsidR="00F32F51" w:rsidRPr="00104EE8">
        <w:rPr>
          <w:bCs/>
          <w:color w:val="auto"/>
        </w:rPr>
        <w:t>inform</w:t>
      </w:r>
      <w:r w:rsidR="00CE7ED3" w:rsidRPr="00104EE8">
        <w:rPr>
          <w:bCs/>
          <w:color w:val="auto"/>
        </w:rPr>
        <w:t>ing</w:t>
      </w:r>
      <w:r w:rsidR="00F32F51" w:rsidRPr="00104EE8">
        <w:rPr>
          <w:bCs/>
          <w:color w:val="auto"/>
        </w:rPr>
        <w:t xml:space="preserve"> and enrich</w:t>
      </w:r>
      <w:r w:rsidR="00CE7ED3" w:rsidRPr="00104EE8">
        <w:rPr>
          <w:bCs/>
          <w:color w:val="auto"/>
        </w:rPr>
        <w:t>ing</w:t>
      </w:r>
      <w:r w:rsidR="00F32F51" w:rsidRPr="00104EE8">
        <w:rPr>
          <w:bCs/>
          <w:color w:val="auto"/>
        </w:rPr>
        <w:t xml:space="preserve"> </w:t>
      </w:r>
      <w:r w:rsidR="00F32F51" w:rsidRPr="00AD597C">
        <w:rPr>
          <w:bCs/>
        </w:rPr>
        <w:t xml:space="preserve">one another. Indeed, as will be seen, </w:t>
      </w:r>
      <w:proofErr w:type="spellStart"/>
      <w:r w:rsidR="00F32F51" w:rsidRPr="00AD597C">
        <w:rPr>
          <w:bCs/>
        </w:rPr>
        <w:t>Neira</w:t>
      </w:r>
      <w:proofErr w:type="spellEnd"/>
      <w:r w:rsidR="00F32F51" w:rsidRPr="00AD597C">
        <w:rPr>
          <w:bCs/>
        </w:rPr>
        <w:t xml:space="preserve"> incorporates the literary form into the non-literary </w:t>
      </w:r>
      <w:r w:rsidR="00F32F51" w:rsidRPr="00104EE8">
        <w:rPr>
          <w:bCs/>
          <w:color w:val="auto"/>
        </w:rPr>
        <w:t>form</w:t>
      </w:r>
      <w:r w:rsidR="00F32F51" w:rsidRPr="00AD597C">
        <w:rPr>
          <w:bCs/>
        </w:rPr>
        <w:t xml:space="preserve">. Much of </w:t>
      </w:r>
      <w:proofErr w:type="spellStart"/>
      <w:r w:rsidR="00F32F51" w:rsidRPr="00AD597C">
        <w:rPr>
          <w:bCs/>
        </w:rPr>
        <w:t>Neira’s</w:t>
      </w:r>
      <w:proofErr w:type="spellEnd"/>
      <w:r w:rsidR="00F32F51" w:rsidRPr="00AD597C">
        <w:rPr>
          <w:bCs/>
        </w:rPr>
        <w:t xml:space="preserve"> work can be seen on her blog site</w:t>
      </w:r>
      <w:r w:rsidR="00543067" w:rsidRPr="00AD597C">
        <w:rPr>
          <w:bCs/>
        </w:rPr>
        <w:t xml:space="preserve"> which comprises texts written by her such as poems, short stories, essays on cultural or political matters, as well as her art </w:t>
      </w:r>
      <w:r w:rsidR="00543067" w:rsidRPr="00104EE8">
        <w:rPr>
          <w:bCs/>
          <w:i/>
        </w:rPr>
        <w:t>collages</w:t>
      </w:r>
      <w:r w:rsidR="00543067" w:rsidRPr="00AD597C">
        <w:rPr>
          <w:bCs/>
        </w:rPr>
        <w:t>, videos and photographs of her performances.</w:t>
      </w:r>
      <w:r w:rsidR="00F32F51" w:rsidRPr="00AD597C">
        <w:rPr>
          <w:rStyle w:val="FootnoteReference"/>
          <w:bCs/>
        </w:rPr>
        <w:footnoteReference w:id="9"/>
      </w:r>
      <w:r w:rsidR="00F32F51" w:rsidRPr="00AD597C">
        <w:rPr>
          <w:bCs/>
        </w:rPr>
        <w:t xml:space="preserve"> Videos of her </w:t>
      </w:r>
      <w:r w:rsidR="00F32F51" w:rsidRPr="00104EE8">
        <w:rPr>
          <w:bCs/>
          <w:color w:val="auto"/>
        </w:rPr>
        <w:t>performances are also available on her YouTube and Vimeo sites.</w:t>
      </w:r>
      <w:r w:rsidR="00F32F51" w:rsidRPr="00104EE8">
        <w:rPr>
          <w:rStyle w:val="FootnoteReference"/>
          <w:bCs/>
          <w:color w:val="auto"/>
        </w:rPr>
        <w:footnoteReference w:id="10"/>
      </w:r>
      <w:r w:rsidR="00F32F51" w:rsidRPr="00104EE8">
        <w:rPr>
          <w:bCs/>
          <w:color w:val="auto"/>
        </w:rPr>
        <w:t xml:space="preserve"> She was the editor</w:t>
      </w:r>
      <w:r w:rsidR="005C1ED7" w:rsidRPr="00104EE8">
        <w:rPr>
          <w:bCs/>
          <w:color w:val="auto"/>
        </w:rPr>
        <w:t>-</w:t>
      </w:r>
      <w:r w:rsidR="00F32F51" w:rsidRPr="00104EE8">
        <w:rPr>
          <w:bCs/>
          <w:color w:val="auto"/>
        </w:rPr>
        <w:t>in</w:t>
      </w:r>
      <w:r w:rsidR="005C1ED7" w:rsidRPr="00104EE8">
        <w:rPr>
          <w:bCs/>
          <w:color w:val="auto"/>
        </w:rPr>
        <w:t>-</w:t>
      </w:r>
      <w:r w:rsidR="00F32F51" w:rsidRPr="00104EE8">
        <w:rPr>
          <w:bCs/>
          <w:color w:val="auto"/>
        </w:rPr>
        <w:t xml:space="preserve">chief </w:t>
      </w:r>
      <w:r w:rsidR="00F32F51" w:rsidRPr="00AD597C">
        <w:rPr>
          <w:bCs/>
        </w:rPr>
        <w:t>of the magazine</w:t>
      </w:r>
      <w:r w:rsidR="00CC7F4A" w:rsidRPr="00AD597C">
        <w:rPr>
          <w:bCs/>
        </w:rPr>
        <w:t xml:space="preserve"> </w:t>
      </w:r>
      <w:proofErr w:type="spellStart"/>
      <w:r w:rsidR="00CC7F4A" w:rsidRPr="00AD597C">
        <w:rPr>
          <w:bCs/>
          <w:i/>
        </w:rPr>
        <w:t>Rabiosamente</w:t>
      </w:r>
      <w:proofErr w:type="spellEnd"/>
      <w:r w:rsidR="00CC7F4A" w:rsidRPr="00AD597C">
        <w:rPr>
          <w:bCs/>
          <w:i/>
        </w:rPr>
        <w:t xml:space="preserve"> </w:t>
      </w:r>
      <w:proofErr w:type="spellStart"/>
      <w:r w:rsidR="00CC7F4A" w:rsidRPr="00AD597C">
        <w:rPr>
          <w:bCs/>
          <w:i/>
        </w:rPr>
        <w:t>Independientes</w:t>
      </w:r>
      <w:proofErr w:type="spellEnd"/>
      <w:r w:rsidR="00206C91" w:rsidRPr="00AD597C">
        <w:rPr>
          <w:bCs/>
        </w:rPr>
        <w:t xml:space="preserve"> </w:t>
      </w:r>
      <w:r w:rsidR="00CC7F4A" w:rsidRPr="00AD597C">
        <w:rPr>
          <w:bCs/>
        </w:rPr>
        <w:t xml:space="preserve">published by </w:t>
      </w:r>
      <w:proofErr w:type="spellStart"/>
      <w:r w:rsidR="00CC7F4A" w:rsidRPr="00AD597C">
        <w:rPr>
          <w:bCs/>
        </w:rPr>
        <w:t>Abyecta</w:t>
      </w:r>
      <w:proofErr w:type="spellEnd"/>
      <w:r w:rsidR="00CC7F4A" w:rsidRPr="00AD597C">
        <w:rPr>
          <w:bCs/>
        </w:rPr>
        <w:t xml:space="preserve"> </w:t>
      </w:r>
      <w:proofErr w:type="spellStart"/>
      <w:r w:rsidR="00CC7F4A" w:rsidRPr="00AD597C">
        <w:rPr>
          <w:bCs/>
        </w:rPr>
        <w:t>Ediciones</w:t>
      </w:r>
      <w:proofErr w:type="spellEnd"/>
      <w:r w:rsidR="00CC7F4A" w:rsidRPr="00AD597C">
        <w:rPr>
          <w:bCs/>
        </w:rPr>
        <w:t xml:space="preserve"> </w:t>
      </w:r>
      <w:r w:rsidR="00F32F51" w:rsidRPr="00AD597C">
        <w:rPr>
          <w:bCs/>
        </w:rPr>
        <w:t>which is described as:</w:t>
      </w:r>
    </w:p>
    <w:p w14:paraId="460D318F" w14:textId="0A26A2FF" w:rsidR="00F32F51" w:rsidRPr="00AD597C" w:rsidRDefault="009E33B6" w:rsidP="00A8486A">
      <w:pPr>
        <w:tabs>
          <w:tab w:val="left" w:pos="360"/>
          <w:tab w:val="left" w:pos="720"/>
          <w:tab w:val="left" w:pos="1080"/>
        </w:tabs>
        <w:spacing w:before="120" w:after="120" w:line="240" w:lineRule="auto"/>
        <w:ind w:left="360"/>
        <w:jc w:val="both"/>
        <w:rPr>
          <w:lang w:val="es-ES"/>
        </w:rPr>
      </w:pPr>
      <w:r w:rsidRPr="00125C46">
        <w:rPr>
          <w:lang w:val="es-ES"/>
        </w:rPr>
        <w:t>[…]</w:t>
      </w:r>
      <w:r>
        <w:rPr>
          <w:lang w:val="es-ES"/>
        </w:rPr>
        <w:t xml:space="preserve"> </w:t>
      </w:r>
      <w:r w:rsidR="00F32F51" w:rsidRPr="00AD597C">
        <w:rPr>
          <w:lang w:val="es-ES"/>
        </w:rPr>
        <w:t xml:space="preserve">una editorial alternativa que se caracteriza por el bajo costo de sus ediciones que resultan ser de realización casera y artesanal. Los autores de su sello, dentro de los cuales ella se incluye por supuesto, se caracterizan por estar fuera de los circuitos artísticos dominantes o </w:t>
      </w:r>
      <w:r w:rsidR="00F32F51" w:rsidRPr="00AD597C">
        <w:rPr>
          <w:lang w:val="es-ES"/>
        </w:rPr>
        <w:lastRenderedPageBreak/>
        <w:t>académicos y en gran variedad de casos por habitar en las provincias chilenas alejadas de la gran capital. Sin embargo, la propuesta no se encuentra cerrada a la participación de ningún autor y mantiene las puertas abiertas a todos aquellos que quieran colaborar o participar de ella.</w:t>
      </w:r>
      <w:r w:rsidR="00F32F51" w:rsidRPr="00AD597C">
        <w:rPr>
          <w:rStyle w:val="FootnoteReference"/>
          <w:lang w:val="es-ES"/>
        </w:rPr>
        <w:footnoteReference w:id="11"/>
      </w:r>
    </w:p>
    <w:p w14:paraId="03332008" w14:textId="63A0E066" w:rsidR="00F32F51" w:rsidRPr="00AD597C" w:rsidRDefault="00F32F51" w:rsidP="007F69AF">
      <w:pPr>
        <w:tabs>
          <w:tab w:val="left" w:pos="360"/>
          <w:tab w:val="left" w:pos="720"/>
          <w:tab w:val="left" w:pos="1080"/>
        </w:tabs>
        <w:spacing w:after="0" w:line="240" w:lineRule="auto"/>
        <w:jc w:val="both"/>
      </w:pPr>
      <w:proofErr w:type="spellStart"/>
      <w:r w:rsidRPr="00AD597C">
        <w:rPr>
          <w:lang w:eastAsia="en-GB"/>
        </w:rPr>
        <w:t>Neira</w:t>
      </w:r>
      <w:proofErr w:type="spellEnd"/>
      <w:r w:rsidRPr="00AD597C">
        <w:rPr>
          <w:lang w:eastAsia="en-GB"/>
        </w:rPr>
        <w:t xml:space="preserve"> is also responsible for establishing the independent art community action collective </w:t>
      </w:r>
      <w:proofErr w:type="spellStart"/>
      <w:r w:rsidRPr="009E33B6">
        <w:rPr>
          <w:bCs/>
        </w:rPr>
        <w:t>PoesiAcción</w:t>
      </w:r>
      <w:proofErr w:type="spellEnd"/>
      <w:r w:rsidRPr="009E33B6">
        <w:rPr>
          <w:bCs/>
        </w:rPr>
        <w:t xml:space="preserve"> (</w:t>
      </w:r>
      <w:proofErr w:type="spellStart"/>
      <w:r w:rsidRPr="009E33B6">
        <w:rPr>
          <w:bCs/>
        </w:rPr>
        <w:t>gestión</w:t>
      </w:r>
      <w:proofErr w:type="spellEnd"/>
      <w:r w:rsidRPr="009E33B6">
        <w:rPr>
          <w:bCs/>
        </w:rPr>
        <w:t xml:space="preserve"> de </w:t>
      </w:r>
      <w:proofErr w:type="spellStart"/>
      <w:r w:rsidRPr="009E33B6">
        <w:rPr>
          <w:bCs/>
        </w:rPr>
        <w:t>cultura</w:t>
      </w:r>
      <w:proofErr w:type="spellEnd"/>
      <w:r w:rsidRPr="009E33B6">
        <w:rPr>
          <w:bCs/>
        </w:rPr>
        <w:t xml:space="preserve"> </w:t>
      </w:r>
      <w:proofErr w:type="spellStart"/>
      <w:r w:rsidRPr="009E33B6">
        <w:rPr>
          <w:bCs/>
        </w:rPr>
        <w:t>requeteKontra</w:t>
      </w:r>
      <w:proofErr w:type="spellEnd"/>
      <w:r w:rsidRPr="009E33B6">
        <w:rPr>
          <w:bCs/>
        </w:rPr>
        <w:t xml:space="preserve"> Independiente)</w:t>
      </w:r>
      <w:r w:rsidRPr="00AD597C">
        <w:rPr>
          <w:bCs/>
        </w:rPr>
        <w:t>.</w:t>
      </w:r>
      <w:r w:rsidR="001777E7" w:rsidRPr="00AD597C">
        <w:rPr>
          <w:bCs/>
        </w:rPr>
        <w:t xml:space="preserve"> </w:t>
      </w:r>
      <w:r w:rsidRPr="00AD597C">
        <w:rPr>
          <w:bCs/>
        </w:rPr>
        <w:t xml:space="preserve">At her </w:t>
      </w:r>
      <w:r w:rsidR="009E33B6">
        <w:rPr>
          <w:bCs/>
        </w:rPr>
        <w:t>‘</w:t>
      </w:r>
      <w:proofErr w:type="spellStart"/>
      <w:r w:rsidRPr="009E33B6">
        <w:rPr>
          <w:bCs/>
        </w:rPr>
        <w:t>CasaAcción</w:t>
      </w:r>
      <w:proofErr w:type="spellEnd"/>
      <w:r w:rsidR="009E33B6">
        <w:rPr>
          <w:bCs/>
        </w:rPr>
        <w:t>’</w:t>
      </w:r>
      <w:r w:rsidRPr="00AD597C">
        <w:rPr>
          <w:bCs/>
        </w:rPr>
        <w:t>, she hosts artist residencies, organ</w:t>
      </w:r>
      <w:r w:rsidRPr="009E33B6">
        <w:rPr>
          <w:bCs/>
          <w:color w:val="auto"/>
        </w:rPr>
        <w:t>i</w:t>
      </w:r>
      <w:r w:rsidR="00444F9C" w:rsidRPr="009E33B6">
        <w:rPr>
          <w:bCs/>
          <w:color w:val="auto"/>
        </w:rPr>
        <w:t>z</w:t>
      </w:r>
      <w:r w:rsidRPr="009E33B6">
        <w:rPr>
          <w:bCs/>
          <w:color w:val="auto"/>
        </w:rPr>
        <w:t>e</w:t>
      </w:r>
      <w:r w:rsidRPr="00AD597C">
        <w:rPr>
          <w:bCs/>
        </w:rPr>
        <w:t xml:space="preserve">s </w:t>
      </w:r>
      <w:r w:rsidRPr="009E33B6">
        <w:rPr>
          <w:bCs/>
          <w:color w:val="auto"/>
        </w:rPr>
        <w:t>litter</w:t>
      </w:r>
      <w:r w:rsidR="00444F9C" w:rsidRPr="00CC4BF0">
        <w:rPr>
          <w:bCs/>
          <w:color w:val="auto"/>
        </w:rPr>
        <w:t>-</w:t>
      </w:r>
      <w:r w:rsidRPr="009E33B6">
        <w:rPr>
          <w:bCs/>
          <w:color w:val="auto"/>
        </w:rPr>
        <w:t xml:space="preserve">picking </w:t>
      </w:r>
      <w:r w:rsidR="002B1D66">
        <w:rPr>
          <w:bCs/>
          <w:color w:val="auto"/>
        </w:rPr>
        <w:t xml:space="preserve">performance </w:t>
      </w:r>
      <w:r w:rsidRPr="00AD597C">
        <w:rPr>
          <w:bCs/>
        </w:rPr>
        <w:t>events</w:t>
      </w:r>
      <w:r w:rsidR="002B1D66">
        <w:rPr>
          <w:bCs/>
        </w:rPr>
        <w:t>, which are intended to benefit and raise consciousness within local communities,</w:t>
      </w:r>
      <w:r w:rsidRPr="00AD597C">
        <w:rPr>
          <w:bCs/>
        </w:rPr>
        <w:t xml:space="preserve"> and </w:t>
      </w:r>
      <w:r w:rsidR="002B1D66">
        <w:rPr>
          <w:bCs/>
        </w:rPr>
        <w:t xml:space="preserve">runs </w:t>
      </w:r>
      <w:r w:rsidRPr="00AD597C">
        <w:rPr>
          <w:bCs/>
        </w:rPr>
        <w:t>workshops on performance art</w:t>
      </w:r>
      <w:r w:rsidR="002B1D66">
        <w:rPr>
          <w:bCs/>
        </w:rPr>
        <w:t xml:space="preserve">. </w:t>
      </w:r>
      <w:proofErr w:type="gramStart"/>
      <w:r w:rsidR="002B1D66">
        <w:rPr>
          <w:bCs/>
        </w:rPr>
        <w:t>All of</w:t>
      </w:r>
      <w:proofErr w:type="gramEnd"/>
      <w:r w:rsidR="002B1D66">
        <w:rPr>
          <w:bCs/>
        </w:rPr>
        <w:t xml:space="preserve"> these endeavours aim</w:t>
      </w:r>
      <w:r w:rsidR="00F82CD9" w:rsidRPr="00AD597C">
        <w:rPr>
          <w:bCs/>
        </w:rPr>
        <w:t xml:space="preserve"> </w:t>
      </w:r>
      <w:r w:rsidRPr="00AD597C">
        <w:rPr>
          <w:bCs/>
        </w:rPr>
        <w:t xml:space="preserve">to foster a socially engaged </w:t>
      </w:r>
      <w:r w:rsidRPr="009E33B6">
        <w:rPr>
          <w:bCs/>
          <w:color w:val="auto"/>
        </w:rPr>
        <w:t>(artistic) community</w:t>
      </w:r>
      <w:r w:rsidR="006A3D6C">
        <w:rPr>
          <w:bCs/>
          <w:color w:val="auto"/>
        </w:rPr>
        <w:t xml:space="preserve"> </w:t>
      </w:r>
      <w:proofErr w:type="spellStart"/>
      <w:r w:rsidR="006A3D6C">
        <w:rPr>
          <w:bCs/>
          <w:color w:val="auto"/>
        </w:rPr>
        <w:t>Neira’s</w:t>
      </w:r>
      <w:proofErr w:type="spellEnd"/>
      <w:r w:rsidR="006A3D6C">
        <w:rPr>
          <w:bCs/>
          <w:color w:val="auto"/>
        </w:rPr>
        <w:t xml:space="preserve"> ongoing commitment to citizen journalism and politically engaged work can be seen in her most recent work ‘</w:t>
      </w:r>
      <w:proofErr w:type="spellStart"/>
      <w:r w:rsidR="006A3D6C">
        <w:rPr>
          <w:bCs/>
          <w:color w:val="auto"/>
        </w:rPr>
        <w:t>Postales</w:t>
      </w:r>
      <w:proofErr w:type="spellEnd"/>
      <w:r w:rsidR="006A3D6C">
        <w:rPr>
          <w:bCs/>
          <w:color w:val="auto"/>
        </w:rPr>
        <w:t xml:space="preserve"> de la re-</w:t>
      </w:r>
      <w:proofErr w:type="spellStart"/>
      <w:r w:rsidR="006A3D6C">
        <w:rPr>
          <w:bCs/>
          <w:color w:val="auto"/>
        </w:rPr>
        <w:t>evolución</w:t>
      </w:r>
      <w:proofErr w:type="spellEnd"/>
      <w:r w:rsidR="006A3D6C">
        <w:rPr>
          <w:bCs/>
          <w:color w:val="auto"/>
        </w:rPr>
        <w:t>’</w:t>
      </w:r>
      <w:r w:rsidR="0026674B">
        <w:rPr>
          <w:bCs/>
          <w:color w:val="auto"/>
        </w:rPr>
        <w:t xml:space="preserve"> which decries the current socio-political unrest in Chile</w:t>
      </w:r>
      <w:r w:rsidR="00CC4BF0">
        <w:rPr>
          <w:bCs/>
          <w:color w:val="auto"/>
        </w:rPr>
        <w:t>.</w:t>
      </w:r>
      <w:r w:rsidR="006A3D6C">
        <w:rPr>
          <w:rStyle w:val="FootnoteReference"/>
          <w:bCs/>
          <w:color w:val="auto"/>
        </w:rPr>
        <w:footnoteReference w:id="12"/>
      </w:r>
    </w:p>
    <w:p w14:paraId="088E25B9" w14:textId="4FEC4E37" w:rsidR="00B8562C" w:rsidRPr="00AD597C" w:rsidRDefault="00A8486A" w:rsidP="007F69AF">
      <w:pPr>
        <w:tabs>
          <w:tab w:val="left" w:pos="360"/>
          <w:tab w:val="left" w:pos="720"/>
          <w:tab w:val="left" w:pos="1080"/>
        </w:tabs>
        <w:spacing w:after="0" w:line="240" w:lineRule="auto"/>
        <w:jc w:val="both"/>
      </w:pPr>
      <w:r>
        <w:tab/>
      </w:r>
      <w:r w:rsidR="00F32F51" w:rsidRPr="00AD597C">
        <w:t xml:space="preserve">Despite </w:t>
      </w:r>
      <w:proofErr w:type="spellStart"/>
      <w:r w:rsidR="00F32F51" w:rsidRPr="00AD597C">
        <w:t>Neira’s</w:t>
      </w:r>
      <w:proofErr w:type="spellEnd"/>
      <w:r w:rsidR="00F32F51" w:rsidRPr="00AD597C">
        <w:t xml:space="preserve"> prolific output and contribution to the burgeoning field of online and multimedia cultural production from Latin America there is only a small corpus of published critical work on this poet-artist in the form of some journalistic articles and </w:t>
      </w:r>
      <w:r w:rsidR="009E33B6">
        <w:t>a few</w:t>
      </w:r>
      <w:r w:rsidR="00F32F51" w:rsidRPr="00AD597C">
        <w:t xml:space="preserve"> short academic studies.</w:t>
      </w:r>
      <w:r w:rsidR="00F32F51" w:rsidRPr="00AD597C">
        <w:rPr>
          <w:rStyle w:val="FootnoteReference"/>
        </w:rPr>
        <w:footnoteReference w:id="13"/>
      </w:r>
      <w:r w:rsidR="00F32F51" w:rsidRPr="00AD597C">
        <w:t xml:space="preserve"> These articles </w:t>
      </w:r>
      <w:r w:rsidR="00F32F51" w:rsidRPr="009E33B6">
        <w:rPr>
          <w:color w:val="auto"/>
        </w:rPr>
        <w:t>mainly</w:t>
      </w:r>
      <w:r w:rsidR="00F32F51" w:rsidRPr="00EB4BBC">
        <w:rPr>
          <w:color w:val="FF0000"/>
        </w:rPr>
        <w:t xml:space="preserve"> </w:t>
      </w:r>
      <w:r w:rsidR="00F32F51" w:rsidRPr="00AD597C">
        <w:t xml:space="preserve">focus either on </w:t>
      </w:r>
      <w:proofErr w:type="spellStart"/>
      <w:r w:rsidR="00F32F51" w:rsidRPr="00AD597C">
        <w:t>Neira’s</w:t>
      </w:r>
      <w:proofErr w:type="spellEnd"/>
      <w:r w:rsidR="00F32F51" w:rsidRPr="00AD597C">
        <w:t xml:space="preserve"> poet</w:t>
      </w:r>
      <w:r w:rsidR="00836DF7" w:rsidRPr="00AD597C">
        <w:t xml:space="preserve">ry or her performance art </w:t>
      </w:r>
      <w:r w:rsidR="00F32F51" w:rsidRPr="00AD597C">
        <w:t>and only a few currently, and very briefly, explore the links between her different artistic, literary and digital outputs. This article, we believe, represents the most sustained analysis of her multimedia work</w:t>
      </w:r>
      <w:r w:rsidR="00836DF7" w:rsidRPr="00AD597C">
        <w:t>, including her performances, artwork and writing,</w:t>
      </w:r>
      <w:r w:rsidR="00F32F51" w:rsidRPr="00AD597C">
        <w:t xml:space="preserve"> to date</w:t>
      </w:r>
      <w:r w:rsidR="00AF7681">
        <w:t>,</w:t>
      </w:r>
      <w:r w:rsidR="00F32F51" w:rsidRPr="00AD597C">
        <w:t xml:space="preserve"> and incorporates new insights gained from </w:t>
      </w:r>
      <w:r w:rsidR="00F32F51" w:rsidRPr="00AF7681">
        <w:rPr>
          <w:color w:val="auto"/>
        </w:rPr>
        <w:t>our</w:t>
      </w:r>
      <w:r w:rsidR="00F32F51" w:rsidRPr="00EB4BBC">
        <w:rPr>
          <w:color w:val="FF0000"/>
        </w:rPr>
        <w:t xml:space="preserve"> </w:t>
      </w:r>
      <w:r w:rsidR="00F32F51" w:rsidRPr="00AD597C">
        <w:t xml:space="preserve">correspondence with </w:t>
      </w:r>
      <w:proofErr w:type="spellStart"/>
      <w:r w:rsidR="00F32F51" w:rsidRPr="00AD597C">
        <w:t>Neira</w:t>
      </w:r>
      <w:proofErr w:type="spellEnd"/>
      <w:r w:rsidR="00F32F51" w:rsidRPr="00AD597C">
        <w:t>. It is the first to identify an overarching, yet constantly evolving, project which reaches across</w:t>
      </w:r>
      <w:r w:rsidR="001F154F" w:rsidRPr="00AD597C">
        <w:t xml:space="preserve"> performance, visual culture and the literary as well as across</w:t>
      </w:r>
      <w:r w:rsidR="00F32F51" w:rsidRPr="00AD597C">
        <w:t xml:space="preserve"> different media and through </w:t>
      </w:r>
      <w:r w:rsidR="00F32F51" w:rsidRPr="00AF7681">
        <w:rPr>
          <w:color w:val="auto"/>
        </w:rPr>
        <w:t>which she seeks to resist the commodification and institutionali</w:t>
      </w:r>
      <w:r w:rsidR="00EB4BBC" w:rsidRPr="00AF7681">
        <w:rPr>
          <w:color w:val="auto"/>
        </w:rPr>
        <w:t>z</w:t>
      </w:r>
      <w:r w:rsidR="00F32F51" w:rsidRPr="00AF7681">
        <w:rPr>
          <w:color w:val="auto"/>
        </w:rPr>
        <w:t>ation of culture</w:t>
      </w:r>
      <w:r w:rsidR="00EB4BBC" w:rsidRPr="00AF7681">
        <w:rPr>
          <w:color w:val="auto"/>
        </w:rPr>
        <w:t>,</w:t>
      </w:r>
      <w:r w:rsidR="00F32F51" w:rsidRPr="00AF7681">
        <w:rPr>
          <w:color w:val="auto"/>
        </w:rPr>
        <w:t xml:space="preserve"> instead promoting interconnectedness and community through her publishing </w:t>
      </w:r>
      <w:r w:rsidR="00F32F51" w:rsidRPr="00AD597C">
        <w:t xml:space="preserve">choices and creative endeavours. </w:t>
      </w:r>
      <w:r w:rsidR="001F154F" w:rsidRPr="00AD597C">
        <w:t>This artic</w:t>
      </w:r>
      <w:r w:rsidR="00E10256" w:rsidRPr="00AD597C">
        <w:t>le, alongside our previous studies</w:t>
      </w:r>
      <w:r w:rsidR="001F154F" w:rsidRPr="00AD597C">
        <w:t xml:space="preserve"> of Guatemalan performance </w:t>
      </w:r>
      <w:r w:rsidR="001F154F" w:rsidRPr="00AD597C">
        <w:lastRenderedPageBreak/>
        <w:t>artist and poet Regina José Galindo,</w:t>
      </w:r>
      <w:r w:rsidR="00E10256" w:rsidRPr="00AD597C">
        <w:t xml:space="preserve"> Mexican author Ana </w:t>
      </w:r>
      <w:proofErr w:type="spellStart"/>
      <w:r w:rsidR="00E10256" w:rsidRPr="00AD597C">
        <w:t>Clavel</w:t>
      </w:r>
      <w:proofErr w:type="spellEnd"/>
      <w:r w:rsidR="00E10256" w:rsidRPr="00AD597C">
        <w:t>, and visual artist Pilar Acevedo,</w:t>
      </w:r>
      <w:r w:rsidR="001F154F" w:rsidRPr="00AD597C">
        <w:t xml:space="preserve"> also represents the latest step in an ongoing project working with Spanish</w:t>
      </w:r>
      <w:r w:rsidR="004D4D4B">
        <w:t>-</w:t>
      </w:r>
      <w:r w:rsidR="001F154F" w:rsidRPr="00AD597C">
        <w:t>American women authors and artists who are part of an emerging trend of creative practitioners whose rejection of media and disciplinary boundaries reflects their rejection of other established categories, hierarchies and boundaries.</w:t>
      </w:r>
      <w:r w:rsidR="001F154F" w:rsidRPr="00AD597C">
        <w:rPr>
          <w:rStyle w:val="FootnoteReference"/>
        </w:rPr>
        <w:footnoteReference w:id="14"/>
      </w:r>
    </w:p>
    <w:p w14:paraId="1B7610F9" w14:textId="77777777" w:rsidR="00A8486A" w:rsidRDefault="00A8486A" w:rsidP="007F69AF">
      <w:pPr>
        <w:tabs>
          <w:tab w:val="left" w:pos="360"/>
          <w:tab w:val="left" w:pos="720"/>
          <w:tab w:val="left" w:pos="1080"/>
        </w:tabs>
        <w:spacing w:after="0" w:line="240" w:lineRule="auto"/>
        <w:jc w:val="both"/>
        <w:rPr>
          <w:b/>
          <w:bCs/>
        </w:rPr>
      </w:pPr>
    </w:p>
    <w:p w14:paraId="56D26EA7" w14:textId="03457A6B" w:rsidR="00882083" w:rsidRPr="00AD597C" w:rsidRDefault="00882083" w:rsidP="00A8486A">
      <w:pPr>
        <w:tabs>
          <w:tab w:val="left" w:pos="360"/>
          <w:tab w:val="left" w:pos="720"/>
          <w:tab w:val="left" w:pos="1080"/>
        </w:tabs>
        <w:spacing w:after="120" w:line="240" w:lineRule="auto"/>
        <w:jc w:val="both"/>
        <w:rPr>
          <w:b/>
          <w:bCs/>
        </w:rPr>
      </w:pPr>
      <w:r w:rsidRPr="00AD597C">
        <w:rPr>
          <w:b/>
          <w:bCs/>
        </w:rPr>
        <w:t>Genealogies of Performance Art in Chile</w:t>
      </w:r>
    </w:p>
    <w:p w14:paraId="579F88F6" w14:textId="25B13374" w:rsidR="006549A4" w:rsidRPr="00AD597C" w:rsidRDefault="00F32F51" w:rsidP="007F69AF">
      <w:pPr>
        <w:tabs>
          <w:tab w:val="left" w:pos="360"/>
          <w:tab w:val="left" w:pos="720"/>
          <w:tab w:val="left" w:pos="1080"/>
        </w:tabs>
        <w:spacing w:after="0" w:line="240" w:lineRule="auto"/>
        <w:jc w:val="both"/>
      </w:pPr>
      <w:r w:rsidRPr="00AD597C">
        <w:t xml:space="preserve">While </w:t>
      </w:r>
      <w:proofErr w:type="spellStart"/>
      <w:r w:rsidRPr="00AD597C">
        <w:t>Neira</w:t>
      </w:r>
      <w:proofErr w:type="spellEnd"/>
      <w:r w:rsidRPr="00AD597C">
        <w:t xml:space="preserve"> has yet to be the focus of sustained critical attention, her work can be located within the </w:t>
      </w:r>
      <w:r w:rsidR="00517F3D" w:rsidRPr="00B91A8D">
        <w:rPr>
          <w:color w:val="auto"/>
        </w:rPr>
        <w:t>wider</w:t>
      </w:r>
      <w:r w:rsidR="00517F3D">
        <w:t xml:space="preserve"> </w:t>
      </w:r>
      <w:r w:rsidRPr="00AD597C">
        <w:t xml:space="preserve">tradition of Chilean performance art and cultural production. Her work is broadly in the tradition of the </w:t>
      </w:r>
      <w:proofErr w:type="spellStart"/>
      <w:r w:rsidRPr="00AD597C">
        <w:rPr>
          <w:i/>
        </w:rPr>
        <w:t>Escena</w:t>
      </w:r>
      <w:proofErr w:type="spellEnd"/>
      <w:r w:rsidRPr="00AD597C">
        <w:rPr>
          <w:i/>
        </w:rPr>
        <w:t xml:space="preserve"> de </w:t>
      </w:r>
      <w:proofErr w:type="spellStart"/>
      <w:r w:rsidR="000245DF" w:rsidRPr="00AD597C">
        <w:rPr>
          <w:i/>
        </w:rPr>
        <w:t>A</w:t>
      </w:r>
      <w:r w:rsidRPr="00AD597C">
        <w:rPr>
          <w:i/>
        </w:rPr>
        <w:t>vanzada</w:t>
      </w:r>
      <w:proofErr w:type="spellEnd"/>
      <w:r w:rsidRPr="00AD597C">
        <w:rPr>
          <w:i/>
        </w:rPr>
        <w:t xml:space="preserve">, </w:t>
      </w:r>
      <w:r w:rsidRPr="00AD597C">
        <w:t>a term coined by Nelly Richard and used to refer to the neo-</w:t>
      </w:r>
      <w:r w:rsidRPr="00B91A8D">
        <w:rPr>
          <w:i/>
          <w:color w:val="auto"/>
        </w:rPr>
        <w:t>avant</w:t>
      </w:r>
      <w:r w:rsidR="00517F3D" w:rsidRPr="00B91A8D">
        <w:rPr>
          <w:i/>
          <w:color w:val="auto"/>
        </w:rPr>
        <w:t>-</w:t>
      </w:r>
      <w:r w:rsidRPr="00B91A8D">
        <w:rPr>
          <w:i/>
          <w:color w:val="auto"/>
        </w:rPr>
        <w:t>garde</w:t>
      </w:r>
      <w:r w:rsidRPr="00B91A8D">
        <w:rPr>
          <w:color w:val="auto"/>
        </w:rPr>
        <w:t xml:space="preserve"> artistic practices of the </w:t>
      </w:r>
      <w:r w:rsidR="00517F3D" w:rsidRPr="00B91A8D">
        <w:rPr>
          <w:color w:val="auto"/>
        </w:rPr>
        <w:t xml:space="preserve">1970s </w:t>
      </w:r>
      <w:r w:rsidRPr="00B91A8D">
        <w:rPr>
          <w:color w:val="auto"/>
        </w:rPr>
        <w:t xml:space="preserve">and </w:t>
      </w:r>
      <w:r w:rsidR="00517F3D" w:rsidRPr="00B91A8D">
        <w:rPr>
          <w:color w:val="auto"/>
        </w:rPr>
        <w:t>1980s</w:t>
      </w:r>
      <w:r w:rsidRPr="00B91A8D">
        <w:rPr>
          <w:color w:val="auto"/>
        </w:rPr>
        <w:t xml:space="preserve">. More specifically, her </w:t>
      </w:r>
      <w:r w:rsidRPr="00AD597C">
        <w:t xml:space="preserve">works build on the legacy of the </w:t>
      </w:r>
      <w:proofErr w:type="spellStart"/>
      <w:r w:rsidRPr="00B91A8D">
        <w:t>Colectivo</w:t>
      </w:r>
      <w:proofErr w:type="spellEnd"/>
      <w:r w:rsidRPr="00B91A8D">
        <w:t xml:space="preserve"> de </w:t>
      </w:r>
      <w:proofErr w:type="spellStart"/>
      <w:r w:rsidRPr="00B91A8D">
        <w:t>Acciones</w:t>
      </w:r>
      <w:proofErr w:type="spellEnd"/>
      <w:r w:rsidRPr="00B91A8D">
        <w:t xml:space="preserve"> de Arte</w:t>
      </w:r>
      <w:r w:rsidRPr="00AD597C">
        <w:rPr>
          <w:i/>
        </w:rPr>
        <w:t xml:space="preserve"> </w:t>
      </w:r>
      <w:r w:rsidRPr="00AD597C">
        <w:t>(</w:t>
      </w:r>
      <w:r w:rsidRPr="00B91A8D">
        <w:rPr>
          <w:color w:val="auto"/>
        </w:rPr>
        <w:t>CADA</w:t>
      </w:r>
      <w:r w:rsidR="00B91A8D">
        <w:rPr>
          <w:color w:val="auto"/>
        </w:rPr>
        <w:t>)</w:t>
      </w:r>
      <w:r w:rsidR="00517F3D" w:rsidRPr="00B91A8D">
        <w:rPr>
          <w:color w:val="auto"/>
        </w:rPr>
        <w:t xml:space="preserve"> </w:t>
      </w:r>
      <w:r w:rsidR="00B91A8D">
        <w:rPr>
          <w:color w:val="auto"/>
        </w:rPr>
        <w:t>(</w:t>
      </w:r>
      <w:r w:rsidR="00517F3D" w:rsidRPr="00B91A8D">
        <w:rPr>
          <w:color w:val="auto"/>
        </w:rPr>
        <w:t>1979–1985</w:t>
      </w:r>
      <w:r w:rsidRPr="00B91A8D">
        <w:rPr>
          <w:color w:val="auto"/>
        </w:rPr>
        <w:t>)</w:t>
      </w:r>
      <w:r w:rsidRPr="00AD597C">
        <w:t xml:space="preserve"> and </w:t>
      </w:r>
      <w:r w:rsidRPr="00B91A8D">
        <w:t xml:space="preserve">Las </w:t>
      </w:r>
      <w:proofErr w:type="spellStart"/>
      <w:r w:rsidRPr="00B91A8D">
        <w:t>Yeguas</w:t>
      </w:r>
      <w:proofErr w:type="spellEnd"/>
      <w:r w:rsidRPr="00B91A8D">
        <w:t xml:space="preserve"> del </w:t>
      </w:r>
      <w:proofErr w:type="spellStart"/>
      <w:r w:rsidRPr="00B91A8D">
        <w:t>Apocalipsis</w:t>
      </w:r>
      <w:proofErr w:type="spellEnd"/>
      <w:r w:rsidRPr="00B91A8D">
        <w:rPr>
          <w:color w:val="auto"/>
        </w:rPr>
        <w:t xml:space="preserve"> (1987</w:t>
      </w:r>
      <w:r w:rsidR="00517F3D" w:rsidRPr="00B91A8D">
        <w:rPr>
          <w:color w:val="auto"/>
        </w:rPr>
        <w:t>–</w:t>
      </w:r>
      <w:r w:rsidRPr="00B91A8D">
        <w:rPr>
          <w:color w:val="auto"/>
        </w:rPr>
        <w:t>199</w:t>
      </w:r>
      <w:r w:rsidRPr="00AD597C">
        <w:t>7)</w:t>
      </w:r>
      <w:r w:rsidR="000D264C" w:rsidRPr="00AD597C">
        <w:t xml:space="preserve"> as these groups adopted more confrontational strategies than those associated with Richard and the </w:t>
      </w:r>
      <w:proofErr w:type="spellStart"/>
      <w:r w:rsidR="000D264C" w:rsidRPr="00AD597C">
        <w:rPr>
          <w:i/>
        </w:rPr>
        <w:t>Escena</w:t>
      </w:r>
      <w:proofErr w:type="spellEnd"/>
      <w:r w:rsidRPr="00AD597C">
        <w:t>.</w:t>
      </w:r>
      <w:r w:rsidRPr="00AD597C">
        <w:rPr>
          <w:rStyle w:val="FootnoteReference"/>
        </w:rPr>
        <w:footnoteReference w:id="15"/>
      </w:r>
      <w:r w:rsidRPr="00AD597C">
        <w:t xml:space="preserve"> </w:t>
      </w:r>
      <w:proofErr w:type="spellStart"/>
      <w:r w:rsidRPr="00AD597C">
        <w:t>Neira’s</w:t>
      </w:r>
      <w:proofErr w:type="spellEnd"/>
      <w:r w:rsidRPr="00AD597C">
        <w:t xml:space="preserve"> ‘</w:t>
      </w:r>
      <w:proofErr w:type="spellStart"/>
      <w:r w:rsidRPr="00AD597C">
        <w:t>poesía</w:t>
      </w:r>
      <w:proofErr w:type="spellEnd"/>
      <w:r w:rsidRPr="00AD597C">
        <w:t xml:space="preserve"> de la </w:t>
      </w:r>
      <w:proofErr w:type="spellStart"/>
      <w:r w:rsidRPr="00AD597C">
        <w:t>acción</w:t>
      </w:r>
      <w:proofErr w:type="spellEnd"/>
      <w:r w:rsidRPr="00AD597C">
        <w:t xml:space="preserve">’ is reminiscent of </w:t>
      </w:r>
      <w:r w:rsidR="000D264C" w:rsidRPr="00AD597C">
        <w:t xml:space="preserve">CADA’s </w:t>
      </w:r>
      <w:r w:rsidRPr="00AD597C">
        <w:t xml:space="preserve">‘art actions’ which began in 1979. </w:t>
      </w:r>
      <w:r w:rsidR="000D264C" w:rsidRPr="00AD597C">
        <w:t xml:space="preserve">Just as </w:t>
      </w:r>
      <w:r w:rsidRPr="00AD597C">
        <w:t>CADA ‘did not work with a structured or defined theoretical or written framework, but through pamphlets, poems, and provocative statements included as inserts, blank pages, etc.</w:t>
      </w:r>
      <w:r w:rsidR="007609AC" w:rsidRPr="00AD597C">
        <w:t>,</w:t>
      </w:r>
      <w:r w:rsidRPr="00AD597C">
        <w:t xml:space="preserve"> in a series of magazines and news </w:t>
      </w:r>
      <w:r w:rsidRPr="00B91A8D">
        <w:rPr>
          <w:color w:val="auto"/>
        </w:rPr>
        <w:t>publications’</w:t>
      </w:r>
      <w:r w:rsidR="00D315F0" w:rsidRPr="00B91A8D">
        <w:rPr>
          <w:color w:val="auto"/>
        </w:rPr>
        <w:t>,</w:t>
      </w:r>
      <w:r w:rsidR="000D264C" w:rsidRPr="00B91A8D">
        <w:rPr>
          <w:color w:val="auto"/>
        </w:rPr>
        <w:t xml:space="preserve"> </w:t>
      </w:r>
      <w:proofErr w:type="spellStart"/>
      <w:r w:rsidR="000D264C" w:rsidRPr="00B91A8D">
        <w:rPr>
          <w:color w:val="auto"/>
        </w:rPr>
        <w:t>Neira</w:t>
      </w:r>
      <w:proofErr w:type="spellEnd"/>
      <w:r w:rsidR="000D264C" w:rsidRPr="00B91A8D">
        <w:rPr>
          <w:color w:val="auto"/>
        </w:rPr>
        <w:t xml:space="preserve"> prefers the modern</w:t>
      </w:r>
      <w:r w:rsidR="00D315F0" w:rsidRPr="00B91A8D">
        <w:rPr>
          <w:color w:val="auto"/>
        </w:rPr>
        <w:t>-</w:t>
      </w:r>
      <w:r w:rsidR="000D264C" w:rsidRPr="00B91A8D">
        <w:rPr>
          <w:color w:val="auto"/>
        </w:rPr>
        <w:t xml:space="preserve">day </w:t>
      </w:r>
      <w:r w:rsidR="000D264C" w:rsidRPr="00AD597C">
        <w:t>equivalents including blog and Facebook posts</w:t>
      </w:r>
      <w:r w:rsidRPr="00AD597C">
        <w:t>.</w:t>
      </w:r>
      <w:r w:rsidRPr="00AD597C">
        <w:rPr>
          <w:rStyle w:val="FootnoteReference"/>
        </w:rPr>
        <w:footnoteReference w:id="16"/>
      </w:r>
      <w:r w:rsidRPr="00AD597C">
        <w:t xml:space="preserve"> </w:t>
      </w:r>
      <w:proofErr w:type="spellStart"/>
      <w:r w:rsidR="000D264C" w:rsidRPr="00AD597C">
        <w:t>Neira</w:t>
      </w:r>
      <w:proofErr w:type="spellEnd"/>
      <w:r w:rsidR="000D264C" w:rsidRPr="00AD597C">
        <w:t xml:space="preserve"> also prefers street performances to galleries just as Peters </w:t>
      </w:r>
      <w:r w:rsidR="00F16F46">
        <w:t>Nez describes how ‘[</w:t>
      </w:r>
      <w:r w:rsidRPr="00AD597C">
        <w:t>e</w:t>
      </w:r>
      <w:r w:rsidR="00F16F46">
        <w:t>]</w:t>
      </w:r>
      <w:proofErr w:type="spellStart"/>
      <w:r w:rsidRPr="00AD597C">
        <w:t>ven</w:t>
      </w:r>
      <w:proofErr w:type="spellEnd"/>
      <w:r w:rsidRPr="00AD597C">
        <w:t xml:space="preserve"> when CADA developed performances in art galleries, the primary interventions were mainly carried out in highly transited neighbourhoods, streets, and other places in Santiago. Its proposal was not only to question the privileged place of the museum tradition, but also to eliminate the distance between art and daily life’.</w:t>
      </w:r>
      <w:r w:rsidRPr="00AD597C">
        <w:rPr>
          <w:rStyle w:val="FootnoteReference"/>
        </w:rPr>
        <w:footnoteReference w:id="17"/>
      </w:r>
      <w:r w:rsidRPr="00AD597C">
        <w:t xml:space="preserve"> </w:t>
      </w:r>
      <w:r w:rsidR="00B33A97" w:rsidRPr="00AD597C">
        <w:t xml:space="preserve">Robert </w:t>
      </w:r>
      <w:r w:rsidR="006549A4" w:rsidRPr="00AD597C">
        <w:t xml:space="preserve">Neustadt further highlights the dual political and artistic project of CADA when he explains that ‘by dismantling </w:t>
      </w:r>
      <w:r w:rsidR="006549A4" w:rsidRPr="00AD597C">
        <w:lastRenderedPageBreak/>
        <w:t>the hierarchies implicit in both “high art” and the military dictatorship, CADA attempted to simultaneously subvert military authority and cultural hegemony.’</w:t>
      </w:r>
      <w:r w:rsidR="006549A4" w:rsidRPr="00AD597C">
        <w:rPr>
          <w:rStyle w:val="FootnoteReference"/>
        </w:rPr>
        <w:footnoteReference w:id="18"/>
      </w:r>
    </w:p>
    <w:p w14:paraId="6C92BC69" w14:textId="196486CA" w:rsidR="00F32F51" w:rsidRPr="00AD597C" w:rsidRDefault="00A8486A" w:rsidP="007F69AF">
      <w:pPr>
        <w:tabs>
          <w:tab w:val="left" w:pos="360"/>
          <w:tab w:val="left" w:pos="720"/>
          <w:tab w:val="left" w:pos="1080"/>
        </w:tabs>
        <w:spacing w:after="0" w:line="240" w:lineRule="auto"/>
        <w:jc w:val="both"/>
      </w:pPr>
      <w:r>
        <w:tab/>
      </w:r>
      <w:r w:rsidR="00F32F51" w:rsidRPr="002377EB">
        <w:t>While the critic Willy Thayer questions whether resistance was at all</w:t>
      </w:r>
      <w:r w:rsidR="00F32F51" w:rsidRPr="00AD597C">
        <w:t xml:space="preserve"> possible under the dictatorship, </w:t>
      </w:r>
      <w:proofErr w:type="spellStart"/>
      <w:r w:rsidR="00F32F51" w:rsidRPr="00AD597C">
        <w:t>Neira’s</w:t>
      </w:r>
      <w:proofErr w:type="spellEnd"/>
      <w:r w:rsidR="00F32F51" w:rsidRPr="00AD597C">
        <w:t xml:space="preserve"> understanding of CADA</w:t>
      </w:r>
      <w:r w:rsidR="000D264C" w:rsidRPr="00AD597C">
        <w:t>’s public performances as political interventions</w:t>
      </w:r>
      <w:r w:rsidR="00F32F51" w:rsidRPr="00AD597C">
        <w:t xml:space="preserve"> clearly chimes with that of Neustadt as she writes that she was inspired by </w:t>
      </w:r>
    </w:p>
    <w:p w14:paraId="5452F564" w14:textId="453BF4B8" w:rsidR="00F32F51" w:rsidRPr="00AD597C" w:rsidRDefault="00F16F46" w:rsidP="00A8486A">
      <w:pPr>
        <w:tabs>
          <w:tab w:val="left" w:pos="360"/>
          <w:tab w:val="left" w:pos="720"/>
          <w:tab w:val="left" w:pos="1080"/>
        </w:tabs>
        <w:spacing w:before="120" w:after="120" w:line="240" w:lineRule="auto"/>
        <w:ind w:left="360"/>
        <w:jc w:val="both"/>
        <w:rPr>
          <w:lang w:val="es-ES"/>
        </w:rPr>
      </w:pPr>
      <w:r>
        <w:rPr>
          <w:lang w:val="es-ES"/>
        </w:rPr>
        <w:t xml:space="preserve">[…] </w:t>
      </w:r>
      <w:r w:rsidR="00F32F51" w:rsidRPr="00AD597C">
        <w:rPr>
          <w:lang w:val="es-ES"/>
        </w:rPr>
        <w:t>la capacidad de activar utopías o poéticas utópicas en un momento que no tenía nada de poético</w:t>
      </w:r>
      <w:r w:rsidR="00372F6C" w:rsidRPr="00AD597C">
        <w:rPr>
          <w:lang w:val="es-ES"/>
        </w:rPr>
        <w:t>.</w:t>
      </w:r>
      <w:r w:rsidR="00F32F51" w:rsidRPr="00AD597C">
        <w:rPr>
          <w:lang w:val="es-ES"/>
        </w:rPr>
        <w:t xml:space="preserve"> La idea de borrar la frontera entre vida y arte; la idea de escultura social y la estrategia de usar la ciudad y la realidad por cruda que sea como materias primas. […] Pero por sobre todo la idea de la utopía como salida a una realidad totalitaria, la poesía como posibilidad de vivir una vida verdadera.</w:t>
      </w:r>
      <w:r w:rsidR="00F32F51" w:rsidRPr="00AD597C">
        <w:rPr>
          <w:rStyle w:val="FootnoteReference"/>
          <w:lang w:val="es-ES"/>
        </w:rPr>
        <w:footnoteReference w:id="19"/>
      </w:r>
    </w:p>
    <w:p w14:paraId="76712F9A" w14:textId="408CF51B" w:rsidR="0001045F" w:rsidRPr="00AD597C" w:rsidRDefault="0001045F" w:rsidP="007F69AF">
      <w:pPr>
        <w:tabs>
          <w:tab w:val="left" w:pos="360"/>
          <w:tab w:val="left" w:pos="720"/>
          <w:tab w:val="left" w:pos="1080"/>
        </w:tabs>
        <w:spacing w:after="0" w:line="240" w:lineRule="auto"/>
        <w:jc w:val="both"/>
      </w:pPr>
      <w:r w:rsidRPr="00AD597C">
        <w:t xml:space="preserve">CADA’s influence on </w:t>
      </w:r>
      <w:proofErr w:type="spellStart"/>
      <w:r w:rsidRPr="00AD597C">
        <w:t>Neira</w:t>
      </w:r>
      <w:proofErr w:type="spellEnd"/>
      <w:r w:rsidRPr="00AD597C">
        <w:t xml:space="preserve"> similarly becomes evident in her drive to recover the lost memories of CADA’s/</w:t>
      </w:r>
      <w:proofErr w:type="spellStart"/>
      <w:r w:rsidRPr="00AD597C">
        <w:rPr>
          <w:i/>
        </w:rPr>
        <w:t>Escena</w:t>
      </w:r>
      <w:r w:rsidRPr="00AD597C">
        <w:t>’s</w:t>
      </w:r>
      <w:proofErr w:type="spellEnd"/>
      <w:r w:rsidRPr="00AD597C">
        <w:t xml:space="preserve"> art during Augusto Pinochet’s dictatorship</w:t>
      </w:r>
      <w:r w:rsidR="00FA3090" w:rsidRPr="00AD597C">
        <w:t xml:space="preserve"> (</w:t>
      </w:r>
      <w:r w:rsidR="00F16F46">
        <w:t>1973–</w:t>
      </w:r>
      <w:r w:rsidR="003A0625" w:rsidRPr="00AD597C">
        <w:t>1990)</w:t>
      </w:r>
      <w:r w:rsidRPr="00AD597C">
        <w:t xml:space="preserve">. She researched the group and interviewed its members, Juan Castillo, </w:t>
      </w:r>
      <w:proofErr w:type="spellStart"/>
      <w:r w:rsidRPr="00AD597C">
        <w:t>Lotty</w:t>
      </w:r>
      <w:proofErr w:type="spellEnd"/>
      <w:r w:rsidRPr="00AD597C">
        <w:t xml:space="preserve"> Rosenfeld, Raul </w:t>
      </w:r>
      <w:proofErr w:type="spellStart"/>
      <w:r w:rsidRPr="00AD597C">
        <w:t>Zurita</w:t>
      </w:r>
      <w:proofErr w:type="spellEnd"/>
      <w:r w:rsidRPr="00AD597C">
        <w:t xml:space="preserve"> </w:t>
      </w:r>
      <w:r w:rsidR="00F16F46">
        <w:t>and</w:t>
      </w:r>
      <w:r w:rsidRPr="00AD597C">
        <w:t xml:space="preserve"> </w:t>
      </w:r>
      <w:proofErr w:type="spellStart"/>
      <w:r w:rsidRPr="00AD597C">
        <w:t>Diamela</w:t>
      </w:r>
      <w:proofErr w:type="spellEnd"/>
      <w:r w:rsidRPr="00AD597C">
        <w:t xml:space="preserve"> </w:t>
      </w:r>
      <w:proofErr w:type="spellStart"/>
      <w:r w:rsidRPr="00AD597C">
        <w:t>Eltit</w:t>
      </w:r>
      <w:proofErr w:type="spellEnd"/>
      <w:r w:rsidRPr="00AD597C">
        <w:t xml:space="preserve">, when she worked as a journalist: </w:t>
      </w:r>
    </w:p>
    <w:p w14:paraId="6F3C16F6" w14:textId="0D6D1D9C" w:rsidR="0001045F" w:rsidRPr="00AD597C" w:rsidRDefault="00F16F46" w:rsidP="00A8486A">
      <w:pPr>
        <w:tabs>
          <w:tab w:val="left" w:pos="360"/>
          <w:tab w:val="left" w:pos="720"/>
          <w:tab w:val="left" w:pos="1080"/>
        </w:tabs>
        <w:spacing w:before="120" w:after="120" w:line="240" w:lineRule="auto"/>
        <w:ind w:left="360"/>
        <w:jc w:val="both"/>
        <w:rPr>
          <w:lang w:val="es-ES"/>
        </w:rPr>
      </w:pPr>
      <w:r>
        <w:rPr>
          <w:lang w:val="es-ES"/>
        </w:rPr>
        <w:t xml:space="preserve">[…] </w:t>
      </w:r>
      <w:r w:rsidR="0001045F" w:rsidRPr="00AD597C">
        <w:rPr>
          <w:lang w:val="es-ES"/>
        </w:rPr>
        <w:t>estaba muy interesada en publicar notas acerca de esa historia borrada del arte en Chile. Lo sentía como un deber, además los 90 fue un momento en que muchos sentimos la necesidad urgente de narrar, de sacar a la luz, lo que había ocurrido en la dictadura y que se mantenía en un cuasi secreto.</w:t>
      </w:r>
      <w:r w:rsidR="0001045F" w:rsidRPr="00AD597C">
        <w:rPr>
          <w:rStyle w:val="FootnoteReference"/>
        </w:rPr>
        <w:footnoteReference w:id="20"/>
      </w:r>
    </w:p>
    <w:p w14:paraId="0D9CD0E0" w14:textId="650B1BC3" w:rsidR="00F32F51" w:rsidRPr="00AD597C" w:rsidRDefault="00F32F51" w:rsidP="007F69AF">
      <w:pPr>
        <w:tabs>
          <w:tab w:val="left" w:pos="360"/>
          <w:tab w:val="left" w:pos="720"/>
          <w:tab w:val="left" w:pos="1080"/>
        </w:tabs>
        <w:spacing w:after="0" w:line="240" w:lineRule="auto"/>
        <w:jc w:val="both"/>
      </w:pPr>
      <w:proofErr w:type="spellStart"/>
      <w:r w:rsidRPr="00312C71">
        <w:rPr>
          <w:color w:val="auto"/>
        </w:rPr>
        <w:t>Neira</w:t>
      </w:r>
      <w:proofErr w:type="spellEnd"/>
      <w:r w:rsidRPr="00312C71">
        <w:rPr>
          <w:color w:val="auto"/>
        </w:rPr>
        <w:t xml:space="preserve"> and CADA share </w:t>
      </w:r>
      <w:r w:rsidR="007D3BF6" w:rsidRPr="00312C71">
        <w:rPr>
          <w:color w:val="auto"/>
        </w:rPr>
        <w:t xml:space="preserve">a </w:t>
      </w:r>
      <w:r w:rsidRPr="00312C71">
        <w:rPr>
          <w:color w:val="auto"/>
        </w:rPr>
        <w:t xml:space="preserve">common desire to reach audiences beyond </w:t>
      </w:r>
      <w:r w:rsidRPr="00AD597C">
        <w:t>traditional performance spaces but, as Catherine Boyle observes with reference to theatre under Pinochet, not only were audiences scarce and street theatre risky but the performances were often subject to ‘the demands of overburdened codes</w:t>
      </w:r>
      <w:r w:rsidR="001824ED" w:rsidRPr="00AD597C">
        <w:t>’.</w:t>
      </w:r>
      <w:r w:rsidRPr="00AD597C">
        <w:rPr>
          <w:rStyle w:val="FootnoteReference"/>
        </w:rPr>
        <w:footnoteReference w:id="21"/>
      </w:r>
      <w:r w:rsidRPr="00AD597C">
        <w:t xml:space="preserve"> Now, performers, including </w:t>
      </w:r>
      <w:proofErr w:type="spellStart"/>
      <w:r w:rsidRPr="00AD597C">
        <w:t>Neira</w:t>
      </w:r>
      <w:proofErr w:type="spellEnd"/>
      <w:r w:rsidRPr="00AD597C">
        <w:t xml:space="preserve">, </w:t>
      </w:r>
      <w:r w:rsidR="000D264C" w:rsidRPr="00AD597C">
        <w:t>have more freedom to</w:t>
      </w:r>
      <w:r w:rsidRPr="00AD597C">
        <w:t xml:space="preserve"> speak out but still traditional performance spaces are restricted to a largely urban middle class which constitutes a minority of </w:t>
      </w:r>
      <w:r w:rsidRPr="00AD597C">
        <w:lastRenderedPageBreak/>
        <w:t>the population.</w:t>
      </w:r>
      <w:r w:rsidRPr="00AD597C">
        <w:rPr>
          <w:rStyle w:val="FootnoteReference"/>
        </w:rPr>
        <w:footnoteReference w:id="22"/>
      </w:r>
      <w:r w:rsidR="001824ED" w:rsidRPr="00AD597C">
        <w:t xml:space="preserve"> </w:t>
      </w:r>
      <w:proofErr w:type="spellStart"/>
      <w:r w:rsidRPr="00AD597C">
        <w:t>Neira</w:t>
      </w:r>
      <w:proofErr w:type="spellEnd"/>
      <w:r w:rsidR="000D264C" w:rsidRPr="00AD597C">
        <w:t>, therefore,</w:t>
      </w:r>
      <w:r w:rsidRPr="00AD597C">
        <w:t xml:space="preserve"> follows CADA in favouring public street performance as a means of widening access to the arts whilst also extending the potential reach of her work beyond its immediate context by making it available online. </w:t>
      </w:r>
      <w:r w:rsidRPr="00312C71">
        <w:t>As Sebastián Vidal notes</w:t>
      </w:r>
      <w:r w:rsidR="000D264C" w:rsidRPr="00312C71">
        <w:t>,</w:t>
      </w:r>
      <w:r w:rsidRPr="00312C71">
        <w:t xml:space="preserve"> post-dictatorship cultural producers emerged, took up the mantle of CADA and the </w:t>
      </w:r>
      <w:proofErr w:type="spellStart"/>
      <w:r w:rsidRPr="00312C71">
        <w:rPr>
          <w:i/>
        </w:rPr>
        <w:t>Escena</w:t>
      </w:r>
      <w:proofErr w:type="spellEnd"/>
      <w:r w:rsidRPr="00312C71">
        <w:t xml:space="preserve"> and pursued independent publishing ventures but it was not until the advent of the </w:t>
      </w:r>
      <w:r w:rsidR="00516A05" w:rsidRPr="00312C71">
        <w:t>I</w:t>
      </w:r>
      <w:r w:rsidRPr="00312C71">
        <w:t>nternet that things radically changed: ‘</w:t>
      </w:r>
      <w:proofErr w:type="spellStart"/>
      <w:r w:rsidRPr="00312C71">
        <w:t>Pasamos</w:t>
      </w:r>
      <w:proofErr w:type="spellEnd"/>
      <w:r w:rsidRPr="00312C71">
        <w:t xml:space="preserve"> de una </w:t>
      </w:r>
      <w:proofErr w:type="spellStart"/>
      <w:r w:rsidRPr="00312C71">
        <w:t>editorialidad</w:t>
      </w:r>
      <w:proofErr w:type="spellEnd"/>
      <w:r w:rsidRPr="00312C71">
        <w:t xml:space="preserve"> de </w:t>
      </w:r>
      <w:proofErr w:type="spellStart"/>
      <w:r w:rsidRPr="00312C71">
        <w:t>arte</w:t>
      </w:r>
      <w:proofErr w:type="spellEnd"/>
      <w:r w:rsidRPr="00312C71">
        <w:t xml:space="preserve"> </w:t>
      </w:r>
      <w:proofErr w:type="spellStart"/>
      <w:r w:rsidRPr="00312C71">
        <w:t>limitada</w:t>
      </w:r>
      <w:proofErr w:type="spellEnd"/>
      <w:r w:rsidRPr="00312C71">
        <w:t xml:space="preserve"> y de </w:t>
      </w:r>
      <w:proofErr w:type="spellStart"/>
      <w:r w:rsidRPr="00312C71">
        <w:t>resistencia</w:t>
      </w:r>
      <w:proofErr w:type="spellEnd"/>
      <w:r w:rsidRPr="00312C71">
        <w:t xml:space="preserve"> a una multiple y de </w:t>
      </w:r>
      <w:proofErr w:type="spellStart"/>
      <w:r w:rsidRPr="00312C71">
        <w:t>código</w:t>
      </w:r>
      <w:proofErr w:type="spellEnd"/>
      <w:r w:rsidRPr="00312C71">
        <w:t xml:space="preserve"> </w:t>
      </w:r>
      <w:proofErr w:type="spellStart"/>
      <w:r w:rsidRPr="00312C71">
        <w:t>abierto</w:t>
      </w:r>
      <w:proofErr w:type="spellEnd"/>
      <w:r w:rsidRPr="00312C71">
        <w:t xml:space="preserve">; </w:t>
      </w:r>
      <w:proofErr w:type="spellStart"/>
      <w:r w:rsidRPr="00312C71">
        <w:t>ahí</w:t>
      </w:r>
      <w:proofErr w:type="spellEnd"/>
      <w:r w:rsidRPr="00312C71">
        <w:t xml:space="preserve"> sin </w:t>
      </w:r>
      <w:proofErr w:type="spellStart"/>
      <w:r w:rsidRPr="00312C71">
        <w:t>duda</w:t>
      </w:r>
      <w:proofErr w:type="spellEnd"/>
      <w:r w:rsidRPr="00312C71">
        <w:t xml:space="preserve"> hay un </w:t>
      </w:r>
      <w:proofErr w:type="spellStart"/>
      <w:r w:rsidRPr="00312C71">
        <w:t>cambio</w:t>
      </w:r>
      <w:proofErr w:type="spellEnd"/>
      <w:r w:rsidRPr="00312C71">
        <w:t xml:space="preserve"> radical’.</w:t>
      </w:r>
      <w:r w:rsidRPr="00312C71">
        <w:rPr>
          <w:rStyle w:val="FootnoteReference"/>
        </w:rPr>
        <w:footnoteReference w:id="23"/>
      </w:r>
      <w:r w:rsidRPr="00AD597C">
        <w:t xml:space="preserve"> </w:t>
      </w:r>
      <w:proofErr w:type="spellStart"/>
      <w:r w:rsidRPr="00AD597C">
        <w:t>Neira</w:t>
      </w:r>
      <w:proofErr w:type="spellEnd"/>
      <w:r w:rsidRPr="00AD597C">
        <w:t xml:space="preserve"> </w:t>
      </w:r>
      <w:r w:rsidR="000D264C" w:rsidRPr="00AD597C">
        <w:t xml:space="preserve">operates in this new </w:t>
      </w:r>
      <w:r w:rsidR="000D264C" w:rsidRPr="00312C71">
        <w:rPr>
          <w:color w:val="auto"/>
        </w:rPr>
        <w:t>context</w:t>
      </w:r>
      <w:r w:rsidR="003B1AEE" w:rsidRPr="00312C71">
        <w:rPr>
          <w:color w:val="auto"/>
        </w:rPr>
        <w:t>:</w:t>
      </w:r>
      <w:r w:rsidR="000D264C" w:rsidRPr="00312C71">
        <w:rPr>
          <w:color w:val="auto"/>
        </w:rPr>
        <w:t xml:space="preserve"> publishing</w:t>
      </w:r>
      <w:r w:rsidRPr="00312C71">
        <w:rPr>
          <w:color w:val="auto"/>
        </w:rPr>
        <w:t xml:space="preserve"> with alternative outlets and </w:t>
      </w:r>
      <w:r w:rsidR="000D264C" w:rsidRPr="00312C71">
        <w:rPr>
          <w:color w:val="auto"/>
        </w:rPr>
        <w:t>availing</w:t>
      </w:r>
      <w:r w:rsidRPr="00312C71">
        <w:rPr>
          <w:color w:val="auto"/>
        </w:rPr>
        <w:t xml:space="preserve"> </w:t>
      </w:r>
      <w:r w:rsidR="003B1AEE" w:rsidRPr="00312C71">
        <w:rPr>
          <w:color w:val="auto"/>
        </w:rPr>
        <w:t xml:space="preserve">herself </w:t>
      </w:r>
      <w:r w:rsidRPr="00AD597C">
        <w:t xml:space="preserve">of the opportunities for </w:t>
      </w:r>
      <w:r w:rsidR="000D264C" w:rsidRPr="00AD597C">
        <w:t>self-publishing</w:t>
      </w:r>
      <w:r w:rsidRPr="00AD597C">
        <w:t xml:space="preserve"> opened up by the Internet. </w:t>
      </w:r>
    </w:p>
    <w:p w14:paraId="01CE7DD3" w14:textId="71DAB0F2" w:rsidR="00F32F51" w:rsidRPr="00AD597C" w:rsidRDefault="00A8486A" w:rsidP="007F69AF">
      <w:pPr>
        <w:tabs>
          <w:tab w:val="left" w:pos="360"/>
          <w:tab w:val="left" w:pos="720"/>
          <w:tab w:val="left" w:pos="1080"/>
        </w:tabs>
        <w:spacing w:after="0" w:line="240" w:lineRule="auto"/>
        <w:jc w:val="both"/>
      </w:pPr>
      <w:r>
        <w:tab/>
      </w:r>
      <w:r w:rsidR="004A46A9" w:rsidRPr="00AD597C">
        <w:t>J</w:t>
      </w:r>
      <w:r w:rsidR="00F32F51" w:rsidRPr="00AD597C">
        <w:t xml:space="preserve">ust as the members of CADA were wary of </w:t>
      </w:r>
      <w:r w:rsidR="00F32F51" w:rsidRPr="00312C71">
        <w:rPr>
          <w:color w:val="auto"/>
        </w:rPr>
        <w:t>the institutionali</w:t>
      </w:r>
      <w:r w:rsidR="00555A1E" w:rsidRPr="00312C71">
        <w:rPr>
          <w:color w:val="auto"/>
        </w:rPr>
        <w:t>z</w:t>
      </w:r>
      <w:r w:rsidR="00F32F51" w:rsidRPr="00312C71">
        <w:rPr>
          <w:color w:val="auto"/>
        </w:rPr>
        <w:t xml:space="preserve">ation of their work post-dictatorship so too has </w:t>
      </w:r>
      <w:proofErr w:type="spellStart"/>
      <w:r w:rsidR="00F32F51" w:rsidRPr="00312C71">
        <w:rPr>
          <w:color w:val="auto"/>
        </w:rPr>
        <w:t>Neira</w:t>
      </w:r>
      <w:proofErr w:type="spellEnd"/>
      <w:r w:rsidR="00F32F51" w:rsidRPr="00312C71">
        <w:rPr>
          <w:color w:val="auto"/>
        </w:rPr>
        <w:t xml:space="preserve"> grown</w:t>
      </w:r>
      <w:r w:rsidR="00F32F51" w:rsidRPr="00AD597C">
        <w:t xml:space="preserve"> increasingly sceptical of contemporary cultural funding bodies and especially</w:t>
      </w:r>
      <w:r w:rsidR="00A827E3">
        <w:t xml:space="preserve"> the </w:t>
      </w:r>
      <w:proofErr w:type="spellStart"/>
      <w:r w:rsidR="00F32F51" w:rsidRPr="00A827E3">
        <w:rPr>
          <w:lang w:eastAsia="en-GB"/>
        </w:rPr>
        <w:t>Fondo</w:t>
      </w:r>
      <w:proofErr w:type="spellEnd"/>
      <w:r w:rsidR="00F32F51" w:rsidRPr="00A827E3">
        <w:rPr>
          <w:lang w:eastAsia="en-GB"/>
        </w:rPr>
        <w:t xml:space="preserve"> Nacional para el D</w:t>
      </w:r>
      <w:r w:rsidR="006549A4" w:rsidRPr="00A827E3">
        <w:rPr>
          <w:lang w:eastAsia="en-GB"/>
        </w:rPr>
        <w:t>esarrollo Cultural y las Artes</w:t>
      </w:r>
      <w:r w:rsidR="00A827E3">
        <w:rPr>
          <w:lang w:eastAsia="en-GB"/>
        </w:rPr>
        <w:t xml:space="preserve"> (</w:t>
      </w:r>
      <w:r w:rsidR="00A827E3" w:rsidRPr="00AD597C">
        <w:t>FONDART</w:t>
      </w:r>
      <w:r w:rsidR="00A827E3">
        <w:t>)</w:t>
      </w:r>
      <w:r w:rsidR="00F32F51" w:rsidRPr="00AD597C">
        <w:t xml:space="preserve">. Prior to the creation of FONDART in 1992 </w:t>
      </w:r>
      <w:r w:rsidR="00F32F51" w:rsidRPr="00A827E3">
        <w:rPr>
          <w:color w:val="auto"/>
        </w:rPr>
        <w:t xml:space="preserve">and </w:t>
      </w:r>
      <w:r w:rsidR="00555A1E" w:rsidRPr="00A827E3">
        <w:rPr>
          <w:color w:val="auto"/>
        </w:rPr>
        <w:t xml:space="preserve">within </w:t>
      </w:r>
      <w:r w:rsidR="00F32F51" w:rsidRPr="00A827E3">
        <w:rPr>
          <w:color w:val="auto"/>
        </w:rPr>
        <w:t xml:space="preserve">the </w:t>
      </w:r>
      <w:r w:rsidR="00F32F51" w:rsidRPr="00AD597C">
        <w:t xml:space="preserve">repressive context of the Pinochet regime, artists who were part of the </w:t>
      </w:r>
      <w:proofErr w:type="spellStart"/>
      <w:r w:rsidR="00F32F51" w:rsidRPr="00AD597C">
        <w:rPr>
          <w:i/>
        </w:rPr>
        <w:t>Escena</w:t>
      </w:r>
      <w:proofErr w:type="spellEnd"/>
      <w:r w:rsidR="00F32F51" w:rsidRPr="00AD597C">
        <w:t xml:space="preserve"> had already identified the need to eschew established cultural institutions and ‘</w:t>
      </w:r>
      <w:proofErr w:type="spellStart"/>
      <w:r w:rsidR="00F32F51" w:rsidRPr="00AD597C">
        <w:t>reexaminar</w:t>
      </w:r>
      <w:proofErr w:type="spellEnd"/>
      <w:r w:rsidR="00F32F51" w:rsidRPr="00AD597C">
        <w:t xml:space="preserve"> la </w:t>
      </w:r>
      <w:proofErr w:type="spellStart"/>
      <w:r w:rsidR="00F32F51" w:rsidRPr="00AD597C">
        <w:t>dependencia</w:t>
      </w:r>
      <w:proofErr w:type="spellEnd"/>
      <w:r w:rsidR="00F32F51" w:rsidRPr="00AD597C">
        <w:t xml:space="preserve"> del </w:t>
      </w:r>
      <w:proofErr w:type="spellStart"/>
      <w:r w:rsidR="00F32F51" w:rsidRPr="00AD597C">
        <w:t>objeto</w:t>
      </w:r>
      <w:proofErr w:type="spellEnd"/>
      <w:r w:rsidR="00F32F51" w:rsidRPr="00AD597C">
        <w:t xml:space="preserve"> de </w:t>
      </w:r>
      <w:proofErr w:type="spellStart"/>
      <w:r w:rsidR="00F32F51" w:rsidRPr="00AD597C">
        <w:t>arte</w:t>
      </w:r>
      <w:proofErr w:type="spellEnd"/>
      <w:r w:rsidR="00F32F51" w:rsidRPr="00AD597C">
        <w:t xml:space="preserve"> a las </w:t>
      </w:r>
      <w:proofErr w:type="spellStart"/>
      <w:r w:rsidR="00F32F51" w:rsidRPr="00AD597C">
        <w:t>instituciones</w:t>
      </w:r>
      <w:proofErr w:type="spellEnd"/>
      <w:r w:rsidR="00F32F51" w:rsidRPr="00AD597C">
        <w:t xml:space="preserve"> que </w:t>
      </w:r>
      <w:proofErr w:type="spellStart"/>
      <w:r w:rsidR="00F32F51" w:rsidRPr="00AD597C">
        <w:t>administran</w:t>
      </w:r>
      <w:proofErr w:type="spellEnd"/>
      <w:r w:rsidR="00F32F51" w:rsidRPr="00AD597C">
        <w:t xml:space="preserve"> no </w:t>
      </w:r>
      <w:proofErr w:type="spellStart"/>
      <w:r w:rsidR="00F32F51" w:rsidRPr="00AD597C">
        <w:t>sólo</w:t>
      </w:r>
      <w:proofErr w:type="spellEnd"/>
      <w:r w:rsidR="00F32F51" w:rsidRPr="00AD597C">
        <w:t xml:space="preserve"> </w:t>
      </w:r>
      <w:proofErr w:type="spellStart"/>
      <w:r w:rsidR="00F32F51" w:rsidRPr="00AD597C">
        <w:t>su</w:t>
      </w:r>
      <w:proofErr w:type="spellEnd"/>
      <w:r w:rsidR="00F32F51" w:rsidRPr="00AD597C">
        <w:t xml:space="preserve"> </w:t>
      </w:r>
      <w:proofErr w:type="spellStart"/>
      <w:r w:rsidR="00F32F51" w:rsidRPr="00AD597C">
        <w:t>distribución</w:t>
      </w:r>
      <w:proofErr w:type="spellEnd"/>
      <w:r w:rsidR="00F32F51" w:rsidRPr="00AD597C">
        <w:t xml:space="preserve"> y </w:t>
      </w:r>
      <w:proofErr w:type="spellStart"/>
      <w:r w:rsidR="00F32F51" w:rsidRPr="00AD597C">
        <w:t>consumo</w:t>
      </w:r>
      <w:proofErr w:type="spellEnd"/>
      <w:r w:rsidR="00F32F51" w:rsidRPr="00AD597C">
        <w:t xml:space="preserve"> </w:t>
      </w:r>
      <w:proofErr w:type="spellStart"/>
      <w:r w:rsidR="00F32F51" w:rsidRPr="00AD597C">
        <w:t>sino</w:t>
      </w:r>
      <w:proofErr w:type="spellEnd"/>
      <w:r w:rsidR="00F32F51" w:rsidRPr="00AD597C">
        <w:t xml:space="preserve">, sus </w:t>
      </w:r>
      <w:proofErr w:type="spellStart"/>
      <w:r w:rsidR="00F32F51" w:rsidRPr="00AD597C">
        <w:t>valores</w:t>
      </w:r>
      <w:proofErr w:type="spellEnd"/>
      <w:r w:rsidR="00F32F51" w:rsidRPr="00AD597C">
        <w:t xml:space="preserve"> de </w:t>
      </w:r>
      <w:proofErr w:type="spellStart"/>
      <w:r w:rsidR="00F32F51" w:rsidRPr="00AD597C">
        <w:t>inscripción</w:t>
      </w:r>
      <w:proofErr w:type="spellEnd"/>
      <w:r w:rsidR="00F32F51" w:rsidRPr="00AD597C">
        <w:t xml:space="preserve"> </w:t>
      </w:r>
      <w:proofErr w:type="spellStart"/>
      <w:r w:rsidR="00F32F51" w:rsidRPr="00AD597C">
        <w:t>oficial</w:t>
      </w:r>
      <w:proofErr w:type="spellEnd"/>
      <w:r w:rsidR="00F32F51" w:rsidRPr="00AD597C">
        <w:t xml:space="preserve"> y de </w:t>
      </w:r>
      <w:proofErr w:type="spellStart"/>
      <w:r w:rsidR="00F32F51" w:rsidRPr="00AD597C">
        <w:t>aceptabilidad</w:t>
      </w:r>
      <w:proofErr w:type="spellEnd"/>
      <w:r w:rsidR="00F32F51" w:rsidRPr="00AD597C">
        <w:t xml:space="preserve"> </w:t>
      </w:r>
      <w:proofErr w:type="spellStart"/>
      <w:r w:rsidR="00F32F51" w:rsidRPr="00AD597C">
        <w:t>dominante</w:t>
      </w:r>
      <w:proofErr w:type="spellEnd"/>
      <w:r w:rsidR="00A827E3">
        <w:t>’</w:t>
      </w:r>
      <w:r w:rsidR="00F32F51" w:rsidRPr="00AD597C">
        <w:t>.</w:t>
      </w:r>
      <w:r w:rsidR="00F32F51" w:rsidRPr="00AD597C">
        <w:rPr>
          <w:rStyle w:val="FootnoteReference"/>
        </w:rPr>
        <w:footnoteReference w:id="24"/>
      </w:r>
      <w:r w:rsidR="00F32F51" w:rsidRPr="00AD597C">
        <w:t xml:space="preserve"> </w:t>
      </w:r>
      <w:r w:rsidR="00F32F51" w:rsidRPr="00AD597C">
        <w:rPr>
          <w:lang w:val="es-ES"/>
        </w:rPr>
        <w:t>They aimed to ‘potencializar el trabajo de arte como fuerza disentidora de la autoridad y de sus normas de disciplinamiento del sentido’.</w:t>
      </w:r>
      <w:r w:rsidR="00F32F51" w:rsidRPr="00AD597C">
        <w:rPr>
          <w:rStyle w:val="FootnoteReference"/>
          <w:lang w:val="es-ES"/>
        </w:rPr>
        <w:footnoteReference w:id="25"/>
      </w:r>
      <w:r w:rsidR="00F32F51" w:rsidRPr="00AD597C">
        <w:rPr>
          <w:lang w:val="es-ES"/>
        </w:rPr>
        <w:t xml:space="preserve"> </w:t>
      </w:r>
      <w:r w:rsidR="00F32F51" w:rsidRPr="00AD597C">
        <w:t>In order to avoid appropriation the artists generated within their works ‘</w:t>
      </w:r>
      <w:r w:rsidR="002E49A1">
        <w:t xml:space="preserve"> </w:t>
      </w:r>
      <w:r w:rsidR="00461AD9" w:rsidRPr="00AD597C">
        <w:t>“zones of resistance”</w:t>
      </w:r>
      <w:r w:rsidR="00F32F51" w:rsidRPr="00AD597C">
        <w:rPr>
          <w:i/>
        </w:rPr>
        <w:t>,</w:t>
      </w:r>
      <w:r w:rsidR="00F32F51" w:rsidRPr="00AD597C">
        <w:t xml:space="preserve"> un-assimilable to order and its logical functioning</w:t>
      </w:r>
      <w:r w:rsidR="00EB7453">
        <w:t>’</w:t>
      </w:r>
      <w:r w:rsidR="00F32F51" w:rsidRPr="00AD597C">
        <w:t>.</w:t>
      </w:r>
      <w:r w:rsidR="00F32F51" w:rsidRPr="00AD597C">
        <w:rPr>
          <w:rStyle w:val="FootnoteReference"/>
        </w:rPr>
        <w:footnoteReference w:id="26"/>
      </w:r>
      <w:r w:rsidR="00F32F51" w:rsidRPr="00AD597C">
        <w:t xml:space="preserve"> Within these ‘zones of resistance’ the spectator had to decode the ‘art actions’ with little or no assistance. Strategies identified by Richard used by the artists of the </w:t>
      </w:r>
      <w:proofErr w:type="spellStart"/>
      <w:r w:rsidR="00F32F51" w:rsidRPr="00AD597C">
        <w:rPr>
          <w:i/>
        </w:rPr>
        <w:t>Escena</w:t>
      </w:r>
      <w:proofErr w:type="spellEnd"/>
      <w:r w:rsidR="00F32F51" w:rsidRPr="00AD597C">
        <w:t xml:space="preserve"> include ‘a particular use of photography, […] the displacement of supports, the blurring of disciplinary boundaries and, generally, the use of multiple references and proliferating meanings’.</w:t>
      </w:r>
      <w:r w:rsidR="00F32F51" w:rsidRPr="00AD597C">
        <w:rPr>
          <w:rStyle w:val="FootnoteReference"/>
        </w:rPr>
        <w:footnoteReference w:id="27"/>
      </w:r>
      <w:r w:rsidR="00F32F51" w:rsidRPr="00AD597C">
        <w:t xml:space="preserve"> </w:t>
      </w:r>
      <w:proofErr w:type="spellStart"/>
      <w:r w:rsidR="00F32F51" w:rsidRPr="00AD597C">
        <w:t>Neira’s</w:t>
      </w:r>
      <w:proofErr w:type="spellEnd"/>
      <w:r w:rsidR="00F32F51" w:rsidRPr="00AD597C">
        <w:t xml:space="preserve"> description of her performance art and poetry as a</w:t>
      </w:r>
      <w:r w:rsidR="00F32F51" w:rsidRPr="00AD597C">
        <w:rPr>
          <w:bCs/>
        </w:rPr>
        <w:t xml:space="preserve"> ‘zona </w:t>
      </w:r>
      <w:proofErr w:type="spellStart"/>
      <w:r w:rsidR="00F32F51" w:rsidRPr="00AD597C">
        <w:rPr>
          <w:bCs/>
        </w:rPr>
        <w:t>roja</w:t>
      </w:r>
      <w:proofErr w:type="spellEnd"/>
      <w:r w:rsidR="00F32F51" w:rsidRPr="00AD597C">
        <w:rPr>
          <w:bCs/>
        </w:rPr>
        <w:t xml:space="preserve"> de la </w:t>
      </w:r>
      <w:proofErr w:type="spellStart"/>
      <w:r w:rsidR="00F32F51" w:rsidRPr="00AD597C">
        <w:rPr>
          <w:bCs/>
        </w:rPr>
        <w:t>cultura</w:t>
      </w:r>
      <w:proofErr w:type="spellEnd"/>
      <w:r w:rsidR="00F32F51" w:rsidRPr="00AD597C">
        <w:rPr>
          <w:bCs/>
        </w:rPr>
        <w:t xml:space="preserve">’ or a ‘zona </w:t>
      </w:r>
      <w:proofErr w:type="spellStart"/>
      <w:r w:rsidR="00F32F51" w:rsidRPr="00AD597C">
        <w:rPr>
          <w:bCs/>
        </w:rPr>
        <w:t>peligrosa</w:t>
      </w:r>
      <w:proofErr w:type="spellEnd"/>
      <w:r w:rsidR="00F32F51" w:rsidRPr="00AD597C">
        <w:rPr>
          <w:bCs/>
        </w:rPr>
        <w:t>,’</w:t>
      </w:r>
      <w:r w:rsidR="00F32F51" w:rsidRPr="00AD597C">
        <w:t xml:space="preserve"> which resists easy interpretation and </w:t>
      </w:r>
      <w:r w:rsidR="00F32F51" w:rsidRPr="00AD597C">
        <w:lastRenderedPageBreak/>
        <w:t>assimilation</w:t>
      </w:r>
      <w:r w:rsidR="00F32F51" w:rsidRPr="00AD597C">
        <w:rPr>
          <w:bCs/>
        </w:rPr>
        <w:t xml:space="preserve">, </w:t>
      </w:r>
      <w:r w:rsidR="00F32F51" w:rsidRPr="00AD597C">
        <w:t xml:space="preserve">clearly call to mind the ‘zones of resistance’ established by the </w:t>
      </w:r>
      <w:proofErr w:type="spellStart"/>
      <w:r w:rsidR="00F32F51" w:rsidRPr="00AD597C">
        <w:rPr>
          <w:i/>
        </w:rPr>
        <w:t>Escena</w:t>
      </w:r>
      <w:proofErr w:type="spellEnd"/>
      <w:r w:rsidR="00F32F51" w:rsidRPr="00AD597C">
        <w:t xml:space="preserve">. </w:t>
      </w:r>
    </w:p>
    <w:p w14:paraId="69BDB668" w14:textId="29BBC38D" w:rsidR="00F32F51" w:rsidRPr="00AD597C" w:rsidRDefault="00A8486A" w:rsidP="007F69AF">
      <w:pPr>
        <w:tabs>
          <w:tab w:val="left" w:pos="360"/>
          <w:tab w:val="left" w:pos="720"/>
          <w:tab w:val="left" w:pos="1080"/>
        </w:tabs>
        <w:spacing w:after="0" w:line="240" w:lineRule="auto"/>
        <w:jc w:val="both"/>
      </w:pPr>
      <w:r>
        <w:tab/>
      </w:r>
      <w:r w:rsidR="00F32F51" w:rsidRPr="00AD597C">
        <w:t xml:space="preserve">The similarities between </w:t>
      </w:r>
      <w:proofErr w:type="spellStart"/>
      <w:r w:rsidR="00F32F51" w:rsidRPr="00AD597C">
        <w:t>Neira</w:t>
      </w:r>
      <w:proofErr w:type="spellEnd"/>
      <w:r w:rsidR="00F32F51" w:rsidRPr="00AD597C">
        <w:t xml:space="preserve"> and her </w:t>
      </w:r>
      <w:r w:rsidR="00F32F51" w:rsidRPr="00EB7453">
        <w:t xml:space="preserve">predecessors </w:t>
      </w:r>
      <w:r w:rsidR="00F32F51" w:rsidRPr="00EB7453">
        <w:rPr>
          <w:color w:val="auto"/>
        </w:rPr>
        <w:t xml:space="preserve">could lead to accusations that her work is derivative </w:t>
      </w:r>
      <w:r w:rsidR="0001045F" w:rsidRPr="00EB7453">
        <w:rPr>
          <w:color w:val="auto"/>
        </w:rPr>
        <w:t>or an example of</w:t>
      </w:r>
      <w:r w:rsidR="00F32F51" w:rsidRPr="00EB7453">
        <w:rPr>
          <w:color w:val="auto"/>
        </w:rPr>
        <w:t xml:space="preserve"> </w:t>
      </w:r>
      <w:r w:rsidR="00461AD9" w:rsidRPr="00EB7453">
        <w:rPr>
          <w:color w:val="auto"/>
        </w:rPr>
        <w:t>pastiche</w:t>
      </w:r>
      <w:r w:rsidR="006D0644" w:rsidRPr="00EB7453">
        <w:rPr>
          <w:color w:val="auto"/>
        </w:rPr>
        <w:t>—</w:t>
      </w:r>
      <w:r w:rsidR="00F32F51" w:rsidRPr="00EB7453">
        <w:rPr>
          <w:color w:val="auto"/>
        </w:rPr>
        <w:t>the uncritical imitation of past styles/voices</w:t>
      </w:r>
      <w:r w:rsidR="006D0644" w:rsidRPr="00EB7453">
        <w:rPr>
          <w:color w:val="auto"/>
        </w:rPr>
        <w:t>—</w:t>
      </w:r>
      <w:r w:rsidR="00F32F51" w:rsidRPr="00EB7453">
        <w:rPr>
          <w:color w:val="auto"/>
        </w:rPr>
        <w:t xml:space="preserve">and thus lacking </w:t>
      </w:r>
      <w:r w:rsidR="00F32F51" w:rsidRPr="00EB7453">
        <w:rPr>
          <w:color w:val="292526"/>
        </w:rPr>
        <w:t>in self-criticality</w:t>
      </w:r>
      <w:r w:rsidR="00F32F51" w:rsidRPr="00EB7453">
        <w:t xml:space="preserve">. </w:t>
      </w:r>
      <w:r w:rsidR="0001045F" w:rsidRPr="00EB7453">
        <w:t xml:space="preserve">However, it </w:t>
      </w:r>
      <w:r w:rsidR="00F32F51" w:rsidRPr="00EB7453">
        <w:t>should not be seen as ‘blank parody’</w:t>
      </w:r>
      <w:r w:rsidR="0001045F" w:rsidRPr="00AD597C">
        <w:t xml:space="preserve"> but rather as a form of ‘creative plagiarism’ and one which is particularly powerful because it harks back to the context of dictatorship in order to speak of the present moment</w:t>
      </w:r>
      <w:r w:rsidR="007609AC" w:rsidRPr="00AD597C">
        <w:t>,</w:t>
      </w:r>
      <w:r w:rsidR="0001045F" w:rsidRPr="00AD597C">
        <w:t xml:space="preserve"> inviting us to question (post)dictatorship inequalities.</w:t>
      </w:r>
      <w:r w:rsidR="00F32F51" w:rsidRPr="00AD597C">
        <w:rPr>
          <w:rStyle w:val="FootnoteReference"/>
        </w:rPr>
        <w:footnoteReference w:id="28"/>
      </w:r>
      <w:r w:rsidR="00F32F51" w:rsidRPr="00AD597C">
        <w:t xml:space="preserve"> </w:t>
      </w:r>
      <w:r w:rsidR="0001045F" w:rsidRPr="00AD597C">
        <w:t xml:space="preserve">Her work is part of a ‘recognizable tradition of Chilean, and indeed Latin American, performance art that is based on the principles of </w:t>
      </w:r>
      <w:r w:rsidR="004126B0" w:rsidRPr="00AD597C">
        <w:t>‘</w:t>
      </w:r>
      <w:proofErr w:type="spellStart"/>
      <w:r w:rsidR="0001045F" w:rsidRPr="00AD597C">
        <w:t>acto</w:t>
      </w:r>
      <w:proofErr w:type="spellEnd"/>
      <w:r w:rsidR="0001045F" w:rsidRPr="00AD597C">
        <w:t xml:space="preserve"> </w:t>
      </w:r>
      <w:r w:rsidR="004126B0" w:rsidRPr="00AD597C">
        <w:t>d</w:t>
      </w:r>
      <w:r w:rsidR="0001045F" w:rsidRPr="00AD597C">
        <w:t xml:space="preserve">e </w:t>
      </w:r>
      <w:proofErr w:type="spellStart"/>
      <w:r w:rsidR="0001045F" w:rsidRPr="00AD597C">
        <w:t>intervención</w:t>
      </w:r>
      <w:proofErr w:type="spellEnd"/>
      <w:r w:rsidR="0001045F" w:rsidRPr="00AD597C">
        <w:t>’.</w:t>
      </w:r>
      <w:r w:rsidR="0001045F" w:rsidRPr="00AD597C">
        <w:rPr>
          <w:rStyle w:val="FootnoteReference"/>
        </w:rPr>
        <w:footnoteReference w:id="29"/>
      </w:r>
      <w:r w:rsidR="0001045F" w:rsidRPr="00AD597C">
        <w:t xml:space="preserve"> </w:t>
      </w:r>
    </w:p>
    <w:p w14:paraId="398F3022" w14:textId="77777777" w:rsidR="00A8486A" w:rsidRDefault="00A8486A" w:rsidP="007F69AF">
      <w:pPr>
        <w:tabs>
          <w:tab w:val="left" w:pos="360"/>
          <w:tab w:val="left" w:pos="720"/>
          <w:tab w:val="left" w:pos="1080"/>
        </w:tabs>
        <w:spacing w:after="0" w:line="240" w:lineRule="auto"/>
        <w:jc w:val="both"/>
        <w:rPr>
          <w:b/>
          <w:bCs/>
        </w:rPr>
      </w:pPr>
    </w:p>
    <w:p w14:paraId="2E0B9AD0" w14:textId="78AE0279" w:rsidR="00F32F51" w:rsidRPr="00EB7453" w:rsidRDefault="00F32F51" w:rsidP="00A8486A">
      <w:pPr>
        <w:tabs>
          <w:tab w:val="left" w:pos="360"/>
          <w:tab w:val="left" w:pos="720"/>
          <w:tab w:val="left" w:pos="1080"/>
        </w:tabs>
        <w:spacing w:after="120" w:line="240" w:lineRule="auto"/>
        <w:jc w:val="both"/>
        <w:rPr>
          <w:b/>
          <w:bCs/>
          <w:color w:val="auto"/>
        </w:rPr>
      </w:pPr>
      <w:r w:rsidRPr="00EB7453">
        <w:rPr>
          <w:b/>
          <w:bCs/>
          <w:color w:val="auto"/>
        </w:rPr>
        <w:t>Theori</w:t>
      </w:r>
      <w:r w:rsidR="00990631" w:rsidRPr="00EB7453">
        <w:rPr>
          <w:b/>
          <w:bCs/>
          <w:color w:val="auto"/>
        </w:rPr>
        <w:t>z</w:t>
      </w:r>
      <w:r w:rsidRPr="00EB7453">
        <w:rPr>
          <w:b/>
          <w:bCs/>
          <w:color w:val="auto"/>
        </w:rPr>
        <w:t>ing Resistance</w:t>
      </w:r>
    </w:p>
    <w:p w14:paraId="1B9714E7" w14:textId="29094866" w:rsidR="00282B6C" w:rsidRPr="001C681C" w:rsidRDefault="00F32F51" w:rsidP="007F69AF">
      <w:pPr>
        <w:tabs>
          <w:tab w:val="left" w:pos="360"/>
          <w:tab w:val="left" w:pos="720"/>
          <w:tab w:val="left" w:pos="1080"/>
        </w:tabs>
        <w:spacing w:after="0" w:line="240" w:lineRule="auto"/>
        <w:jc w:val="both"/>
        <w:rPr>
          <w:bCs/>
          <w:color w:val="auto"/>
        </w:rPr>
      </w:pPr>
      <w:proofErr w:type="spellStart"/>
      <w:r w:rsidRPr="00AD597C">
        <w:t>Neira’s</w:t>
      </w:r>
      <w:proofErr w:type="spellEnd"/>
      <w:r w:rsidRPr="00AD597C">
        <w:t xml:space="preserve"> decision to pursue alternative outlets for her work and her use of diverse cultural forms is part of an </w:t>
      </w:r>
      <w:r w:rsidRPr="00EB7453">
        <w:rPr>
          <w:color w:val="auto"/>
        </w:rPr>
        <w:t xml:space="preserve">overarching strategy to </w:t>
      </w:r>
      <w:r w:rsidR="00B42783" w:rsidRPr="00EB7453">
        <w:rPr>
          <w:color w:val="auto"/>
        </w:rPr>
        <w:t xml:space="preserve">create and </w:t>
      </w:r>
      <w:r w:rsidRPr="00EB7453">
        <w:rPr>
          <w:color w:val="auto"/>
        </w:rPr>
        <w:t>occupy a site of resistance that has not been colon</w:t>
      </w:r>
      <w:r w:rsidR="005A2262" w:rsidRPr="00EB7453">
        <w:rPr>
          <w:color w:val="auto"/>
        </w:rPr>
        <w:t>iz</w:t>
      </w:r>
      <w:r w:rsidRPr="00EB7453">
        <w:rPr>
          <w:color w:val="auto"/>
        </w:rPr>
        <w:t xml:space="preserve">ed by cultural institutions in order to provoke debate in the public sphere. </w:t>
      </w:r>
      <w:proofErr w:type="spellStart"/>
      <w:r w:rsidR="00FC7DEF" w:rsidRPr="00EB7453">
        <w:rPr>
          <w:bCs/>
          <w:color w:val="auto"/>
        </w:rPr>
        <w:t>Neira</w:t>
      </w:r>
      <w:proofErr w:type="spellEnd"/>
      <w:r w:rsidR="00FC7DEF" w:rsidRPr="00EB7453">
        <w:rPr>
          <w:bCs/>
          <w:color w:val="auto"/>
        </w:rPr>
        <w:t xml:space="preserve"> frames her work as a destabili</w:t>
      </w:r>
      <w:r w:rsidR="005A2262" w:rsidRPr="00EB7453">
        <w:rPr>
          <w:bCs/>
          <w:color w:val="auto"/>
        </w:rPr>
        <w:t>z</w:t>
      </w:r>
      <w:r w:rsidR="00FC7DEF" w:rsidRPr="00EB7453">
        <w:rPr>
          <w:bCs/>
          <w:color w:val="auto"/>
        </w:rPr>
        <w:t xml:space="preserve">ing critical practice </w:t>
      </w:r>
      <w:r w:rsidR="00FC7DEF" w:rsidRPr="00AD597C">
        <w:rPr>
          <w:bCs/>
        </w:rPr>
        <w:t xml:space="preserve">referring to it as a ‘zona </w:t>
      </w:r>
      <w:proofErr w:type="spellStart"/>
      <w:r w:rsidR="00FC7DEF" w:rsidRPr="00AD597C">
        <w:rPr>
          <w:bCs/>
        </w:rPr>
        <w:t>roja</w:t>
      </w:r>
      <w:proofErr w:type="spellEnd"/>
      <w:r w:rsidR="00FC7DEF" w:rsidRPr="00AD597C">
        <w:rPr>
          <w:bCs/>
        </w:rPr>
        <w:t xml:space="preserve"> de la </w:t>
      </w:r>
      <w:proofErr w:type="spellStart"/>
      <w:r w:rsidR="00FC7DEF" w:rsidRPr="00AD597C">
        <w:rPr>
          <w:bCs/>
        </w:rPr>
        <w:t>cultura</w:t>
      </w:r>
      <w:proofErr w:type="spellEnd"/>
      <w:r w:rsidR="00FC7DEF" w:rsidRPr="00AD597C">
        <w:rPr>
          <w:bCs/>
        </w:rPr>
        <w:t xml:space="preserve">’ or a ‘zona </w:t>
      </w:r>
      <w:proofErr w:type="spellStart"/>
      <w:r w:rsidR="00FC7DEF" w:rsidRPr="00AD597C">
        <w:rPr>
          <w:bCs/>
        </w:rPr>
        <w:t>peligrosa</w:t>
      </w:r>
      <w:proofErr w:type="spellEnd"/>
      <w:r w:rsidR="00FC7DEF" w:rsidRPr="00AD597C">
        <w:rPr>
          <w:bCs/>
        </w:rPr>
        <w:t>’.</w:t>
      </w:r>
      <w:r w:rsidR="00FC7DEF" w:rsidRPr="00AD597C">
        <w:rPr>
          <w:rStyle w:val="FootnoteReference"/>
          <w:bCs/>
          <w:lang w:val="es-ES"/>
        </w:rPr>
        <w:footnoteReference w:id="30"/>
      </w:r>
      <w:r w:rsidR="00FC7DEF" w:rsidRPr="00AD597C">
        <w:rPr>
          <w:bCs/>
        </w:rPr>
        <w:t xml:space="preserve">  </w:t>
      </w:r>
      <w:r w:rsidR="00282B6C" w:rsidRPr="00AD597C">
        <w:rPr>
          <w:bCs/>
        </w:rPr>
        <w:t xml:space="preserve">The term ‘zona </w:t>
      </w:r>
      <w:proofErr w:type="spellStart"/>
      <w:r w:rsidR="00282B6C" w:rsidRPr="00AD597C">
        <w:rPr>
          <w:bCs/>
        </w:rPr>
        <w:t>peligrosa</w:t>
      </w:r>
      <w:proofErr w:type="spellEnd"/>
      <w:r w:rsidR="00282B6C" w:rsidRPr="00AD597C">
        <w:rPr>
          <w:bCs/>
        </w:rPr>
        <w:t xml:space="preserve">’ captures the sense that her work is part of the cultural field but it also challenges the boundaries, hierarchies and assumptions on which that category and its institutions are constructed. ‘Zona </w:t>
      </w:r>
      <w:proofErr w:type="spellStart"/>
      <w:r w:rsidR="00282B6C" w:rsidRPr="00AD597C">
        <w:rPr>
          <w:bCs/>
        </w:rPr>
        <w:t>roja</w:t>
      </w:r>
      <w:proofErr w:type="spellEnd"/>
      <w:r w:rsidR="00282B6C" w:rsidRPr="00AD597C">
        <w:rPr>
          <w:bCs/>
        </w:rPr>
        <w:t xml:space="preserve">’ in particular can be said to point to </w:t>
      </w:r>
      <w:r w:rsidR="00DE485B" w:rsidRPr="00AD597C">
        <w:rPr>
          <w:bCs/>
        </w:rPr>
        <w:t>her</w:t>
      </w:r>
      <w:r w:rsidR="00282B6C" w:rsidRPr="00AD597C">
        <w:rPr>
          <w:bCs/>
        </w:rPr>
        <w:t xml:space="preserve"> deliberately provocative </w:t>
      </w:r>
      <w:r w:rsidR="00DE485B" w:rsidRPr="00AD597C">
        <w:rPr>
          <w:bCs/>
        </w:rPr>
        <w:t xml:space="preserve">statements </w:t>
      </w:r>
      <w:r w:rsidR="004D187C" w:rsidRPr="00AD597C">
        <w:rPr>
          <w:bCs/>
        </w:rPr>
        <w:t>against</w:t>
      </w:r>
      <w:r w:rsidR="00DE485B" w:rsidRPr="00AD597C">
        <w:rPr>
          <w:bCs/>
        </w:rPr>
        <w:t>, for instance</w:t>
      </w:r>
      <w:r w:rsidR="007609AC" w:rsidRPr="00AD597C">
        <w:rPr>
          <w:bCs/>
        </w:rPr>
        <w:t>,</w:t>
      </w:r>
      <w:r w:rsidR="00282B6C" w:rsidRPr="00AD597C">
        <w:rPr>
          <w:bCs/>
        </w:rPr>
        <w:t xml:space="preserve"> </w:t>
      </w:r>
      <w:r w:rsidR="009659B1" w:rsidRPr="00AD597C">
        <w:t xml:space="preserve">Chile’s discourse of </w:t>
      </w:r>
      <w:r w:rsidR="004126B0" w:rsidRPr="00AD597C">
        <w:t>‘</w:t>
      </w:r>
      <w:r w:rsidR="009659B1" w:rsidRPr="00AD597C">
        <w:t>progress</w:t>
      </w:r>
      <w:r w:rsidR="004126B0" w:rsidRPr="00AD597C">
        <w:t>’</w:t>
      </w:r>
      <w:r w:rsidR="009659B1" w:rsidRPr="00AD597C">
        <w:t xml:space="preserve"> </w:t>
      </w:r>
      <w:r w:rsidR="005008F0" w:rsidRPr="00AD597C">
        <w:t xml:space="preserve">and </w:t>
      </w:r>
      <w:r w:rsidR="009659B1" w:rsidRPr="00AD597C">
        <w:t>inadequate neo</w:t>
      </w:r>
      <w:r w:rsidR="001C681C" w:rsidRPr="00125C46">
        <w:t>-</w:t>
      </w:r>
      <w:r w:rsidR="009659B1" w:rsidRPr="00AD597C">
        <w:t xml:space="preserve">liberal environmental </w:t>
      </w:r>
      <w:r w:rsidR="00DE485B" w:rsidRPr="00AD597C">
        <w:t>rhetoric</w:t>
      </w:r>
      <w:r w:rsidR="007609AC" w:rsidRPr="00AD597C">
        <w:t>,</w:t>
      </w:r>
      <w:r w:rsidR="005008F0" w:rsidRPr="00AD597C">
        <w:t xml:space="preserve"> as well as its </w:t>
      </w:r>
      <w:r w:rsidR="00226B05" w:rsidRPr="00AD597C">
        <w:t>neo-colonial racism</w:t>
      </w:r>
      <w:r w:rsidR="005008F0" w:rsidRPr="00AD597C">
        <w:t xml:space="preserve"> </w:t>
      </w:r>
      <w:r w:rsidR="00B8562C" w:rsidRPr="00AD597C">
        <w:t>(</w:t>
      </w:r>
      <w:r w:rsidR="00517335" w:rsidRPr="00AD597C">
        <w:t>as we see in</w:t>
      </w:r>
      <w:r w:rsidR="007609AC" w:rsidRPr="00AD597C">
        <w:t>,</w:t>
      </w:r>
      <w:r w:rsidR="00517335" w:rsidRPr="00AD597C">
        <w:t xml:space="preserve"> for example</w:t>
      </w:r>
      <w:r w:rsidR="007609AC" w:rsidRPr="00AD597C">
        <w:t>,</w:t>
      </w:r>
      <w:r w:rsidR="00517335" w:rsidRPr="00AD597C">
        <w:t xml:space="preserve"> ‘Soy </w:t>
      </w:r>
      <w:proofErr w:type="spellStart"/>
      <w:r w:rsidR="00517335" w:rsidRPr="00AD597C">
        <w:t>terrorista</w:t>
      </w:r>
      <w:proofErr w:type="spellEnd"/>
      <w:r w:rsidR="00517335" w:rsidRPr="00AD597C">
        <w:t>’</w:t>
      </w:r>
      <w:r w:rsidR="00226B05" w:rsidRPr="00AD597C">
        <w:t>, ‘Big Money’</w:t>
      </w:r>
      <w:r w:rsidR="00517335" w:rsidRPr="00AD597C">
        <w:t xml:space="preserve"> and ‘Limpieza’)</w:t>
      </w:r>
      <w:r w:rsidR="00226B05" w:rsidRPr="00AD597C">
        <w:t xml:space="preserve"> and her explorations </w:t>
      </w:r>
      <w:r w:rsidR="00226B05" w:rsidRPr="001C681C">
        <w:rPr>
          <w:color w:val="auto"/>
        </w:rPr>
        <w:t xml:space="preserve">of </w:t>
      </w:r>
      <w:r w:rsidR="00CA653C" w:rsidRPr="001C681C">
        <w:rPr>
          <w:color w:val="auto"/>
        </w:rPr>
        <w:t xml:space="preserve">the </w:t>
      </w:r>
      <w:r w:rsidR="00282B6C" w:rsidRPr="00AD597C">
        <w:rPr>
          <w:bCs/>
        </w:rPr>
        <w:t xml:space="preserve">erotic, sexualities </w:t>
      </w:r>
      <w:r w:rsidR="00282B6C" w:rsidRPr="001C681C">
        <w:rPr>
          <w:bCs/>
          <w:color w:val="auto"/>
        </w:rPr>
        <w:t>and gender in her work</w:t>
      </w:r>
      <w:r w:rsidR="001C681C">
        <w:rPr>
          <w:bCs/>
          <w:color w:val="auto"/>
        </w:rPr>
        <w:t xml:space="preserve"> </w:t>
      </w:r>
      <w:r w:rsidR="001777E7" w:rsidRPr="001C681C">
        <w:rPr>
          <w:bCs/>
          <w:color w:val="auto"/>
        </w:rPr>
        <w:t>and</w:t>
      </w:r>
      <w:r w:rsidR="001C681C">
        <w:rPr>
          <w:bCs/>
          <w:color w:val="auto"/>
        </w:rPr>
        <w:t>,</w:t>
      </w:r>
      <w:r w:rsidR="001777E7" w:rsidRPr="001C681C">
        <w:rPr>
          <w:bCs/>
          <w:color w:val="auto"/>
        </w:rPr>
        <w:t xml:space="preserve"> as we shall see</w:t>
      </w:r>
      <w:r w:rsidR="0024571B" w:rsidRPr="001C681C">
        <w:rPr>
          <w:bCs/>
          <w:color w:val="auto"/>
        </w:rPr>
        <w:t xml:space="preserve"> later</w:t>
      </w:r>
      <w:r w:rsidR="001C681C">
        <w:rPr>
          <w:bCs/>
          <w:color w:val="auto"/>
        </w:rPr>
        <w:t>,</w:t>
      </w:r>
      <w:r w:rsidR="001777E7" w:rsidRPr="001C681C">
        <w:rPr>
          <w:bCs/>
          <w:color w:val="auto"/>
        </w:rPr>
        <w:t xml:space="preserve"> specifically in </w:t>
      </w:r>
      <w:r w:rsidR="001777E7" w:rsidRPr="00AD597C">
        <w:rPr>
          <w:bCs/>
        </w:rPr>
        <w:t>‘</w:t>
      </w:r>
      <w:proofErr w:type="spellStart"/>
      <w:r w:rsidR="001777E7" w:rsidRPr="00AD597C">
        <w:rPr>
          <w:bCs/>
        </w:rPr>
        <w:t>Inmaculado</w:t>
      </w:r>
      <w:proofErr w:type="spellEnd"/>
      <w:r w:rsidR="001777E7" w:rsidRPr="00AD597C">
        <w:rPr>
          <w:bCs/>
        </w:rPr>
        <w:t xml:space="preserve"> </w:t>
      </w:r>
      <w:proofErr w:type="spellStart"/>
      <w:r w:rsidR="001777E7" w:rsidRPr="00AD597C">
        <w:rPr>
          <w:bCs/>
        </w:rPr>
        <w:t>Corazón</w:t>
      </w:r>
      <w:proofErr w:type="spellEnd"/>
      <w:r w:rsidR="001777E7" w:rsidRPr="00AD597C">
        <w:rPr>
          <w:bCs/>
        </w:rPr>
        <w:t>’</w:t>
      </w:r>
      <w:r w:rsidR="00492FD5" w:rsidRPr="00AD597C">
        <w:rPr>
          <w:bCs/>
        </w:rPr>
        <w:t>.</w:t>
      </w:r>
      <w:r w:rsidR="001777E7" w:rsidRPr="00AD597C">
        <w:rPr>
          <w:bCs/>
        </w:rPr>
        <w:t xml:space="preserve"> </w:t>
      </w:r>
      <w:r w:rsidR="00226B05" w:rsidRPr="00AD597C">
        <w:rPr>
          <w:bCs/>
        </w:rPr>
        <w:t>Such incitement</w:t>
      </w:r>
      <w:r w:rsidR="00282B6C" w:rsidRPr="00AD597C">
        <w:rPr>
          <w:bCs/>
        </w:rPr>
        <w:t xml:space="preserve"> forces her audiences to confront that which they prefer to keep </w:t>
      </w:r>
      <w:r w:rsidR="00282B6C" w:rsidRPr="001C681C">
        <w:rPr>
          <w:bCs/>
          <w:color w:val="auto"/>
        </w:rPr>
        <w:t xml:space="preserve">repressed and </w:t>
      </w:r>
      <w:r w:rsidR="00CA653C" w:rsidRPr="001C681C">
        <w:rPr>
          <w:bCs/>
          <w:color w:val="auto"/>
        </w:rPr>
        <w:t xml:space="preserve">is </w:t>
      </w:r>
      <w:r w:rsidR="00DB7751" w:rsidRPr="001C681C">
        <w:rPr>
          <w:bCs/>
          <w:color w:val="auto"/>
        </w:rPr>
        <w:t xml:space="preserve">often </w:t>
      </w:r>
      <w:r w:rsidR="00282B6C" w:rsidRPr="001C681C">
        <w:rPr>
          <w:bCs/>
          <w:color w:val="auto"/>
        </w:rPr>
        <w:t xml:space="preserve">forced to exist </w:t>
      </w:r>
      <w:r w:rsidR="001C681C" w:rsidRPr="001C681C">
        <w:rPr>
          <w:bCs/>
          <w:color w:val="auto"/>
        </w:rPr>
        <w:t>i</w:t>
      </w:r>
      <w:r w:rsidR="00CA653C" w:rsidRPr="001C681C">
        <w:rPr>
          <w:bCs/>
          <w:color w:val="auto"/>
        </w:rPr>
        <w:t xml:space="preserve">n </w:t>
      </w:r>
      <w:r w:rsidR="0007360A" w:rsidRPr="001C681C">
        <w:rPr>
          <w:bCs/>
          <w:color w:val="auto"/>
        </w:rPr>
        <w:t>the margins of</w:t>
      </w:r>
      <w:r w:rsidR="00282B6C" w:rsidRPr="001C681C">
        <w:rPr>
          <w:bCs/>
          <w:color w:val="auto"/>
        </w:rPr>
        <w:t xml:space="preserve"> the mainstream. Both spaces challenge official attempts at containment and control.</w:t>
      </w:r>
    </w:p>
    <w:p w14:paraId="7819025D" w14:textId="3607428C" w:rsidR="00FC7DEF" w:rsidRPr="00AD597C" w:rsidRDefault="00A8486A" w:rsidP="007F69AF">
      <w:pPr>
        <w:tabs>
          <w:tab w:val="left" w:pos="360"/>
          <w:tab w:val="left" w:pos="720"/>
          <w:tab w:val="left" w:pos="1080"/>
        </w:tabs>
        <w:spacing w:after="0" w:line="240" w:lineRule="auto"/>
        <w:jc w:val="both"/>
        <w:rPr>
          <w:iCs/>
        </w:rPr>
      </w:pPr>
      <w:r>
        <w:tab/>
      </w:r>
      <w:r w:rsidR="00FC7DEF" w:rsidRPr="00AD597C">
        <w:t xml:space="preserve">Akin to hackers who look for ‘exploits’ or gaps in existing technologies ‘projecting potential change through those holes’, </w:t>
      </w:r>
      <w:proofErr w:type="spellStart"/>
      <w:r w:rsidR="00FC7DEF" w:rsidRPr="00AD597C">
        <w:t>Neira</w:t>
      </w:r>
      <w:proofErr w:type="spellEnd"/>
      <w:r w:rsidR="00FC7DEF" w:rsidRPr="00AD597C">
        <w:t xml:space="preserve"> </w:t>
      </w:r>
      <w:r w:rsidR="00282B6C" w:rsidRPr="00AD597C">
        <w:t xml:space="preserve">can be said to </w:t>
      </w:r>
      <w:r w:rsidR="00FC7DEF" w:rsidRPr="00AD597C">
        <w:t>tr</w:t>
      </w:r>
      <w:r w:rsidR="00282B6C" w:rsidRPr="00AD597C">
        <w:t>y</w:t>
      </w:r>
      <w:r w:rsidR="00FC7DEF" w:rsidRPr="00AD597C">
        <w:t xml:space="preserve"> to alter the </w:t>
      </w:r>
      <w:r w:rsidR="00FC7DEF" w:rsidRPr="00125C46">
        <w:rPr>
          <w:i/>
        </w:rPr>
        <w:t>status quo</w:t>
      </w:r>
      <w:r w:rsidR="00FC7DEF" w:rsidRPr="00AD597C">
        <w:t xml:space="preserve"> through targeted interventions.</w:t>
      </w:r>
      <w:r w:rsidR="00FC7DEF" w:rsidRPr="00AD597C">
        <w:rPr>
          <w:rStyle w:val="FootnoteReference"/>
        </w:rPr>
        <w:footnoteReference w:id="31"/>
      </w:r>
      <w:r w:rsidR="00FC7DEF" w:rsidRPr="00AD597C">
        <w:t xml:space="preserve"> Working in the ‘red </w:t>
      </w:r>
      <w:r w:rsidR="00FC7DEF" w:rsidRPr="00AD597C">
        <w:lastRenderedPageBreak/>
        <w:t>zone’ of culture, she even describes herself as a kind of ‘smuggler’ or hacker who uses her interstitial status to her strategic advantage:</w:t>
      </w:r>
    </w:p>
    <w:p w14:paraId="31E2F40F" w14:textId="41949DFD" w:rsidR="00FC7DEF" w:rsidRPr="00A8486A" w:rsidRDefault="001C681C" w:rsidP="00A8486A">
      <w:pPr>
        <w:tabs>
          <w:tab w:val="left" w:pos="360"/>
          <w:tab w:val="left" w:pos="720"/>
          <w:tab w:val="left" w:pos="1080"/>
        </w:tabs>
        <w:spacing w:before="120" w:after="120" w:line="240" w:lineRule="auto"/>
        <w:ind w:left="360"/>
        <w:jc w:val="both"/>
        <w:rPr>
          <w:lang w:val="es-ES"/>
        </w:rPr>
      </w:pPr>
      <w:r>
        <w:rPr>
          <w:lang w:val="es-ES"/>
        </w:rPr>
        <w:t xml:space="preserve">[…] </w:t>
      </w:r>
      <w:r w:rsidR="00FC7DEF" w:rsidRPr="00AD597C">
        <w:rPr>
          <w:lang w:val="es-ES"/>
        </w:rPr>
        <w:t>yo supe tempranamente que tenía que operar en zonas intersticiales, (la red por ejemplo) y que no iba a contar con una institucionalidad que me apoyara sino más bien todo lo contrario. En ese sentido sí me siento una contrabandista o un hacker, dado a que existo en un plano más inmediato y visible que un museo donde no entra nadie (En Chile es escasísimo el público que entra a los museos). Me siento una contrabandista porque he tenido que instalar contenidos críticos fuera de las instancias diseñadas para instalar esa crítica, espacios de arte contemporáneo, revistas especializadas, universidades. De alguna manera la carencia que me expulsa constantemente a una periferia, cada vez más querida, me ha jugado a favor en el sentido que me ha obligado a constituirme como un sujeto incómodo, pero activo y estratégico.</w:t>
      </w:r>
      <w:r w:rsidR="00FC7DEF" w:rsidRPr="00AD597C">
        <w:rPr>
          <w:rStyle w:val="FootnoteReference"/>
          <w:lang w:val="es-ES"/>
        </w:rPr>
        <w:footnoteReference w:id="32"/>
      </w:r>
      <w:r w:rsidR="00FC7DEF" w:rsidRPr="00AD597C">
        <w:rPr>
          <w:lang w:val="es-ES"/>
        </w:rPr>
        <w:t xml:space="preserve"> </w:t>
      </w:r>
    </w:p>
    <w:p w14:paraId="296973DD" w14:textId="7CAE300A" w:rsidR="00FC7DEF" w:rsidRPr="00AD597C" w:rsidRDefault="00FC7DEF" w:rsidP="007F69AF">
      <w:pPr>
        <w:tabs>
          <w:tab w:val="left" w:pos="360"/>
          <w:tab w:val="left" w:pos="720"/>
          <w:tab w:val="left" w:pos="1080"/>
        </w:tabs>
        <w:spacing w:after="0" w:line="240" w:lineRule="auto"/>
        <w:jc w:val="both"/>
      </w:pPr>
      <w:r w:rsidRPr="00AD597C">
        <w:t xml:space="preserve">The vocabulary </w:t>
      </w:r>
      <w:proofErr w:type="spellStart"/>
      <w:r w:rsidRPr="00AD597C">
        <w:t>Neira</w:t>
      </w:r>
      <w:proofErr w:type="spellEnd"/>
      <w:r w:rsidRPr="00AD597C">
        <w:t xml:space="preserve"> employs here to describe how she needs to find ways of working without having to rely on institutional support is striking for its rejection of the binary states of being ‘in’ or ‘out’. </w:t>
      </w:r>
      <w:proofErr w:type="spellStart"/>
      <w:r w:rsidRPr="00AD597C">
        <w:t>Neira</w:t>
      </w:r>
      <w:r w:rsidR="000143DA" w:rsidRPr="00AD597C">
        <w:t>’s</w:t>
      </w:r>
      <w:proofErr w:type="spellEnd"/>
      <w:r w:rsidRPr="00AD597C">
        <w:t xml:space="preserve"> </w:t>
      </w:r>
      <w:r w:rsidR="000143DA" w:rsidRPr="00AD597C">
        <w:t xml:space="preserve">occupation of a non-binary position in order to negotiate </w:t>
      </w:r>
      <w:r w:rsidRPr="00AD597C">
        <w:t>the complexities and contradictions of the new cultural economy</w:t>
      </w:r>
      <w:r w:rsidR="000143DA" w:rsidRPr="00AD597C">
        <w:t xml:space="preserve"> and free herself from </w:t>
      </w:r>
      <w:r w:rsidRPr="00AD597C">
        <w:t xml:space="preserve">the limits of </w:t>
      </w:r>
      <w:r w:rsidRPr="001C681C">
        <w:rPr>
          <w:color w:val="auto"/>
        </w:rPr>
        <w:t>institutionali</w:t>
      </w:r>
      <w:r w:rsidR="001B7FF7" w:rsidRPr="001C681C">
        <w:rPr>
          <w:color w:val="auto"/>
        </w:rPr>
        <w:t>z</w:t>
      </w:r>
      <w:r w:rsidRPr="001C681C">
        <w:rPr>
          <w:color w:val="auto"/>
        </w:rPr>
        <w:t xml:space="preserve">ed culture </w:t>
      </w:r>
      <w:r w:rsidRPr="00AD597C">
        <w:t xml:space="preserve">or nation-states can be usefully understood with reference to the work of Arjun Appadurai. Appadurai alerts us to the need to abandon simplistic inside or outside models and to move beyond ‘existing </w:t>
      </w:r>
      <w:proofErr w:type="spellStart"/>
      <w:r w:rsidRPr="00AD597C">
        <w:t>center</w:t>
      </w:r>
      <w:proofErr w:type="spellEnd"/>
      <w:r w:rsidRPr="00AD597C">
        <w:t xml:space="preserve">-periphery models (even those that might account for multiple </w:t>
      </w:r>
      <w:proofErr w:type="spellStart"/>
      <w:r w:rsidRPr="00AD597C">
        <w:t>centers</w:t>
      </w:r>
      <w:proofErr w:type="spellEnd"/>
      <w:r w:rsidRPr="00AD597C">
        <w:t xml:space="preserve"> and peripheries)’ because ‘the new global cultural economy has to be understood as a complex, overlapping, disjunctive order’.</w:t>
      </w:r>
      <w:r w:rsidRPr="00AD597C">
        <w:rPr>
          <w:rStyle w:val="FootnoteReference"/>
        </w:rPr>
        <w:footnoteReference w:id="33"/>
      </w:r>
      <w:r w:rsidRPr="00AD597C">
        <w:t xml:space="preserve"> As the boundaries multiply and shift, yet become less </w:t>
      </w:r>
      <w:r w:rsidRPr="009D60AD">
        <w:rPr>
          <w:color w:val="auto"/>
        </w:rPr>
        <w:t>distinct</w:t>
      </w:r>
      <w:r w:rsidRPr="00AD597C">
        <w:t>, the poet-artist struggles to negotiate neo</w:t>
      </w:r>
      <w:r w:rsidR="00E0501E">
        <w:t>-</w:t>
      </w:r>
      <w:r w:rsidRPr="00AD597C">
        <w:t>liberal economic and cultural logics. That is not to say though that dissent has been quashed because g</w:t>
      </w:r>
      <w:r w:rsidRPr="00E0501E">
        <w:rPr>
          <w:color w:val="auto"/>
        </w:rPr>
        <w:t>lobali</w:t>
      </w:r>
      <w:r w:rsidR="00211A69" w:rsidRPr="00E0501E">
        <w:rPr>
          <w:color w:val="auto"/>
        </w:rPr>
        <w:t>z</w:t>
      </w:r>
      <w:r w:rsidRPr="00AD597C">
        <w:t>ed free markets that are the product of neo</w:t>
      </w:r>
      <w:r w:rsidR="00E0501E">
        <w:t>-</w:t>
      </w:r>
      <w:r w:rsidRPr="00AD597C">
        <w:t xml:space="preserve">liberal agendas, combined, as will be seen, with digital technologies, also lead to the emergence of new (virtual) spaces from which to present alternative views. These new spaces lead to new ‘imagined worlds’ which are ‘constituted by the historically situated imaginations of persons and groups spread around the globe’ who, having developed this broader perspective, ‘are able to contest </w:t>
      </w:r>
      <w:r w:rsidR="00F55AE0" w:rsidRPr="00AD597C">
        <w:t xml:space="preserve">and sometimes even subvert the “imagined worlds” </w:t>
      </w:r>
      <w:r w:rsidRPr="00AD597C">
        <w:t>of the official mind and of the entrepreneurial mentality that surround them’.</w:t>
      </w:r>
      <w:r w:rsidRPr="00AD597C">
        <w:rPr>
          <w:rStyle w:val="FootnoteReference"/>
        </w:rPr>
        <w:footnoteReference w:id="34"/>
      </w:r>
      <w:r w:rsidRPr="00AD597C">
        <w:t xml:space="preserve"> As we shall examine, the creation of new networks and connections is at the heart of some of </w:t>
      </w:r>
      <w:proofErr w:type="spellStart"/>
      <w:r w:rsidRPr="00AD597C">
        <w:t>Neira’s</w:t>
      </w:r>
      <w:proofErr w:type="spellEnd"/>
      <w:r w:rsidRPr="00AD597C">
        <w:t xml:space="preserve"> work. </w:t>
      </w:r>
      <w:r w:rsidR="00492FD5" w:rsidRPr="00AD597C">
        <w:t xml:space="preserve">In </w:t>
      </w:r>
      <w:r w:rsidRPr="00AD597C">
        <w:t xml:space="preserve">bypassing traditional modes of representation and distribution </w:t>
      </w:r>
      <w:r w:rsidRPr="00AD597C">
        <w:lastRenderedPageBreak/>
        <w:t>networks</w:t>
      </w:r>
      <w:r w:rsidR="00492FD5" w:rsidRPr="00AD597C">
        <w:t>,</w:t>
      </w:r>
      <w:r w:rsidRPr="00AD597C">
        <w:t xml:space="preserve"> as well as establishing alternative creative outlets and communities</w:t>
      </w:r>
      <w:r w:rsidR="00492FD5" w:rsidRPr="00AD597C">
        <w:t>,</w:t>
      </w:r>
      <w:r w:rsidRPr="00AD597C">
        <w:t xml:space="preserve"> </w:t>
      </w:r>
      <w:proofErr w:type="spellStart"/>
      <w:r w:rsidRPr="00AD597C">
        <w:t>Neira</w:t>
      </w:r>
      <w:proofErr w:type="spellEnd"/>
      <w:r w:rsidRPr="00AD597C">
        <w:t xml:space="preserve"> can be seen to strive for an interconnected world. </w:t>
      </w:r>
    </w:p>
    <w:p w14:paraId="7210B85F" w14:textId="192B4F57" w:rsidR="000245DF" w:rsidRPr="00AD597C" w:rsidRDefault="00A8486A" w:rsidP="007F69AF">
      <w:pPr>
        <w:tabs>
          <w:tab w:val="left" w:pos="360"/>
          <w:tab w:val="left" w:pos="720"/>
          <w:tab w:val="left" w:pos="1080"/>
        </w:tabs>
        <w:spacing w:after="0" w:line="240" w:lineRule="auto"/>
        <w:jc w:val="both"/>
      </w:pPr>
      <w:r>
        <w:tab/>
      </w:r>
      <w:proofErr w:type="spellStart"/>
      <w:r w:rsidR="00F32F51" w:rsidRPr="00AD597C">
        <w:t>Neira’s</w:t>
      </w:r>
      <w:proofErr w:type="spellEnd"/>
      <w:r w:rsidR="00F32F51" w:rsidRPr="00AD597C">
        <w:t xml:space="preserve"> positioning </w:t>
      </w:r>
      <w:r w:rsidR="00B42783" w:rsidRPr="00AD597C">
        <w:t xml:space="preserve">of </w:t>
      </w:r>
      <w:r w:rsidR="00F32F51" w:rsidRPr="00AD597C">
        <w:t xml:space="preserve">herself </w:t>
      </w:r>
      <w:r w:rsidR="00B42783" w:rsidRPr="00AD597C">
        <w:t xml:space="preserve">in a ‘zona </w:t>
      </w:r>
      <w:proofErr w:type="spellStart"/>
      <w:r w:rsidR="00B42783" w:rsidRPr="00AD597C">
        <w:t>peligrosa</w:t>
      </w:r>
      <w:proofErr w:type="spellEnd"/>
      <w:r w:rsidR="00B42783" w:rsidRPr="00AD597C">
        <w:t xml:space="preserve">’ </w:t>
      </w:r>
      <w:r w:rsidR="00F32F51" w:rsidRPr="00AD597C">
        <w:t>may be understood as an example of what Pierre Bourdieu has called a ‘strategy of condescension</w:t>
      </w:r>
      <w:r w:rsidR="00E0501E">
        <w:t>’</w:t>
      </w:r>
      <w:r w:rsidR="00F32F51" w:rsidRPr="00AD597C">
        <w:t>.</w:t>
      </w:r>
      <w:r w:rsidR="00F32F51" w:rsidRPr="00AD597C">
        <w:rPr>
          <w:rStyle w:val="FootnoteReference"/>
        </w:rPr>
        <w:footnoteReference w:id="35"/>
      </w:r>
      <w:r w:rsidR="00F32F51" w:rsidRPr="00AD597C">
        <w:t xml:space="preserve"> Strategies of condescension ‘are those symbolic transgressions of limits which provide, at one and the same time, the benefits that result from conformity to a social definition and the benefits that result from transgression’</w:t>
      </w:r>
      <w:r w:rsidR="00F472ED" w:rsidRPr="00AD597C">
        <w:t>.</w:t>
      </w:r>
      <w:r w:rsidR="00F32F51" w:rsidRPr="00AD597C">
        <w:rPr>
          <w:rStyle w:val="FootnoteReference"/>
        </w:rPr>
        <w:footnoteReference w:id="36"/>
      </w:r>
      <w:r w:rsidR="00F32F51" w:rsidRPr="00AD597C">
        <w:t xml:space="preserve"> Crucially, Bourdieu notes that such strategies are</w:t>
      </w:r>
    </w:p>
    <w:p w14:paraId="76BDFEB9" w14:textId="29757769" w:rsidR="000245DF" w:rsidRPr="00AD597C" w:rsidRDefault="00E0501E" w:rsidP="00A8486A">
      <w:pPr>
        <w:tabs>
          <w:tab w:val="left" w:pos="360"/>
          <w:tab w:val="left" w:pos="720"/>
          <w:tab w:val="left" w:pos="1080"/>
        </w:tabs>
        <w:spacing w:before="120" w:after="120" w:line="240" w:lineRule="auto"/>
        <w:ind w:left="360"/>
        <w:jc w:val="both"/>
      </w:pPr>
      <w:r>
        <w:t xml:space="preserve">[…] </w:t>
      </w:r>
      <w:r w:rsidR="00F32F51" w:rsidRPr="00AD597C">
        <w:t>reserved for those who are sufficiently confident of their position in the objective hierarchies to be able to deny them without appearing to be ignorant or incapable of satisfying their demands.</w:t>
      </w:r>
      <w:r w:rsidR="00F32F51" w:rsidRPr="00AD597C">
        <w:rPr>
          <w:rStyle w:val="FootnoteReference"/>
        </w:rPr>
        <w:footnoteReference w:id="37"/>
      </w:r>
      <w:r w:rsidR="00F32F51" w:rsidRPr="00AD597C">
        <w:t xml:space="preserve"> </w:t>
      </w:r>
    </w:p>
    <w:p w14:paraId="0E3EDEAE" w14:textId="403F2B61" w:rsidR="00F32F51" w:rsidRPr="00AD597C" w:rsidRDefault="00F32F51" w:rsidP="007F69AF">
      <w:pPr>
        <w:tabs>
          <w:tab w:val="left" w:pos="360"/>
          <w:tab w:val="left" w:pos="720"/>
          <w:tab w:val="left" w:pos="1080"/>
        </w:tabs>
        <w:spacing w:after="0" w:line="240" w:lineRule="auto"/>
        <w:jc w:val="both"/>
      </w:pPr>
      <w:r w:rsidRPr="00AD597C">
        <w:t xml:space="preserve">Strategies of condescension, therefore, are only available to those, such as </w:t>
      </w:r>
      <w:proofErr w:type="spellStart"/>
      <w:r w:rsidRPr="00AD597C">
        <w:t>Neira</w:t>
      </w:r>
      <w:proofErr w:type="spellEnd"/>
      <w:r w:rsidRPr="00AD597C">
        <w:t xml:space="preserve">, </w:t>
      </w:r>
      <w:r w:rsidR="00550930" w:rsidRPr="00AD597C">
        <w:t>who</w:t>
      </w:r>
      <w:r w:rsidR="00B42783" w:rsidRPr="00AD597C">
        <w:t xml:space="preserve"> at one time at least</w:t>
      </w:r>
      <w:r w:rsidR="00550930" w:rsidRPr="00AD597C">
        <w:t xml:space="preserve"> enjoyed</w:t>
      </w:r>
      <w:r w:rsidRPr="00AD597C">
        <w:t xml:space="preserve"> some degree of consecration</w:t>
      </w:r>
      <w:r w:rsidR="00F82CD9" w:rsidRPr="00AD597C">
        <w:t xml:space="preserve"> before she became more outspoken,</w:t>
      </w:r>
      <w:r w:rsidRPr="00AD597C">
        <w:t xml:space="preserve"> and who, secure in their identity and </w:t>
      </w:r>
      <w:r w:rsidRPr="00E0501E">
        <w:rPr>
          <w:color w:val="auto"/>
        </w:rPr>
        <w:t>position</w:t>
      </w:r>
      <w:r w:rsidR="00967B9C" w:rsidRPr="00E0501E">
        <w:rPr>
          <w:color w:val="auto"/>
        </w:rPr>
        <w:t>,</w:t>
      </w:r>
      <w:r w:rsidRPr="00E0501E">
        <w:rPr>
          <w:color w:val="auto"/>
        </w:rPr>
        <w:t xml:space="preserve"> can afford to ‘play with the rules of the cultural game’ and benefit from </w:t>
      </w:r>
      <w:r w:rsidRPr="00AD597C">
        <w:t>doing so.</w:t>
      </w:r>
      <w:r w:rsidRPr="00AD597C">
        <w:rPr>
          <w:rStyle w:val="FootnoteReference"/>
        </w:rPr>
        <w:footnoteReference w:id="38"/>
      </w:r>
      <w:r w:rsidRPr="00AD597C">
        <w:t xml:space="preserve"> </w:t>
      </w:r>
      <w:proofErr w:type="spellStart"/>
      <w:r w:rsidRPr="00AD597C">
        <w:t>Neira</w:t>
      </w:r>
      <w:proofErr w:type="spellEnd"/>
      <w:r w:rsidRPr="00AD597C">
        <w:t xml:space="preserve">, for example, </w:t>
      </w:r>
      <w:r w:rsidR="00F472ED" w:rsidRPr="00AD597C">
        <w:t>worked as a journalist and received funding from FONDART</w:t>
      </w:r>
      <w:r w:rsidR="00B42783" w:rsidRPr="00AD597C">
        <w:t xml:space="preserve"> early in her career</w:t>
      </w:r>
      <w:r w:rsidR="00F472ED" w:rsidRPr="00AD597C">
        <w:t xml:space="preserve">. She </w:t>
      </w:r>
      <w:r w:rsidRPr="00AD597C">
        <w:rPr>
          <w:lang w:eastAsia="en-GB"/>
        </w:rPr>
        <w:t xml:space="preserve">has been invited to give talks about poetry at universities, which are institutions which effectively sanction culture. She has also participated in poetry workshops in collaboration with mainstream and consecrated poets such as Carmen </w:t>
      </w:r>
      <w:proofErr w:type="spellStart"/>
      <w:r w:rsidRPr="00AD597C">
        <w:rPr>
          <w:lang w:eastAsia="en-GB"/>
        </w:rPr>
        <w:t>Berenguer</w:t>
      </w:r>
      <w:proofErr w:type="spellEnd"/>
      <w:r w:rsidR="000E5384" w:rsidRPr="00AD597C">
        <w:rPr>
          <w:lang w:eastAsia="en-GB"/>
        </w:rPr>
        <w:t xml:space="preserve"> and </w:t>
      </w:r>
      <w:r w:rsidRPr="00AD597C">
        <w:rPr>
          <w:lang w:eastAsia="en-GB"/>
        </w:rPr>
        <w:t xml:space="preserve">Gonzalo </w:t>
      </w:r>
      <w:proofErr w:type="spellStart"/>
      <w:r w:rsidRPr="00AD597C">
        <w:rPr>
          <w:lang w:eastAsia="en-GB"/>
        </w:rPr>
        <w:t>Millán</w:t>
      </w:r>
      <w:proofErr w:type="spellEnd"/>
      <w:r w:rsidRPr="00AD597C">
        <w:rPr>
          <w:lang w:eastAsia="en-GB"/>
        </w:rPr>
        <w:t xml:space="preserve"> who have both </w:t>
      </w:r>
      <w:r w:rsidRPr="00AD597C">
        <w:t xml:space="preserve">been awarded prestigious literary awards such as the Chilean Government’s prestigious Premio </w:t>
      </w:r>
      <w:proofErr w:type="spellStart"/>
      <w:r w:rsidRPr="00AD597C">
        <w:t>Iberoamericano</w:t>
      </w:r>
      <w:proofErr w:type="spellEnd"/>
      <w:r w:rsidRPr="00AD597C">
        <w:t xml:space="preserve"> Pablo Neruda (</w:t>
      </w:r>
      <w:proofErr w:type="spellStart"/>
      <w:r w:rsidRPr="00AD597C">
        <w:t>Mi</w:t>
      </w:r>
      <w:r w:rsidR="00A42E03">
        <w:t>l</w:t>
      </w:r>
      <w:r w:rsidRPr="00AD597C">
        <w:t>lán</w:t>
      </w:r>
      <w:proofErr w:type="spellEnd"/>
      <w:r w:rsidRPr="00AD597C">
        <w:t xml:space="preserve">, 1987; </w:t>
      </w:r>
      <w:proofErr w:type="spellStart"/>
      <w:r w:rsidRPr="00AD597C">
        <w:t>Berenguer</w:t>
      </w:r>
      <w:proofErr w:type="spellEnd"/>
      <w:r w:rsidRPr="00AD597C">
        <w:t>, 2008)</w:t>
      </w:r>
      <w:r w:rsidR="007D2A7F" w:rsidRPr="00AD597C">
        <w:t xml:space="preserve"> </w:t>
      </w:r>
      <w:r w:rsidRPr="00AD597C">
        <w:t xml:space="preserve">and </w:t>
      </w:r>
      <w:r w:rsidRPr="00AD597C">
        <w:rPr>
          <w:lang w:eastAsia="en-GB"/>
        </w:rPr>
        <w:t xml:space="preserve">have supported </w:t>
      </w:r>
      <w:proofErr w:type="spellStart"/>
      <w:r w:rsidRPr="00AD597C">
        <w:rPr>
          <w:lang w:eastAsia="en-GB"/>
        </w:rPr>
        <w:t>Neira’s</w:t>
      </w:r>
      <w:proofErr w:type="spellEnd"/>
      <w:r w:rsidRPr="00AD597C">
        <w:rPr>
          <w:lang w:eastAsia="en-GB"/>
        </w:rPr>
        <w:t xml:space="preserve"> poetic work. </w:t>
      </w:r>
      <w:r w:rsidRPr="00AD597C">
        <w:t xml:space="preserve">Such backing concedes </w:t>
      </w:r>
      <w:proofErr w:type="spellStart"/>
      <w:r w:rsidRPr="00AD597C">
        <w:t>Neira</w:t>
      </w:r>
      <w:proofErr w:type="spellEnd"/>
      <w:r w:rsidRPr="00AD597C">
        <w:t xml:space="preserve"> legitimacy as well as symbolic capital. Thus, while </w:t>
      </w:r>
      <w:proofErr w:type="spellStart"/>
      <w:r w:rsidRPr="00AD597C">
        <w:t>Neira’s</w:t>
      </w:r>
      <w:proofErr w:type="spellEnd"/>
      <w:r w:rsidRPr="00AD597C">
        <w:t xml:space="preserve"> work has a clearly </w:t>
      </w:r>
      <w:r w:rsidR="00F82CD9" w:rsidRPr="00AD597C">
        <w:t xml:space="preserve">and increasingly </w:t>
      </w:r>
      <w:r w:rsidRPr="00AD597C">
        <w:t xml:space="preserve">oppositional stance she </w:t>
      </w:r>
      <w:r w:rsidR="00F82CD9" w:rsidRPr="00AD597C">
        <w:t>benefits from some status in</w:t>
      </w:r>
      <w:r w:rsidRPr="00AD597C">
        <w:t xml:space="preserve"> the cultural field and its associated institutions even as </w:t>
      </w:r>
      <w:r w:rsidR="00F82CD9" w:rsidRPr="00AD597C">
        <w:t>she tries</w:t>
      </w:r>
      <w:r w:rsidRPr="00AD597C">
        <w:t xml:space="preserve"> to negotiate new positions and relationships within it. </w:t>
      </w:r>
    </w:p>
    <w:p w14:paraId="6E6E9786" w14:textId="38F54FF7" w:rsidR="00626D50" w:rsidRPr="00A8486A" w:rsidRDefault="00A8486A" w:rsidP="007F69AF">
      <w:pPr>
        <w:tabs>
          <w:tab w:val="left" w:pos="360"/>
          <w:tab w:val="left" w:pos="720"/>
          <w:tab w:val="left" w:pos="1080"/>
        </w:tabs>
        <w:spacing w:after="0" w:line="240" w:lineRule="auto"/>
        <w:jc w:val="both"/>
        <w:rPr>
          <w:bCs/>
        </w:rPr>
      </w:pPr>
      <w:r>
        <w:rPr>
          <w:bCs/>
        </w:rPr>
        <w:tab/>
      </w:r>
      <w:r w:rsidR="00B42783" w:rsidRPr="00AD597C">
        <w:rPr>
          <w:bCs/>
        </w:rPr>
        <w:t xml:space="preserve">The term ‘strategy of condescension’ implies a tactical intervention but we should note that </w:t>
      </w:r>
      <w:proofErr w:type="spellStart"/>
      <w:r w:rsidR="00F32F51" w:rsidRPr="00AD597C">
        <w:rPr>
          <w:bCs/>
        </w:rPr>
        <w:t>Neira</w:t>
      </w:r>
      <w:proofErr w:type="spellEnd"/>
      <w:r w:rsidR="00F32F51" w:rsidRPr="00AD597C">
        <w:rPr>
          <w:bCs/>
        </w:rPr>
        <w:t xml:space="preserve"> presents her practice as an explosive one coming from </w:t>
      </w:r>
      <w:r w:rsidR="00F32F51" w:rsidRPr="006E19D5">
        <w:rPr>
          <w:bCs/>
        </w:rPr>
        <w:t xml:space="preserve">the margins rather than </w:t>
      </w:r>
      <w:r w:rsidR="00492FD5" w:rsidRPr="006E19D5">
        <w:rPr>
          <w:bCs/>
        </w:rPr>
        <w:t xml:space="preserve">as </w:t>
      </w:r>
      <w:r w:rsidR="00F32F51" w:rsidRPr="006E19D5">
        <w:rPr>
          <w:bCs/>
        </w:rPr>
        <w:t>a calculated risk measured against the potential</w:t>
      </w:r>
      <w:r w:rsidR="00F32F51" w:rsidRPr="00AD597C">
        <w:rPr>
          <w:bCs/>
        </w:rPr>
        <w:t xml:space="preserve"> rewards offered by institutional recognition and state funding. </w:t>
      </w:r>
      <w:r w:rsidR="00F32F51" w:rsidRPr="00AD597C">
        <w:rPr>
          <w:lang w:eastAsia="en-GB"/>
        </w:rPr>
        <w:t xml:space="preserve">However, she concedes that even this </w:t>
      </w:r>
      <w:r w:rsidR="0001045F" w:rsidRPr="00AD597C">
        <w:rPr>
          <w:lang w:eastAsia="en-GB"/>
        </w:rPr>
        <w:t xml:space="preserve">marginal </w:t>
      </w:r>
      <w:r w:rsidR="00F32F51" w:rsidRPr="00AD597C">
        <w:rPr>
          <w:lang w:eastAsia="en-GB"/>
        </w:rPr>
        <w:t xml:space="preserve">space of resistance is </w:t>
      </w:r>
      <w:r w:rsidR="00F32F51" w:rsidRPr="00AD597C">
        <w:rPr>
          <w:bCs/>
        </w:rPr>
        <w:t xml:space="preserve">increasingly invaded by what she termed earlier as ‘los </w:t>
      </w:r>
      <w:proofErr w:type="spellStart"/>
      <w:r w:rsidR="00F32F51" w:rsidRPr="00AD597C">
        <w:rPr>
          <w:bCs/>
        </w:rPr>
        <w:t>circuitos</w:t>
      </w:r>
      <w:proofErr w:type="spellEnd"/>
      <w:r w:rsidR="00F32F51" w:rsidRPr="00AD597C">
        <w:rPr>
          <w:bCs/>
        </w:rPr>
        <w:t xml:space="preserve"> del </w:t>
      </w:r>
      <w:proofErr w:type="spellStart"/>
      <w:r w:rsidR="00F32F51" w:rsidRPr="00AD597C">
        <w:rPr>
          <w:bCs/>
        </w:rPr>
        <w:t>arte</w:t>
      </w:r>
      <w:proofErr w:type="spellEnd"/>
      <w:r w:rsidR="00F32F51" w:rsidRPr="00AD597C">
        <w:rPr>
          <w:bCs/>
        </w:rPr>
        <w:t xml:space="preserve">’ </w:t>
      </w:r>
      <w:r w:rsidR="00F32F51" w:rsidRPr="00AD597C">
        <w:rPr>
          <w:bCs/>
        </w:rPr>
        <w:lastRenderedPageBreak/>
        <w:t xml:space="preserve">presumably referring to what in </w:t>
      </w:r>
      <w:proofErr w:type="spellStart"/>
      <w:r w:rsidR="00F32F51" w:rsidRPr="00AD597C">
        <w:rPr>
          <w:bCs/>
        </w:rPr>
        <w:t>Bourdieusian</w:t>
      </w:r>
      <w:proofErr w:type="spellEnd"/>
      <w:r w:rsidR="00F32F51" w:rsidRPr="00AD597C">
        <w:rPr>
          <w:bCs/>
        </w:rPr>
        <w:t xml:space="preserve"> terms would be the members and institutions of the artistic field which create value including ‘academies, journals, magazines, galleries, publishers etc.’</w:t>
      </w:r>
      <w:r w:rsidR="00F32F51" w:rsidRPr="00AD597C">
        <w:rPr>
          <w:rStyle w:val="FootnoteReference"/>
          <w:bCs/>
        </w:rPr>
        <w:footnoteReference w:id="39"/>
      </w:r>
      <w:r w:rsidR="00F32F51" w:rsidRPr="00AD597C">
        <w:rPr>
          <w:bCs/>
        </w:rPr>
        <w:t xml:space="preserve"> In </w:t>
      </w:r>
      <w:proofErr w:type="spellStart"/>
      <w:r w:rsidR="00F32F51" w:rsidRPr="00AD597C">
        <w:rPr>
          <w:bCs/>
        </w:rPr>
        <w:t>Neira’s</w:t>
      </w:r>
      <w:proofErr w:type="spellEnd"/>
      <w:r w:rsidR="00F32F51" w:rsidRPr="00AD597C">
        <w:rPr>
          <w:bCs/>
        </w:rPr>
        <w:t xml:space="preserve"> view, these actors co-opt the space for dissent and so </w:t>
      </w:r>
      <w:r w:rsidR="00F32F51" w:rsidRPr="00A42E03">
        <w:rPr>
          <w:bCs/>
          <w:color w:val="auto"/>
        </w:rPr>
        <w:t>neutrali</w:t>
      </w:r>
      <w:r w:rsidR="006E19D5" w:rsidRPr="00A42E03">
        <w:rPr>
          <w:bCs/>
          <w:color w:val="auto"/>
        </w:rPr>
        <w:t>z</w:t>
      </w:r>
      <w:r w:rsidR="00F32F51" w:rsidRPr="00A42E03">
        <w:rPr>
          <w:bCs/>
          <w:color w:val="auto"/>
        </w:rPr>
        <w:t>e the threat it poses to the established order.</w:t>
      </w:r>
      <w:r w:rsidR="00F32F51" w:rsidRPr="00A42E03">
        <w:rPr>
          <w:rStyle w:val="FootnoteReference"/>
          <w:bCs/>
          <w:color w:val="auto"/>
        </w:rPr>
        <w:footnoteReference w:id="40"/>
      </w:r>
      <w:r w:rsidR="00F32F51" w:rsidRPr="00A42E03">
        <w:rPr>
          <w:bCs/>
          <w:color w:val="auto"/>
        </w:rPr>
        <w:t xml:space="preserve"> This description of how her space of resistance is being coloni</w:t>
      </w:r>
      <w:r w:rsidR="005063E9" w:rsidRPr="00A42E03">
        <w:rPr>
          <w:bCs/>
          <w:color w:val="auto"/>
        </w:rPr>
        <w:t>z</w:t>
      </w:r>
      <w:r w:rsidR="00F32F51" w:rsidRPr="00A42E03">
        <w:rPr>
          <w:bCs/>
          <w:color w:val="auto"/>
        </w:rPr>
        <w:t xml:space="preserve">ed is typical of the way in </w:t>
      </w:r>
      <w:r w:rsidR="00F32F51" w:rsidRPr="00AD597C">
        <w:rPr>
          <w:bCs/>
        </w:rPr>
        <w:t xml:space="preserve">which cultural products, events and even protest movements can be co-opted. In a Chilean context, Joanna Crow notes, for example, that </w:t>
      </w:r>
      <w:proofErr w:type="spellStart"/>
      <w:r w:rsidR="00F32F51" w:rsidRPr="00AD597C">
        <w:rPr>
          <w:bCs/>
        </w:rPr>
        <w:t>Mapuche</w:t>
      </w:r>
      <w:proofErr w:type="spellEnd"/>
      <w:r w:rsidR="00F32F51" w:rsidRPr="00AD597C">
        <w:rPr>
          <w:bCs/>
        </w:rPr>
        <w:t xml:space="preserve"> culture and history was sometimes co-opted by the Pinochet regime.</w:t>
      </w:r>
      <w:r w:rsidR="00F32F51" w:rsidRPr="00AD597C">
        <w:rPr>
          <w:rStyle w:val="FootnoteReference"/>
          <w:bCs/>
        </w:rPr>
        <w:footnoteReference w:id="41"/>
      </w:r>
      <w:r w:rsidR="00F32F51" w:rsidRPr="00AD597C">
        <w:rPr>
          <w:bCs/>
        </w:rPr>
        <w:t xml:space="preserve"> Nevertheless, Crow reminds us that we must not overlook the ways in which such events still allowed opportunities for the </w:t>
      </w:r>
      <w:proofErr w:type="spellStart"/>
      <w:r w:rsidR="00F32F51" w:rsidRPr="00AD597C">
        <w:rPr>
          <w:bCs/>
        </w:rPr>
        <w:t>Mapuche</w:t>
      </w:r>
      <w:proofErr w:type="spellEnd"/>
      <w:r w:rsidR="00F32F51" w:rsidRPr="00AD597C">
        <w:rPr>
          <w:bCs/>
        </w:rPr>
        <w:t xml:space="preserve"> community to ‘voice their concerns’ and ‘use this space to challenge government policy’.</w:t>
      </w:r>
      <w:r w:rsidR="00F32F51" w:rsidRPr="00AD597C">
        <w:rPr>
          <w:rStyle w:val="FootnoteReference"/>
          <w:bCs/>
        </w:rPr>
        <w:footnoteReference w:id="42"/>
      </w:r>
      <w:r w:rsidR="00F32F51" w:rsidRPr="00AD597C">
        <w:rPr>
          <w:bCs/>
        </w:rPr>
        <w:t xml:space="preserve"> </w:t>
      </w:r>
      <w:r w:rsidR="00317831" w:rsidRPr="00AD597C">
        <w:rPr>
          <w:bCs/>
        </w:rPr>
        <w:t xml:space="preserve">Today, in </w:t>
      </w:r>
      <w:r w:rsidR="00317831" w:rsidRPr="00AD597C">
        <w:t xml:space="preserve">her (art) activism </w:t>
      </w:r>
      <w:proofErr w:type="spellStart"/>
      <w:r w:rsidR="00317831" w:rsidRPr="00AD597C">
        <w:t>Neira</w:t>
      </w:r>
      <w:proofErr w:type="spellEnd"/>
      <w:r w:rsidR="00317831" w:rsidRPr="00AD597C">
        <w:t xml:space="preserve"> collaborates with, amongst other groups perceived as dissident by the Chilean government, </w:t>
      </w:r>
      <w:proofErr w:type="spellStart"/>
      <w:r w:rsidR="00317831" w:rsidRPr="00AD597C">
        <w:t>Mapuche</w:t>
      </w:r>
      <w:proofErr w:type="spellEnd"/>
      <w:r w:rsidR="00317831" w:rsidRPr="00AD597C">
        <w:t xml:space="preserve"> political prisoners and </w:t>
      </w:r>
      <w:r w:rsidR="00317831" w:rsidRPr="00AD597C">
        <w:rPr>
          <w:color w:val="000000"/>
          <w:lang w:eastAsia="en-GB"/>
        </w:rPr>
        <w:t xml:space="preserve">the </w:t>
      </w:r>
      <w:r w:rsidR="00317831" w:rsidRPr="00AD597C">
        <w:rPr>
          <w:lang w:val="en-US"/>
        </w:rPr>
        <w:t>feminist, human rights and environmentalist group AMAPU</w:t>
      </w:r>
      <w:r w:rsidR="00317831" w:rsidRPr="00AD597C">
        <w:rPr>
          <w:color w:val="000000"/>
          <w:lang w:eastAsia="en-GB"/>
        </w:rPr>
        <w:t>.</w:t>
      </w:r>
      <w:r w:rsidR="00F55AE0" w:rsidRPr="00AD597C">
        <w:rPr>
          <w:rStyle w:val="CommentReference"/>
          <w:sz w:val="22"/>
          <w:lang w:eastAsia="en-GB"/>
        </w:rPr>
        <w:t xml:space="preserve"> </w:t>
      </w:r>
      <w:r w:rsidR="008E6D48" w:rsidRPr="00AD597C">
        <w:rPr>
          <w:lang w:eastAsia="en-GB"/>
        </w:rPr>
        <w:t>Yet, as will be discussed in the final section, her community-based environmental art activism could be co-opted by narrat</w:t>
      </w:r>
      <w:r w:rsidR="000C419E">
        <w:rPr>
          <w:lang w:eastAsia="en-GB"/>
        </w:rPr>
        <w:t>ives which seek to justify the S</w:t>
      </w:r>
      <w:r w:rsidR="008E6D48" w:rsidRPr="00AD597C">
        <w:rPr>
          <w:lang w:eastAsia="en-GB"/>
        </w:rPr>
        <w:t>tate’s</w:t>
      </w:r>
      <w:r w:rsidR="0057389E" w:rsidRPr="00AD597C">
        <w:rPr>
          <w:lang w:eastAsia="en-GB"/>
        </w:rPr>
        <w:t xml:space="preserve"> abdication of environmental responsibil</w:t>
      </w:r>
      <w:r w:rsidR="00806B14" w:rsidRPr="00AD597C">
        <w:rPr>
          <w:lang w:eastAsia="en-GB"/>
        </w:rPr>
        <w:t>ities</w:t>
      </w:r>
      <w:r w:rsidR="008E6D48" w:rsidRPr="00AD597C">
        <w:rPr>
          <w:lang w:eastAsia="en-GB"/>
        </w:rPr>
        <w:t>.</w:t>
      </w:r>
      <w:r w:rsidR="008E6D48" w:rsidRPr="00AD597C">
        <w:rPr>
          <w:color w:val="FF0000"/>
          <w:lang w:eastAsia="en-GB"/>
        </w:rPr>
        <w:t xml:space="preserve"> </w:t>
      </w:r>
      <w:r w:rsidR="008E6D48" w:rsidRPr="00AD597C">
        <w:rPr>
          <w:color w:val="000000"/>
          <w:lang w:eastAsia="en-GB"/>
        </w:rPr>
        <w:t xml:space="preserve">Thus, </w:t>
      </w:r>
      <w:proofErr w:type="spellStart"/>
      <w:r w:rsidR="008E6D48" w:rsidRPr="00AD597C">
        <w:rPr>
          <w:color w:val="000000"/>
          <w:lang w:eastAsia="en-GB"/>
        </w:rPr>
        <w:t>Neira’s</w:t>
      </w:r>
      <w:proofErr w:type="spellEnd"/>
      <w:r w:rsidR="008E6D48" w:rsidRPr="00AD597C">
        <w:rPr>
          <w:color w:val="000000"/>
          <w:lang w:eastAsia="en-GB"/>
        </w:rPr>
        <w:t xml:space="preserve"> work and experiences remind us that we </w:t>
      </w:r>
      <w:r w:rsidR="00F32F51" w:rsidRPr="00AD597C">
        <w:rPr>
          <w:bCs/>
        </w:rPr>
        <w:t>must be attentive</w:t>
      </w:r>
      <w:r w:rsidR="008E6D48" w:rsidRPr="00AD597C">
        <w:rPr>
          <w:bCs/>
        </w:rPr>
        <w:t xml:space="preserve"> </w:t>
      </w:r>
      <w:r w:rsidR="00F32F51" w:rsidRPr="00AD597C">
        <w:rPr>
          <w:bCs/>
        </w:rPr>
        <w:t>to the fact that</w:t>
      </w:r>
      <w:r w:rsidR="00626D50" w:rsidRPr="00AD597C">
        <w:rPr>
          <w:bCs/>
        </w:rPr>
        <w:t xml:space="preserve"> resistance always involves negotiation between parties whose relationship is in flux </w:t>
      </w:r>
      <w:r w:rsidR="008E6D48" w:rsidRPr="00AD597C">
        <w:rPr>
          <w:bCs/>
        </w:rPr>
        <w:t>and that her</w:t>
      </w:r>
      <w:r w:rsidR="00F32F51" w:rsidRPr="00AD597C">
        <w:rPr>
          <w:bCs/>
        </w:rPr>
        <w:t xml:space="preserve"> ‘zona </w:t>
      </w:r>
      <w:proofErr w:type="spellStart"/>
      <w:r w:rsidR="00F32F51" w:rsidRPr="00AD597C">
        <w:rPr>
          <w:bCs/>
        </w:rPr>
        <w:t>peligrosa</w:t>
      </w:r>
      <w:proofErr w:type="spellEnd"/>
      <w:r w:rsidR="00F32F51" w:rsidRPr="00AD597C">
        <w:rPr>
          <w:bCs/>
        </w:rPr>
        <w:t xml:space="preserve">’ and ‘zona </w:t>
      </w:r>
      <w:proofErr w:type="spellStart"/>
      <w:r w:rsidR="00F32F51" w:rsidRPr="00AD597C">
        <w:rPr>
          <w:bCs/>
        </w:rPr>
        <w:t>roja</w:t>
      </w:r>
      <w:proofErr w:type="spellEnd"/>
      <w:r w:rsidR="00F32F51" w:rsidRPr="00AD597C">
        <w:rPr>
          <w:bCs/>
        </w:rPr>
        <w:t>’ is a (potentially) contested space which is constantly ‘becoming</w:t>
      </w:r>
      <w:r w:rsidR="00626D50" w:rsidRPr="00AD597C">
        <w:rPr>
          <w:bCs/>
        </w:rPr>
        <w:t>’</w:t>
      </w:r>
      <w:r w:rsidR="00F32F51" w:rsidRPr="00AD597C">
        <w:rPr>
          <w:bCs/>
        </w:rPr>
        <w:t xml:space="preserve">. </w:t>
      </w:r>
    </w:p>
    <w:p w14:paraId="34417784" w14:textId="36097C91" w:rsidR="00C36CBF" w:rsidRDefault="00A8486A" w:rsidP="00C36CBF">
      <w:pPr>
        <w:tabs>
          <w:tab w:val="left" w:pos="360"/>
          <w:tab w:val="left" w:pos="720"/>
          <w:tab w:val="left" w:pos="1080"/>
        </w:tabs>
        <w:spacing w:after="0" w:line="240" w:lineRule="auto"/>
        <w:jc w:val="both"/>
        <w:rPr>
          <w:iCs/>
        </w:rPr>
      </w:pPr>
      <w:r>
        <w:tab/>
      </w:r>
      <w:r w:rsidR="00F32F51" w:rsidRPr="00AD597C">
        <w:t xml:space="preserve">Jocelyn A. Hollander and Rachel L. </w:t>
      </w:r>
      <w:proofErr w:type="spellStart"/>
      <w:r w:rsidR="00F32F51" w:rsidRPr="00AD597C">
        <w:t>Einwohner’s</w:t>
      </w:r>
      <w:proofErr w:type="spellEnd"/>
      <w:r w:rsidR="00F32F51" w:rsidRPr="00AD597C">
        <w:t xml:space="preserve"> </w:t>
      </w:r>
      <w:r w:rsidR="008E6D48" w:rsidRPr="00AD597C">
        <w:t>work</w:t>
      </w:r>
      <w:r w:rsidR="00042F21" w:rsidRPr="00AD597C">
        <w:t xml:space="preserve"> </w:t>
      </w:r>
      <w:r w:rsidR="00F32F51" w:rsidRPr="00AD597C">
        <w:t>captures the way in which resistance involves multiple stakeholders.</w:t>
      </w:r>
      <w:r w:rsidR="00920A16" w:rsidRPr="00AD597C">
        <w:t xml:space="preserve"> </w:t>
      </w:r>
      <w:r w:rsidR="008E6D48" w:rsidRPr="00AD597C">
        <w:t xml:space="preserve">In keeping with </w:t>
      </w:r>
      <w:proofErr w:type="spellStart"/>
      <w:r w:rsidR="008E6D48" w:rsidRPr="00AD597C">
        <w:t>Neira’s</w:t>
      </w:r>
      <w:proofErr w:type="spellEnd"/>
      <w:r w:rsidR="008E6D48" w:rsidRPr="00AD597C">
        <w:t xml:space="preserve"> concept of the ‘zona </w:t>
      </w:r>
      <w:proofErr w:type="spellStart"/>
      <w:r w:rsidR="008E6D48" w:rsidRPr="00AD597C">
        <w:t>peligrosa</w:t>
      </w:r>
      <w:proofErr w:type="spellEnd"/>
      <w:r w:rsidR="008E6D48" w:rsidRPr="00AD597C">
        <w:t>’ which is neither ‘in’ nor ‘out’</w:t>
      </w:r>
      <w:r w:rsidR="00D63831" w:rsidRPr="000C419E">
        <w:rPr>
          <w:iCs/>
          <w:color w:val="auto"/>
        </w:rPr>
        <w:t>.</w:t>
      </w:r>
      <w:r w:rsidR="008E6D48" w:rsidRPr="000C419E">
        <w:rPr>
          <w:color w:val="auto"/>
        </w:rPr>
        <w:t xml:space="preserve"> </w:t>
      </w:r>
      <w:r w:rsidR="00D63831" w:rsidRPr="000C419E">
        <w:rPr>
          <w:iCs/>
          <w:color w:val="auto"/>
        </w:rPr>
        <w:t>R</w:t>
      </w:r>
      <w:r w:rsidR="00920A16" w:rsidRPr="000C419E">
        <w:rPr>
          <w:color w:val="auto"/>
        </w:rPr>
        <w:t>e</w:t>
      </w:r>
      <w:r w:rsidR="00920A16" w:rsidRPr="00AD597C">
        <w:t xml:space="preserve">sistance, Hollander and </w:t>
      </w:r>
      <w:proofErr w:type="spellStart"/>
      <w:r w:rsidR="00920A16" w:rsidRPr="00AD597C">
        <w:t>Einwohner</w:t>
      </w:r>
      <w:proofErr w:type="spellEnd"/>
      <w:r w:rsidR="00920A16" w:rsidRPr="00AD597C">
        <w:t xml:space="preserve"> demonstrate, cannot be external as implied in Chantal </w:t>
      </w:r>
      <w:proofErr w:type="spellStart"/>
      <w:r w:rsidR="00920A16" w:rsidRPr="00AD597C">
        <w:t>Mouffe’s</w:t>
      </w:r>
      <w:proofErr w:type="spellEnd"/>
      <w:r w:rsidR="00920A16" w:rsidRPr="00AD597C">
        <w:t xml:space="preserve"> discussion of the ‘hegemonic approach’</w:t>
      </w:r>
      <w:r w:rsidR="00492FD5" w:rsidRPr="00AD597C">
        <w:t>,</w:t>
      </w:r>
      <w:r w:rsidR="00920A16" w:rsidRPr="00AD597C">
        <w:t xml:space="preserve"> which challenges</w:t>
      </w:r>
    </w:p>
    <w:p w14:paraId="7AE63AE5" w14:textId="4D6E5D43" w:rsidR="00920A16" w:rsidRPr="00AD597C" w:rsidRDefault="000C419E" w:rsidP="00C36CBF">
      <w:pPr>
        <w:tabs>
          <w:tab w:val="left" w:pos="360"/>
          <w:tab w:val="left" w:pos="720"/>
          <w:tab w:val="left" w:pos="1080"/>
        </w:tabs>
        <w:spacing w:before="120" w:after="120" w:line="240" w:lineRule="auto"/>
        <w:ind w:left="360"/>
        <w:jc w:val="both"/>
        <w:rPr>
          <w:iCs/>
        </w:rPr>
      </w:pPr>
      <w:r>
        <w:t xml:space="preserve">[…] </w:t>
      </w:r>
      <w:r w:rsidR="00920A16" w:rsidRPr="00AD597C">
        <w:t xml:space="preserve">the view that institutions cannot be </w:t>
      </w:r>
      <w:proofErr w:type="gramStart"/>
      <w:r w:rsidR="00920A16" w:rsidRPr="00AD597C">
        <w:t>transformed</w:t>
      </w:r>
      <w:proofErr w:type="gramEnd"/>
      <w:r w:rsidR="00920A16" w:rsidRPr="00AD597C">
        <w:t xml:space="preserve"> and that resistance can only develop and be successful outside them, it stresses </w:t>
      </w:r>
      <w:r w:rsidR="00920A16" w:rsidRPr="00AD597C">
        <w:lastRenderedPageBreak/>
        <w:t>the necessity of combining the political strategies in art and artistic strategies in politics.</w:t>
      </w:r>
      <w:r w:rsidR="00835FA1" w:rsidRPr="00AD597C">
        <w:rPr>
          <w:rStyle w:val="FootnoteReference"/>
        </w:rPr>
        <w:footnoteReference w:id="43"/>
      </w:r>
      <w:r w:rsidR="00920A16" w:rsidRPr="00AD597C">
        <w:t xml:space="preserve"> </w:t>
      </w:r>
    </w:p>
    <w:p w14:paraId="3B9AD176" w14:textId="64CC4E57" w:rsidR="000F03C8" w:rsidRPr="00AD597C" w:rsidRDefault="00F32F51" w:rsidP="007F69AF">
      <w:pPr>
        <w:tabs>
          <w:tab w:val="left" w:pos="360"/>
          <w:tab w:val="left" w:pos="720"/>
          <w:tab w:val="left" w:pos="1080"/>
        </w:tabs>
        <w:spacing w:after="0" w:line="240" w:lineRule="auto"/>
        <w:jc w:val="both"/>
        <w:rPr>
          <w:iCs/>
        </w:rPr>
      </w:pPr>
      <w:r w:rsidRPr="00AD597C">
        <w:t>Th</w:t>
      </w:r>
      <w:r w:rsidR="00920A16" w:rsidRPr="00AD597C">
        <w:t xml:space="preserve">us Hollander and </w:t>
      </w:r>
      <w:proofErr w:type="spellStart"/>
      <w:r w:rsidR="00920A16" w:rsidRPr="00AD597C">
        <w:t>Einwohner</w:t>
      </w:r>
      <w:proofErr w:type="spellEnd"/>
      <w:r w:rsidR="00920A16" w:rsidRPr="00AD597C">
        <w:t xml:space="preserve"> </w:t>
      </w:r>
      <w:r w:rsidRPr="00AD597C">
        <w:t>note</w:t>
      </w:r>
      <w:r w:rsidR="00920A16" w:rsidRPr="00AD597C">
        <w:t xml:space="preserve">, </w:t>
      </w:r>
      <w:r w:rsidRPr="00AD597C">
        <w:t>there are ‘two recurring issues in discussions about the definition of resistance: recognition and intent’.</w:t>
      </w:r>
      <w:r w:rsidRPr="00AD597C">
        <w:rPr>
          <w:rStyle w:val="FootnoteReference"/>
        </w:rPr>
        <w:footnoteReference w:id="44"/>
      </w:r>
      <w:r w:rsidRPr="00AD597C">
        <w:t xml:space="preserve"> Within their typology</w:t>
      </w:r>
      <w:r w:rsidR="008E6D48" w:rsidRPr="00AD597C">
        <w:t xml:space="preserve"> </w:t>
      </w:r>
      <w:r w:rsidRPr="00AD597C">
        <w:t>resistance could fall into the type ‘missed resistance’ whereby resistance is ‘recognized by their target but unrecognised by third party observers’ were it not for the fact that resistance</w:t>
      </w:r>
      <w:r w:rsidR="00920A16" w:rsidRPr="00AD597C">
        <w:t xml:space="preserve"> becomes</w:t>
      </w:r>
      <w:r w:rsidRPr="00AD597C">
        <w:t xml:space="preserve"> ‘overt’, to use Hollander and </w:t>
      </w:r>
      <w:proofErr w:type="spellStart"/>
      <w:r w:rsidR="000C419E" w:rsidRPr="00AD597C">
        <w:t>Einwohner</w:t>
      </w:r>
      <w:r w:rsidR="000C419E">
        <w:t>’s</w:t>
      </w:r>
      <w:proofErr w:type="spellEnd"/>
      <w:r w:rsidR="000C419E" w:rsidRPr="00AD597C">
        <w:t xml:space="preserve"> </w:t>
      </w:r>
      <w:r w:rsidRPr="00AD597C">
        <w:t>term, and visible to third party observers</w:t>
      </w:r>
      <w:r w:rsidR="00920A16" w:rsidRPr="00AD597C">
        <w:t>.</w:t>
      </w:r>
      <w:r w:rsidR="00191380" w:rsidRPr="007663A0">
        <w:rPr>
          <w:rStyle w:val="FootnoteReference"/>
          <w:iCs/>
          <w:color w:val="auto"/>
        </w:rPr>
        <w:footnoteReference w:id="45"/>
      </w:r>
      <w:r w:rsidR="00920A16" w:rsidRPr="00AD597C">
        <w:t xml:space="preserve"> In </w:t>
      </w:r>
      <w:proofErr w:type="spellStart"/>
      <w:r w:rsidR="00920A16" w:rsidRPr="00AD597C">
        <w:t>Neira’s</w:t>
      </w:r>
      <w:proofErr w:type="spellEnd"/>
      <w:r w:rsidR="00920A16" w:rsidRPr="00AD597C">
        <w:t xml:space="preserve"> case resistance becomes overt</w:t>
      </w:r>
      <w:r w:rsidR="00F610B2" w:rsidRPr="00AD597C">
        <w:t xml:space="preserve"> </w:t>
      </w:r>
      <w:r w:rsidR="00920A16" w:rsidRPr="00AD597C">
        <w:t>to a</w:t>
      </w:r>
      <w:r w:rsidR="00F610B2" w:rsidRPr="00AD597C">
        <w:t xml:space="preserve"> relatively</w:t>
      </w:r>
      <w:r w:rsidR="00920A16" w:rsidRPr="00AD597C">
        <w:t xml:space="preserve"> limited audience </w:t>
      </w:r>
      <w:r w:rsidR="00042F21" w:rsidRPr="00AD597C">
        <w:t>at the moment of the initial performance and</w:t>
      </w:r>
      <w:r w:rsidR="00920A16" w:rsidRPr="00AD597C">
        <w:t xml:space="preserve"> subsequently to a potentially wider audience</w:t>
      </w:r>
      <w:r w:rsidR="00042F21" w:rsidRPr="00AD597C">
        <w:t xml:space="preserve"> </w:t>
      </w:r>
      <w:r w:rsidRPr="00AD597C">
        <w:t xml:space="preserve">through various online platforms. Seen in this light, </w:t>
      </w:r>
      <w:proofErr w:type="spellStart"/>
      <w:r w:rsidRPr="00AD597C">
        <w:t>Neira’s</w:t>
      </w:r>
      <w:proofErr w:type="spellEnd"/>
      <w:r w:rsidRPr="00AD597C">
        <w:t xml:space="preserve"> online creative</w:t>
      </w:r>
      <w:r w:rsidR="00042F21" w:rsidRPr="00AD597C">
        <w:t xml:space="preserve"> works</w:t>
      </w:r>
      <w:r w:rsidRPr="00AD597C">
        <w:t xml:space="preserve"> as well as her Facebook or blog interventions are the culmination of her practice of resistance</w:t>
      </w:r>
      <w:r w:rsidR="00920A16" w:rsidRPr="00AD597C">
        <w:t xml:space="preserve"> although,</w:t>
      </w:r>
      <w:r w:rsidR="00334DD1" w:rsidRPr="00AD597C">
        <w:t xml:space="preserve"> as Ulises </w:t>
      </w:r>
      <w:proofErr w:type="spellStart"/>
      <w:r w:rsidR="00334DD1" w:rsidRPr="00AD597C">
        <w:t>Mejias</w:t>
      </w:r>
      <w:proofErr w:type="spellEnd"/>
      <w:r w:rsidR="00334DD1" w:rsidRPr="00AD597C">
        <w:t xml:space="preserve"> </w:t>
      </w:r>
      <w:r w:rsidR="002256A4" w:rsidRPr="00AD597C">
        <w:t>suggests</w:t>
      </w:r>
      <w:r w:rsidR="00334DD1" w:rsidRPr="00AD597C">
        <w:t>, we might think twice about what resistance via social media means when it feeds into the profits of large corporations</w:t>
      </w:r>
      <w:r w:rsidRPr="00AD597C">
        <w:t>.</w:t>
      </w:r>
      <w:r w:rsidR="00334DD1" w:rsidRPr="00AD597C">
        <w:rPr>
          <w:rStyle w:val="FootnoteReference"/>
        </w:rPr>
        <w:footnoteReference w:id="46"/>
      </w:r>
      <w:r w:rsidRPr="00AD597C">
        <w:t xml:space="preserve"> </w:t>
      </w:r>
      <w:r w:rsidR="00334DD1" w:rsidRPr="00AD597C">
        <w:t xml:space="preserve">As will be seen, although her work has been censored by Facebook, </w:t>
      </w:r>
      <w:proofErr w:type="spellStart"/>
      <w:r w:rsidR="00334DD1" w:rsidRPr="00AD597C">
        <w:t>Neira</w:t>
      </w:r>
      <w:proofErr w:type="spellEnd"/>
      <w:r w:rsidR="00334DD1" w:rsidRPr="00AD597C">
        <w:t xml:space="preserve"> directs </w:t>
      </w:r>
      <w:r w:rsidR="003D5F3F" w:rsidRPr="00AD597C">
        <w:t xml:space="preserve">much of </w:t>
      </w:r>
      <w:r w:rsidR="00334DD1" w:rsidRPr="00AD597C">
        <w:t>her critique towards cultural institutions and especially towards FONDART and less towards the</w:t>
      </w:r>
      <w:r w:rsidR="003D5F3F" w:rsidRPr="00AD597C">
        <w:t xml:space="preserve"> social media corporations which open up spaces for resistance but are also ‘part of a capitalist order that produces inequality’.</w:t>
      </w:r>
      <w:r w:rsidR="003D5F3F" w:rsidRPr="00AD597C">
        <w:rPr>
          <w:rStyle w:val="FootnoteReference"/>
        </w:rPr>
        <w:footnoteReference w:id="47"/>
      </w:r>
    </w:p>
    <w:p w14:paraId="3764A3C4" w14:textId="77777777" w:rsidR="00C138A9" w:rsidRPr="00AD597C" w:rsidRDefault="00C138A9" w:rsidP="007F69AF">
      <w:pPr>
        <w:tabs>
          <w:tab w:val="left" w:pos="360"/>
          <w:tab w:val="left" w:pos="720"/>
          <w:tab w:val="left" w:pos="1080"/>
        </w:tabs>
        <w:spacing w:after="0" w:line="240" w:lineRule="auto"/>
        <w:jc w:val="both"/>
        <w:rPr>
          <w:b/>
        </w:rPr>
      </w:pPr>
    </w:p>
    <w:p w14:paraId="4B146182" w14:textId="77777777" w:rsidR="00496AFC" w:rsidRDefault="00F32F51" w:rsidP="00496AFC">
      <w:pPr>
        <w:tabs>
          <w:tab w:val="left" w:pos="360"/>
          <w:tab w:val="left" w:pos="720"/>
          <w:tab w:val="left" w:pos="1080"/>
        </w:tabs>
        <w:spacing w:after="0" w:line="240" w:lineRule="auto"/>
        <w:rPr>
          <w:b/>
          <w:color w:val="auto"/>
        </w:rPr>
      </w:pPr>
      <w:r w:rsidRPr="00496AFC">
        <w:rPr>
          <w:b/>
          <w:color w:val="auto"/>
        </w:rPr>
        <w:t>Writing Against the Institutionali</w:t>
      </w:r>
      <w:r w:rsidR="00062FC5" w:rsidRPr="00496AFC">
        <w:rPr>
          <w:b/>
          <w:color w:val="auto"/>
        </w:rPr>
        <w:t>z</w:t>
      </w:r>
      <w:r w:rsidRPr="00496AFC">
        <w:rPr>
          <w:b/>
          <w:color w:val="auto"/>
        </w:rPr>
        <w:t xml:space="preserve">ation and Bureaucratization </w:t>
      </w:r>
    </w:p>
    <w:p w14:paraId="03E042BA" w14:textId="21A1957C" w:rsidR="00F32F51" w:rsidRPr="00AD597C" w:rsidRDefault="00496AFC" w:rsidP="00496AFC">
      <w:pPr>
        <w:tabs>
          <w:tab w:val="left" w:pos="360"/>
          <w:tab w:val="left" w:pos="720"/>
          <w:tab w:val="left" w:pos="1080"/>
        </w:tabs>
        <w:spacing w:after="120" w:line="240" w:lineRule="auto"/>
        <w:rPr>
          <w:b/>
        </w:rPr>
      </w:pPr>
      <w:r>
        <w:rPr>
          <w:b/>
          <w:color w:val="auto"/>
        </w:rPr>
        <w:tab/>
      </w:r>
      <w:r w:rsidR="00F32F51" w:rsidRPr="00496AFC">
        <w:rPr>
          <w:b/>
          <w:color w:val="auto"/>
        </w:rPr>
        <w:t xml:space="preserve">of </w:t>
      </w:r>
      <w:r w:rsidR="00F32F51" w:rsidRPr="00AD597C">
        <w:rPr>
          <w:b/>
        </w:rPr>
        <w:t>Culture</w:t>
      </w:r>
    </w:p>
    <w:p w14:paraId="4D6C7AC3" w14:textId="563F6974" w:rsidR="00F32F51" w:rsidRPr="00AD597C" w:rsidRDefault="00F32F51" w:rsidP="007F69AF">
      <w:pPr>
        <w:tabs>
          <w:tab w:val="left" w:pos="360"/>
          <w:tab w:val="left" w:pos="720"/>
          <w:tab w:val="left" w:pos="1080"/>
        </w:tabs>
        <w:spacing w:after="0" w:line="240" w:lineRule="auto"/>
        <w:jc w:val="both"/>
      </w:pPr>
      <w:r w:rsidRPr="00AD597C">
        <w:t xml:space="preserve">FONDART is the national funding body responsible for the funding of the arts in Chile and, for </w:t>
      </w:r>
      <w:proofErr w:type="spellStart"/>
      <w:r w:rsidRPr="00AD597C">
        <w:t>Neira</w:t>
      </w:r>
      <w:proofErr w:type="spellEnd"/>
      <w:r w:rsidRPr="00AD597C">
        <w:t>, it is associated with a neoliberal, market-driven approach to culture.</w:t>
      </w:r>
      <w:r w:rsidRPr="00AD597C">
        <w:rPr>
          <w:rStyle w:val="FootnoteReference"/>
        </w:rPr>
        <w:footnoteReference w:id="48"/>
      </w:r>
      <w:r w:rsidRPr="00AD597C">
        <w:t xml:space="preserve"> Neo</w:t>
      </w:r>
      <w:r w:rsidR="00496AFC">
        <w:t>-</w:t>
      </w:r>
      <w:r w:rsidRPr="00AD597C">
        <w:t xml:space="preserve">liberalism was pioneered in Chile under the Pinochet regime and continues to underpin the government’s approach to culture. As David Harvey explains, </w:t>
      </w:r>
      <w:r w:rsidR="0017152B" w:rsidRPr="00AD597C">
        <w:t xml:space="preserve">under </w:t>
      </w:r>
      <w:r w:rsidRPr="00AD597C">
        <w:t>neo</w:t>
      </w:r>
      <w:r w:rsidR="00496AFC">
        <w:t>-</w:t>
      </w:r>
      <w:r w:rsidRPr="00AD597C">
        <w:t>liberalism</w:t>
      </w:r>
      <w:r w:rsidR="0017152B" w:rsidRPr="00AD597C">
        <w:t xml:space="preserve"> the </w:t>
      </w:r>
      <w:r w:rsidR="00496AFC">
        <w:t>s</w:t>
      </w:r>
      <w:r w:rsidR="0017152B" w:rsidRPr="00AD597C">
        <w:t>tate is responsible for ensuring the functioning of the markets and creating institutions to facilitate them but ‘beyond these tasks the state should not venture’</w:t>
      </w:r>
      <w:r w:rsidRPr="00AD597C">
        <w:t>.</w:t>
      </w:r>
      <w:r w:rsidRPr="00AD597C">
        <w:rPr>
          <w:rStyle w:val="FootnoteReference"/>
        </w:rPr>
        <w:footnoteReference w:id="49"/>
      </w:r>
      <w:r w:rsidRPr="00AD597C">
        <w:t xml:space="preserve"> In the 1990s, </w:t>
      </w:r>
      <w:r w:rsidR="006F21B6" w:rsidRPr="00AD597C">
        <w:t>the</w:t>
      </w:r>
      <w:r w:rsidRPr="00AD597C">
        <w:t xml:space="preserve"> neo</w:t>
      </w:r>
      <w:r w:rsidR="00496AFC">
        <w:t>-</w:t>
      </w:r>
      <w:r w:rsidRPr="00AD597C">
        <w:t>liberal agenda</w:t>
      </w:r>
      <w:r w:rsidR="000F03C8" w:rsidRPr="00AD597C">
        <w:t xml:space="preserve"> </w:t>
      </w:r>
      <w:r w:rsidRPr="00AD597C">
        <w:t xml:space="preserve">sought to create a market </w:t>
      </w:r>
      <w:r w:rsidRPr="00AD597C">
        <w:lastRenderedPageBreak/>
        <w:t xml:space="preserve">for cultural entrepreneurs </w:t>
      </w:r>
      <w:r w:rsidR="006F21B6" w:rsidRPr="00AD597C">
        <w:t xml:space="preserve">based on generating profit from cultural production and </w:t>
      </w:r>
      <w:r w:rsidRPr="00AD597C">
        <w:t>establish</w:t>
      </w:r>
      <w:r w:rsidR="006F21B6" w:rsidRPr="00AD597C">
        <w:t>ing</w:t>
      </w:r>
      <w:r w:rsidRPr="00AD597C">
        <w:t xml:space="preserve"> creative industries</w:t>
      </w:r>
      <w:r w:rsidR="006F21B6" w:rsidRPr="00AD597C">
        <w:t>. P</w:t>
      </w:r>
      <w:r w:rsidRPr="00AD597C">
        <w:t xml:space="preserve">ublic services were </w:t>
      </w:r>
      <w:r w:rsidRPr="00496AFC">
        <w:rPr>
          <w:color w:val="auto"/>
        </w:rPr>
        <w:t>decentrali</w:t>
      </w:r>
      <w:r w:rsidR="00BD6217" w:rsidRPr="00496AFC">
        <w:rPr>
          <w:color w:val="auto"/>
        </w:rPr>
        <w:t>z</w:t>
      </w:r>
      <w:r w:rsidRPr="00496AFC">
        <w:rPr>
          <w:color w:val="auto"/>
        </w:rPr>
        <w:t xml:space="preserve">ed, and the role of the private sector grew. The government </w:t>
      </w:r>
      <w:r w:rsidRPr="00AD597C">
        <w:t xml:space="preserve">began to collaborate with the non-profit sector to create public-private partnerships and introduced </w:t>
      </w:r>
      <w:r w:rsidR="00492FD5" w:rsidRPr="00AD597C">
        <w:t xml:space="preserve">arts funds such as </w:t>
      </w:r>
      <w:r w:rsidRPr="00AD597C">
        <w:t xml:space="preserve">FONDART. </w:t>
      </w:r>
      <w:r w:rsidRPr="00125C46">
        <w:rPr>
          <w:lang w:val="es-ES"/>
        </w:rPr>
        <w:t xml:space="preserve">Today, the arts funds </w:t>
      </w:r>
      <w:r w:rsidR="00492FD5" w:rsidRPr="00125C46">
        <w:rPr>
          <w:lang w:val="es-ES"/>
        </w:rPr>
        <w:t>include</w:t>
      </w:r>
      <w:r w:rsidRPr="00125C46">
        <w:rPr>
          <w:lang w:val="es-ES"/>
        </w:rPr>
        <w:t xml:space="preserve">: </w:t>
      </w:r>
      <w:r w:rsidR="009E7B19" w:rsidRPr="00125C46">
        <w:rPr>
          <w:lang w:val="es-ES"/>
        </w:rPr>
        <w:t xml:space="preserve">FONDART </w:t>
      </w:r>
      <w:r w:rsidRPr="00125C46">
        <w:rPr>
          <w:lang w:val="es-ES"/>
        </w:rPr>
        <w:t xml:space="preserve">(regional and national), the Fondo Audiovisual, the Fondo de la Música and the Fondo de Fomento al Arte en la Educación. In 2003, the Consejo Nacional de la Cultura y las Artes de Chile (CNCA) was established and the various </w:t>
      </w:r>
      <w:r w:rsidR="009E7B19" w:rsidRPr="00125C46">
        <w:rPr>
          <w:lang w:val="es-ES"/>
        </w:rPr>
        <w:t>‘</w:t>
      </w:r>
      <w:r w:rsidRPr="00125C46">
        <w:rPr>
          <w:lang w:val="es-ES"/>
        </w:rPr>
        <w:t>Fondos</w:t>
      </w:r>
      <w:r w:rsidR="009E7B19" w:rsidRPr="00125C46">
        <w:rPr>
          <w:lang w:val="es-ES"/>
        </w:rPr>
        <w:t>’</w:t>
      </w:r>
      <w:r w:rsidRPr="00125C46">
        <w:rPr>
          <w:lang w:val="es-ES"/>
        </w:rPr>
        <w:t xml:space="preserve"> brought under its control. </w:t>
      </w:r>
      <w:r w:rsidRPr="00AD597C">
        <w:rPr>
          <w:lang w:val="es-ES"/>
        </w:rPr>
        <w:t xml:space="preserve">The text </w:t>
      </w:r>
      <w:r w:rsidRPr="009E7B19">
        <w:rPr>
          <w:color w:val="auto"/>
          <w:lang w:val="es-ES"/>
        </w:rPr>
        <w:t xml:space="preserve">of the </w:t>
      </w:r>
      <w:r w:rsidR="00BD6217" w:rsidRPr="009E7B19">
        <w:rPr>
          <w:color w:val="auto"/>
          <w:lang w:val="es-ES"/>
        </w:rPr>
        <w:t>L</w:t>
      </w:r>
      <w:r w:rsidRPr="009E7B19">
        <w:rPr>
          <w:color w:val="auto"/>
          <w:lang w:val="es-ES"/>
        </w:rPr>
        <w:t>aw which created the CNCA confirm</w:t>
      </w:r>
      <w:r w:rsidR="003362DC">
        <w:rPr>
          <w:color w:val="auto"/>
          <w:lang w:val="es-ES"/>
        </w:rPr>
        <w:t>ed</w:t>
      </w:r>
      <w:r w:rsidRPr="009E7B19">
        <w:rPr>
          <w:color w:val="auto"/>
          <w:lang w:val="es-ES"/>
        </w:rPr>
        <w:t xml:space="preserve"> its neo</w:t>
      </w:r>
      <w:r w:rsidR="009E7B19">
        <w:rPr>
          <w:color w:val="auto"/>
          <w:lang w:val="es-ES"/>
        </w:rPr>
        <w:t>-</w:t>
      </w:r>
      <w:r w:rsidRPr="009E7B19">
        <w:rPr>
          <w:color w:val="auto"/>
          <w:lang w:val="es-ES"/>
        </w:rPr>
        <w:t xml:space="preserve">liberal apolitical </w:t>
      </w:r>
      <w:r w:rsidRPr="00AD597C">
        <w:rPr>
          <w:lang w:val="es-ES"/>
        </w:rPr>
        <w:t>characteristics</w:t>
      </w:r>
      <w:r w:rsidR="00492FD5" w:rsidRPr="00AD597C">
        <w:rPr>
          <w:lang w:val="es-ES"/>
        </w:rPr>
        <w:t>,</w:t>
      </w:r>
      <w:r w:rsidRPr="00AD597C">
        <w:rPr>
          <w:lang w:val="es-ES"/>
        </w:rPr>
        <w:t xml:space="preserve"> describing it as: ‘un servicio público autónomo, descentralizado y territorialmente desconcentrado, con personalidad jurídica y patrimonio propio, que se relacionará directamente con el Presidente de la República’.</w:t>
      </w:r>
      <w:r w:rsidRPr="00AD597C">
        <w:rPr>
          <w:rStyle w:val="FootnoteReference"/>
          <w:lang w:val="es-ES"/>
        </w:rPr>
        <w:footnoteReference w:id="50"/>
      </w:r>
      <w:r w:rsidRPr="00AD597C">
        <w:rPr>
          <w:lang w:val="es-ES"/>
        </w:rPr>
        <w:t xml:space="preserve"> Moreover, Article 3</w:t>
      </w:r>
      <w:r w:rsidR="00F872FA">
        <w:rPr>
          <w:lang w:val="es-ES"/>
        </w:rPr>
        <w:t>,</w:t>
      </w:r>
      <w:r w:rsidRPr="00AD597C">
        <w:rPr>
          <w:lang w:val="es-ES"/>
        </w:rPr>
        <w:t xml:space="preserve"> part 10 of the </w:t>
      </w:r>
      <w:r w:rsidR="00492FD5" w:rsidRPr="00AD597C">
        <w:rPr>
          <w:lang w:val="es-ES"/>
        </w:rPr>
        <w:t xml:space="preserve">Law </w:t>
      </w:r>
      <w:r w:rsidRPr="00AD597C">
        <w:rPr>
          <w:lang w:val="es-ES"/>
        </w:rPr>
        <w:t>states that one of the functions of the CNCA is to: ‘Desarrollar la cooperación, asesoría técnica e interlocución con corporaciones, fundaciones y demás organizaciones privadas cuyos objetivos se relacionen con las funciones del Consejo, y celebrar con ellas convenios para ejecutar proyectos o acciones de interés común.’</w:t>
      </w:r>
      <w:r w:rsidRPr="00F872FA">
        <w:rPr>
          <w:rStyle w:val="FootnoteReference"/>
          <w:color w:val="auto"/>
          <w:lang w:val="es-ES"/>
        </w:rPr>
        <w:footnoteReference w:id="51"/>
      </w:r>
      <w:r w:rsidRPr="00AD597C">
        <w:rPr>
          <w:lang w:val="es-ES"/>
        </w:rPr>
        <w:t xml:space="preserve"> </w:t>
      </w:r>
      <w:r w:rsidRPr="00AD597C">
        <w:t>An apolitical arts organization may be seen as a positive development, but</w:t>
      </w:r>
      <w:r w:rsidR="006F21B6" w:rsidRPr="00AD597C">
        <w:t xml:space="preserve"> substituting political motivations </w:t>
      </w:r>
      <w:r w:rsidR="00AB69D3" w:rsidRPr="00AD597C">
        <w:t xml:space="preserve">in favour of </w:t>
      </w:r>
      <w:r w:rsidR="006F21B6" w:rsidRPr="00AD597C">
        <w:t>commercial imperatives</w:t>
      </w:r>
      <w:r w:rsidR="00AB69D3" w:rsidRPr="00AD597C">
        <w:t xml:space="preserve"> and </w:t>
      </w:r>
      <w:r w:rsidR="00BF3ECF">
        <w:t>art</w:t>
      </w:r>
      <w:r w:rsidR="00AB69D3" w:rsidRPr="00AD597C">
        <w:t>works with wider appeal</w:t>
      </w:r>
      <w:r w:rsidR="006F21B6" w:rsidRPr="00AD597C">
        <w:t xml:space="preserve"> </w:t>
      </w:r>
      <w:r w:rsidR="00AB69D3" w:rsidRPr="00AD597C">
        <w:t>simply creates a different set of problems</w:t>
      </w:r>
      <w:r w:rsidR="006F21B6" w:rsidRPr="00AD597C">
        <w:t xml:space="preserve">. </w:t>
      </w:r>
      <w:r w:rsidRPr="00AD597C">
        <w:rPr>
          <w:bCs/>
        </w:rPr>
        <w:t xml:space="preserve">It is this surrendering of the cultural arena to market imperatives which </w:t>
      </w:r>
      <w:proofErr w:type="spellStart"/>
      <w:r w:rsidRPr="00AD597C">
        <w:rPr>
          <w:bCs/>
        </w:rPr>
        <w:t>Neira</w:t>
      </w:r>
      <w:proofErr w:type="spellEnd"/>
      <w:r w:rsidRPr="00AD597C">
        <w:rPr>
          <w:bCs/>
        </w:rPr>
        <w:t xml:space="preserve"> tries to resist</w:t>
      </w:r>
      <w:r w:rsidR="000F03C8" w:rsidRPr="00AD597C">
        <w:rPr>
          <w:bCs/>
        </w:rPr>
        <w:t>.</w:t>
      </w:r>
    </w:p>
    <w:p w14:paraId="55AE7696" w14:textId="2FB03473" w:rsidR="00AB69D3" w:rsidRPr="00F872FA" w:rsidRDefault="00C36CBF" w:rsidP="007F69AF">
      <w:pPr>
        <w:tabs>
          <w:tab w:val="left" w:pos="360"/>
          <w:tab w:val="left" w:pos="720"/>
          <w:tab w:val="left" w:pos="1080"/>
        </w:tabs>
        <w:spacing w:after="0" w:line="240" w:lineRule="auto"/>
        <w:jc w:val="both"/>
        <w:rPr>
          <w:color w:val="auto"/>
          <w:lang w:val="es-ES"/>
        </w:rPr>
      </w:pPr>
      <w:r>
        <w:tab/>
      </w:r>
      <w:r w:rsidR="00F32F51" w:rsidRPr="00AD597C">
        <w:t xml:space="preserve">In 2003, </w:t>
      </w:r>
      <w:proofErr w:type="spellStart"/>
      <w:r w:rsidR="00F32F51" w:rsidRPr="00AD597C">
        <w:t>Neira</w:t>
      </w:r>
      <w:proofErr w:type="spellEnd"/>
      <w:r w:rsidR="00F32F51" w:rsidRPr="00AD597C">
        <w:t xml:space="preserve"> received FONDART funding to help her to develop a video installation based on her collection of poems </w:t>
      </w:r>
      <w:proofErr w:type="spellStart"/>
      <w:r w:rsidR="00F32F51" w:rsidRPr="00AD597C">
        <w:rPr>
          <w:i/>
        </w:rPr>
        <w:t>Abyecta</w:t>
      </w:r>
      <w:proofErr w:type="spellEnd"/>
      <w:r w:rsidR="00F32F51" w:rsidRPr="00AD597C">
        <w:t xml:space="preserve"> entitled </w:t>
      </w:r>
      <w:r w:rsidR="00733328" w:rsidRPr="00AD597C">
        <w:t>‘</w:t>
      </w:r>
      <w:proofErr w:type="spellStart"/>
      <w:r w:rsidR="00F32F51" w:rsidRPr="00AD597C">
        <w:t>Abyecta</w:t>
      </w:r>
      <w:proofErr w:type="spellEnd"/>
      <w:r w:rsidR="00F32F51" w:rsidRPr="00AD597C">
        <w:t xml:space="preserve"> </w:t>
      </w:r>
      <w:proofErr w:type="spellStart"/>
      <w:r w:rsidR="00F32F51" w:rsidRPr="00AD597C">
        <w:t>Poesía</w:t>
      </w:r>
      <w:proofErr w:type="spellEnd"/>
      <w:r w:rsidR="00F32F51" w:rsidRPr="00AD597C">
        <w:t xml:space="preserve"> </w:t>
      </w:r>
      <w:proofErr w:type="spellStart"/>
      <w:r w:rsidR="00F32F51" w:rsidRPr="00AD597C">
        <w:t>en</w:t>
      </w:r>
      <w:proofErr w:type="spellEnd"/>
      <w:r w:rsidR="00F32F51" w:rsidRPr="00AD597C">
        <w:t xml:space="preserve"> </w:t>
      </w:r>
      <w:proofErr w:type="spellStart"/>
      <w:r w:rsidR="00F32F51" w:rsidRPr="00AD597C">
        <w:t>Expansión</w:t>
      </w:r>
      <w:proofErr w:type="spellEnd"/>
      <w:r w:rsidR="00733328" w:rsidRPr="00AD597C">
        <w:t>’</w:t>
      </w:r>
      <w:r w:rsidR="00F32F51" w:rsidRPr="00AD597C">
        <w:t xml:space="preserve">. </w:t>
      </w:r>
      <w:r w:rsidR="008E299D" w:rsidRPr="00AD597C">
        <w:t>S</w:t>
      </w:r>
      <w:r w:rsidR="00F32F51" w:rsidRPr="00AD597C">
        <w:t xml:space="preserve">uch funding not only bestows a form of cultural capital but also provides a means of survival in what is otherwise a </w:t>
      </w:r>
      <w:r w:rsidR="008E299D" w:rsidRPr="00AD597C">
        <w:t>precarious profession from which it is difficult to earn a living</w:t>
      </w:r>
      <w:r w:rsidR="00F32F51" w:rsidRPr="00AD597C">
        <w:t xml:space="preserve">. Subsequently, however, </w:t>
      </w:r>
      <w:proofErr w:type="spellStart"/>
      <w:r w:rsidR="00F32F51" w:rsidRPr="00AD597C">
        <w:t>Neira</w:t>
      </w:r>
      <w:proofErr w:type="spellEnd"/>
      <w:r w:rsidR="00F32F51" w:rsidRPr="00AD597C">
        <w:t xml:space="preserve"> became outspoken in her criticism of FONDART and seems to view her past success as being attributable to her then position as a journalist. </w:t>
      </w:r>
      <w:r w:rsidR="00F32F51" w:rsidRPr="00AD597C">
        <w:rPr>
          <w:lang w:val="es-ES"/>
        </w:rPr>
        <w:t xml:space="preserve">The performance-poet-artist clarifies </w:t>
      </w:r>
      <w:r w:rsidR="00F32F51" w:rsidRPr="00F872FA">
        <w:rPr>
          <w:color w:val="auto"/>
          <w:lang w:val="es-ES"/>
        </w:rPr>
        <w:t xml:space="preserve">that </w:t>
      </w:r>
    </w:p>
    <w:p w14:paraId="67D1D670" w14:textId="62B9444F" w:rsidR="008E299D" w:rsidRPr="00AD597C" w:rsidRDefault="00F872FA" w:rsidP="00C36CBF">
      <w:pPr>
        <w:tabs>
          <w:tab w:val="left" w:pos="360"/>
          <w:tab w:val="left" w:pos="720"/>
          <w:tab w:val="left" w:pos="1080"/>
        </w:tabs>
        <w:spacing w:before="120" w:after="120" w:line="240" w:lineRule="auto"/>
        <w:ind w:left="360"/>
        <w:jc w:val="both"/>
        <w:rPr>
          <w:lang w:val="es-ES"/>
        </w:rPr>
      </w:pPr>
      <w:r>
        <w:rPr>
          <w:lang w:val="es-ES"/>
        </w:rPr>
        <w:t xml:space="preserve">[…] </w:t>
      </w:r>
      <w:r w:rsidR="00F32F51" w:rsidRPr="00AD597C">
        <w:rPr>
          <w:lang w:val="es-ES"/>
        </w:rPr>
        <w:t xml:space="preserve">en mi periodo de periodista cultural, es decir cuando yo trabajaba desde un lugar de cierto poder dentro del </w:t>
      </w:r>
      <w:r w:rsidR="00F32F51" w:rsidRPr="00AD597C">
        <w:rPr>
          <w:i/>
          <w:lang w:val="es-ES"/>
        </w:rPr>
        <w:t>stablisment</w:t>
      </w:r>
      <w:r w:rsidR="00F32F51" w:rsidRPr="00AD597C">
        <w:rPr>
          <w:lang w:val="es-ES"/>
        </w:rPr>
        <w:t xml:space="preserve"> cultural chileno, yo fui llamada para ser jurado del FONDART y también fue bastante fácil para mi ganarme algunos proyectos.</w:t>
      </w:r>
      <w:r w:rsidR="00F32F51" w:rsidRPr="00AD597C">
        <w:rPr>
          <w:rStyle w:val="FootnoteReference"/>
          <w:lang w:val="es-ES"/>
        </w:rPr>
        <w:footnoteReference w:id="52"/>
      </w:r>
      <w:r w:rsidR="00F32F51" w:rsidRPr="00AD597C">
        <w:rPr>
          <w:lang w:val="es-ES"/>
        </w:rPr>
        <w:t xml:space="preserve"> </w:t>
      </w:r>
    </w:p>
    <w:p w14:paraId="78E60375" w14:textId="1E2314E8" w:rsidR="00F32F51" w:rsidRPr="00AD597C" w:rsidRDefault="00F32F51" w:rsidP="007F69AF">
      <w:pPr>
        <w:tabs>
          <w:tab w:val="left" w:pos="360"/>
          <w:tab w:val="left" w:pos="720"/>
          <w:tab w:val="left" w:pos="1080"/>
        </w:tabs>
        <w:spacing w:after="0" w:line="240" w:lineRule="auto"/>
        <w:jc w:val="both"/>
      </w:pPr>
      <w:r w:rsidRPr="00AD597C">
        <w:rPr>
          <w:lang w:val="es-ES"/>
        </w:rPr>
        <w:t>The situation changed, however, when she gave up this privileged position to dedicate herself to her art: ‘</w:t>
      </w:r>
      <w:r w:rsidRPr="00AD597C">
        <w:rPr>
          <w:color w:val="000000"/>
          <w:lang w:val="es-ES"/>
        </w:rPr>
        <w:t xml:space="preserve">Después de dejar de “servirles”, perdí valor, </w:t>
      </w:r>
      <w:r w:rsidRPr="00AD597C">
        <w:rPr>
          <w:color w:val="000000"/>
          <w:lang w:val="es-ES"/>
        </w:rPr>
        <w:lastRenderedPageBreak/>
        <w:t>me convertí en artista sin filiación, o sea en un parea’.</w:t>
      </w:r>
      <w:r w:rsidRPr="00AD597C">
        <w:rPr>
          <w:rStyle w:val="FootnoteReference"/>
          <w:color w:val="000000"/>
        </w:rPr>
        <w:footnoteReference w:id="53"/>
      </w:r>
      <w:r w:rsidRPr="00AD597C">
        <w:rPr>
          <w:color w:val="000000"/>
          <w:lang w:val="es-ES"/>
        </w:rPr>
        <w:t xml:space="preserve"> She continues:</w:t>
      </w:r>
      <w:r w:rsidRPr="00AD597C">
        <w:rPr>
          <w:lang w:val="es-ES"/>
        </w:rPr>
        <w:t xml:space="preserve"> ‘Inmediatamente después, cuando me enfrenté al FONDART como artista, todo cambió y no sólo no fue fácil ganarme nada sino que hasta me dijeron que yo estaba en una lista negra por haberme burlado en un texto (de ficción) de la ministra de cultura de aquel entonces’.</w:t>
      </w:r>
      <w:r w:rsidRPr="00AD597C">
        <w:rPr>
          <w:rStyle w:val="FootnoteReference"/>
          <w:lang w:val="es-ES"/>
        </w:rPr>
        <w:footnoteReference w:id="54"/>
      </w:r>
      <w:r w:rsidRPr="00AD597C">
        <w:rPr>
          <w:lang w:val="es-ES"/>
        </w:rPr>
        <w:t xml:space="preserve"> </w:t>
      </w:r>
      <w:r w:rsidRPr="00AD597C">
        <w:t xml:space="preserve">Having relinquished her position as a journalist, </w:t>
      </w:r>
      <w:proofErr w:type="spellStart"/>
      <w:r w:rsidRPr="00AD597C">
        <w:t>Neira’s</w:t>
      </w:r>
      <w:proofErr w:type="spellEnd"/>
      <w:r w:rsidRPr="00AD597C">
        <w:t xml:space="preserve"> position in the cultural field was no longer secure and she also lacked status to lend legitimacy to FONDART as a judge. </w:t>
      </w:r>
    </w:p>
    <w:p w14:paraId="2B1F93F2" w14:textId="0308BFE6" w:rsidR="00F32F51" w:rsidRPr="00AD597C" w:rsidRDefault="00C36CBF" w:rsidP="007F69AF">
      <w:pPr>
        <w:tabs>
          <w:tab w:val="left" w:pos="360"/>
          <w:tab w:val="left" w:pos="720"/>
          <w:tab w:val="left" w:pos="1080"/>
        </w:tabs>
        <w:spacing w:after="0" w:line="240" w:lineRule="auto"/>
        <w:jc w:val="both"/>
      </w:pPr>
      <w:r>
        <w:tab/>
      </w:r>
      <w:r w:rsidR="00F32F51" w:rsidRPr="00AD597C">
        <w:t xml:space="preserve">As a cultural commentator </w:t>
      </w:r>
      <w:proofErr w:type="spellStart"/>
      <w:r w:rsidR="00F32F51" w:rsidRPr="00AD597C">
        <w:t>Neira</w:t>
      </w:r>
      <w:proofErr w:type="spellEnd"/>
      <w:r w:rsidR="00F32F51" w:rsidRPr="00AD597C">
        <w:t xml:space="preserve"> may have been able to adopt a strategy of condescension, but once she opted out of that sphere we may surmise that she either ‘fell off the radar’ of the funding body or her criticisms (not only of FONDART, but also of the Chilean Government, as we shall see)</w:t>
      </w:r>
      <w:r w:rsidR="008E299D" w:rsidRPr="00AD597C">
        <w:t xml:space="preserve"> directed from her new position in the ‘zona </w:t>
      </w:r>
      <w:proofErr w:type="spellStart"/>
      <w:r w:rsidR="008E299D" w:rsidRPr="00AD597C">
        <w:t>peligrosa</w:t>
      </w:r>
      <w:proofErr w:type="spellEnd"/>
      <w:r w:rsidR="008E299D" w:rsidRPr="00AD597C">
        <w:t xml:space="preserve">’ </w:t>
      </w:r>
      <w:r w:rsidR="00F32F51" w:rsidRPr="00AD597C">
        <w:t xml:space="preserve">were viewed as a more threatening kind of resistance and dealt with accordingly. The fact that she was an insider who, apparently voluntarily, gave up her privileged status sets her apart from the majority of artists who have often no choice but to work outside the funding system and also makes her potentially more threatening to those institutions she now challenges. Had she not made her views and experiences public her actions would have been an example of ‘missed resistance’. In order to make her resistance overt she needed to make it widely visible. </w:t>
      </w:r>
      <w:proofErr w:type="spellStart"/>
      <w:r w:rsidR="00F32F51" w:rsidRPr="00AD597C">
        <w:t>Neira’s</w:t>
      </w:r>
      <w:proofErr w:type="spellEnd"/>
      <w:r w:rsidR="00F32F51" w:rsidRPr="00AD597C">
        <w:t xml:space="preserve"> public attack against FONDART</w:t>
      </w:r>
      <w:r w:rsidR="00AB69D3" w:rsidRPr="00AD597C">
        <w:t xml:space="preserve"> took the form of </w:t>
      </w:r>
      <w:r w:rsidR="00F32F51" w:rsidRPr="00AD597C">
        <w:t>a parody of the open letter format typically used by dissenting authors and artists</w:t>
      </w:r>
      <w:r w:rsidR="00AB69D3" w:rsidRPr="00AD597C">
        <w:t xml:space="preserve"> and</w:t>
      </w:r>
      <w:r w:rsidR="00F32F51" w:rsidRPr="00AD597C">
        <w:t xml:space="preserve"> can be understood in the context of a </w:t>
      </w:r>
      <w:r w:rsidR="00F32F51" w:rsidRPr="0016440D">
        <w:rPr>
          <w:color w:val="auto"/>
        </w:rPr>
        <w:t>generali</w:t>
      </w:r>
      <w:r w:rsidR="00931080" w:rsidRPr="0016440D">
        <w:rPr>
          <w:color w:val="auto"/>
        </w:rPr>
        <w:t>z</w:t>
      </w:r>
      <w:r w:rsidR="00F32F51" w:rsidRPr="0016440D">
        <w:rPr>
          <w:color w:val="auto"/>
        </w:rPr>
        <w:t xml:space="preserve">ed disenchantment felt by critics in Chile about the lack of </w:t>
      </w:r>
      <w:r w:rsidR="00F32F51" w:rsidRPr="00AD597C">
        <w:t>transparency of the government’s funding body and its selection criteria.</w:t>
      </w:r>
      <w:r w:rsidR="00F32F51" w:rsidRPr="00AD597C">
        <w:rPr>
          <w:rStyle w:val="FootnoteReference"/>
        </w:rPr>
        <w:footnoteReference w:id="55"/>
      </w:r>
      <w:r w:rsidR="00F32F51" w:rsidRPr="00AD597C">
        <w:t xml:space="preserve"> </w:t>
      </w:r>
      <w:r w:rsidR="00F32F51" w:rsidRPr="00AD597C">
        <w:rPr>
          <w:lang w:val="es-ES"/>
        </w:rPr>
        <w:t>Indeed, whilst graphic art technician Joselyn Figueroa states in relation to FONDART that ‘es un misterio quiénes eligen los proyectos, bajo qué criterios y cuáles son sus prioridades’, artist Alejandra Prieto cri</w:t>
      </w:r>
      <w:r w:rsidR="00F32F51" w:rsidRPr="0016440D">
        <w:rPr>
          <w:color w:val="auto"/>
          <w:lang w:val="es-ES"/>
        </w:rPr>
        <w:t>t</w:t>
      </w:r>
      <w:r w:rsidR="008E299D" w:rsidRPr="0016440D">
        <w:rPr>
          <w:color w:val="auto"/>
          <w:lang w:val="es-ES"/>
        </w:rPr>
        <w:t>ici</w:t>
      </w:r>
      <w:r w:rsidR="00EA0399" w:rsidRPr="0016440D">
        <w:rPr>
          <w:color w:val="auto"/>
          <w:lang w:val="es-ES"/>
        </w:rPr>
        <w:t>z</w:t>
      </w:r>
      <w:r w:rsidR="00F32F51" w:rsidRPr="0016440D">
        <w:rPr>
          <w:color w:val="auto"/>
          <w:lang w:val="es-ES"/>
        </w:rPr>
        <w:t xml:space="preserve">es </w:t>
      </w:r>
      <w:r w:rsidR="00F32F51" w:rsidRPr="00AD597C">
        <w:rPr>
          <w:lang w:val="es-ES"/>
        </w:rPr>
        <w:t xml:space="preserve">the </w:t>
      </w:r>
      <w:r w:rsidR="00F32F51" w:rsidRPr="00AD597C">
        <w:rPr>
          <w:lang w:val="es-ES"/>
        </w:rPr>
        <w:lastRenderedPageBreak/>
        <w:t>fact that ‘muchas veces tocan evaluadores con menos experiencia que el propio postulante, lo que puede resultar en equivocaciones’.</w:t>
      </w:r>
      <w:r w:rsidR="00F32F51" w:rsidRPr="00AD597C">
        <w:rPr>
          <w:rStyle w:val="FootnoteReference"/>
          <w:lang w:val="es-ES"/>
        </w:rPr>
        <w:footnoteReference w:id="56"/>
      </w:r>
      <w:r w:rsidR="00F32F51" w:rsidRPr="00AD597C">
        <w:rPr>
          <w:lang w:val="es-ES"/>
        </w:rPr>
        <w:t xml:space="preserve"> </w:t>
      </w:r>
      <w:r w:rsidR="00F32F51" w:rsidRPr="00AD597C">
        <w:t xml:space="preserve">Each year, when the funding body makes public a document listing the projects which have received funding, artists, including </w:t>
      </w:r>
      <w:proofErr w:type="spellStart"/>
      <w:r w:rsidR="00F32F51" w:rsidRPr="00AD597C">
        <w:t>Neira</w:t>
      </w:r>
      <w:proofErr w:type="spellEnd"/>
      <w:r w:rsidR="00F32F51" w:rsidRPr="00AD597C">
        <w:t xml:space="preserve">, protest against the funding body and its decisions. The protest, like </w:t>
      </w:r>
      <w:proofErr w:type="spellStart"/>
      <w:r w:rsidR="00F32F51" w:rsidRPr="00AD597C">
        <w:t>Neira’s</w:t>
      </w:r>
      <w:proofErr w:type="spellEnd"/>
      <w:r w:rsidR="00F32F51" w:rsidRPr="00AD597C">
        <w:t xml:space="preserve"> parody of an open letter, is key in making resistance visible to third parties and therefore overt but in opting to intervene creatively she sets herself apart. </w:t>
      </w:r>
    </w:p>
    <w:p w14:paraId="1A7361E6" w14:textId="6E395126" w:rsidR="00F32F51" w:rsidRPr="00AD597C" w:rsidRDefault="00C36CBF" w:rsidP="007F69AF">
      <w:pPr>
        <w:tabs>
          <w:tab w:val="left" w:pos="360"/>
          <w:tab w:val="left" w:pos="720"/>
          <w:tab w:val="left" w:pos="1080"/>
        </w:tabs>
        <w:spacing w:after="0" w:line="240" w:lineRule="auto"/>
        <w:jc w:val="both"/>
      </w:pPr>
      <w:r>
        <w:tab/>
      </w:r>
      <w:r w:rsidR="00F32F51" w:rsidRPr="00AD597C">
        <w:t xml:space="preserve">In the witty open letter to FONDART </w:t>
      </w:r>
      <w:proofErr w:type="spellStart"/>
      <w:r w:rsidR="00F32F51" w:rsidRPr="00AD597C">
        <w:t>Neira</w:t>
      </w:r>
      <w:proofErr w:type="spellEnd"/>
      <w:r w:rsidR="00F32F51" w:rsidRPr="00AD597C">
        <w:t xml:space="preserve"> criti</w:t>
      </w:r>
      <w:r w:rsidR="00F32F51" w:rsidRPr="00BA75B5">
        <w:rPr>
          <w:color w:val="auto"/>
        </w:rPr>
        <w:t>ci</w:t>
      </w:r>
      <w:r w:rsidR="00EA0399" w:rsidRPr="00BA75B5">
        <w:rPr>
          <w:color w:val="auto"/>
        </w:rPr>
        <w:t>z</w:t>
      </w:r>
      <w:r w:rsidR="00F32F51" w:rsidRPr="00AD597C">
        <w:t xml:space="preserve">ed the iniquitous mechanisms FONDART uses to select potential award holders. </w:t>
      </w:r>
      <w:r w:rsidR="001A7C99" w:rsidRPr="00AD597C">
        <w:rPr>
          <w:lang w:eastAsia="en-GB"/>
        </w:rPr>
        <w:t xml:space="preserve">Such a playful approach is </w:t>
      </w:r>
      <w:r w:rsidR="00A60CF9" w:rsidRPr="00AD597C">
        <w:rPr>
          <w:lang w:eastAsia="en-GB"/>
        </w:rPr>
        <w:t xml:space="preserve">the </w:t>
      </w:r>
      <w:r w:rsidR="008C4819" w:rsidRPr="00AD597C">
        <w:rPr>
          <w:lang w:eastAsia="en-GB"/>
        </w:rPr>
        <w:t>hall</w:t>
      </w:r>
      <w:r w:rsidR="00BA75B5" w:rsidRPr="00955B0B">
        <w:rPr>
          <w:lang w:eastAsia="en-GB"/>
        </w:rPr>
        <w:t>-</w:t>
      </w:r>
      <w:r w:rsidR="008C4819" w:rsidRPr="00AD597C">
        <w:rPr>
          <w:lang w:eastAsia="en-GB"/>
        </w:rPr>
        <w:t>mark</w:t>
      </w:r>
      <w:r w:rsidR="001A7C99" w:rsidRPr="00AD597C">
        <w:rPr>
          <w:lang w:eastAsia="en-GB"/>
        </w:rPr>
        <w:t xml:space="preserve"> of the way in which she tries to use humour to break into public </w:t>
      </w:r>
      <w:r w:rsidR="008C4819" w:rsidRPr="00AD597C">
        <w:rPr>
          <w:lang w:eastAsia="en-GB"/>
        </w:rPr>
        <w:t>debate.</w:t>
      </w:r>
      <w:r w:rsidR="008C4819" w:rsidRPr="00AD597C">
        <w:t xml:space="preserve"> Here</w:t>
      </w:r>
      <w:r w:rsidR="00F32F51" w:rsidRPr="00AD597C">
        <w:t xml:space="preserve"> she explains why she is writing rather than applying for funding through the usual channels:</w:t>
      </w:r>
    </w:p>
    <w:p w14:paraId="577F663B" w14:textId="396A2BA1" w:rsidR="00F32F51" w:rsidRPr="00AD597C" w:rsidRDefault="00F32F51" w:rsidP="00C36CBF">
      <w:pPr>
        <w:tabs>
          <w:tab w:val="left" w:pos="360"/>
          <w:tab w:val="left" w:pos="720"/>
          <w:tab w:val="left" w:pos="1080"/>
        </w:tabs>
        <w:spacing w:before="120" w:after="120" w:line="240" w:lineRule="auto"/>
        <w:ind w:left="360"/>
        <w:jc w:val="both"/>
        <w:rPr>
          <w:lang w:val="es-ES"/>
        </w:rPr>
      </w:pPr>
      <w:r w:rsidRPr="00AD597C">
        <w:rPr>
          <w:lang w:val="es-ES"/>
        </w:rPr>
        <w:t>En mi calidad de joven autora, fiel representante de la última hornada de creadores chilenos, me voy a tomar la libertad de dirigirme a ustedes, a través de la presente con el afán de solicitarles ciertos fondos, no concursables, que yo como artista creo merezco de sobra y que por una ceguera burocrática y un imperdonable error histórico se me han negado por las vías regulares (postulaciones a concursos nacionales y esas instancias menores).</w:t>
      </w:r>
      <w:r w:rsidRPr="00AD597C">
        <w:rPr>
          <w:rStyle w:val="FootnoteReference"/>
          <w:lang w:val="es-ES"/>
        </w:rPr>
        <w:footnoteReference w:id="57"/>
      </w:r>
    </w:p>
    <w:p w14:paraId="4D81CFAE" w14:textId="48E0D51C" w:rsidR="00F32F51" w:rsidRPr="00072138" w:rsidRDefault="00F32F51" w:rsidP="007F69AF">
      <w:pPr>
        <w:tabs>
          <w:tab w:val="left" w:pos="360"/>
          <w:tab w:val="left" w:pos="720"/>
          <w:tab w:val="left" w:pos="1080"/>
        </w:tabs>
        <w:spacing w:after="0" w:line="240" w:lineRule="auto"/>
        <w:jc w:val="both"/>
        <w:rPr>
          <w:iCs/>
          <w:color w:val="222222"/>
        </w:rPr>
      </w:pPr>
      <w:r w:rsidRPr="00AD597C">
        <w:rPr>
          <w:lang w:val="es-ES"/>
        </w:rPr>
        <w:t xml:space="preserve">Neira goes on to list how she would </w:t>
      </w:r>
      <w:r w:rsidRPr="00BA75B5">
        <w:rPr>
          <w:color w:val="auto"/>
          <w:lang w:val="es-ES"/>
        </w:rPr>
        <w:t>spend these ‘ciertos fondos’ in order to ‘vivir del Estado y quiero vivir bien’</w:t>
      </w:r>
      <w:r w:rsidR="00BA75B5" w:rsidRPr="00BA75B5">
        <w:rPr>
          <w:color w:val="auto"/>
          <w:lang w:val="es-ES"/>
        </w:rPr>
        <w:t>;</w:t>
      </w:r>
      <w:r w:rsidRPr="00BA75B5">
        <w:rPr>
          <w:color w:val="auto"/>
          <w:lang w:val="es-ES"/>
        </w:rPr>
        <w:t xml:space="preserve"> purchase a house with servants</w:t>
      </w:r>
      <w:r w:rsidR="00EA0399" w:rsidRPr="00BA75B5">
        <w:rPr>
          <w:color w:val="auto"/>
          <w:lang w:val="es-ES"/>
        </w:rPr>
        <w:t>;</w:t>
      </w:r>
      <w:r w:rsidR="00733328" w:rsidRPr="00BA75B5">
        <w:rPr>
          <w:color w:val="auto"/>
          <w:lang w:val="es-ES"/>
        </w:rPr>
        <w:t xml:space="preserve"> get a surgical make-over </w:t>
      </w:r>
      <w:r w:rsidR="00EA0399" w:rsidRPr="00BA75B5">
        <w:rPr>
          <w:color w:val="auto"/>
          <w:lang w:val="es-ES"/>
        </w:rPr>
        <w:t>(</w:t>
      </w:r>
      <w:r w:rsidR="00733328" w:rsidRPr="00BA75B5">
        <w:rPr>
          <w:color w:val="auto"/>
          <w:lang w:val="es-ES"/>
        </w:rPr>
        <w:t>‘</w:t>
      </w:r>
      <w:r w:rsidRPr="00BA75B5">
        <w:rPr>
          <w:color w:val="auto"/>
          <w:lang w:val="es-ES"/>
        </w:rPr>
        <w:t>como yo trabajo con el cuerpo intervenido por la poesía, usted sabe, debo lucir plástica y poética’</w:t>
      </w:r>
      <w:r w:rsidR="00EA0399" w:rsidRPr="00BA75B5">
        <w:rPr>
          <w:color w:val="auto"/>
          <w:lang w:val="es-ES"/>
        </w:rPr>
        <w:t>);</w:t>
      </w:r>
      <w:r w:rsidRPr="00BA75B5">
        <w:rPr>
          <w:color w:val="auto"/>
          <w:lang w:val="es-ES"/>
        </w:rPr>
        <w:t xml:space="preserve"> and to purchase drugs which ‘juegan importante rol en el proceso de experimentación’</w:t>
      </w:r>
      <w:r w:rsidRPr="00AD597C">
        <w:rPr>
          <w:lang w:val="es-ES"/>
        </w:rPr>
        <w:t xml:space="preserve">. </w:t>
      </w:r>
      <w:r w:rsidRPr="00AD597C">
        <w:t xml:space="preserve">The humour in her remarks perhaps serves to soften their critical edge but also suggests that state funding is paltry despite popular beliefs that the grants are used to support a lavish lifestyle which has not been earned. </w:t>
      </w:r>
      <w:proofErr w:type="spellStart"/>
      <w:r w:rsidRPr="00AD597C">
        <w:t>Neira</w:t>
      </w:r>
      <w:proofErr w:type="spellEnd"/>
      <w:r w:rsidRPr="00AD597C">
        <w:t xml:space="preserve"> similarly </w:t>
      </w:r>
      <w:r w:rsidRPr="00AD597C">
        <w:rPr>
          <w:color w:val="222222"/>
        </w:rPr>
        <w:t xml:space="preserve">mocks the tedium and bureaucracy involved in the grant application process </w:t>
      </w:r>
      <w:r w:rsidRPr="00AD597C">
        <w:t xml:space="preserve">and </w:t>
      </w:r>
      <w:r w:rsidRPr="00AD597C">
        <w:rPr>
          <w:color w:val="222222"/>
        </w:rPr>
        <w:t xml:space="preserve">humorously </w:t>
      </w:r>
      <w:r w:rsidRPr="00AD597C">
        <w:t xml:space="preserve">notes </w:t>
      </w:r>
      <w:r w:rsidRPr="00AD597C">
        <w:rPr>
          <w:color w:val="222222"/>
        </w:rPr>
        <w:t>that she has sent via email both her CV (‘</w:t>
      </w:r>
      <w:r w:rsidRPr="00AD597C">
        <w:t xml:space="preserve">el </w:t>
      </w:r>
      <w:proofErr w:type="spellStart"/>
      <w:r w:rsidRPr="00AD597C">
        <w:t>currículum</w:t>
      </w:r>
      <w:proofErr w:type="spellEnd"/>
      <w:r w:rsidRPr="00AD597C">
        <w:t xml:space="preserve"> se </w:t>
      </w:r>
      <w:r w:rsidRPr="00072138">
        <w:t xml:space="preserve">lo </w:t>
      </w:r>
      <w:proofErr w:type="spellStart"/>
      <w:r w:rsidRPr="00072138">
        <w:t>envío</w:t>
      </w:r>
      <w:proofErr w:type="spellEnd"/>
      <w:r w:rsidRPr="00072138">
        <w:t xml:space="preserve"> </w:t>
      </w:r>
      <w:proofErr w:type="spellStart"/>
      <w:r w:rsidRPr="00072138">
        <w:t>en</w:t>
      </w:r>
      <w:proofErr w:type="spellEnd"/>
      <w:r w:rsidRPr="00072138">
        <w:t xml:space="preserve"> dos </w:t>
      </w:r>
      <w:proofErr w:type="spellStart"/>
      <w:r w:rsidRPr="00072138">
        <w:t>correos</w:t>
      </w:r>
      <w:proofErr w:type="spellEnd"/>
      <w:r w:rsidRPr="00072138">
        <w:t xml:space="preserve"> </w:t>
      </w:r>
      <w:proofErr w:type="spellStart"/>
      <w:r w:rsidRPr="00072138">
        <w:t>separados</w:t>
      </w:r>
      <w:proofErr w:type="spellEnd"/>
      <w:r w:rsidRPr="00072138">
        <w:t xml:space="preserve">, </w:t>
      </w:r>
      <w:r w:rsidR="00BA75B5" w:rsidRPr="00072138">
        <w:t>[</w:t>
      </w:r>
      <w:r w:rsidRPr="00072138">
        <w:t>¡</w:t>
      </w:r>
      <w:proofErr w:type="spellStart"/>
      <w:r w:rsidRPr="00072138">
        <w:t>ja</w:t>
      </w:r>
      <w:proofErr w:type="spellEnd"/>
      <w:r w:rsidRPr="00072138">
        <w:t xml:space="preserve">, </w:t>
      </w:r>
      <w:proofErr w:type="spellStart"/>
      <w:r w:rsidRPr="00072138">
        <w:t>chiste</w:t>
      </w:r>
      <w:proofErr w:type="spellEnd"/>
      <w:r w:rsidRPr="00072138">
        <w:t>!</w:t>
      </w:r>
      <w:r w:rsidR="00BA75B5" w:rsidRPr="00072138">
        <w:t>]</w:t>
      </w:r>
      <w:r w:rsidRPr="00072138">
        <w:t xml:space="preserve">’) along with </w:t>
      </w:r>
      <w:r w:rsidRPr="00072138">
        <w:rPr>
          <w:color w:val="222222"/>
        </w:rPr>
        <w:t xml:space="preserve">a nude of herself. </w:t>
      </w:r>
    </w:p>
    <w:p w14:paraId="080935C8" w14:textId="1ACE86BF" w:rsidR="00F32F51" w:rsidRPr="00AD597C" w:rsidRDefault="00C36CBF" w:rsidP="007F69AF">
      <w:pPr>
        <w:tabs>
          <w:tab w:val="left" w:pos="360"/>
          <w:tab w:val="left" w:pos="720"/>
          <w:tab w:val="left" w:pos="1080"/>
        </w:tabs>
        <w:spacing w:after="0" w:line="240" w:lineRule="auto"/>
        <w:jc w:val="both"/>
        <w:rPr>
          <w:lang w:val="es-ES"/>
        </w:rPr>
      </w:pPr>
      <w:r w:rsidRPr="00072138">
        <w:tab/>
      </w:r>
      <w:proofErr w:type="spellStart"/>
      <w:r w:rsidR="00F32F51" w:rsidRPr="00072138">
        <w:t>Neira’s</w:t>
      </w:r>
      <w:proofErr w:type="spellEnd"/>
      <w:r w:rsidR="00F32F51" w:rsidRPr="00072138">
        <w:t xml:space="preserve"> tactic of publicly shunning established authorities is further illustrated in some of the comments she made in the run up to the bicentenary of Chilean Independence when she denounced the country’s adoption of neo</w:t>
      </w:r>
      <w:r w:rsidR="00BA75B5" w:rsidRPr="00072138">
        <w:t>-</w:t>
      </w:r>
      <w:r w:rsidR="00F32F51" w:rsidRPr="00072138">
        <w:t xml:space="preserve">liberal cultural policies. As </w:t>
      </w:r>
      <w:proofErr w:type="spellStart"/>
      <w:r w:rsidR="00F32F51" w:rsidRPr="00072138">
        <w:t>Suzana</w:t>
      </w:r>
      <w:proofErr w:type="spellEnd"/>
      <w:r w:rsidR="00F32F51" w:rsidRPr="00072138">
        <w:t xml:space="preserve"> </w:t>
      </w:r>
      <w:proofErr w:type="spellStart"/>
      <w:r w:rsidR="00F32F51" w:rsidRPr="00072138">
        <w:t>Milevska</w:t>
      </w:r>
      <w:proofErr w:type="spellEnd"/>
      <w:r w:rsidR="00F32F51" w:rsidRPr="00072138">
        <w:t xml:space="preserve"> and </w:t>
      </w:r>
      <w:proofErr w:type="spellStart"/>
      <w:r w:rsidR="00F32F51" w:rsidRPr="00072138">
        <w:t>Zhivka</w:t>
      </w:r>
      <w:proofErr w:type="spellEnd"/>
      <w:r w:rsidR="00F32F51" w:rsidRPr="00072138">
        <w:t xml:space="preserve"> </w:t>
      </w:r>
      <w:proofErr w:type="spellStart"/>
      <w:r w:rsidR="00F32F51" w:rsidRPr="00072138">
        <w:t>Valiavicharska</w:t>
      </w:r>
      <w:proofErr w:type="spellEnd"/>
      <w:r w:rsidR="00F32F51" w:rsidRPr="00072138">
        <w:t xml:space="preserve"> have pointed out the ‘</w:t>
      </w:r>
      <w:r w:rsidR="00EA0399" w:rsidRPr="00072138">
        <w:t xml:space="preserve"> </w:t>
      </w:r>
      <w:r w:rsidR="00F32F51" w:rsidRPr="00072138">
        <w:t>“</w:t>
      </w:r>
      <w:proofErr w:type="spellStart"/>
      <w:r w:rsidR="00F32F51" w:rsidRPr="00072138">
        <w:t>biennialization</w:t>
      </w:r>
      <w:proofErr w:type="spellEnd"/>
      <w:r w:rsidR="00F32F51" w:rsidRPr="00072138">
        <w:t xml:space="preserve">” of contemporary art’, the emergence of ‘the idea of creative industries’, and European </w:t>
      </w:r>
      <w:r w:rsidR="00F32F51" w:rsidRPr="00072138">
        <w:lastRenderedPageBreak/>
        <w:t>funding for contemporary arts and culture all work to reinforce neo</w:t>
      </w:r>
      <w:r w:rsidR="00BA75B5" w:rsidRPr="00072138">
        <w:t>-</w:t>
      </w:r>
      <w:r w:rsidR="00F32F51" w:rsidRPr="00072138">
        <w:t>liberal</w:t>
      </w:r>
      <w:r w:rsidR="00F32F51" w:rsidRPr="00AD597C">
        <w:t xml:space="preserve"> political and economic agendas.</w:t>
      </w:r>
      <w:r w:rsidR="00F32F51" w:rsidRPr="00AD597C">
        <w:rPr>
          <w:rStyle w:val="FootnoteReference"/>
        </w:rPr>
        <w:footnoteReference w:id="58"/>
      </w:r>
      <w:r w:rsidR="00F32F51" w:rsidRPr="00AD597C">
        <w:t xml:space="preserve"> Similarly, state funding of the arts in Chile can be seen to be used to set the agenda for cultural production in a way which is questioned by </w:t>
      </w:r>
      <w:proofErr w:type="spellStart"/>
      <w:r w:rsidR="00F32F51" w:rsidRPr="00AD597C">
        <w:t>Neira</w:t>
      </w:r>
      <w:proofErr w:type="spellEnd"/>
      <w:r w:rsidR="00F32F51" w:rsidRPr="00AD597C">
        <w:t xml:space="preserve">. </w:t>
      </w:r>
      <w:r w:rsidR="00F32F51" w:rsidRPr="00AD597C">
        <w:rPr>
          <w:lang w:val="es-ES"/>
        </w:rPr>
        <w:t xml:space="preserve">When asked ‘¿Qué te parece este Chile a portas del Bicentenario? ¿Su política cultural para con la Poesía?’ Neira responded: </w:t>
      </w:r>
    </w:p>
    <w:p w14:paraId="6460FEE3" w14:textId="48BB5659" w:rsidR="001A7C99" w:rsidRPr="00AD597C" w:rsidRDefault="00F32F51" w:rsidP="00C36CBF">
      <w:pPr>
        <w:tabs>
          <w:tab w:val="left" w:pos="360"/>
          <w:tab w:val="left" w:pos="720"/>
          <w:tab w:val="left" w:pos="1080"/>
        </w:tabs>
        <w:spacing w:before="120" w:after="120" w:line="240" w:lineRule="auto"/>
        <w:ind w:left="360"/>
        <w:jc w:val="both"/>
        <w:rPr>
          <w:lang w:val="es-ES" w:eastAsia="en-GB"/>
        </w:rPr>
      </w:pPr>
      <w:r w:rsidRPr="00AD597C">
        <w:rPr>
          <w:lang w:val="es-ES"/>
        </w:rPr>
        <w:t>Me parece una mierda, un país que instaló en todos los niveles la idea de neoliberalismo, un sistema cruel, competitivo, inhumano, antipoético y materialista hasta las cachas. Creo que para sobrevivir en este nuevo Chile hay que convertirse en un</w:t>
      </w:r>
      <w:r w:rsidR="00394605" w:rsidRPr="00AD597C">
        <w:rPr>
          <w:lang w:val="es-ES"/>
        </w:rPr>
        <w:t>a</w:t>
      </w:r>
      <w:r w:rsidRPr="00AD597C">
        <w:rPr>
          <w:lang w:val="es-ES"/>
        </w:rPr>
        <w:t xml:space="preserve"> concha de su madre, no queda otra y la poesía, como el arte en general, se ubica en las antípodas de todo eso. Si la poesía es reflexión, tiempo, verdad, profundidad y belleza, es imposible sobrevivir en un entorno que te obliga todo el día hacer todo lo contrario.</w:t>
      </w:r>
      <w:r w:rsidRPr="00AD597C">
        <w:rPr>
          <w:rStyle w:val="FootnoteReference"/>
          <w:lang w:val="es-ES"/>
        </w:rPr>
        <w:footnoteReference w:id="59"/>
      </w:r>
    </w:p>
    <w:p w14:paraId="781F445F" w14:textId="1693461B" w:rsidR="00DC20FC" w:rsidRPr="00072138" w:rsidRDefault="00DC20FC" w:rsidP="007F69AF">
      <w:pPr>
        <w:tabs>
          <w:tab w:val="left" w:pos="360"/>
          <w:tab w:val="left" w:pos="720"/>
          <w:tab w:val="left" w:pos="1080"/>
        </w:tabs>
        <w:spacing w:after="0" w:line="240" w:lineRule="auto"/>
        <w:jc w:val="both"/>
        <w:rPr>
          <w:lang w:eastAsia="en-GB"/>
        </w:rPr>
      </w:pPr>
      <w:proofErr w:type="spellStart"/>
      <w:r w:rsidRPr="00072138">
        <w:rPr>
          <w:lang w:eastAsia="en-GB"/>
        </w:rPr>
        <w:t>Neira</w:t>
      </w:r>
      <w:proofErr w:type="spellEnd"/>
      <w:r w:rsidRPr="00072138">
        <w:rPr>
          <w:lang w:eastAsia="en-GB"/>
        </w:rPr>
        <w:t xml:space="preserve"> has also critici</w:t>
      </w:r>
      <w:r w:rsidR="00BA75B5" w:rsidRPr="00072138">
        <w:rPr>
          <w:lang w:eastAsia="en-GB"/>
        </w:rPr>
        <w:t>z</w:t>
      </w:r>
      <w:r w:rsidRPr="00072138">
        <w:rPr>
          <w:lang w:eastAsia="en-GB"/>
        </w:rPr>
        <w:t xml:space="preserve">ed the </w:t>
      </w:r>
      <w:proofErr w:type="spellStart"/>
      <w:r w:rsidRPr="00072138">
        <w:rPr>
          <w:lang w:eastAsia="en-GB"/>
        </w:rPr>
        <w:t>Poquita</w:t>
      </w:r>
      <w:proofErr w:type="spellEnd"/>
      <w:r w:rsidRPr="00072138">
        <w:rPr>
          <w:lang w:eastAsia="en-GB"/>
        </w:rPr>
        <w:t xml:space="preserve"> Fe poetry festival, an event which is perceived by some as belonging to the cultural mainstream, as cultural critic Germán Garrido notes, not without irony: </w:t>
      </w:r>
    </w:p>
    <w:p w14:paraId="628EDEA8" w14:textId="7D13434D" w:rsidR="00DC20FC" w:rsidRPr="00AD597C" w:rsidRDefault="00BA75B5" w:rsidP="00C36CBF">
      <w:pPr>
        <w:tabs>
          <w:tab w:val="left" w:pos="360"/>
          <w:tab w:val="left" w:pos="720"/>
          <w:tab w:val="left" w:pos="1080"/>
        </w:tabs>
        <w:spacing w:before="120" w:after="120" w:line="240" w:lineRule="auto"/>
        <w:ind w:left="360"/>
        <w:jc w:val="both"/>
        <w:rPr>
          <w:lang w:val="es-ES" w:eastAsia="en-GB"/>
        </w:rPr>
      </w:pPr>
      <w:r w:rsidRPr="00072138">
        <w:rPr>
          <w:lang w:val="es-ES" w:eastAsia="en-GB"/>
        </w:rPr>
        <w:t xml:space="preserve">[…] </w:t>
      </w:r>
      <w:r w:rsidR="00DC20FC" w:rsidRPr="00072138">
        <w:rPr>
          <w:lang w:val="es-ES" w:eastAsia="en-GB"/>
        </w:rPr>
        <w:t>hay una política cultural por parte del Estado mucho más vasta, en el contexto de una economía mucho más pujante, y, para más aún, se privilegian especialmente los subsidios a la poesía. Las empresas también auspician libros, eventos (</w:t>
      </w:r>
      <w:r w:rsidR="00DC20FC" w:rsidRPr="00072138">
        <w:rPr>
          <w:i/>
          <w:lang w:val="es-ES" w:eastAsia="en-GB"/>
        </w:rPr>
        <w:t>Poquita Fe</w:t>
      </w:r>
      <w:r w:rsidR="00DC20FC" w:rsidRPr="00072138">
        <w:rPr>
          <w:lang w:val="es-ES" w:eastAsia="en-GB"/>
        </w:rPr>
        <w:t>, un festival minúsculo en cuanto a medios</w:t>
      </w:r>
      <w:r w:rsidR="00DC20FC" w:rsidRPr="00AD597C">
        <w:rPr>
          <w:lang w:val="es-ES" w:eastAsia="en-GB"/>
        </w:rPr>
        <w:t xml:space="preserve"> de producción a juzgar por sus integrantes de clase media casi todos estudiantes, contaba con el sponsoreo de Chilektra, la compañía más grande de electricidad a nivel nacional) como sucede en Europa y organizan concursos de poesía. Así es como la mayoría de los 30 poetas chilenos de entre 20 y 25 que conocimos había ya ganado un premio o conseguido una beca o un apoyo de algún tipo, de miles de dólares.</w:t>
      </w:r>
      <w:r w:rsidR="00DC20FC" w:rsidRPr="00AD597C">
        <w:rPr>
          <w:rStyle w:val="FootnoteReference"/>
          <w:lang w:val="es-ES" w:eastAsia="en-GB"/>
        </w:rPr>
        <w:footnoteReference w:id="60"/>
      </w:r>
    </w:p>
    <w:p w14:paraId="1E00AD79" w14:textId="77777777" w:rsidR="00DC20FC" w:rsidRPr="00072138" w:rsidRDefault="00DC20FC" w:rsidP="007F69AF">
      <w:pPr>
        <w:tabs>
          <w:tab w:val="left" w:pos="360"/>
          <w:tab w:val="left" w:pos="720"/>
          <w:tab w:val="left" w:pos="1080"/>
        </w:tabs>
        <w:spacing w:after="0" w:line="240" w:lineRule="auto"/>
        <w:jc w:val="both"/>
        <w:rPr>
          <w:lang w:eastAsia="en-GB"/>
        </w:rPr>
      </w:pPr>
      <w:r w:rsidRPr="00AD597C">
        <w:rPr>
          <w:lang w:eastAsia="en-GB"/>
        </w:rPr>
        <w:t xml:space="preserve">In 2007 </w:t>
      </w:r>
      <w:proofErr w:type="spellStart"/>
      <w:r w:rsidRPr="00AD597C">
        <w:rPr>
          <w:lang w:eastAsia="en-GB"/>
        </w:rPr>
        <w:t>Neira</w:t>
      </w:r>
      <w:proofErr w:type="spellEnd"/>
      <w:r w:rsidRPr="00AD597C">
        <w:rPr>
          <w:lang w:eastAsia="en-GB"/>
        </w:rPr>
        <w:t xml:space="preserve"> denounced the festival</w:t>
      </w:r>
      <w:r w:rsidRPr="00AD597C">
        <w:rPr>
          <w:i/>
          <w:lang w:eastAsia="en-GB"/>
        </w:rPr>
        <w:t xml:space="preserve"> </w:t>
      </w:r>
      <w:r w:rsidRPr="00AD597C">
        <w:rPr>
          <w:lang w:eastAsia="en-GB"/>
        </w:rPr>
        <w:t xml:space="preserve">for the apolitical nature of the poetry </w:t>
      </w:r>
      <w:r w:rsidRPr="00072138">
        <w:rPr>
          <w:lang w:eastAsia="en-GB"/>
        </w:rPr>
        <w:t xml:space="preserve">being presented: </w:t>
      </w:r>
    </w:p>
    <w:p w14:paraId="1B0BB7A7" w14:textId="7F0D68C9" w:rsidR="00DC20FC" w:rsidRPr="00AD597C" w:rsidRDefault="00BA75B5" w:rsidP="00D87761">
      <w:pPr>
        <w:tabs>
          <w:tab w:val="left" w:pos="360"/>
          <w:tab w:val="left" w:pos="720"/>
          <w:tab w:val="left" w:pos="1080"/>
        </w:tabs>
        <w:spacing w:before="120" w:after="120" w:line="240" w:lineRule="auto"/>
        <w:ind w:left="360"/>
        <w:jc w:val="both"/>
        <w:rPr>
          <w:lang w:val="es-ES"/>
        </w:rPr>
      </w:pPr>
      <w:r w:rsidRPr="00072138">
        <w:rPr>
          <w:lang w:val="es-ES"/>
        </w:rPr>
        <w:lastRenderedPageBreak/>
        <w:t xml:space="preserve">[…] </w:t>
      </w:r>
      <w:r w:rsidR="00DC20FC" w:rsidRPr="00072138">
        <w:rPr>
          <w:lang w:val="es-ES"/>
        </w:rPr>
        <w:t>lo que he visto en festivales como el poquita fe por ejemplo u otros en los que uno</w:t>
      </w:r>
      <w:r w:rsidR="00DC20FC" w:rsidRPr="00AD597C">
        <w:rPr>
          <w:lang w:val="es-ES"/>
        </w:rPr>
        <w:t xml:space="preserve"> se encuentra con gente de su generación, pues me parece que bien, honesta, con fuerza, innovadora, un poco despolitizada no mas, eso es lo único que me parece un tanto preocupante, pero es un fenómeno global, como que la poesía se relata a si misma y no tiene mucha conexión con lo que pasa en el mundo inmediato.</w:t>
      </w:r>
      <w:r w:rsidR="00DC20FC" w:rsidRPr="00AD597C">
        <w:rPr>
          <w:rStyle w:val="FootnoteReference"/>
          <w:lang w:val="es-ES"/>
        </w:rPr>
        <w:footnoteReference w:id="61"/>
      </w:r>
    </w:p>
    <w:p w14:paraId="59A0C485" w14:textId="19B3D64A" w:rsidR="00545A7F" w:rsidRPr="00AD597C" w:rsidRDefault="00DC20FC" w:rsidP="007F69AF">
      <w:pPr>
        <w:tabs>
          <w:tab w:val="left" w:pos="360"/>
          <w:tab w:val="left" w:pos="720"/>
          <w:tab w:val="left" w:pos="1080"/>
        </w:tabs>
        <w:spacing w:after="0" w:line="240" w:lineRule="auto"/>
        <w:jc w:val="both"/>
      </w:pPr>
      <w:r w:rsidRPr="00AD597C">
        <w:t xml:space="preserve">Despite this criticism and her promotion of her art as an independent practice and her poetry as being defined by its socio-political intent, </w:t>
      </w:r>
      <w:proofErr w:type="spellStart"/>
      <w:r w:rsidRPr="00AD597C">
        <w:t>Neira</w:t>
      </w:r>
      <w:proofErr w:type="spellEnd"/>
      <w:r w:rsidRPr="00AD597C">
        <w:t xml:space="preserve"> </w:t>
      </w:r>
      <w:r w:rsidRPr="00BA75B5">
        <w:rPr>
          <w:color w:val="auto"/>
        </w:rPr>
        <w:t>none</w:t>
      </w:r>
      <w:r w:rsidR="001603E6" w:rsidRPr="00BA75B5">
        <w:rPr>
          <w:color w:val="auto"/>
        </w:rPr>
        <w:t xml:space="preserve"> </w:t>
      </w:r>
      <w:r w:rsidRPr="00BA75B5">
        <w:rPr>
          <w:color w:val="auto"/>
        </w:rPr>
        <w:t>the</w:t>
      </w:r>
      <w:r w:rsidR="001603E6" w:rsidRPr="00BA75B5">
        <w:rPr>
          <w:color w:val="auto"/>
        </w:rPr>
        <w:t xml:space="preserve"> </w:t>
      </w:r>
      <w:r w:rsidRPr="00BA75B5">
        <w:rPr>
          <w:color w:val="auto"/>
        </w:rPr>
        <w:t xml:space="preserve">less participated in the festival in 2006. This decision further </w:t>
      </w:r>
      <w:r w:rsidRPr="00AD597C">
        <w:t>points to the way in which she adopts strategies of condescension where possible</w:t>
      </w:r>
      <w:r w:rsidR="00394605" w:rsidRPr="00AD597C">
        <w:t>,</w:t>
      </w:r>
      <w:r w:rsidRPr="00AD597C">
        <w:t xml:space="preserve"> operating in an in-between space reserving the right to </w:t>
      </w:r>
      <w:r w:rsidRPr="00435D12">
        <w:rPr>
          <w:color w:val="auto"/>
        </w:rPr>
        <w:t>critici</w:t>
      </w:r>
      <w:r w:rsidR="001603E6" w:rsidRPr="00435D12">
        <w:rPr>
          <w:color w:val="auto"/>
        </w:rPr>
        <w:t>z</w:t>
      </w:r>
      <w:r w:rsidRPr="00435D12">
        <w:rPr>
          <w:color w:val="auto"/>
        </w:rPr>
        <w:t xml:space="preserve">e even when partaking in the benefits of cultural consecration. Such </w:t>
      </w:r>
      <w:r w:rsidRPr="00AD597C">
        <w:t xml:space="preserve">choices also suggest the difficulty of living up to high ideals or even a certain pragmatism. Similar tensions between high ideals and the need to survive may not be unique to </w:t>
      </w:r>
      <w:proofErr w:type="spellStart"/>
      <w:r w:rsidRPr="00AD597C">
        <w:t>Neira</w:t>
      </w:r>
      <w:proofErr w:type="spellEnd"/>
      <w:r w:rsidRPr="00AD597C">
        <w:t xml:space="preserve"> but they are perhaps particularly evident given the public nature of her denunciations</w:t>
      </w:r>
      <w:r w:rsidR="008C4819" w:rsidRPr="00AD597C">
        <w:t>.</w:t>
      </w:r>
    </w:p>
    <w:p w14:paraId="0CD5E4B6" w14:textId="2659537A" w:rsidR="00F32F51" w:rsidRPr="00AD597C" w:rsidRDefault="00C36CBF" w:rsidP="007F69AF">
      <w:pPr>
        <w:tabs>
          <w:tab w:val="left" w:pos="360"/>
          <w:tab w:val="left" w:pos="720"/>
          <w:tab w:val="left" w:pos="1080"/>
        </w:tabs>
        <w:spacing w:after="0" w:line="240" w:lineRule="auto"/>
        <w:jc w:val="both"/>
        <w:rPr>
          <w:lang w:val="es-ES" w:eastAsia="en-GB"/>
        </w:rPr>
      </w:pPr>
      <w:r>
        <w:rPr>
          <w:lang w:eastAsia="en-GB"/>
        </w:rPr>
        <w:tab/>
      </w:r>
      <w:proofErr w:type="spellStart"/>
      <w:r w:rsidR="00F32F51" w:rsidRPr="00AD597C">
        <w:rPr>
          <w:lang w:eastAsia="en-GB"/>
        </w:rPr>
        <w:t>Neira</w:t>
      </w:r>
      <w:proofErr w:type="spellEnd"/>
      <w:r w:rsidR="00F32F51" w:rsidRPr="00AD597C">
        <w:rPr>
          <w:lang w:eastAsia="en-GB"/>
        </w:rPr>
        <w:t xml:space="preserve"> uses her blog to publicly express dissenting views about the </w:t>
      </w:r>
      <w:r w:rsidR="00F32F51" w:rsidRPr="00435D12">
        <w:rPr>
          <w:color w:val="auto"/>
          <w:lang w:eastAsia="en-GB"/>
        </w:rPr>
        <w:t>institutionali</w:t>
      </w:r>
      <w:r w:rsidR="001603E6" w:rsidRPr="00435D12">
        <w:rPr>
          <w:color w:val="auto"/>
          <w:lang w:eastAsia="en-GB"/>
        </w:rPr>
        <w:t>z</w:t>
      </w:r>
      <w:r w:rsidR="00F32F51" w:rsidRPr="00435D12">
        <w:rPr>
          <w:color w:val="auto"/>
          <w:lang w:eastAsia="en-GB"/>
        </w:rPr>
        <w:t>ation</w:t>
      </w:r>
      <w:r w:rsidR="00DC20FC" w:rsidRPr="00435D12">
        <w:rPr>
          <w:color w:val="auto"/>
          <w:lang w:eastAsia="en-GB"/>
        </w:rPr>
        <w:t xml:space="preserve"> and commerciali</w:t>
      </w:r>
      <w:r w:rsidR="001603E6" w:rsidRPr="00435D12">
        <w:rPr>
          <w:color w:val="auto"/>
          <w:lang w:eastAsia="en-GB"/>
        </w:rPr>
        <w:t>z</w:t>
      </w:r>
      <w:r w:rsidR="00DC20FC" w:rsidRPr="00435D12">
        <w:rPr>
          <w:color w:val="auto"/>
          <w:lang w:eastAsia="en-GB"/>
        </w:rPr>
        <w:t>ation</w:t>
      </w:r>
      <w:r w:rsidR="00F32F51" w:rsidRPr="00435D12">
        <w:rPr>
          <w:color w:val="auto"/>
          <w:lang w:eastAsia="en-GB"/>
        </w:rPr>
        <w:t xml:space="preserve"> of Chilean culture and how it </w:t>
      </w:r>
      <w:r w:rsidR="00F32F51" w:rsidRPr="00AD597C">
        <w:rPr>
          <w:lang w:eastAsia="en-GB"/>
        </w:rPr>
        <w:t xml:space="preserve">impoverishes artists and the art that is produced. She questions the need for cultural institutions and the validity of their judgments that determine which texts can or cannot be included in the official national cultural canon via prizes. </w:t>
      </w:r>
      <w:r w:rsidR="00F32F51" w:rsidRPr="00AD597C">
        <w:rPr>
          <w:lang w:val="es-ES" w:eastAsia="en-GB"/>
        </w:rPr>
        <w:t xml:space="preserve">In one blog Neira writes: </w:t>
      </w:r>
    </w:p>
    <w:p w14:paraId="04B3DAC9" w14:textId="77777777" w:rsidR="00F32F51" w:rsidRPr="00AD597C" w:rsidRDefault="00F32F51" w:rsidP="00C36CBF">
      <w:pPr>
        <w:tabs>
          <w:tab w:val="left" w:pos="360"/>
          <w:tab w:val="left" w:pos="720"/>
          <w:tab w:val="left" w:pos="1080"/>
        </w:tabs>
        <w:spacing w:before="120" w:after="120" w:line="240" w:lineRule="auto"/>
        <w:ind w:left="360"/>
        <w:jc w:val="both"/>
        <w:rPr>
          <w:lang w:val="es-ES" w:eastAsia="en-GB"/>
        </w:rPr>
      </w:pPr>
      <w:r w:rsidRPr="00AD597C">
        <w:rPr>
          <w:lang w:val="es-ES" w:eastAsia="en-GB"/>
        </w:rPr>
        <w:t>¿De qué se trata exactamente inscripción social? ¿Quién inscribe, dónde, (en el canon o en la periferia) con qué autoridad y que implica? […]</w:t>
      </w:r>
      <w:r w:rsidR="008C4819" w:rsidRPr="00AD597C">
        <w:rPr>
          <w:lang w:val="es-ES" w:eastAsia="en-GB"/>
        </w:rPr>
        <w:t xml:space="preserve"> </w:t>
      </w:r>
      <w:r w:rsidRPr="00AD597C">
        <w:rPr>
          <w:lang w:val="es-ES" w:eastAsia="en-GB"/>
        </w:rPr>
        <w:t>la literatura, existe y existirá siempre más allá de las instituciones y de los autoproclamados inscriptores que pretenden repartir certificados de pertenencia o no pertenencia, porque (lo que se olvida demasiado a menudo) las instituciones culturales y sus directivas de inscriptores, se deben a la existencia de las manifestaciones culturales y no al revés. ¿Existe arte sin inscripción? Por supuesto, y mucho, tal vez el más interesante, ¿Hay institución de arte sin arte? Imposible. Por lo que tarde o temprano la institución deberá contener o dar cuenta de todo aquello que dice contener. De la misma manera que la existencia del estado se debe a la existencia del pueblo y no al revés.</w:t>
      </w:r>
      <w:r w:rsidRPr="00AD597C">
        <w:rPr>
          <w:rStyle w:val="FootnoteReference"/>
          <w:lang w:val="es-ES" w:eastAsia="en-GB"/>
        </w:rPr>
        <w:footnoteReference w:id="62"/>
      </w:r>
    </w:p>
    <w:p w14:paraId="02DCFB22" w14:textId="4BE432FB" w:rsidR="00F32F51" w:rsidRPr="00AD597C" w:rsidRDefault="00F32F51" w:rsidP="007F69AF">
      <w:pPr>
        <w:tabs>
          <w:tab w:val="left" w:pos="360"/>
          <w:tab w:val="left" w:pos="720"/>
          <w:tab w:val="left" w:pos="1080"/>
        </w:tabs>
        <w:spacing w:after="0" w:line="240" w:lineRule="auto"/>
        <w:jc w:val="both"/>
        <w:rPr>
          <w:lang w:eastAsia="en-GB"/>
        </w:rPr>
      </w:pPr>
      <w:r w:rsidRPr="00AD597C">
        <w:rPr>
          <w:lang w:eastAsia="en-GB"/>
        </w:rPr>
        <w:t xml:space="preserve">By questioning how value is created by cultural institutions and the basis on which decisions about the value of art are made </w:t>
      </w:r>
      <w:proofErr w:type="spellStart"/>
      <w:r w:rsidRPr="00AD597C">
        <w:rPr>
          <w:lang w:eastAsia="en-GB"/>
        </w:rPr>
        <w:t>Neira</w:t>
      </w:r>
      <w:proofErr w:type="spellEnd"/>
      <w:r w:rsidRPr="00AD597C">
        <w:rPr>
          <w:lang w:eastAsia="en-GB"/>
        </w:rPr>
        <w:t xml:space="preserve"> forces us, to borrow </w:t>
      </w:r>
      <w:proofErr w:type="spellStart"/>
      <w:r w:rsidRPr="00AD597C">
        <w:rPr>
          <w:lang w:eastAsia="en-GB"/>
        </w:rPr>
        <w:t>Dávila’s</w:t>
      </w:r>
      <w:proofErr w:type="spellEnd"/>
      <w:r w:rsidRPr="00AD597C">
        <w:rPr>
          <w:lang w:eastAsia="en-GB"/>
        </w:rPr>
        <w:t xml:space="preserve"> words, to ‘suspend the uncritical view that only cultural workers and initiatives that are properly institutionalized, packaged, and </w:t>
      </w:r>
      <w:r w:rsidRPr="00AD597C">
        <w:rPr>
          <w:lang w:eastAsia="en-GB"/>
        </w:rPr>
        <w:lastRenderedPageBreak/>
        <w:t>profitable are valuable’ opening up ‘broader definitions of value that account for the intangibles of social life, which are positively affected by cultural initiatives that may be discounted as insignificant according to the premises of neoliberal development’.</w:t>
      </w:r>
      <w:r w:rsidRPr="00AD597C">
        <w:rPr>
          <w:rStyle w:val="FootnoteReference"/>
          <w:lang w:eastAsia="en-GB"/>
        </w:rPr>
        <w:footnoteReference w:id="63"/>
      </w:r>
      <w:r w:rsidRPr="00AD597C">
        <w:rPr>
          <w:lang w:eastAsia="en-GB"/>
        </w:rPr>
        <w:t xml:space="preserve"> In this way, rather than being a retreat from the world, </w:t>
      </w:r>
      <w:proofErr w:type="spellStart"/>
      <w:r w:rsidRPr="00AD597C">
        <w:rPr>
          <w:lang w:eastAsia="en-GB"/>
        </w:rPr>
        <w:t>Neira’s</w:t>
      </w:r>
      <w:proofErr w:type="spellEnd"/>
      <w:r w:rsidRPr="00AD597C">
        <w:rPr>
          <w:lang w:eastAsia="en-GB"/>
        </w:rPr>
        <w:t xml:space="preserve"> relinquishing of a once privileged status becomes a political position of overt resistance that offers an alternative worldview to the one espoused by neo</w:t>
      </w:r>
      <w:r w:rsidR="00435D12">
        <w:rPr>
          <w:lang w:eastAsia="en-GB"/>
        </w:rPr>
        <w:t>-</w:t>
      </w:r>
      <w:r w:rsidRPr="00AD597C">
        <w:rPr>
          <w:lang w:eastAsia="en-GB"/>
        </w:rPr>
        <w:t>liberali</w:t>
      </w:r>
      <w:r w:rsidR="00B51CFC" w:rsidRPr="00435D12">
        <w:rPr>
          <w:color w:val="auto"/>
          <w:lang w:eastAsia="en-GB"/>
        </w:rPr>
        <w:t>z</w:t>
      </w:r>
      <w:r w:rsidRPr="00435D12">
        <w:rPr>
          <w:color w:val="auto"/>
          <w:lang w:eastAsia="en-GB"/>
        </w:rPr>
        <w:t>i</w:t>
      </w:r>
      <w:r w:rsidRPr="00AD597C">
        <w:rPr>
          <w:lang w:eastAsia="en-GB"/>
        </w:rPr>
        <w:t xml:space="preserve">ng cultural policies and institutions. </w:t>
      </w:r>
    </w:p>
    <w:p w14:paraId="729AFDF9" w14:textId="13172E7B" w:rsidR="00F32F51" w:rsidRPr="00AD597C" w:rsidRDefault="00C36CBF" w:rsidP="007F69AF">
      <w:pPr>
        <w:tabs>
          <w:tab w:val="left" w:pos="360"/>
          <w:tab w:val="left" w:pos="720"/>
          <w:tab w:val="left" w:pos="1080"/>
        </w:tabs>
        <w:spacing w:after="0" w:line="240" w:lineRule="auto"/>
        <w:jc w:val="both"/>
      </w:pPr>
      <w:r>
        <w:rPr>
          <w:lang w:eastAsia="en-GB"/>
        </w:rPr>
        <w:tab/>
      </w:r>
      <w:r w:rsidR="00F32F51" w:rsidRPr="00AD597C">
        <w:rPr>
          <w:lang w:eastAsia="en-GB"/>
        </w:rPr>
        <w:t xml:space="preserve">In the same blog post </w:t>
      </w:r>
      <w:proofErr w:type="spellStart"/>
      <w:r w:rsidR="00F32F51" w:rsidRPr="00AD597C">
        <w:rPr>
          <w:lang w:eastAsia="en-GB"/>
        </w:rPr>
        <w:t>Neira</w:t>
      </w:r>
      <w:proofErr w:type="spellEnd"/>
      <w:r w:rsidR="00F32F51" w:rsidRPr="00AD597C">
        <w:rPr>
          <w:lang w:eastAsia="en-GB"/>
        </w:rPr>
        <w:t xml:space="preserve"> lists a set of demands relating to the </w:t>
      </w:r>
      <w:r w:rsidR="00F32F51" w:rsidRPr="0083508E">
        <w:rPr>
          <w:color w:val="auto"/>
          <w:lang w:eastAsia="en-GB"/>
        </w:rPr>
        <w:t>deinstitutionali</w:t>
      </w:r>
      <w:r w:rsidR="000B0560" w:rsidRPr="0083508E">
        <w:rPr>
          <w:color w:val="auto"/>
          <w:lang w:eastAsia="en-GB"/>
        </w:rPr>
        <w:t>z</w:t>
      </w:r>
      <w:r w:rsidR="00F32F51" w:rsidRPr="0083508E">
        <w:rPr>
          <w:color w:val="auto"/>
          <w:lang w:eastAsia="en-GB"/>
        </w:rPr>
        <w:t xml:space="preserve">ation of artistic production in Chile. She explains </w:t>
      </w:r>
      <w:r w:rsidR="00F32F51" w:rsidRPr="00AD597C">
        <w:rPr>
          <w:lang w:eastAsia="en-GB"/>
        </w:rPr>
        <w:t xml:space="preserve">humorously, </w:t>
      </w:r>
      <w:r w:rsidR="00545A7F" w:rsidRPr="00AD597C">
        <w:rPr>
          <w:lang w:eastAsia="en-GB"/>
        </w:rPr>
        <w:t xml:space="preserve">that </w:t>
      </w:r>
      <w:r w:rsidR="00F32F51" w:rsidRPr="00AD597C">
        <w:rPr>
          <w:lang w:eastAsia="en-GB"/>
        </w:rPr>
        <w:t xml:space="preserve">she was going to post these </w:t>
      </w:r>
      <w:r w:rsidR="00545A7F" w:rsidRPr="00AD597C">
        <w:rPr>
          <w:lang w:eastAsia="en-GB"/>
        </w:rPr>
        <w:t xml:space="preserve">demands </w:t>
      </w:r>
      <w:r w:rsidR="00F32F51" w:rsidRPr="00AD597C">
        <w:rPr>
          <w:lang w:eastAsia="en-GB"/>
        </w:rPr>
        <w:t xml:space="preserve">via one of the government’s online ‘consulta </w:t>
      </w:r>
      <w:proofErr w:type="spellStart"/>
      <w:r w:rsidR="00F32F51" w:rsidRPr="00AD597C">
        <w:rPr>
          <w:lang w:eastAsia="en-GB"/>
        </w:rPr>
        <w:t>ciudadana</w:t>
      </w:r>
      <w:proofErr w:type="spellEnd"/>
      <w:r w:rsidR="00F32F51" w:rsidRPr="00AD597C">
        <w:rPr>
          <w:lang w:eastAsia="en-GB"/>
        </w:rPr>
        <w:t xml:space="preserve">’ initiatives but finally, she remarks with deep irony, chose not to send these because ‘era una </w:t>
      </w:r>
      <w:proofErr w:type="spellStart"/>
      <w:r w:rsidR="00F32F51" w:rsidRPr="00AD597C">
        <w:rPr>
          <w:lang w:eastAsia="en-GB"/>
        </w:rPr>
        <w:t>encuesta</w:t>
      </w:r>
      <w:proofErr w:type="spellEnd"/>
      <w:r w:rsidR="00F32F51" w:rsidRPr="00AD597C">
        <w:rPr>
          <w:lang w:eastAsia="en-GB"/>
        </w:rPr>
        <w:t xml:space="preserve"> con </w:t>
      </w:r>
      <w:proofErr w:type="spellStart"/>
      <w:r w:rsidR="00F32F51" w:rsidRPr="00AD597C">
        <w:rPr>
          <w:lang w:eastAsia="en-GB"/>
        </w:rPr>
        <w:t>preguntas</w:t>
      </w:r>
      <w:proofErr w:type="spellEnd"/>
      <w:r w:rsidR="00F32F51" w:rsidRPr="00AD597C">
        <w:rPr>
          <w:lang w:eastAsia="en-GB"/>
        </w:rPr>
        <w:t xml:space="preserve"> </w:t>
      </w:r>
      <w:proofErr w:type="spellStart"/>
      <w:r w:rsidR="00F32F51" w:rsidRPr="00AD597C">
        <w:rPr>
          <w:lang w:eastAsia="en-GB"/>
        </w:rPr>
        <w:t>dirigidas</w:t>
      </w:r>
      <w:proofErr w:type="spellEnd"/>
      <w:r w:rsidR="00F32F51" w:rsidRPr="00AD597C">
        <w:rPr>
          <w:lang w:eastAsia="en-GB"/>
        </w:rPr>
        <w:t xml:space="preserve"> </w:t>
      </w:r>
      <w:proofErr w:type="spellStart"/>
      <w:r w:rsidR="00F32F51" w:rsidRPr="00AD597C">
        <w:rPr>
          <w:lang w:eastAsia="en-GB"/>
        </w:rPr>
        <w:t>as</w:t>
      </w:r>
      <w:r w:rsidR="00394605" w:rsidRPr="00AD597C">
        <w:rPr>
          <w:lang w:eastAsia="en-GB"/>
        </w:rPr>
        <w:t>í</w:t>
      </w:r>
      <w:proofErr w:type="spellEnd"/>
      <w:r w:rsidR="00F32F51" w:rsidRPr="00AD597C">
        <w:rPr>
          <w:lang w:eastAsia="en-GB"/>
        </w:rPr>
        <w:t xml:space="preserve"> </w:t>
      </w:r>
      <w:proofErr w:type="spellStart"/>
      <w:r w:rsidR="00F32F51" w:rsidRPr="00AD597C">
        <w:rPr>
          <w:lang w:eastAsia="en-GB"/>
        </w:rPr>
        <w:t>como</w:t>
      </w:r>
      <w:proofErr w:type="spellEnd"/>
      <w:r w:rsidR="00F32F51" w:rsidRPr="00AD597C">
        <w:rPr>
          <w:lang w:eastAsia="en-GB"/>
        </w:rPr>
        <w:t xml:space="preserve"> se dirige el </w:t>
      </w:r>
      <w:proofErr w:type="spellStart"/>
      <w:r w:rsidR="00F32F51" w:rsidRPr="00AD597C">
        <w:rPr>
          <w:lang w:eastAsia="en-GB"/>
        </w:rPr>
        <w:t>pensamiento</w:t>
      </w:r>
      <w:proofErr w:type="spellEnd"/>
      <w:r w:rsidR="00F32F51" w:rsidRPr="00AD597C">
        <w:rPr>
          <w:lang w:eastAsia="en-GB"/>
        </w:rPr>
        <w:t xml:space="preserve">, y mi </w:t>
      </w:r>
      <w:proofErr w:type="spellStart"/>
      <w:r w:rsidR="00F32F51" w:rsidRPr="00AD597C">
        <w:rPr>
          <w:lang w:eastAsia="en-GB"/>
        </w:rPr>
        <w:t>pensamiento</w:t>
      </w:r>
      <w:proofErr w:type="spellEnd"/>
      <w:r w:rsidR="00F32F51" w:rsidRPr="00AD597C">
        <w:rPr>
          <w:lang w:eastAsia="en-GB"/>
        </w:rPr>
        <w:t xml:space="preserve"> se </w:t>
      </w:r>
      <w:proofErr w:type="spellStart"/>
      <w:r w:rsidR="00F32F51" w:rsidRPr="00AD597C">
        <w:rPr>
          <w:lang w:eastAsia="en-GB"/>
        </w:rPr>
        <w:t>niega</w:t>
      </w:r>
      <w:proofErr w:type="spellEnd"/>
      <w:r w:rsidR="00F32F51" w:rsidRPr="00AD597C">
        <w:rPr>
          <w:lang w:eastAsia="en-GB"/>
        </w:rPr>
        <w:t xml:space="preserve"> a </w:t>
      </w:r>
      <w:proofErr w:type="spellStart"/>
      <w:r w:rsidR="00F32F51" w:rsidRPr="00AD597C">
        <w:rPr>
          <w:lang w:eastAsia="en-GB"/>
        </w:rPr>
        <w:t>llenar</w:t>
      </w:r>
      <w:proofErr w:type="spellEnd"/>
      <w:r w:rsidR="00F32F51" w:rsidRPr="00AD597C">
        <w:rPr>
          <w:lang w:eastAsia="en-GB"/>
        </w:rPr>
        <w:t xml:space="preserve"> </w:t>
      </w:r>
      <w:proofErr w:type="spellStart"/>
      <w:r w:rsidR="00F32F51" w:rsidRPr="00AD597C">
        <w:rPr>
          <w:lang w:eastAsia="en-GB"/>
        </w:rPr>
        <w:t>casilleros</w:t>
      </w:r>
      <w:proofErr w:type="spellEnd"/>
      <w:r w:rsidR="00F32F51" w:rsidRPr="00AD597C">
        <w:rPr>
          <w:lang w:eastAsia="en-GB"/>
        </w:rPr>
        <w:t>’.</w:t>
      </w:r>
      <w:r w:rsidR="00F32F51" w:rsidRPr="00AD597C">
        <w:rPr>
          <w:rStyle w:val="FootnoteReference"/>
          <w:lang w:eastAsia="en-GB"/>
        </w:rPr>
        <w:footnoteReference w:id="64"/>
      </w:r>
      <w:r w:rsidR="00F32F51" w:rsidRPr="00AD597C">
        <w:rPr>
          <w:lang w:eastAsia="en-GB"/>
        </w:rPr>
        <w:t xml:space="preserve"> Her decision not to send the document is ambiguous, it could represent a case of what Hollander and </w:t>
      </w:r>
      <w:proofErr w:type="spellStart"/>
      <w:r w:rsidR="00F32F51" w:rsidRPr="00AD597C">
        <w:rPr>
          <w:lang w:eastAsia="en-GB"/>
        </w:rPr>
        <w:t>Einwohner</w:t>
      </w:r>
      <w:proofErr w:type="spellEnd"/>
      <w:r w:rsidR="00F32F51" w:rsidRPr="00AD597C">
        <w:rPr>
          <w:lang w:eastAsia="en-GB"/>
        </w:rPr>
        <w:t xml:space="preserve"> define as ‘covert resistance’ whereby the resistance is intended by the actor and recognized by an observer but not by the target, in this case, the government.</w:t>
      </w:r>
      <w:r w:rsidR="00F32F51" w:rsidRPr="00AD597C">
        <w:rPr>
          <w:rStyle w:val="FootnoteReference"/>
          <w:lang w:eastAsia="en-GB"/>
        </w:rPr>
        <w:footnoteReference w:id="65"/>
      </w:r>
      <w:r w:rsidR="00F32F51" w:rsidRPr="00AD597C">
        <w:rPr>
          <w:lang w:eastAsia="en-GB"/>
        </w:rPr>
        <w:t xml:space="preserve"> In this case, her actions in not sending the response could be seen as diminishing its </w:t>
      </w:r>
      <w:proofErr w:type="spellStart"/>
      <w:r w:rsidR="00F32F51" w:rsidRPr="00AD597C">
        <w:rPr>
          <w:lang w:eastAsia="en-GB"/>
        </w:rPr>
        <w:t>contestatory</w:t>
      </w:r>
      <w:proofErr w:type="spellEnd"/>
      <w:r w:rsidR="00F32F51" w:rsidRPr="00AD597C">
        <w:rPr>
          <w:lang w:eastAsia="en-GB"/>
        </w:rPr>
        <w:t xml:space="preserve"> power, as recognition of the futility of such an action or perhaps as the ultimate rejection of the government’s authority as the only public that ‘counts’. By replying to the people on a public forum her resistance is made more widely visible and arguably she is the one truly participating in a ‘consulta </w:t>
      </w:r>
      <w:proofErr w:type="spellStart"/>
      <w:r w:rsidR="00F32F51" w:rsidRPr="00AD597C">
        <w:rPr>
          <w:lang w:eastAsia="en-GB"/>
        </w:rPr>
        <w:t>ciudadana</w:t>
      </w:r>
      <w:proofErr w:type="spellEnd"/>
      <w:r w:rsidR="00F32F51" w:rsidRPr="00AD597C">
        <w:rPr>
          <w:lang w:eastAsia="en-GB"/>
        </w:rPr>
        <w:t xml:space="preserve">’. </w:t>
      </w:r>
      <w:proofErr w:type="spellStart"/>
      <w:r w:rsidR="00F32F51" w:rsidRPr="00AD597C">
        <w:rPr>
          <w:lang w:eastAsia="en-GB"/>
        </w:rPr>
        <w:t>Neira’s</w:t>
      </w:r>
      <w:proofErr w:type="spellEnd"/>
      <w:r w:rsidR="00F32F51" w:rsidRPr="00AD597C">
        <w:rPr>
          <w:lang w:eastAsia="en-GB"/>
        </w:rPr>
        <w:t xml:space="preserve"> choice not to send the document perhaps reflects her knowledge that her unrealistic and counter-hegemonic requests would only fall on deaf ears. </w:t>
      </w:r>
      <w:proofErr w:type="spellStart"/>
      <w:r w:rsidR="00F32F51" w:rsidRPr="00AD597C">
        <w:rPr>
          <w:lang w:eastAsia="en-GB"/>
        </w:rPr>
        <w:t>Neira’s</w:t>
      </w:r>
      <w:proofErr w:type="spellEnd"/>
      <w:r w:rsidR="00F32F51" w:rsidRPr="00AD597C">
        <w:rPr>
          <w:lang w:eastAsia="en-GB"/>
        </w:rPr>
        <w:t xml:space="preserve"> requests for the </w:t>
      </w:r>
      <w:r w:rsidR="00F32F51" w:rsidRPr="0083508E">
        <w:rPr>
          <w:color w:val="auto"/>
          <w:lang w:eastAsia="en-GB"/>
        </w:rPr>
        <w:t>liberali</w:t>
      </w:r>
      <w:r w:rsidR="000B0560" w:rsidRPr="0083508E">
        <w:rPr>
          <w:color w:val="auto"/>
          <w:lang w:eastAsia="en-GB"/>
        </w:rPr>
        <w:t>z</w:t>
      </w:r>
      <w:r w:rsidR="00F32F51" w:rsidRPr="0083508E">
        <w:rPr>
          <w:color w:val="auto"/>
          <w:lang w:eastAsia="en-GB"/>
        </w:rPr>
        <w:t>ation of the arts include</w:t>
      </w:r>
      <w:r w:rsidR="00F32F51" w:rsidRPr="00AD597C">
        <w:rPr>
          <w:lang w:eastAsia="en-GB"/>
        </w:rPr>
        <w:t xml:space="preserve">: </w:t>
      </w:r>
    </w:p>
    <w:p w14:paraId="1C6B77D1" w14:textId="5B7FB799" w:rsidR="00F32F51" w:rsidRPr="00C36CBF" w:rsidRDefault="00F32F51" w:rsidP="00C36CBF">
      <w:pPr>
        <w:pStyle w:val="ListParagraph"/>
        <w:numPr>
          <w:ilvl w:val="0"/>
          <w:numId w:val="2"/>
        </w:numPr>
        <w:tabs>
          <w:tab w:val="left" w:pos="360"/>
          <w:tab w:val="left" w:pos="720"/>
          <w:tab w:val="left" w:pos="1080"/>
        </w:tabs>
        <w:spacing w:before="120" w:after="120" w:line="240" w:lineRule="auto"/>
        <w:contextualSpacing w:val="0"/>
        <w:jc w:val="both"/>
        <w:rPr>
          <w:lang w:val="es-ES" w:eastAsia="en-GB"/>
        </w:rPr>
      </w:pPr>
      <w:r w:rsidRPr="00C36CBF">
        <w:rPr>
          <w:lang w:val="es-ES" w:eastAsia="en-GB"/>
        </w:rPr>
        <w:t>Que la intervención del estado en la cultura sea para facilitar la producción, visibilidad y la continuidad de todas aquellas prácticas culturales que quedan fuera de los circuitos tradicionales y académicos […]</w:t>
      </w:r>
    </w:p>
    <w:p w14:paraId="61E0426C" w14:textId="03746D98" w:rsidR="00F32F51" w:rsidRPr="0083508E" w:rsidRDefault="00F32F51" w:rsidP="00C36CBF">
      <w:pPr>
        <w:pStyle w:val="ListParagraph"/>
        <w:numPr>
          <w:ilvl w:val="0"/>
          <w:numId w:val="2"/>
        </w:numPr>
        <w:tabs>
          <w:tab w:val="left" w:pos="360"/>
          <w:tab w:val="left" w:pos="720"/>
          <w:tab w:val="left" w:pos="1080"/>
        </w:tabs>
        <w:spacing w:before="120" w:after="120" w:line="240" w:lineRule="auto"/>
        <w:contextualSpacing w:val="0"/>
        <w:jc w:val="both"/>
        <w:rPr>
          <w:color w:val="auto"/>
          <w:lang w:val="es-ES" w:eastAsia="en-GB"/>
        </w:rPr>
      </w:pPr>
      <w:r w:rsidRPr="00C36CBF">
        <w:rPr>
          <w:lang w:val="es-ES" w:eastAsia="en-GB"/>
        </w:rPr>
        <w:t xml:space="preserve">Entender la producción cultural como un motor generador de identidad y no como una plataforma colonizada y extranjerizante. En este sentido entender que la única industria cultural posible es aquella identitaria y no una meramente imitativa y mercantil de consumo rápido y </w:t>
      </w:r>
      <w:r w:rsidRPr="0083508E">
        <w:rPr>
          <w:color w:val="auto"/>
          <w:lang w:val="es-ES" w:eastAsia="en-GB"/>
        </w:rPr>
        <w:t>asegurado.</w:t>
      </w:r>
      <w:r w:rsidR="000B0560" w:rsidRPr="0083508E">
        <w:rPr>
          <w:rStyle w:val="FootnoteReference"/>
          <w:color w:val="auto"/>
          <w:lang w:val="es-ES" w:eastAsia="en-GB"/>
        </w:rPr>
        <w:footnoteReference w:id="66"/>
      </w:r>
    </w:p>
    <w:p w14:paraId="6FB953CA" w14:textId="620604BF" w:rsidR="00F32F51" w:rsidRDefault="00F32F51" w:rsidP="007F69AF">
      <w:pPr>
        <w:tabs>
          <w:tab w:val="left" w:pos="360"/>
          <w:tab w:val="left" w:pos="720"/>
          <w:tab w:val="left" w:pos="1080"/>
        </w:tabs>
        <w:spacing w:after="0" w:line="240" w:lineRule="auto"/>
        <w:jc w:val="both"/>
        <w:rPr>
          <w:lang w:eastAsia="en-GB"/>
        </w:rPr>
      </w:pPr>
      <w:r w:rsidRPr="00AD597C">
        <w:rPr>
          <w:lang w:eastAsia="en-GB"/>
        </w:rPr>
        <w:t xml:space="preserve">The </w:t>
      </w:r>
      <w:r w:rsidR="001A7C99" w:rsidRPr="00AD597C">
        <w:rPr>
          <w:lang w:eastAsia="en-GB"/>
        </w:rPr>
        <w:t>first</w:t>
      </w:r>
      <w:r w:rsidRPr="00AD597C">
        <w:rPr>
          <w:lang w:eastAsia="en-GB"/>
        </w:rPr>
        <w:t xml:space="preserve"> statement point</w:t>
      </w:r>
      <w:r w:rsidR="001A7C99" w:rsidRPr="00AD597C">
        <w:rPr>
          <w:lang w:eastAsia="en-GB"/>
        </w:rPr>
        <w:t>s</w:t>
      </w:r>
      <w:r w:rsidRPr="00AD597C">
        <w:rPr>
          <w:lang w:eastAsia="en-GB"/>
        </w:rPr>
        <w:t xml:space="preserve">, however, to an underlying irony that once the state intervenes in a cultural inclusion programme which supports fringe </w:t>
      </w:r>
      <w:r w:rsidRPr="00AD597C">
        <w:rPr>
          <w:lang w:eastAsia="en-GB"/>
        </w:rPr>
        <w:lastRenderedPageBreak/>
        <w:t xml:space="preserve">artistic practices, then those same practices which thrive on working against traditional cultural networks would no longer operate </w:t>
      </w:r>
      <w:r w:rsidRPr="0083508E">
        <w:rPr>
          <w:lang w:eastAsia="en-GB"/>
        </w:rPr>
        <w:t>as such</w:t>
      </w:r>
      <w:r w:rsidR="000B0560" w:rsidRPr="0083508E">
        <w:rPr>
          <w:color w:val="auto"/>
          <w:lang w:eastAsia="en-GB"/>
        </w:rPr>
        <w:t>—</w:t>
      </w:r>
      <w:r w:rsidR="0083508E" w:rsidRPr="0083508E">
        <w:rPr>
          <w:color w:val="auto"/>
          <w:lang w:eastAsia="en-GB"/>
        </w:rPr>
        <w:t>as</w:t>
      </w:r>
      <w:r w:rsidRPr="00AD597C">
        <w:rPr>
          <w:lang w:eastAsia="en-GB"/>
        </w:rPr>
        <w:t xml:space="preserve"> they would risk simply becoming absorbed into the cultural hegemony.</w:t>
      </w:r>
    </w:p>
    <w:p w14:paraId="56AD6D15" w14:textId="77777777" w:rsidR="00D36BE3" w:rsidRPr="00AD597C" w:rsidRDefault="00D36BE3" w:rsidP="007F69AF">
      <w:pPr>
        <w:tabs>
          <w:tab w:val="left" w:pos="360"/>
          <w:tab w:val="left" w:pos="720"/>
          <w:tab w:val="left" w:pos="1080"/>
        </w:tabs>
        <w:spacing w:after="0" w:line="240" w:lineRule="auto"/>
        <w:jc w:val="both"/>
        <w:rPr>
          <w:lang w:eastAsia="en-GB"/>
        </w:rPr>
      </w:pPr>
    </w:p>
    <w:p w14:paraId="33D06B16" w14:textId="77777777" w:rsidR="00F32F51" w:rsidRPr="00AD597C" w:rsidRDefault="00F32F51" w:rsidP="00D36BE3">
      <w:pPr>
        <w:tabs>
          <w:tab w:val="left" w:pos="360"/>
          <w:tab w:val="left" w:pos="720"/>
          <w:tab w:val="left" w:pos="1080"/>
        </w:tabs>
        <w:spacing w:after="120" w:line="240" w:lineRule="auto"/>
        <w:jc w:val="both"/>
        <w:rPr>
          <w:b/>
          <w:lang w:eastAsia="en-GB"/>
        </w:rPr>
      </w:pPr>
      <w:r w:rsidRPr="00AD597C">
        <w:rPr>
          <w:b/>
          <w:lang w:eastAsia="en-GB"/>
        </w:rPr>
        <w:t>Money, Money, Money</w:t>
      </w:r>
    </w:p>
    <w:p w14:paraId="5DA90AD3" w14:textId="33085B7F" w:rsidR="00F32F51" w:rsidRPr="00AD597C" w:rsidRDefault="001A7C99" w:rsidP="007F69AF">
      <w:pPr>
        <w:tabs>
          <w:tab w:val="left" w:pos="360"/>
          <w:tab w:val="left" w:pos="720"/>
          <w:tab w:val="left" w:pos="1080"/>
        </w:tabs>
        <w:spacing w:after="0" w:line="240" w:lineRule="auto"/>
        <w:jc w:val="both"/>
        <w:rPr>
          <w:iCs/>
          <w:color w:val="000000"/>
        </w:rPr>
      </w:pPr>
      <w:proofErr w:type="spellStart"/>
      <w:r w:rsidRPr="00AD597C">
        <w:rPr>
          <w:lang w:eastAsia="en-GB"/>
        </w:rPr>
        <w:t>Neira’s</w:t>
      </w:r>
      <w:proofErr w:type="spellEnd"/>
      <w:r w:rsidRPr="00AD597C">
        <w:rPr>
          <w:lang w:eastAsia="en-GB"/>
        </w:rPr>
        <w:t xml:space="preserve"> second demand cited above reveals how she rejects an understanding of art as a product to be consumed or sold. However, just as </w:t>
      </w:r>
      <w:r w:rsidRPr="0083508E">
        <w:rPr>
          <w:color w:val="auto"/>
          <w:lang w:eastAsia="en-GB"/>
        </w:rPr>
        <w:t>she critiques</w:t>
      </w:r>
      <w:r w:rsidR="00F32F51" w:rsidRPr="0083508E">
        <w:rPr>
          <w:color w:val="auto"/>
          <w:lang w:eastAsia="en-GB"/>
        </w:rPr>
        <w:t xml:space="preserve"> the institutionali</w:t>
      </w:r>
      <w:r w:rsidR="00B623A9" w:rsidRPr="0083508E">
        <w:rPr>
          <w:color w:val="auto"/>
          <w:lang w:eastAsia="en-GB"/>
        </w:rPr>
        <w:t>z</w:t>
      </w:r>
      <w:r w:rsidR="00F32F51" w:rsidRPr="0083508E">
        <w:rPr>
          <w:color w:val="auto"/>
          <w:lang w:eastAsia="en-GB"/>
        </w:rPr>
        <w:t xml:space="preserve">ation of culture whilst operating within, and </w:t>
      </w:r>
      <w:r w:rsidR="00F32F51" w:rsidRPr="00AD597C">
        <w:rPr>
          <w:lang w:eastAsia="en-GB"/>
        </w:rPr>
        <w:t xml:space="preserve">sometimes soliciting the support of, cultural institutions, </w:t>
      </w:r>
      <w:proofErr w:type="spellStart"/>
      <w:r w:rsidR="00F32F51" w:rsidRPr="00AD597C">
        <w:rPr>
          <w:lang w:eastAsia="en-GB"/>
        </w:rPr>
        <w:t>Neira</w:t>
      </w:r>
      <w:proofErr w:type="spellEnd"/>
      <w:r w:rsidR="00F32F51" w:rsidRPr="00AD597C">
        <w:rPr>
          <w:lang w:eastAsia="en-GB"/>
        </w:rPr>
        <w:t xml:space="preserve"> also negotiates an in-between position when she </w:t>
      </w:r>
      <w:r w:rsidR="00F32F51" w:rsidRPr="00072138">
        <w:rPr>
          <w:lang w:eastAsia="en-GB"/>
        </w:rPr>
        <w:t>crit</w:t>
      </w:r>
      <w:r w:rsidR="00F32F51" w:rsidRPr="00072138">
        <w:rPr>
          <w:color w:val="auto"/>
          <w:lang w:eastAsia="en-GB"/>
        </w:rPr>
        <w:t>ici</w:t>
      </w:r>
      <w:r w:rsidR="00B623A9" w:rsidRPr="00072138">
        <w:rPr>
          <w:color w:val="auto"/>
          <w:lang w:eastAsia="en-GB"/>
        </w:rPr>
        <w:t>z</w:t>
      </w:r>
      <w:r w:rsidR="00F32F51" w:rsidRPr="00072138">
        <w:rPr>
          <w:color w:val="auto"/>
          <w:lang w:eastAsia="en-GB"/>
        </w:rPr>
        <w:t>e</w:t>
      </w:r>
      <w:r w:rsidR="00F32F51" w:rsidRPr="00072138">
        <w:rPr>
          <w:lang w:eastAsia="en-GB"/>
        </w:rPr>
        <w:t>s neo</w:t>
      </w:r>
      <w:r w:rsidR="00471030" w:rsidRPr="00072138">
        <w:rPr>
          <w:lang w:eastAsia="en-GB"/>
        </w:rPr>
        <w:t>-</w:t>
      </w:r>
      <w:r w:rsidR="00F32F51" w:rsidRPr="00072138">
        <w:rPr>
          <w:lang w:eastAsia="en-GB"/>
        </w:rPr>
        <w:t>liberal</w:t>
      </w:r>
      <w:r w:rsidR="00F32F51" w:rsidRPr="00AD597C">
        <w:rPr>
          <w:lang w:eastAsia="en-GB"/>
        </w:rPr>
        <w:t xml:space="preserve"> markets whilst being inexorably caught up in them by, for example, selling her work online or by promoting her art and workshops via social networks. </w:t>
      </w:r>
    </w:p>
    <w:p w14:paraId="391126B5" w14:textId="0761DC91" w:rsidR="00F32F51" w:rsidRPr="00AD597C" w:rsidRDefault="00D36BE3" w:rsidP="00AB6C1B">
      <w:pPr>
        <w:tabs>
          <w:tab w:val="left" w:pos="360"/>
          <w:tab w:val="left" w:pos="720"/>
          <w:tab w:val="left" w:pos="1080"/>
        </w:tabs>
        <w:spacing w:after="120" w:line="240" w:lineRule="auto"/>
        <w:jc w:val="both"/>
        <w:rPr>
          <w:iCs/>
          <w:color w:val="000000"/>
        </w:rPr>
      </w:pPr>
      <w:r>
        <w:rPr>
          <w:color w:val="000000"/>
        </w:rPr>
        <w:tab/>
      </w:r>
      <w:r w:rsidR="00F32F51" w:rsidRPr="00AD597C">
        <w:rPr>
          <w:color w:val="000000"/>
        </w:rPr>
        <w:t xml:space="preserve">In her poem ‘Soy </w:t>
      </w:r>
      <w:proofErr w:type="spellStart"/>
      <w:r w:rsidR="00F32F51" w:rsidRPr="00AD597C">
        <w:rPr>
          <w:color w:val="000000"/>
        </w:rPr>
        <w:t>terrorista</w:t>
      </w:r>
      <w:proofErr w:type="spellEnd"/>
      <w:r w:rsidR="00F32F51" w:rsidRPr="00AD597C">
        <w:rPr>
          <w:color w:val="000000"/>
        </w:rPr>
        <w:t xml:space="preserve">’ the poetic subject notes that she is anti-establishment and rejects the trappings of consumer culture which are the new markers of good citizenship:  </w:t>
      </w:r>
    </w:p>
    <w:p w14:paraId="0D5C5DAC" w14:textId="77777777" w:rsidR="00AB6C1B" w:rsidRDefault="00F32F51" w:rsidP="00AB6C1B">
      <w:pPr>
        <w:tabs>
          <w:tab w:val="left" w:pos="360"/>
          <w:tab w:val="left" w:pos="720"/>
          <w:tab w:val="left" w:pos="1080"/>
        </w:tabs>
        <w:spacing w:after="0" w:line="240" w:lineRule="auto"/>
        <w:ind w:left="720"/>
        <w:jc w:val="both"/>
        <w:rPr>
          <w:color w:val="000000"/>
          <w:lang w:val="es-ES"/>
        </w:rPr>
      </w:pPr>
      <w:r w:rsidRPr="00AD597C">
        <w:rPr>
          <w:color w:val="000000"/>
          <w:lang w:val="es-ES"/>
        </w:rPr>
        <w:t xml:space="preserve">Soy terrorista para el gobierno de mi país </w:t>
      </w:r>
    </w:p>
    <w:p w14:paraId="2156F000" w14:textId="4BC366A8" w:rsidR="00072138" w:rsidRDefault="00F32F51" w:rsidP="00817C39">
      <w:pPr>
        <w:tabs>
          <w:tab w:val="left" w:pos="360"/>
          <w:tab w:val="left" w:pos="720"/>
          <w:tab w:val="left" w:pos="1080"/>
        </w:tabs>
        <w:spacing w:after="0" w:line="240" w:lineRule="auto"/>
        <w:ind w:left="720"/>
        <w:jc w:val="both"/>
        <w:rPr>
          <w:color w:val="000000"/>
          <w:lang w:val="es-ES"/>
        </w:rPr>
      </w:pPr>
      <w:r w:rsidRPr="00AD597C">
        <w:rPr>
          <w:color w:val="000000"/>
          <w:lang w:val="es-ES"/>
        </w:rPr>
        <w:t>[…]</w:t>
      </w:r>
      <w:r w:rsidR="008E3288" w:rsidRPr="00AD597C">
        <w:rPr>
          <w:color w:val="000000"/>
          <w:lang w:val="es-ES"/>
        </w:rPr>
        <w:t xml:space="preserve"> </w:t>
      </w:r>
      <w:r w:rsidRPr="00AD597C">
        <w:rPr>
          <w:color w:val="000000"/>
          <w:lang w:val="es-ES"/>
        </w:rPr>
        <w:t>no quiero represas en el sur</w:t>
      </w:r>
    </w:p>
    <w:p w14:paraId="2976EEA2" w14:textId="77777777" w:rsidR="00817C39" w:rsidRDefault="00F32F51" w:rsidP="00072138">
      <w:pPr>
        <w:tabs>
          <w:tab w:val="left" w:pos="360"/>
          <w:tab w:val="left" w:pos="720"/>
          <w:tab w:val="left" w:pos="1080"/>
        </w:tabs>
        <w:spacing w:after="0" w:line="240" w:lineRule="auto"/>
        <w:ind w:left="720"/>
        <w:jc w:val="both"/>
        <w:rPr>
          <w:color w:val="000000"/>
          <w:lang w:val="es-ES"/>
        </w:rPr>
      </w:pPr>
      <w:r w:rsidRPr="00AD597C">
        <w:rPr>
          <w:color w:val="000000"/>
          <w:lang w:val="es-ES"/>
        </w:rPr>
        <w:t>ni energía sucia de sangre que alimente al monstruo</w:t>
      </w:r>
    </w:p>
    <w:p w14:paraId="1AF1A1E7" w14:textId="4F3E7784" w:rsidR="00072138" w:rsidRDefault="00817C39" w:rsidP="00072138">
      <w:pPr>
        <w:tabs>
          <w:tab w:val="left" w:pos="360"/>
          <w:tab w:val="left" w:pos="720"/>
          <w:tab w:val="left" w:pos="1080"/>
        </w:tabs>
        <w:spacing w:after="0" w:line="240" w:lineRule="auto"/>
        <w:ind w:left="720"/>
        <w:jc w:val="both"/>
        <w:rPr>
          <w:color w:val="000000"/>
          <w:lang w:val="es-ES"/>
        </w:rPr>
      </w:pPr>
      <w:r>
        <w:rPr>
          <w:color w:val="000000"/>
          <w:lang w:val="es-ES"/>
        </w:rPr>
        <w:t>M</w:t>
      </w:r>
      <w:r w:rsidR="00F32F51" w:rsidRPr="00AD597C">
        <w:rPr>
          <w:color w:val="000000"/>
          <w:lang w:val="es-ES"/>
        </w:rPr>
        <w:t>órbido del hiper mercado neoliberal</w:t>
      </w:r>
    </w:p>
    <w:p w14:paraId="7B83AB56" w14:textId="77777777" w:rsidR="00AB6C1B" w:rsidRDefault="00F32F51" w:rsidP="00072138">
      <w:pPr>
        <w:tabs>
          <w:tab w:val="left" w:pos="360"/>
          <w:tab w:val="left" w:pos="720"/>
          <w:tab w:val="left" w:pos="1080"/>
        </w:tabs>
        <w:spacing w:after="0" w:line="240" w:lineRule="auto"/>
        <w:ind w:left="720"/>
        <w:jc w:val="both"/>
        <w:rPr>
          <w:color w:val="000000"/>
          <w:lang w:val="es-ES"/>
        </w:rPr>
      </w:pPr>
      <w:r w:rsidRPr="00AD597C">
        <w:rPr>
          <w:color w:val="000000"/>
          <w:lang w:val="es-ES"/>
        </w:rPr>
        <w:t xml:space="preserve">Soy terrorista porque no tengo trabajo estable </w:t>
      </w:r>
    </w:p>
    <w:p w14:paraId="4C1DD991" w14:textId="271D6DDC" w:rsidR="00072138" w:rsidRDefault="00817C39" w:rsidP="00072138">
      <w:pPr>
        <w:tabs>
          <w:tab w:val="left" w:pos="360"/>
          <w:tab w:val="left" w:pos="720"/>
          <w:tab w:val="left" w:pos="1080"/>
        </w:tabs>
        <w:spacing w:after="0" w:line="240" w:lineRule="auto"/>
        <w:ind w:left="720"/>
        <w:jc w:val="both"/>
        <w:rPr>
          <w:color w:val="000000"/>
          <w:lang w:val="es-ES"/>
        </w:rPr>
      </w:pPr>
      <w:r>
        <w:rPr>
          <w:color w:val="000000"/>
          <w:lang w:val="es-ES"/>
        </w:rPr>
        <w:t>N</w:t>
      </w:r>
      <w:r w:rsidR="00F32F51" w:rsidRPr="00AD597C">
        <w:rPr>
          <w:color w:val="000000"/>
          <w:lang w:val="es-ES"/>
        </w:rPr>
        <w:t>i contrato</w:t>
      </w:r>
      <w:r w:rsidR="00AB6C1B">
        <w:rPr>
          <w:color w:val="000000"/>
          <w:lang w:val="es-ES"/>
        </w:rPr>
        <w:t>,</w:t>
      </w:r>
    </w:p>
    <w:p w14:paraId="2E6B39F8" w14:textId="06B6D710" w:rsidR="00072138" w:rsidRDefault="00817C39" w:rsidP="00072138">
      <w:pPr>
        <w:tabs>
          <w:tab w:val="left" w:pos="360"/>
          <w:tab w:val="left" w:pos="720"/>
          <w:tab w:val="left" w:pos="1080"/>
        </w:tabs>
        <w:spacing w:after="0" w:line="240" w:lineRule="auto"/>
        <w:ind w:left="720"/>
        <w:jc w:val="both"/>
        <w:rPr>
          <w:color w:val="000000"/>
          <w:lang w:val="es-ES"/>
        </w:rPr>
      </w:pPr>
      <w:r>
        <w:rPr>
          <w:color w:val="000000"/>
          <w:lang w:val="es-ES"/>
        </w:rPr>
        <w:t>N</w:t>
      </w:r>
      <w:r w:rsidR="00F32F51" w:rsidRPr="00AD597C">
        <w:rPr>
          <w:color w:val="000000"/>
          <w:lang w:val="es-ES"/>
        </w:rPr>
        <w:t>i chequera</w:t>
      </w:r>
      <w:r w:rsidR="00AB6C1B">
        <w:rPr>
          <w:color w:val="000000"/>
          <w:lang w:val="es-ES"/>
        </w:rPr>
        <w:t>,</w:t>
      </w:r>
    </w:p>
    <w:p w14:paraId="2204AE2A" w14:textId="6A561D93" w:rsidR="00072138" w:rsidRDefault="00817C39" w:rsidP="00072138">
      <w:pPr>
        <w:tabs>
          <w:tab w:val="left" w:pos="360"/>
          <w:tab w:val="left" w:pos="720"/>
          <w:tab w:val="left" w:pos="1080"/>
        </w:tabs>
        <w:spacing w:after="0" w:line="240" w:lineRule="auto"/>
        <w:ind w:left="720"/>
        <w:jc w:val="both"/>
        <w:rPr>
          <w:color w:val="000000"/>
          <w:lang w:val="es-ES"/>
        </w:rPr>
      </w:pPr>
      <w:r>
        <w:rPr>
          <w:color w:val="000000"/>
          <w:lang w:val="es-ES"/>
        </w:rPr>
        <w:t>N</w:t>
      </w:r>
      <w:r w:rsidR="00F32F51" w:rsidRPr="00AD597C">
        <w:rPr>
          <w:color w:val="000000"/>
          <w:lang w:val="es-ES"/>
        </w:rPr>
        <w:t>i cuenta corriente</w:t>
      </w:r>
    </w:p>
    <w:p w14:paraId="149941FC" w14:textId="77777777" w:rsidR="00072138" w:rsidRDefault="00F32F51" w:rsidP="00072138">
      <w:pPr>
        <w:tabs>
          <w:tab w:val="left" w:pos="360"/>
          <w:tab w:val="left" w:pos="720"/>
          <w:tab w:val="left" w:pos="1080"/>
        </w:tabs>
        <w:spacing w:after="0" w:line="240" w:lineRule="auto"/>
        <w:ind w:left="720"/>
        <w:jc w:val="both"/>
        <w:rPr>
          <w:color w:val="000000"/>
          <w:lang w:val="es-ES"/>
        </w:rPr>
      </w:pPr>
      <w:r w:rsidRPr="00AD597C">
        <w:rPr>
          <w:color w:val="000000"/>
          <w:lang w:val="es-ES"/>
        </w:rPr>
        <w:t>[…]</w:t>
      </w:r>
    </w:p>
    <w:p w14:paraId="48264AEC" w14:textId="04B9757C" w:rsidR="00072138" w:rsidRDefault="00817C39" w:rsidP="00072138">
      <w:pPr>
        <w:tabs>
          <w:tab w:val="left" w:pos="360"/>
          <w:tab w:val="left" w:pos="720"/>
          <w:tab w:val="left" w:pos="1080"/>
        </w:tabs>
        <w:spacing w:after="0" w:line="240" w:lineRule="auto"/>
        <w:ind w:left="720"/>
        <w:jc w:val="both"/>
        <w:rPr>
          <w:color w:val="000000"/>
          <w:lang w:val="es-ES"/>
        </w:rPr>
      </w:pPr>
      <w:r>
        <w:rPr>
          <w:color w:val="000000"/>
          <w:lang w:val="es-ES"/>
        </w:rPr>
        <w:t>P</w:t>
      </w:r>
      <w:r w:rsidR="00F32F51" w:rsidRPr="00AD597C">
        <w:rPr>
          <w:color w:val="000000"/>
          <w:lang w:val="es-ES"/>
        </w:rPr>
        <w:t>orque no pago impuestos</w:t>
      </w:r>
    </w:p>
    <w:p w14:paraId="59F34950" w14:textId="309DBD3A" w:rsidR="00072138" w:rsidRDefault="00817C39" w:rsidP="00072138">
      <w:pPr>
        <w:tabs>
          <w:tab w:val="left" w:pos="360"/>
          <w:tab w:val="left" w:pos="720"/>
          <w:tab w:val="left" w:pos="1080"/>
        </w:tabs>
        <w:spacing w:after="0" w:line="240" w:lineRule="auto"/>
        <w:ind w:left="720"/>
        <w:jc w:val="both"/>
        <w:rPr>
          <w:color w:val="000000"/>
          <w:lang w:val="es-ES"/>
        </w:rPr>
      </w:pPr>
      <w:r>
        <w:rPr>
          <w:color w:val="000000"/>
          <w:lang w:val="es-ES"/>
        </w:rPr>
        <w:t>P</w:t>
      </w:r>
      <w:r w:rsidR="00F32F51" w:rsidRPr="00AD597C">
        <w:rPr>
          <w:color w:val="000000"/>
          <w:lang w:val="es-ES"/>
        </w:rPr>
        <w:t>orque no soy una buena clienta de las casas comerciales</w:t>
      </w:r>
    </w:p>
    <w:p w14:paraId="74542AE8" w14:textId="7D1E58F4" w:rsidR="00072138" w:rsidRDefault="00817C39" w:rsidP="00072138">
      <w:pPr>
        <w:tabs>
          <w:tab w:val="left" w:pos="360"/>
          <w:tab w:val="left" w:pos="720"/>
          <w:tab w:val="left" w:pos="1080"/>
        </w:tabs>
        <w:spacing w:after="0" w:line="240" w:lineRule="auto"/>
        <w:ind w:left="720"/>
        <w:jc w:val="both"/>
        <w:rPr>
          <w:color w:val="000000"/>
          <w:lang w:val="es-ES"/>
        </w:rPr>
      </w:pPr>
      <w:r>
        <w:rPr>
          <w:color w:val="000000"/>
          <w:lang w:val="es-ES"/>
        </w:rPr>
        <w:t>P</w:t>
      </w:r>
      <w:r w:rsidR="00F32F51" w:rsidRPr="00AD597C">
        <w:rPr>
          <w:color w:val="000000"/>
          <w:lang w:val="es-ES"/>
        </w:rPr>
        <w:t>orque ando en bicicleta o a pie</w:t>
      </w:r>
      <w:r>
        <w:rPr>
          <w:color w:val="000000"/>
          <w:lang w:val="es-ES"/>
        </w:rPr>
        <w:t>.</w:t>
      </w:r>
    </w:p>
    <w:p w14:paraId="6206B05D" w14:textId="23AFDFBA" w:rsidR="00F32F51" w:rsidRDefault="00817C39" w:rsidP="00072138">
      <w:pPr>
        <w:tabs>
          <w:tab w:val="left" w:pos="360"/>
          <w:tab w:val="left" w:pos="720"/>
          <w:tab w:val="left" w:pos="1080"/>
        </w:tabs>
        <w:spacing w:after="120" w:line="240" w:lineRule="auto"/>
        <w:ind w:left="720"/>
        <w:jc w:val="both"/>
        <w:rPr>
          <w:color w:val="000000"/>
          <w:lang w:val="es-ES"/>
        </w:rPr>
      </w:pPr>
      <w:r>
        <w:rPr>
          <w:color w:val="000000"/>
          <w:lang w:val="es-ES"/>
        </w:rPr>
        <w:t>P</w:t>
      </w:r>
      <w:r w:rsidR="00F32F51" w:rsidRPr="00AD597C">
        <w:rPr>
          <w:color w:val="000000"/>
          <w:lang w:val="es-ES"/>
        </w:rPr>
        <w:t>orque tengo un amigo mapuche</w:t>
      </w:r>
      <w:r w:rsidR="00AB6C1B">
        <w:rPr>
          <w:color w:val="000000"/>
          <w:lang w:val="es-ES"/>
        </w:rPr>
        <w:t xml:space="preserve"> […]</w:t>
      </w:r>
      <w:r w:rsidR="00F32F51" w:rsidRPr="00AD597C">
        <w:rPr>
          <w:color w:val="000000"/>
          <w:lang w:val="es-ES"/>
        </w:rPr>
        <w:t>.</w:t>
      </w:r>
      <w:r w:rsidR="00F32F51" w:rsidRPr="00AD597C">
        <w:rPr>
          <w:rStyle w:val="FootnoteReference"/>
          <w:color w:val="000000"/>
        </w:rPr>
        <w:footnoteReference w:id="67"/>
      </w:r>
      <w:r w:rsidR="00F32F51" w:rsidRPr="00AD597C">
        <w:rPr>
          <w:color w:val="000000"/>
          <w:lang w:val="es-ES"/>
        </w:rPr>
        <w:t xml:space="preserve"> </w:t>
      </w:r>
    </w:p>
    <w:p w14:paraId="27A6411D" w14:textId="67A30DF0" w:rsidR="00C61FC2" w:rsidRPr="00AD597C" w:rsidRDefault="00F32F51" w:rsidP="007F69AF">
      <w:pPr>
        <w:tabs>
          <w:tab w:val="left" w:pos="360"/>
          <w:tab w:val="left" w:pos="720"/>
          <w:tab w:val="left" w:pos="1080"/>
        </w:tabs>
        <w:spacing w:after="0" w:line="240" w:lineRule="auto"/>
        <w:jc w:val="both"/>
      </w:pPr>
      <w:r w:rsidRPr="00AD597C">
        <w:rPr>
          <w:color w:val="000000"/>
        </w:rPr>
        <w:t>The provocative use of the term ‘terrorist’ underscores the threat she poses to the system</w:t>
      </w:r>
      <w:r w:rsidR="00921255" w:rsidRPr="00AD597C">
        <w:rPr>
          <w:color w:val="000000"/>
        </w:rPr>
        <w:t xml:space="preserve">. </w:t>
      </w:r>
      <w:r w:rsidR="004B38E5" w:rsidRPr="00AD597C">
        <w:rPr>
          <w:color w:val="000000"/>
        </w:rPr>
        <w:t xml:space="preserve">She </w:t>
      </w:r>
      <w:r w:rsidR="00B44278" w:rsidRPr="00AD597C">
        <w:rPr>
          <w:color w:val="000000"/>
        </w:rPr>
        <w:t>also</w:t>
      </w:r>
      <w:r w:rsidR="004B38E5" w:rsidRPr="00AD597C">
        <w:rPr>
          <w:color w:val="000000"/>
        </w:rPr>
        <w:t xml:space="preserve"> </w:t>
      </w:r>
      <w:r w:rsidR="00567254" w:rsidRPr="00AD597C">
        <w:rPr>
          <w:color w:val="000000"/>
        </w:rPr>
        <w:t xml:space="preserve">poses a challenge to the establishment because of her </w:t>
      </w:r>
      <w:r w:rsidRPr="00AD597C">
        <w:rPr>
          <w:color w:val="000000"/>
        </w:rPr>
        <w:t xml:space="preserve">(art) activist </w:t>
      </w:r>
      <w:r w:rsidRPr="00CD7DB1">
        <w:rPr>
          <w:color w:val="auto"/>
        </w:rPr>
        <w:t xml:space="preserve">work with </w:t>
      </w:r>
      <w:r w:rsidR="00072138" w:rsidRPr="00CD7DB1">
        <w:rPr>
          <w:color w:val="auto"/>
        </w:rPr>
        <w:t xml:space="preserve">the </w:t>
      </w:r>
      <w:proofErr w:type="spellStart"/>
      <w:r w:rsidRPr="00CD7DB1">
        <w:rPr>
          <w:color w:val="auto"/>
        </w:rPr>
        <w:t>Mapuches</w:t>
      </w:r>
      <w:proofErr w:type="spellEnd"/>
      <w:r w:rsidRPr="00AD597C">
        <w:rPr>
          <w:color w:val="000000"/>
        </w:rPr>
        <w:t xml:space="preserve">, </w:t>
      </w:r>
      <w:r w:rsidR="00B44278" w:rsidRPr="00AD597C">
        <w:rPr>
          <w:color w:val="000000"/>
        </w:rPr>
        <w:t xml:space="preserve">who have </w:t>
      </w:r>
      <w:r w:rsidRPr="00AD597C">
        <w:rPr>
          <w:color w:val="000000"/>
        </w:rPr>
        <w:t>similarly</w:t>
      </w:r>
      <w:r w:rsidR="00B44278" w:rsidRPr="00AD597C">
        <w:rPr>
          <w:color w:val="000000"/>
        </w:rPr>
        <w:t xml:space="preserve"> been</w:t>
      </w:r>
      <w:r w:rsidRPr="00AD597C">
        <w:rPr>
          <w:color w:val="000000"/>
        </w:rPr>
        <w:t xml:space="preserve"> branded as </w:t>
      </w:r>
      <w:r w:rsidRPr="00AD597C">
        <w:t xml:space="preserve">‘terrorists’ </w:t>
      </w:r>
      <w:r w:rsidR="00581DF4" w:rsidRPr="00AD597C">
        <w:t xml:space="preserve">or </w:t>
      </w:r>
      <w:r w:rsidR="00B44278" w:rsidRPr="00AD597C">
        <w:t xml:space="preserve">as </w:t>
      </w:r>
      <w:r w:rsidR="00581DF4" w:rsidRPr="00AD597C">
        <w:t xml:space="preserve">the ‘enemy within’ </w:t>
      </w:r>
      <w:r w:rsidRPr="00AD597C">
        <w:t xml:space="preserve">by the Chilean </w:t>
      </w:r>
      <w:r w:rsidR="003C55F2" w:rsidRPr="00AD597C">
        <w:t>G</w:t>
      </w:r>
      <w:r w:rsidRPr="00AD597C">
        <w:t>overnment</w:t>
      </w:r>
      <w:r w:rsidR="00581DF4" w:rsidRPr="00AD597C">
        <w:t xml:space="preserve"> for their </w:t>
      </w:r>
      <w:r w:rsidR="00641606" w:rsidRPr="00AD597C">
        <w:t xml:space="preserve">perceived </w:t>
      </w:r>
      <w:r w:rsidR="00581DF4" w:rsidRPr="00AD597C">
        <w:t xml:space="preserve">dissident actions against the </w:t>
      </w:r>
      <w:r w:rsidR="00641606" w:rsidRPr="00AD597C">
        <w:t>state</w:t>
      </w:r>
      <w:r w:rsidR="003C55F2" w:rsidRPr="00AD597C">
        <w:t xml:space="preserve">’s abuses of indigenous rights. </w:t>
      </w:r>
    </w:p>
    <w:p w14:paraId="505F93FE" w14:textId="24FC907A" w:rsidR="008E4518" w:rsidRPr="007E345D" w:rsidRDefault="00D36BE3" w:rsidP="007F69AF">
      <w:pPr>
        <w:tabs>
          <w:tab w:val="left" w:pos="360"/>
          <w:tab w:val="left" w:pos="720"/>
          <w:tab w:val="left" w:pos="1080"/>
        </w:tabs>
        <w:spacing w:after="0" w:line="240" w:lineRule="auto"/>
        <w:jc w:val="both"/>
        <w:rPr>
          <w:lang w:val="es-ES" w:eastAsia="en-GB"/>
        </w:rPr>
      </w:pPr>
      <w:r>
        <w:rPr>
          <w:lang w:eastAsia="en-GB"/>
        </w:rPr>
        <w:tab/>
      </w:r>
      <w:r w:rsidR="00F32F51" w:rsidRPr="00AD597C">
        <w:rPr>
          <w:lang w:eastAsia="en-GB"/>
        </w:rPr>
        <w:t xml:space="preserve">The performance ‘Big Money’ </w:t>
      </w:r>
      <w:r w:rsidR="00F32F51" w:rsidRPr="00471030">
        <w:rPr>
          <w:bCs/>
          <w:color w:val="auto"/>
          <w:lang w:eastAsia="en-GB"/>
        </w:rPr>
        <w:t>(</w:t>
      </w:r>
      <w:r w:rsidRPr="00471030">
        <w:rPr>
          <w:bCs/>
          <w:color w:val="auto"/>
          <w:lang w:eastAsia="en-GB"/>
        </w:rPr>
        <w:t>Figure 1</w:t>
      </w:r>
      <w:r w:rsidR="00F32F51" w:rsidRPr="00471030">
        <w:rPr>
          <w:bCs/>
          <w:color w:val="auto"/>
          <w:lang w:eastAsia="en-GB"/>
        </w:rPr>
        <w:t>)</w:t>
      </w:r>
      <w:r w:rsidR="00671C5A">
        <w:rPr>
          <w:color w:val="auto"/>
          <w:lang w:eastAsia="en-GB"/>
        </w:rPr>
        <w:t xml:space="preserve"> </w:t>
      </w:r>
      <w:r w:rsidR="00F32F51" w:rsidRPr="00471030">
        <w:rPr>
          <w:color w:val="auto"/>
          <w:lang w:eastAsia="en-GB"/>
        </w:rPr>
        <w:t>is a similarly acerbic attack on neoliberal markets which support the commerciali</w:t>
      </w:r>
      <w:r w:rsidR="000031B6" w:rsidRPr="00471030">
        <w:rPr>
          <w:color w:val="auto"/>
          <w:lang w:eastAsia="en-GB"/>
        </w:rPr>
        <w:t>z</w:t>
      </w:r>
      <w:r w:rsidR="00F32F51" w:rsidRPr="00471030">
        <w:rPr>
          <w:color w:val="auto"/>
          <w:lang w:eastAsia="en-GB"/>
        </w:rPr>
        <w:t xml:space="preserve">ation or massification of art. Here, </w:t>
      </w:r>
      <w:proofErr w:type="spellStart"/>
      <w:r w:rsidR="00F32F51" w:rsidRPr="00471030">
        <w:rPr>
          <w:color w:val="auto"/>
          <w:lang w:eastAsia="en-GB"/>
        </w:rPr>
        <w:t>Neira</w:t>
      </w:r>
      <w:proofErr w:type="spellEnd"/>
      <w:r w:rsidR="00F32F51" w:rsidRPr="00471030">
        <w:rPr>
          <w:color w:val="auto"/>
          <w:lang w:eastAsia="en-GB"/>
        </w:rPr>
        <w:t xml:space="preserve"> is seen sitting at a restaurant table consuming </w:t>
      </w:r>
      <w:r w:rsidR="00F32F51" w:rsidRPr="00AD597C">
        <w:rPr>
          <w:lang w:eastAsia="en-GB"/>
        </w:rPr>
        <w:t xml:space="preserve">not food, but </w:t>
      </w:r>
      <w:r w:rsidR="00013EAA">
        <w:rPr>
          <w:lang w:eastAsia="en-GB"/>
        </w:rPr>
        <w:t>bank</w:t>
      </w:r>
      <w:r w:rsidR="00671C5A">
        <w:rPr>
          <w:lang w:eastAsia="en-GB"/>
        </w:rPr>
        <w:t>notes</w:t>
      </w:r>
      <w:r w:rsidR="00F32F51" w:rsidRPr="00AD597C">
        <w:rPr>
          <w:lang w:eastAsia="en-GB"/>
        </w:rPr>
        <w:t>.</w:t>
      </w:r>
      <w:r w:rsidR="00F32F51" w:rsidRPr="00AD597C">
        <w:rPr>
          <w:rStyle w:val="FootnoteReference"/>
          <w:lang w:eastAsia="en-GB"/>
        </w:rPr>
        <w:footnoteReference w:id="68"/>
      </w:r>
      <w:r w:rsidR="00F32F51" w:rsidRPr="00AD597C">
        <w:rPr>
          <w:lang w:eastAsia="en-GB"/>
        </w:rPr>
        <w:t xml:space="preserve"> Her grotesque and uncouth devouring of the notes </w:t>
      </w:r>
      <w:r w:rsidR="00F32F51" w:rsidRPr="00AD597C">
        <w:rPr>
          <w:lang w:eastAsia="en-GB"/>
        </w:rPr>
        <w:lastRenderedPageBreak/>
        <w:t>becomes a broad critique of generali</w:t>
      </w:r>
      <w:r w:rsidR="000031B6" w:rsidRPr="00471030">
        <w:rPr>
          <w:color w:val="auto"/>
          <w:lang w:eastAsia="en-GB"/>
        </w:rPr>
        <w:t>z</w:t>
      </w:r>
      <w:r w:rsidR="00F32F51" w:rsidRPr="00471030">
        <w:rPr>
          <w:color w:val="auto"/>
          <w:lang w:eastAsia="en-GB"/>
        </w:rPr>
        <w:t>ed</w:t>
      </w:r>
      <w:r w:rsidR="00F32F51" w:rsidRPr="00AD597C">
        <w:rPr>
          <w:lang w:eastAsia="en-GB"/>
        </w:rPr>
        <w:t xml:space="preserve"> consumerist greed. Given that the performance took place in</w:t>
      </w:r>
      <w:r w:rsidR="00130D14">
        <w:rPr>
          <w:lang w:eastAsia="en-GB"/>
        </w:rPr>
        <w:t xml:space="preserve"> the</w:t>
      </w:r>
      <w:r w:rsidR="00F32F51" w:rsidRPr="00AD597C">
        <w:rPr>
          <w:lang w:eastAsia="en-GB"/>
        </w:rPr>
        <w:t xml:space="preserve"> </w:t>
      </w:r>
      <w:r w:rsidR="00671C5A">
        <w:rPr>
          <w:lang w:eastAsia="en-GB"/>
        </w:rPr>
        <w:t>Dominican Republic</w:t>
      </w:r>
      <w:r w:rsidR="00671C5A" w:rsidRPr="00AD597C">
        <w:rPr>
          <w:lang w:eastAsia="en-GB"/>
        </w:rPr>
        <w:t xml:space="preserve"> </w:t>
      </w:r>
      <w:r w:rsidR="00F32F51" w:rsidRPr="00AD597C">
        <w:rPr>
          <w:lang w:eastAsia="en-GB"/>
        </w:rPr>
        <w:t xml:space="preserve">it can also be interpreted as a critical comment on the well-documented destructive effects North America’s neoliberal practices have had (and continue to have) on </w:t>
      </w:r>
      <w:r w:rsidR="00671C5A">
        <w:rPr>
          <w:lang w:eastAsia="en-GB"/>
        </w:rPr>
        <w:t xml:space="preserve">the country and </w:t>
      </w:r>
      <w:r w:rsidR="00F32F51" w:rsidRPr="009A0E2C">
        <w:rPr>
          <w:lang w:eastAsia="en-GB"/>
        </w:rPr>
        <w:t>Latin</w:t>
      </w:r>
      <w:r w:rsidR="00013EAA">
        <w:rPr>
          <w:lang w:eastAsia="en-GB"/>
        </w:rPr>
        <w:t xml:space="preserve"> </w:t>
      </w:r>
      <w:r w:rsidR="00F32F51" w:rsidRPr="009A0E2C">
        <w:rPr>
          <w:lang w:eastAsia="en-GB"/>
        </w:rPr>
        <w:t>American</w:t>
      </w:r>
      <w:r w:rsidR="00F32F51" w:rsidRPr="00AD597C">
        <w:rPr>
          <w:lang w:eastAsia="en-GB"/>
        </w:rPr>
        <w:t xml:space="preserve"> society and economy as a whole.</w:t>
      </w:r>
      <w:r w:rsidR="00F32F51" w:rsidRPr="00AD597C">
        <w:rPr>
          <w:rStyle w:val="FootnoteReference"/>
          <w:lang w:eastAsia="en-GB"/>
        </w:rPr>
        <w:footnoteReference w:id="69"/>
      </w:r>
      <w:r w:rsidR="00F32F51" w:rsidRPr="00AD597C">
        <w:rPr>
          <w:lang w:eastAsia="en-GB"/>
        </w:rPr>
        <w:t xml:space="preserve"> </w:t>
      </w:r>
      <w:r w:rsidR="008E4518" w:rsidRPr="007E345D">
        <w:rPr>
          <w:lang w:val="es-ES" w:eastAsia="en-GB"/>
        </w:rPr>
        <w:t xml:space="preserve">Neira </w:t>
      </w:r>
      <w:r w:rsidR="00EF7AA4" w:rsidRPr="007E345D">
        <w:rPr>
          <w:lang w:val="es-ES" w:eastAsia="en-GB"/>
        </w:rPr>
        <w:t>notes how</w:t>
      </w:r>
      <w:r w:rsidR="00975371" w:rsidRPr="007E345D">
        <w:rPr>
          <w:lang w:val="es-ES" w:eastAsia="en-GB"/>
        </w:rPr>
        <w:t>:</w:t>
      </w:r>
    </w:p>
    <w:p w14:paraId="38FB8EF7" w14:textId="02AC7DE4" w:rsidR="008E4518" w:rsidRPr="00013EAA" w:rsidRDefault="00EF7AA4" w:rsidP="00013EAA">
      <w:pPr>
        <w:tabs>
          <w:tab w:val="left" w:pos="360"/>
          <w:tab w:val="left" w:pos="720"/>
          <w:tab w:val="left" w:pos="1080"/>
        </w:tabs>
        <w:spacing w:before="120" w:after="120" w:line="240" w:lineRule="auto"/>
        <w:ind w:left="360"/>
        <w:jc w:val="both"/>
        <w:rPr>
          <w:lang w:val="es-ES_tradnl" w:eastAsia="en-GB"/>
        </w:rPr>
      </w:pPr>
      <w:r w:rsidRPr="00013EAA">
        <w:rPr>
          <w:lang w:val="es-ES_tradnl" w:eastAsia="en-GB"/>
        </w:rPr>
        <w:t>La obra Big Money consistió en echarme a la boca el equivalente al sueldo minimo en Republica Dominicana (Unos 100 dolares)</w:t>
      </w:r>
      <w:r w:rsidR="00661202">
        <w:rPr>
          <w:lang w:val="es-ES_tradnl" w:eastAsia="en-GB"/>
        </w:rPr>
        <w:t>,</w:t>
      </w:r>
      <w:r w:rsidRPr="00013EAA">
        <w:rPr>
          <w:lang w:val="es-ES_tradnl" w:eastAsia="en-GB"/>
        </w:rPr>
        <w:t xml:space="preserve"> un pais extremadamente pobre donde se inicia la colonización en América. Es un comentario irónico a la ideología del dinero impuesta por Estados Unidos y el mundo occidental sobre territorios con una historia colonial donde el dinero solo se transforma en una suerte de intoxicación.</w:t>
      </w:r>
      <w:r>
        <w:rPr>
          <w:lang w:val="es-ES_tradnl" w:eastAsia="en-GB"/>
        </w:rPr>
        <w:t xml:space="preserve"> </w:t>
      </w:r>
      <w:r w:rsidRPr="00013EAA">
        <w:rPr>
          <w:lang w:val="es-ES_tradnl" w:eastAsia="en-GB"/>
        </w:rPr>
        <w:t>El nombre es en inglés porque es el idioma de la opresión para nosotros y el idioma de la grandilocuencia del ego blanco que es el ego que coloniza.</w:t>
      </w:r>
      <w:r w:rsidR="00661202">
        <w:rPr>
          <w:rStyle w:val="FootnoteReference"/>
          <w:lang w:val="es-ES_tradnl" w:eastAsia="en-GB"/>
        </w:rPr>
        <w:footnoteReference w:id="70"/>
      </w:r>
    </w:p>
    <w:p w14:paraId="379D47B1" w14:textId="5117A5E6" w:rsidR="00975371" w:rsidRPr="00F17722" w:rsidRDefault="00F32F51" w:rsidP="00EF7AA4">
      <w:pPr>
        <w:tabs>
          <w:tab w:val="left" w:pos="360"/>
          <w:tab w:val="left" w:pos="720"/>
          <w:tab w:val="left" w:pos="1080"/>
        </w:tabs>
        <w:spacing w:after="0" w:line="240" w:lineRule="auto"/>
        <w:jc w:val="both"/>
        <w:rPr>
          <w:lang w:val="es-ES_tradnl" w:eastAsia="en-GB"/>
        </w:rPr>
      </w:pPr>
      <w:proofErr w:type="spellStart"/>
      <w:r w:rsidRPr="00AD597C">
        <w:rPr>
          <w:lang w:eastAsia="en-GB"/>
        </w:rPr>
        <w:t>Neira’s</w:t>
      </w:r>
      <w:proofErr w:type="spellEnd"/>
      <w:r w:rsidRPr="00AD597C">
        <w:rPr>
          <w:lang w:eastAsia="en-GB"/>
        </w:rPr>
        <w:t xml:space="preserve"> condemnation of mainstream culture as ‘</w:t>
      </w:r>
      <w:proofErr w:type="spellStart"/>
      <w:r w:rsidRPr="00AD597C">
        <w:rPr>
          <w:lang w:eastAsia="en-GB"/>
        </w:rPr>
        <w:t>meramente</w:t>
      </w:r>
      <w:proofErr w:type="spellEnd"/>
      <w:r w:rsidRPr="00AD597C">
        <w:rPr>
          <w:lang w:eastAsia="en-GB"/>
        </w:rPr>
        <w:t xml:space="preserve"> </w:t>
      </w:r>
      <w:proofErr w:type="spellStart"/>
      <w:r w:rsidRPr="00AD597C">
        <w:rPr>
          <w:lang w:eastAsia="en-GB"/>
        </w:rPr>
        <w:t>imitativa</w:t>
      </w:r>
      <w:proofErr w:type="spellEnd"/>
      <w:r w:rsidRPr="00AD597C">
        <w:rPr>
          <w:lang w:eastAsia="en-GB"/>
        </w:rPr>
        <w:t xml:space="preserve"> y </w:t>
      </w:r>
      <w:proofErr w:type="spellStart"/>
      <w:r w:rsidRPr="00AD597C">
        <w:rPr>
          <w:lang w:eastAsia="en-GB"/>
        </w:rPr>
        <w:t>mercantil</w:t>
      </w:r>
      <w:proofErr w:type="spellEnd"/>
      <w:r w:rsidRPr="00AD597C">
        <w:rPr>
          <w:lang w:eastAsia="en-GB"/>
        </w:rPr>
        <w:t xml:space="preserve"> de </w:t>
      </w:r>
      <w:proofErr w:type="spellStart"/>
      <w:r w:rsidRPr="00AD597C">
        <w:rPr>
          <w:lang w:eastAsia="en-GB"/>
        </w:rPr>
        <w:t>consumo</w:t>
      </w:r>
      <w:proofErr w:type="spellEnd"/>
      <w:r w:rsidRPr="00AD597C">
        <w:rPr>
          <w:lang w:eastAsia="en-GB"/>
        </w:rPr>
        <w:t xml:space="preserve"> </w:t>
      </w:r>
      <w:proofErr w:type="spellStart"/>
      <w:r w:rsidRPr="00AD597C">
        <w:rPr>
          <w:lang w:eastAsia="en-GB"/>
        </w:rPr>
        <w:t>rápido</w:t>
      </w:r>
      <w:proofErr w:type="spellEnd"/>
      <w:r w:rsidRPr="00AD597C">
        <w:rPr>
          <w:lang w:eastAsia="en-GB"/>
        </w:rPr>
        <w:t xml:space="preserve"> y </w:t>
      </w:r>
      <w:proofErr w:type="spellStart"/>
      <w:r w:rsidRPr="00AD597C">
        <w:rPr>
          <w:lang w:eastAsia="en-GB"/>
        </w:rPr>
        <w:t>asegurado</w:t>
      </w:r>
      <w:proofErr w:type="spellEnd"/>
      <w:r w:rsidRPr="00AD597C">
        <w:rPr>
          <w:lang w:eastAsia="en-GB"/>
        </w:rPr>
        <w:t>’</w:t>
      </w:r>
      <w:r w:rsidRPr="00AD597C">
        <w:rPr>
          <w:rStyle w:val="FootnoteReference"/>
          <w:lang w:eastAsia="en-GB"/>
        </w:rPr>
        <w:footnoteReference w:id="71"/>
      </w:r>
      <w:r w:rsidRPr="00AD597C">
        <w:rPr>
          <w:lang w:eastAsia="en-GB"/>
        </w:rPr>
        <w:t xml:space="preserve"> is </w:t>
      </w:r>
      <w:r w:rsidR="008E4518">
        <w:rPr>
          <w:lang w:eastAsia="en-GB"/>
        </w:rPr>
        <w:t xml:space="preserve">similarly </w:t>
      </w:r>
      <w:r w:rsidRPr="00AD597C">
        <w:rPr>
          <w:lang w:eastAsia="en-GB"/>
        </w:rPr>
        <w:t>reinforced in ‘Big Money’ via her consumption of the notes which serve to critique insatiable mainstream consumer culture or art and its imitative quality underpinned by the idea that each note is not an ‘original’ but a reproduction of a reproduction.</w:t>
      </w:r>
      <w:r w:rsidRPr="00AD597C">
        <w:t xml:space="preserve"> </w:t>
      </w:r>
      <w:r w:rsidR="00671C5A" w:rsidRPr="00013EAA">
        <w:rPr>
          <w:lang w:val="es-ES_tradnl"/>
        </w:rPr>
        <w:t>In this respect, Neira comments that</w:t>
      </w:r>
      <w:r w:rsidR="00EF7AA4" w:rsidRPr="00013EAA">
        <w:rPr>
          <w:lang w:val="es-ES_tradnl"/>
        </w:rPr>
        <w:t xml:space="preserve"> the perfomance</w:t>
      </w:r>
      <w:r w:rsidR="00671C5A" w:rsidRPr="00013EAA">
        <w:rPr>
          <w:lang w:val="es-ES_tradnl"/>
        </w:rPr>
        <w:t xml:space="preserve">: </w:t>
      </w:r>
      <w:r w:rsidR="00EF7AA4">
        <w:rPr>
          <w:lang w:val="es-ES_tradnl"/>
        </w:rPr>
        <w:t>‘</w:t>
      </w:r>
      <w:r w:rsidR="0055389C">
        <w:rPr>
          <w:lang w:val="es-ES_tradnl" w:eastAsia="en-GB"/>
        </w:rPr>
        <w:t>e</w:t>
      </w:r>
      <w:r w:rsidR="00EF7AA4" w:rsidRPr="00F17722">
        <w:rPr>
          <w:lang w:val="es-ES_tradnl" w:eastAsia="en-GB"/>
        </w:rPr>
        <w:t>s una ironía también al mercado del arte ya que el arte en Am</w:t>
      </w:r>
      <w:r w:rsidR="007166EF">
        <w:rPr>
          <w:lang w:val="es-ES_tradnl" w:eastAsia="en-GB"/>
        </w:rPr>
        <w:t>é</w:t>
      </w:r>
      <w:r w:rsidR="00EF7AA4" w:rsidRPr="00F17722">
        <w:rPr>
          <w:lang w:val="es-ES_tradnl" w:eastAsia="en-GB"/>
        </w:rPr>
        <w:t xml:space="preserve">rica Latina sobre todo el arte que no hace concesiones con el mercado </w:t>
      </w:r>
      <w:r w:rsidR="009D6E6B" w:rsidRPr="009D6E6B">
        <w:rPr>
          <w:lang w:val="es-ES_tradnl" w:eastAsia="en-GB"/>
        </w:rPr>
        <w:t>[</w:t>
      </w:r>
      <w:r w:rsidR="00DB2CB7" w:rsidRPr="009D6E6B">
        <w:rPr>
          <w:lang w:val="es-ES_tradnl" w:eastAsia="en-GB"/>
        </w:rPr>
        <w:t>que</w:t>
      </w:r>
      <w:r w:rsidR="009D6E6B" w:rsidRPr="00B96EF7">
        <w:rPr>
          <w:lang w:val="es-ES_tradnl" w:eastAsia="en-GB"/>
        </w:rPr>
        <w:t>]</w:t>
      </w:r>
      <w:r w:rsidR="00DB2CB7">
        <w:rPr>
          <w:lang w:val="es-ES_tradnl" w:eastAsia="en-GB"/>
        </w:rPr>
        <w:t xml:space="preserve"> </w:t>
      </w:r>
      <w:r w:rsidR="00EF7AA4" w:rsidRPr="00F17722">
        <w:rPr>
          <w:lang w:val="es-ES_tradnl" w:eastAsia="en-GB"/>
        </w:rPr>
        <w:t>no es consumible, queda automáticamente fuera de un mercado global que en estos territorios es más bien irrisorio</w:t>
      </w:r>
      <w:r w:rsidR="00DB2CB7">
        <w:rPr>
          <w:lang w:val="es-ES_tradnl" w:eastAsia="en-GB"/>
        </w:rPr>
        <w:t>’</w:t>
      </w:r>
      <w:r w:rsidR="00B96EF7">
        <w:rPr>
          <w:lang w:val="es-ES_tradnl" w:eastAsia="en-GB"/>
        </w:rPr>
        <w:t>.</w:t>
      </w:r>
      <w:r w:rsidR="00975371">
        <w:rPr>
          <w:rStyle w:val="FootnoteReference"/>
          <w:lang w:val="es-ES_tradnl" w:eastAsia="en-GB"/>
        </w:rPr>
        <w:footnoteReference w:id="72"/>
      </w:r>
    </w:p>
    <w:p w14:paraId="301CC2B6" w14:textId="27D41FE7" w:rsidR="00F32F51" w:rsidRPr="00013EAA" w:rsidRDefault="00F32F51" w:rsidP="007F69AF">
      <w:pPr>
        <w:tabs>
          <w:tab w:val="left" w:pos="360"/>
          <w:tab w:val="left" w:pos="720"/>
          <w:tab w:val="left" w:pos="1080"/>
        </w:tabs>
        <w:spacing w:after="0" w:line="240" w:lineRule="auto"/>
        <w:jc w:val="both"/>
        <w:rPr>
          <w:lang w:val="es-ES_tradnl"/>
        </w:rPr>
      </w:pPr>
    </w:p>
    <w:p w14:paraId="6B2AEA10" w14:textId="74C7CD3F" w:rsidR="00671C5A" w:rsidRPr="00013EAA" w:rsidRDefault="00671C5A" w:rsidP="007F69AF">
      <w:pPr>
        <w:tabs>
          <w:tab w:val="left" w:pos="360"/>
          <w:tab w:val="left" w:pos="720"/>
          <w:tab w:val="left" w:pos="1080"/>
        </w:tabs>
        <w:spacing w:after="0" w:line="240" w:lineRule="auto"/>
        <w:jc w:val="both"/>
        <w:rPr>
          <w:lang w:val="es-ES_tradnl"/>
        </w:rPr>
      </w:pPr>
    </w:p>
    <w:p w14:paraId="3019D483" w14:textId="77777777" w:rsidR="00671C5A" w:rsidRPr="00013EAA" w:rsidRDefault="00671C5A" w:rsidP="007F69AF">
      <w:pPr>
        <w:tabs>
          <w:tab w:val="left" w:pos="360"/>
          <w:tab w:val="left" w:pos="720"/>
          <w:tab w:val="left" w:pos="1080"/>
        </w:tabs>
        <w:spacing w:after="0" w:line="240" w:lineRule="auto"/>
        <w:jc w:val="both"/>
        <w:rPr>
          <w:lang w:val="es-ES_tradnl"/>
        </w:rPr>
      </w:pPr>
    </w:p>
    <w:p w14:paraId="6072BB90" w14:textId="0608F6CB" w:rsidR="009112A8" w:rsidRPr="004B223D" w:rsidRDefault="00544B43" w:rsidP="004B223D">
      <w:pPr>
        <w:keepNext/>
        <w:tabs>
          <w:tab w:val="left" w:pos="360"/>
          <w:tab w:val="left" w:pos="720"/>
          <w:tab w:val="left" w:pos="1080"/>
        </w:tabs>
        <w:spacing w:after="0" w:line="240" w:lineRule="auto"/>
        <w:jc w:val="center"/>
      </w:pPr>
      <w:r w:rsidRPr="00544B43">
        <w:rPr>
          <w:noProof/>
          <w:highlight w:val="yellow"/>
          <w:lang w:eastAsia="en-GB"/>
        </w:rPr>
        <w:t>&lt;INSERT BOWSKILL &amp; LAVERY FIGURE 1 AS 1/3 PAGE ABOVE THE FOLLOWING CAPTION&gt;</w:t>
      </w:r>
    </w:p>
    <w:p w14:paraId="570893F5" w14:textId="689D790A" w:rsidR="00D36BE3" w:rsidRPr="004B223D" w:rsidRDefault="00D36BE3" w:rsidP="004B223D">
      <w:pPr>
        <w:pStyle w:val="Caption"/>
        <w:spacing w:before="120" w:after="0"/>
        <w:jc w:val="center"/>
        <w:rPr>
          <w:i w:val="0"/>
          <w:iCs w:val="0"/>
          <w:color w:val="auto"/>
        </w:rPr>
      </w:pPr>
      <w:r w:rsidRPr="004B223D">
        <w:rPr>
          <w:i w:val="0"/>
          <w:color w:val="auto"/>
        </w:rPr>
        <w:t xml:space="preserve">Figure </w:t>
      </w:r>
      <w:r w:rsidRPr="004B223D">
        <w:rPr>
          <w:i w:val="0"/>
          <w:iCs w:val="0"/>
          <w:color w:val="auto"/>
        </w:rPr>
        <w:fldChar w:fldCharType="begin"/>
      </w:r>
      <w:r w:rsidRPr="004B223D">
        <w:rPr>
          <w:i w:val="0"/>
          <w:color w:val="auto"/>
        </w:rPr>
        <w:instrText xml:space="preserve"> SEQ Figure \* ARABIC </w:instrText>
      </w:r>
      <w:r w:rsidRPr="004B223D">
        <w:rPr>
          <w:i w:val="0"/>
          <w:iCs w:val="0"/>
          <w:color w:val="auto"/>
        </w:rPr>
        <w:fldChar w:fldCharType="separate"/>
      </w:r>
      <w:r w:rsidR="002B4A71" w:rsidRPr="004B223D">
        <w:rPr>
          <w:i w:val="0"/>
          <w:noProof/>
          <w:color w:val="auto"/>
        </w:rPr>
        <w:t>1</w:t>
      </w:r>
      <w:r w:rsidRPr="004B223D">
        <w:rPr>
          <w:i w:val="0"/>
          <w:iCs w:val="0"/>
          <w:color w:val="auto"/>
        </w:rPr>
        <w:fldChar w:fldCharType="end"/>
      </w:r>
    </w:p>
    <w:p w14:paraId="5A669D67" w14:textId="08074E34" w:rsidR="00F32F51" w:rsidRPr="004B223D" w:rsidRDefault="009112A8" w:rsidP="00D36BE3">
      <w:pPr>
        <w:pStyle w:val="Caption"/>
        <w:spacing w:after="0"/>
        <w:jc w:val="center"/>
        <w:rPr>
          <w:i w:val="0"/>
          <w:noProof/>
          <w:color w:val="auto"/>
        </w:rPr>
      </w:pPr>
      <w:r w:rsidRPr="004B223D">
        <w:rPr>
          <w:i w:val="0"/>
          <w:noProof/>
          <w:color w:val="auto"/>
        </w:rPr>
        <w:t xml:space="preserve">Eli Neira, </w:t>
      </w:r>
      <w:r w:rsidR="00D36BE3" w:rsidRPr="004B223D">
        <w:rPr>
          <w:i w:val="0"/>
          <w:noProof/>
          <w:color w:val="auto"/>
        </w:rPr>
        <w:t>‘Big Money’</w:t>
      </w:r>
      <w:r w:rsidRPr="004B223D">
        <w:rPr>
          <w:i w:val="0"/>
          <w:noProof/>
          <w:color w:val="auto"/>
        </w:rPr>
        <w:t>.</w:t>
      </w:r>
    </w:p>
    <w:p w14:paraId="1B4FD80A" w14:textId="52C1C14B" w:rsidR="004B223D" w:rsidRPr="004B223D" w:rsidRDefault="004B223D" w:rsidP="004B223D">
      <w:pPr>
        <w:jc w:val="center"/>
        <w:rPr>
          <w:sz w:val="18"/>
          <w:szCs w:val="18"/>
        </w:rPr>
      </w:pPr>
      <w:r w:rsidRPr="004B223D">
        <w:rPr>
          <w:sz w:val="18"/>
          <w:szCs w:val="18"/>
        </w:rPr>
        <w:t xml:space="preserve">Reproduced by permission of Eli </w:t>
      </w:r>
      <w:proofErr w:type="spellStart"/>
      <w:r w:rsidRPr="004B223D">
        <w:rPr>
          <w:sz w:val="18"/>
          <w:szCs w:val="18"/>
        </w:rPr>
        <w:t>Neira</w:t>
      </w:r>
      <w:proofErr w:type="spellEnd"/>
    </w:p>
    <w:p w14:paraId="2DB157BA" w14:textId="79F943F8" w:rsidR="00DC20FC" w:rsidRPr="00AD597C" w:rsidRDefault="00DC20FC" w:rsidP="007F69AF">
      <w:pPr>
        <w:tabs>
          <w:tab w:val="left" w:pos="360"/>
          <w:tab w:val="left" w:pos="720"/>
          <w:tab w:val="left" w:pos="1080"/>
        </w:tabs>
        <w:spacing w:after="0" w:line="240" w:lineRule="auto"/>
        <w:jc w:val="both"/>
      </w:pPr>
    </w:p>
    <w:p w14:paraId="3B1B0EB7" w14:textId="77777777" w:rsidR="00F32F51" w:rsidRPr="00AD597C" w:rsidRDefault="00F32F51" w:rsidP="007F69AF">
      <w:pPr>
        <w:tabs>
          <w:tab w:val="left" w:pos="360"/>
          <w:tab w:val="left" w:pos="720"/>
          <w:tab w:val="left" w:pos="1080"/>
        </w:tabs>
        <w:spacing w:after="0" w:line="240" w:lineRule="auto"/>
        <w:jc w:val="both"/>
        <w:rPr>
          <w:iCs/>
          <w:lang w:eastAsia="en-GB"/>
        </w:rPr>
      </w:pPr>
    </w:p>
    <w:p w14:paraId="181045B2" w14:textId="59118157" w:rsidR="00F32F51" w:rsidRPr="00AD597C" w:rsidRDefault="00F32F51" w:rsidP="007F69AF">
      <w:pPr>
        <w:tabs>
          <w:tab w:val="left" w:pos="360"/>
          <w:tab w:val="left" w:pos="720"/>
          <w:tab w:val="left" w:pos="1080"/>
        </w:tabs>
        <w:spacing w:after="0" w:line="240" w:lineRule="auto"/>
        <w:jc w:val="both"/>
        <w:rPr>
          <w:b/>
        </w:rPr>
      </w:pPr>
      <w:proofErr w:type="spellStart"/>
      <w:r w:rsidRPr="00AD597C">
        <w:lastRenderedPageBreak/>
        <w:t>Neira’s</w:t>
      </w:r>
      <w:proofErr w:type="spellEnd"/>
      <w:r w:rsidRPr="00AD597C">
        <w:t xml:space="preserve"> artwork ‘</w:t>
      </w:r>
      <w:proofErr w:type="spellStart"/>
      <w:r w:rsidRPr="00AD597C">
        <w:t>Inmaculado</w:t>
      </w:r>
      <w:proofErr w:type="spellEnd"/>
      <w:r w:rsidRPr="00AD597C">
        <w:t xml:space="preserve"> </w:t>
      </w:r>
      <w:proofErr w:type="spellStart"/>
      <w:r w:rsidR="00632C4A" w:rsidRPr="00AD597C">
        <w:t>C</w:t>
      </w:r>
      <w:r w:rsidRPr="00AD597C">
        <w:t>orazón</w:t>
      </w:r>
      <w:proofErr w:type="spellEnd"/>
      <w:r w:rsidRPr="00AD597C">
        <w:t xml:space="preserve">’ is also a powerful rejection of consumer art which represents empty imitation, devoid of any critical function and whose </w:t>
      </w:r>
      <w:proofErr w:type="spellStart"/>
      <w:r w:rsidRPr="00AD597C">
        <w:t>vacuousness</w:t>
      </w:r>
      <w:proofErr w:type="spellEnd"/>
      <w:r w:rsidRPr="00AD597C">
        <w:t xml:space="preserve"> is perpetuated through sheer repetition. </w:t>
      </w:r>
      <w:proofErr w:type="spellStart"/>
      <w:r w:rsidRPr="00AD597C">
        <w:t>Neira’s</w:t>
      </w:r>
      <w:proofErr w:type="spellEnd"/>
      <w:r w:rsidRPr="00AD597C">
        <w:t xml:space="preserve"> art deliberately does not cater to this market. ‘</w:t>
      </w:r>
      <w:proofErr w:type="spellStart"/>
      <w:r w:rsidRPr="00AD597C">
        <w:t>Inmaculado</w:t>
      </w:r>
      <w:proofErr w:type="spellEnd"/>
      <w:r w:rsidRPr="00AD597C">
        <w:t xml:space="preserve"> </w:t>
      </w:r>
      <w:proofErr w:type="spellStart"/>
      <w:r w:rsidR="00632C4A" w:rsidRPr="00AD597C">
        <w:t>C</w:t>
      </w:r>
      <w:r w:rsidRPr="00AD597C">
        <w:t>orazón</w:t>
      </w:r>
      <w:proofErr w:type="spellEnd"/>
      <w:r w:rsidRPr="00AD597C">
        <w:t>’ parodies both (Chilean) profit-driven consumer and bourgeois art. ‘</w:t>
      </w:r>
      <w:proofErr w:type="spellStart"/>
      <w:r w:rsidRPr="00AD597C">
        <w:t>Inmaculado</w:t>
      </w:r>
      <w:proofErr w:type="spellEnd"/>
      <w:r w:rsidRPr="00AD597C">
        <w:t xml:space="preserve"> </w:t>
      </w:r>
      <w:proofErr w:type="spellStart"/>
      <w:r w:rsidR="00632C4A" w:rsidRPr="00AD597C">
        <w:t>C</w:t>
      </w:r>
      <w:r w:rsidRPr="00AD597C">
        <w:t>orazón</w:t>
      </w:r>
      <w:proofErr w:type="spellEnd"/>
      <w:r w:rsidRPr="00AD597C">
        <w:t xml:space="preserve">’ is </w:t>
      </w:r>
      <w:r w:rsidRPr="00AD597C">
        <w:rPr>
          <w:lang w:eastAsia="en-GB"/>
        </w:rPr>
        <w:t xml:space="preserve">a </w:t>
      </w:r>
      <w:r w:rsidRPr="00AD597C">
        <w:t xml:space="preserve">reworking of an iconic image of the Virgin Mary which </w:t>
      </w:r>
      <w:r w:rsidRPr="00AD597C">
        <w:rPr>
          <w:rStyle w:val="st1"/>
          <w:bCs/>
        </w:rPr>
        <w:t xml:space="preserve">has been endlessly reproduced in various forms by consecrated canonical painters such as Sandro Botticelli, by more contemporary artists such as Charles </w:t>
      </w:r>
      <w:proofErr w:type="spellStart"/>
      <w:r w:rsidRPr="00AD597C">
        <w:rPr>
          <w:rStyle w:val="st1"/>
          <w:bCs/>
        </w:rPr>
        <w:t>Bosseron</w:t>
      </w:r>
      <w:proofErr w:type="spellEnd"/>
      <w:r w:rsidRPr="00AD597C">
        <w:rPr>
          <w:rStyle w:val="st1"/>
          <w:bCs/>
        </w:rPr>
        <w:t xml:space="preserve"> Chambers and others. It appears in mass market culture forms on postcards, T-shirts and digital media. </w:t>
      </w:r>
      <w:proofErr w:type="spellStart"/>
      <w:r w:rsidRPr="00AD597C">
        <w:rPr>
          <w:rStyle w:val="st1"/>
          <w:bCs/>
        </w:rPr>
        <w:t>Neira</w:t>
      </w:r>
      <w:proofErr w:type="spellEnd"/>
      <w:r w:rsidRPr="00AD597C">
        <w:rPr>
          <w:rStyle w:val="st1"/>
          <w:bCs/>
        </w:rPr>
        <w:t xml:space="preserve"> subjects the image </w:t>
      </w:r>
      <w:r w:rsidRPr="00AD597C">
        <w:t xml:space="preserve">to a number of digital manipulations inviting us to reflect on the supposed division of high and low/consumer art and on the concept of authenticity as well as on </w:t>
      </w:r>
      <w:r w:rsidRPr="00AD597C">
        <w:rPr>
          <w:rStyle w:val="st1"/>
          <w:bCs/>
        </w:rPr>
        <w:t>religious discourses which repress the free expression of female sexuality</w:t>
      </w:r>
      <w:r w:rsidRPr="00AD597C">
        <w:rPr>
          <w:rStyle w:val="Emphasis"/>
        </w:rPr>
        <w:t xml:space="preserve">. </w:t>
      </w:r>
      <w:r w:rsidRPr="00AD597C">
        <w:rPr>
          <w:rStyle w:val="Emphasis"/>
          <w:i w:val="0"/>
        </w:rPr>
        <w:t>She</w:t>
      </w:r>
      <w:r w:rsidRPr="00AD597C">
        <w:rPr>
          <w:rStyle w:val="st1"/>
          <w:bCs/>
        </w:rPr>
        <w:t xml:space="preserve"> puts her own queer mark on her replica so that that the ‘original’ iconic image of the Virgin Mary is desecrated as </w:t>
      </w:r>
      <w:r w:rsidRPr="009112A8">
        <w:rPr>
          <w:rStyle w:val="st1"/>
          <w:bCs/>
          <w:color w:val="auto"/>
        </w:rPr>
        <w:t>she is now presented as</w:t>
      </w:r>
      <w:r w:rsidR="004108FE" w:rsidRPr="009112A8">
        <w:rPr>
          <w:rStyle w:val="st1"/>
          <w:bCs/>
          <w:color w:val="auto"/>
        </w:rPr>
        <w:t xml:space="preserve"> performing</w:t>
      </w:r>
      <w:r w:rsidRPr="009112A8">
        <w:rPr>
          <w:rStyle w:val="st1"/>
          <w:bCs/>
          <w:color w:val="auto"/>
        </w:rPr>
        <w:t xml:space="preserve"> fellatio </w:t>
      </w:r>
      <w:r w:rsidR="004108FE" w:rsidRPr="009112A8">
        <w:rPr>
          <w:rStyle w:val="st1"/>
          <w:bCs/>
          <w:color w:val="auto"/>
        </w:rPr>
        <w:t xml:space="preserve">on </w:t>
      </w:r>
      <w:r w:rsidRPr="009112A8">
        <w:rPr>
          <w:rStyle w:val="st1"/>
          <w:bCs/>
          <w:color w:val="auto"/>
        </w:rPr>
        <w:t xml:space="preserve">a disembodied penis, whilst </w:t>
      </w:r>
      <w:r w:rsidRPr="00AD597C">
        <w:rPr>
          <w:rStyle w:val="st1"/>
          <w:bCs/>
        </w:rPr>
        <w:t xml:space="preserve">slices of fruit surround the </w:t>
      </w:r>
      <w:r w:rsidR="009112A8" w:rsidRPr="009A0E2C">
        <w:rPr>
          <w:rStyle w:val="st1"/>
          <w:bCs/>
        </w:rPr>
        <w:t>V</w:t>
      </w:r>
      <w:r w:rsidRPr="009A0E2C">
        <w:rPr>
          <w:rStyle w:val="st1"/>
          <w:bCs/>
        </w:rPr>
        <w:t>irgin’s</w:t>
      </w:r>
      <w:r w:rsidRPr="00AD597C">
        <w:rPr>
          <w:rStyle w:val="st1"/>
          <w:bCs/>
        </w:rPr>
        <w:t xml:space="preserve"> head in parodic halo fashion. </w:t>
      </w:r>
      <w:r w:rsidRPr="00AD597C">
        <w:t xml:space="preserve">The fusion of the iconic Marian painting with </w:t>
      </w:r>
      <w:proofErr w:type="spellStart"/>
      <w:r w:rsidRPr="00AD597C">
        <w:t>Neira’s</w:t>
      </w:r>
      <w:proofErr w:type="spellEnd"/>
      <w:r w:rsidRPr="00AD597C">
        <w:t xml:space="preserve"> fruit pieces call to mind the </w:t>
      </w:r>
      <w:r w:rsidRPr="009112A8">
        <w:rPr>
          <w:color w:val="auto"/>
        </w:rPr>
        <w:t>highly exotici</w:t>
      </w:r>
      <w:r w:rsidR="00006B09" w:rsidRPr="009112A8">
        <w:rPr>
          <w:color w:val="auto"/>
        </w:rPr>
        <w:t>z</w:t>
      </w:r>
      <w:r w:rsidRPr="009112A8">
        <w:rPr>
          <w:color w:val="auto"/>
        </w:rPr>
        <w:t xml:space="preserve">ed representations of Carmen Miranda. The bright colours </w:t>
      </w:r>
      <w:r w:rsidRPr="00AD597C">
        <w:t>and exotic/erotic fruit serve to mock the ‘blank’ parody</w:t>
      </w:r>
      <w:r w:rsidR="00761EFD" w:rsidRPr="00AD597C">
        <w:t>’</w:t>
      </w:r>
      <w:r w:rsidRPr="00AD597C">
        <w:rPr>
          <w:rStyle w:val="FootnoteReference"/>
        </w:rPr>
        <w:footnoteReference w:id="73"/>
      </w:r>
      <w:r w:rsidR="00DC2C6C" w:rsidRPr="00DC2C6C">
        <w:rPr>
          <w:color w:val="FF0000"/>
        </w:rPr>
        <w:t xml:space="preserve"> </w:t>
      </w:r>
      <w:r w:rsidRPr="00AD597C">
        <w:t xml:space="preserve">of mass market </w:t>
      </w:r>
      <w:r w:rsidRPr="009A0E2C">
        <w:rPr>
          <w:i/>
          <w:color w:val="auto"/>
        </w:rPr>
        <w:t>kitsch</w:t>
      </w:r>
      <w:r w:rsidRPr="00AD597C">
        <w:t xml:space="preserve">-filled consumer cultural </w:t>
      </w:r>
      <w:r w:rsidRPr="00F8273A">
        <w:rPr>
          <w:color w:val="auto"/>
        </w:rPr>
        <w:t>forms</w:t>
      </w:r>
      <w:r w:rsidR="00D36BE3" w:rsidRPr="00F8273A">
        <w:rPr>
          <w:color w:val="auto"/>
        </w:rPr>
        <w:t xml:space="preserve"> (Figure 2)</w:t>
      </w:r>
      <w:r w:rsidRPr="00F8273A">
        <w:rPr>
          <w:b/>
          <w:color w:val="auto"/>
        </w:rPr>
        <w:t xml:space="preserve">. </w:t>
      </w:r>
    </w:p>
    <w:p w14:paraId="4D727A49" w14:textId="4B7E5E55" w:rsidR="00D36BE3" w:rsidRPr="000961C3" w:rsidRDefault="00D36BE3" w:rsidP="00706BB1">
      <w:pPr>
        <w:keepNext/>
        <w:tabs>
          <w:tab w:val="left" w:pos="360"/>
          <w:tab w:val="left" w:pos="720"/>
          <w:tab w:val="left" w:pos="1080"/>
        </w:tabs>
        <w:spacing w:after="0" w:line="240" w:lineRule="auto"/>
        <w:jc w:val="center"/>
      </w:pPr>
    </w:p>
    <w:p w14:paraId="37E7740E" w14:textId="34AC90CA" w:rsidR="009A0E2C" w:rsidRPr="000961C3" w:rsidRDefault="000961C3" w:rsidP="00706BB1">
      <w:pPr>
        <w:pStyle w:val="Caption"/>
        <w:spacing w:after="0"/>
        <w:jc w:val="center"/>
        <w:rPr>
          <w:i w:val="0"/>
          <w:color w:val="auto"/>
          <w:szCs w:val="20"/>
        </w:rPr>
      </w:pPr>
      <w:r w:rsidRPr="000961C3">
        <w:rPr>
          <w:i w:val="0"/>
          <w:iCs w:val="0"/>
          <w:color w:val="auto"/>
          <w:sz w:val="22"/>
          <w:szCs w:val="22"/>
          <w:highlight w:val="yellow"/>
        </w:rPr>
        <w:t>&lt;INSERT BOWSKILL &amp; LAVERY FIGURE 2 AS 1/3 PAGE ABOVE THE FOLLOWING CAPTION&gt;</w:t>
      </w:r>
    </w:p>
    <w:p w14:paraId="70E07B89" w14:textId="77777777" w:rsidR="009A0E2C" w:rsidRPr="000961C3" w:rsidRDefault="009A0E2C" w:rsidP="00706BB1">
      <w:pPr>
        <w:pStyle w:val="Caption"/>
        <w:spacing w:after="0"/>
        <w:jc w:val="center"/>
        <w:rPr>
          <w:i w:val="0"/>
          <w:color w:val="auto"/>
          <w:szCs w:val="20"/>
        </w:rPr>
      </w:pPr>
    </w:p>
    <w:p w14:paraId="53DA75AC" w14:textId="2793EC64" w:rsidR="00706BB1" w:rsidRPr="009112A8" w:rsidRDefault="00D36BE3" w:rsidP="00706BB1">
      <w:pPr>
        <w:pStyle w:val="Caption"/>
        <w:spacing w:after="0"/>
        <w:jc w:val="center"/>
        <w:rPr>
          <w:i w:val="0"/>
          <w:iCs w:val="0"/>
          <w:color w:val="auto"/>
          <w:szCs w:val="20"/>
        </w:rPr>
      </w:pPr>
      <w:r w:rsidRPr="009112A8">
        <w:rPr>
          <w:i w:val="0"/>
          <w:color w:val="auto"/>
          <w:szCs w:val="20"/>
        </w:rPr>
        <w:t xml:space="preserve">Figure </w:t>
      </w:r>
      <w:r w:rsidRPr="009112A8">
        <w:rPr>
          <w:i w:val="0"/>
          <w:iCs w:val="0"/>
          <w:color w:val="auto"/>
          <w:szCs w:val="20"/>
        </w:rPr>
        <w:fldChar w:fldCharType="begin"/>
      </w:r>
      <w:r w:rsidRPr="009112A8">
        <w:rPr>
          <w:i w:val="0"/>
          <w:color w:val="auto"/>
          <w:szCs w:val="20"/>
        </w:rPr>
        <w:instrText xml:space="preserve"> SEQ Figure \* ARABIC </w:instrText>
      </w:r>
      <w:r w:rsidRPr="009112A8">
        <w:rPr>
          <w:i w:val="0"/>
          <w:iCs w:val="0"/>
          <w:color w:val="auto"/>
          <w:szCs w:val="20"/>
        </w:rPr>
        <w:fldChar w:fldCharType="separate"/>
      </w:r>
      <w:r w:rsidR="002B4A71" w:rsidRPr="009112A8">
        <w:rPr>
          <w:i w:val="0"/>
          <w:noProof/>
          <w:color w:val="auto"/>
          <w:szCs w:val="20"/>
        </w:rPr>
        <w:t>2</w:t>
      </w:r>
      <w:r w:rsidRPr="009112A8">
        <w:rPr>
          <w:i w:val="0"/>
          <w:iCs w:val="0"/>
          <w:color w:val="auto"/>
          <w:szCs w:val="20"/>
        </w:rPr>
        <w:fldChar w:fldCharType="end"/>
      </w:r>
    </w:p>
    <w:p w14:paraId="0C06C3B0" w14:textId="77777777" w:rsidR="004B223D" w:rsidRDefault="00D36BE3" w:rsidP="00706BB1">
      <w:pPr>
        <w:pStyle w:val="Caption"/>
        <w:spacing w:after="0"/>
        <w:jc w:val="center"/>
        <w:rPr>
          <w:i w:val="0"/>
          <w:noProof/>
          <w:color w:val="auto"/>
          <w:szCs w:val="20"/>
        </w:rPr>
      </w:pPr>
      <w:r w:rsidRPr="009112A8">
        <w:rPr>
          <w:i w:val="0"/>
          <w:noProof/>
          <w:color w:val="auto"/>
          <w:szCs w:val="20"/>
        </w:rPr>
        <w:t>‘Inmaculado Corazón’</w:t>
      </w:r>
      <w:r w:rsidR="009112A8" w:rsidRPr="009112A8">
        <w:rPr>
          <w:i w:val="0"/>
          <w:noProof/>
          <w:color w:val="auto"/>
          <w:szCs w:val="20"/>
        </w:rPr>
        <w:t>.</w:t>
      </w:r>
    </w:p>
    <w:p w14:paraId="65C08E06" w14:textId="7A74B9C2" w:rsidR="004B223D" w:rsidRPr="004B223D" w:rsidRDefault="004B223D" w:rsidP="004B223D">
      <w:pPr>
        <w:jc w:val="center"/>
        <w:rPr>
          <w:sz w:val="18"/>
          <w:szCs w:val="18"/>
        </w:rPr>
      </w:pPr>
      <w:r w:rsidRPr="004B223D">
        <w:rPr>
          <w:sz w:val="18"/>
          <w:szCs w:val="18"/>
        </w:rPr>
        <w:t xml:space="preserve"> Reproduced by permission of Eli </w:t>
      </w:r>
      <w:proofErr w:type="spellStart"/>
      <w:r w:rsidRPr="004B223D">
        <w:rPr>
          <w:sz w:val="18"/>
          <w:szCs w:val="18"/>
        </w:rPr>
        <w:t>Neira</w:t>
      </w:r>
      <w:proofErr w:type="spellEnd"/>
    </w:p>
    <w:p w14:paraId="434E6E84" w14:textId="2715629C" w:rsidR="00F32F51" w:rsidRPr="009112A8" w:rsidRDefault="00F32F51" w:rsidP="00706BB1">
      <w:pPr>
        <w:pStyle w:val="Caption"/>
        <w:spacing w:after="0"/>
        <w:jc w:val="center"/>
        <w:rPr>
          <w:b/>
          <w:i w:val="0"/>
          <w:iCs w:val="0"/>
          <w:color w:val="auto"/>
          <w:szCs w:val="20"/>
        </w:rPr>
      </w:pPr>
    </w:p>
    <w:p w14:paraId="222E7BF8" w14:textId="77777777" w:rsidR="00F32F51" w:rsidRPr="00AD597C" w:rsidRDefault="00F32F51" w:rsidP="007F69AF">
      <w:pPr>
        <w:tabs>
          <w:tab w:val="left" w:pos="360"/>
          <w:tab w:val="left" w:pos="720"/>
          <w:tab w:val="left" w:pos="1080"/>
        </w:tabs>
        <w:spacing w:after="0" w:line="240" w:lineRule="auto"/>
        <w:jc w:val="both"/>
        <w:rPr>
          <w:highlight w:val="darkYellow"/>
        </w:rPr>
      </w:pPr>
    </w:p>
    <w:p w14:paraId="32DFC3C0" w14:textId="4FDB65DC" w:rsidR="005C338E" w:rsidRPr="009A0E2C" w:rsidRDefault="00D35095" w:rsidP="007F69AF">
      <w:pPr>
        <w:tabs>
          <w:tab w:val="left" w:pos="360"/>
          <w:tab w:val="left" w:pos="720"/>
          <w:tab w:val="left" w:pos="1080"/>
        </w:tabs>
        <w:spacing w:after="0" w:line="240" w:lineRule="auto"/>
        <w:jc w:val="both"/>
      </w:pPr>
      <w:r>
        <w:tab/>
      </w:r>
      <w:r w:rsidR="00F32F51" w:rsidRPr="00AD597C">
        <w:t>Ev</w:t>
      </w:r>
      <w:r w:rsidR="00F32F51" w:rsidRPr="00AD597C">
        <w:rPr>
          <w:color w:val="000000"/>
          <w:lang w:eastAsia="en-GB"/>
        </w:rPr>
        <w:t xml:space="preserve">en though </w:t>
      </w:r>
      <w:r w:rsidR="001867D0" w:rsidRPr="00AD597C">
        <w:rPr>
          <w:color w:val="000000"/>
          <w:lang w:eastAsia="en-GB"/>
        </w:rPr>
        <w:t>‘</w:t>
      </w:r>
      <w:proofErr w:type="spellStart"/>
      <w:r w:rsidR="001867D0" w:rsidRPr="00AD597C">
        <w:rPr>
          <w:color w:val="000000"/>
          <w:lang w:eastAsia="en-GB"/>
        </w:rPr>
        <w:t>Inmaculado</w:t>
      </w:r>
      <w:proofErr w:type="spellEnd"/>
      <w:r w:rsidR="001867D0" w:rsidRPr="00AD597C">
        <w:rPr>
          <w:color w:val="000000"/>
          <w:lang w:eastAsia="en-GB"/>
        </w:rPr>
        <w:t xml:space="preserve"> </w:t>
      </w:r>
      <w:proofErr w:type="spellStart"/>
      <w:r w:rsidR="001867D0" w:rsidRPr="00AD597C">
        <w:rPr>
          <w:color w:val="000000"/>
          <w:lang w:eastAsia="en-GB"/>
        </w:rPr>
        <w:t>Corazón</w:t>
      </w:r>
      <w:proofErr w:type="spellEnd"/>
      <w:r w:rsidR="00733328" w:rsidRPr="00AD597C">
        <w:rPr>
          <w:color w:val="000000"/>
          <w:lang w:eastAsia="en-GB"/>
        </w:rPr>
        <w:t>’</w:t>
      </w:r>
      <w:r w:rsidR="00F32F51" w:rsidRPr="00AD597C">
        <w:t xml:space="preserve"> </w:t>
      </w:r>
      <w:r w:rsidR="001867D0" w:rsidRPr="00AD597C">
        <w:t xml:space="preserve">is a reproduction </w:t>
      </w:r>
      <w:r w:rsidR="00F32F51" w:rsidRPr="00AD597C">
        <w:t xml:space="preserve">of the works of other artists, she does not absorb these mimetically. Therefore the idea of reproduction is replaced by what Bettina Schmidt has termed ‘creative’ plagiarism indicating </w:t>
      </w:r>
      <w:r w:rsidR="00F32F51" w:rsidRPr="00AD597C">
        <w:rPr>
          <w:color w:val="000000"/>
        </w:rPr>
        <w:t>flexible creativity and dynamic adaptation.</w:t>
      </w:r>
      <w:r w:rsidR="00F32F51" w:rsidRPr="00AD597C">
        <w:rPr>
          <w:rStyle w:val="FootnoteReference"/>
        </w:rPr>
        <w:footnoteReference w:id="74"/>
      </w:r>
      <w:r w:rsidR="00F32F51" w:rsidRPr="00AD597C">
        <w:t xml:space="preserve"> By transforming an existing text ‘</w:t>
      </w:r>
      <w:proofErr w:type="spellStart"/>
      <w:r w:rsidR="00F32F51" w:rsidRPr="00AD597C">
        <w:t>Inmaculado</w:t>
      </w:r>
      <w:proofErr w:type="spellEnd"/>
      <w:r w:rsidR="00F32F51" w:rsidRPr="00AD597C">
        <w:t xml:space="preserve"> </w:t>
      </w:r>
      <w:proofErr w:type="spellStart"/>
      <w:r w:rsidR="001867D0" w:rsidRPr="00AD597C">
        <w:t>C</w:t>
      </w:r>
      <w:r w:rsidR="00F32F51" w:rsidRPr="00AD597C">
        <w:t>orazón</w:t>
      </w:r>
      <w:proofErr w:type="spellEnd"/>
      <w:r w:rsidR="00F32F51" w:rsidRPr="00AD597C">
        <w:t xml:space="preserve">’ becomes an intertextual and </w:t>
      </w:r>
      <w:proofErr w:type="spellStart"/>
      <w:r w:rsidR="00F32F51" w:rsidRPr="00AD597C">
        <w:t>intermedial</w:t>
      </w:r>
      <w:proofErr w:type="spellEnd"/>
      <w:r w:rsidR="00F32F51" w:rsidRPr="00AD597C">
        <w:t xml:space="preserve"> parodic </w:t>
      </w:r>
      <w:r w:rsidR="00F32F51" w:rsidRPr="009A0E2C">
        <w:t>counter</w:t>
      </w:r>
      <w:r w:rsidR="00C9480E" w:rsidRPr="009A0E2C">
        <w:t>-</w:t>
      </w:r>
      <w:r w:rsidR="00F32F51" w:rsidRPr="009A0E2C">
        <w:t>attack to notions of influence, authority and authenticity and, by extension, to established</w:t>
      </w:r>
      <w:r w:rsidR="00F32F51" w:rsidRPr="00AD597C">
        <w:t xml:space="preserve"> conceptions of ‘proper’ art associated with the classical tradition of depictions of Mary by illustrious (male) painters. By revealing that the ‘original’ artwork can be easily manipulated, as </w:t>
      </w:r>
      <w:proofErr w:type="spellStart"/>
      <w:r w:rsidR="00F32F51" w:rsidRPr="00AD597C">
        <w:t>Neira</w:t>
      </w:r>
      <w:proofErr w:type="spellEnd"/>
      <w:r w:rsidR="00F32F51" w:rsidRPr="00AD597C">
        <w:t xml:space="preserve"> does in the case of ‘</w:t>
      </w:r>
      <w:proofErr w:type="spellStart"/>
      <w:r w:rsidR="001867D0" w:rsidRPr="00AD597C">
        <w:t>I</w:t>
      </w:r>
      <w:r w:rsidR="00F32F51" w:rsidRPr="00AD597C">
        <w:t>nmaculado</w:t>
      </w:r>
      <w:proofErr w:type="spellEnd"/>
      <w:r w:rsidR="001867D0" w:rsidRPr="00AD597C">
        <w:t xml:space="preserve"> </w:t>
      </w:r>
      <w:proofErr w:type="spellStart"/>
      <w:r w:rsidR="001867D0" w:rsidRPr="00AD597C">
        <w:t>Corazón</w:t>
      </w:r>
      <w:proofErr w:type="spellEnd"/>
      <w:r w:rsidR="00F32F51" w:rsidRPr="00AD597C">
        <w:t xml:space="preserve">’, she undermines what Walter Benjamin terms the ‘aura’, that is the uniqueness, </w:t>
      </w:r>
      <w:r w:rsidR="00F32F51" w:rsidRPr="00AD597C">
        <w:lastRenderedPageBreak/>
        <w:t>of the work of art that gives it its ‘authenticity’ and, therefore, its value.</w:t>
      </w:r>
      <w:r w:rsidR="00F32F51" w:rsidRPr="00AD597C">
        <w:rPr>
          <w:rStyle w:val="FootnoteReference"/>
        </w:rPr>
        <w:footnoteReference w:id="75"/>
      </w:r>
      <w:r w:rsidR="00F32F51" w:rsidRPr="00AD597C">
        <w:t xml:space="preserve"> Her replica divests the original of its authority but arguably leaves the value of her </w:t>
      </w:r>
      <w:r w:rsidR="00F32F51" w:rsidRPr="009A0E2C">
        <w:t xml:space="preserve">reworking intact so she can sell it online. </w:t>
      </w:r>
    </w:p>
    <w:p w14:paraId="6C569A34" w14:textId="2041900D" w:rsidR="00F32F51" w:rsidRPr="00AD597C" w:rsidRDefault="00D35095" w:rsidP="007F69AF">
      <w:pPr>
        <w:tabs>
          <w:tab w:val="left" w:pos="360"/>
          <w:tab w:val="left" w:pos="720"/>
          <w:tab w:val="left" w:pos="1080"/>
        </w:tabs>
        <w:spacing w:after="0" w:line="240" w:lineRule="auto"/>
        <w:jc w:val="both"/>
      </w:pPr>
      <w:r w:rsidRPr="009A0E2C">
        <w:rPr>
          <w:color w:val="222222"/>
          <w:lang w:eastAsia="en-GB"/>
        </w:rPr>
        <w:tab/>
      </w:r>
      <w:r w:rsidR="00F32F51" w:rsidRPr="009A0E2C">
        <w:rPr>
          <w:color w:val="222222"/>
          <w:lang w:eastAsia="en-GB"/>
        </w:rPr>
        <w:t>In February 2014</w:t>
      </w:r>
      <w:r w:rsidR="003F4AF6" w:rsidRPr="009A0E2C">
        <w:rPr>
          <w:color w:val="222222"/>
          <w:lang w:eastAsia="en-GB"/>
        </w:rPr>
        <w:t>,</w:t>
      </w:r>
      <w:r w:rsidR="00F32F51" w:rsidRPr="009A0E2C">
        <w:rPr>
          <w:color w:val="222222"/>
          <w:lang w:eastAsia="en-GB"/>
        </w:rPr>
        <w:t xml:space="preserve"> at the end of a blog post commenting on the scandal that ‘</w:t>
      </w:r>
      <w:proofErr w:type="spellStart"/>
      <w:r w:rsidR="00F32F51" w:rsidRPr="009A0E2C">
        <w:rPr>
          <w:color w:val="222222"/>
          <w:lang w:eastAsia="en-GB"/>
        </w:rPr>
        <w:t>Inmaculado</w:t>
      </w:r>
      <w:proofErr w:type="spellEnd"/>
      <w:r w:rsidR="00F32F51" w:rsidRPr="009A0E2C">
        <w:rPr>
          <w:color w:val="222222"/>
          <w:lang w:eastAsia="en-GB"/>
        </w:rPr>
        <w:t xml:space="preserve"> </w:t>
      </w:r>
      <w:proofErr w:type="spellStart"/>
      <w:r w:rsidR="001F778D" w:rsidRPr="009A0E2C">
        <w:rPr>
          <w:color w:val="222222"/>
          <w:lang w:eastAsia="en-GB"/>
        </w:rPr>
        <w:t>C</w:t>
      </w:r>
      <w:r w:rsidR="00F32F51" w:rsidRPr="009A0E2C">
        <w:rPr>
          <w:color w:val="222222"/>
          <w:lang w:eastAsia="en-GB"/>
        </w:rPr>
        <w:t>orazón</w:t>
      </w:r>
      <w:proofErr w:type="spellEnd"/>
      <w:r w:rsidR="00F32F51" w:rsidRPr="009A0E2C">
        <w:rPr>
          <w:color w:val="222222"/>
          <w:lang w:eastAsia="en-GB"/>
        </w:rPr>
        <w:t>’ caused and the artist’s feminist stance in relation to the artwork</w:t>
      </w:r>
      <w:r w:rsidR="003F4AF6" w:rsidRPr="009A0E2C">
        <w:rPr>
          <w:color w:val="222222"/>
          <w:lang w:eastAsia="en-GB"/>
        </w:rPr>
        <w:t>,</w:t>
      </w:r>
      <w:r w:rsidR="00F32F51" w:rsidRPr="009A0E2C">
        <w:rPr>
          <w:color w:val="222222"/>
          <w:lang w:eastAsia="en-GB"/>
        </w:rPr>
        <w:t xml:space="preserve"> </w:t>
      </w:r>
      <w:proofErr w:type="spellStart"/>
      <w:r w:rsidR="00F32F51" w:rsidRPr="009A0E2C">
        <w:rPr>
          <w:color w:val="222222"/>
          <w:lang w:eastAsia="en-GB"/>
        </w:rPr>
        <w:t>Neira</w:t>
      </w:r>
      <w:proofErr w:type="spellEnd"/>
      <w:r w:rsidR="00F32F51" w:rsidRPr="009A0E2C">
        <w:rPr>
          <w:color w:val="222222"/>
          <w:lang w:eastAsia="en-GB"/>
        </w:rPr>
        <w:t xml:space="preserve"> wrote: ‘</w:t>
      </w:r>
      <w:r w:rsidR="00F32F51" w:rsidRPr="009A0E2C">
        <w:t xml:space="preserve">El </w:t>
      </w:r>
      <w:proofErr w:type="spellStart"/>
      <w:r w:rsidR="00F32F51" w:rsidRPr="009A0E2C">
        <w:t>feminismo</w:t>
      </w:r>
      <w:proofErr w:type="spellEnd"/>
      <w:r w:rsidR="00F32F51" w:rsidRPr="009A0E2C">
        <w:t xml:space="preserve"> </w:t>
      </w:r>
      <w:proofErr w:type="spellStart"/>
      <w:r w:rsidR="00F32F51" w:rsidRPr="009A0E2C">
        <w:t>también</w:t>
      </w:r>
      <w:proofErr w:type="spellEnd"/>
      <w:r w:rsidR="00F32F51" w:rsidRPr="009A0E2C">
        <w:t xml:space="preserve"> </w:t>
      </w:r>
      <w:proofErr w:type="spellStart"/>
      <w:r w:rsidR="00F32F51" w:rsidRPr="009A0E2C">
        <w:t>consiste</w:t>
      </w:r>
      <w:proofErr w:type="spellEnd"/>
      <w:r w:rsidR="00F32F51" w:rsidRPr="009A0E2C">
        <w:t xml:space="preserve"> </w:t>
      </w:r>
      <w:proofErr w:type="spellStart"/>
      <w:r w:rsidR="00F32F51" w:rsidRPr="009A0E2C">
        <w:t>en</w:t>
      </w:r>
      <w:proofErr w:type="spellEnd"/>
      <w:r w:rsidR="00F32F51" w:rsidRPr="009A0E2C">
        <w:t xml:space="preserve"> </w:t>
      </w:r>
      <w:proofErr w:type="spellStart"/>
      <w:r w:rsidR="00F32F51" w:rsidRPr="009A0E2C">
        <w:t>esto</w:t>
      </w:r>
      <w:proofErr w:type="spellEnd"/>
      <w:r w:rsidR="00F32F51" w:rsidRPr="009A0E2C">
        <w:t xml:space="preserve"> </w:t>
      </w:r>
      <w:proofErr w:type="spellStart"/>
      <w:r w:rsidR="00F32F51" w:rsidRPr="009A0E2C">
        <w:t>en</w:t>
      </w:r>
      <w:proofErr w:type="spellEnd"/>
      <w:r w:rsidR="00F32F51" w:rsidRPr="009A0E2C">
        <w:t xml:space="preserve"> </w:t>
      </w:r>
      <w:proofErr w:type="spellStart"/>
      <w:r w:rsidR="00F32F51" w:rsidRPr="009A0E2C">
        <w:t>elevar</w:t>
      </w:r>
      <w:proofErr w:type="spellEnd"/>
      <w:r w:rsidR="00F32F51" w:rsidRPr="009A0E2C">
        <w:t xml:space="preserve"> la </w:t>
      </w:r>
      <w:proofErr w:type="spellStart"/>
      <w:r w:rsidR="00F32F51" w:rsidRPr="009A0E2C">
        <w:t>voz</w:t>
      </w:r>
      <w:proofErr w:type="spellEnd"/>
      <w:r w:rsidR="00F32F51" w:rsidRPr="009A0E2C">
        <w:t xml:space="preserve"> y </w:t>
      </w:r>
      <w:proofErr w:type="spellStart"/>
      <w:r w:rsidR="00F32F51" w:rsidRPr="009A0E2C">
        <w:t>transformar</w:t>
      </w:r>
      <w:proofErr w:type="spellEnd"/>
      <w:r w:rsidR="00F32F51" w:rsidRPr="009A0E2C">
        <w:t xml:space="preserve"> los </w:t>
      </w:r>
      <w:proofErr w:type="spellStart"/>
      <w:r w:rsidR="00F32F51" w:rsidRPr="009A0E2C">
        <w:t>símbolos</w:t>
      </w:r>
      <w:proofErr w:type="spellEnd"/>
      <w:r w:rsidR="00F32F51" w:rsidRPr="009A0E2C">
        <w:t xml:space="preserve"> que </w:t>
      </w:r>
      <w:proofErr w:type="spellStart"/>
      <w:r w:rsidR="00F32F51" w:rsidRPr="009A0E2C">
        <w:t>nos</w:t>
      </w:r>
      <w:proofErr w:type="spellEnd"/>
      <w:r w:rsidR="00F32F51" w:rsidRPr="009A0E2C">
        <w:t xml:space="preserve"> </w:t>
      </w:r>
      <w:proofErr w:type="spellStart"/>
      <w:r w:rsidR="00A53B72" w:rsidRPr="009A0E2C">
        <w:t>oprimen</w:t>
      </w:r>
      <w:proofErr w:type="spellEnd"/>
      <w:r w:rsidR="00A53B72" w:rsidRPr="009A0E2C">
        <w:t xml:space="preserve">, </w:t>
      </w:r>
      <w:proofErr w:type="spellStart"/>
      <w:r w:rsidR="00A53B72" w:rsidRPr="009A0E2C">
        <w:t>asi</w:t>
      </w:r>
      <w:proofErr w:type="spellEnd"/>
      <w:r w:rsidR="00A53B72" w:rsidRPr="009A0E2C">
        <w:t xml:space="preserve"> que ¡</w:t>
      </w:r>
      <w:r w:rsidR="00F32F51" w:rsidRPr="009A0E2C">
        <w:t xml:space="preserve">Viva la </w:t>
      </w:r>
      <w:proofErr w:type="spellStart"/>
      <w:r w:rsidR="00F32F51" w:rsidRPr="009A0E2C">
        <w:t>virgen</w:t>
      </w:r>
      <w:proofErr w:type="spellEnd"/>
      <w:r w:rsidR="00F32F51" w:rsidRPr="009A0E2C">
        <w:t xml:space="preserve"> </w:t>
      </w:r>
      <w:proofErr w:type="spellStart"/>
      <w:r w:rsidR="00F32F51" w:rsidRPr="009A0E2C">
        <w:t>chupapico</w:t>
      </w:r>
      <w:proofErr w:type="spellEnd"/>
      <w:r w:rsidR="00F32F51" w:rsidRPr="009A0E2C">
        <w:t xml:space="preserve">! </w:t>
      </w:r>
      <w:r w:rsidR="00F32F51" w:rsidRPr="009A0E2C">
        <w:rPr>
          <w:color w:val="222222"/>
          <w:lang w:val="es-ES" w:eastAsia="en-GB"/>
        </w:rPr>
        <w:t>(Reproducciones de la obra firmadas se venden a través del mail poesiaccion@</w:t>
      </w:r>
      <w:r w:rsidR="00F32F51" w:rsidRPr="00AD597C">
        <w:rPr>
          <w:color w:val="222222"/>
          <w:lang w:val="es-ES" w:eastAsia="en-GB"/>
        </w:rPr>
        <w:t xml:space="preserve">gmail.com) </w:t>
      </w:r>
      <w:r w:rsidR="00A53B72" w:rsidRPr="00AD597C">
        <w:rPr>
          <w:color w:val="222222"/>
          <w:lang w:val="es-ES" w:eastAsia="en-GB"/>
        </w:rPr>
        <w:t>¡</w:t>
      </w:r>
      <w:r w:rsidR="00F32F51" w:rsidRPr="00AD597C">
        <w:rPr>
          <w:color w:val="222222"/>
          <w:lang w:val="es-ES" w:eastAsia="en-GB"/>
        </w:rPr>
        <w:t>Toma!’.</w:t>
      </w:r>
      <w:r w:rsidR="00F32F51" w:rsidRPr="00AD597C">
        <w:rPr>
          <w:rStyle w:val="FootnoteReference"/>
          <w:color w:val="222222"/>
          <w:lang w:val="es-ES" w:eastAsia="en-GB"/>
        </w:rPr>
        <w:footnoteReference w:id="76"/>
      </w:r>
      <w:r w:rsidR="00F32F51" w:rsidRPr="00AD597C">
        <w:rPr>
          <w:color w:val="222222"/>
          <w:lang w:val="es-ES" w:eastAsia="en-GB"/>
        </w:rPr>
        <w:t xml:space="preserve"> </w:t>
      </w:r>
      <w:r w:rsidR="00F32F51" w:rsidRPr="00AD597C">
        <w:rPr>
          <w:color w:val="222222"/>
          <w:lang w:eastAsia="en-GB"/>
        </w:rPr>
        <w:t xml:space="preserve">The sudden shift in tone from one informed by feminist political ideology to one which is marked by a marketing intent, has a jarring effect on the reader. By placing this sentence at the end of the entry, </w:t>
      </w:r>
      <w:proofErr w:type="spellStart"/>
      <w:r w:rsidR="00F32F51" w:rsidRPr="00AD597C">
        <w:rPr>
          <w:color w:val="222222"/>
          <w:lang w:eastAsia="en-GB"/>
        </w:rPr>
        <w:t>Neira</w:t>
      </w:r>
      <w:proofErr w:type="spellEnd"/>
      <w:r w:rsidR="00F32F51" w:rsidRPr="00AD597C">
        <w:rPr>
          <w:color w:val="222222"/>
          <w:lang w:eastAsia="en-GB"/>
        </w:rPr>
        <w:t xml:space="preserve"> seems unwittingly to devalue the socio-political content by appearing to give more weight to the commercial dimension of her art. At the same time the parody inherent in this sentence cannot go unnoticed. Indeed, the word ‘</w:t>
      </w:r>
      <w:r w:rsidR="00A53B72" w:rsidRPr="00AD597C">
        <w:rPr>
          <w:color w:val="222222"/>
          <w:lang w:eastAsia="en-GB"/>
        </w:rPr>
        <w:t>¡</w:t>
      </w:r>
      <w:r w:rsidR="00F32F51" w:rsidRPr="00AD597C">
        <w:rPr>
          <w:color w:val="222222"/>
          <w:lang w:eastAsia="en-GB"/>
        </w:rPr>
        <w:t xml:space="preserve">Toma!’ (‘Take that!’) could </w:t>
      </w:r>
      <w:proofErr w:type="gramStart"/>
      <w:r w:rsidR="00F32F51" w:rsidRPr="00AD597C">
        <w:rPr>
          <w:color w:val="222222"/>
          <w:lang w:eastAsia="en-GB"/>
        </w:rPr>
        <w:t>be seen as</w:t>
      </w:r>
      <w:proofErr w:type="gramEnd"/>
      <w:r w:rsidR="00F32F51" w:rsidRPr="00AD597C">
        <w:rPr>
          <w:color w:val="222222"/>
          <w:lang w:eastAsia="en-GB"/>
        </w:rPr>
        <w:t xml:space="preserve"> a reference to the fact that </w:t>
      </w:r>
      <w:proofErr w:type="spellStart"/>
      <w:r w:rsidR="00F32F51" w:rsidRPr="00AD597C">
        <w:rPr>
          <w:color w:val="222222"/>
          <w:lang w:eastAsia="en-GB"/>
        </w:rPr>
        <w:t>Neira’s</w:t>
      </w:r>
      <w:proofErr w:type="spellEnd"/>
      <w:r w:rsidR="00F32F51" w:rsidRPr="00AD597C">
        <w:rPr>
          <w:color w:val="222222"/>
          <w:lang w:eastAsia="en-GB"/>
        </w:rPr>
        <w:t xml:space="preserve"> reproduction, and not the ‘original’ version, can be bought with the artist’s signature. This could be interpreted as a parody of the manner in which signed products, be it art or memorabilia, for instance, gain commercial value given the high demand of ‘original’ signatures. </w:t>
      </w:r>
      <w:r w:rsidR="00F32F51" w:rsidRPr="00AD597C">
        <w:t>Conventionally the signature confers attribution and ‘aura’ denoting ‘the presence of the “author” as the “person who does the uttering,” as the “origin,” the source, in the production of the statement’.</w:t>
      </w:r>
      <w:r w:rsidR="00F32F51" w:rsidRPr="00AD597C">
        <w:rPr>
          <w:rStyle w:val="FootnoteReference"/>
        </w:rPr>
        <w:footnoteReference w:id="77"/>
      </w:r>
      <w:r w:rsidR="00F32F51" w:rsidRPr="00AD597C">
        <w:t xml:space="preserve"> Whilst </w:t>
      </w:r>
      <w:proofErr w:type="spellStart"/>
      <w:r w:rsidR="00F32F51" w:rsidRPr="00AD597C">
        <w:t>Ne</w:t>
      </w:r>
      <w:r w:rsidR="00761EFD" w:rsidRPr="00AD597C">
        <w:t>i</w:t>
      </w:r>
      <w:r w:rsidR="00F32F51" w:rsidRPr="00AD597C">
        <w:t>ra’s</w:t>
      </w:r>
      <w:proofErr w:type="spellEnd"/>
      <w:r w:rsidR="00F32F51" w:rsidRPr="00AD597C">
        <w:t xml:space="preserve"> signature is an original, the image which is on sale is a reproduction of manipulated reproductions and the mechanical reproduction diminishes the notion of ‘aura’, and therefore value, typically attributed to the ‘original’ signature and to the work of art. We may wonder then about the status of </w:t>
      </w:r>
      <w:proofErr w:type="spellStart"/>
      <w:r w:rsidR="00F32F51" w:rsidRPr="00AD597C">
        <w:t>Neira’s</w:t>
      </w:r>
      <w:proofErr w:type="spellEnd"/>
      <w:r w:rsidR="00F32F51" w:rsidRPr="00AD597C">
        <w:t xml:space="preserve"> online store. We have no reason to doubt that we could buy a copy of a manipulated copy of another work with </w:t>
      </w:r>
      <w:proofErr w:type="spellStart"/>
      <w:r w:rsidR="00F32F51" w:rsidRPr="00AD597C">
        <w:t>Neira’s</w:t>
      </w:r>
      <w:proofErr w:type="spellEnd"/>
      <w:r w:rsidR="00F32F51" w:rsidRPr="00AD597C">
        <w:t xml:space="preserve"> signature attached but perhaps the joke would be on us as consumers. Instead, we might view the online store as another part of a humorous critique of the way contemporary art is just another consumer product.</w:t>
      </w:r>
    </w:p>
    <w:p w14:paraId="6C8DFD9B" w14:textId="49B2D2A3" w:rsidR="00761EFD" w:rsidRPr="00AD597C" w:rsidRDefault="00D35095" w:rsidP="007F69AF">
      <w:pPr>
        <w:tabs>
          <w:tab w:val="left" w:pos="360"/>
          <w:tab w:val="left" w:pos="720"/>
          <w:tab w:val="left" w:pos="1080"/>
        </w:tabs>
        <w:spacing w:after="0" w:line="240" w:lineRule="auto"/>
        <w:jc w:val="both"/>
      </w:pPr>
      <w:r>
        <w:tab/>
      </w:r>
      <w:r w:rsidR="00F32F51" w:rsidRPr="00AD597C">
        <w:t xml:space="preserve">The idea of reducing cultural production to a consumer product with a price tag was also mocked at </w:t>
      </w:r>
      <w:proofErr w:type="spellStart"/>
      <w:r w:rsidR="00F32F51" w:rsidRPr="00AD597C">
        <w:t>Neira’s</w:t>
      </w:r>
      <w:proofErr w:type="spellEnd"/>
      <w:r w:rsidR="00F32F51" w:rsidRPr="00AD597C">
        <w:t xml:space="preserve"> book launch event for her collection of poems </w:t>
      </w:r>
      <w:proofErr w:type="spellStart"/>
      <w:r w:rsidR="00F32F51" w:rsidRPr="00AD597C">
        <w:rPr>
          <w:i/>
        </w:rPr>
        <w:t>Abyecta</w:t>
      </w:r>
      <w:proofErr w:type="spellEnd"/>
      <w:r w:rsidR="00F32F51" w:rsidRPr="00AD597C">
        <w:t xml:space="preserve">. During the presentation for her work, </w:t>
      </w:r>
      <w:proofErr w:type="spellStart"/>
      <w:r w:rsidR="00F32F51" w:rsidRPr="00AD597C">
        <w:t>Neira</w:t>
      </w:r>
      <w:proofErr w:type="spellEnd"/>
      <w:r w:rsidR="00F32F51" w:rsidRPr="00AD597C">
        <w:t xml:space="preserve"> informed the </w:t>
      </w:r>
      <w:r w:rsidR="00F32F51" w:rsidRPr="00AD597C">
        <w:lastRenderedPageBreak/>
        <w:t>public that her book is ‘¡a solo a mil pesos! ¡</w:t>
      </w:r>
      <w:proofErr w:type="spellStart"/>
      <w:r w:rsidR="00F32F51" w:rsidRPr="00AD597C">
        <w:t>porque</w:t>
      </w:r>
      <w:proofErr w:type="spellEnd"/>
      <w:r w:rsidR="00F32F51" w:rsidRPr="00AD597C">
        <w:t xml:space="preserve"> </w:t>
      </w:r>
      <w:proofErr w:type="spellStart"/>
      <w:r w:rsidR="00F32F51" w:rsidRPr="00AD597C">
        <w:t>todo</w:t>
      </w:r>
      <w:proofErr w:type="spellEnd"/>
      <w:r w:rsidR="00F32F51" w:rsidRPr="00AD597C">
        <w:t xml:space="preserve"> es una </w:t>
      </w:r>
      <w:proofErr w:type="spellStart"/>
      <w:r w:rsidR="00F32F51" w:rsidRPr="00AD597C">
        <w:t>oferta</w:t>
      </w:r>
      <w:proofErr w:type="spellEnd"/>
      <w:r w:rsidR="00F32F51" w:rsidRPr="00AD597C">
        <w:t xml:space="preserve">, </w:t>
      </w:r>
      <w:proofErr w:type="spellStart"/>
      <w:r w:rsidR="00F32F51" w:rsidRPr="00AD597C">
        <w:t>señores</w:t>
      </w:r>
      <w:proofErr w:type="spellEnd"/>
      <w:r w:rsidR="00F32F51" w:rsidRPr="00AD597C">
        <w:t>!’ and later said in English ‘Time is money, you know!’</w:t>
      </w:r>
      <w:r w:rsidR="00394605" w:rsidRPr="00AD597C">
        <w:t>,</w:t>
      </w:r>
      <w:r w:rsidR="005C338E" w:rsidRPr="00AD597C">
        <w:t xml:space="preserve"> quoting President Benjamin Franklin and so attributing the spread of capitalism to the influence of the United States.</w:t>
      </w:r>
      <w:r w:rsidR="00C61FC2" w:rsidRPr="00AD597C">
        <w:rPr>
          <w:rStyle w:val="FootnoteReference"/>
        </w:rPr>
        <w:footnoteReference w:id="78"/>
      </w:r>
      <w:r w:rsidR="00C61FC2" w:rsidRPr="00AD597C">
        <w:t xml:space="preserve"> </w:t>
      </w:r>
      <w:r w:rsidR="00F32F51" w:rsidRPr="00C15809">
        <w:rPr>
          <w:color w:val="auto"/>
        </w:rPr>
        <w:t xml:space="preserve">Even as she sells her book </w:t>
      </w:r>
      <w:proofErr w:type="spellStart"/>
      <w:r w:rsidR="00F32F51" w:rsidRPr="00C15809">
        <w:rPr>
          <w:color w:val="auto"/>
        </w:rPr>
        <w:t>Neira</w:t>
      </w:r>
      <w:proofErr w:type="spellEnd"/>
      <w:r w:rsidR="00F32F51" w:rsidRPr="00C15809">
        <w:rPr>
          <w:color w:val="auto"/>
        </w:rPr>
        <w:t xml:space="preserve"> reserves the right to mock the commerciali</w:t>
      </w:r>
      <w:r w:rsidR="001E1A8C" w:rsidRPr="00C15809">
        <w:rPr>
          <w:color w:val="auto"/>
        </w:rPr>
        <w:t>z</w:t>
      </w:r>
      <w:r w:rsidR="00F32F51" w:rsidRPr="00C15809">
        <w:rPr>
          <w:color w:val="auto"/>
        </w:rPr>
        <w:t xml:space="preserve">ation </w:t>
      </w:r>
      <w:r w:rsidR="00F32F51" w:rsidRPr="00AD597C">
        <w:t xml:space="preserve">of literature thus embracing and exploiting the contradictions of her ‘zona </w:t>
      </w:r>
      <w:proofErr w:type="spellStart"/>
      <w:r w:rsidR="00F32F51" w:rsidRPr="00AD597C">
        <w:t>peligrosa</w:t>
      </w:r>
      <w:proofErr w:type="spellEnd"/>
      <w:r w:rsidR="00F32F51" w:rsidRPr="00AD597C">
        <w:t xml:space="preserve">’. While </w:t>
      </w:r>
      <w:proofErr w:type="spellStart"/>
      <w:r w:rsidR="00F32F51" w:rsidRPr="00AD597C">
        <w:t>Neira</w:t>
      </w:r>
      <w:proofErr w:type="spellEnd"/>
      <w:r w:rsidR="00F32F51" w:rsidRPr="00AD597C">
        <w:t xml:space="preserve"> critiques the monetization of cultural production she cannot escape from, only to work to subvert from within/at the edges of, an increasingly commercialised cultural arena. She attends book launches, festivals and does interviews, </w:t>
      </w:r>
      <w:r w:rsidR="00394605" w:rsidRPr="00AD597C">
        <w:t>and is</w:t>
      </w:r>
      <w:r w:rsidR="00F32F51" w:rsidRPr="00AD597C">
        <w:t xml:space="preserve"> active on social media to increase her artistic presence, </w:t>
      </w:r>
      <w:r w:rsidR="00F32F51" w:rsidRPr="00C15809">
        <w:rPr>
          <w:color w:val="auto"/>
        </w:rPr>
        <w:t>rais</w:t>
      </w:r>
      <w:r w:rsidR="00394605" w:rsidRPr="00C15809">
        <w:rPr>
          <w:color w:val="auto"/>
        </w:rPr>
        <w:t>ing</w:t>
      </w:r>
      <w:r w:rsidR="00F32F51" w:rsidRPr="00C15809">
        <w:rPr>
          <w:color w:val="auto"/>
        </w:rPr>
        <w:t xml:space="preserve"> the profile and sales </w:t>
      </w:r>
      <w:r w:rsidR="00F32F51" w:rsidRPr="009A0E2C">
        <w:rPr>
          <w:color w:val="auto"/>
        </w:rPr>
        <w:t xml:space="preserve">of her work </w:t>
      </w:r>
      <w:r w:rsidR="00394605" w:rsidRPr="009A0E2C">
        <w:rPr>
          <w:color w:val="auto"/>
        </w:rPr>
        <w:t>and</w:t>
      </w:r>
      <w:r w:rsidR="00F32F51" w:rsidRPr="009A0E2C">
        <w:rPr>
          <w:color w:val="auto"/>
        </w:rPr>
        <w:t xml:space="preserve"> promot</w:t>
      </w:r>
      <w:r w:rsidR="00394605" w:rsidRPr="009A0E2C">
        <w:rPr>
          <w:color w:val="auto"/>
        </w:rPr>
        <w:t>ing</w:t>
      </w:r>
      <w:r w:rsidR="00F32F51" w:rsidRPr="009A0E2C">
        <w:rPr>
          <w:color w:val="auto"/>
        </w:rPr>
        <w:t xml:space="preserve"> their dissident agenda. Thus, despite her counter</w:t>
      </w:r>
      <w:r w:rsidR="00A03672" w:rsidRPr="009A0E2C">
        <w:rPr>
          <w:color w:val="auto"/>
        </w:rPr>
        <w:t>-</w:t>
      </w:r>
      <w:r w:rsidR="00F32F51" w:rsidRPr="009A0E2C">
        <w:rPr>
          <w:color w:val="auto"/>
        </w:rPr>
        <w:t>hegemonic stance in relation to the commerciali</w:t>
      </w:r>
      <w:r w:rsidR="001E1A8C" w:rsidRPr="009A0E2C">
        <w:rPr>
          <w:color w:val="auto"/>
        </w:rPr>
        <w:t>z</w:t>
      </w:r>
      <w:r w:rsidR="00F32F51" w:rsidRPr="009A0E2C">
        <w:rPr>
          <w:color w:val="auto"/>
        </w:rPr>
        <w:t xml:space="preserve">ation of culture, the performance-poet-artist’s work and public media persona </w:t>
      </w:r>
      <w:r w:rsidR="00F32F51" w:rsidRPr="009A0E2C">
        <w:t>are, to an extent, also embedded in a neo</w:t>
      </w:r>
      <w:r w:rsidR="00C15809" w:rsidRPr="009A0E2C">
        <w:t>-</w:t>
      </w:r>
      <w:r w:rsidR="00F32F51" w:rsidRPr="009A0E2C">
        <w:t>liberal cultural marketplace.</w:t>
      </w:r>
      <w:r w:rsidR="00F32F51" w:rsidRPr="00AD597C">
        <w:t xml:space="preserve"> </w:t>
      </w:r>
    </w:p>
    <w:p w14:paraId="4A4ECA58" w14:textId="3CF02F05" w:rsidR="005C338E" w:rsidRPr="00AD597C" w:rsidRDefault="00D35095" w:rsidP="007F69AF">
      <w:pPr>
        <w:tabs>
          <w:tab w:val="left" w:pos="360"/>
          <w:tab w:val="left" w:pos="720"/>
          <w:tab w:val="left" w:pos="1080"/>
        </w:tabs>
        <w:spacing w:after="0" w:line="240" w:lineRule="auto"/>
        <w:jc w:val="both"/>
      </w:pPr>
      <w:r>
        <w:tab/>
      </w:r>
      <w:proofErr w:type="spellStart"/>
      <w:r w:rsidR="00F32F51" w:rsidRPr="00AD597C">
        <w:t>Neira’s</w:t>
      </w:r>
      <w:proofErr w:type="spellEnd"/>
      <w:r w:rsidR="00F32F51" w:rsidRPr="00AD597C">
        <w:t xml:space="preserve"> </w:t>
      </w:r>
      <w:r w:rsidR="00F32F51" w:rsidRPr="00AD597C">
        <w:rPr>
          <w:color w:val="222222"/>
          <w:lang w:eastAsia="en-GB"/>
        </w:rPr>
        <w:t xml:space="preserve">exploitation of the Internet in the form of social networking platforms such as Facebook and blogging on the commercial Blogspot platform (owned by Google) have facilitated the </w:t>
      </w:r>
      <w:r w:rsidR="00F32F51" w:rsidRPr="00C15809">
        <w:rPr>
          <w:color w:val="auto"/>
          <w:lang w:eastAsia="en-GB"/>
        </w:rPr>
        <w:t>commerciali</w:t>
      </w:r>
      <w:r w:rsidR="001E1A8C" w:rsidRPr="00C15809">
        <w:rPr>
          <w:color w:val="auto"/>
          <w:lang w:eastAsia="en-GB"/>
        </w:rPr>
        <w:t>z</w:t>
      </w:r>
      <w:r w:rsidR="00F32F51" w:rsidRPr="00C15809">
        <w:rPr>
          <w:color w:val="auto"/>
          <w:lang w:eastAsia="en-GB"/>
        </w:rPr>
        <w:t>ation and promotion of</w:t>
      </w:r>
      <w:r w:rsidR="00F32F51" w:rsidRPr="00C15809">
        <w:rPr>
          <w:color w:val="auto"/>
        </w:rPr>
        <w:t xml:space="preserve"> both her work and media personality, as well as </w:t>
      </w:r>
      <w:r w:rsidR="005C338E" w:rsidRPr="00C15809">
        <w:rPr>
          <w:color w:val="auto"/>
        </w:rPr>
        <w:t xml:space="preserve">opened </w:t>
      </w:r>
      <w:r w:rsidR="005C338E" w:rsidRPr="00AD597C">
        <w:t xml:space="preserve">up </w:t>
      </w:r>
      <w:r w:rsidR="00F32F51" w:rsidRPr="00AD597C">
        <w:t xml:space="preserve">the possibility of broadening her public. Although she views the Internet and social media as </w:t>
      </w:r>
      <w:r w:rsidR="00F32F51" w:rsidRPr="00C15809">
        <w:rPr>
          <w:color w:val="auto"/>
        </w:rPr>
        <w:t xml:space="preserve">important ‘zonas </w:t>
      </w:r>
      <w:proofErr w:type="spellStart"/>
      <w:r w:rsidR="00F32F51" w:rsidRPr="00C15809">
        <w:rPr>
          <w:color w:val="auto"/>
        </w:rPr>
        <w:t>intersticiales</w:t>
      </w:r>
      <w:proofErr w:type="spellEnd"/>
      <w:r w:rsidR="00F32F51" w:rsidRPr="00C15809">
        <w:rPr>
          <w:color w:val="auto"/>
        </w:rPr>
        <w:t>’ and an alternative to institutionali</w:t>
      </w:r>
      <w:r w:rsidR="001E1A8C" w:rsidRPr="00C15809">
        <w:rPr>
          <w:color w:val="auto"/>
        </w:rPr>
        <w:t>z</w:t>
      </w:r>
      <w:r w:rsidR="00F32F51" w:rsidRPr="00C15809">
        <w:rPr>
          <w:color w:val="auto"/>
        </w:rPr>
        <w:t xml:space="preserve">ed outlets, in so doing </w:t>
      </w:r>
      <w:r w:rsidR="00F32F51" w:rsidRPr="00AD597C">
        <w:t xml:space="preserve">she overlooks the way in which, as </w:t>
      </w:r>
      <w:proofErr w:type="spellStart"/>
      <w:r w:rsidR="00F32F51" w:rsidRPr="00AD597C">
        <w:t>Mejias</w:t>
      </w:r>
      <w:proofErr w:type="spellEnd"/>
      <w:r w:rsidR="00F32F51" w:rsidRPr="00AD597C">
        <w:t xml:space="preserve"> signals, these networks are also embedded within the logic of neoliberalism</w:t>
      </w:r>
      <w:r w:rsidR="00394605" w:rsidRPr="00AD597C">
        <w:t>,</w:t>
      </w:r>
      <w:r w:rsidR="00F32F51" w:rsidRPr="00AD597C">
        <w:t xml:space="preserve"> turning culture into profit: </w:t>
      </w:r>
    </w:p>
    <w:p w14:paraId="2724ED34" w14:textId="10A7D34C" w:rsidR="00F32F51" w:rsidRPr="00AD597C" w:rsidRDefault="00F32F51" w:rsidP="00D35095">
      <w:pPr>
        <w:tabs>
          <w:tab w:val="left" w:pos="360"/>
          <w:tab w:val="left" w:pos="720"/>
          <w:tab w:val="left" w:pos="1080"/>
        </w:tabs>
        <w:spacing w:before="120" w:after="120" w:line="240" w:lineRule="auto"/>
        <w:ind w:left="360"/>
        <w:jc w:val="both"/>
      </w:pPr>
      <w:r w:rsidRPr="00C15809">
        <w:rPr>
          <w:color w:val="auto"/>
        </w:rPr>
        <w:t xml:space="preserve">The argument that digital networks have paved the way for this new </w:t>
      </w:r>
      <w:r w:rsidR="001E1A8C" w:rsidRPr="00C15809">
        <w:rPr>
          <w:color w:val="auto"/>
        </w:rPr>
        <w:t>‘</w:t>
      </w:r>
      <w:r w:rsidRPr="00C15809">
        <w:rPr>
          <w:color w:val="auto"/>
        </w:rPr>
        <w:t>participatory culture</w:t>
      </w:r>
      <w:r w:rsidR="001E1A8C" w:rsidRPr="00C15809">
        <w:rPr>
          <w:color w:val="auto"/>
        </w:rPr>
        <w:t>’</w:t>
      </w:r>
      <w:r w:rsidRPr="00C15809">
        <w:rPr>
          <w:color w:val="auto"/>
        </w:rPr>
        <w:t xml:space="preserve"> </w:t>
      </w:r>
      <w:r w:rsidRPr="00AD597C">
        <w:t>requires us to accept the premise that the continued privatization of the public sphere is the best avenue for social exchange, cultural production, and civic engagement. Notwithstanding experiments in open-source software, peer-to-peer (P2P) file sharing, and so on, digital networks are, at some point or another, for-profit ventures.</w:t>
      </w:r>
      <w:r w:rsidRPr="00AD597C">
        <w:rPr>
          <w:rStyle w:val="FootnoteReference"/>
        </w:rPr>
        <w:footnoteReference w:id="79"/>
      </w:r>
    </w:p>
    <w:p w14:paraId="4EACA0E2" w14:textId="2FC422DE" w:rsidR="00F32F51" w:rsidRPr="00AD597C" w:rsidRDefault="00F32F51" w:rsidP="007F69AF">
      <w:pPr>
        <w:tabs>
          <w:tab w:val="left" w:pos="360"/>
          <w:tab w:val="left" w:pos="720"/>
          <w:tab w:val="left" w:pos="1080"/>
        </w:tabs>
        <w:spacing w:after="0" w:line="240" w:lineRule="auto"/>
        <w:jc w:val="both"/>
      </w:pPr>
      <w:r w:rsidRPr="00AD597C">
        <w:t xml:space="preserve">Despite being another apparent contradiction, </w:t>
      </w:r>
      <w:proofErr w:type="spellStart"/>
      <w:r w:rsidRPr="00AD597C">
        <w:t>Neira</w:t>
      </w:r>
      <w:proofErr w:type="spellEnd"/>
      <w:r w:rsidRPr="00AD597C">
        <w:t xml:space="preserve"> uses social network sites to promote her public self, work, ideology and activism as forming part of an overall fringe aesthetic, and exploits </w:t>
      </w:r>
      <w:r w:rsidRPr="00AD597C">
        <w:rPr>
          <w:color w:val="000000"/>
        </w:rPr>
        <w:t xml:space="preserve">the </w:t>
      </w:r>
      <w:r w:rsidRPr="00C15809">
        <w:rPr>
          <w:color w:val="auto"/>
        </w:rPr>
        <w:t>Internet in order to publici</w:t>
      </w:r>
      <w:r w:rsidR="004D6A24" w:rsidRPr="00C15809">
        <w:rPr>
          <w:color w:val="auto"/>
        </w:rPr>
        <w:t>z</w:t>
      </w:r>
      <w:r w:rsidRPr="00C15809">
        <w:rPr>
          <w:color w:val="auto"/>
        </w:rPr>
        <w:t xml:space="preserve">e </w:t>
      </w:r>
      <w:r w:rsidRPr="00AD597C">
        <w:t>her performance-poetry or art workshops (with course prices included), to provide details of her forthcoming performances and book launches and to sell her artwork in her ‘</w:t>
      </w:r>
      <w:proofErr w:type="spellStart"/>
      <w:r w:rsidRPr="00AD597C">
        <w:t>Tiendita</w:t>
      </w:r>
      <w:proofErr w:type="spellEnd"/>
      <w:r w:rsidRPr="00AD597C">
        <w:t xml:space="preserve"> de </w:t>
      </w:r>
      <w:proofErr w:type="spellStart"/>
      <w:r w:rsidRPr="00AD597C">
        <w:t>arte</w:t>
      </w:r>
      <w:proofErr w:type="spellEnd"/>
      <w:r w:rsidRPr="00AD597C">
        <w:t>’.</w:t>
      </w:r>
      <w:r w:rsidRPr="00AD597C">
        <w:rPr>
          <w:rStyle w:val="FootnoteReference"/>
        </w:rPr>
        <w:footnoteReference w:id="80"/>
      </w:r>
      <w:r w:rsidRPr="00AD597C">
        <w:t xml:space="preserve"> This online shop displays her work with prices attached to all the items displayed. </w:t>
      </w:r>
    </w:p>
    <w:p w14:paraId="0DDBB1B0" w14:textId="68E970B7" w:rsidR="001F778D" w:rsidRPr="00AD597C" w:rsidRDefault="00D35095" w:rsidP="007F69AF">
      <w:pPr>
        <w:tabs>
          <w:tab w:val="left" w:pos="360"/>
          <w:tab w:val="left" w:pos="720"/>
          <w:tab w:val="left" w:pos="1080"/>
        </w:tabs>
        <w:spacing w:after="0" w:line="240" w:lineRule="auto"/>
        <w:jc w:val="both"/>
      </w:pPr>
      <w:r>
        <w:lastRenderedPageBreak/>
        <w:tab/>
      </w:r>
      <w:r w:rsidR="00F32F51" w:rsidRPr="00AD597C">
        <w:t>On the one hand, all of these social media-facilitated initiatives point to the creation of what Horning describes as ‘</w:t>
      </w:r>
      <w:r w:rsidR="00162BED">
        <w:t>[a]</w:t>
      </w:r>
      <w:r w:rsidR="00F32F51" w:rsidRPr="00AD597C">
        <w:t xml:space="preserve"> neoliberal subjectivity’ which structures ‘the self as ‘inherently entrepreneurial’.</w:t>
      </w:r>
      <w:r w:rsidR="00F32F51" w:rsidRPr="00AD597C">
        <w:rPr>
          <w:rStyle w:val="FootnoteReference"/>
        </w:rPr>
        <w:footnoteReference w:id="81"/>
      </w:r>
      <w:r w:rsidR="00F32F51" w:rsidRPr="00AD597C">
        <w:t xml:space="preserve"> On the other, while </w:t>
      </w:r>
      <w:proofErr w:type="spellStart"/>
      <w:r w:rsidR="00F32F51" w:rsidRPr="00AD597C">
        <w:t>Neira</w:t>
      </w:r>
      <w:proofErr w:type="spellEnd"/>
      <w:r w:rsidR="00F32F51" w:rsidRPr="00AD597C">
        <w:t xml:space="preserve"> offers her audience the opportunity to buy her work she also makes much of her work available to view for free via her website and social media presence and so purchasing her work is not just an economic transaction </w:t>
      </w:r>
      <w:r w:rsidR="00F32F51" w:rsidRPr="00162BED">
        <w:rPr>
          <w:color w:val="auto"/>
        </w:rPr>
        <w:t>but more</w:t>
      </w:r>
      <w:r w:rsidR="00C06219" w:rsidRPr="00162BED">
        <w:rPr>
          <w:color w:val="auto"/>
        </w:rPr>
        <w:t>:</w:t>
      </w:r>
      <w:r w:rsidR="00F32F51" w:rsidRPr="00162BED">
        <w:rPr>
          <w:color w:val="auto"/>
        </w:rPr>
        <w:t xml:space="preserve"> a symbolic act of solidarity</w:t>
      </w:r>
      <w:r w:rsidR="00935A33" w:rsidRPr="00162BED">
        <w:rPr>
          <w:color w:val="auto"/>
        </w:rPr>
        <w:t>,</w:t>
      </w:r>
      <w:r w:rsidR="00F32F51" w:rsidRPr="00162BED">
        <w:rPr>
          <w:color w:val="auto"/>
        </w:rPr>
        <w:t xml:space="preserve"> albeit one that is ultimately co-opted </w:t>
      </w:r>
      <w:r w:rsidR="00F32F51" w:rsidRPr="00AD597C">
        <w:t xml:space="preserve">by the for-profit companies which own the sites. In the end, </w:t>
      </w:r>
      <w:proofErr w:type="spellStart"/>
      <w:r w:rsidR="00F32F51" w:rsidRPr="00AD597C">
        <w:t>Neira</w:t>
      </w:r>
      <w:proofErr w:type="spellEnd"/>
      <w:r w:rsidR="00F32F51" w:rsidRPr="00AD597C">
        <w:t xml:space="preserve"> clearly has to make a living in the ‘real’ world and in order to do so she reserves the right to exploit those same mechanisms she critiques. In this regard, </w:t>
      </w:r>
      <w:proofErr w:type="spellStart"/>
      <w:r w:rsidR="00F32F51" w:rsidRPr="00AD597C">
        <w:rPr>
          <w:color w:val="222222"/>
          <w:lang w:eastAsia="en-GB"/>
        </w:rPr>
        <w:t>Neira’s</w:t>
      </w:r>
      <w:proofErr w:type="spellEnd"/>
      <w:r w:rsidR="00F32F51" w:rsidRPr="00AD597C">
        <w:rPr>
          <w:color w:val="222222"/>
          <w:lang w:eastAsia="en-GB"/>
        </w:rPr>
        <w:t xml:space="preserve"> mobility across the field of cultural production points to the increasing </w:t>
      </w:r>
      <w:r w:rsidR="00F32F51" w:rsidRPr="00AD597C">
        <w:t>dissolution of the ‘dichotomy of these concepts [centre/periphery] and to a liberation of plurality in terms of artistic practices’.</w:t>
      </w:r>
      <w:r w:rsidR="00F32F51" w:rsidRPr="00AD597C">
        <w:rPr>
          <w:rStyle w:val="FootnoteReference"/>
        </w:rPr>
        <w:footnoteReference w:id="82"/>
      </w:r>
      <w:r w:rsidR="00F32F51" w:rsidRPr="00AD597C">
        <w:t xml:space="preserve"> </w:t>
      </w:r>
      <w:r w:rsidR="00761EFD" w:rsidRPr="00AD597C">
        <w:t xml:space="preserve">Just as Richard Peterson has suggested that cultural consumers are increasingly omnivorous so too may we </w:t>
      </w:r>
      <w:r w:rsidR="00761EFD" w:rsidRPr="00162BED">
        <w:rPr>
          <w:color w:val="auto"/>
        </w:rPr>
        <w:t xml:space="preserve">conclude </w:t>
      </w:r>
      <w:r w:rsidR="00C06219" w:rsidRPr="00162BED">
        <w:rPr>
          <w:color w:val="auto"/>
        </w:rPr>
        <w:t xml:space="preserve">that </w:t>
      </w:r>
      <w:r w:rsidR="00935A33" w:rsidRPr="00AD597C">
        <w:t xml:space="preserve">they </w:t>
      </w:r>
      <w:r w:rsidR="00761EFD" w:rsidRPr="00AD597C">
        <w:t>are producers.</w:t>
      </w:r>
      <w:r w:rsidR="00761EFD" w:rsidRPr="00AD597C">
        <w:rPr>
          <w:rStyle w:val="FootnoteReference"/>
        </w:rPr>
        <w:footnoteReference w:id="83"/>
      </w:r>
      <w:r w:rsidR="00761EFD" w:rsidRPr="00AD597C">
        <w:t xml:space="preserve"> </w:t>
      </w:r>
      <w:proofErr w:type="spellStart"/>
      <w:r w:rsidR="00F32F51" w:rsidRPr="00AD597C">
        <w:t>Neira’s</w:t>
      </w:r>
      <w:proofErr w:type="spellEnd"/>
      <w:r w:rsidR="00F32F51" w:rsidRPr="00AD597C">
        <w:t xml:space="preserve"> engagement with Internet technologies and mass media particularly could be seen as an attempt to move towards the type of decentred </w:t>
      </w:r>
      <w:r w:rsidR="00F32F51" w:rsidRPr="00162BED">
        <w:rPr>
          <w:color w:val="auto"/>
        </w:rPr>
        <w:t>interconnectedness which prioriti</w:t>
      </w:r>
      <w:r w:rsidR="00D753EC" w:rsidRPr="00162BED">
        <w:rPr>
          <w:color w:val="auto"/>
        </w:rPr>
        <w:t>z</w:t>
      </w:r>
      <w:r w:rsidR="00F32F51" w:rsidRPr="00162BED">
        <w:rPr>
          <w:color w:val="auto"/>
        </w:rPr>
        <w:t xml:space="preserve">es circulation to a wide audience in an </w:t>
      </w:r>
      <w:r w:rsidR="00F32F51" w:rsidRPr="00AD597C">
        <w:t>open network which</w:t>
      </w:r>
      <w:r w:rsidR="00EA4AE5" w:rsidRPr="00AD597C">
        <w:t xml:space="preserve">, </w:t>
      </w:r>
      <w:r w:rsidR="00935A33" w:rsidRPr="00AD597C">
        <w:t xml:space="preserve">as </w:t>
      </w:r>
      <w:proofErr w:type="spellStart"/>
      <w:r w:rsidR="00EA4AE5" w:rsidRPr="00AD597C">
        <w:t>Shigemi</w:t>
      </w:r>
      <w:proofErr w:type="spellEnd"/>
      <w:r w:rsidR="00EA4AE5" w:rsidRPr="00AD597C">
        <w:t xml:space="preserve"> </w:t>
      </w:r>
      <w:proofErr w:type="spellStart"/>
      <w:r w:rsidR="00EA4AE5" w:rsidRPr="00AD597C">
        <w:t>Inaga</w:t>
      </w:r>
      <w:proofErr w:type="spellEnd"/>
      <w:r w:rsidR="00EA4AE5" w:rsidRPr="00AD597C">
        <w:t xml:space="preserve"> reports, the</w:t>
      </w:r>
      <w:r w:rsidR="00F32F51" w:rsidRPr="00AD597C">
        <w:t xml:space="preserve"> Korean Minister of Culture </w:t>
      </w:r>
      <w:proofErr w:type="spellStart"/>
      <w:r w:rsidR="00F32F51" w:rsidRPr="00AD597C">
        <w:t>Eo-ryeong</w:t>
      </w:r>
      <w:proofErr w:type="spellEnd"/>
      <w:r w:rsidR="00F32F51" w:rsidRPr="00AD597C">
        <w:t xml:space="preserve"> suggested will </w:t>
      </w:r>
      <w:r w:rsidR="00F32F51" w:rsidRPr="009A0E2C">
        <w:rPr>
          <w:color w:val="auto"/>
        </w:rPr>
        <w:t>replace existing neo</w:t>
      </w:r>
      <w:r w:rsidR="00162BED" w:rsidRPr="009A0E2C">
        <w:rPr>
          <w:color w:val="auto"/>
        </w:rPr>
        <w:t>-</w:t>
      </w:r>
      <w:r w:rsidR="00F32F51" w:rsidRPr="009A0E2C">
        <w:rPr>
          <w:color w:val="auto"/>
        </w:rPr>
        <w:t>liberal, centrali</w:t>
      </w:r>
      <w:r w:rsidR="00D753EC" w:rsidRPr="009A0E2C">
        <w:rPr>
          <w:color w:val="auto"/>
        </w:rPr>
        <w:t>z</w:t>
      </w:r>
      <w:r w:rsidR="00F32F51" w:rsidRPr="009A0E2C">
        <w:rPr>
          <w:color w:val="auto"/>
        </w:rPr>
        <w:t>ed notions of audience and institutionally-based cultural capital.</w:t>
      </w:r>
      <w:r w:rsidR="00F32F51" w:rsidRPr="009A0E2C">
        <w:rPr>
          <w:rStyle w:val="FootnoteReference"/>
          <w:color w:val="auto"/>
        </w:rPr>
        <w:footnoteReference w:id="84"/>
      </w:r>
      <w:r w:rsidR="00F32F51" w:rsidRPr="009A0E2C">
        <w:rPr>
          <w:color w:val="auto"/>
        </w:rPr>
        <w:t xml:space="preserve"> As </w:t>
      </w:r>
      <w:proofErr w:type="spellStart"/>
      <w:r w:rsidR="00F32F51" w:rsidRPr="009A0E2C">
        <w:rPr>
          <w:color w:val="auto"/>
        </w:rPr>
        <w:t>Mejias</w:t>
      </w:r>
      <w:proofErr w:type="spellEnd"/>
      <w:r w:rsidR="00F32F51" w:rsidRPr="009A0E2C">
        <w:rPr>
          <w:color w:val="auto"/>
        </w:rPr>
        <w:t xml:space="preserve"> reminds us, however, we need to exercise caution</w:t>
      </w:r>
      <w:r w:rsidR="00D753EC" w:rsidRPr="009A0E2C">
        <w:rPr>
          <w:color w:val="auto"/>
        </w:rPr>
        <w:t>,</w:t>
      </w:r>
      <w:r w:rsidR="00F32F51" w:rsidRPr="009A0E2C">
        <w:rPr>
          <w:color w:val="auto"/>
        </w:rPr>
        <w:t xml:space="preserve"> recogni</w:t>
      </w:r>
      <w:r w:rsidR="00D753EC" w:rsidRPr="009A0E2C">
        <w:rPr>
          <w:color w:val="auto"/>
        </w:rPr>
        <w:t>z</w:t>
      </w:r>
      <w:r w:rsidR="00F32F51" w:rsidRPr="009A0E2C">
        <w:rPr>
          <w:color w:val="auto"/>
        </w:rPr>
        <w:t xml:space="preserve">ing </w:t>
      </w:r>
      <w:r w:rsidR="00F32F51" w:rsidRPr="00AD597C">
        <w:t xml:space="preserve">both the potential freedoms offered by the emergence of such networks whilst </w:t>
      </w:r>
      <w:r w:rsidR="00935A33" w:rsidRPr="00AD597C">
        <w:t>remaining attentive to</w:t>
      </w:r>
      <w:r w:rsidR="00F32F51" w:rsidRPr="00AD597C">
        <w:t xml:space="preserve"> the ways in which</w:t>
      </w:r>
    </w:p>
    <w:p w14:paraId="4FA4D265" w14:textId="6B7054D7" w:rsidR="00F32F51" w:rsidRPr="00AD597C" w:rsidRDefault="00A03672" w:rsidP="00D35095">
      <w:pPr>
        <w:tabs>
          <w:tab w:val="left" w:pos="360"/>
          <w:tab w:val="left" w:pos="720"/>
          <w:tab w:val="left" w:pos="1080"/>
        </w:tabs>
        <w:spacing w:before="120" w:after="120" w:line="240" w:lineRule="auto"/>
        <w:ind w:left="360"/>
        <w:jc w:val="both"/>
      </w:pPr>
      <w:r w:rsidRPr="009A0E2C">
        <w:lastRenderedPageBreak/>
        <w:t>[…]</w:t>
      </w:r>
      <w:r>
        <w:t xml:space="preserve"> </w:t>
      </w:r>
      <w:r w:rsidR="00F32F51" w:rsidRPr="00AD597C">
        <w:t>corporate power seems to curtail that freedom, as corporations retain control over which new features to implement in the network, which members to expel, or even whether the network will continue to exist in the future or not.</w:t>
      </w:r>
      <w:r w:rsidR="00F32F51" w:rsidRPr="00AD597C">
        <w:rPr>
          <w:rStyle w:val="FootnoteReference"/>
        </w:rPr>
        <w:footnoteReference w:id="85"/>
      </w:r>
    </w:p>
    <w:p w14:paraId="7A6B5397" w14:textId="77777777" w:rsidR="00D35095" w:rsidRDefault="00D35095" w:rsidP="007F69AF">
      <w:pPr>
        <w:tabs>
          <w:tab w:val="left" w:pos="360"/>
          <w:tab w:val="left" w:pos="720"/>
          <w:tab w:val="left" w:pos="1080"/>
        </w:tabs>
        <w:spacing w:after="0" w:line="240" w:lineRule="auto"/>
        <w:jc w:val="both"/>
        <w:rPr>
          <w:b/>
        </w:rPr>
      </w:pPr>
    </w:p>
    <w:p w14:paraId="55A8C55C" w14:textId="1508048C" w:rsidR="00A03672" w:rsidRPr="002A0641" w:rsidRDefault="00F32F51" w:rsidP="00A03672">
      <w:pPr>
        <w:tabs>
          <w:tab w:val="left" w:pos="360"/>
          <w:tab w:val="left" w:pos="720"/>
          <w:tab w:val="left" w:pos="1080"/>
        </w:tabs>
        <w:spacing w:after="0" w:line="240" w:lineRule="auto"/>
        <w:rPr>
          <w:b/>
          <w:lang w:val="es-ES"/>
        </w:rPr>
      </w:pPr>
      <w:r w:rsidRPr="002A0641">
        <w:rPr>
          <w:b/>
          <w:lang w:val="es-ES"/>
        </w:rPr>
        <w:t>Globalization and Interconnectedness</w:t>
      </w:r>
      <w:r w:rsidR="00A03672" w:rsidRPr="002A0641">
        <w:rPr>
          <w:b/>
          <w:lang w:val="es-ES"/>
        </w:rPr>
        <w:t xml:space="preserve">: </w:t>
      </w:r>
      <w:r w:rsidRPr="002A0641">
        <w:rPr>
          <w:b/>
          <w:lang w:val="es-ES"/>
        </w:rPr>
        <w:t xml:space="preserve">‘Limpieza </w:t>
      </w:r>
      <w:r w:rsidR="009A789A" w:rsidRPr="002A0641">
        <w:rPr>
          <w:b/>
          <w:lang w:val="es-ES"/>
        </w:rPr>
        <w:t>c</w:t>
      </w:r>
      <w:r w:rsidRPr="002A0641">
        <w:rPr>
          <w:b/>
          <w:lang w:val="es-ES"/>
        </w:rPr>
        <w:t xml:space="preserve">olectiva </w:t>
      </w:r>
    </w:p>
    <w:p w14:paraId="012853CC" w14:textId="47565A6A" w:rsidR="00F32F51" w:rsidRPr="003F6F20" w:rsidRDefault="00A03672" w:rsidP="00A03672">
      <w:pPr>
        <w:tabs>
          <w:tab w:val="left" w:pos="360"/>
          <w:tab w:val="left" w:pos="720"/>
          <w:tab w:val="left" w:pos="1080"/>
        </w:tabs>
        <w:spacing w:after="120" w:line="240" w:lineRule="auto"/>
        <w:rPr>
          <w:b/>
          <w:lang w:val="es-ES"/>
        </w:rPr>
      </w:pPr>
      <w:r w:rsidRPr="002A0641">
        <w:rPr>
          <w:b/>
          <w:lang w:val="es-ES"/>
        </w:rPr>
        <w:tab/>
      </w:r>
      <w:r w:rsidR="009A789A" w:rsidRPr="003F6F20">
        <w:rPr>
          <w:b/>
          <w:lang w:val="es-ES"/>
        </w:rPr>
        <w:t>c</w:t>
      </w:r>
      <w:r w:rsidR="00F32F51" w:rsidRPr="003F6F20">
        <w:rPr>
          <w:b/>
          <w:lang w:val="es-ES"/>
        </w:rPr>
        <w:t xml:space="preserve">omo </w:t>
      </w:r>
      <w:r w:rsidR="009A789A" w:rsidRPr="003F6F20">
        <w:rPr>
          <w:b/>
          <w:lang w:val="es-ES"/>
        </w:rPr>
        <w:t>o</w:t>
      </w:r>
      <w:r w:rsidR="00F32F51" w:rsidRPr="003F6F20">
        <w:rPr>
          <w:b/>
          <w:lang w:val="es-ES"/>
        </w:rPr>
        <w:t xml:space="preserve">bra de </w:t>
      </w:r>
      <w:r w:rsidR="009A789A" w:rsidRPr="003F6F20">
        <w:rPr>
          <w:b/>
          <w:lang w:val="es-ES"/>
        </w:rPr>
        <w:t>a</w:t>
      </w:r>
      <w:r w:rsidR="00F32F51" w:rsidRPr="003F6F20">
        <w:rPr>
          <w:b/>
          <w:lang w:val="es-ES"/>
        </w:rPr>
        <w:t>rte’</w:t>
      </w:r>
    </w:p>
    <w:p w14:paraId="1CEC5BA6" w14:textId="139EF65D" w:rsidR="00316966" w:rsidRPr="00AD597C" w:rsidRDefault="00F32F51" w:rsidP="007F69AF">
      <w:pPr>
        <w:tabs>
          <w:tab w:val="left" w:pos="360"/>
          <w:tab w:val="left" w:pos="720"/>
          <w:tab w:val="left" w:pos="1080"/>
        </w:tabs>
        <w:spacing w:after="0" w:line="240" w:lineRule="auto"/>
        <w:jc w:val="both"/>
      </w:pPr>
      <w:r w:rsidRPr="00AD597C">
        <w:t xml:space="preserve">Rather than catering to (Chilean) profit-driven, mass or bourgeois markets and tastes </w:t>
      </w:r>
      <w:proofErr w:type="spellStart"/>
      <w:r w:rsidRPr="00AD597C">
        <w:t>Neira</w:t>
      </w:r>
      <w:proofErr w:type="spellEnd"/>
      <w:r w:rsidRPr="00AD597C">
        <w:t xml:space="preserve"> increasingly </w:t>
      </w:r>
      <w:r w:rsidRPr="00A03672">
        <w:rPr>
          <w:color w:val="auto"/>
        </w:rPr>
        <w:t>prioriti</w:t>
      </w:r>
      <w:r w:rsidR="00AB2790" w:rsidRPr="00A03672">
        <w:rPr>
          <w:color w:val="auto"/>
        </w:rPr>
        <w:t>z</w:t>
      </w:r>
      <w:r w:rsidRPr="00A03672">
        <w:rPr>
          <w:color w:val="auto"/>
        </w:rPr>
        <w:t xml:space="preserve">es counter-hegemonic, deliberately provocative, community and grassroots </w:t>
      </w:r>
      <w:r w:rsidR="00935A33" w:rsidRPr="00A03672">
        <w:rPr>
          <w:color w:val="auto"/>
        </w:rPr>
        <w:t>endeavours</w:t>
      </w:r>
      <w:r w:rsidRPr="00A03672">
        <w:rPr>
          <w:color w:val="auto"/>
        </w:rPr>
        <w:t xml:space="preserve"> </w:t>
      </w:r>
      <w:r w:rsidR="00935A33" w:rsidRPr="00A03672">
        <w:rPr>
          <w:color w:val="auto"/>
        </w:rPr>
        <w:t xml:space="preserve">that </w:t>
      </w:r>
      <w:r w:rsidRPr="00A03672">
        <w:rPr>
          <w:color w:val="auto"/>
        </w:rPr>
        <w:t>resist neo</w:t>
      </w:r>
      <w:r w:rsidR="00A03672" w:rsidRPr="00B35106">
        <w:rPr>
          <w:color w:val="auto"/>
        </w:rPr>
        <w:t>-</w:t>
      </w:r>
      <w:r w:rsidRPr="00A03672">
        <w:rPr>
          <w:color w:val="auto"/>
        </w:rPr>
        <w:t>liberali</w:t>
      </w:r>
      <w:r w:rsidR="00AB2790" w:rsidRPr="00A03672">
        <w:rPr>
          <w:color w:val="auto"/>
        </w:rPr>
        <w:t>z</w:t>
      </w:r>
      <w:r w:rsidRPr="00A03672">
        <w:rPr>
          <w:color w:val="auto"/>
        </w:rPr>
        <w:t>ing agendas in Chile which have entailed the withdrawal of the state in favour of for-profit, sponsor</w:t>
      </w:r>
      <w:r w:rsidR="00AB2790" w:rsidRPr="00A03672">
        <w:rPr>
          <w:color w:val="auto"/>
        </w:rPr>
        <w:t>-</w:t>
      </w:r>
      <w:r w:rsidRPr="00A03672">
        <w:rPr>
          <w:color w:val="auto"/>
        </w:rPr>
        <w:t>driven</w:t>
      </w:r>
      <w:r w:rsidRPr="00AD597C">
        <w:t>, private sector investment in the Arts.</w:t>
      </w:r>
      <w:r w:rsidR="00D35095">
        <w:t xml:space="preserve"> </w:t>
      </w:r>
      <w:proofErr w:type="spellStart"/>
      <w:r w:rsidRPr="00AD597C">
        <w:t>Neira</w:t>
      </w:r>
      <w:proofErr w:type="spellEnd"/>
      <w:r w:rsidRPr="00AD597C">
        <w:rPr>
          <w:bCs/>
        </w:rPr>
        <w:t xml:space="preserve"> seeks out alternative strategies to make her work accessible including, for example, performances in public spaces rather than in galleries and using Facebook to promote</w:t>
      </w:r>
      <w:r w:rsidR="00935A33" w:rsidRPr="00AD597C">
        <w:rPr>
          <w:bCs/>
        </w:rPr>
        <w:t xml:space="preserve"> and </w:t>
      </w:r>
      <w:r w:rsidRPr="00AD597C">
        <w:rPr>
          <w:bCs/>
        </w:rPr>
        <w:t xml:space="preserve">make a living from her work. In so doing, she crosses boundaries, disrupts hierarchies and challenges elitist assumptions about ‘culture’, its institutions, and its audiences. </w:t>
      </w:r>
      <w:r w:rsidR="00316966" w:rsidRPr="00AD597C">
        <w:t xml:space="preserve">She takes advantage of the tensions which Andrew Whitworth-Smith has pointed </w:t>
      </w:r>
      <w:r w:rsidR="00316966" w:rsidRPr="009A0E2C">
        <w:t>out are at the heart of neo</w:t>
      </w:r>
      <w:r w:rsidR="00A03672" w:rsidRPr="009A0E2C">
        <w:t>-</w:t>
      </w:r>
      <w:r w:rsidR="00316966" w:rsidRPr="009A0E2C">
        <w:t xml:space="preserve">liberal globalization which bring opportunities as well as challenges for those, such as </w:t>
      </w:r>
      <w:proofErr w:type="spellStart"/>
      <w:r w:rsidR="00316966" w:rsidRPr="009A0E2C">
        <w:t>Neira</w:t>
      </w:r>
      <w:proofErr w:type="spellEnd"/>
      <w:r w:rsidR="00316966" w:rsidRPr="009A0E2C">
        <w:t>, who seek alternative solutions both by engaging with local communities and global online communities.</w:t>
      </w:r>
      <w:r w:rsidR="00316966" w:rsidRPr="009A0E2C">
        <w:rPr>
          <w:rStyle w:val="FootnoteReference"/>
        </w:rPr>
        <w:footnoteReference w:id="86"/>
      </w:r>
      <w:r w:rsidR="00316966" w:rsidRPr="009A0E2C">
        <w:t xml:space="preserve"> While globalization creates ‘a greater gap in the distribution of wealth than the world has ever known’ and establishes ‘Western hegemonic </w:t>
      </w:r>
      <w:proofErr w:type="spellStart"/>
      <w:r w:rsidR="00316966" w:rsidRPr="009A0E2C">
        <w:rPr>
          <w:color w:val="auto"/>
        </w:rPr>
        <w:t>centers</w:t>
      </w:r>
      <w:proofErr w:type="spellEnd"/>
      <w:r w:rsidR="00974094" w:rsidRPr="009A0E2C">
        <w:rPr>
          <w:color w:val="auto"/>
        </w:rPr>
        <w:t>—</w:t>
      </w:r>
      <w:r w:rsidR="00316966" w:rsidRPr="009A0E2C">
        <w:rPr>
          <w:color w:val="auto"/>
        </w:rPr>
        <w:t xml:space="preserve">and their </w:t>
      </w:r>
      <w:r w:rsidR="00316966" w:rsidRPr="009A0E2C">
        <w:t xml:space="preserve">elite counterparts in the periphery’ as ‘the dominant brokers of transnational cultural capital’, processes which </w:t>
      </w:r>
      <w:proofErr w:type="spellStart"/>
      <w:r w:rsidR="00316966" w:rsidRPr="009A0E2C">
        <w:t>Neira</w:t>
      </w:r>
      <w:proofErr w:type="spellEnd"/>
      <w:r w:rsidR="00316966" w:rsidRPr="009A0E2C">
        <w:t xml:space="preserve"> and others </w:t>
      </w:r>
      <w:r w:rsidR="00935A33" w:rsidRPr="009A0E2C">
        <w:t>alike</w:t>
      </w:r>
      <w:r w:rsidR="00316966" w:rsidRPr="009A0E2C">
        <w:t xml:space="preserve"> seek to undermine, globalization has also engendered ‘a greater interconnectivity of peoples of the world, breaking down previously defined spatial-temporal boundaries and, thus, bringing us all, in a sense closer together’ and enabling transnational social movements.</w:t>
      </w:r>
      <w:r w:rsidR="00316966" w:rsidRPr="009A0E2C">
        <w:rPr>
          <w:rStyle w:val="FootnoteReference"/>
        </w:rPr>
        <w:footnoteReference w:id="87"/>
      </w:r>
      <w:r w:rsidR="00316966" w:rsidRPr="009A0E2C">
        <w:t xml:space="preserve"> It is by drawing on the latter processes that </w:t>
      </w:r>
      <w:proofErr w:type="spellStart"/>
      <w:r w:rsidR="00316966" w:rsidRPr="009A0E2C">
        <w:t>Neira</w:t>
      </w:r>
      <w:proofErr w:type="spellEnd"/>
      <w:r w:rsidR="00316966" w:rsidRPr="009A0E2C">
        <w:t xml:space="preserve"> tries to ‘exploit’ (in the sense quoted above and used by hackers) the opportunities </w:t>
      </w:r>
      <w:r w:rsidR="00935A33" w:rsidRPr="009A0E2C">
        <w:rPr>
          <w:color w:val="auto"/>
        </w:rPr>
        <w:t xml:space="preserve">afforded </w:t>
      </w:r>
      <w:r w:rsidR="00316966" w:rsidRPr="009A0E2C">
        <w:rPr>
          <w:color w:val="auto"/>
        </w:rPr>
        <w:t>by neo</w:t>
      </w:r>
      <w:r w:rsidR="00BC21A4" w:rsidRPr="009A0E2C">
        <w:rPr>
          <w:color w:val="auto"/>
        </w:rPr>
        <w:t>-</w:t>
      </w:r>
      <w:r w:rsidR="00316966" w:rsidRPr="009A0E2C">
        <w:rPr>
          <w:color w:val="auto"/>
        </w:rPr>
        <w:t>liberal</w:t>
      </w:r>
      <w:r w:rsidR="00316966" w:rsidRPr="00BC21A4">
        <w:rPr>
          <w:color w:val="auto"/>
        </w:rPr>
        <w:t xml:space="preserve"> forms of globali</w:t>
      </w:r>
      <w:r w:rsidR="00974094" w:rsidRPr="00BC21A4">
        <w:rPr>
          <w:color w:val="auto"/>
        </w:rPr>
        <w:t>z</w:t>
      </w:r>
      <w:r w:rsidR="00316966" w:rsidRPr="00BC21A4">
        <w:rPr>
          <w:color w:val="auto"/>
        </w:rPr>
        <w:t xml:space="preserve">ation specifically in the form of the </w:t>
      </w:r>
      <w:r w:rsidR="00316966" w:rsidRPr="00AD597C">
        <w:t>‘</w:t>
      </w:r>
      <w:proofErr w:type="spellStart"/>
      <w:r w:rsidR="00316966" w:rsidRPr="00AD597C">
        <w:t>otra</w:t>
      </w:r>
      <w:proofErr w:type="spellEnd"/>
      <w:r w:rsidR="00316966" w:rsidRPr="00AD597C">
        <w:t xml:space="preserve"> Internet’ which has the potential to foster a sense of interconnectedness and community. </w:t>
      </w:r>
    </w:p>
    <w:p w14:paraId="45EA4B63" w14:textId="19FF9315" w:rsidR="009B2930" w:rsidRPr="00AD597C" w:rsidRDefault="00D35095" w:rsidP="007F69AF">
      <w:pPr>
        <w:tabs>
          <w:tab w:val="left" w:pos="360"/>
          <w:tab w:val="left" w:pos="720"/>
          <w:tab w:val="left" w:pos="1080"/>
        </w:tabs>
        <w:spacing w:after="0" w:line="240" w:lineRule="auto"/>
        <w:jc w:val="both"/>
      </w:pPr>
      <w:r>
        <w:rPr>
          <w:bCs/>
        </w:rPr>
        <w:tab/>
      </w:r>
      <w:r w:rsidR="00F32F51" w:rsidRPr="00AD597C">
        <w:rPr>
          <w:bCs/>
        </w:rPr>
        <w:t xml:space="preserve">In using, through choice or otherwise, non-traditional outlets to publish her work </w:t>
      </w:r>
      <w:proofErr w:type="spellStart"/>
      <w:r w:rsidR="00F32F51" w:rsidRPr="009A0E2C">
        <w:rPr>
          <w:bCs/>
        </w:rPr>
        <w:t>Neira</w:t>
      </w:r>
      <w:proofErr w:type="spellEnd"/>
      <w:r w:rsidR="00F32F51" w:rsidRPr="009A0E2C">
        <w:rPr>
          <w:bCs/>
        </w:rPr>
        <w:t xml:space="preserve"> joins a growing number of Latin</w:t>
      </w:r>
      <w:r w:rsidR="00BC21A4" w:rsidRPr="009A0E2C">
        <w:rPr>
          <w:bCs/>
        </w:rPr>
        <w:t>-</w:t>
      </w:r>
      <w:r w:rsidR="00F32F51" w:rsidRPr="009A0E2C">
        <w:rPr>
          <w:bCs/>
        </w:rPr>
        <w:t xml:space="preserve">American authors and artists who are making their work available online and in so doing are </w:t>
      </w:r>
      <w:r w:rsidR="00F32F51" w:rsidRPr="009A0E2C">
        <w:rPr>
          <w:bCs/>
        </w:rPr>
        <w:lastRenderedPageBreak/>
        <w:t>generating ‘new discourses, practices and communities’.</w:t>
      </w:r>
      <w:r w:rsidR="00F32F51" w:rsidRPr="009A0E2C">
        <w:rPr>
          <w:rStyle w:val="FootnoteReference"/>
          <w:bCs/>
        </w:rPr>
        <w:footnoteReference w:id="88"/>
      </w:r>
      <w:r w:rsidR="00F32F51" w:rsidRPr="009A0E2C">
        <w:rPr>
          <w:bCs/>
        </w:rPr>
        <w:t xml:space="preserve"> </w:t>
      </w:r>
      <w:proofErr w:type="spellStart"/>
      <w:r w:rsidR="00F32F51" w:rsidRPr="009A0E2C">
        <w:rPr>
          <w:bCs/>
        </w:rPr>
        <w:t>Mejias</w:t>
      </w:r>
      <w:proofErr w:type="spellEnd"/>
      <w:r w:rsidR="00F32F51" w:rsidRPr="009A0E2C">
        <w:rPr>
          <w:bCs/>
        </w:rPr>
        <w:t>,</w:t>
      </w:r>
      <w:r w:rsidR="00BC21A4" w:rsidRPr="009A0E2C">
        <w:rPr>
          <w:bCs/>
        </w:rPr>
        <w:t xml:space="preserve"> however, cautions against ‘[p]</w:t>
      </w:r>
      <w:proofErr w:type="spellStart"/>
      <w:r w:rsidR="00F32F51" w:rsidRPr="009A0E2C">
        <w:rPr>
          <w:bCs/>
        </w:rPr>
        <w:t>ublic</w:t>
      </w:r>
      <w:proofErr w:type="spellEnd"/>
      <w:r w:rsidR="00F32F51" w:rsidRPr="009A0E2C">
        <w:rPr>
          <w:bCs/>
        </w:rPr>
        <w:t xml:space="preserve"> intellectuals (media gurus, academics, etc.) who advocate that digital networks</w:t>
      </w:r>
      <w:r w:rsidR="00F32F51" w:rsidRPr="00AD597C">
        <w:rPr>
          <w:bCs/>
        </w:rPr>
        <w:t xml:space="preserve"> are being used to empower the public but who are only undermining our potential to free ourselves from the hypnotic hold of this aestheticized form of sociality’.</w:t>
      </w:r>
      <w:r w:rsidR="00F32F51" w:rsidRPr="00AD597C">
        <w:rPr>
          <w:rStyle w:val="FootnoteReference"/>
          <w:bCs/>
        </w:rPr>
        <w:footnoteReference w:id="89"/>
      </w:r>
      <w:r w:rsidR="00F32F51" w:rsidRPr="00AD597C">
        <w:rPr>
          <w:bCs/>
        </w:rPr>
        <w:t xml:space="preserve"> </w:t>
      </w:r>
      <w:r w:rsidR="00F32F51" w:rsidRPr="00AD597C">
        <w:t xml:space="preserve">Taylor and Pitman counter that what is distinctive about internet usage in what they understand as a </w:t>
      </w:r>
      <w:proofErr w:type="spellStart"/>
      <w:r w:rsidR="00F32F51" w:rsidRPr="00AD597C">
        <w:t>postnational</w:t>
      </w:r>
      <w:proofErr w:type="spellEnd"/>
      <w:r w:rsidR="00F32F51" w:rsidRPr="00AD597C">
        <w:t xml:space="preserve"> Latin(@) American context is its propensity to be used ‘to organise social activism online’.</w:t>
      </w:r>
      <w:r w:rsidR="00F32F51" w:rsidRPr="00AD597C">
        <w:rPr>
          <w:rStyle w:val="FootnoteReference"/>
        </w:rPr>
        <w:footnoteReference w:id="90"/>
      </w:r>
      <w:r w:rsidR="00F32F51" w:rsidRPr="00AD597C">
        <w:t xml:space="preserve"> Thus, whilst in other contexts online environments are increasingly associated with exclusivity, corporatization and surveillance, Taylor and Pitman optimistically proclaim: ‘Latin Americans may well develop </w:t>
      </w:r>
      <w:r w:rsidR="00935A33" w:rsidRPr="00AD597C">
        <w:t>“</w:t>
      </w:r>
      <w:r w:rsidR="00F32F51" w:rsidRPr="00AD597C">
        <w:t xml:space="preserve">la </w:t>
      </w:r>
      <w:proofErr w:type="spellStart"/>
      <w:r w:rsidR="00F32F51" w:rsidRPr="00AD597C">
        <w:t>otra</w:t>
      </w:r>
      <w:proofErr w:type="spellEnd"/>
      <w:r w:rsidR="00F32F51" w:rsidRPr="00AD597C">
        <w:t xml:space="preserve"> </w:t>
      </w:r>
      <w:r w:rsidR="00935A33" w:rsidRPr="00AD597C">
        <w:t xml:space="preserve">Internet” </w:t>
      </w:r>
      <w:r w:rsidR="00F32F51" w:rsidRPr="00AD597C">
        <w:t xml:space="preserve">as a </w:t>
      </w:r>
      <w:proofErr w:type="spellStart"/>
      <w:r w:rsidR="00F32F51" w:rsidRPr="00AD597C">
        <w:t>contestatory</w:t>
      </w:r>
      <w:proofErr w:type="spellEnd"/>
      <w:r w:rsidR="00F32F51" w:rsidRPr="00AD597C">
        <w:t xml:space="preserve"> practice to challenge the hegemony of the Internet as it has spread from the USA outwards’.</w:t>
      </w:r>
      <w:r w:rsidR="00F32F51" w:rsidRPr="00AD597C">
        <w:rPr>
          <w:rStyle w:val="FootnoteReference"/>
        </w:rPr>
        <w:footnoteReference w:id="91"/>
      </w:r>
      <w:r w:rsidR="00F32F51" w:rsidRPr="00AD597C">
        <w:t xml:space="preserve"> The work of Eli </w:t>
      </w:r>
      <w:proofErr w:type="spellStart"/>
      <w:r w:rsidR="00F32F51" w:rsidRPr="00AD597C">
        <w:t>Neira</w:t>
      </w:r>
      <w:proofErr w:type="spellEnd"/>
      <w:r w:rsidR="00F32F51" w:rsidRPr="00AD597C">
        <w:t xml:space="preserve"> may be part of this ‘</w:t>
      </w:r>
      <w:proofErr w:type="spellStart"/>
      <w:r w:rsidR="00F32F51" w:rsidRPr="00AD597C">
        <w:t>otra</w:t>
      </w:r>
      <w:proofErr w:type="spellEnd"/>
      <w:r w:rsidR="00F32F51" w:rsidRPr="00AD597C">
        <w:t xml:space="preserve"> Internet’ and, as we propose, part of a strategy of resistance to the hegemony of cultural institutions and mainstream publishing. </w:t>
      </w:r>
      <w:r w:rsidR="009B2930" w:rsidRPr="00AD597C">
        <w:t xml:space="preserve">Nevertheless, despite her </w:t>
      </w:r>
      <w:r w:rsidR="009B2930" w:rsidRPr="00AD597C">
        <w:rPr>
          <w:bCs/>
        </w:rPr>
        <w:t xml:space="preserve">desire to generate ‘new discourses, practices and communities’ </w:t>
      </w:r>
      <w:r w:rsidR="009B2930" w:rsidRPr="00BC21A4">
        <w:rPr>
          <w:bCs/>
          <w:color w:val="auto"/>
        </w:rPr>
        <w:t xml:space="preserve">at a </w:t>
      </w:r>
      <w:r w:rsidR="00C5762D" w:rsidRPr="00BC21A4">
        <w:rPr>
          <w:bCs/>
          <w:color w:val="auto"/>
        </w:rPr>
        <w:t>‘</w:t>
      </w:r>
      <w:proofErr w:type="spellStart"/>
      <w:r w:rsidR="009B2930" w:rsidRPr="00BC21A4">
        <w:rPr>
          <w:bCs/>
          <w:color w:val="auto"/>
        </w:rPr>
        <w:t>glo</w:t>
      </w:r>
      <w:r w:rsidR="00C5762D" w:rsidRPr="00BC21A4">
        <w:rPr>
          <w:bCs/>
          <w:color w:val="auto"/>
        </w:rPr>
        <w:t>c</w:t>
      </w:r>
      <w:r w:rsidR="009B2930" w:rsidRPr="00BC21A4">
        <w:rPr>
          <w:bCs/>
          <w:color w:val="auto"/>
        </w:rPr>
        <w:t>al</w:t>
      </w:r>
      <w:proofErr w:type="spellEnd"/>
      <w:r w:rsidR="00C5762D" w:rsidRPr="00BC21A4">
        <w:rPr>
          <w:bCs/>
          <w:color w:val="auto"/>
        </w:rPr>
        <w:t>’</w:t>
      </w:r>
      <w:r w:rsidR="009B2930" w:rsidRPr="00BC21A4">
        <w:rPr>
          <w:bCs/>
          <w:color w:val="auto"/>
        </w:rPr>
        <w:t xml:space="preserve"> </w:t>
      </w:r>
      <w:r w:rsidR="009B2930" w:rsidRPr="00AD597C">
        <w:rPr>
          <w:bCs/>
        </w:rPr>
        <w:t>level via her direct community (performance) actions and online interventions, so too is she constantly subject to online neo</w:t>
      </w:r>
      <w:r w:rsidR="00BC21A4" w:rsidRPr="009A0E2C">
        <w:rPr>
          <w:bCs/>
        </w:rPr>
        <w:t>-</w:t>
      </w:r>
      <w:r w:rsidR="009B2930" w:rsidRPr="009A0E2C">
        <w:rPr>
          <w:bCs/>
        </w:rPr>
        <w:t>liberal</w:t>
      </w:r>
      <w:r w:rsidR="009B2930" w:rsidRPr="00AD597C">
        <w:rPr>
          <w:bCs/>
        </w:rPr>
        <w:t xml:space="preserve"> corporatization and surveillance.</w:t>
      </w:r>
      <w:r w:rsidR="009B2930" w:rsidRPr="00AD597C">
        <w:rPr>
          <w:rStyle w:val="FootnoteReference"/>
          <w:bCs/>
        </w:rPr>
        <w:footnoteReference w:id="92"/>
      </w:r>
      <w:r w:rsidR="009B2930" w:rsidRPr="00AD597C">
        <w:rPr>
          <w:bCs/>
        </w:rPr>
        <w:t xml:space="preserve"> The poet-artist’s blog carries a warning about explicit content and she frequently has her Facebook account closed down because of, one assumes, her ‘inappropriate’ criticism about Chilean politics on the environment, for example, or her pro-</w:t>
      </w:r>
      <w:proofErr w:type="spellStart"/>
      <w:r w:rsidR="009B2930" w:rsidRPr="00AD597C">
        <w:rPr>
          <w:bCs/>
        </w:rPr>
        <w:t>Mapuche</w:t>
      </w:r>
      <w:proofErr w:type="spellEnd"/>
      <w:r w:rsidR="009B2930" w:rsidRPr="00AD597C">
        <w:rPr>
          <w:bCs/>
        </w:rPr>
        <w:t xml:space="preserve"> discourse or ‘pornographic’ ‘outrageous’ video performances. </w:t>
      </w:r>
      <w:r w:rsidR="009B2930" w:rsidRPr="00AD597C">
        <w:t xml:space="preserve">In this way, as well as providing a model of resistance, </w:t>
      </w:r>
      <w:proofErr w:type="spellStart"/>
      <w:r w:rsidR="009B2930" w:rsidRPr="00AD597C">
        <w:t>Neira’s</w:t>
      </w:r>
      <w:proofErr w:type="spellEnd"/>
      <w:r w:rsidR="009B2930" w:rsidRPr="00AD597C">
        <w:t xml:space="preserve"> experience of working online also acts as a cautionary reminder of the limits of resistance.</w:t>
      </w:r>
    </w:p>
    <w:p w14:paraId="3284A932" w14:textId="350C5A97" w:rsidR="00F32F51" w:rsidRPr="00AD597C" w:rsidRDefault="00D35095" w:rsidP="007F69AF">
      <w:pPr>
        <w:tabs>
          <w:tab w:val="left" w:pos="360"/>
          <w:tab w:val="left" w:pos="720"/>
          <w:tab w:val="left" w:pos="1080"/>
        </w:tabs>
        <w:spacing w:after="0" w:line="240" w:lineRule="auto"/>
        <w:jc w:val="both"/>
      </w:pPr>
      <w:r>
        <w:tab/>
      </w:r>
      <w:r w:rsidR="00F32F51" w:rsidRPr="00AD597C">
        <w:t>Evidence of a utopian impulse in her work and a desire to break down boundaries is particularly apparent in the performance ‘</w:t>
      </w:r>
      <w:proofErr w:type="spellStart"/>
      <w:r w:rsidR="00F32F51" w:rsidRPr="00AD597C">
        <w:t>Limpieza</w:t>
      </w:r>
      <w:proofErr w:type="spellEnd"/>
      <w:r w:rsidR="00F32F51" w:rsidRPr="00AD597C">
        <w:t xml:space="preserve"> </w:t>
      </w:r>
      <w:proofErr w:type="spellStart"/>
      <w:r w:rsidR="009A789A">
        <w:t>c</w:t>
      </w:r>
      <w:r w:rsidR="00F32F51" w:rsidRPr="00AD597C">
        <w:t>olectiva</w:t>
      </w:r>
      <w:proofErr w:type="spellEnd"/>
      <w:r w:rsidR="00F32F51" w:rsidRPr="00AD597C">
        <w:t xml:space="preserve"> </w:t>
      </w:r>
      <w:proofErr w:type="spellStart"/>
      <w:r w:rsidR="009A789A">
        <w:t>c</w:t>
      </w:r>
      <w:r w:rsidR="00F32F51" w:rsidRPr="00AD597C">
        <w:t>omo</w:t>
      </w:r>
      <w:proofErr w:type="spellEnd"/>
      <w:r w:rsidR="00F32F51" w:rsidRPr="00AD597C">
        <w:t xml:space="preserve"> </w:t>
      </w:r>
      <w:proofErr w:type="spellStart"/>
      <w:r w:rsidR="009A789A">
        <w:t>o</w:t>
      </w:r>
      <w:r w:rsidR="00F32F51" w:rsidRPr="00AD597C">
        <w:t>bra</w:t>
      </w:r>
      <w:proofErr w:type="spellEnd"/>
      <w:r w:rsidR="00F32F51" w:rsidRPr="00AD597C">
        <w:t xml:space="preserve"> de </w:t>
      </w:r>
      <w:proofErr w:type="spellStart"/>
      <w:r w:rsidR="009A789A">
        <w:t>a</w:t>
      </w:r>
      <w:r w:rsidR="00F32F51" w:rsidRPr="00AD597C">
        <w:t>rte</w:t>
      </w:r>
      <w:proofErr w:type="spellEnd"/>
      <w:r w:rsidR="00F32F51" w:rsidRPr="00AD597C">
        <w:t xml:space="preserve">’ through which </w:t>
      </w:r>
      <w:proofErr w:type="spellStart"/>
      <w:r w:rsidR="00F32F51" w:rsidRPr="00AD597C">
        <w:t>Neira</w:t>
      </w:r>
      <w:proofErr w:type="spellEnd"/>
      <w:r w:rsidR="00F32F51" w:rsidRPr="00AD597C">
        <w:t xml:space="preserve"> sought to raise awareness to both local communities and online </w:t>
      </w:r>
      <w:r w:rsidR="00F32F51" w:rsidRPr="009A789A">
        <w:rPr>
          <w:color w:val="auto"/>
        </w:rPr>
        <w:t>of (</w:t>
      </w:r>
      <w:r w:rsidR="00C5762D" w:rsidRPr="009A789A">
        <w:rPr>
          <w:color w:val="auto"/>
        </w:rPr>
        <w:t>‘</w:t>
      </w:r>
      <w:proofErr w:type="spellStart"/>
      <w:r w:rsidR="00F32F51" w:rsidRPr="009A789A">
        <w:rPr>
          <w:color w:val="auto"/>
        </w:rPr>
        <w:t>glocal</w:t>
      </w:r>
      <w:proofErr w:type="spellEnd"/>
      <w:r w:rsidR="00C5762D" w:rsidRPr="009A789A">
        <w:rPr>
          <w:color w:val="auto"/>
        </w:rPr>
        <w:t>’</w:t>
      </w:r>
      <w:r w:rsidR="00F32F51" w:rsidRPr="009A789A">
        <w:rPr>
          <w:color w:val="auto"/>
        </w:rPr>
        <w:t xml:space="preserve">) environmental </w:t>
      </w:r>
      <w:r w:rsidR="00F32F51" w:rsidRPr="00AD597C">
        <w:t xml:space="preserve">issues by picking up </w:t>
      </w:r>
      <w:r w:rsidR="00F32F51" w:rsidRPr="009A0E2C">
        <w:t xml:space="preserve">litter on the </w:t>
      </w:r>
      <w:proofErr w:type="spellStart"/>
      <w:r w:rsidR="00F32F51" w:rsidRPr="009A0E2C">
        <w:t>Escalera</w:t>
      </w:r>
      <w:proofErr w:type="spellEnd"/>
      <w:r w:rsidR="00F32F51" w:rsidRPr="009A0E2C">
        <w:t xml:space="preserve"> </w:t>
      </w:r>
      <w:proofErr w:type="spellStart"/>
      <w:r w:rsidR="00F32F51" w:rsidRPr="009A0E2C">
        <w:t>Caracol</w:t>
      </w:r>
      <w:proofErr w:type="spellEnd"/>
      <w:r w:rsidR="00F32F51" w:rsidRPr="009A0E2C">
        <w:t xml:space="preserve"> in Valpara</w:t>
      </w:r>
      <w:r w:rsidR="009A789A" w:rsidRPr="009A0E2C">
        <w:t>í</w:t>
      </w:r>
      <w:r w:rsidR="00F32F51" w:rsidRPr="009A0E2C">
        <w:t>so</w:t>
      </w:r>
      <w:r w:rsidR="00317831" w:rsidRPr="009A0E2C">
        <w:t xml:space="preserve"> and making a video of the performance available on Facebook</w:t>
      </w:r>
      <w:r w:rsidR="00F32F51" w:rsidRPr="009A0E2C">
        <w:t>.</w:t>
      </w:r>
      <w:r w:rsidR="00852965" w:rsidRPr="009A0E2C">
        <w:t xml:space="preserve"> </w:t>
      </w:r>
      <w:r w:rsidR="00317831" w:rsidRPr="009A0E2C">
        <w:rPr>
          <w:color w:val="000000"/>
          <w:lang w:eastAsia="en-GB"/>
        </w:rPr>
        <w:t xml:space="preserve">Likewise, she </w:t>
      </w:r>
      <w:r w:rsidR="00713546" w:rsidRPr="009A0E2C">
        <w:rPr>
          <w:color w:val="000000"/>
          <w:lang w:eastAsia="en-GB"/>
        </w:rPr>
        <w:t>put on YouTube a film of the performance</w:t>
      </w:r>
      <w:r w:rsidR="00317831" w:rsidRPr="009A0E2C">
        <w:rPr>
          <w:color w:val="000000"/>
          <w:lang w:eastAsia="en-GB"/>
        </w:rPr>
        <w:t xml:space="preserve"> </w:t>
      </w:r>
      <w:r w:rsidR="0001219E" w:rsidRPr="009A0E2C">
        <w:rPr>
          <w:color w:val="000000"/>
          <w:lang w:eastAsia="en-GB"/>
        </w:rPr>
        <w:t>‘</w:t>
      </w:r>
      <w:r w:rsidR="00317831" w:rsidRPr="009A0E2C">
        <w:t xml:space="preserve">Tu </w:t>
      </w:r>
      <w:r w:rsidR="009A789A" w:rsidRPr="009A0E2C">
        <w:t>p</w:t>
      </w:r>
      <w:r w:rsidR="00317831" w:rsidRPr="009A0E2C">
        <w:t xml:space="preserve">atria </w:t>
      </w:r>
      <w:proofErr w:type="spellStart"/>
      <w:r w:rsidR="009A789A" w:rsidRPr="009A0E2C">
        <w:t>e</w:t>
      </w:r>
      <w:r w:rsidR="00317831" w:rsidRPr="009A0E2C">
        <w:t>stá</w:t>
      </w:r>
      <w:proofErr w:type="spellEnd"/>
      <w:r w:rsidR="00317831" w:rsidRPr="009A0E2C">
        <w:t xml:space="preserve"> </w:t>
      </w:r>
      <w:proofErr w:type="spellStart"/>
      <w:r w:rsidR="00317831" w:rsidRPr="009A0E2C">
        <w:t>llena</w:t>
      </w:r>
      <w:proofErr w:type="spellEnd"/>
      <w:r w:rsidR="00317831" w:rsidRPr="009A0E2C">
        <w:t xml:space="preserve"> de </w:t>
      </w:r>
      <w:proofErr w:type="spellStart"/>
      <w:r w:rsidR="009A789A" w:rsidRPr="009A0E2C">
        <w:t>b</w:t>
      </w:r>
      <w:r w:rsidR="00317831" w:rsidRPr="009A0E2C">
        <w:t>asura</w:t>
      </w:r>
      <w:proofErr w:type="spellEnd"/>
      <w:r w:rsidR="0001219E" w:rsidRPr="009A0E2C">
        <w:t>’</w:t>
      </w:r>
      <w:r w:rsidR="00317831" w:rsidRPr="009A0E2C">
        <w:t xml:space="preserve"> (</w:t>
      </w:r>
      <w:r w:rsidR="00317831" w:rsidRPr="009A0E2C">
        <w:rPr>
          <w:color w:val="000000"/>
        </w:rPr>
        <w:t xml:space="preserve">2017), in </w:t>
      </w:r>
      <w:r w:rsidR="00317831" w:rsidRPr="009A0E2C">
        <w:rPr>
          <w:color w:val="auto"/>
        </w:rPr>
        <w:t>collaboration</w:t>
      </w:r>
      <w:r w:rsidR="00317831" w:rsidRPr="009A0E2C">
        <w:rPr>
          <w:color w:val="auto"/>
          <w:lang w:val="en-US"/>
        </w:rPr>
        <w:t xml:space="preserve"> with the local Valparaíso community and AMAPU</w:t>
      </w:r>
      <w:r w:rsidR="00713546" w:rsidRPr="009A0E2C">
        <w:rPr>
          <w:color w:val="auto"/>
        </w:rPr>
        <w:t xml:space="preserve"> </w:t>
      </w:r>
      <w:r w:rsidR="00317831" w:rsidRPr="009A0E2C">
        <w:rPr>
          <w:color w:val="auto"/>
        </w:rPr>
        <w:t>dec</w:t>
      </w:r>
      <w:r w:rsidR="001848D6" w:rsidRPr="009A0E2C">
        <w:rPr>
          <w:color w:val="auto"/>
        </w:rPr>
        <w:t>r</w:t>
      </w:r>
      <w:r w:rsidR="00317831" w:rsidRPr="009A0E2C">
        <w:rPr>
          <w:color w:val="auto"/>
        </w:rPr>
        <w:t xml:space="preserve">ying the </w:t>
      </w:r>
      <w:r w:rsidR="001848D6" w:rsidRPr="009A0E2C">
        <w:rPr>
          <w:color w:val="auto"/>
        </w:rPr>
        <w:t>‘</w:t>
      </w:r>
      <w:proofErr w:type="spellStart"/>
      <w:r w:rsidR="00317831" w:rsidRPr="009A0E2C">
        <w:rPr>
          <w:color w:val="auto"/>
        </w:rPr>
        <w:t>glocal</w:t>
      </w:r>
      <w:proofErr w:type="spellEnd"/>
      <w:r w:rsidR="001848D6" w:rsidRPr="009A0E2C">
        <w:rPr>
          <w:color w:val="auto"/>
        </w:rPr>
        <w:t>’</w:t>
      </w:r>
      <w:r w:rsidR="00317831" w:rsidRPr="009A0E2C">
        <w:rPr>
          <w:color w:val="auto"/>
        </w:rPr>
        <w:t xml:space="preserve"> </w:t>
      </w:r>
      <w:r w:rsidR="00317831" w:rsidRPr="009A0E2C">
        <w:rPr>
          <w:color w:val="000000"/>
        </w:rPr>
        <w:lastRenderedPageBreak/>
        <w:t xml:space="preserve">problem of </w:t>
      </w:r>
      <w:proofErr w:type="spellStart"/>
      <w:r w:rsidR="00317831" w:rsidRPr="009A0E2C">
        <w:rPr>
          <w:color w:val="000000"/>
        </w:rPr>
        <w:t>hyperproductivity</w:t>
      </w:r>
      <w:proofErr w:type="spellEnd"/>
      <w:r w:rsidR="00317831" w:rsidRPr="009A0E2C">
        <w:rPr>
          <w:color w:val="000000"/>
        </w:rPr>
        <w:t xml:space="preserve">, plastic waste and the repression and murders of </w:t>
      </w:r>
      <w:r w:rsidR="009A789A" w:rsidRPr="009A0E2C">
        <w:rPr>
          <w:color w:val="000000"/>
        </w:rPr>
        <w:t>the</w:t>
      </w:r>
      <w:r w:rsidR="009A789A">
        <w:rPr>
          <w:color w:val="000000"/>
        </w:rPr>
        <w:t xml:space="preserve"> </w:t>
      </w:r>
      <w:proofErr w:type="spellStart"/>
      <w:r w:rsidR="00317831" w:rsidRPr="00AD597C">
        <w:rPr>
          <w:color w:val="000000"/>
        </w:rPr>
        <w:t>Mapuches</w:t>
      </w:r>
      <w:proofErr w:type="spellEnd"/>
      <w:r w:rsidR="00317831" w:rsidRPr="00AD597C">
        <w:rPr>
          <w:color w:val="000000"/>
        </w:rPr>
        <w:t xml:space="preserve"> in Chile.</w:t>
      </w:r>
      <w:r w:rsidR="00317831" w:rsidRPr="00AD597C">
        <w:rPr>
          <w:rStyle w:val="FootnoteReference"/>
          <w:color w:val="000000"/>
        </w:rPr>
        <w:footnoteReference w:id="93"/>
      </w:r>
    </w:p>
    <w:p w14:paraId="265BB9BF" w14:textId="296D9321" w:rsidR="00F32F51" w:rsidRDefault="00D35095" w:rsidP="007F69AF">
      <w:pPr>
        <w:tabs>
          <w:tab w:val="left" w:pos="360"/>
          <w:tab w:val="left" w:pos="720"/>
          <w:tab w:val="left" w:pos="1080"/>
        </w:tabs>
        <w:spacing w:after="0" w:line="240" w:lineRule="auto"/>
        <w:jc w:val="both"/>
      </w:pPr>
      <w:r>
        <w:tab/>
      </w:r>
      <w:r w:rsidR="00F32F51" w:rsidRPr="00AD597C">
        <w:t>By making her work available online to view and</w:t>
      </w:r>
      <w:r w:rsidR="00713546" w:rsidRPr="00AD597C">
        <w:t>, in some cases,</w:t>
      </w:r>
      <w:r w:rsidR="00F32F51" w:rsidRPr="00AD597C">
        <w:t xml:space="preserve"> purchase</w:t>
      </w:r>
      <w:r w:rsidR="009A789A">
        <w:t>,</w:t>
      </w:r>
      <w:r w:rsidR="00F32F51" w:rsidRPr="00BE5AB8">
        <w:rPr>
          <w:color w:val="FF0000"/>
        </w:rPr>
        <w:t xml:space="preserve"> </w:t>
      </w:r>
      <w:proofErr w:type="spellStart"/>
      <w:r w:rsidR="00F32F51" w:rsidRPr="00AD597C">
        <w:t>Neira</w:t>
      </w:r>
      <w:proofErr w:type="spellEnd"/>
      <w:r w:rsidR="00F32F51" w:rsidRPr="00AD597C">
        <w:t xml:space="preserve"> can be seen as producing art which is marked by the context of globalization. T</w:t>
      </w:r>
      <w:r w:rsidR="00F32F51" w:rsidRPr="00AD597C">
        <w:rPr>
          <w:lang w:eastAsia="en-GB"/>
        </w:rPr>
        <w:t xml:space="preserve">he type of work </w:t>
      </w:r>
      <w:proofErr w:type="spellStart"/>
      <w:r w:rsidR="00F32F51" w:rsidRPr="00AD597C">
        <w:rPr>
          <w:lang w:eastAsia="en-GB"/>
        </w:rPr>
        <w:t>Neira</w:t>
      </w:r>
      <w:proofErr w:type="spellEnd"/>
      <w:r w:rsidR="00F32F51" w:rsidRPr="00AD597C">
        <w:rPr>
          <w:lang w:eastAsia="en-GB"/>
        </w:rPr>
        <w:t xml:space="preserve"> produces and the way in which she disseminates it can be seen as both a product and a symptom of globalization in keeping with </w:t>
      </w:r>
      <w:r w:rsidR="00FB6299" w:rsidRPr="00AD597C">
        <w:rPr>
          <w:lang w:eastAsia="en-GB"/>
        </w:rPr>
        <w:t>Fredric</w:t>
      </w:r>
      <w:r w:rsidR="00F32F51" w:rsidRPr="00AD597C">
        <w:rPr>
          <w:lang w:eastAsia="en-GB"/>
        </w:rPr>
        <w:t xml:space="preserve"> Jameson’s suggestion that art in the context of globalization is marked by new forms of production, distribution and consumption.</w:t>
      </w:r>
      <w:r w:rsidR="00F32F51" w:rsidRPr="00AD597C">
        <w:rPr>
          <w:rStyle w:val="FootnoteReference"/>
          <w:lang w:eastAsia="en-GB"/>
        </w:rPr>
        <w:footnoteReference w:id="94"/>
      </w:r>
      <w:r w:rsidR="00F32F51" w:rsidRPr="00AD597C">
        <w:rPr>
          <w:lang w:eastAsia="en-GB"/>
        </w:rPr>
        <w:t xml:space="preserve"> Globalization, according to Jameson, has led to new kinds of art objects, the use of new forms of communication for distribution, and art which  encourages people to engage in new ways to live in a globalized society. </w:t>
      </w:r>
      <w:proofErr w:type="spellStart"/>
      <w:r w:rsidR="00F32F51" w:rsidRPr="00AD597C">
        <w:rPr>
          <w:lang w:eastAsia="en-GB"/>
        </w:rPr>
        <w:t>Neira’s</w:t>
      </w:r>
      <w:proofErr w:type="spellEnd"/>
      <w:r w:rsidR="00F32F51" w:rsidRPr="00AD597C">
        <w:rPr>
          <w:lang w:eastAsia="en-GB"/>
        </w:rPr>
        <w:t xml:space="preserve"> performance-intervention ‘</w:t>
      </w:r>
      <w:proofErr w:type="spellStart"/>
      <w:r w:rsidR="00F32F51" w:rsidRPr="00AD597C">
        <w:rPr>
          <w:lang w:eastAsia="en-GB"/>
        </w:rPr>
        <w:t>Limpieza</w:t>
      </w:r>
      <w:proofErr w:type="spellEnd"/>
      <w:r w:rsidR="00F32F51" w:rsidRPr="00AD597C">
        <w:rPr>
          <w:lang w:eastAsia="en-GB"/>
        </w:rPr>
        <w:t xml:space="preserve"> </w:t>
      </w:r>
      <w:proofErr w:type="spellStart"/>
      <w:r w:rsidR="009A789A">
        <w:rPr>
          <w:lang w:eastAsia="en-GB"/>
        </w:rPr>
        <w:t>c</w:t>
      </w:r>
      <w:r w:rsidR="00F32F51" w:rsidRPr="00AD597C">
        <w:rPr>
          <w:lang w:eastAsia="en-GB"/>
        </w:rPr>
        <w:t>olectiva</w:t>
      </w:r>
      <w:proofErr w:type="spellEnd"/>
      <w:r w:rsidR="00F32F51" w:rsidRPr="00AD597C">
        <w:rPr>
          <w:lang w:eastAsia="en-GB"/>
        </w:rPr>
        <w:t xml:space="preserve"> </w:t>
      </w:r>
      <w:proofErr w:type="spellStart"/>
      <w:r w:rsidR="009A789A">
        <w:rPr>
          <w:lang w:eastAsia="en-GB"/>
        </w:rPr>
        <w:t>c</w:t>
      </w:r>
      <w:r w:rsidR="00F32F51" w:rsidRPr="00AD597C">
        <w:rPr>
          <w:lang w:eastAsia="en-GB"/>
        </w:rPr>
        <w:t>omo</w:t>
      </w:r>
      <w:proofErr w:type="spellEnd"/>
      <w:r w:rsidR="00F32F51" w:rsidRPr="00AD597C">
        <w:rPr>
          <w:lang w:eastAsia="en-GB"/>
        </w:rPr>
        <w:t xml:space="preserve"> </w:t>
      </w:r>
      <w:proofErr w:type="spellStart"/>
      <w:r w:rsidR="009A789A">
        <w:rPr>
          <w:lang w:eastAsia="en-GB"/>
        </w:rPr>
        <w:t>ob</w:t>
      </w:r>
      <w:r w:rsidR="00F32F51" w:rsidRPr="00AD597C">
        <w:rPr>
          <w:lang w:eastAsia="en-GB"/>
        </w:rPr>
        <w:t>ra</w:t>
      </w:r>
      <w:proofErr w:type="spellEnd"/>
      <w:r w:rsidR="00F32F51" w:rsidRPr="00AD597C">
        <w:rPr>
          <w:lang w:eastAsia="en-GB"/>
        </w:rPr>
        <w:t xml:space="preserve"> de </w:t>
      </w:r>
      <w:proofErr w:type="spellStart"/>
      <w:r w:rsidR="009A789A">
        <w:rPr>
          <w:lang w:eastAsia="en-GB"/>
        </w:rPr>
        <w:t>a</w:t>
      </w:r>
      <w:r w:rsidR="00F32F51" w:rsidRPr="00AD597C">
        <w:rPr>
          <w:lang w:eastAsia="en-GB"/>
        </w:rPr>
        <w:t>rte</w:t>
      </w:r>
      <w:proofErr w:type="spellEnd"/>
      <w:r w:rsidR="00F32F51" w:rsidRPr="00AD597C">
        <w:rPr>
          <w:lang w:eastAsia="en-GB"/>
        </w:rPr>
        <w:t>’</w:t>
      </w:r>
      <w:r w:rsidR="00713546" w:rsidRPr="00AD597C">
        <w:rPr>
          <w:lang w:eastAsia="en-GB"/>
        </w:rPr>
        <w:t>, which was performed free of charge and is freely available to view online,</w:t>
      </w:r>
      <w:r w:rsidR="00F32F51" w:rsidRPr="00AD597C">
        <w:rPr>
          <w:lang w:eastAsia="en-GB"/>
        </w:rPr>
        <w:t xml:space="preserve"> clearly fulfils </w:t>
      </w:r>
      <w:r w:rsidR="006C5293" w:rsidRPr="00AD597C">
        <w:rPr>
          <w:lang w:eastAsia="en-GB"/>
        </w:rPr>
        <w:t>these criteria</w:t>
      </w:r>
      <w:r w:rsidR="00F32F51" w:rsidRPr="00AD597C">
        <w:rPr>
          <w:lang w:eastAsia="en-GB"/>
        </w:rPr>
        <w:t xml:space="preserve"> by encouraging local and global audiences to become proactively engaged with environmental issues.</w:t>
      </w:r>
      <w:r w:rsidR="00F32F51" w:rsidRPr="00AD597C">
        <w:t xml:space="preserve"> </w:t>
      </w:r>
    </w:p>
    <w:p w14:paraId="27F196AA" w14:textId="6322E93F" w:rsidR="00F32F51" w:rsidRPr="00553CD2" w:rsidRDefault="00D35095" w:rsidP="007F69AF">
      <w:pPr>
        <w:tabs>
          <w:tab w:val="left" w:pos="360"/>
          <w:tab w:val="left" w:pos="720"/>
          <w:tab w:val="left" w:pos="1080"/>
        </w:tabs>
        <w:spacing w:after="0" w:line="240" w:lineRule="auto"/>
        <w:jc w:val="both"/>
        <w:rPr>
          <w:color w:val="auto"/>
        </w:rPr>
      </w:pPr>
      <w:r>
        <w:tab/>
      </w:r>
      <w:r w:rsidR="00F32F51" w:rsidRPr="00AD597C">
        <w:t>In ‘</w:t>
      </w:r>
      <w:proofErr w:type="spellStart"/>
      <w:r w:rsidR="00F32F51" w:rsidRPr="00AD597C">
        <w:t>Limpieza</w:t>
      </w:r>
      <w:proofErr w:type="spellEnd"/>
      <w:r w:rsidR="00F32F51" w:rsidRPr="00AD597C">
        <w:t xml:space="preserve"> </w:t>
      </w:r>
      <w:proofErr w:type="spellStart"/>
      <w:r w:rsidR="009A789A">
        <w:t>c</w:t>
      </w:r>
      <w:r w:rsidR="00F32F51" w:rsidRPr="00AD597C">
        <w:t>olectiva</w:t>
      </w:r>
      <w:proofErr w:type="spellEnd"/>
      <w:r w:rsidR="00F32F51" w:rsidRPr="00AD597C">
        <w:t xml:space="preserve"> </w:t>
      </w:r>
      <w:proofErr w:type="spellStart"/>
      <w:r w:rsidR="009A789A">
        <w:t>c</w:t>
      </w:r>
      <w:r w:rsidR="00F32F51" w:rsidRPr="00AD597C">
        <w:t>omo</w:t>
      </w:r>
      <w:proofErr w:type="spellEnd"/>
      <w:r w:rsidR="00F32F51" w:rsidRPr="00AD597C">
        <w:t xml:space="preserve"> </w:t>
      </w:r>
      <w:proofErr w:type="spellStart"/>
      <w:r w:rsidR="009A789A">
        <w:t>o</w:t>
      </w:r>
      <w:r w:rsidR="00F32F51" w:rsidRPr="00AD597C">
        <w:t>bra</w:t>
      </w:r>
      <w:proofErr w:type="spellEnd"/>
      <w:r w:rsidR="00F32F51" w:rsidRPr="00AD597C">
        <w:t xml:space="preserve"> de </w:t>
      </w:r>
      <w:proofErr w:type="spellStart"/>
      <w:r w:rsidR="009A789A">
        <w:t>a</w:t>
      </w:r>
      <w:r w:rsidR="00F32F51" w:rsidRPr="00AD597C">
        <w:t>rte</w:t>
      </w:r>
      <w:proofErr w:type="spellEnd"/>
      <w:r w:rsidR="00F32F51" w:rsidRPr="00AD597C">
        <w:t xml:space="preserve">’ </w:t>
      </w:r>
      <w:proofErr w:type="spellStart"/>
      <w:r w:rsidR="00F32F51" w:rsidRPr="00AD597C">
        <w:t>Neira</w:t>
      </w:r>
      <w:proofErr w:type="spellEnd"/>
      <w:r w:rsidR="00F32F51" w:rsidRPr="00AD597C">
        <w:t xml:space="preserve"> and some of her students aimed to heighten awareness of environmental issues among local residents of the </w:t>
      </w:r>
      <w:proofErr w:type="spellStart"/>
      <w:r w:rsidR="00F32F51" w:rsidRPr="00AD597C">
        <w:t>Escalera</w:t>
      </w:r>
      <w:proofErr w:type="spellEnd"/>
      <w:r w:rsidR="00F32F51" w:rsidRPr="00AD597C">
        <w:t xml:space="preserve"> </w:t>
      </w:r>
      <w:proofErr w:type="spellStart"/>
      <w:r w:rsidR="00F32F51" w:rsidRPr="00AD597C">
        <w:t>Caracol</w:t>
      </w:r>
      <w:proofErr w:type="spellEnd"/>
      <w:r w:rsidR="00F32F51" w:rsidRPr="00AD597C">
        <w:t xml:space="preserve">, Cerro </w:t>
      </w:r>
      <w:proofErr w:type="spellStart"/>
      <w:r w:rsidR="00F32F51" w:rsidRPr="00AD597C">
        <w:t>Larraín</w:t>
      </w:r>
      <w:proofErr w:type="spellEnd"/>
      <w:r w:rsidR="00F32F51" w:rsidRPr="00AD597C">
        <w:t xml:space="preserve"> in Valparaiso</w:t>
      </w:r>
      <w:r w:rsidR="00632C4A" w:rsidRPr="00AD597C">
        <w:t>.</w:t>
      </w:r>
      <w:r w:rsidR="00F32F51" w:rsidRPr="00AD597C">
        <w:t xml:space="preserve"> For the performance the actors removed rubbish from the staircase in Cerro </w:t>
      </w:r>
      <w:proofErr w:type="spellStart"/>
      <w:r w:rsidR="00F32F51" w:rsidRPr="00AD597C">
        <w:t>Larraín</w:t>
      </w:r>
      <w:proofErr w:type="spellEnd"/>
      <w:r w:rsidR="00F32F51" w:rsidRPr="00AD597C">
        <w:t xml:space="preserve"> as part of what is described as an ‘</w:t>
      </w:r>
      <w:proofErr w:type="spellStart"/>
      <w:r w:rsidR="00F32F51" w:rsidRPr="00AD597C">
        <w:t>intervención</w:t>
      </w:r>
      <w:proofErr w:type="spellEnd"/>
      <w:r w:rsidR="00F32F51" w:rsidRPr="00AD597C">
        <w:t xml:space="preserve"> </w:t>
      </w:r>
      <w:proofErr w:type="spellStart"/>
      <w:r w:rsidR="00F32F51" w:rsidRPr="00AD597C">
        <w:t>urbana</w:t>
      </w:r>
      <w:proofErr w:type="spellEnd"/>
      <w:r w:rsidR="00F32F51" w:rsidRPr="00AD597C">
        <w:t xml:space="preserve">’. In the video posted on </w:t>
      </w:r>
      <w:proofErr w:type="spellStart"/>
      <w:r w:rsidR="00F32F51" w:rsidRPr="00AD597C">
        <w:t>Neira’s</w:t>
      </w:r>
      <w:proofErr w:type="spellEnd"/>
      <w:r w:rsidR="00F32F51" w:rsidRPr="00AD597C">
        <w:t xml:space="preserve"> blogsite we see how, as </w:t>
      </w:r>
      <w:r w:rsidR="00F32F51" w:rsidRPr="009A0E2C">
        <w:t>they collect the rubbish and put it in bags for disposal or recycling, some passers</w:t>
      </w:r>
      <w:r w:rsidR="00553CD2" w:rsidRPr="009A0E2C">
        <w:t>-</w:t>
      </w:r>
      <w:r w:rsidR="00F32F51" w:rsidRPr="009A0E2C">
        <w:t>by</w:t>
      </w:r>
      <w:r w:rsidR="00F32F51" w:rsidRPr="00AD597C">
        <w:t xml:space="preserve"> stop to help or to commend their efforts and at the end the actors are seen meeting with the local neighbourhood association to discuss their efforts and encouraging them to maintain the staircase for </w:t>
      </w:r>
      <w:r w:rsidR="00F32F51" w:rsidRPr="00553CD2">
        <w:rPr>
          <w:color w:val="auto"/>
        </w:rPr>
        <w:t>themselves in future</w:t>
      </w:r>
      <w:r w:rsidR="002B4A71" w:rsidRPr="00553CD2">
        <w:rPr>
          <w:color w:val="auto"/>
        </w:rPr>
        <w:t xml:space="preserve"> (Figure 3)</w:t>
      </w:r>
      <w:r w:rsidR="00F32F51" w:rsidRPr="002A3063">
        <w:rPr>
          <w:color w:val="auto"/>
        </w:rPr>
        <w:t>.</w:t>
      </w:r>
      <w:r w:rsidR="00F32F51" w:rsidRPr="00553CD2">
        <w:rPr>
          <w:rStyle w:val="FootnoteReference"/>
          <w:color w:val="auto"/>
        </w:rPr>
        <w:footnoteReference w:id="95"/>
      </w:r>
      <w:r w:rsidR="00F32F51" w:rsidRPr="00553CD2">
        <w:rPr>
          <w:color w:val="auto"/>
        </w:rPr>
        <w:t xml:space="preserve"> </w:t>
      </w:r>
    </w:p>
    <w:p w14:paraId="5AAB3042" w14:textId="0BF68456" w:rsidR="000F52B1" w:rsidRPr="00553CD2" w:rsidRDefault="000F52B1" w:rsidP="002B4A71">
      <w:pPr>
        <w:tabs>
          <w:tab w:val="left" w:pos="360"/>
          <w:tab w:val="left" w:pos="720"/>
          <w:tab w:val="left" w:pos="1080"/>
        </w:tabs>
        <w:spacing w:after="0" w:line="240" w:lineRule="auto"/>
        <w:jc w:val="center"/>
        <w:rPr>
          <w:color w:val="auto"/>
        </w:rPr>
      </w:pPr>
    </w:p>
    <w:p w14:paraId="7A2DB169" w14:textId="79D4A72B" w:rsidR="00F32F51" w:rsidRDefault="000961C3" w:rsidP="000961C3">
      <w:pPr>
        <w:tabs>
          <w:tab w:val="left" w:pos="360"/>
          <w:tab w:val="left" w:pos="720"/>
          <w:tab w:val="left" w:pos="1080"/>
        </w:tabs>
        <w:spacing w:after="0" w:line="240" w:lineRule="auto"/>
        <w:jc w:val="center"/>
      </w:pPr>
      <w:r w:rsidRPr="000961C3">
        <w:rPr>
          <w:highlight w:val="yellow"/>
        </w:rPr>
        <w:t>&lt;INSERT BOWSKILL &amp; LAVERY FIGURE 3 AS 1/3 PAGE ABOVE THE FOLLOWING CAPTION&gt;</w:t>
      </w:r>
    </w:p>
    <w:p w14:paraId="790F31D9" w14:textId="15CFFAC9" w:rsidR="00553CD2" w:rsidRDefault="00553CD2" w:rsidP="007F69AF">
      <w:pPr>
        <w:tabs>
          <w:tab w:val="left" w:pos="360"/>
          <w:tab w:val="left" w:pos="720"/>
          <w:tab w:val="left" w:pos="1080"/>
        </w:tabs>
        <w:spacing w:after="0" w:line="240" w:lineRule="auto"/>
        <w:jc w:val="both"/>
      </w:pPr>
    </w:p>
    <w:p w14:paraId="2D414576" w14:textId="1CAD9739" w:rsidR="00F32F51" w:rsidRPr="000961C3" w:rsidRDefault="00376CDB" w:rsidP="00376CDB">
      <w:pPr>
        <w:tabs>
          <w:tab w:val="left" w:pos="360"/>
          <w:tab w:val="left" w:pos="720"/>
          <w:tab w:val="left" w:pos="1080"/>
        </w:tabs>
        <w:spacing w:after="0" w:line="240" w:lineRule="auto"/>
        <w:jc w:val="center"/>
        <w:rPr>
          <w:sz w:val="18"/>
        </w:rPr>
      </w:pPr>
      <w:r w:rsidRPr="000961C3">
        <w:rPr>
          <w:sz w:val="18"/>
        </w:rPr>
        <w:t>Figure 3</w:t>
      </w:r>
    </w:p>
    <w:p w14:paraId="7DE0149F" w14:textId="484CD7A2" w:rsidR="00376CDB" w:rsidRDefault="00376CDB" w:rsidP="00376CDB">
      <w:pPr>
        <w:tabs>
          <w:tab w:val="left" w:pos="360"/>
          <w:tab w:val="left" w:pos="720"/>
          <w:tab w:val="left" w:pos="1080"/>
        </w:tabs>
        <w:spacing w:after="0" w:line="240" w:lineRule="auto"/>
        <w:jc w:val="center"/>
        <w:rPr>
          <w:sz w:val="18"/>
          <w:lang w:val="es-ES"/>
        </w:rPr>
      </w:pPr>
      <w:r w:rsidRPr="00125C46">
        <w:rPr>
          <w:sz w:val="18"/>
          <w:lang w:val="es-ES"/>
        </w:rPr>
        <w:t xml:space="preserve">Poster </w:t>
      </w:r>
      <w:proofErr w:type="spellStart"/>
      <w:r w:rsidRPr="00125C46">
        <w:rPr>
          <w:sz w:val="18"/>
          <w:lang w:val="es-ES"/>
        </w:rPr>
        <w:t>for</w:t>
      </w:r>
      <w:proofErr w:type="spellEnd"/>
      <w:r w:rsidRPr="00125C46">
        <w:rPr>
          <w:sz w:val="18"/>
          <w:lang w:val="es-ES"/>
        </w:rPr>
        <w:t xml:space="preserve"> ‘Limpieza colectiva como obra de arte’.</w:t>
      </w:r>
    </w:p>
    <w:p w14:paraId="46F931BA" w14:textId="0B6A9BFE" w:rsidR="00863FA0" w:rsidRPr="00863FA0" w:rsidRDefault="00863FA0" w:rsidP="00376CDB">
      <w:pPr>
        <w:tabs>
          <w:tab w:val="left" w:pos="360"/>
          <w:tab w:val="left" w:pos="720"/>
          <w:tab w:val="left" w:pos="1080"/>
        </w:tabs>
        <w:spacing w:after="0" w:line="240" w:lineRule="auto"/>
        <w:jc w:val="center"/>
        <w:rPr>
          <w:sz w:val="18"/>
        </w:rPr>
      </w:pPr>
      <w:r>
        <w:rPr>
          <w:sz w:val="18"/>
        </w:rPr>
        <w:t xml:space="preserve">Reproduced by permission of Eli </w:t>
      </w:r>
      <w:proofErr w:type="spellStart"/>
      <w:r>
        <w:rPr>
          <w:sz w:val="18"/>
        </w:rPr>
        <w:t>Neira</w:t>
      </w:r>
      <w:proofErr w:type="spellEnd"/>
      <w:r>
        <w:rPr>
          <w:sz w:val="18"/>
        </w:rPr>
        <w:t xml:space="preserve"> </w:t>
      </w:r>
    </w:p>
    <w:p w14:paraId="7693BC59" w14:textId="18840CCD" w:rsidR="00376CDB" w:rsidRPr="00863FA0" w:rsidRDefault="00376CDB" w:rsidP="007F69AF">
      <w:pPr>
        <w:tabs>
          <w:tab w:val="left" w:pos="360"/>
          <w:tab w:val="left" w:pos="720"/>
          <w:tab w:val="left" w:pos="1080"/>
        </w:tabs>
        <w:spacing w:after="0" w:line="240" w:lineRule="auto"/>
        <w:jc w:val="both"/>
        <w:rPr>
          <w:b/>
        </w:rPr>
      </w:pPr>
      <w:r w:rsidRPr="00863FA0">
        <w:rPr>
          <w:b/>
        </w:rPr>
        <w:t xml:space="preserve"> </w:t>
      </w:r>
    </w:p>
    <w:p w14:paraId="240F0783" w14:textId="77777777" w:rsidR="00592836" w:rsidRPr="00863FA0" w:rsidRDefault="00592836" w:rsidP="007F69AF">
      <w:pPr>
        <w:tabs>
          <w:tab w:val="left" w:pos="360"/>
          <w:tab w:val="left" w:pos="720"/>
          <w:tab w:val="left" w:pos="1080"/>
        </w:tabs>
        <w:spacing w:after="0" w:line="240" w:lineRule="auto"/>
        <w:jc w:val="both"/>
        <w:rPr>
          <w:rFonts w:cs="Calibri"/>
          <w:noProof/>
          <w:sz w:val="20"/>
          <w:szCs w:val="20"/>
          <w:lang w:eastAsia="en-GB"/>
        </w:rPr>
      </w:pPr>
    </w:p>
    <w:p w14:paraId="6F9FFCFC" w14:textId="77777777" w:rsidR="00592836" w:rsidRPr="00863FA0" w:rsidRDefault="00592836" w:rsidP="007F69AF">
      <w:pPr>
        <w:tabs>
          <w:tab w:val="left" w:pos="360"/>
          <w:tab w:val="left" w:pos="720"/>
          <w:tab w:val="left" w:pos="1080"/>
        </w:tabs>
        <w:spacing w:after="0" w:line="240" w:lineRule="auto"/>
        <w:jc w:val="both"/>
        <w:rPr>
          <w:rFonts w:cs="Calibri"/>
          <w:noProof/>
          <w:sz w:val="20"/>
          <w:szCs w:val="20"/>
          <w:lang w:eastAsia="en-GB"/>
        </w:rPr>
      </w:pPr>
    </w:p>
    <w:p w14:paraId="17977995" w14:textId="74C6030D" w:rsidR="00F32F51" w:rsidRPr="00AD597C" w:rsidRDefault="002B4A71" w:rsidP="007F69AF">
      <w:pPr>
        <w:tabs>
          <w:tab w:val="left" w:pos="360"/>
          <w:tab w:val="left" w:pos="720"/>
          <w:tab w:val="left" w:pos="1080"/>
        </w:tabs>
        <w:spacing w:after="0" w:line="240" w:lineRule="auto"/>
        <w:jc w:val="both"/>
      </w:pPr>
      <w:r w:rsidRPr="00863FA0">
        <w:tab/>
      </w:r>
      <w:r w:rsidR="00F32F51" w:rsidRPr="00AD597C">
        <w:t xml:space="preserve">Some close-up shots focus on the different waste items collected including a bag containing neoprene adhesive, empty wine bottles, cigarette </w:t>
      </w:r>
      <w:r w:rsidR="00F32F51" w:rsidRPr="001E550A">
        <w:rPr>
          <w:color w:val="auto"/>
        </w:rPr>
        <w:t xml:space="preserve">butts and </w:t>
      </w:r>
      <w:r w:rsidR="005208C9" w:rsidRPr="001E550A">
        <w:rPr>
          <w:color w:val="auto"/>
        </w:rPr>
        <w:t xml:space="preserve">a </w:t>
      </w:r>
      <w:r w:rsidR="00F32F51" w:rsidRPr="001E550A">
        <w:rPr>
          <w:color w:val="auto"/>
        </w:rPr>
        <w:t xml:space="preserve">contaminated water source. The items are listed in writing at </w:t>
      </w:r>
      <w:r w:rsidR="00F32F51" w:rsidRPr="00AD597C">
        <w:t>the end of the film. The video thus highlights the potential health hazards attached to not properly caring for the environment. Instead of seeing this space as disconnected from their lives, residents are invited to become custodians of it in a way which would be mutually beneficial. ‘</w:t>
      </w:r>
      <w:proofErr w:type="spellStart"/>
      <w:r w:rsidR="00F32F51" w:rsidRPr="00AD597C">
        <w:t>Limpieza</w:t>
      </w:r>
      <w:proofErr w:type="spellEnd"/>
      <w:r w:rsidR="00F32F51" w:rsidRPr="00AD597C">
        <w:t xml:space="preserve"> </w:t>
      </w:r>
      <w:proofErr w:type="spellStart"/>
      <w:r w:rsidR="009A789A">
        <w:t>c</w:t>
      </w:r>
      <w:r w:rsidR="00F32F51" w:rsidRPr="00AD597C">
        <w:t>olectiva</w:t>
      </w:r>
      <w:proofErr w:type="spellEnd"/>
      <w:r w:rsidR="00F32F51" w:rsidRPr="00AD597C">
        <w:t xml:space="preserve"> </w:t>
      </w:r>
      <w:proofErr w:type="spellStart"/>
      <w:r w:rsidR="009A789A">
        <w:t>c</w:t>
      </w:r>
      <w:r w:rsidR="00F32F51" w:rsidRPr="00AD597C">
        <w:t>omo</w:t>
      </w:r>
      <w:proofErr w:type="spellEnd"/>
      <w:r w:rsidR="00F32F51" w:rsidRPr="00AD597C">
        <w:t xml:space="preserve"> </w:t>
      </w:r>
      <w:proofErr w:type="spellStart"/>
      <w:r w:rsidR="009A789A">
        <w:t>o</w:t>
      </w:r>
      <w:r w:rsidR="00F32F51" w:rsidRPr="00AD597C">
        <w:t>bra</w:t>
      </w:r>
      <w:proofErr w:type="spellEnd"/>
      <w:r w:rsidR="00F32F51" w:rsidRPr="00AD597C">
        <w:t xml:space="preserve"> de </w:t>
      </w:r>
      <w:proofErr w:type="spellStart"/>
      <w:r w:rsidR="009A789A">
        <w:t>a</w:t>
      </w:r>
      <w:r w:rsidR="00F32F51" w:rsidRPr="00AD597C">
        <w:t>rte</w:t>
      </w:r>
      <w:proofErr w:type="spellEnd"/>
      <w:r w:rsidR="00F32F51" w:rsidRPr="00AD597C">
        <w:t xml:space="preserve">’ </w:t>
      </w:r>
      <w:r w:rsidR="00F32F51" w:rsidRPr="00AD597C">
        <w:rPr>
          <w:lang w:eastAsia="en-GB"/>
        </w:rPr>
        <w:t>demonstrates how performance art is a powerful medium which</w:t>
      </w:r>
      <w:r w:rsidR="00F32F51" w:rsidRPr="00AD597C">
        <w:rPr>
          <w:color w:val="222222"/>
          <w:lang w:eastAsia="en-GB"/>
        </w:rPr>
        <w:t xml:space="preserve"> can provide immediate and real social change by impacting positively, </w:t>
      </w:r>
      <w:r w:rsidR="00F32F51" w:rsidRPr="008D3A07">
        <w:rPr>
          <w:color w:val="222222"/>
          <w:lang w:eastAsia="en-GB"/>
        </w:rPr>
        <w:t>even if minimally, on the lives of disadvantaged communities. As o</w:t>
      </w:r>
      <w:r w:rsidR="00F32F51" w:rsidRPr="008D3A07">
        <w:t>ne passer</w:t>
      </w:r>
      <w:r w:rsidR="001E550A" w:rsidRPr="008D3A07">
        <w:t>-</w:t>
      </w:r>
      <w:r w:rsidR="00F32F51" w:rsidRPr="008D3A07">
        <w:t>by remarks: ‘</w:t>
      </w:r>
      <w:proofErr w:type="spellStart"/>
      <w:r w:rsidR="00F32F51" w:rsidRPr="008D3A07">
        <w:t>pequeños</w:t>
      </w:r>
      <w:proofErr w:type="spellEnd"/>
      <w:r w:rsidR="00F32F51" w:rsidRPr="008D3A07">
        <w:t xml:space="preserve"> </w:t>
      </w:r>
      <w:proofErr w:type="spellStart"/>
      <w:r w:rsidR="00F32F51" w:rsidRPr="008D3A07">
        <w:t>cambios</w:t>
      </w:r>
      <w:proofErr w:type="spellEnd"/>
      <w:r w:rsidR="00F32F51" w:rsidRPr="008D3A07">
        <w:t xml:space="preserve"> son </w:t>
      </w:r>
      <w:proofErr w:type="spellStart"/>
      <w:r w:rsidR="00F32F51" w:rsidRPr="008D3A07">
        <w:t>cosas</w:t>
      </w:r>
      <w:proofErr w:type="spellEnd"/>
      <w:r w:rsidR="00F32F51" w:rsidRPr="008D3A07">
        <w:t xml:space="preserve"> </w:t>
      </w:r>
      <w:proofErr w:type="spellStart"/>
      <w:r w:rsidR="00F32F51" w:rsidRPr="008D3A07">
        <w:t>grandes</w:t>
      </w:r>
      <w:proofErr w:type="spellEnd"/>
      <w:r w:rsidR="00F32F51" w:rsidRPr="008D3A07">
        <w:t xml:space="preserve">’. </w:t>
      </w:r>
      <w:r w:rsidR="00A53B72" w:rsidRPr="008D3A07">
        <w:t>The same</w:t>
      </w:r>
      <w:r w:rsidR="00F32F51" w:rsidRPr="008D3A07">
        <w:t xml:space="preserve"> message </w:t>
      </w:r>
      <w:r w:rsidR="00A53B72" w:rsidRPr="008D3A07">
        <w:t>is evident in the graffiti produced by artists as part of the initiative</w:t>
      </w:r>
      <w:r w:rsidR="00F32F51" w:rsidRPr="008D3A07">
        <w:t xml:space="preserve"> including </w:t>
      </w:r>
      <w:r w:rsidR="00A53B72" w:rsidRPr="008D3A07">
        <w:t xml:space="preserve">the statements </w:t>
      </w:r>
      <w:r w:rsidR="00F32F51" w:rsidRPr="008D3A07">
        <w:t>‘</w:t>
      </w:r>
      <w:proofErr w:type="spellStart"/>
      <w:r w:rsidR="00F32F51" w:rsidRPr="008D3A07">
        <w:t>Limpia</w:t>
      </w:r>
      <w:proofErr w:type="spellEnd"/>
      <w:r w:rsidR="00F32F51" w:rsidRPr="008D3A07">
        <w:t xml:space="preserve"> </w:t>
      </w:r>
      <w:proofErr w:type="spellStart"/>
      <w:r w:rsidR="00F32F51" w:rsidRPr="008D3A07">
        <w:t>tu</w:t>
      </w:r>
      <w:proofErr w:type="spellEnd"/>
      <w:r w:rsidR="00F32F51" w:rsidRPr="008D3A07">
        <w:t xml:space="preserve"> </w:t>
      </w:r>
      <w:proofErr w:type="spellStart"/>
      <w:r w:rsidR="00F32F51" w:rsidRPr="008D3A07">
        <w:t>mierda</w:t>
      </w:r>
      <w:proofErr w:type="spellEnd"/>
      <w:r w:rsidR="00F32F51" w:rsidRPr="008D3A07">
        <w:t>’, ‘</w:t>
      </w:r>
      <w:r w:rsidR="001E550A" w:rsidRPr="008D3A07">
        <w:t>L</w:t>
      </w:r>
      <w:r w:rsidR="00F32F51" w:rsidRPr="008D3A07">
        <w:t xml:space="preserve">a </w:t>
      </w:r>
      <w:proofErr w:type="spellStart"/>
      <w:r w:rsidR="00F32F51" w:rsidRPr="008D3A07">
        <w:t>escurría</w:t>
      </w:r>
      <w:proofErr w:type="spellEnd"/>
      <w:r w:rsidR="00F32F51" w:rsidRPr="008D3A07">
        <w:t xml:space="preserve"> es </w:t>
      </w:r>
      <w:proofErr w:type="spellStart"/>
      <w:r w:rsidR="00F32F51" w:rsidRPr="008D3A07">
        <w:t>nuestra</w:t>
      </w:r>
      <w:proofErr w:type="spellEnd"/>
      <w:r w:rsidR="00F32F51" w:rsidRPr="008D3A07">
        <w:t>’ and ‘</w:t>
      </w:r>
      <w:proofErr w:type="spellStart"/>
      <w:r w:rsidR="00F32F51" w:rsidRPr="008D3A07">
        <w:t>Saca</w:t>
      </w:r>
      <w:proofErr w:type="spellEnd"/>
      <w:r w:rsidR="00F32F51" w:rsidRPr="008D3A07">
        <w:t xml:space="preserve"> la </w:t>
      </w:r>
      <w:proofErr w:type="spellStart"/>
      <w:r w:rsidR="00F32F51" w:rsidRPr="008D3A07">
        <w:t>basura</w:t>
      </w:r>
      <w:proofErr w:type="spellEnd"/>
      <w:r w:rsidR="00F32F51" w:rsidRPr="008D3A07">
        <w:t xml:space="preserve"> de </w:t>
      </w:r>
      <w:proofErr w:type="spellStart"/>
      <w:r w:rsidR="00F32F51" w:rsidRPr="008D3A07">
        <w:t>tu</w:t>
      </w:r>
      <w:proofErr w:type="spellEnd"/>
      <w:r w:rsidR="00F32F51" w:rsidRPr="008D3A07">
        <w:t xml:space="preserve"> </w:t>
      </w:r>
      <w:proofErr w:type="spellStart"/>
      <w:r w:rsidR="00F32F51" w:rsidRPr="008D3A07">
        <w:t>vida</w:t>
      </w:r>
      <w:proofErr w:type="spellEnd"/>
      <w:r w:rsidR="00F32F51" w:rsidRPr="008D3A07">
        <w:t>.’ This approach is in contradistinction to the cultural politics of neo</w:t>
      </w:r>
      <w:r w:rsidR="001E550A" w:rsidRPr="008D3A07">
        <w:t>-</w:t>
      </w:r>
      <w:r w:rsidR="00F32F51" w:rsidRPr="008D3A07">
        <w:t>liberalism</w:t>
      </w:r>
      <w:r w:rsidR="00F32F51" w:rsidRPr="00AD597C">
        <w:t xml:space="preserve"> which </w:t>
      </w:r>
      <w:proofErr w:type="spellStart"/>
      <w:r w:rsidR="00F32F51" w:rsidRPr="00AD597C">
        <w:t>Dávila</w:t>
      </w:r>
      <w:proofErr w:type="spellEnd"/>
      <w:r w:rsidR="00F32F51" w:rsidRPr="00AD597C">
        <w:t xml:space="preserve"> has shown tend to be inclined ‘toward middle-class and upwardly mobile sectors’ which ‘exclude many cultural workers as well as many residents as consumers and beneficiaries. In this way, far from an added-on ornament that “softens” or ameliorates the social inequalities of neoliberal policies, culture becomes imperative to their production’.</w:t>
      </w:r>
      <w:r w:rsidR="00F32F51" w:rsidRPr="00AD597C">
        <w:rPr>
          <w:rStyle w:val="FootnoteReference"/>
        </w:rPr>
        <w:footnoteReference w:id="96"/>
      </w:r>
    </w:p>
    <w:p w14:paraId="01B72ED1" w14:textId="5D0355CD" w:rsidR="00F32F51" w:rsidRPr="00AD597C" w:rsidRDefault="002B4A71" w:rsidP="007F69AF">
      <w:pPr>
        <w:tabs>
          <w:tab w:val="left" w:pos="360"/>
          <w:tab w:val="left" w:pos="720"/>
          <w:tab w:val="left" w:pos="1080"/>
        </w:tabs>
        <w:spacing w:after="0" w:line="240" w:lineRule="auto"/>
        <w:jc w:val="both"/>
      </w:pPr>
      <w:r>
        <w:tab/>
      </w:r>
      <w:r w:rsidR="00F32F51" w:rsidRPr="00AD597C">
        <w:t>The group filmed their action and made it available on the web in order to bring their message to a wider audience. Furthermore, the performance and accompanying Facebook page</w:t>
      </w:r>
      <w:r w:rsidR="00F32F51" w:rsidRPr="00AD597C">
        <w:rPr>
          <w:rStyle w:val="FootnoteReference"/>
        </w:rPr>
        <w:footnoteReference w:id="97"/>
      </w:r>
      <w:r w:rsidR="00F32F51" w:rsidRPr="00AD597C">
        <w:t xml:space="preserve"> and idea.me site</w:t>
      </w:r>
      <w:r w:rsidR="00F32F51" w:rsidRPr="00AD597C">
        <w:rPr>
          <w:rStyle w:val="FootnoteReference"/>
        </w:rPr>
        <w:footnoteReference w:id="98"/>
      </w:r>
      <w:r w:rsidR="00F32F51" w:rsidRPr="00AD597C">
        <w:t xml:space="preserve"> aimed, apparently unsuccessfully, at crowdfunding further action inviting others, in Chile or abroad, to support further action. The publication of images and videos of the intervention on </w:t>
      </w:r>
      <w:proofErr w:type="spellStart"/>
      <w:r w:rsidR="00F32F51" w:rsidRPr="00AD597C">
        <w:t>Neira’s</w:t>
      </w:r>
      <w:proofErr w:type="spellEnd"/>
      <w:r w:rsidR="00F32F51" w:rsidRPr="00AD597C">
        <w:t xml:space="preserve"> blog serves to raise awareness on a global level whilst having a local impact. Such an endeavour therefore constitutes a prime example of the widespread (utopian) tendency to link technology with greater interconnectedness and beneficial social change. Indeed, as Kaya </w:t>
      </w:r>
      <w:proofErr w:type="spellStart"/>
      <w:r w:rsidR="00F32F51" w:rsidRPr="00AD597C">
        <w:t>Uzel</w:t>
      </w:r>
      <w:proofErr w:type="spellEnd"/>
      <w:r w:rsidR="00F32F51" w:rsidRPr="00AD597C">
        <w:t xml:space="preserve"> mentions ‘every political movement in recent years has been claimed to be driven by the connectivity that the Internet affords to people attempting to organize for a common cause’.</w:t>
      </w:r>
      <w:r w:rsidR="00F32F51" w:rsidRPr="00AD597C">
        <w:rPr>
          <w:rStyle w:val="FootnoteReference"/>
        </w:rPr>
        <w:footnoteReference w:id="99"/>
      </w:r>
      <w:r w:rsidR="00F32F51" w:rsidRPr="00AD597C">
        <w:t xml:space="preserve"> In line with the utopian vision of the internet as fomenting collective social progress, the ideal relationship between people and the environment is imagined on the project Facebook page where we can see an image of a litter-free staircase surrounded by lush plants and flowers. As well as suggesting that the </w:t>
      </w:r>
      <w:r w:rsidR="00F32F51" w:rsidRPr="00AD597C">
        <w:lastRenderedPageBreak/>
        <w:t>residents, and by extension the (potentially) global audience watching the video, work together and embrace their connection to the environment</w:t>
      </w:r>
      <w:r w:rsidR="005D1BE1" w:rsidRPr="00AD597C">
        <w:t>, the performance</w:t>
      </w:r>
      <w:r w:rsidR="00F32F51" w:rsidRPr="00AD597C">
        <w:t xml:space="preserve"> points to the responsibility of governments to provide adequate infrastructure which would facilitate </w:t>
      </w:r>
      <w:r w:rsidR="00F32F51" w:rsidRPr="00AB3E48">
        <w:rPr>
          <w:color w:val="FF0000"/>
        </w:rPr>
        <w:t xml:space="preserve"> </w:t>
      </w:r>
      <w:r w:rsidR="00F32F51" w:rsidRPr="00AD597C">
        <w:t xml:space="preserve">efforts such as recycling. </w:t>
      </w:r>
      <w:r w:rsidR="005D1BE1" w:rsidRPr="00AD597C">
        <w:rPr>
          <w:lang w:eastAsia="en-GB"/>
        </w:rPr>
        <w:t xml:space="preserve">Rather than endorsing an individualistic and </w:t>
      </w:r>
      <w:r w:rsidR="005D1BE1" w:rsidRPr="008D3A07">
        <w:rPr>
          <w:lang w:eastAsia="en-GB"/>
        </w:rPr>
        <w:t>economy-driven neo</w:t>
      </w:r>
      <w:r w:rsidR="006A7271" w:rsidRPr="008D3A07">
        <w:rPr>
          <w:lang w:eastAsia="en-GB"/>
        </w:rPr>
        <w:t>-</w:t>
      </w:r>
      <w:r w:rsidR="005D1BE1" w:rsidRPr="008D3A07">
        <w:rPr>
          <w:lang w:eastAsia="en-GB"/>
        </w:rPr>
        <w:t xml:space="preserve">liberal version of </w:t>
      </w:r>
      <w:r w:rsidR="005D1BE1" w:rsidRPr="008D3A07">
        <w:rPr>
          <w:color w:val="auto"/>
          <w:lang w:eastAsia="en-GB"/>
        </w:rPr>
        <w:t>globali</w:t>
      </w:r>
      <w:r w:rsidR="00AB3E48" w:rsidRPr="008D3A07">
        <w:rPr>
          <w:color w:val="auto"/>
          <w:lang w:eastAsia="en-GB"/>
        </w:rPr>
        <w:t>z</w:t>
      </w:r>
      <w:r w:rsidR="005D1BE1" w:rsidRPr="008D3A07">
        <w:rPr>
          <w:color w:val="auto"/>
          <w:lang w:eastAsia="en-GB"/>
        </w:rPr>
        <w:t xml:space="preserve">ation, her performance tries to promote a sense of an interconnected community. This community is firmly rooted in a specific local context but ultimately is made available across national boundaries and has the potential to create a new ‘imagined world’. </w:t>
      </w:r>
      <w:r w:rsidR="005D1BE1" w:rsidRPr="008D3A07">
        <w:rPr>
          <w:color w:val="auto"/>
        </w:rPr>
        <w:t>If citizens undertake the task of cleaning up waste voluntarily, however, a neo</w:t>
      </w:r>
      <w:r w:rsidR="006A7271" w:rsidRPr="008D3A07">
        <w:rPr>
          <w:color w:val="auto"/>
        </w:rPr>
        <w:t>-</w:t>
      </w:r>
      <w:r w:rsidR="005D1BE1" w:rsidRPr="008D3A07">
        <w:rPr>
          <w:color w:val="auto"/>
        </w:rPr>
        <w:t xml:space="preserve">liberal approach would suggest that the government is justified in withdrawing its resources and saving money. Thus, </w:t>
      </w:r>
      <w:proofErr w:type="spellStart"/>
      <w:r w:rsidR="005D1BE1" w:rsidRPr="008D3A07">
        <w:rPr>
          <w:color w:val="auto"/>
        </w:rPr>
        <w:t>Neira’s</w:t>
      </w:r>
      <w:proofErr w:type="spellEnd"/>
      <w:r w:rsidR="005D1BE1" w:rsidRPr="008D3A07">
        <w:rPr>
          <w:color w:val="auto"/>
        </w:rPr>
        <w:t xml:space="preserve"> act of resistance risks being instrumentali</w:t>
      </w:r>
      <w:r w:rsidR="00AB3E48" w:rsidRPr="008D3A07">
        <w:rPr>
          <w:color w:val="auto"/>
        </w:rPr>
        <w:t>z</w:t>
      </w:r>
      <w:r w:rsidR="005D1BE1" w:rsidRPr="008D3A07">
        <w:rPr>
          <w:color w:val="auto"/>
        </w:rPr>
        <w:t xml:space="preserve">ed and </w:t>
      </w:r>
      <w:r w:rsidR="005D1BE1" w:rsidRPr="008D3A07">
        <w:t>becoming</w:t>
      </w:r>
      <w:r w:rsidR="00696CD1" w:rsidRPr="008D3A07">
        <w:t xml:space="preserve"> ex</w:t>
      </w:r>
      <w:r w:rsidR="005D1BE1" w:rsidRPr="008D3A07">
        <w:t xml:space="preserve">pedient in a kind of practice which, </w:t>
      </w:r>
      <w:r w:rsidR="006A7271" w:rsidRPr="008D3A07">
        <w:t xml:space="preserve">George </w:t>
      </w:r>
      <w:proofErr w:type="spellStart"/>
      <w:r w:rsidR="00696CD1" w:rsidRPr="008D3A07">
        <w:t>Yúdice</w:t>
      </w:r>
      <w:proofErr w:type="spellEnd"/>
      <w:r w:rsidR="00696CD1" w:rsidRPr="008D3A07">
        <w:t xml:space="preserve"> argues</w:t>
      </w:r>
      <w:r w:rsidR="005D1BE1" w:rsidRPr="008D3A07">
        <w:t>,</w:t>
      </w:r>
      <w:r w:rsidR="00696CD1" w:rsidRPr="008D3A07">
        <w:t xml:space="preserve"> panders to the neo</w:t>
      </w:r>
      <w:r w:rsidR="006A7271" w:rsidRPr="008D3A07">
        <w:t>-</w:t>
      </w:r>
      <w:r w:rsidR="00696CD1" w:rsidRPr="008D3A07">
        <w:t>liberal withdrawal of state institutions and support.</w:t>
      </w:r>
      <w:r w:rsidR="00696CD1" w:rsidRPr="008D3A07">
        <w:rPr>
          <w:rStyle w:val="FootnoteReference"/>
        </w:rPr>
        <w:footnoteReference w:id="100"/>
      </w:r>
      <w:r w:rsidR="00696CD1" w:rsidRPr="008D3A07">
        <w:t xml:space="preserve"> </w:t>
      </w:r>
      <w:proofErr w:type="spellStart"/>
      <w:r w:rsidR="005D1BE1" w:rsidRPr="008D3A07">
        <w:t>Neira’s</w:t>
      </w:r>
      <w:proofErr w:type="spellEnd"/>
      <w:r w:rsidR="005D1BE1" w:rsidRPr="008D3A07">
        <w:t xml:space="preserve"> intention is not to take the place of the state</w:t>
      </w:r>
      <w:r w:rsidR="000F52B1" w:rsidRPr="008D3A07">
        <w:t xml:space="preserve"> or to endorse its</w:t>
      </w:r>
      <w:r w:rsidR="000F52B1" w:rsidRPr="00AD597C">
        <w:t xml:space="preserve"> withdrawal</w:t>
      </w:r>
      <w:r w:rsidR="005D1BE1" w:rsidRPr="00AD597C">
        <w:t>, but</w:t>
      </w:r>
      <w:r w:rsidR="000F52B1" w:rsidRPr="00AD597C">
        <w:t xml:space="preserve">, as Hollander and </w:t>
      </w:r>
      <w:proofErr w:type="spellStart"/>
      <w:r w:rsidR="000F52B1" w:rsidRPr="00AD597C">
        <w:t>Einwohner</w:t>
      </w:r>
      <w:proofErr w:type="spellEnd"/>
      <w:r w:rsidR="000F52B1" w:rsidRPr="00AD597C">
        <w:t xml:space="preserve"> remind us, intention</w:t>
      </w:r>
      <w:r w:rsidR="008D5C1E" w:rsidRPr="00AD597C">
        <w:t>s</w:t>
      </w:r>
      <w:r w:rsidR="000F52B1" w:rsidRPr="00AD597C">
        <w:t xml:space="preserve"> </w:t>
      </w:r>
      <w:r w:rsidR="008D5C1E" w:rsidRPr="00AD597C">
        <w:t xml:space="preserve">are </w:t>
      </w:r>
      <w:r w:rsidR="000F52B1" w:rsidRPr="00AD597C">
        <w:t>not enough to guarantee that</w:t>
      </w:r>
      <w:r w:rsidR="008D5C1E" w:rsidRPr="00AD597C">
        <w:t xml:space="preserve"> resistance will be successful.</w:t>
      </w:r>
      <w:r w:rsidR="00382F80">
        <w:rPr>
          <w:rStyle w:val="FootnoteReference"/>
        </w:rPr>
        <w:footnoteReference w:id="101"/>
      </w:r>
      <w:r w:rsidR="000F52B1" w:rsidRPr="00AD597C">
        <w:t xml:space="preserve"> </w:t>
      </w:r>
      <w:r w:rsidR="005D1BE1" w:rsidRPr="00AD597C">
        <w:t xml:space="preserve"> </w:t>
      </w:r>
    </w:p>
    <w:p w14:paraId="6A08D6F2" w14:textId="77777777" w:rsidR="00F32F51" w:rsidRPr="00AD597C" w:rsidRDefault="00F32F51" w:rsidP="007F69AF">
      <w:pPr>
        <w:tabs>
          <w:tab w:val="left" w:pos="360"/>
          <w:tab w:val="left" w:pos="720"/>
          <w:tab w:val="left" w:pos="1080"/>
        </w:tabs>
        <w:spacing w:after="0" w:line="240" w:lineRule="auto"/>
        <w:jc w:val="both"/>
        <w:rPr>
          <w:b/>
          <w:bCs/>
        </w:rPr>
      </w:pPr>
    </w:p>
    <w:p w14:paraId="38DB3A2A" w14:textId="58211968" w:rsidR="00F32F51" w:rsidRPr="002B4A71" w:rsidRDefault="00F32F51" w:rsidP="002B4A71">
      <w:pPr>
        <w:tabs>
          <w:tab w:val="left" w:pos="360"/>
          <w:tab w:val="left" w:pos="720"/>
          <w:tab w:val="left" w:pos="1080"/>
        </w:tabs>
        <w:spacing w:after="120" w:line="240" w:lineRule="auto"/>
        <w:jc w:val="both"/>
        <w:rPr>
          <w:b/>
          <w:bCs/>
          <w:lang w:val="es-ES"/>
        </w:rPr>
      </w:pPr>
      <w:r w:rsidRPr="00AD597C">
        <w:rPr>
          <w:b/>
          <w:bCs/>
          <w:lang w:val="es-ES"/>
        </w:rPr>
        <w:t>Conclusions</w:t>
      </w:r>
    </w:p>
    <w:p w14:paraId="4D5324D0" w14:textId="70B00EC6" w:rsidR="00F32F51" w:rsidRPr="008D3A07" w:rsidRDefault="00F32F51" w:rsidP="007F69AF">
      <w:pPr>
        <w:tabs>
          <w:tab w:val="left" w:pos="360"/>
          <w:tab w:val="left" w:pos="720"/>
          <w:tab w:val="left" w:pos="1080"/>
        </w:tabs>
        <w:spacing w:after="0" w:line="240" w:lineRule="auto"/>
        <w:jc w:val="both"/>
        <w:rPr>
          <w:lang w:eastAsia="en-GB"/>
        </w:rPr>
      </w:pPr>
      <w:r w:rsidRPr="00AD597C">
        <w:rPr>
          <w:lang w:val="es-ES"/>
        </w:rPr>
        <w:t xml:space="preserve">Neira </w:t>
      </w:r>
      <w:r w:rsidRPr="008D3A07">
        <w:rPr>
          <w:lang w:val="es-ES"/>
        </w:rPr>
        <w:t>states that</w:t>
      </w:r>
      <w:r w:rsidRPr="008D3A07">
        <w:rPr>
          <w:lang w:val="es-ES" w:eastAsia="en-GB"/>
        </w:rPr>
        <w:t xml:space="preserve"> ‘</w:t>
      </w:r>
      <w:r w:rsidR="006A7271" w:rsidRPr="008D3A07">
        <w:rPr>
          <w:lang w:val="es-ES" w:eastAsia="en-GB"/>
        </w:rPr>
        <w:t>[h]</w:t>
      </w:r>
      <w:r w:rsidRPr="008D3A07">
        <w:rPr>
          <w:lang w:val="es-ES"/>
        </w:rPr>
        <w:t>oy estoy más por la disolución de las identidades en la colectividad’</w:t>
      </w:r>
      <w:r w:rsidR="00696CD1" w:rsidRPr="008D3A07">
        <w:rPr>
          <w:lang w:val="es-ES"/>
        </w:rPr>
        <w:t>.</w:t>
      </w:r>
      <w:r w:rsidRPr="008D3A07">
        <w:rPr>
          <w:rStyle w:val="FootnoteReference"/>
          <w:lang w:val="es-ES"/>
        </w:rPr>
        <w:footnoteReference w:id="102"/>
      </w:r>
      <w:r w:rsidRPr="008D3A07">
        <w:rPr>
          <w:lang w:val="es-ES"/>
        </w:rPr>
        <w:t xml:space="preserve"> </w:t>
      </w:r>
      <w:r w:rsidR="00696CD1" w:rsidRPr="008D3A07">
        <w:t>Her</w:t>
      </w:r>
      <w:r w:rsidRPr="008D3A07">
        <w:t xml:space="preserve"> focus on community </w:t>
      </w:r>
      <w:r w:rsidR="00696CD1" w:rsidRPr="008D3A07">
        <w:t xml:space="preserve">is </w:t>
      </w:r>
      <w:r w:rsidRPr="008D3A07">
        <w:t>apparent in ‘</w:t>
      </w:r>
      <w:proofErr w:type="spellStart"/>
      <w:r w:rsidRPr="008D3A07">
        <w:t>Limpieza</w:t>
      </w:r>
      <w:proofErr w:type="spellEnd"/>
      <w:r w:rsidRPr="008D3A07">
        <w:t xml:space="preserve"> </w:t>
      </w:r>
      <w:proofErr w:type="spellStart"/>
      <w:r w:rsidR="009A789A" w:rsidRPr="008D3A07">
        <w:t>c</w:t>
      </w:r>
      <w:r w:rsidRPr="008D3A07">
        <w:t>olectiva</w:t>
      </w:r>
      <w:proofErr w:type="spellEnd"/>
      <w:r w:rsidRPr="008D3A07">
        <w:t xml:space="preserve"> </w:t>
      </w:r>
      <w:proofErr w:type="spellStart"/>
      <w:r w:rsidR="009A789A" w:rsidRPr="008D3A07">
        <w:t>c</w:t>
      </w:r>
      <w:r w:rsidRPr="008D3A07">
        <w:t>omo</w:t>
      </w:r>
      <w:proofErr w:type="spellEnd"/>
      <w:r w:rsidRPr="008D3A07">
        <w:t xml:space="preserve"> </w:t>
      </w:r>
      <w:proofErr w:type="spellStart"/>
      <w:r w:rsidR="009A789A" w:rsidRPr="008D3A07">
        <w:t>o</w:t>
      </w:r>
      <w:r w:rsidRPr="008D3A07">
        <w:t>bra</w:t>
      </w:r>
      <w:proofErr w:type="spellEnd"/>
      <w:r w:rsidRPr="008D3A07">
        <w:t xml:space="preserve"> de </w:t>
      </w:r>
      <w:proofErr w:type="spellStart"/>
      <w:r w:rsidR="009A789A" w:rsidRPr="008D3A07">
        <w:t>a</w:t>
      </w:r>
      <w:r w:rsidRPr="008D3A07">
        <w:t>rte</w:t>
      </w:r>
      <w:proofErr w:type="spellEnd"/>
      <w:r w:rsidRPr="008D3A07">
        <w:t xml:space="preserve">’ </w:t>
      </w:r>
      <w:r w:rsidR="00696CD1" w:rsidRPr="008D3A07">
        <w:t xml:space="preserve">and subsequent works such as </w:t>
      </w:r>
      <w:r w:rsidR="007C46E2" w:rsidRPr="008D3A07">
        <w:t>‘</w:t>
      </w:r>
      <w:r w:rsidR="00696CD1" w:rsidRPr="008D3A07">
        <w:t xml:space="preserve">Tu </w:t>
      </w:r>
      <w:r w:rsidR="009A789A" w:rsidRPr="008D3A07">
        <w:t>p</w:t>
      </w:r>
      <w:r w:rsidR="00696CD1" w:rsidRPr="008D3A07">
        <w:t xml:space="preserve">atria </w:t>
      </w:r>
      <w:proofErr w:type="spellStart"/>
      <w:r w:rsidR="009A789A" w:rsidRPr="008D3A07">
        <w:t>e</w:t>
      </w:r>
      <w:r w:rsidR="00696CD1" w:rsidRPr="008D3A07">
        <w:t>stá</w:t>
      </w:r>
      <w:proofErr w:type="spellEnd"/>
      <w:r w:rsidR="00696CD1" w:rsidRPr="008D3A07">
        <w:t xml:space="preserve"> </w:t>
      </w:r>
      <w:proofErr w:type="spellStart"/>
      <w:r w:rsidR="009A789A" w:rsidRPr="008D3A07">
        <w:t>l</w:t>
      </w:r>
      <w:r w:rsidR="00696CD1" w:rsidRPr="008D3A07">
        <w:t>lena</w:t>
      </w:r>
      <w:proofErr w:type="spellEnd"/>
      <w:r w:rsidR="00696CD1" w:rsidRPr="008D3A07">
        <w:t xml:space="preserve"> de </w:t>
      </w:r>
      <w:proofErr w:type="spellStart"/>
      <w:r w:rsidR="009A789A" w:rsidRPr="008D3A07">
        <w:t>b</w:t>
      </w:r>
      <w:r w:rsidR="00696CD1" w:rsidRPr="008D3A07">
        <w:t>asura</w:t>
      </w:r>
      <w:proofErr w:type="spellEnd"/>
      <w:r w:rsidR="007C46E2" w:rsidRPr="008D3A07">
        <w:t>’</w:t>
      </w:r>
      <w:r w:rsidR="00696CD1" w:rsidRPr="008D3A07">
        <w:rPr>
          <w:i/>
        </w:rPr>
        <w:t xml:space="preserve"> </w:t>
      </w:r>
      <w:r w:rsidRPr="008D3A07">
        <w:t>which reach across the boundaries of performance and social intervention as well as across national borders seeking to find a new, collective, in-between space from which to resist social and political injustices as well as the institutionali</w:t>
      </w:r>
      <w:r w:rsidR="006A7271" w:rsidRPr="008D3A07">
        <w:t>z</w:t>
      </w:r>
      <w:r w:rsidRPr="008D3A07">
        <w:t>ation of culture, its privati</w:t>
      </w:r>
      <w:r w:rsidR="00CE74DF" w:rsidRPr="008D3A07">
        <w:rPr>
          <w:color w:val="auto"/>
        </w:rPr>
        <w:t>z</w:t>
      </w:r>
      <w:r w:rsidRPr="008D3A07">
        <w:t xml:space="preserve">ing urges and focus on the individual. In this space, neither completely within nor without but somewhere in-between, </w:t>
      </w:r>
      <w:proofErr w:type="spellStart"/>
      <w:r w:rsidRPr="008D3A07">
        <w:t>Neira</w:t>
      </w:r>
      <w:proofErr w:type="spellEnd"/>
      <w:r w:rsidRPr="008D3A07">
        <w:t xml:space="preserve"> </w:t>
      </w:r>
      <w:r w:rsidRPr="008D3A07">
        <w:rPr>
          <w:lang w:eastAsia="en-GB"/>
        </w:rPr>
        <w:t xml:space="preserve">revels in her strategic condescension cultivating her status as a fringe poet-visual artist. </w:t>
      </w:r>
    </w:p>
    <w:p w14:paraId="09B82B50" w14:textId="4517D23C" w:rsidR="00F32F51" w:rsidRPr="00AD597C" w:rsidRDefault="002B4A71" w:rsidP="007F69AF">
      <w:pPr>
        <w:tabs>
          <w:tab w:val="left" w:pos="360"/>
          <w:tab w:val="left" w:pos="720"/>
          <w:tab w:val="left" w:pos="1080"/>
        </w:tabs>
        <w:spacing w:after="0" w:line="240" w:lineRule="auto"/>
        <w:jc w:val="both"/>
      </w:pPr>
      <w:r w:rsidRPr="008D3A07">
        <w:rPr>
          <w:lang w:eastAsia="en-GB"/>
        </w:rPr>
        <w:tab/>
      </w:r>
      <w:r w:rsidR="00F32F51" w:rsidRPr="008D3A07">
        <w:rPr>
          <w:lang w:eastAsia="en-GB"/>
        </w:rPr>
        <w:t xml:space="preserve">She fosters her own liminal ‘zona </w:t>
      </w:r>
      <w:proofErr w:type="spellStart"/>
      <w:r w:rsidR="00F32F51" w:rsidRPr="008D3A07">
        <w:rPr>
          <w:lang w:eastAsia="en-GB"/>
        </w:rPr>
        <w:t>peligrosa</w:t>
      </w:r>
      <w:proofErr w:type="spellEnd"/>
      <w:r w:rsidR="00F32F51" w:rsidRPr="008D3A07">
        <w:rPr>
          <w:lang w:eastAsia="en-GB"/>
        </w:rPr>
        <w:t xml:space="preserve">’ skilfully negotiating the cracks between genres and media, at the edges of cultural institutions and at the intersection where the global and the local connect. </w:t>
      </w:r>
      <w:r w:rsidR="00F32F51" w:rsidRPr="008D3A07">
        <w:t xml:space="preserve">Yet, </w:t>
      </w:r>
      <w:r w:rsidR="00F32F51" w:rsidRPr="008D3A07">
        <w:rPr>
          <w:lang w:eastAsia="en-GB"/>
        </w:rPr>
        <w:t xml:space="preserve">she </w:t>
      </w:r>
      <w:r w:rsidR="00696CD1" w:rsidRPr="008D3A07">
        <w:rPr>
          <w:lang w:eastAsia="en-GB"/>
        </w:rPr>
        <w:t xml:space="preserve">seems to be aware that she </w:t>
      </w:r>
      <w:r w:rsidR="00F32F51" w:rsidRPr="008D3A07">
        <w:rPr>
          <w:lang w:eastAsia="en-GB"/>
        </w:rPr>
        <w:t>cannot fully escape the neo</w:t>
      </w:r>
      <w:r w:rsidR="006A7271" w:rsidRPr="008D3A07">
        <w:rPr>
          <w:lang w:eastAsia="en-GB"/>
        </w:rPr>
        <w:t>-</w:t>
      </w:r>
      <w:r w:rsidR="00F32F51" w:rsidRPr="008D3A07">
        <w:rPr>
          <w:lang w:eastAsia="en-GB"/>
        </w:rPr>
        <w:t>liber</w:t>
      </w:r>
      <w:r w:rsidR="00F32F51" w:rsidRPr="008D3A07">
        <w:rPr>
          <w:color w:val="auto"/>
          <w:lang w:eastAsia="en-GB"/>
        </w:rPr>
        <w:t>al</w:t>
      </w:r>
      <w:r w:rsidR="00DE7E07" w:rsidRPr="008D3A07">
        <w:rPr>
          <w:color w:val="auto"/>
          <w:lang w:eastAsia="en-GB"/>
        </w:rPr>
        <w:t>i</w:t>
      </w:r>
      <w:r w:rsidR="00CE74DF" w:rsidRPr="008D3A07">
        <w:rPr>
          <w:color w:val="auto"/>
          <w:lang w:eastAsia="en-GB"/>
        </w:rPr>
        <w:t>z</w:t>
      </w:r>
      <w:r w:rsidR="00F32F51" w:rsidRPr="008D3A07">
        <w:rPr>
          <w:color w:val="auto"/>
          <w:lang w:eastAsia="en-GB"/>
        </w:rPr>
        <w:t>in</w:t>
      </w:r>
      <w:r w:rsidR="00F32F51" w:rsidRPr="008D3A07">
        <w:rPr>
          <w:lang w:eastAsia="en-GB"/>
        </w:rPr>
        <w:t>g</w:t>
      </w:r>
      <w:r w:rsidR="00F32F51" w:rsidRPr="00AD597C">
        <w:rPr>
          <w:lang w:eastAsia="en-GB"/>
        </w:rPr>
        <w:t xml:space="preserve"> policies which currently prevail in the (Chilean) cultural sphere. </w:t>
      </w:r>
      <w:r w:rsidR="00F32F51" w:rsidRPr="00AD597C">
        <w:t xml:space="preserve">Strategies of condescension, such as those employed by </w:t>
      </w:r>
      <w:proofErr w:type="spellStart"/>
      <w:r w:rsidR="00F32F51" w:rsidRPr="00AD597C">
        <w:t>Neira</w:t>
      </w:r>
      <w:proofErr w:type="spellEnd"/>
      <w:r w:rsidR="00F32F51" w:rsidRPr="00AD597C">
        <w:t xml:space="preserve"> in her dealings with FONDART, have undeniably liberating potential but we must remain alert to the ways in which they can be co-opted by the mainstream art world. As </w:t>
      </w:r>
      <w:proofErr w:type="spellStart"/>
      <w:r w:rsidR="00F32F51" w:rsidRPr="00AD597C">
        <w:t>Neira</w:t>
      </w:r>
      <w:proofErr w:type="spellEnd"/>
      <w:r w:rsidR="00F32F51" w:rsidRPr="00AD597C">
        <w:t xml:space="preserve"> tries to subvert the system by taking advantage, critiquing it and </w:t>
      </w:r>
      <w:r w:rsidR="00F32F51" w:rsidRPr="00AD597C">
        <w:lastRenderedPageBreak/>
        <w:t>uncovering its contradictions, she nevertheless</w:t>
      </w:r>
      <w:r w:rsidR="00852965" w:rsidRPr="00AD597C">
        <w:t>, ambig</w:t>
      </w:r>
      <w:r w:rsidR="00852965" w:rsidRPr="008D3A07">
        <w:t>uously,</w:t>
      </w:r>
      <w:r w:rsidR="00F32F51" w:rsidRPr="008D3A07">
        <w:t xml:space="preserve"> remains within, albeit at the limits of, existing (patriarchal and neo</w:t>
      </w:r>
      <w:r w:rsidR="006A7271" w:rsidRPr="008D3A07">
        <w:t>-</w:t>
      </w:r>
      <w:r w:rsidR="00F32F51" w:rsidRPr="008D3A07">
        <w:t>liberal</w:t>
      </w:r>
      <w:r w:rsidR="00F32F51" w:rsidRPr="00AD597C">
        <w:t xml:space="preserve">) structures as shown, for example, in her participation in mainstream cultural events such as in the </w:t>
      </w:r>
      <w:proofErr w:type="spellStart"/>
      <w:r w:rsidR="00F32F51" w:rsidRPr="00AD597C">
        <w:t>Poquita</w:t>
      </w:r>
      <w:proofErr w:type="spellEnd"/>
      <w:r w:rsidR="00F32F51" w:rsidRPr="00AD597C">
        <w:t xml:space="preserve"> Fe poetry festivals, or via the advertising of her work for sale online and her workshops on Facebook. Thus, </w:t>
      </w:r>
      <w:proofErr w:type="spellStart"/>
      <w:r w:rsidR="00F32F51" w:rsidRPr="00AD597C">
        <w:t>Neira’s</w:t>
      </w:r>
      <w:proofErr w:type="spellEnd"/>
      <w:r w:rsidR="00F32F51" w:rsidRPr="00AD597C">
        <w:t xml:space="preserve"> experience exemplifies the difficulty of seeking alternatives to ‘</w:t>
      </w:r>
      <w:proofErr w:type="spellStart"/>
      <w:r w:rsidR="00F32F51" w:rsidRPr="00AD597C">
        <w:t>neoliberalizing</w:t>
      </w:r>
      <w:proofErr w:type="spellEnd"/>
      <w:r w:rsidR="00F32F51" w:rsidRPr="00AD597C">
        <w:t xml:space="preserve"> systems of value</w:t>
      </w:r>
      <w:r w:rsidR="00DB0E8F">
        <w:t>’</w:t>
      </w:r>
      <w:r w:rsidR="00F32F51" w:rsidRPr="00AD597C">
        <w:t>.</w:t>
      </w:r>
      <w:r w:rsidR="00F32F51" w:rsidRPr="00AD597C">
        <w:rPr>
          <w:rStyle w:val="FootnoteReference"/>
        </w:rPr>
        <w:footnoteReference w:id="103"/>
      </w:r>
    </w:p>
    <w:p w14:paraId="7962572E" w14:textId="6D095308" w:rsidR="00F32F51" w:rsidRPr="00AD597C" w:rsidRDefault="002B4A71" w:rsidP="007F69AF">
      <w:pPr>
        <w:tabs>
          <w:tab w:val="left" w:pos="360"/>
          <w:tab w:val="left" w:pos="720"/>
          <w:tab w:val="left" w:pos="1080"/>
        </w:tabs>
        <w:spacing w:after="0" w:line="240" w:lineRule="auto"/>
        <w:jc w:val="both"/>
      </w:pPr>
      <w:r>
        <w:rPr>
          <w:lang w:eastAsia="en-GB"/>
        </w:rPr>
        <w:tab/>
      </w:r>
      <w:proofErr w:type="spellStart"/>
      <w:r w:rsidR="00382F80">
        <w:rPr>
          <w:lang w:eastAsia="en-GB"/>
        </w:rPr>
        <w:t>Neira</w:t>
      </w:r>
      <w:proofErr w:type="spellEnd"/>
      <w:r w:rsidR="00382F80" w:rsidRPr="00AD597C">
        <w:rPr>
          <w:lang w:eastAsia="en-GB"/>
        </w:rPr>
        <w:t xml:space="preserve"> </w:t>
      </w:r>
      <w:r w:rsidR="00F32F51" w:rsidRPr="00AD597C">
        <w:rPr>
          <w:lang w:eastAsia="en-GB"/>
        </w:rPr>
        <w:t>eschew</w:t>
      </w:r>
      <w:r w:rsidR="00382F80">
        <w:rPr>
          <w:lang w:eastAsia="en-GB"/>
        </w:rPr>
        <w:t>s</w:t>
      </w:r>
      <w:r w:rsidR="00F32F51" w:rsidRPr="00AD597C">
        <w:rPr>
          <w:lang w:eastAsia="en-GB"/>
        </w:rPr>
        <w:t xml:space="preserve"> the traditional galleries and institutions, which increasingly aim to monetize </w:t>
      </w:r>
      <w:r w:rsidR="00F32F51" w:rsidRPr="008D3A07">
        <w:rPr>
          <w:lang w:eastAsia="en-GB"/>
        </w:rPr>
        <w:t>culture, and embrac</w:t>
      </w:r>
      <w:r w:rsidR="00382F80">
        <w:rPr>
          <w:lang w:eastAsia="en-GB"/>
        </w:rPr>
        <w:t>es</w:t>
      </w:r>
      <w:r w:rsidR="00F32F51" w:rsidRPr="008D3A07">
        <w:rPr>
          <w:lang w:eastAsia="en-GB"/>
        </w:rPr>
        <w:t xml:space="preserve"> alternative spaces and means of producing art which prioriti</w:t>
      </w:r>
      <w:r w:rsidR="00DB0E8F" w:rsidRPr="008D3A07">
        <w:rPr>
          <w:lang w:eastAsia="en-GB"/>
        </w:rPr>
        <w:t>z</w:t>
      </w:r>
      <w:r w:rsidR="00F32F51" w:rsidRPr="008D3A07">
        <w:rPr>
          <w:lang w:eastAsia="en-GB"/>
        </w:rPr>
        <w:t>e the</w:t>
      </w:r>
      <w:r w:rsidR="00F32F51" w:rsidRPr="00AD597C">
        <w:rPr>
          <w:lang w:eastAsia="en-GB"/>
        </w:rPr>
        <w:t xml:space="preserve"> social value associated with fostering global connections</w:t>
      </w:r>
      <w:r w:rsidR="00382F80">
        <w:rPr>
          <w:lang w:eastAsia="en-GB"/>
        </w:rPr>
        <w:t>. In so doing</w:t>
      </w:r>
      <w:r w:rsidR="00F32F51" w:rsidRPr="00AD597C">
        <w:rPr>
          <w:lang w:eastAsia="en-GB"/>
        </w:rPr>
        <w:t xml:space="preserve">,  </w:t>
      </w:r>
      <w:proofErr w:type="spellStart"/>
      <w:r w:rsidR="00F32F51" w:rsidRPr="00AD597C">
        <w:rPr>
          <w:lang w:eastAsia="en-GB"/>
        </w:rPr>
        <w:t>Neira</w:t>
      </w:r>
      <w:proofErr w:type="spellEnd"/>
      <w:r w:rsidR="00F32F51" w:rsidRPr="00AD597C">
        <w:rPr>
          <w:lang w:eastAsia="en-GB"/>
        </w:rPr>
        <w:t xml:space="preserve"> can be said to have taken a step towards creating alternative ‘imagined worlds’</w:t>
      </w:r>
      <w:r w:rsidR="00382F80">
        <w:rPr>
          <w:lang w:eastAsia="en-GB"/>
        </w:rPr>
        <w:t>,</w:t>
      </w:r>
      <w:r w:rsidR="00F32F51" w:rsidRPr="00AD597C">
        <w:rPr>
          <w:lang w:eastAsia="en-GB"/>
        </w:rPr>
        <w:t xml:space="preserve"> as opposed to Benedict Anderson’s nationally bounded ‘imagined communities’</w:t>
      </w:r>
      <w:r w:rsidR="00382F80">
        <w:rPr>
          <w:lang w:eastAsia="en-GB"/>
        </w:rPr>
        <w:t>,</w:t>
      </w:r>
      <w:r w:rsidR="00F32F51" w:rsidRPr="00AD597C">
        <w:rPr>
          <w:lang w:eastAsia="en-GB"/>
        </w:rPr>
        <w:t xml:space="preserve"> and</w:t>
      </w:r>
      <w:r w:rsidR="00382F80">
        <w:rPr>
          <w:lang w:eastAsia="en-GB"/>
        </w:rPr>
        <w:t xml:space="preserve"> stands</w:t>
      </w:r>
      <w:r w:rsidR="00F32F51" w:rsidRPr="00AD597C">
        <w:rPr>
          <w:lang w:eastAsia="en-GB"/>
        </w:rPr>
        <w:t xml:space="preserve"> in opposition to</w:t>
      </w:r>
      <w:r w:rsidR="00382F80">
        <w:rPr>
          <w:lang w:eastAsia="en-GB"/>
        </w:rPr>
        <w:t xml:space="preserve"> what Appadurai describes as</w:t>
      </w:r>
      <w:r w:rsidR="00F32F51" w:rsidRPr="00AD597C">
        <w:rPr>
          <w:lang w:eastAsia="en-GB"/>
        </w:rPr>
        <w:t xml:space="preserve"> the </w:t>
      </w:r>
      <w:r w:rsidR="00382F80">
        <w:rPr>
          <w:lang w:eastAsia="en-GB"/>
        </w:rPr>
        <w:t>‘</w:t>
      </w:r>
      <w:r w:rsidR="00F32F51" w:rsidRPr="00AD597C">
        <w:rPr>
          <w:lang w:eastAsia="en-GB"/>
        </w:rPr>
        <w:t>entrepreneurial mentality</w:t>
      </w:r>
      <w:r w:rsidR="00382F80">
        <w:rPr>
          <w:lang w:eastAsia="en-GB"/>
        </w:rPr>
        <w:t>’</w:t>
      </w:r>
      <w:r w:rsidR="00F32F51" w:rsidRPr="00AD597C">
        <w:rPr>
          <w:lang w:eastAsia="en-GB"/>
        </w:rPr>
        <w:t xml:space="preserve"> </w:t>
      </w:r>
      <w:r w:rsidR="00382F80">
        <w:rPr>
          <w:lang w:eastAsia="en-GB"/>
        </w:rPr>
        <w:t>of the ‘official mind’</w:t>
      </w:r>
      <w:r w:rsidR="00F32F51" w:rsidRPr="00AD597C">
        <w:rPr>
          <w:lang w:eastAsia="en-GB"/>
        </w:rPr>
        <w:t>.</w:t>
      </w:r>
      <w:r w:rsidR="00F32F51" w:rsidRPr="00AD597C">
        <w:rPr>
          <w:rStyle w:val="FootnoteReference"/>
          <w:lang w:eastAsia="en-GB"/>
        </w:rPr>
        <w:footnoteReference w:id="104"/>
      </w:r>
      <w:r w:rsidR="00F32F51" w:rsidRPr="00AD597C">
        <w:rPr>
          <w:lang w:eastAsia="en-GB"/>
        </w:rPr>
        <w:t xml:space="preserve"> By making her work available and relevant to audiences beyond her immediate national context, </w:t>
      </w:r>
      <w:proofErr w:type="spellStart"/>
      <w:r w:rsidR="00F32F51" w:rsidRPr="00AD597C">
        <w:rPr>
          <w:lang w:eastAsia="en-GB"/>
        </w:rPr>
        <w:t>Neira</w:t>
      </w:r>
      <w:proofErr w:type="spellEnd"/>
      <w:r w:rsidR="00F32F51" w:rsidRPr="00AD597C">
        <w:rPr>
          <w:lang w:eastAsia="en-GB"/>
        </w:rPr>
        <w:t xml:space="preserve"> attempts to harness the possibilities of </w:t>
      </w:r>
      <w:r w:rsidR="00F32F51" w:rsidRPr="00AD597C">
        <w:t xml:space="preserve">online technologies, whilst also being confronted with the ways in which they too are embedded within </w:t>
      </w:r>
      <w:r w:rsidR="00696CD1" w:rsidRPr="00AD597C">
        <w:t xml:space="preserve">corporate </w:t>
      </w:r>
      <w:r w:rsidR="00F32F51" w:rsidRPr="00AD597C">
        <w:t xml:space="preserve">regimes, to bring pressing issues to international attention and to build transnational communities whilst also aiming to </w:t>
      </w:r>
      <w:r w:rsidR="00DE7E07" w:rsidRPr="00AD597C">
        <w:t xml:space="preserve">effect </w:t>
      </w:r>
      <w:r w:rsidR="00F32F51" w:rsidRPr="00AD597C">
        <w:t xml:space="preserve">change at a national level. Thus, she aims to reach out from her ‘zona </w:t>
      </w:r>
      <w:proofErr w:type="spellStart"/>
      <w:r w:rsidR="00F32F51" w:rsidRPr="00AD597C">
        <w:t>peligrosa</w:t>
      </w:r>
      <w:proofErr w:type="spellEnd"/>
      <w:r w:rsidR="00F32F51" w:rsidRPr="00AD597C">
        <w:t>’ to establish a counter-hegemonic in-between space in an interconnected world from where she will be better positioned to work with others to challenge diverse injustices as well as ne</w:t>
      </w:r>
      <w:r w:rsidR="00F32F51" w:rsidRPr="008D3A07">
        <w:t>o</w:t>
      </w:r>
      <w:r w:rsidR="00DB0E8F" w:rsidRPr="008D3A07">
        <w:t>-</w:t>
      </w:r>
      <w:r w:rsidR="00F32F51" w:rsidRPr="008D3A07">
        <w:t>liberal</w:t>
      </w:r>
      <w:r w:rsidR="00F32F51" w:rsidRPr="00AD597C">
        <w:t xml:space="preserve"> political and cultural </w:t>
      </w:r>
      <w:r w:rsidR="00F32F51" w:rsidRPr="00DB0E8F">
        <w:t>practices.</w:t>
      </w:r>
      <w:r w:rsidRPr="007F65DC">
        <w:rPr>
          <w:rStyle w:val="FootnoteReference"/>
          <w:color w:val="auto"/>
          <w:vertAlign w:val="baseline"/>
        </w:rPr>
        <w:footnoteReference w:customMarkFollows="1" w:id="105"/>
        <w:sym w:font="Symbol" w:char="F02A"/>
      </w:r>
      <w:r w:rsidR="00F32F51" w:rsidRPr="007F65DC">
        <w:rPr>
          <w:color w:val="auto"/>
        </w:rPr>
        <w:t xml:space="preserve"> </w:t>
      </w:r>
    </w:p>
    <w:p w14:paraId="4CB7659D" w14:textId="77777777" w:rsidR="00F32F51" w:rsidRPr="00AD597C" w:rsidRDefault="00F32F51" w:rsidP="007F69AF">
      <w:pPr>
        <w:tabs>
          <w:tab w:val="left" w:pos="360"/>
          <w:tab w:val="left" w:pos="720"/>
          <w:tab w:val="left" w:pos="1080"/>
        </w:tabs>
        <w:spacing w:after="0" w:line="240" w:lineRule="auto"/>
        <w:jc w:val="both"/>
      </w:pPr>
    </w:p>
    <w:p w14:paraId="32C21313" w14:textId="77777777" w:rsidR="00543067" w:rsidRPr="00AD597C" w:rsidRDefault="00543067" w:rsidP="007F69AF">
      <w:pPr>
        <w:tabs>
          <w:tab w:val="left" w:pos="360"/>
          <w:tab w:val="left" w:pos="720"/>
          <w:tab w:val="left" w:pos="1080"/>
        </w:tabs>
        <w:spacing w:after="0" w:line="240" w:lineRule="auto"/>
        <w:jc w:val="both"/>
      </w:pPr>
    </w:p>
    <w:sectPr w:rsidR="00543067" w:rsidRPr="00AD597C" w:rsidSect="00ED1E03">
      <w:footerReference w:type="default" r:id="rId8"/>
      <w:pgSz w:w="11906" w:h="16838" w:code="9"/>
      <w:pgMar w:top="2592" w:right="2160" w:bottom="2448" w:left="201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1F4D3" w14:textId="77777777" w:rsidR="00C12EF9" w:rsidRDefault="00C12EF9" w:rsidP="00F32F51">
      <w:pPr>
        <w:spacing w:after="0" w:line="240" w:lineRule="auto"/>
      </w:pPr>
      <w:r>
        <w:separator/>
      </w:r>
    </w:p>
  </w:endnote>
  <w:endnote w:type="continuationSeparator" w:id="0">
    <w:p w14:paraId="153859D0" w14:textId="77777777" w:rsidR="00C12EF9" w:rsidRDefault="00C12EF9" w:rsidP="00F32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MTPro-Italic">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A22EB" w14:textId="5F8E0D17" w:rsidR="007E345D" w:rsidRDefault="007E345D">
    <w:pPr>
      <w:pStyle w:val="Footer"/>
      <w:jc w:val="center"/>
    </w:pPr>
  </w:p>
  <w:p w14:paraId="7FA97CAD" w14:textId="77777777" w:rsidR="007E345D" w:rsidRDefault="007E3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1BFD7" w14:textId="77777777" w:rsidR="00C12EF9" w:rsidRDefault="00C12EF9" w:rsidP="00F32F51">
      <w:pPr>
        <w:spacing w:after="0" w:line="240" w:lineRule="auto"/>
      </w:pPr>
      <w:r>
        <w:separator/>
      </w:r>
    </w:p>
  </w:footnote>
  <w:footnote w:type="continuationSeparator" w:id="0">
    <w:p w14:paraId="7E44B7F9" w14:textId="77777777" w:rsidR="00C12EF9" w:rsidRDefault="00C12EF9" w:rsidP="00F32F51">
      <w:pPr>
        <w:spacing w:after="0" w:line="240" w:lineRule="auto"/>
      </w:pPr>
      <w:r>
        <w:continuationSeparator/>
      </w:r>
    </w:p>
  </w:footnote>
  <w:footnote w:id="1">
    <w:p w14:paraId="24B5B36F" w14:textId="4F292348" w:rsidR="007E345D" w:rsidRPr="00925EE7" w:rsidRDefault="007E345D" w:rsidP="00C4180F">
      <w:pPr>
        <w:pStyle w:val="FootnoteText"/>
        <w:tabs>
          <w:tab w:val="left" w:pos="360"/>
          <w:tab w:val="left" w:pos="720"/>
        </w:tabs>
        <w:spacing w:after="0" w:line="240" w:lineRule="auto"/>
        <w:jc w:val="both"/>
      </w:pPr>
      <w:r>
        <w:tab/>
      </w:r>
      <w:r w:rsidRPr="00925EE7">
        <w:rPr>
          <w:rStyle w:val="FootnoteReference"/>
          <w:vertAlign w:val="baseline"/>
        </w:rPr>
        <w:sym w:font="Symbol" w:char="F02A"/>
      </w:r>
      <w:r>
        <w:rPr>
          <w:rStyle w:val="FootnoteReference"/>
          <w:vertAlign w:val="baseline"/>
        </w:rPr>
        <w:tab/>
      </w:r>
      <w:r w:rsidRPr="00925EE7">
        <w:rPr>
          <w:sz w:val="18"/>
          <w:szCs w:val="18"/>
        </w:rPr>
        <w:t xml:space="preserve">We would like to thank Eli </w:t>
      </w:r>
      <w:proofErr w:type="spellStart"/>
      <w:r w:rsidRPr="00925EE7">
        <w:rPr>
          <w:sz w:val="18"/>
          <w:szCs w:val="18"/>
        </w:rPr>
        <w:t>Neira</w:t>
      </w:r>
      <w:proofErr w:type="spellEnd"/>
      <w:r w:rsidRPr="00925EE7">
        <w:rPr>
          <w:sz w:val="18"/>
          <w:szCs w:val="18"/>
        </w:rPr>
        <w:t xml:space="preserve"> for her comments and </w:t>
      </w:r>
      <w:r w:rsidRPr="00C4180F">
        <w:rPr>
          <w:color w:val="auto"/>
          <w:sz w:val="18"/>
          <w:szCs w:val="18"/>
        </w:rPr>
        <w:t xml:space="preserve">for her permission </w:t>
      </w:r>
      <w:r w:rsidRPr="00925EE7">
        <w:rPr>
          <w:sz w:val="18"/>
          <w:szCs w:val="18"/>
        </w:rPr>
        <w:t>to use images of her work. We would also like to thank Tori Holmes and Catherine Boyle for their generous feedback on earlier versions of this article.</w:t>
      </w:r>
    </w:p>
  </w:footnote>
  <w:footnote w:id="2">
    <w:p w14:paraId="1801D78B" w14:textId="789687AF" w:rsidR="007E345D" w:rsidRPr="00C4180F" w:rsidRDefault="007E345D" w:rsidP="00925EE7">
      <w:pPr>
        <w:pStyle w:val="FootnoteText"/>
        <w:tabs>
          <w:tab w:val="left" w:pos="360"/>
          <w:tab w:val="left" w:pos="720"/>
        </w:tabs>
        <w:spacing w:after="0" w:line="240" w:lineRule="auto"/>
        <w:jc w:val="both"/>
        <w:rPr>
          <w:color w:val="auto"/>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Brian Whitener, ‘The Politics of </w:t>
      </w:r>
      <w:r w:rsidRPr="00C4180F">
        <w:rPr>
          <w:color w:val="auto"/>
          <w:sz w:val="18"/>
          <w:szCs w:val="18"/>
        </w:rPr>
        <w:t xml:space="preserve">Infrastructure in Contemporary Mexican Writing’, in </w:t>
      </w:r>
      <w:r w:rsidRPr="00C4180F">
        <w:rPr>
          <w:i/>
          <w:color w:val="auto"/>
          <w:sz w:val="18"/>
          <w:szCs w:val="18"/>
        </w:rPr>
        <w:t>Mexican Literature in Theory</w:t>
      </w:r>
      <w:r w:rsidRPr="00C4180F">
        <w:rPr>
          <w:color w:val="auto"/>
          <w:sz w:val="18"/>
          <w:szCs w:val="18"/>
        </w:rPr>
        <w:t>, ed. Ignacio M. Sánchez Prado (New York: Bloomsbury, 2018), 261–78 (p. 263).</w:t>
      </w:r>
    </w:p>
  </w:footnote>
  <w:footnote w:id="3">
    <w:p w14:paraId="19B6B149" w14:textId="2FC8FF97" w:rsidR="007E345D" w:rsidRPr="00925EE7" w:rsidRDefault="007E345D" w:rsidP="00925EE7">
      <w:pPr>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Raymond Williams, </w:t>
      </w:r>
      <w:r w:rsidRPr="00356575">
        <w:rPr>
          <w:i/>
          <w:color w:val="auto"/>
          <w:sz w:val="18"/>
          <w:szCs w:val="18"/>
        </w:rPr>
        <w:t xml:space="preserve">Keywords: A </w:t>
      </w:r>
      <w:r w:rsidRPr="00925EE7">
        <w:rPr>
          <w:i/>
          <w:sz w:val="18"/>
          <w:szCs w:val="18"/>
        </w:rPr>
        <w:t>Vocabulary of Culture and Society</w:t>
      </w:r>
      <w:r w:rsidRPr="00925EE7">
        <w:rPr>
          <w:sz w:val="18"/>
          <w:szCs w:val="18"/>
        </w:rPr>
        <w:t xml:space="preserve"> (London: Fontana Press, </w:t>
      </w:r>
      <w:r w:rsidRPr="00356575">
        <w:rPr>
          <w:sz w:val="18"/>
          <w:szCs w:val="18"/>
        </w:rPr>
        <w:t xml:space="preserve">1988 </w:t>
      </w:r>
      <w:r w:rsidRPr="00ED1E03">
        <w:rPr>
          <w:color w:val="auto"/>
          <w:sz w:val="18"/>
          <w:szCs w:val="18"/>
        </w:rPr>
        <w:t>[1</w:t>
      </w:r>
      <w:r w:rsidRPr="00ED1E03">
        <w:rPr>
          <w:color w:val="auto"/>
          <w:sz w:val="18"/>
          <w:szCs w:val="18"/>
          <w:vertAlign w:val="superscript"/>
        </w:rPr>
        <w:t>st</w:t>
      </w:r>
      <w:r w:rsidRPr="00ED1E03">
        <w:rPr>
          <w:color w:val="auto"/>
          <w:sz w:val="18"/>
          <w:szCs w:val="18"/>
        </w:rPr>
        <w:t xml:space="preserve"> ed. 1976]), </w:t>
      </w:r>
      <w:r w:rsidRPr="00356575">
        <w:rPr>
          <w:sz w:val="18"/>
          <w:szCs w:val="18"/>
        </w:rPr>
        <w:t>145</w:t>
      </w:r>
      <w:r w:rsidRPr="00925EE7">
        <w:rPr>
          <w:sz w:val="18"/>
          <w:szCs w:val="18"/>
        </w:rPr>
        <w:t xml:space="preserve">. </w:t>
      </w:r>
    </w:p>
  </w:footnote>
  <w:footnote w:id="4">
    <w:p w14:paraId="4EA61F61" w14:textId="1853ADDB" w:rsidR="007E345D" w:rsidRPr="00ED1E03" w:rsidRDefault="007E345D" w:rsidP="00925EE7">
      <w:pPr>
        <w:pStyle w:val="FootnoteText"/>
        <w:tabs>
          <w:tab w:val="left" w:pos="360"/>
          <w:tab w:val="left" w:pos="720"/>
        </w:tabs>
        <w:spacing w:after="0" w:line="240" w:lineRule="auto"/>
        <w:jc w:val="both"/>
        <w:rPr>
          <w:color w:val="auto"/>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Shannon Jackson, ‘Performing Show and Tell: Disciplines of Visual Culture and </w:t>
      </w:r>
      <w:r w:rsidRPr="00ED1E03">
        <w:rPr>
          <w:color w:val="auto"/>
          <w:sz w:val="18"/>
          <w:szCs w:val="18"/>
        </w:rPr>
        <w:t xml:space="preserve">Performance Studies’, </w:t>
      </w:r>
      <w:r w:rsidRPr="00ED1E03">
        <w:rPr>
          <w:i/>
          <w:color w:val="auto"/>
          <w:sz w:val="18"/>
          <w:szCs w:val="18"/>
        </w:rPr>
        <w:t>Journal of Visual Culture</w:t>
      </w:r>
      <w:r w:rsidRPr="00ED1E03">
        <w:rPr>
          <w:color w:val="auto"/>
          <w:sz w:val="18"/>
          <w:szCs w:val="18"/>
        </w:rPr>
        <w:t>, 4:2 (2003), 163–77 (p.167).</w:t>
      </w:r>
    </w:p>
  </w:footnote>
  <w:footnote w:id="5">
    <w:p w14:paraId="10BC036E" w14:textId="79682DA7" w:rsidR="007E345D" w:rsidRPr="00E94095" w:rsidRDefault="007E345D" w:rsidP="00ED1E03">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FF0000"/>
          <w:sz w:val="18"/>
          <w:szCs w:val="18"/>
        </w:rPr>
      </w:pPr>
      <w:r w:rsidRPr="00ED1E03">
        <w:rPr>
          <w:color w:val="auto"/>
          <w:sz w:val="18"/>
          <w:szCs w:val="18"/>
        </w:rPr>
        <w:tab/>
      </w:r>
      <w:r w:rsidRPr="00ED1E03">
        <w:rPr>
          <w:rStyle w:val="FootnoteReference"/>
          <w:color w:val="auto"/>
          <w:sz w:val="18"/>
          <w:szCs w:val="18"/>
          <w:vertAlign w:val="baseline"/>
        </w:rPr>
        <w:footnoteRef/>
      </w:r>
      <w:r w:rsidRPr="00ED1E03">
        <w:rPr>
          <w:color w:val="auto"/>
          <w:sz w:val="18"/>
          <w:szCs w:val="18"/>
        </w:rPr>
        <w:tab/>
        <w:t xml:space="preserve">Eli </w:t>
      </w:r>
      <w:proofErr w:type="spellStart"/>
      <w:r w:rsidRPr="00ED1E03">
        <w:rPr>
          <w:color w:val="auto"/>
          <w:sz w:val="18"/>
          <w:szCs w:val="18"/>
        </w:rPr>
        <w:t>Neira</w:t>
      </w:r>
      <w:proofErr w:type="spellEnd"/>
      <w:r w:rsidRPr="00ED1E03">
        <w:rPr>
          <w:color w:val="auto"/>
          <w:sz w:val="18"/>
          <w:szCs w:val="18"/>
        </w:rPr>
        <w:t xml:space="preserve">, ‘Big Money’, 2013, YouTube video, available online at </w:t>
      </w:r>
      <w:r w:rsidRPr="00E94095">
        <w:rPr>
          <w:color w:val="auto"/>
          <w:sz w:val="18"/>
          <w:szCs w:val="18"/>
        </w:rPr>
        <w:t>&lt;</w:t>
      </w:r>
      <w:hyperlink r:id="rId1" w:history="1">
        <w:r w:rsidRPr="00E94095">
          <w:rPr>
            <w:rStyle w:val="Hyperlink"/>
            <w:sz w:val="18"/>
            <w:szCs w:val="18"/>
          </w:rPr>
          <w:t>http://www.youtube.com/watch?v=2jjXdOPmcKk</w:t>
        </w:r>
      </w:hyperlink>
      <w:r w:rsidRPr="00E94095">
        <w:rPr>
          <w:rStyle w:val="Hyperlink"/>
          <w:color w:val="auto"/>
          <w:sz w:val="18"/>
          <w:szCs w:val="18"/>
          <w:u w:val="none"/>
        </w:rPr>
        <w:t>&gt;</w:t>
      </w:r>
      <w:r w:rsidRPr="00E94095">
        <w:rPr>
          <w:color w:val="auto"/>
          <w:sz w:val="18"/>
          <w:szCs w:val="18"/>
        </w:rPr>
        <w:t xml:space="preserve"> </w:t>
      </w:r>
      <w:r w:rsidRPr="00E94095">
        <w:rPr>
          <w:sz w:val="18"/>
          <w:szCs w:val="18"/>
        </w:rPr>
        <w:t xml:space="preserve"> (</w:t>
      </w:r>
      <w:r w:rsidRPr="00E94095">
        <w:rPr>
          <w:color w:val="auto"/>
          <w:sz w:val="18"/>
          <w:szCs w:val="18"/>
        </w:rPr>
        <w:t xml:space="preserve">accessed 27 March 2019);  and Eli </w:t>
      </w:r>
      <w:proofErr w:type="spellStart"/>
      <w:r w:rsidRPr="00E94095">
        <w:rPr>
          <w:color w:val="auto"/>
          <w:sz w:val="18"/>
          <w:szCs w:val="18"/>
        </w:rPr>
        <w:t>Neira</w:t>
      </w:r>
      <w:proofErr w:type="spellEnd"/>
      <w:r w:rsidRPr="00E94095">
        <w:rPr>
          <w:color w:val="auto"/>
          <w:sz w:val="18"/>
          <w:szCs w:val="18"/>
        </w:rPr>
        <w:t>, ‘</w:t>
      </w:r>
      <w:proofErr w:type="spellStart"/>
      <w:r w:rsidRPr="00E94095">
        <w:rPr>
          <w:color w:val="auto"/>
          <w:sz w:val="18"/>
          <w:szCs w:val="18"/>
        </w:rPr>
        <w:t>Inmaculado</w:t>
      </w:r>
      <w:proofErr w:type="spellEnd"/>
      <w:r w:rsidRPr="00E94095">
        <w:rPr>
          <w:color w:val="auto"/>
          <w:sz w:val="18"/>
          <w:szCs w:val="18"/>
        </w:rPr>
        <w:t xml:space="preserve"> </w:t>
      </w:r>
      <w:proofErr w:type="spellStart"/>
      <w:r w:rsidRPr="00E94095">
        <w:rPr>
          <w:color w:val="auto"/>
          <w:sz w:val="18"/>
          <w:szCs w:val="18"/>
        </w:rPr>
        <w:t>Corazón</w:t>
      </w:r>
      <w:proofErr w:type="spellEnd"/>
      <w:r w:rsidRPr="00E94095">
        <w:rPr>
          <w:color w:val="auto"/>
          <w:sz w:val="18"/>
          <w:szCs w:val="18"/>
        </w:rPr>
        <w:t>’ can be seen on the ‘Kiss Me’ blogpost entitled ‘</w:t>
      </w:r>
      <w:proofErr w:type="spellStart"/>
      <w:r w:rsidRPr="00E94095">
        <w:rPr>
          <w:color w:val="auto"/>
          <w:sz w:val="18"/>
          <w:szCs w:val="18"/>
        </w:rPr>
        <w:t>Acerca</w:t>
      </w:r>
      <w:proofErr w:type="spellEnd"/>
      <w:r w:rsidRPr="00E94095">
        <w:rPr>
          <w:color w:val="auto"/>
          <w:sz w:val="18"/>
          <w:szCs w:val="18"/>
        </w:rPr>
        <w:t xml:space="preserve"> de las </w:t>
      </w:r>
      <w:proofErr w:type="spellStart"/>
      <w:r w:rsidRPr="00E94095">
        <w:rPr>
          <w:color w:val="auto"/>
          <w:sz w:val="18"/>
          <w:szCs w:val="18"/>
        </w:rPr>
        <w:t>poéticas</w:t>
      </w:r>
      <w:proofErr w:type="spellEnd"/>
      <w:r w:rsidRPr="00E94095">
        <w:rPr>
          <w:color w:val="auto"/>
          <w:sz w:val="18"/>
          <w:szCs w:val="18"/>
        </w:rPr>
        <w:t xml:space="preserve"> de </w:t>
      </w:r>
      <w:proofErr w:type="spellStart"/>
      <w:r w:rsidRPr="00E94095">
        <w:rPr>
          <w:color w:val="auto"/>
          <w:sz w:val="18"/>
          <w:szCs w:val="18"/>
        </w:rPr>
        <w:t>desacato</w:t>
      </w:r>
      <w:proofErr w:type="spellEnd"/>
      <w:r w:rsidRPr="00E94095">
        <w:rPr>
          <w:color w:val="auto"/>
          <w:sz w:val="18"/>
          <w:szCs w:val="18"/>
        </w:rPr>
        <w:t>’ published on 23 May 2007; available online at &lt;</w:t>
      </w:r>
      <w:hyperlink r:id="rId2" w:history="1">
        <w:r w:rsidRPr="00191404">
          <w:rPr>
            <w:rStyle w:val="Hyperlink"/>
            <w:sz w:val="18"/>
            <w:szCs w:val="18"/>
          </w:rPr>
          <w:t>http://elizabethneira.blogspot.com/2007/05/acerca-de-las-poticas-de-desacato.html</w:t>
        </w:r>
      </w:hyperlink>
      <w:r w:rsidRPr="00E94095">
        <w:rPr>
          <w:sz w:val="18"/>
          <w:szCs w:val="18"/>
        </w:rPr>
        <w:t>&gt;</w:t>
      </w:r>
      <w:r w:rsidRPr="00E94095">
        <w:rPr>
          <w:color w:val="FF0000"/>
          <w:sz w:val="18"/>
          <w:szCs w:val="18"/>
        </w:rPr>
        <w:t xml:space="preserve"> </w:t>
      </w:r>
      <w:r w:rsidRPr="00E94095">
        <w:rPr>
          <w:sz w:val="18"/>
          <w:szCs w:val="18"/>
        </w:rPr>
        <w:t>(accessed 16 December 2019).</w:t>
      </w:r>
    </w:p>
  </w:footnote>
  <w:footnote w:id="6">
    <w:p w14:paraId="17DC587F" w14:textId="5AAFD13B" w:rsidR="007E345D" w:rsidRPr="00104EE8"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FF0000"/>
          <w:sz w:val="18"/>
          <w:szCs w:val="18"/>
        </w:rPr>
      </w:pPr>
      <w:r>
        <w:rPr>
          <w:sz w:val="18"/>
          <w:szCs w:val="18"/>
        </w:rPr>
        <w:tab/>
      </w:r>
      <w:r w:rsidRPr="00925EE7">
        <w:rPr>
          <w:rStyle w:val="FootnoteReference"/>
          <w:sz w:val="18"/>
          <w:szCs w:val="18"/>
          <w:vertAlign w:val="baseline"/>
        </w:rPr>
        <w:footnoteRef/>
      </w:r>
      <w:r>
        <w:rPr>
          <w:sz w:val="18"/>
          <w:szCs w:val="18"/>
        </w:rPr>
        <w:tab/>
      </w:r>
      <w:r w:rsidRPr="00ED1E03">
        <w:rPr>
          <w:color w:val="auto"/>
          <w:sz w:val="18"/>
          <w:szCs w:val="18"/>
        </w:rPr>
        <w:t xml:space="preserve">Rob Horning, ‘Structuring the Self As Inherently Entrepreneurial, Facebook As Neoliberal State’, marginal utility annex blog, </w:t>
      </w:r>
      <w:r w:rsidRPr="00ED1E03">
        <w:rPr>
          <w:i/>
          <w:color w:val="auto"/>
          <w:sz w:val="18"/>
          <w:szCs w:val="18"/>
        </w:rPr>
        <w:t>The New Inquiry</w:t>
      </w:r>
      <w:r w:rsidRPr="00ED1E03">
        <w:rPr>
          <w:color w:val="auto"/>
          <w:sz w:val="18"/>
          <w:szCs w:val="18"/>
        </w:rPr>
        <w:t xml:space="preserve">, 1 March 2011, </w:t>
      </w:r>
      <w:proofErr w:type="spellStart"/>
      <w:r w:rsidRPr="00ED1E03">
        <w:rPr>
          <w:color w:val="auto"/>
          <w:sz w:val="18"/>
          <w:szCs w:val="18"/>
        </w:rPr>
        <w:t>n.p.</w:t>
      </w:r>
      <w:proofErr w:type="spellEnd"/>
      <w:r w:rsidRPr="00ED1E03">
        <w:rPr>
          <w:color w:val="auto"/>
          <w:sz w:val="18"/>
          <w:szCs w:val="18"/>
        </w:rPr>
        <w:t>; available online at &lt;</w:t>
      </w:r>
      <w:hyperlink r:id="rId3" w:history="1">
        <w:r w:rsidRPr="003E6A35">
          <w:rPr>
            <w:rStyle w:val="Hyperlink"/>
            <w:sz w:val="18"/>
            <w:szCs w:val="18"/>
          </w:rPr>
          <w:t>http://marginal-utility.blogspot.co.uk/2011/03/structuring-self-as-inherently.html</w:t>
        </w:r>
      </w:hyperlink>
      <w:r w:rsidRPr="00B35ABE">
        <w:rPr>
          <w:rStyle w:val="Hyperlink"/>
          <w:color w:val="auto"/>
          <w:sz w:val="18"/>
          <w:szCs w:val="18"/>
          <w:u w:val="none"/>
        </w:rPr>
        <w:t>&gt;</w:t>
      </w:r>
      <w:r w:rsidRPr="00925EE7">
        <w:rPr>
          <w:sz w:val="18"/>
          <w:szCs w:val="18"/>
        </w:rPr>
        <w:t xml:space="preserve"> (accessed 31</w:t>
      </w:r>
      <w:r>
        <w:rPr>
          <w:sz w:val="18"/>
          <w:szCs w:val="18"/>
          <w:vertAlign w:val="superscript"/>
        </w:rPr>
        <w:t xml:space="preserve"> </w:t>
      </w:r>
      <w:r w:rsidRPr="00925EE7">
        <w:rPr>
          <w:sz w:val="18"/>
          <w:szCs w:val="18"/>
        </w:rPr>
        <w:t>March 2017).</w:t>
      </w:r>
    </w:p>
  </w:footnote>
  <w:footnote w:id="7">
    <w:p w14:paraId="637BD051" w14:textId="2DDDF656"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ab/>
      </w:r>
      <w:r w:rsidRPr="00925EE7">
        <w:rPr>
          <w:rStyle w:val="FootnoteReference"/>
          <w:sz w:val="18"/>
          <w:szCs w:val="18"/>
          <w:vertAlign w:val="baseline"/>
        </w:rPr>
        <w:footnoteRef/>
      </w:r>
      <w:r>
        <w:rPr>
          <w:sz w:val="18"/>
          <w:szCs w:val="18"/>
        </w:rPr>
        <w:tab/>
        <w:t>‘</w:t>
      </w:r>
      <w:r w:rsidRPr="00ED1E03">
        <w:rPr>
          <w:color w:val="auto"/>
          <w:sz w:val="18"/>
          <w:szCs w:val="18"/>
        </w:rPr>
        <w:t xml:space="preserve">Limpieza </w:t>
      </w:r>
      <w:r>
        <w:rPr>
          <w:sz w:val="18"/>
          <w:szCs w:val="18"/>
        </w:rPr>
        <w:t xml:space="preserve">colectiva’ is discussed on </w:t>
      </w:r>
      <w:proofErr w:type="spellStart"/>
      <w:r w:rsidRPr="008A72AA">
        <w:rPr>
          <w:sz w:val="18"/>
          <w:szCs w:val="18"/>
        </w:rPr>
        <w:t>Neira’s</w:t>
      </w:r>
      <w:proofErr w:type="spellEnd"/>
      <w:r w:rsidRPr="008A72AA">
        <w:rPr>
          <w:sz w:val="18"/>
          <w:szCs w:val="18"/>
        </w:rPr>
        <w:t xml:space="preserve"> blogpost from </w:t>
      </w:r>
      <w:r w:rsidR="001A7FC0">
        <w:rPr>
          <w:sz w:val="18"/>
          <w:szCs w:val="18"/>
        </w:rPr>
        <w:t>2</w:t>
      </w:r>
      <w:r w:rsidR="007B4AF4">
        <w:rPr>
          <w:sz w:val="18"/>
          <w:szCs w:val="18"/>
        </w:rPr>
        <w:t xml:space="preserve"> </w:t>
      </w:r>
      <w:r w:rsidRPr="008A72AA">
        <w:rPr>
          <w:sz w:val="18"/>
          <w:szCs w:val="18"/>
        </w:rPr>
        <w:t>May 2014</w:t>
      </w:r>
      <w:r>
        <w:rPr>
          <w:sz w:val="18"/>
          <w:szCs w:val="18"/>
        </w:rPr>
        <w:t xml:space="preserve"> </w:t>
      </w:r>
      <w:hyperlink r:id="rId4" w:history="1">
        <w:r w:rsidR="00174DE6">
          <w:rPr>
            <w:rStyle w:val="Hyperlink"/>
          </w:rPr>
          <w:t>http://elizabethneira.blogspot.com/2014/05/limpieza-colectiva-como-obra-de-arte.html?zx=4a076fbf4e25d03f</w:t>
        </w:r>
      </w:hyperlink>
      <w:r w:rsidR="00174DE6" w:rsidRPr="00925EE7">
        <w:rPr>
          <w:sz w:val="18"/>
          <w:szCs w:val="18"/>
        </w:rPr>
        <w:t xml:space="preserve"> </w:t>
      </w:r>
      <w:r w:rsidRPr="00925EE7">
        <w:rPr>
          <w:sz w:val="18"/>
          <w:szCs w:val="18"/>
        </w:rPr>
        <w:t xml:space="preserve">(accessed </w:t>
      </w:r>
      <w:r>
        <w:rPr>
          <w:sz w:val="18"/>
          <w:szCs w:val="18"/>
        </w:rPr>
        <w:t>22 January 2020</w:t>
      </w:r>
      <w:r w:rsidRPr="00925EE7">
        <w:rPr>
          <w:sz w:val="18"/>
          <w:szCs w:val="18"/>
        </w:rPr>
        <w:t>).</w:t>
      </w:r>
      <w:r>
        <w:rPr>
          <w:sz w:val="18"/>
          <w:szCs w:val="18"/>
        </w:rPr>
        <w:t xml:space="preserve"> </w:t>
      </w:r>
    </w:p>
  </w:footnote>
  <w:footnote w:id="8">
    <w:p w14:paraId="3FA23A76" w14:textId="50B1CEC0" w:rsidR="007E345D" w:rsidRPr="00C078A3"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FF0000"/>
          <w:sz w:val="18"/>
          <w:szCs w:val="18"/>
          <w:lang w:val="es-ES"/>
        </w:rPr>
      </w:pPr>
      <w:r w:rsidRPr="00125C46">
        <w:rPr>
          <w:sz w:val="18"/>
          <w:szCs w:val="18"/>
        </w:rPr>
        <w:tab/>
      </w:r>
      <w:r w:rsidRPr="00925EE7">
        <w:rPr>
          <w:rStyle w:val="FootnoteReference"/>
          <w:sz w:val="18"/>
          <w:szCs w:val="18"/>
          <w:vertAlign w:val="baseline"/>
        </w:rPr>
        <w:footnoteRef/>
      </w:r>
      <w:r>
        <w:rPr>
          <w:sz w:val="18"/>
          <w:szCs w:val="18"/>
          <w:lang w:val="es-ES"/>
        </w:rPr>
        <w:tab/>
      </w:r>
      <w:r w:rsidRPr="00C078A3">
        <w:rPr>
          <w:color w:val="auto"/>
          <w:sz w:val="18"/>
          <w:szCs w:val="18"/>
          <w:lang w:val="es-ES"/>
        </w:rPr>
        <w:t xml:space="preserve">Anon., ‘La poética del cuerpo’, Los Impresentables: Literatura de Colombia-México y el mundo Blog, 12 </w:t>
      </w:r>
      <w:r w:rsidRPr="00925EE7">
        <w:rPr>
          <w:sz w:val="18"/>
          <w:szCs w:val="18"/>
          <w:lang w:val="es-ES"/>
        </w:rPr>
        <w:t>October 2009</w:t>
      </w:r>
      <w:r>
        <w:rPr>
          <w:sz w:val="18"/>
          <w:szCs w:val="18"/>
          <w:lang w:val="es-ES"/>
        </w:rPr>
        <w:t xml:space="preserve">, </w:t>
      </w:r>
      <w:r w:rsidRPr="008B6F3D">
        <w:rPr>
          <w:color w:val="auto"/>
          <w:sz w:val="18"/>
          <w:szCs w:val="18"/>
          <w:lang w:val="es-ES"/>
        </w:rPr>
        <w:t xml:space="preserve">n.p.; available online at </w:t>
      </w:r>
      <w:r w:rsidR="005F7445">
        <w:rPr>
          <w:color w:val="auto"/>
          <w:sz w:val="18"/>
          <w:szCs w:val="18"/>
          <w:lang w:val="es-ES"/>
        </w:rPr>
        <w:t>&lt;</w:t>
      </w:r>
      <w:hyperlink r:id="rId5" w:history="1">
        <w:r w:rsidR="005F7445" w:rsidRPr="004D18F2">
          <w:rPr>
            <w:rStyle w:val="Hyperlink"/>
            <w:sz w:val="18"/>
            <w:szCs w:val="18"/>
            <w:lang w:val="es-ES"/>
          </w:rPr>
          <w:t>https://losimpresentables.wordpress.com/2009/10/12/la-poetica-del-cuerpo/</w:t>
        </w:r>
      </w:hyperlink>
      <w:r w:rsidR="005F7445">
        <w:rPr>
          <w:sz w:val="18"/>
          <w:szCs w:val="18"/>
          <w:lang w:val="es-ES"/>
        </w:rPr>
        <w:t xml:space="preserve">&gt; </w:t>
      </w:r>
      <w:r w:rsidRPr="008B6F3D">
        <w:rPr>
          <w:sz w:val="18"/>
          <w:szCs w:val="18"/>
          <w:lang w:val="es-ES"/>
        </w:rPr>
        <w:t>(</w:t>
      </w:r>
      <w:proofErr w:type="spellStart"/>
      <w:r w:rsidRPr="008B6F3D">
        <w:rPr>
          <w:sz w:val="18"/>
          <w:szCs w:val="18"/>
          <w:lang w:val="es-ES"/>
        </w:rPr>
        <w:t>accessed</w:t>
      </w:r>
      <w:proofErr w:type="spellEnd"/>
      <w:r w:rsidRPr="00925EE7">
        <w:rPr>
          <w:sz w:val="18"/>
          <w:szCs w:val="18"/>
          <w:lang w:val="es-ES"/>
        </w:rPr>
        <w:t xml:space="preserve"> 27 March 2019</w:t>
      </w:r>
      <w:r w:rsidRPr="00C078A3">
        <w:rPr>
          <w:color w:val="auto"/>
          <w:sz w:val="18"/>
          <w:szCs w:val="18"/>
          <w:lang w:val="es-ES"/>
        </w:rPr>
        <w:t>).</w:t>
      </w:r>
      <w:r w:rsidRPr="008B6F3D">
        <w:rPr>
          <w:color w:val="FF0000"/>
          <w:sz w:val="18"/>
          <w:szCs w:val="18"/>
          <w:lang w:val="es-ES"/>
        </w:rPr>
        <w:t xml:space="preserve">  </w:t>
      </w:r>
    </w:p>
  </w:footnote>
  <w:footnote w:id="9">
    <w:p w14:paraId="4DA99CCE" w14:textId="7F5F7709"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sidRPr="00C078A3">
        <w:rPr>
          <w:sz w:val="18"/>
          <w:szCs w:val="18"/>
          <w:lang w:val="es-ES"/>
        </w:rPr>
        <w:tab/>
      </w:r>
      <w:r w:rsidRPr="00925EE7">
        <w:rPr>
          <w:rStyle w:val="FootnoteReference"/>
          <w:sz w:val="18"/>
          <w:szCs w:val="18"/>
          <w:vertAlign w:val="baseline"/>
        </w:rPr>
        <w:footnoteRef/>
      </w:r>
      <w:r>
        <w:rPr>
          <w:sz w:val="18"/>
          <w:szCs w:val="18"/>
        </w:rPr>
        <w:tab/>
        <w:t xml:space="preserve">See </w:t>
      </w:r>
      <w:r w:rsidRPr="00925EE7">
        <w:rPr>
          <w:sz w:val="18"/>
          <w:szCs w:val="18"/>
        </w:rPr>
        <w:t xml:space="preserve">Eli </w:t>
      </w:r>
      <w:proofErr w:type="spellStart"/>
      <w:r w:rsidRPr="00925EE7">
        <w:rPr>
          <w:sz w:val="18"/>
          <w:szCs w:val="18"/>
        </w:rPr>
        <w:t>Neira</w:t>
      </w:r>
      <w:proofErr w:type="spellEnd"/>
      <w:r w:rsidRPr="00925EE7">
        <w:rPr>
          <w:sz w:val="18"/>
          <w:szCs w:val="18"/>
        </w:rPr>
        <w:t>,</w:t>
      </w:r>
      <w:r>
        <w:rPr>
          <w:sz w:val="18"/>
          <w:szCs w:val="18"/>
        </w:rPr>
        <w:t xml:space="preserve"> </w:t>
      </w:r>
      <w:r w:rsidRPr="00C078A3">
        <w:rPr>
          <w:color w:val="auto"/>
          <w:sz w:val="18"/>
          <w:szCs w:val="18"/>
        </w:rPr>
        <w:t>‘Kiss Me’ blog; available online at &lt;</w:t>
      </w:r>
      <w:hyperlink r:id="rId6" w:history="1">
        <w:r w:rsidRPr="002D7A80">
          <w:rPr>
            <w:rStyle w:val="Hyperlink"/>
            <w:bCs/>
            <w:sz w:val="18"/>
            <w:szCs w:val="18"/>
          </w:rPr>
          <w:t>http://elizabethneira.blogspot.co.uk/</w:t>
        </w:r>
      </w:hyperlink>
      <w:r w:rsidRPr="008B6F3D">
        <w:rPr>
          <w:bCs/>
          <w:color w:val="auto"/>
          <w:sz w:val="18"/>
          <w:szCs w:val="18"/>
        </w:rPr>
        <w:t>&gt;</w:t>
      </w:r>
      <w:r w:rsidRPr="00925EE7">
        <w:rPr>
          <w:sz w:val="18"/>
          <w:szCs w:val="18"/>
        </w:rPr>
        <w:t xml:space="preserve"> (accessed 27 March 2019).</w:t>
      </w:r>
    </w:p>
  </w:footnote>
  <w:footnote w:id="10">
    <w:p w14:paraId="7EF15FCD" w14:textId="2990933A"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sz w:val="18"/>
          <w:szCs w:val="18"/>
        </w:rPr>
      </w:pPr>
      <w:r>
        <w:rPr>
          <w:sz w:val="18"/>
          <w:szCs w:val="18"/>
        </w:rPr>
        <w:tab/>
      </w:r>
      <w:r w:rsidRPr="00925EE7">
        <w:rPr>
          <w:rStyle w:val="FootnoteReference"/>
          <w:sz w:val="18"/>
          <w:szCs w:val="18"/>
          <w:vertAlign w:val="baseline"/>
        </w:rPr>
        <w:footnoteRef/>
      </w:r>
      <w:r>
        <w:rPr>
          <w:sz w:val="18"/>
          <w:szCs w:val="18"/>
        </w:rPr>
        <w:tab/>
      </w:r>
      <w:r w:rsidRPr="00C078A3">
        <w:rPr>
          <w:color w:val="auto"/>
          <w:sz w:val="18"/>
          <w:szCs w:val="18"/>
        </w:rPr>
        <w:t xml:space="preserve">See ‘Elizabeth </w:t>
      </w:r>
      <w:proofErr w:type="spellStart"/>
      <w:r w:rsidRPr="00C078A3">
        <w:rPr>
          <w:color w:val="auto"/>
          <w:sz w:val="18"/>
          <w:szCs w:val="18"/>
        </w:rPr>
        <w:t>Neira</w:t>
      </w:r>
      <w:proofErr w:type="spellEnd"/>
      <w:r w:rsidRPr="00C078A3">
        <w:rPr>
          <w:color w:val="auto"/>
          <w:sz w:val="18"/>
          <w:szCs w:val="18"/>
        </w:rPr>
        <w:t>’ YouTube Channel; available online at &lt;</w:t>
      </w:r>
      <w:hyperlink r:id="rId7" w:history="1">
        <w:r w:rsidRPr="002D7A80">
          <w:rPr>
            <w:rStyle w:val="Hyperlink"/>
            <w:sz w:val="18"/>
            <w:szCs w:val="18"/>
          </w:rPr>
          <w:t>https://www.youtube.com/user/elineira</w:t>
        </w:r>
      </w:hyperlink>
      <w:r w:rsidRPr="00C078A3">
        <w:rPr>
          <w:color w:val="auto"/>
          <w:sz w:val="18"/>
          <w:szCs w:val="18"/>
        </w:rPr>
        <w:t xml:space="preserve">&gt;; </w:t>
      </w:r>
      <w:r w:rsidRPr="00C078A3">
        <w:rPr>
          <w:bCs/>
          <w:color w:val="auto"/>
          <w:sz w:val="18"/>
          <w:szCs w:val="18"/>
        </w:rPr>
        <w:t>and ‘</w:t>
      </w:r>
      <w:proofErr w:type="spellStart"/>
      <w:r w:rsidRPr="00C078A3">
        <w:rPr>
          <w:bCs/>
          <w:color w:val="auto"/>
          <w:sz w:val="18"/>
          <w:szCs w:val="18"/>
        </w:rPr>
        <w:t>elizabeth</w:t>
      </w:r>
      <w:proofErr w:type="spellEnd"/>
      <w:r w:rsidRPr="00C078A3">
        <w:rPr>
          <w:bCs/>
          <w:color w:val="auto"/>
          <w:sz w:val="18"/>
          <w:szCs w:val="18"/>
        </w:rPr>
        <w:t xml:space="preserve"> </w:t>
      </w:r>
      <w:proofErr w:type="spellStart"/>
      <w:r w:rsidRPr="00C078A3">
        <w:rPr>
          <w:bCs/>
          <w:color w:val="auto"/>
          <w:sz w:val="18"/>
          <w:szCs w:val="18"/>
        </w:rPr>
        <w:t>neira</w:t>
      </w:r>
      <w:proofErr w:type="spellEnd"/>
      <w:r w:rsidRPr="00C078A3">
        <w:rPr>
          <w:bCs/>
          <w:color w:val="auto"/>
          <w:sz w:val="18"/>
          <w:szCs w:val="18"/>
        </w:rPr>
        <w:t xml:space="preserve">’, Vimeo Channel; available online at </w:t>
      </w:r>
      <w:r w:rsidRPr="008B6F3D">
        <w:rPr>
          <w:bCs/>
          <w:color w:val="auto"/>
          <w:sz w:val="18"/>
          <w:szCs w:val="18"/>
        </w:rPr>
        <w:t>&lt;</w:t>
      </w:r>
      <w:hyperlink r:id="rId8" w:history="1">
        <w:r w:rsidRPr="002D7A80">
          <w:rPr>
            <w:rStyle w:val="Hyperlink"/>
            <w:bCs/>
            <w:sz w:val="18"/>
            <w:szCs w:val="18"/>
          </w:rPr>
          <w:t>https://vimeo.com/user7469997</w:t>
        </w:r>
      </w:hyperlink>
      <w:r>
        <w:rPr>
          <w:bCs/>
          <w:sz w:val="18"/>
          <w:szCs w:val="18"/>
        </w:rPr>
        <w:t>&gt;</w:t>
      </w:r>
      <w:r w:rsidRPr="00925EE7">
        <w:rPr>
          <w:sz w:val="18"/>
          <w:szCs w:val="18"/>
        </w:rPr>
        <w:t xml:space="preserve"> (</w:t>
      </w:r>
      <w:r w:rsidRPr="008B6F3D">
        <w:rPr>
          <w:color w:val="auto"/>
          <w:sz w:val="18"/>
          <w:szCs w:val="18"/>
        </w:rPr>
        <w:t xml:space="preserve">both </w:t>
      </w:r>
      <w:r w:rsidRPr="00925EE7">
        <w:rPr>
          <w:sz w:val="18"/>
          <w:szCs w:val="18"/>
        </w:rPr>
        <w:t>accessed 27 March 2019).</w:t>
      </w:r>
    </w:p>
  </w:footnote>
  <w:footnote w:id="11">
    <w:p w14:paraId="0CF53AEE" w14:textId="6479CF3B" w:rsidR="007E345D" w:rsidRPr="008A72AA"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sz w:val="18"/>
          <w:szCs w:val="18"/>
          <w:lang w:val="es-ES"/>
        </w:rPr>
      </w:pPr>
      <w:r w:rsidRPr="008A72AA">
        <w:rPr>
          <w:color w:val="auto"/>
          <w:sz w:val="18"/>
          <w:szCs w:val="18"/>
        </w:rPr>
        <w:tab/>
      </w:r>
      <w:r w:rsidRPr="008A72AA">
        <w:rPr>
          <w:rStyle w:val="FootnoteReference"/>
          <w:color w:val="auto"/>
          <w:sz w:val="18"/>
          <w:szCs w:val="18"/>
          <w:vertAlign w:val="baseline"/>
        </w:rPr>
        <w:footnoteRef/>
      </w:r>
      <w:r w:rsidRPr="008A72AA">
        <w:rPr>
          <w:color w:val="auto"/>
          <w:sz w:val="18"/>
          <w:szCs w:val="18"/>
          <w:lang w:val="es-ES"/>
        </w:rPr>
        <w:tab/>
        <w:t xml:space="preserve">Anon., ‘La poética del cuerpo’, </w:t>
      </w:r>
      <w:r w:rsidRPr="008A72AA">
        <w:rPr>
          <w:i/>
          <w:color w:val="auto"/>
          <w:sz w:val="18"/>
          <w:szCs w:val="18"/>
          <w:lang w:val="es-ES"/>
        </w:rPr>
        <w:t>Los Impresentables</w:t>
      </w:r>
      <w:r w:rsidRPr="008A72AA">
        <w:rPr>
          <w:color w:val="auto"/>
          <w:sz w:val="18"/>
          <w:szCs w:val="18"/>
          <w:lang w:val="es-ES"/>
        </w:rPr>
        <w:t>, 12 October 2009.</w:t>
      </w:r>
    </w:p>
  </w:footnote>
  <w:footnote w:id="12">
    <w:p w14:paraId="78483E51" w14:textId="65177189" w:rsidR="007E345D" w:rsidRPr="00CC4BF0" w:rsidRDefault="007E345D" w:rsidP="00CC4BF0">
      <w:pPr>
        <w:pStyle w:val="FootnoteText"/>
        <w:tabs>
          <w:tab w:val="left" w:pos="360"/>
          <w:tab w:val="left" w:pos="720"/>
        </w:tabs>
        <w:spacing w:after="0" w:line="240" w:lineRule="auto"/>
      </w:pPr>
      <w:r w:rsidRPr="007E345D">
        <w:rPr>
          <w:sz w:val="18"/>
          <w:szCs w:val="18"/>
          <w:lang w:val="es-ES"/>
        </w:rPr>
        <w:tab/>
      </w:r>
      <w:r w:rsidRPr="00CC4BF0">
        <w:rPr>
          <w:rStyle w:val="FootnoteReference"/>
          <w:sz w:val="18"/>
          <w:szCs w:val="18"/>
          <w:vertAlign w:val="baseline"/>
        </w:rPr>
        <w:footnoteRef/>
      </w:r>
      <w:r>
        <w:rPr>
          <w:sz w:val="18"/>
          <w:szCs w:val="18"/>
        </w:rPr>
        <w:tab/>
      </w:r>
      <w:r w:rsidRPr="00CC4BF0">
        <w:rPr>
          <w:sz w:val="18"/>
          <w:szCs w:val="18"/>
        </w:rPr>
        <w:t xml:space="preserve">She discusses this project in the blog post ‘La nuevo </w:t>
      </w:r>
      <w:proofErr w:type="spellStart"/>
      <w:r w:rsidRPr="00CC4BF0">
        <w:rPr>
          <w:sz w:val="18"/>
          <w:szCs w:val="18"/>
        </w:rPr>
        <w:t>sujetx</w:t>
      </w:r>
      <w:proofErr w:type="spellEnd"/>
      <w:r w:rsidRPr="00CC4BF0">
        <w:rPr>
          <w:sz w:val="18"/>
          <w:szCs w:val="18"/>
        </w:rPr>
        <w:t xml:space="preserve"> de la re-</w:t>
      </w:r>
      <w:proofErr w:type="spellStart"/>
      <w:r w:rsidRPr="00CC4BF0">
        <w:rPr>
          <w:sz w:val="18"/>
          <w:szCs w:val="18"/>
        </w:rPr>
        <w:t>evolución</w:t>
      </w:r>
      <w:proofErr w:type="spellEnd"/>
      <w:r w:rsidRPr="00CC4BF0">
        <w:rPr>
          <w:sz w:val="18"/>
          <w:szCs w:val="18"/>
        </w:rPr>
        <w:t>’; available online at &lt;</w:t>
      </w:r>
      <w:hyperlink r:id="rId9" w:history="1">
        <w:r w:rsidR="00186259">
          <w:rPr>
            <w:rStyle w:val="Hyperlink"/>
          </w:rPr>
          <w:t>http://elizabethneira.blogspot.com/2019/12/la-nuevo-sujetx-de-la-re-evolucion.html</w:t>
        </w:r>
      </w:hyperlink>
      <w:r w:rsidRPr="00CC4BF0">
        <w:rPr>
          <w:sz w:val="18"/>
          <w:szCs w:val="18"/>
        </w:rPr>
        <w:t xml:space="preserve">&gt; (accessed 22 January </w:t>
      </w:r>
      <w:r w:rsidRPr="008A72AA">
        <w:rPr>
          <w:sz w:val="18"/>
          <w:szCs w:val="18"/>
        </w:rPr>
        <w:t xml:space="preserve">2020). See also: </w:t>
      </w:r>
      <w:hyperlink r:id="rId10" w:history="1">
        <w:r w:rsidRPr="008A72AA">
          <w:rPr>
            <w:rStyle w:val="Hyperlink"/>
            <w:sz w:val="18"/>
            <w:szCs w:val="18"/>
          </w:rPr>
          <w:t>https://medium.com/@elizabeth.neira</w:t>
        </w:r>
      </w:hyperlink>
      <w:r w:rsidRPr="008A72AA">
        <w:rPr>
          <w:sz w:val="18"/>
          <w:szCs w:val="18"/>
        </w:rPr>
        <w:t xml:space="preserve"> (accessed 22 January 2020).</w:t>
      </w:r>
    </w:p>
  </w:footnote>
  <w:footnote w:id="13">
    <w:p w14:paraId="36E26EE3" w14:textId="268EE4BE" w:rsidR="007E345D" w:rsidRPr="003F6F20"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sidRPr="008A72AA">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See ‘Eli </w:t>
      </w:r>
      <w:proofErr w:type="spellStart"/>
      <w:r w:rsidRPr="00CC4BF0">
        <w:rPr>
          <w:color w:val="auto"/>
          <w:sz w:val="18"/>
          <w:szCs w:val="18"/>
        </w:rPr>
        <w:t>Neira</w:t>
      </w:r>
      <w:proofErr w:type="spellEnd"/>
      <w:r w:rsidRPr="00CC4BF0">
        <w:rPr>
          <w:color w:val="auto"/>
          <w:sz w:val="18"/>
          <w:szCs w:val="18"/>
        </w:rPr>
        <w:t xml:space="preserve">’, </w:t>
      </w:r>
      <w:proofErr w:type="spellStart"/>
      <w:r w:rsidRPr="00CC4BF0">
        <w:rPr>
          <w:color w:val="auto"/>
          <w:sz w:val="18"/>
          <w:szCs w:val="18"/>
        </w:rPr>
        <w:t>Archivo</w:t>
      </w:r>
      <w:proofErr w:type="spellEnd"/>
      <w:r w:rsidRPr="00CC4BF0">
        <w:rPr>
          <w:color w:val="auto"/>
          <w:sz w:val="18"/>
          <w:szCs w:val="18"/>
        </w:rPr>
        <w:t xml:space="preserve"> de </w:t>
      </w:r>
      <w:proofErr w:type="spellStart"/>
      <w:r w:rsidRPr="00CC4BF0">
        <w:rPr>
          <w:color w:val="auto"/>
          <w:sz w:val="18"/>
          <w:szCs w:val="18"/>
        </w:rPr>
        <w:t>Autores</w:t>
      </w:r>
      <w:proofErr w:type="spellEnd"/>
      <w:r w:rsidRPr="00CC4BF0">
        <w:rPr>
          <w:color w:val="auto"/>
          <w:sz w:val="18"/>
          <w:szCs w:val="18"/>
        </w:rPr>
        <w:t xml:space="preserve">, Proyecto </w:t>
      </w:r>
      <w:proofErr w:type="spellStart"/>
      <w:r w:rsidRPr="00CC4BF0">
        <w:rPr>
          <w:color w:val="auto"/>
          <w:sz w:val="18"/>
          <w:szCs w:val="18"/>
        </w:rPr>
        <w:t>Patrimonio</w:t>
      </w:r>
      <w:proofErr w:type="spellEnd"/>
      <w:r w:rsidRPr="00CC4BF0">
        <w:rPr>
          <w:color w:val="auto"/>
          <w:sz w:val="18"/>
          <w:szCs w:val="18"/>
        </w:rPr>
        <w:t xml:space="preserve">, </w:t>
      </w:r>
      <w:r w:rsidRPr="00925EE7">
        <w:rPr>
          <w:sz w:val="18"/>
          <w:szCs w:val="18"/>
        </w:rPr>
        <w:t>Letras.mysite.com</w:t>
      </w:r>
      <w:r w:rsidRPr="009E33B6">
        <w:rPr>
          <w:color w:val="auto"/>
          <w:sz w:val="18"/>
          <w:szCs w:val="18"/>
        </w:rPr>
        <w:t>; available online at &lt;</w:t>
      </w:r>
      <w:hyperlink r:id="rId11" w:history="1">
        <w:r w:rsidRPr="002D7A80">
          <w:rPr>
            <w:rStyle w:val="Hyperlink"/>
            <w:sz w:val="18"/>
            <w:szCs w:val="18"/>
          </w:rPr>
          <w:t>http://www.letras.mysite.com/archivoeneira.htm</w:t>
        </w:r>
      </w:hyperlink>
      <w:r w:rsidRPr="00AA7A5A">
        <w:rPr>
          <w:color w:val="auto"/>
          <w:sz w:val="18"/>
          <w:szCs w:val="18"/>
        </w:rPr>
        <w:t xml:space="preserve">&gt; </w:t>
      </w:r>
      <w:r w:rsidRPr="00925EE7">
        <w:rPr>
          <w:sz w:val="18"/>
          <w:szCs w:val="18"/>
        </w:rPr>
        <w:t xml:space="preserve">(accessed 27 March 2019). </w:t>
      </w:r>
      <w:r w:rsidRPr="003F6F20">
        <w:rPr>
          <w:sz w:val="18"/>
          <w:szCs w:val="18"/>
        </w:rPr>
        <w:t>See also Marcela Rosen, ‘</w:t>
      </w:r>
      <w:proofErr w:type="spellStart"/>
      <w:r w:rsidRPr="003F6F20">
        <w:rPr>
          <w:sz w:val="18"/>
          <w:szCs w:val="18"/>
        </w:rPr>
        <w:t>Entrevista</w:t>
      </w:r>
      <w:proofErr w:type="spellEnd"/>
      <w:r w:rsidRPr="003F6F20">
        <w:rPr>
          <w:sz w:val="18"/>
          <w:szCs w:val="18"/>
        </w:rPr>
        <w:t xml:space="preserve"> a </w:t>
      </w:r>
      <w:r w:rsidRPr="003F6F20">
        <w:rPr>
          <w:color w:val="auto"/>
          <w:sz w:val="18"/>
          <w:szCs w:val="18"/>
        </w:rPr>
        <w:t xml:space="preserve">Elizabeth </w:t>
      </w:r>
      <w:proofErr w:type="spellStart"/>
      <w:r w:rsidRPr="003F6F20">
        <w:rPr>
          <w:color w:val="auto"/>
          <w:sz w:val="18"/>
          <w:szCs w:val="18"/>
        </w:rPr>
        <w:t>Neira</w:t>
      </w:r>
      <w:proofErr w:type="spellEnd"/>
      <w:r w:rsidRPr="003F6F20">
        <w:rPr>
          <w:color w:val="auto"/>
          <w:sz w:val="18"/>
          <w:szCs w:val="18"/>
        </w:rPr>
        <w:t xml:space="preserve">’, </w:t>
      </w:r>
      <w:proofErr w:type="spellStart"/>
      <w:r w:rsidRPr="003F6F20">
        <w:rPr>
          <w:color w:val="auto"/>
          <w:sz w:val="18"/>
          <w:szCs w:val="18"/>
        </w:rPr>
        <w:t>Escáner</w:t>
      </w:r>
      <w:proofErr w:type="spellEnd"/>
      <w:r w:rsidRPr="003F6F20">
        <w:rPr>
          <w:color w:val="auto"/>
          <w:sz w:val="18"/>
          <w:szCs w:val="18"/>
        </w:rPr>
        <w:t xml:space="preserve"> Cultural: </w:t>
      </w:r>
      <w:proofErr w:type="spellStart"/>
      <w:r w:rsidRPr="003F6F20">
        <w:rPr>
          <w:color w:val="auto"/>
          <w:sz w:val="18"/>
          <w:szCs w:val="18"/>
        </w:rPr>
        <w:t>Revista</w:t>
      </w:r>
      <w:proofErr w:type="spellEnd"/>
      <w:r w:rsidRPr="003F6F20">
        <w:rPr>
          <w:color w:val="auto"/>
          <w:sz w:val="18"/>
          <w:szCs w:val="18"/>
        </w:rPr>
        <w:t xml:space="preserve"> Virtual de </w:t>
      </w:r>
      <w:proofErr w:type="spellStart"/>
      <w:r w:rsidRPr="003F6F20">
        <w:rPr>
          <w:color w:val="auto"/>
          <w:sz w:val="18"/>
          <w:szCs w:val="18"/>
        </w:rPr>
        <w:t>Arte</w:t>
      </w:r>
      <w:proofErr w:type="spellEnd"/>
      <w:r w:rsidRPr="003F6F20">
        <w:rPr>
          <w:color w:val="auto"/>
          <w:sz w:val="18"/>
          <w:szCs w:val="18"/>
        </w:rPr>
        <w:t xml:space="preserve"> Contemporáneo y </w:t>
      </w:r>
      <w:proofErr w:type="spellStart"/>
      <w:r w:rsidRPr="003F6F20">
        <w:rPr>
          <w:color w:val="auto"/>
          <w:sz w:val="18"/>
          <w:szCs w:val="18"/>
        </w:rPr>
        <w:t>Nuevas</w:t>
      </w:r>
      <w:proofErr w:type="spellEnd"/>
      <w:r w:rsidRPr="003F6F20">
        <w:rPr>
          <w:color w:val="auto"/>
          <w:sz w:val="18"/>
          <w:szCs w:val="18"/>
        </w:rPr>
        <w:t xml:space="preserve"> </w:t>
      </w:r>
      <w:proofErr w:type="spellStart"/>
      <w:r w:rsidRPr="003F6F20">
        <w:rPr>
          <w:color w:val="auto"/>
          <w:sz w:val="18"/>
          <w:szCs w:val="18"/>
        </w:rPr>
        <w:t>Tendencias</w:t>
      </w:r>
      <w:proofErr w:type="spellEnd"/>
      <w:r w:rsidRPr="003F6F20">
        <w:rPr>
          <w:color w:val="auto"/>
          <w:sz w:val="18"/>
          <w:szCs w:val="18"/>
        </w:rPr>
        <w:t xml:space="preserve">, 7 January 2010, </w:t>
      </w:r>
      <w:proofErr w:type="spellStart"/>
      <w:r w:rsidRPr="003F6F20">
        <w:rPr>
          <w:color w:val="auto"/>
          <w:sz w:val="18"/>
          <w:szCs w:val="18"/>
        </w:rPr>
        <w:t>n.p.</w:t>
      </w:r>
      <w:proofErr w:type="spellEnd"/>
      <w:r w:rsidRPr="003F6F20">
        <w:rPr>
          <w:color w:val="auto"/>
          <w:sz w:val="18"/>
          <w:szCs w:val="18"/>
        </w:rPr>
        <w:t>; available online at &lt;</w:t>
      </w:r>
      <w:hyperlink r:id="rId12" w:history="1">
        <w:r w:rsidRPr="003F6F20">
          <w:rPr>
            <w:rStyle w:val="Hyperlink"/>
            <w:sz w:val="18"/>
            <w:szCs w:val="18"/>
          </w:rPr>
          <w:t>http://www.revista.escaner.cl/node/1970</w:t>
        </w:r>
      </w:hyperlink>
      <w:r w:rsidRPr="003F6F20">
        <w:rPr>
          <w:color w:val="auto"/>
          <w:sz w:val="18"/>
          <w:szCs w:val="18"/>
        </w:rPr>
        <w:t>&gt;</w:t>
      </w:r>
      <w:r w:rsidRPr="003F6F20">
        <w:rPr>
          <w:sz w:val="18"/>
          <w:szCs w:val="18"/>
        </w:rPr>
        <w:t xml:space="preserve"> (accessed 27 March 2019); Francisco </w:t>
      </w:r>
      <w:r w:rsidRPr="003F6F20">
        <w:rPr>
          <w:color w:val="auto"/>
          <w:sz w:val="18"/>
          <w:szCs w:val="18"/>
        </w:rPr>
        <w:t>Miranda,</w:t>
      </w:r>
      <w:r w:rsidRPr="003F6F20">
        <w:rPr>
          <w:sz w:val="18"/>
          <w:szCs w:val="18"/>
        </w:rPr>
        <w:t xml:space="preserve"> ‘Visceral: Contra-</w:t>
      </w:r>
      <w:proofErr w:type="spellStart"/>
      <w:r w:rsidRPr="003F6F20">
        <w:rPr>
          <w:sz w:val="18"/>
          <w:szCs w:val="18"/>
        </w:rPr>
        <w:t>cultura</w:t>
      </w:r>
      <w:proofErr w:type="spellEnd"/>
      <w:r w:rsidRPr="003F6F20">
        <w:rPr>
          <w:sz w:val="18"/>
          <w:szCs w:val="18"/>
        </w:rPr>
        <w:t xml:space="preserve">’, </w:t>
      </w:r>
      <w:proofErr w:type="spellStart"/>
      <w:r w:rsidRPr="003F6F20">
        <w:rPr>
          <w:i/>
          <w:sz w:val="18"/>
          <w:szCs w:val="18"/>
        </w:rPr>
        <w:t>Cavila</w:t>
      </w:r>
      <w:proofErr w:type="spellEnd"/>
      <w:r w:rsidRPr="003F6F20">
        <w:rPr>
          <w:i/>
          <w:color w:val="auto"/>
          <w:sz w:val="18"/>
          <w:szCs w:val="18"/>
        </w:rPr>
        <w:t xml:space="preserve">: </w:t>
      </w:r>
      <w:proofErr w:type="spellStart"/>
      <w:r w:rsidRPr="003F6F20">
        <w:rPr>
          <w:i/>
          <w:color w:val="auto"/>
          <w:sz w:val="18"/>
          <w:szCs w:val="18"/>
        </w:rPr>
        <w:t>fragmentos</w:t>
      </w:r>
      <w:proofErr w:type="spellEnd"/>
      <w:r w:rsidRPr="003F6F20">
        <w:rPr>
          <w:i/>
          <w:color w:val="auto"/>
          <w:sz w:val="18"/>
          <w:szCs w:val="18"/>
        </w:rPr>
        <w:t xml:space="preserve"> </w:t>
      </w:r>
      <w:proofErr w:type="spellStart"/>
      <w:r w:rsidRPr="003F6F20">
        <w:rPr>
          <w:i/>
          <w:color w:val="auto"/>
          <w:sz w:val="18"/>
          <w:szCs w:val="18"/>
        </w:rPr>
        <w:t>mentales</w:t>
      </w:r>
      <w:proofErr w:type="spellEnd"/>
      <w:r w:rsidRPr="003F6F20">
        <w:rPr>
          <w:i/>
          <w:color w:val="auto"/>
          <w:sz w:val="18"/>
          <w:szCs w:val="18"/>
        </w:rPr>
        <w:t xml:space="preserve"> y mal </w:t>
      </w:r>
      <w:proofErr w:type="spellStart"/>
      <w:r w:rsidRPr="003F6F20">
        <w:rPr>
          <w:i/>
          <w:color w:val="auto"/>
          <w:sz w:val="18"/>
          <w:szCs w:val="18"/>
        </w:rPr>
        <w:t>humor</w:t>
      </w:r>
      <w:proofErr w:type="spellEnd"/>
      <w:r w:rsidRPr="003F6F20">
        <w:rPr>
          <w:sz w:val="18"/>
          <w:szCs w:val="18"/>
        </w:rPr>
        <w:t xml:space="preserve">, 9 December 2010, </w:t>
      </w:r>
      <w:proofErr w:type="spellStart"/>
      <w:r w:rsidRPr="003F6F20">
        <w:rPr>
          <w:color w:val="auto"/>
          <w:sz w:val="18"/>
          <w:szCs w:val="18"/>
        </w:rPr>
        <w:t>n.p.</w:t>
      </w:r>
      <w:proofErr w:type="spellEnd"/>
      <w:r w:rsidRPr="003F6F20">
        <w:rPr>
          <w:color w:val="auto"/>
          <w:sz w:val="18"/>
          <w:szCs w:val="18"/>
        </w:rPr>
        <w:t>; available online at &lt;</w:t>
      </w:r>
      <w:hyperlink r:id="rId13" w:history="1">
        <w:r w:rsidRPr="003F6F20">
          <w:rPr>
            <w:rStyle w:val="Hyperlink"/>
            <w:sz w:val="18"/>
            <w:szCs w:val="18"/>
          </w:rPr>
          <w:t>http://www.cavila.cl/2010/12/09/visceral/</w:t>
        </w:r>
      </w:hyperlink>
      <w:r w:rsidRPr="003F6F20">
        <w:rPr>
          <w:sz w:val="18"/>
          <w:szCs w:val="18"/>
        </w:rPr>
        <w:t xml:space="preserve"> (accessed 27 March 2019; </w:t>
      </w:r>
      <w:proofErr w:type="spellStart"/>
      <w:r w:rsidRPr="003F6F20">
        <w:rPr>
          <w:sz w:val="18"/>
          <w:szCs w:val="18"/>
        </w:rPr>
        <w:t>Diamela</w:t>
      </w:r>
      <w:proofErr w:type="spellEnd"/>
      <w:r w:rsidRPr="003F6F20">
        <w:rPr>
          <w:sz w:val="18"/>
          <w:szCs w:val="18"/>
        </w:rPr>
        <w:t xml:space="preserve"> </w:t>
      </w:r>
      <w:proofErr w:type="spellStart"/>
      <w:r w:rsidRPr="003F6F20">
        <w:rPr>
          <w:sz w:val="18"/>
          <w:szCs w:val="18"/>
        </w:rPr>
        <w:t>Eltit</w:t>
      </w:r>
      <w:proofErr w:type="spellEnd"/>
      <w:r w:rsidRPr="003F6F20">
        <w:rPr>
          <w:sz w:val="18"/>
          <w:szCs w:val="18"/>
        </w:rPr>
        <w:t>, ‘</w:t>
      </w:r>
      <w:proofErr w:type="spellStart"/>
      <w:r w:rsidRPr="003F6F20">
        <w:rPr>
          <w:sz w:val="18"/>
          <w:szCs w:val="18"/>
        </w:rPr>
        <w:t>Abyecta</w:t>
      </w:r>
      <w:proofErr w:type="spellEnd"/>
      <w:r w:rsidRPr="003F6F20">
        <w:rPr>
          <w:sz w:val="18"/>
          <w:szCs w:val="18"/>
        </w:rPr>
        <w:t xml:space="preserve"> de Elizabeth </w:t>
      </w:r>
      <w:proofErr w:type="spellStart"/>
      <w:r w:rsidRPr="003F6F20">
        <w:rPr>
          <w:sz w:val="18"/>
          <w:szCs w:val="18"/>
        </w:rPr>
        <w:t>Neira</w:t>
      </w:r>
      <w:proofErr w:type="spellEnd"/>
      <w:r w:rsidRPr="003F6F20">
        <w:rPr>
          <w:sz w:val="18"/>
          <w:szCs w:val="18"/>
        </w:rPr>
        <w:t xml:space="preserve">: con manos </w:t>
      </w:r>
      <w:proofErr w:type="spellStart"/>
      <w:r w:rsidRPr="003F6F20">
        <w:rPr>
          <w:sz w:val="18"/>
          <w:szCs w:val="18"/>
        </w:rPr>
        <w:t>impecables</w:t>
      </w:r>
      <w:proofErr w:type="spellEnd"/>
      <w:r w:rsidRPr="003F6F20">
        <w:rPr>
          <w:sz w:val="18"/>
          <w:szCs w:val="18"/>
        </w:rPr>
        <w:t xml:space="preserve"> de manicure’, </w:t>
      </w:r>
      <w:r w:rsidRPr="003F6F20">
        <w:rPr>
          <w:color w:val="auto"/>
          <w:sz w:val="18"/>
          <w:szCs w:val="18"/>
        </w:rPr>
        <w:t xml:space="preserve">Proyecto </w:t>
      </w:r>
      <w:proofErr w:type="spellStart"/>
      <w:r w:rsidRPr="003F6F20">
        <w:rPr>
          <w:color w:val="auto"/>
          <w:sz w:val="18"/>
          <w:szCs w:val="18"/>
        </w:rPr>
        <w:t>Patrimonio</w:t>
      </w:r>
      <w:proofErr w:type="spellEnd"/>
      <w:r w:rsidRPr="003F6F20">
        <w:rPr>
          <w:color w:val="auto"/>
          <w:sz w:val="18"/>
          <w:szCs w:val="18"/>
        </w:rPr>
        <w:t xml:space="preserve">, </w:t>
      </w:r>
      <w:r w:rsidRPr="003F6F20">
        <w:rPr>
          <w:sz w:val="18"/>
          <w:szCs w:val="18"/>
        </w:rPr>
        <w:t xml:space="preserve">Letras.mysite.com, 2004, </w:t>
      </w:r>
      <w:proofErr w:type="spellStart"/>
      <w:r w:rsidRPr="003F6F20">
        <w:rPr>
          <w:color w:val="auto"/>
          <w:sz w:val="18"/>
          <w:szCs w:val="18"/>
        </w:rPr>
        <w:t>n.p.</w:t>
      </w:r>
      <w:proofErr w:type="spellEnd"/>
      <w:r w:rsidRPr="003F6F20">
        <w:rPr>
          <w:color w:val="auto"/>
          <w:sz w:val="18"/>
          <w:szCs w:val="18"/>
        </w:rPr>
        <w:t>; available online at</w:t>
      </w:r>
      <w:r w:rsidRPr="003F6F20">
        <w:rPr>
          <w:color w:val="auto"/>
        </w:rPr>
        <w:t xml:space="preserve"> &lt;</w:t>
      </w:r>
      <w:hyperlink r:id="rId14" w:history="1">
        <w:r w:rsidRPr="003F6F20">
          <w:rPr>
            <w:rStyle w:val="Hyperlink"/>
            <w:sz w:val="18"/>
            <w:szCs w:val="18"/>
          </w:rPr>
          <w:t>http://www.letras.mysite.com/en201204.htm</w:t>
        </w:r>
      </w:hyperlink>
      <w:r w:rsidRPr="003F6F20">
        <w:rPr>
          <w:color w:val="auto"/>
          <w:sz w:val="18"/>
          <w:szCs w:val="18"/>
        </w:rPr>
        <w:t>&gt; (accessed 27 January 2020)</w:t>
      </w:r>
      <w:r w:rsidRPr="003F6F20">
        <w:rPr>
          <w:sz w:val="18"/>
          <w:szCs w:val="18"/>
        </w:rPr>
        <w:t xml:space="preserve">. </w:t>
      </w:r>
    </w:p>
  </w:footnote>
  <w:footnote w:id="14">
    <w:p w14:paraId="1F166552" w14:textId="74204CA2" w:rsidR="007E345D" w:rsidRPr="00925EE7" w:rsidRDefault="007E345D" w:rsidP="00925EE7">
      <w:pPr>
        <w:pStyle w:val="FootnoteText"/>
        <w:tabs>
          <w:tab w:val="left" w:pos="360"/>
          <w:tab w:val="left" w:pos="720"/>
        </w:tabs>
        <w:spacing w:after="0" w:line="240" w:lineRule="auto"/>
        <w:jc w:val="both"/>
        <w:rPr>
          <w:sz w:val="18"/>
          <w:szCs w:val="18"/>
        </w:rPr>
      </w:pPr>
      <w:r w:rsidRPr="003F6F20">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See Jane Lavery </w:t>
      </w:r>
      <w:r>
        <w:rPr>
          <w:sz w:val="18"/>
          <w:szCs w:val="18"/>
        </w:rPr>
        <w:t>&amp;</w:t>
      </w:r>
      <w:r w:rsidRPr="00925EE7">
        <w:rPr>
          <w:sz w:val="18"/>
          <w:szCs w:val="18"/>
        </w:rPr>
        <w:t xml:space="preserve"> Sarah </w:t>
      </w:r>
      <w:proofErr w:type="spellStart"/>
      <w:r w:rsidRPr="00925EE7">
        <w:rPr>
          <w:sz w:val="18"/>
          <w:szCs w:val="18"/>
        </w:rPr>
        <w:t>Bowskill</w:t>
      </w:r>
      <w:proofErr w:type="spellEnd"/>
      <w:r w:rsidRPr="00925EE7">
        <w:rPr>
          <w:sz w:val="18"/>
          <w:szCs w:val="18"/>
        </w:rPr>
        <w:t xml:space="preserve">, ‘The Representation of the Female Body in the Multimedia Works of Regina José Galindo’, </w:t>
      </w:r>
      <w:r w:rsidRPr="00925EE7">
        <w:rPr>
          <w:i/>
          <w:sz w:val="18"/>
          <w:szCs w:val="18"/>
        </w:rPr>
        <w:t xml:space="preserve">Bulletin of Latin American </w:t>
      </w:r>
      <w:r w:rsidRPr="00B91A8D">
        <w:rPr>
          <w:i/>
          <w:color w:val="auto"/>
          <w:sz w:val="18"/>
          <w:szCs w:val="18"/>
        </w:rPr>
        <w:t>Research</w:t>
      </w:r>
      <w:r w:rsidRPr="00B91A8D">
        <w:rPr>
          <w:color w:val="auto"/>
          <w:sz w:val="18"/>
          <w:szCs w:val="18"/>
        </w:rPr>
        <w:t>, 31:1 (2012), 51–64; J</w:t>
      </w:r>
      <w:r w:rsidRPr="00925EE7">
        <w:rPr>
          <w:sz w:val="18"/>
          <w:szCs w:val="18"/>
        </w:rPr>
        <w:t xml:space="preserve">ane Lavery, </w:t>
      </w:r>
      <w:r w:rsidRPr="00925EE7">
        <w:rPr>
          <w:i/>
          <w:sz w:val="18"/>
          <w:szCs w:val="18"/>
        </w:rPr>
        <w:t xml:space="preserve">The Art of Ana </w:t>
      </w:r>
      <w:proofErr w:type="spellStart"/>
      <w:r w:rsidRPr="00925EE7">
        <w:rPr>
          <w:i/>
          <w:sz w:val="18"/>
          <w:szCs w:val="18"/>
        </w:rPr>
        <w:t>Clavel</w:t>
      </w:r>
      <w:proofErr w:type="spellEnd"/>
      <w:r w:rsidRPr="00925EE7">
        <w:rPr>
          <w:i/>
          <w:sz w:val="18"/>
          <w:szCs w:val="18"/>
        </w:rPr>
        <w:t xml:space="preserve">: Ghosts, Urinals, Dolls, Shadows and Outlaw Desires </w:t>
      </w:r>
      <w:r w:rsidRPr="00925EE7">
        <w:rPr>
          <w:sz w:val="18"/>
          <w:szCs w:val="18"/>
        </w:rPr>
        <w:t>(</w:t>
      </w:r>
      <w:r>
        <w:rPr>
          <w:sz w:val="18"/>
          <w:szCs w:val="18"/>
        </w:rPr>
        <w:t>Oxford</w:t>
      </w:r>
      <w:r w:rsidRPr="00925EE7">
        <w:rPr>
          <w:sz w:val="18"/>
          <w:szCs w:val="18"/>
        </w:rPr>
        <w:t xml:space="preserve">: </w:t>
      </w:r>
      <w:proofErr w:type="spellStart"/>
      <w:r w:rsidRPr="00925EE7">
        <w:rPr>
          <w:sz w:val="18"/>
          <w:szCs w:val="18"/>
        </w:rPr>
        <w:t>Legenda</w:t>
      </w:r>
      <w:proofErr w:type="spellEnd"/>
      <w:r w:rsidRPr="00925EE7">
        <w:rPr>
          <w:sz w:val="18"/>
          <w:szCs w:val="18"/>
        </w:rPr>
        <w:t>, 2015)</w:t>
      </w:r>
      <w:r>
        <w:rPr>
          <w:sz w:val="18"/>
          <w:szCs w:val="18"/>
        </w:rPr>
        <w:t>;</w:t>
      </w:r>
      <w:r w:rsidRPr="00925EE7">
        <w:rPr>
          <w:sz w:val="18"/>
          <w:szCs w:val="18"/>
        </w:rPr>
        <w:t xml:space="preserve"> and Sarah E.</w:t>
      </w:r>
      <w:r>
        <w:rPr>
          <w:sz w:val="18"/>
          <w:szCs w:val="18"/>
        </w:rPr>
        <w:t xml:space="preserve"> </w:t>
      </w:r>
      <w:r w:rsidRPr="00925EE7">
        <w:rPr>
          <w:sz w:val="18"/>
          <w:szCs w:val="18"/>
        </w:rPr>
        <w:t>L</w:t>
      </w:r>
      <w:r>
        <w:rPr>
          <w:sz w:val="18"/>
          <w:szCs w:val="18"/>
        </w:rPr>
        <w:t xml:space="preserve">. </w:t>
      </w:r>
      <w:proofErr w:type="spellStart"/>
      <w:r w:rsidRPr="00925EE7">
        <w:rPr>
          <w:sz w:val="18"/>
          <w:szCs w:val="18"/>
        </w:rPr>
        <w:t>Bowskill</w:t>
      </w:r>
      <w:proofErr w:type="spellEnd"/>
      <w:r w:rsidRPr="00925EE7">
        <w:rPr>
          <w:sz w:val="18"/>
          <w:szCs w:val="18"/>
        </w:rPr>
        <w:t xml:space="preserve">, ‘Bearing </w:t>
      </w:r>
      <w:r w:rsidRPr="00B91A8D">
        <w:rPr>
          <w:color w:val="auto"/>
          <w:sz w:val="18"/>
          <w:szCs w:val="18"/>
        </w:rPr>
        <w:t xml:space="preserve">Witness to Child Abuse and Trauma in Pilar Acevedo’s Multimedia </w:t>
      </w:r>
      <w:proofErr w:type="spellStart"/>
      <w:r w:rsidRPr="00B91A8D">
        <w:rPr>
          <w:i/>
          <w:color w:val="auto"/>
          <w:sz w:val="18"/>
          <w:szCs w:val="18"/>
        </w:rPr>
        <w:t>Fragmentos</w:t>
      </w:r>
      <w:proofErr w:type="spellEnd"/>
      <w:r w:rsidRPr="00B91A8D">
        <w:rPr>
          <w:color w:val="auto"/>
          <w:sz w:val="18"/>
          <w:szCs w:val="18"/>
        </w:rPr>
        <w:t xml:space="preserve"> Exhibition’, </w:t>
      </w:r>
      <w:r w:rsidRPr="00B91A8D">
        <w:rPr>
          <w:i/>
          <w:color w:val="auto"/>
          <w:sz w:val="18"/>
          <w:szCs w:val="18"/>
        </w:rPr>
        <w:t>Bulletin of Spanish Visual Studies</w:t>
      </w:r>
      <w:r w:rsidRPr="00B91A8D">
        <w:rPr>
          <w:color w:val="auto"/>
          <w:sz w:val="18"/>
          <w:szCs w:val="18"/>
        </w:rPr>
        <w:t xml:space="preserve">, II:1 (2018), 105–36. </w:t>
      </w:r>
      <w:r w:rsidRPr="00925EE7">
        <w:rPr>
          <w:sz w:val="18"/>
          <w:szCs w:val="18"/>
        </w:rPr>
        <w:t xml:space="preserve">The next steps in this project include an edited volume and other research publications, online residencies and exhibitions at the Winchester Gallery and Chapel Arts Studios in 2021. </w:t>
      </w:r>
    </w:p>
  </w:footnote>
  <w:footnote w:id="15">
    <w:p w14:paraId="27C4DDAC" w14:textId="6B6F4C77" w:rsidR="007E345D" w:rsidRPr="00125C46" w:rsidRDefault="007E345D" w:rsidP="00925EE7">
      <w:pPr>
        <w:pStyle w:val="Heading1"/>
        <w:shd w:val="clear" w:color="auto" w:fill="FFFFFF"/>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Century Schoolbook" w:hAnsi="Century Schoolbook"/>
          <w:b w:val="0"/>
          <w:sz w:val="18"/>
          <w:szCs w:val="18"/>
          <w:lang w:eastAsia="en-GB"/>
        </w:rPr>
      </w:pPr>
      <w:r w:rsidRPr="00125C46">
        <w:rPr>
          <w:rFonts w:ascii="Century Schoolbook" w:hAnsi="Century Schoolbook"/>
          <w:b w:val="0"/>
          <w:sz w:val="18"/>
          <w:szCs w:val="18"/>
        </w:rPr>
        <w:tab/>
      </w:r>
      <w:r w:rsidRPr="00925EE7">
        <w:rPr>
          <w:rStyle w:val="FootnoteReference"/>
          <w:rFonts w:ascii="Century Schoolbook" w:hAnsi="Century Schoolbook"/>
          <w:b w:val="0"/>
          <w:sz w:val="18"/>
          <w:szCs w:val="18"/>
          <w:vertAlign w:val="baseline"/>
        </w:rPr>
        <w:footnoteRef/>
      </w:r>
      <w:r>
        <w:rPr>
          <w:rFonts w:ascii="Century Schoolbook" w:hAnsi="Century Schoolbook"/>
          <w:b w:val="0"/>
          <w:sz w:val="18"/>
          <w:szCs w:val="18"/>
          <w:lang w:val="es-ES"/>
        </w:rPr>
        <w:tab/>
      </w:r>
      <w:r w:rsidRPr="00925EE7">
        <w:rPr>
          <w:rFonts w:ascii="Century Schoolbook" w:hAnsi="Century Schoolbook"/>
          <w:b w:val="0"/>
          <w:sz w:val="18"/>
          <w:szCs w:val="18"/>
          <w:lang w:val="es-ES"/>
        </w:rPr>
        <w:t xml:space="preserve">Héctor Domínguez, ‘La yegua de Troya: Pedro Lemebel, los medios y la performance’, </w:t>
      </w:r>
      <w:r w:rsidRPr="00B91A8D">
        <w:rPr>
          <w:rFonts w:ascii="Century Schoolbook" w:hAnsi="Century Schoolbook"/>
          <w:b w:val="0"/>
          <w:color w:val="auto"/>
          <w:sz w:val="18"/>
          <w:szCs w:val="18"/>
          <w:lang w:val="es-ES"/>
        </w:rPr>
        <w:t xml:space="preserve">in </w:t>
      </w:r>
      <w:r w:rsidRPr="00B91A8D">
        <w:rPr>
          <w:rFonts w:ascii="Century Schoolbook" w:hAnsi="Century Schoolbook"/>
          <w:b w:val="0"/>
          <w:i/>
          <w:color w:val="auto"/>
          <w:sz w:val="18"/>
          <w:szCs w:val="18"/>
          <w:lang w:val="es-ES"/>
        </w:rPr>
        <w:t>Reinas de otro cielo: modernidad y autoritarismo en la obra de Pedro Lemebel</w:t>
      </w:r>
      <w:r w:rsidRPr="00B91A8D">
        <w:rPr>
          <w:rFonts w:ascii="Century Schoolbook" w:hAnsi="Century Schoolbook"/>
          <w:b w:val="0"/>
          <w:color w:val="auto"/>
          <w:sz w:val="18"/>
          <w:szCs w:val="18"/>
          <w:lang w:val="es-ES"/>
        </w:rPr>
        <w:t xml:space="preserve">, ed. </w:t>
      </w:r>
      <w:r w:rsidRPr="00125C46">
        <w:rPr>
          <w:rFonts w:ascii="Century Schoolbook" w:hAnsi="Century Schoolbook"/>
          <w:b w:val="0"/>
          <w:color w:val="auto"/>
          <w:sz w:val="18"/>
          <w:szCs w:val="18"/>
        </w:rPr>
        <w:t xml:space="preserve">Fernando A. Blanco (Santiago: LOM </w:t>
      </w:r>
      <w:proofErr w:type="spellStart"/>
      <w:r w:rsidRPr="00125C46">
        <w:rPr>
          <w:rFonts w:ascii="Century Schoolbook" w:hAnsi="Century Schoolbook"/>
          <w:b w:val="0"/>
          <w:color w:val="auto"/>
          <w:sz w:val="18"/>
          <w:szCs w:val="18"/>
        </w:rPr>
        <w:t>Ediciones</w:t>
      </w:r>
      <w:proofErr w:type="spellEnd"/>
      <w:r w:rsidRPr="00125C46">
        <w:rPr>
          <w:rFonts w:ascii="Century Schoolbook" w:hAnsi="Century Schoolbook"/>
          <w:b w:val="0"/>
          <w:color w:val="auto"/>
          <w:sz w:val="18"/>
          <w:szCs w:val="18"/>
        </w:rPr>
        <w:t>, 2004), 117–49, (p. 124).</w:t>
      </w:r>
    </w:p>
  </w:footnote>
  <w:footnote w:id="16">
    <w:p w14:paraId="43B07677" w14:textId="63EE2547" w:rsidR="007E345D" w:rsidRPr="00125C46"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i/>
          <w:iCs/>
          <w:sz w:val="18"/>
          <w:szCs w:val="18"/>
        </w:rPr>
      </w:pPr>
      <w:r w:rsidRPr="00125C46">
        <w:rPr>
          <w:sz w:val="18"/>
          <w:szCs w:val="18"/>
        </w:rPr>
        <w:tab/>
      </w:r>
      <w:r w:rsidRPr="00925EE7">
        <w:rPr>
          <w:rStyle w:val="FootnoteReference"/>
          <w:sz w:val="18"/>
          <w:szCs w:val="18"/>
          <w:vertAlign w:val="baseline"/>
        </w:rPr>
        <w:footnoteRef/>
      </w:r>
      <w:r w:rsidRPr="00125C46">
        <w:rPr>
          <w:sz w:val="18"/>
          <w:szCs w:val="18"/>
        </w:rPr>
        <w:tab/>
        <w:t xml:space="preserve">Toms Peters Nez, ‘Nelly Richard’s </w:t>
      </w:r>
      <w:proofErr w:type="spellStart"/>
      <w:r w:rsidRPr="00125C46">
        <w:rPr>
          <w:i/>
          <w:sz w:val="18"/>
          <w:szCs w:val="18"/>
        </w:rPr>
        <w:t>crítica</w:t>
      </w:r>
      <w:proofErr w:type="spellEnd"/>
      <w:r w:rsidRPr="00125C46">
        <w:rPr>
          <w:i/>
          <w:sz w:val="18"/>
          <w:szCs w:val="18"/>
        </w:rPr>
        <w:t xml:space="preserve"> </w:t>
      </w:r>
      <w:r w:rsidRPr="00980A30">
        <w:rPr>
          <w:i/>
          <w:color w:val="auto"/>
          <w:sz w:val="18"/>
          <w:szCs w:val="18"/>
        </w:rPr>
        <w:t>cultural</w:t>
      </w:r>
      <w:r w:rsidRPr="00980A30">
        <w:rPr>
          <w:color w:val="auto"/>
          <w:sz w:val="18"/>
          <w:szCs w:val="18"/>
        </w:rPr>
        <w:t xml:space="preserve">: Theoretical debates and </w:t>
      </w:r>
      <w:proofErr w:type="spellStart"/>
      <w:r w:rsidRPr="00980A30">
        <w:rPr>
          <w:color w:val="auto"/>
          <w:sz w:val="18"/>
          <w:szCs w:val="18"/>
        </w:rPr>
        <w:t>Político</w:t>
      </w:r>
      <w:proofErr w:type="spellEnd"/>
      <w:r w:rsidRPr="00980A30">
        <w:rPr>
          <w:color w:val="auto"/>
          <w:sz w:val="18"/>
          <w:szCs w:val="18"/>
        </w:rPr>
        <w:t>-Aesthetic Explorations in Chile (1970–2015)’, Doctoral dissertation (Birkbeck, University of London, 2016), 93; available online at &lt;</w:t>
      </w:r>
      <w:hyperlink r:id="rId15" w:history="1">
        <w:r w:rsidRPr="00980A30">
          <w:rPr>
            <w:rStyle w:val="Hyperlink"/>
            <w:sz w:val="18"/>
            <w:szCs w:val="18"/>
          </w:rPr>
          <w:t>http://bbktheses.da.ulcc.ac.uk/178/1/cp_Fullversion-2016PetersTphdBBK.pdf</w:t>
        </w:r>
      </w:hyperlink>
      <w:r w:rsidRPr="00980A30">
        <w:rPr>
          <w:color w:val="auto"/>
          <w:sz w:val="18"/>
          <w:szCs w:val="18"/>
        </w:rPr>
        <w:t xml:space="preserve">&gt;. See also ‘Eli </w:t>
      </w:r>
      <w:proofErr w:type="spellStart"/>
      <w:r w:rsidRPr="00980A30">
        <w:rPr>
          <w:color w:val="auto"/>
          <w:sz w:val="18"/>
          <w:szCs w:val="18"/>
        </w:rPr>
        <w:t>Neira</w:t>
      </w:r>
      <w:proofErr w:type="spellEnd"/>
      <w:r w:rsidRPr="00980A30">
        <w:rPr>
          <w:color w:val="auto"/>
          <w:sz w:val="18"/>
          <w:szCs w:val="18"/>
        </w:rPr>
        <w:t>’, Facebook Page; available online at &lt;</w:t>
      </w:r>
      <w:hyperlink r:id="rId16" w:history="1">
        <w:r w:rsidRPr="00980A30">
          <w:rPr>
            <w:rStyle w:val="Hyperlink"/>
            <w:sz w:val="18"/>
            <w:szCs w:val="18"/>
          </w:rPr>
          <w:t>https://www.facebook.com/neiraperformers/</w:t>
        </w:r>
      </w:hyperlink>
      <w:r w:rsidRPr="00980A30">
        <w:rPr>
          <w:color w:val="auto"/>
          <w:sz w:val="18"/>
          <w:szCs w:val="18"/>
        </w:rPr>
        <w:t>&gt;</w:t>
      </w:r>
      <w:r w:rsidRPr="00125C46">
        <w:rPr>
          <w:color w:val="FF0000"/>
          <w:sz w:val="18"/>
          <w:szCs w:val="18"/>
        </w:rPr>
        <w:t xml:space="preserve"> </w:t>
      </w:r>
      <w:r w:rsidRPr="00980A30">
        <w:rPr>
          <w:color w:val="auto"/>
          <w:sz w:val="18"/>
          <w:szCs w:val="18"/>
        </w:rPr>
        <w:t>(accessed 27 March 2019).</w:t>
      </w:r>
      <w:r>
        <w:rPr>
          <w:color w:val="FF0000"/>
          <w:sz w:val="18"/>
          <w:szCs w:val="18"/>
        </w:rPr>
        <w:t xml:space="preserve"> </w:t>
      </w:r>
    </w:p>
  </w:footnote>
  <w:footnote w:id="17">
    <w:p w14:paraId="24B08873" w14:textId="3B014D8F" w:rsidR="007E345D" w:rsidRPr="00456D1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sz w:val="18"/>
          <w:szCs w:val="18"/>
          <w:lang w:val="es-ES"/>
        </w:rPr>
      </w:pPr>
      <w:r w:rsidRPr="00125C46">
        <w:rPr>
          <w:sz w:val="18"/>
          <w:szCs w:val="18"/>
        </w:rPr>
        <w:tab/>
      </w:r>
      <w:r w:rsidRPr="00925EE7">
        <w:rPr>
          <w:rStyle w:val="FootnoteReference"/>
          <w:sz w:val="18"/>
          <w:szCs w:val="18"/>
          <w:vertAlign w:val="baseline"/>
        </w:rPr>
        <w:footnoteRef/>
      </w:r>
      <w:r>
        <w:rPr>
          <w:sz w:val="18"/>
          <w:szCs w:val="18"/>
          <w:lang w:val="es-ES"/>
        </w:rPr>
        <w:tab/>
      </w:r>
      <w:r w:rsidRPr="00925EE7">
        <w:rPr>
          <w:sz w:val="18"/>
          <w:szCs w:val="18"/>
          <w:lang w:val="es-ES"/>
        </w:rPr>
        <w:t xml:space="preserve">Peters Nez, ‘Nelly </w:t>
      </w:r>
      <w:r w:rsidRPr="00456D17">
        <w:rPr>
          <w:color w:val="auto"/>
          <w:sz w:val="18"/>
          <w:szCs w:val="18"/>
          <w:lang w:val="es-ES"/>
        </w:rPr>
        <w:t xml:space="preserve">Richard’s </w:t>
      </w:r>
      <w:r w:rsidRPr="00456D17">
        <w:rPr>
          <w:i/>
          <w:color w:val="auto"/>
          <w:sz w:val="18"/>
          <w:szCs w:val="18"/>
          <w:lang w:val="es-ES"/>
        </w:rPr>
        <w:t>crítica cultural</w:t>
      </w:r>
      <w:r w:rsidRPr="00456D17">
        <w:rPr>
          <w:color w:val="auto"/>
          <w:sz w:val="18"/>
          <w:szCs w:val="18"/>
          <w:lang w:val="es-ES"/>
        </w:rPr>
        <w:t>’, 94.</w:t>
      </w:r>
    </w:p>
  </w:footnote>
  <w:footnote w:id="18">
    <w:p w14:paraId="2F707486" w14:textId="18B8EA90" w:rsidR="007E345D" w:rsidRPr="00456D1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color w:val="auto"/>
          <w:sz w:val="18"/>
          <w:szCs w:val="18"/>
        </w:rPr>
      </w:pPr>
      <w:r w:rsidRPr="00456D17">
        <w:rPr>
          <w:color w:val="auto"/>
          <w:sz w:val="18"/>
          <w:szCs w:val="18"/>
          <w:lang w:val="es-ES"/>
        </w:rPr>
        <w:tab/>
      </w:r>
      <w:r w:rsidRPr="00456D17">
        <w:rPr>
          <w:rStyle w:val="FootnoteReference"/>
          <w:color w:val="auto"/>
          <w:sz w:val="18"/>
          <w:szCs w:val="18"/>
          <w:vertAlign w:val="baseline"/>
        </w:rPr>
        <w:footnoteRef/>
      </w:r>
      <w:r w:rsidRPr="00456D17">
        <w:rPr>
          <w:color w:val="auto"/>
          <w:sz w:val="18"/>
          <w:szCs w:val="18"/>
        </w:rPr>
        <w:tab/>
        <w:t xml:space="preserve">Robert Neustadt, </w:t>
      </w:r>
      <w:r w:rsidRPr="00456D17">
        <w:rPr>
          <w:i/>
          <w:color w:val="auto"/>
          <w:sz w:val="18"/>
          <w:szCs w:val="18"/>
        </w:rPr>
        <w:t>(Con)fusing Signs and Postmodern Positions: Spanish American Performance, Experimental Writing and the Critique of Political Confusion</w:t>
      </w:r>
      <w:r w:rsidRPr="00456D17">
        <w:rPr>
          <w:color w:val="auto"/>
          <w:sz w:val="18"/>
          <w:szCs w:val="18"/>
        </w:rPr>
        <w:t>, (New York: Garland Publishing, 1999),</w:t>
      </w:r>
      <w:r w:rsidRPr="00456D17">
        <w:rPr>
          <w:i/>
          <w:color w:val="auto"/>
          <w:sz w:val="18"/>
          <w:szCs w:val="18"/>
        </w:rPr>
        <w:t xml:space="preserve"> </w:t>
      </w:r>
      <w:r w:rsidRPr="00980A30">
        <w:rPr>
          <w:color w:val="auto"/>
          <w:sz w:val="18"/>
          <w:szCs w:val="18"/>
        </w:rPr>
        <w:t>29–30.</w:t>
      </w:r>
      <w:r w:rsidRPr="00456D17">
        <w:rPr>
          <w:color w:val="auto"/>
          <w:sz w:val="18"/>
          <w:szCs w:val="18"/>
        </w:rPr>
        <w:t xml:space="preserve"> </w:t>
      </w:r>
    </w:p>
  </w:footnote>
  <w:footnote w:id="19">
    <w:p w14:paraId="0832F72C" w14:textId="5BD8BBFD" w:rsidR="007E345D" w:rsidRPr="00456D1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Eli </w:t>
      </w:r>
      <w:proofErr w:type="spellStart"/>
      <w:r w:rsidRPr="00925EE7">
        <w:rPr>
          <w:sz w:val="18"/>
          <w:szCs w:val="18"/>
        </w:rPr>
        <w:t>Neira</w:t>
      </w:r>
      <w:proofErr w:type="spellEnd"/>
      <w:r w:rsidRPr="00925EE7">
        <w:rPr>
          <w:sz w:val="18"/>
          <w:szCs w:val="18"/>
        </w:rPr>
        <w:t xml:space="preserve">, email to authors, </w:t>
      </w:r>
      <w:r w:rsidRPr="00925EE7">
        <w:rPr>
          <w:color w:val="000000"/>
          <w:sz w:val="18"/>
          <w:szCs w:val="18"/>
        </w:rPr>
        <w:t xml:space="preserve">19 June 2017. </w:t>
      </w:r>
      <w:r w:rsidRPr="00925EE7">
        <w:rPr>
          <w:sz w:val="18"/>
          <w:szCs w:val="18"/>
        </w:rPr>
        <w:t xml:space="preserve">For Thayer on the role of Richard in constructing the </w:t>
      </w:r>
      <w:proofErr w:type="spellStart"/>
      <w:r w:rsidRPr="00925EE7">
        <w:rPr>
          <w:i/>
          <w:sz w:val="18"/>
          <w:szCs w:val="18"/>
        </w:rPr>
        <w:t>Escena</w:t>
      </w:r>
      <w:proofErr w:type="spellEnd"/>
      <w:r w:rsidRPr="00925EE7">
        <w:rPr>
          <w:i/>
          <w:sz w:val="18"/>
          <w:szCs w:val="18"/>
        </w:rPr>
        <w:t xml:space="preserve"> </w:t>
      </w:r>
      <w:r w:rsidRPr="00925EE7">
        <w:rPr>
          <w:sz w:val="18"/>
          <w:szCs w:val="18"/>
        </w:rPr>
        <w:t>through her criticism and the impossibility of resistance under dictatorship</w:t>
      </w:r>
      <w:r>
        <w:rPr>
          <w:sz w:val="18"/>
          <w:szCs w:val="18"/>
        </w:rPr>
        <w:t>,</w:t>
      </w:r>
      <w:r w:rsidRPr="00925EE7">
        <w:rPr>
          <w:sz w:val="18"/>
          <w:szCs w:val="18"/>
        </w:rPr>
        <w:t xml:space="preserve"> see Willy Thayer</w:t>
      </w:r>
      <w:r w:rsidRPr="00F16F46">
        <w:rPr>
          <w:color w:val="auto"/>
          <w:sz w:val="18"/>
          <w:szCs w:val="18"/>
        </w:rPr>
        <w:t xml:space="preserve">, ‘El golpe </w:t>
      </w:r>
      <w:proofErr w:type="spellStart"/>
      <w:r w:rsidRPr="00F16F46">
        <w:rPr>
          <w:color w:val="auto"/>
          <w:sz w:val="18"/>
          <w:szCs w:val="18"/>
        </w:rPr>
        <w:t>como</w:t>
      </w:r>
      <w:proofErr w:type="spellEnd"/>
      <w:r w:rsidRPr="00F16F46">
        <w:rPr>
          <w:color w:val="auto"/>
          <w:sz w:val="18"/>
          <w:szCs w:val="18"/>
        </w:rPr>
        <w:t xml:space="preserve"> </w:t>
      </w:r>
      <w:proofErr w:type="spellStart"/>
      <w:r w:rsidRPr="00F16F46">
        <w:rPr>
          <w:color w:val="auto"/>
          <w:sz w:val="18"/>
          <w:szCs w:val="18"/>
        </w:rPr>
        <w:t>consumación</w:t>
      </w:r>
      <w:proofErr w:type="spellEnd"/>
      <w:r w:rsidRPr="00F16F46">
        <w:rPr>
          <w:color w:val="auto"/>
          <w:sz w:val="18"/>
          <w:szCs w:val="18"/>
        </w:rPr>
        <w:t xml:space="preserve"> de la </w:t>
      </w:r>
      <w:proofErr w:type="spellStart"/>
      <w:r w:rsidRPr="00F16F46">
        <w:rPr>
          <w:color w:val="auto"/>
          <w:sz w:val="18"/>
          <w:szCs w:val="18"/>
        </w:rPr>
        <w:t>vanguardia</w:t>
      </w:r>
      <w:proofErr w:type="spellEnd"/>
      <w:r w:rsidRPr="00F16F46">
        <w:rPr>
          <w:color w:val="auto"/>
          <w:sz w:val="18"/>
          <w:szCs w:val="18"/>
        </w:rPr>
        <w:t xml:space="preserve">’, </w:t>
      </w:r>
      <w:proofErr w:type="spellStart"/>
      <w:r w:rsidRPr="00F16F46">
        <w:rPr>
          <w:i/>
          <w:color w:val="auto"/>
          <w:sz w:val="18"/>
          <w:szCs w:val="18"/>
        </w:rPr>
        <w:t>Revista</w:t>
      </w:r>
      <w:proofErr w:type="spellEnd"/>
      <w:r w:rsidRPr="00F16F46">
        <w:rPr>
          <w:i/>
          <w:color w:val="auto"/>
          <w:sz w:val="18"/>
          <w:szCs w:val="18"/>
        </w:rPr>
        <w:t xml:space="preserve"> </w:t>
      </w:r>
      <w:proofErr w:type="spellStart"/>
      <w:r w:rsidRPr="00F16F46">
        <w:rPr>
          <w:i/>
          <w:color w:val="auto"/>
          <w:sz w:val="18"/>
          <w:szCs w:val="18"/>
        </w:rPr>
        <w:t>Extremoccidente</w:t>
      </w:r>
      <w:proofErr w:type="spellEnd"/>
      <w:r w:rsidRPr="00F16F46">
        <w:rPr>
          <w:color w:val="auto"/>
          <w:sz w:val="18"/>
          <w:szCs w:val="18"/>
        </w:rPr>
        <w:t xml:space="preserve">, 2 (2003), 54–58 and, </w:t>
      </w:r>
      <w:r w:rsidRPr="00456D17">
        <w:rPr>
          <w:color w:val="auto"/>
          <w:sz w:val="18"/>
          <w:szCs w:val="18"/>
        </w:rPr>
        <w:t>by the same author, ‘</w:t>
      </w:r>
      <w:proofErr w:type="spellStart"/>
      <w:r w:rsidRPr="00456D17">
        <w:rPr>
          <w:color w:val="auto"/>
          <w:sz w:val="18"/>
          <w:szCs w:val="18"/>
        </w:rPr>
        <w:t>Vanguardia</w:t>
      </w:r>
      <w:proofErr w:type="spellEnd"/>
      <w:r w:rsidRPr="00456D17">
        <w:rPr>
          <w:color w:val="auto"/>
          <w:sz w:val="18"/>
          <w:szCs w:val="18"/>
        </w:rPr>
        <w:t xml:space="preserve">, </w:t>
      </w:r>
      <w:proofErr w:type="spellStart"/>
      <w:r w:rsidRPr="00456D17">
        <w:rPr>
          <w:color w:val="auto"/>
          <w:sz w:val="18"/>
          <w:szCs w:val="18"/>
        </w:rPr>
        <w:t>dictadura</w:t>
      </w:r>
      <w:proofErr w:type="spellEnd"/>
      <w:r w:rsidRPr="00456D17">
        <w:rPr>
          <w:color w:val="auto"/>
          <w:sz w:val="18"/>
          <w:szCs w:val="18"/>
        </w:rPr>
        <w:t xml:space="preserve">, </w:t>
      </w:r>
      <w:proofErr w:type="spellStart"/>
      <w:r w:rsidRPr="00456D17">
        <w:rPr>
          <w:color w:val="auto"/>
          <w:sz w:val="18"/>
          <w:szCs w:val="18"/>
        </w:rPr>
        <w:t>globalización</w:t>
      </w:r>
      <w:proofErr w:type="spellEnd"/>
      <w:r w:rsidRPr="00456D17">
        <w:rPr>
          <w:color w:val="auto"/>
          <w:sz w:val="18"/>
          <w:szCs w:val="18"/>
        </w:rPr>
        <w:t xml:space="preserve"> (la </w:t>
      </w:r>
      <w:proofErr w:type="spellStart"/>
      <w:r w:rsidRPr="00456D17">
        <w:rPr>
          <w:color w:val="auto"/>
          <w:sz w:val="18"/>
          <w:szCs w:val="18"/>
        </w:rPr>
        <w:t>serie</w:t>
      </w:r>
      <w:proofErr w:type="spellEnd"/>
      <w:r w:rsidRPr="00456D17">
        <w:rPr>
          <w:color w:val="auto"/>
          <w:sz w:val="18"/>
          <w:szCs w:val="18"/>
        </w:rPr>
        <w:t xml:space="preserve"> de </w:t>
      </w:r>
      <w:proofErr w:type="spellStart"/>
      <w:r w:rsidRPr="00456D17">
        <w:rPr>
          <w:color w:val="auto"/>
          <w:sz w:val="18"/>
          <w:szCs w:val="18"/>
        </w:rPr>
        <w:t>artes</w:t>
      </w:r>
      <w:proofErr w:type="spellEnd"/>
      <w:r w:rsidRPr="00456D17">
        <w:rPr>
          <w:color w:val="auto"/>
          <w:sz w:val="18"/>
          <w:szCs w:val="18"/>
        </w:rPr>
        <w:t xml:space="preserve"> </w:t>
      </w:r>
      <w:proofErr w:type="spellStart"/>
      <w:r w:rsidRPr="00456D17">
        <w:rPr>
          <w:color w:val="auto"/>
          <w:sz w:val="18"/>
          <w:szCs w:val="18"/>
        </w:rPr>
        <w:t>visuales</w:t>
      </w:r>
      <w:proofErr w:type="spellEnd"/>
      <w:r w:rsidRPr="00456D17">
        <w:rPr>
          <w:color w:val="auto"/>
          <w:sz w:val="18"/>
          <w:szCs w:val="18"/>
        </w:rPr>
        <w:t xml:space="preserve"> </w:t>
      </w:r>
      <w:proofErr w:type="spellStart"/>
      <w:r w:rsidRPr="00456D17">
        <w:rPr>
          <w:color w:val="auto"/>
          <w:sz w:val="18"/>
          <w:szCs w:val="18"/>
        </w:rPr>
        <w:t>en</w:t>
      </w:r>
      <w:proofErr w:type="spellEnd"/>
      <w:r w:rsidRPr="00456D17">
        <w:rPr>
          <w:color w:val="auto"/>
          <w:sz w:val="18"/>
          <w:szCs w:val="18"/>
        </w:rPr>
        <w:t xml:space="preserve"> Chile, 1957–2000)’, in </w:t>
      </w:r>
      <w:proofErr w:type="spellStart"/>
      <w:r w:rsidRPr="00456D17">
        <w:rPr>
          <w:i/>
          <w:color w:val="auto"/>
          <w:sz w:val="18"/>
          <w:szCs w:val="18"/>
        </w:rPr>
        <w:t>Pensar</w:t>
      </w:r>
      <w:proofErr w:type="spellEnd"/>
      <w:r w:rsidRPr="00456D17">
        <w:rPr>
          <w:i/>
          <w:color w:val="auto"/>
          <w:sz w:val="18"/>
          <w:szCs w:val="18"/>
        </w:rPr>
        <w:t xml:space="preserve"> </w:t>
      </w:r>
      <w:proofErr w:type="spellStart"/>
      <w:r w:rsidRPr="00456D17">
        <w:rPr>
          <w:i/>
          <w:color w:val="auto"/>
          <w:sz w:val="18"/>
          <w:szCs w:val="18"/>
        </w:rPr>
        <w:t>en</w:t>
      </w:r>
      <w:proofErr w:type="spellEnd"/>
      <w:r w:rsidRPr="00456D17">
        <w:rPr>
          <w:i/>
          <w:color w:val="auto"/>
          <w:sz w:val="18"/>
          <w:szCs w:val="18"/>
        </w:rPr>
        <w:t xml:space="preserve">/la </w:t>
      </w:r>
      <w:proofErr w:type="spellStart"/>
      <w:r w:rsidRPr="00456D17">
        <w:rPr>
          <w:i/>
          <w:color w:val="auto"/>
          <w:sz w:val="18"/>
          <w:szCs w:val="18"/>
        </w:rPr>
        <w:t>postdictadura</w:t>
      </w:r>
      <w:proofErr w:type="spellEnd"/>
      <w:r w:rsidRPr="00456D17">
        <w:rPr>
          <w:color w:val="auto"/>
          <w:sz w:val="18"/>
          <w:szCs w:val="18"/>
        </w:rPr>
        <w:t xml:space="preserve">, ed. </w:t>
      </w:r>
      <w:r w:rsidRPr="00456D17">
        <w:rPr>
          <w:color w:val="auto"/>
          <w:sz w:val="18"/>
          <w:szCs w:val="18"/>
          <w:lang w:val="es-ES"/>
        </w:rPr>
        <w:t xml:space="preserve">Nelly Richard &amp; Alberto Moreiras (Santiago </w:t>
      </w:r>
      <w:r w:rsidRPr="00456D17">
        <w:rPr>
          <w:sz w:val="18"/>
          <w:szCs w:val="18"/>
          <w:lang w:val="es-ES"/>
        </w:rPr>
        <w:t>de Chile: Editorial Cuarto Propio, 2001), 239–260</w:t>
      </w:r>
      <w:r w:rsidRPr="00456D17">
        <w:rPr>
          <w:b/>
          <w:i/>
          <w:color w:val="auto"/>
          <w:sz w:val="18"/>
          <w:szCs w:val="18"/>
          <w:lang w:val="es-ES"/>
        </w:rPr>
        <w:t>.</w:t>
      </w:r>
      <w:r w:rsidRPr="00456D17">
        <w:rPr>
          <w:sz w:val="18"/>
          <w:szCs w:val="18"/>
          <w:lang w:val="es-ES"/>
        </w:rPr>
        <w:t xml:space="preserve"> </w:t>
      </w:r>
      <w:r w:rsidRPr="00925EE7">
        <w:rPr>
          <w:sz w:val="18"/>
          <w:szCs w:val="18"/>
        </w:rPr>
        <w:t>See also discussion of Thayer and Richard’s response in Peters Nez</w:t>
      </w:r>
      <w:r w:rsidRPr="00456D17">
        <w:rPr>
          <w:color w:val="auto"/>
          <w:sz w:val="18"/>
          <w:szCs w:val="18"/>
        </w:rPr>
        <w:t xml:space="preserve">, ‘Nelly Richard’s </w:t>
      </w:r>
      <w:proofErr w:type="spellStart"/>
      <w:r w:rsidRPr="00456D17">
        <w:rPr>
          <w:i/>
          <w:color w:val="auto"/>
          <w:sz w:val="18"/>
          <w:szCs w:val="18"/>
        </w:rPr>
        <w:t>crítica</w:t>
      </w:r>
      <w:proofErr w:type="spellEnd"/>
      <w:r w:rsidRPr="00456D17">
        <w:rPr>
          <w:i/>
          <w:color w:val="auto"/>
          <w:sz w:val="18"/>
          <w:szCs w:val="18"/>
        </w:rPr>
        <w:t xml:space="preserve"> cultural</w:t>
      </w:r>
      <w:r w:rsidRPr="00456D17">
        <w:rPr>
          <w:color w:val="auto"/>
          <w:sz w:val="18"/>
          <w:szCs w:val="18"/>
        </w:rPr>
        <w:t>’, 160–65.</w:t>
      </w:r>
    </w:p>
  </w:footnote>
  <w:footnote w:id="20">
    <w:p w14:paraId="6F49CA7C" w14:textId="4F223F67" w:rsidR="007E345D" w:rsidRPr="004233BF"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i/>
          <w:iCs/>
          <w:sz w:val="18"/>
          <w:szCs w:val="18"/>
        </w:rPr>
      </w:pPr>
      <w:r>
        <w:rPr>
          <w:sz w:val="18"/>
          <w:szCs w:val="18"/>
        </w:rPr>
        <w:tab/>
      </w:r>
      <w:r w:rsidRPr="00925EE7">
        <w:rPr>
          <w:rStyle w:val="FootnoteReference"/>
          <w:sz w:val="18"/>
          <w:szCs w:val="18"/>
          <w:vertAlign w:val="baseline"/>
        </w:rPr>
        <w:footnoteRef/>
      </w:r>
      <w:r>
        <w:rPr>
          <w:sz w:val="18"/>
          <w:szCs w:val="18"/>
        </w:rPr>
        <w:tab/>
      </w:r>
      <w:proofErr w:type="spellStart"/>
      <w:r w:rsidRPr="00925EE7">
        <w:rPr>
          <w:sz w:val="18"/>
          <w:szCs w:val="18"/>
        </w:rPr>
        <w:t>Neira</w:t>
      </w:r>
      <w:proofErr w:type="spellEnd"/>
      <w:r w:rsidRPr="00925EE7">
        <w:rPr>
          <w:sz w:val="18"/>
          <w:szCs w:val="18"/>
        </w:rPr>
        <w:t>, email to authors</w:t>
      </w:r>
      <w:r w:rsidRPr="00456D17">
        <w:rPr>
          <w:color w:val="auto"/>
          <w:sz w:val="18"/>
          <w:szCs w:val="18"/>
        </w:rPr>
        <w:t>, 19 June 2017.</w:t>
      </w:r>
    </w:p>
  </w:footnote>
  <w:footnote w:id="21">
    <w:p w14:paraId="26411932" w14:textId="408EB885" w:rsidR="007E345D" w:rsidRPr="00A827E3"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color w:val="auto"/>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Catherine Boyle, ‘Text, Time, Process and History in Contemporary Chilean Theatre’, </w:t>
      </w:r>
      <w:r w:rsidRPr="00925EE7">
        <w:rPr>
          <w:i/>
          <w:sz w:val="18"/>
          <w:szCs w:val="18"/>
        </w:rPr>
        <w:t xml:space="preserve">Theatre Research </w:t>
      </w:r>
      <w:r w:rsidRPr="00A827E3">
        <w:rPr>
          <w:i/>
          <w:color w:val="auto"/>
          <w:sz w:val="18"/>
          <w:szCs w:val="18"/>
        </w:rPr>
        <w:t>International</w:t>
      </w:r>
      <w:r w:rsidRPr="00A827E3">
        <w:rPr>
          <w:color w:val="auto"/>
          <w:sz w:val="18"/>
          <w:szCs w:val="18"/>
        </w:rPr>
        <w:t>, 26:2 (2001), 181–89 (p. 183).</w:t>
      </w:r>
    </w:p>
  </w:footnote>
  <w:footnote w:id="22">
    <w:p w14:paraId="2A704E36" w14:textId="40DC198D"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Boyle, ‘Text, Time, Process and History in Contemporary Chilean Theatre’, 183.</w:t>
      </w:r>
    </w:p>
  </w:footnote>
  <w:footnote w:id="23">
    <w:p w14:paraId="31752630" w14:textId="0224BC01" w:rsidR="007E345D" w:rsidRPr="00106BFA" w:rsidRDefault="007E345D" w:rsidP="00925EE7">
      <w:pPr>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color w:val="FF0000"/>
          <w:sz w:val="18"/>
          <w:szCs w:val="18"/>
        </w:rPr>
      </w:pPr>
      <w:r w:rsidRPr="00125C46">
        <w:rPr>
          <w:sz w:val="18"/>
          <w:szCs w:val="18"/>
        </w:rPr>
        <w:tab/>
      </w:r>
      <w:r w:rsidRPr="00925EE7">
        <w:rPr>
          <w:rStyle w:val="FootnoteReference"/>
          <w:sz w:val="18"/>
          <w:szCs w:val="18"/>
          <w:vertAlign w:val="baseline"/>
        </w:rPr>
        <w:footnoteRef/>
      </w:r>
      <w:r w:rsidRPr="00106BFA">
        <w:rPr>
          <w:sz w:val="18"/>
          <w:szCs w:val="18"/>
        </w:rPr>
        <w:tab/>
        <w:t xml:space="preserve">Quoted in Cristóbal </w:t>
      </w:r>
      <w:proofErr w:type="spellStart"/>
      <w:r w:rsidRPr="00106BFA">
        <w:rPr>
          <w:sz w:val="18"/>
          <w:szCs w:val="18"/>
        </w:rPr>
        <w:t>Fabrizzio</w:t>
      </w:r>
      <w:proofErr w:type="spellEnd"/>
      <w:r w:rsidRPr="00106BFA">
        <w:rPr>
          <w:sz w:val="18"/>
          <w:szCs w:val="18"/>
        </w:rPr>
        <w:t xml:space="preserve"> </w:t>
      </w:r>
      <w:proofErr w:type="spellStart"/>
      <w:r w:rsidRPr="00106BFA">
        <w:rPr>
          <w:sz w:val="18"/>
          <w:szCs w:val="18"/>
        </w:rPr>
        <w:t>Barria</w:t>
      </w:r>
      <w:proofErr w:type="spellEnd"/>
      <w:r w:rsidRPr="00106BFA">
        <w:rPr>
          <w:sz w:val="18"/>
          <w:szCs w:val="18"/>
        </w:rPr>
        <w:t xml:space="preserve"> </w:t>
      </w:r>
      <w:proofErr w:type="spellStart"/>
      <w:r w:rsidRPr="00106BFA">
        <w:rPr>
          <w:sz w:val="18"/>
          <w:szCs w:val="18"/>
        </w:rPr>
        <w:t>Bignotti</w:t>
      </w:r>
      <w:proofErr w:type="spellEnd"/>
      <w:r w:rsidRPr="00106BFA">
        <w:rPr>
          <w:sz w:val="18"/>
          <w:szCs w:val="18"/>
        </w:rPr>
        <w:t xml:space="preserve">, ‘Sebastián Vidal: </w:t>
      </w:r>
      <w:proofErr w:type="spellStart"/>
      <w:r w:rsidRPr="00106BFA">
        <w:rPr>
          <w:sz w:val="18"/>
          <w:szCs w:val="18"/>
        </w:rPr>
        <w:t>En</w:t>
      </w:r>
      <w:proofErr w:type="spellEnd"/>
      <w:r w:rsidRPr="00106BFA">
        <w:rPr>
          <w:sz w:val="18"/>
          <w:szCs w:val="18"/>
        </w:rPr>
        <w:t xml:space="preserve"> el </w:t>
      </w:r>
      <w:proofErr w:type="spellStart"/>
      <w:r w:rsidRPr="00106BFA">
        <w:rPr>
          <w:sz w:val="18"/>
          <w:szCs w:val="18"/>
        </w:rPr>
        <w:t>principo</w:t>
      </w:r>
      <w:proofErr w:type="spellEnd"/>
      <w:r w:rsidRPr="00106BFA">
        <w:rPr>
          <w:sz w:val="18"/>
          <w:szCs w:val="18"/>
        </w:rPr>
        <w:t xml:space="preserve">’, 17 April 2013, </w:t>
      </w:r>
      <w:proofErr w:type="spellStart"/>
      <w:r w:rsidRPr="00106BFA">
        <w:rPr>
          <w:i/>
          <w:sz w:val="18"/>
          <w:szCs w:val="18"/>
        </w:rPr>
        <w:t>Artishock</w:t>
      </w:r>
      <w:proofErr w:type="spellEnd"/>
      <w:r w:rsidRPr="00106BFA">
        <w:rPr>
          <w:i/>
          <w:sz w:val="18"/>
          <w:szCs w:val="18"/>
        </w:rPr>
        <w:t xml:space="preserve"> </w:t>
      </w:r>
      <w:proofErr w:type="spellStart"/>
      <w:r w:rsidRPr="00106BFA">
        <w:rPr>
          <w:i/>
          <w:sz w:val="18"/>
          <w:szCs w:val="18"/>
        </w:rPr>
        <w:t>Revista</w:t>
      </w:r>
      <w:proofErr w:type="spellEnd"/>
      <w:r w:rsidRPr="00106BFA">
        <w:rPr>
          <w:iCs/>
          <w:sz w:val="18"/>
          <w:szCs w:val="18"/>
        </w:rPr>
        <w:t xml:space="preserve">, </w:t>
      </w:r>
      <w:proofErr w:type="spellStart"/>
      <w:r w:rsidRPr="00106BFA">
        <w:rPr>
          <w:iCs/>
          <w:sz w:val="18"/>
          <w:szCs w:val="18"/>
        </w:rPr>
        <w:t>n.p.</w:t>
      </w:r>
      <w:proofErr w:type="spellEnd"/>
      <w:r w:rsidRPr="00106BFA">
        <w:rPr>
          <w:iCs/>
          <w:sz w:val="18"/>
          <w:szCs w:val="18"/>
        </w:rPr>
        <w:t>; available online at</w:t>
      </w:r>
      <w:r w:rsidRPr="00106BFA">
        <w:rPr>
          <w:sz w:val="18"/>
          <w:szCs w:val="18"/>
        </w:rPr>
        <w:t xml:space="preserve"> &lt;</w:t>
      </w:r>
      <w:hyperlink r:id="rId17" w:history="1">
        <w:r w:rsidRPr="00106BFA">
          <w:rPr>
            <w:rStyle w:val="Hyperlink"/>
            <w:sz w:val="18"/>
            <w:szCs w:val="18"/>
          </w:rPr>
          <w:t>http://artishockrevista.com/2013/04/17/sebastian-vidal-en-el-principio/</w:t>
        </w:r>
      </w:hyperlink>
      <w:r w:rsidRPr="00106BFA">
        <w:rPr>
          <w:sz w:val="18"/>
          <w:szCs w:val="18"/>
        </w:rPr>
        <w:t>&gt;  (accessed 27 March 2019)</w:t>
      </w:r>
      <w:r w:rsidRPr="00106BFA">
        <w:rPr>
          <w:b/>
          <w:bCs/>
          <w:iCs/>
          <w:color w:val="auto"/>
          <w:sz w:val="18"/>
          <w:szCs w:val="18"/>
          <w:lang w:eastAsia="en-GB"/>
        </w:rPr>
        <w:t>.</w:t>
      </w:r>
    </w:p>
  </w:footnote>
  <w:footnote w:id="24">
    <w:p w14:paraId="53011041" w14:textId="5F17795F" w:rsidR="007E345D" w:rsidRPr="00925EE7" w:rsidRDefault="007E345D" w:rsidP="00555A1E">
      <w:pPr>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sz w:val="18"/>
          <w:szCs w:val="18"/>
        </w:rPr>
      </w:pPr>
      <w:r w:rsidRPr="00106BFA">
        <w:rPr>
          <w:sz w:val="18"/>
          <w:szCs w:val="18"/>
        </w:rPr>
        <w:tab/>
      </w:r>
      <w:r w:rsidRPr="00925EE7">
        <w:rPr>
          <w:rStyle w:val="FootnoteReference"/>
          <w:sz w:val="18"/>
          <w:szCs w:val="18"/>
          <w:vertAlign w:val="baseline"/>
        </w:rPr>
        <w:footnoteRef/>
      </w:r>
      <w:r>
        <w:rPr>
          <w:sz w:val="18"/>
          <w:szCs w:val="18"/>
          <w:lang w:val="es-ES"/>
        </w:rPr>
        <w:tab/>
      </w:r>
      <w:r w:rsidRPr="00925EE7">
        <w:rPr>
          <w:sz w:val="18"/>
          <w:szCs w:val="18"/>
          <w:lang w:val="es-ES"/>
        </w:rPr>
        <w:t xml:space="preserve">Nelly Richard, ‘Márgenes e </w:t>
      </w:r>
      <w:r>
        <w:rPr>
          <w:sz w:val="18"/>
          <w:szCs w:val="18"/>
          <w:lang w:val="es-ES"/>
        </w:rPr>
        <w:t>i</w:t>
      </w:r>
      <w:r w:rsidRPr="00925EE7">
        <w:rPr>
          <w:sz w:val="18"/>
          <w:szCs w:val="18"/>
          <w:lang w:val="es-ES"/>
        </w:rPr>
        <w:t>nstitución</w:t>
      </w:r>
      <w:r>
        <w:rPr>
          <w:sz w:val="18"/>
          <w:szCs w:val="18"/>
          <w:lang w:val="es-ES"/>
        </w:rPr>
        <w:t>: a</w:t>
      </w:r>
      <w:r w:rsidRPr="00925EE7">
        <w:rPr>
          <w:sz w:val="18"/>
          <w:szCs w:val="18"/>
          <w:lang w:val="es-ES"/>
        </w:rPr>
        <w:t>rte en Chile desde 1973’</w:t>
      </w:r>
      <w:r w:rsidRPr="00106BFA">
        <w:rPr>
          <w:color w:val="auto"/>
          <w:sz w:val="18"/>
          <w:szCs w:val="18"/>
          <w:lang w:val="es-ES"/>
        </w:rPr>
        <w:t xml:space="preserve">, in </w:t>
      </w:r>
      <w:r w:rsidRPr="00106BFA">
        <w:rPr>
          <w:i/>
          <w:color w:val="auto"/>
          <w:sz w:val="18"/>
          <w:szCs w:val="18"/>
          <w:lang w:val="es-ES"/>
        </w:rPr>
        <w:t>Arte en Chile desde 1973: escena de avanzada y sociedad</w:t>
      </w:r>
      <w:r w:rsidRPr="00106BFA">
        <w:rPr>
          <w:color w:val="auto"/>
          <w:sz w:val="18"/>
          <w:szCs w:val="18"/>
          <w:lang w:val="es-ES"/>
        </w:rPr>
        <w:t xml:space="preserve">, ed. </w:t>
      </w:r>
      <w:r w:rsidRPr="00106BFA">
        <w:rPr>
          <w:color w:val="auto"/>
          <w:sz w:val="18"/>
          <w:szCs w:val="18"/>
        </w:rPr>
        <w:t>Nelly Richard (Santiago de Chile: FLACSO, 1987), 1–13 (pp. 3–4); available online at &lt;</w:t>
      </w:r>
      <w:hyperlink r:id="rId18" w:history="1">
        <w:r w:rsidRPr="00125C46">
          <w:rPr>
            <w:rStyle w:val="Hyperlink"/>
            <w:sz w:val="18"/>
            <w:szCs w:val="18"/>
          </w:rPr>
          <w:t>http://flacsochile.org/biblioteca/pub/memoria/1987/000332.pdf</w:t>
        </w:r>
      </w:hyperlink>
      <w:r w:rsidRPr="00125C46">
        <w:rPr>
          <w:rStyle w:val="Hyperlink"/>
          <w:sz w:val="18"/>
          <w:szCs w:val="18"/>
        </w:rPr>
        <w:t>.</w:t>
      </w:r>
      <w:r w:rsidRPr="00106BFA">
        <w:rPr>
          <w:rStyle w:val="Hyperlink"/>
          <w:color w:val="auto"/>
          <w:sz w:val="18"/>
          <w:szCs w:val="18"/>
          <w:u w:val="none"/>
        </w:rPr>
        <w:t>&gt;</w:t>
      </w:r>
      <w:r w:rsidRPr="00106BFA">
        <w:rPr>
          <w:color w:val="auto"/>
          <w:sz w:val="18"/>
          <w:szCs w:val="18"/>
        </w:rPr>
        <w:t xml:space="preserve"> </w:t>
      </w:r>
      <w:r w:rsidRPr="00A827E3">
        <w:rPr>
          <w:sz w:val="18"/>
          <w:szCs w:val="18"/>
        </w:rPr>
        <w:t>(acc</w:t>
      </w:r>
      <w:r w:rsidRPr="00925EE7">
        <w:rPr>
          <w:sz w:val="18"/>
          <w:szCs w:val="18"/>
        </w:rPr>
        <w:t>essed 27 March 2019).</w:t>
      </w:r>
    </w:p>
  </w:footnote>
  <w:footnote w:id="25">
    <w:p w14:paraId="6AD967C0" w14:textId="1B986209"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ab/>
      </w:r>
      <w:r w:rsidRPr="00925EE7">
        <w:rPr>
          <w:rStyle w:val="FootnoteReference"/>
          <w:sz w:val="18"/>
          <w:szCs w:val="18"/>
          <w:vertAlign w:val="baseline"/>
        </w:rPr>
        <w:footnoteRef/>
      </w:r>
      <w:r w:rsidRPr="003F6F20">
        <w:rPr>
          <w:sz w:val="18"/>
          <w:szCs w:val="18"/>
        </w:rPr>
        <w:tab/>
        <w:t>Richard, ‘</w:t>
      </w:r>
      <w:proofErr w:type="spellStart"/>
      <w:r w:rsidRPr="003F6F20">
        <w:rPr>
          <w:sz w:val="18"/>
          <w:szCs w:val="18"/>
        </w:rPr>
        <w:t>Márgenes</w:t>
      </w:r>
      <w:proofErr w:type="spellEnd"/>
      <w:r w:rsidRPr="003F6F20">
        <w:rPr>
          <w:sz w:val="18"/>
          <w:szCs w:val="18"/>
        </w:rPr>
        <w:t xml:space="preserve"> e </w:t>
      </w:r>
      <w:proofErr w:type="spellStart"/>
      <w:r w:rsidRPr="003F6F20">
        <w:rPr>
          <w:sz w:val="18"/>
          <w:szCs w:val="18"/>
        </w:rPr>
        <w:t>institución</w:t>
      </w:r>
      <w:proofErr w:type="spellEnd"/>
      <w:r w:rsidRPr="003F6F20">
        <w:rPr>
          <w:sz w:val="18"/>
          <w:szCs w:val="18"/>
        </w:rPr>
        <w:t xml:space="preserve">’, ed. </w:t>
      </w:r>
      <w:r>
        <w:rPr>
          <w:sz w:val="18"/>
          <w:szCs w:val="18"/>
        </w:rPr>
        <w:t xml:space="preserve">Richard, </w:t>
      </w:r>
      <w:r w:rsidRPr="00925EE7">
        <w:rPr>
          <w:sz w:val="18"/>
          <w:szCs w:val="18"/>
        </w:rPr>
        <w:t>4.</w:t>
      </w:r>
    </w:p>
  </w:footnote>
  <w:footnote w:id="26">
    <w:p w14:paraId="316E1E4C" w14:textId="6BD4460F" w:rsidR="007E345D" w:rsidRPr="00925EE7" w:rsidRDefault="007E345D" w:rsidP="00925EE7">
      <w:pPr>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Nelly Richard, </w:t>
      </w:r>
      <w:r w:rsidRPr="00925EE7">
        <w:rPr>
          <w:i/>
          <w:sz w:val="18"/>
          <w:szCs w:val="18"/>
        </w:rPr>
        <w:t>Margins and Institutions: Art in Chile Since 1973</w:t>
      </w:r>
      <w:r w:rsidRPr="00925EE7">
        <w:rPr>
          <w:sz w:val="18"/>
          <w:szCs w:val="18"/>
        </w:rPr>
        <w:t xml:space="preserve"> (Melbourne: Art &amp; Text 1986), 27.</w:t>
      </w:r>
    </w:p>
  </w:footnote>
  <w:footnote w:id="27">
    <w:p w14:paraId="688D12AA" w14:textId="46421095" w:rsidR="007E345D" w:rsidRPr="00106BFA"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sz w:val="18"/>
          <w:szCs w:val="18"/>
        </w:rPr>
      </w:pPr>
      <w:r>
        <w:rPr>
          <w:sz w:val="18"/>
          <w:szCs w:val="18"/>
        </w:rPr>
        <w:tab/>
      </w:r>
      <w:r w:rsidRPr="00EB7453">
        <w:rPr>
          <w:rStyle w:val="FootnoteReference"/>
          <w:sz w:val="18"/>
          <w:szCs w:val="18"/>
          <w:vertAlign w:val="baseline"/>
        </w:rPr>
        <w:footnoteRef/>
      </w:r>
      <w:r w:rsidRPr="00EB7453">
        <w:rPr>
          <w:sz w:val="18"/>
          <w:szCs w:val="18"/>
        </w:rPr>
        <w:tab/>
      </w:r>
      <w:r w:rsidRPr="00106BFA">
        <w:rPr>
          <w:color w:val="auto"/>
          <w:sz w:val="18"/>
          <w:szCs w:val="18"/>
        </w:rPr>
        <w:t xml:space="preserve">Lucia </w:t>
      </w:r>
      <w:proofErr w:type="spellStart"/>
      <w:r w:rsidRPr="00106BFA">
        <w:rPr>
          <w:color w:val="auto"/>
          <w:sz w:val="18"/>
          <w:szCs w:val="18"/>
        </w:rPr>
        <w:t>Vodanovic</w:t>
      </w:r>
      <w:proofErr w:type="spellEnd"/>
      <w:r w:rsidRPr="00106BFA">
        <w:rPr>
          <w:color w:val="auto"/>
          <w:sz w:val="18"/>
          <w:szCs w:val="18"/>
        </w:rPr>
        <w:t xml:space="preserve">, ‘Reception and Contingency in Recent Art from Chile’, </w:t>
      </w:r>
      <w:r w:rsidRPr="00106BFA">
        <w:rPr>
          <w:i/>
          <w:color w:val="auto"/>
          <w:sz w:val="18"/>
          <w:szCs w:val="18"/>
        </w:rPr>
        <w:t>Journal of Latin American Cultural Studies</w:t>
      </w:r>
      <w:r w:rsidRPr="00106BFA">
        <w:rPr>
          <w:color w:val="auto"/>
          <w:sz w:val="18"/>
          <w:szCs w:val="18"/>
        </w:rPr>
        <w:t>, 23:3 (2014), 267–88 (p. 275).</w:t>
      </w:r>
    </w:p>
  </w:footnote>
  <w:footnote w:id="28">
    <w:p w14:paraId="5DA3976D" w14:textId="4CB3DE28" w:rsidR="007E345D" w:rsidRPr="002A0641"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lang w:val="es-ES"/>
        </w:rPr>
      </w:pPr>
      <w:r w:rsidRPr="00106BFA">
        <w:rPr>
          <w:color w:val="auto"/>
          <w:sz w:val="18"/>
          <w:szCs w:val="18"/>
        </w:rPr>
        <w:tab/>
      </w:r>
      <w:r w:rsidRPr="00106BFA">
        <w:rPr>
          <w:rStyle w:val="FootnoteReference"/>
          <w:color w:val="auto"/>
          <w:sz w:val="18"/>
          <w:szCs w:val="18"/>
          <w:vertAlign w:val="baseline"/>
        </w:rPr>
        <w:footnoteRef/>
      </w:r>
      <w:r w:rsidRPr="00106BFA">
        <w:rPr>
          <w:color w:val="auto"/>
          <w:sz w:val="18"/>
          <w:szCs w:val="18"/>
        </w:rPr>
        <w:tab/>
        <w:t xml:space="preserve">Fredric Jameson, ‘Postmodernism and Consumer Society’, in </w:t>
      </w:r>
      <w:r w:rsidRPr="00106BFA">
        <w:rPr>
          <w:rFonts w:eastAsia="BemboMTPro-Italic"/>
          <w:i/>
          <w:color w:val="auto"/>
          <w:sz w:val="18"/>
          <w:szCs w:val="18"/>
        </w:rPr>
        <w:t xml:space="preserve">The </w:t>
      </w:r>
      <w:r w:rsidRPr="00925EE7">
        <w:rPr>
          <w:rFonts w:eastAsia="BemboMTPro-Italic"/>
          <w:i/>
          <w:sz w:val="18"/>
          <w:szCs w:val="18"/>
        </w:rPr>
        <w:t>Anti-Aesthetic: Essays on Postmodern Culture</w:t>
      </w:r>
      <w:r w:rsidRPr="00925EE7">
        <w:rPr>
          <w:rFonts w:eastAsia="BemboMTPro-Italic"/>
          <w:sz w:val="18"/>
          <w:szCs w:val="18"/>
        </w:rPr>
        <w:t>,</w:t>
      </w:r>
      <w:r w:rsidRPr="00925EE7">
        <w:rPr>
          <w:rFonts w:eastAsia="BemboMTPro-Italic"/>
          <w:i/>
          <w:sz w:val="18"/>
          <w:szCs w:val="18"/>
        </w:rPr>
        <w:t xml:space="preserve"> </w:t>
      </w:r>
      <w:r w:rsidRPr="00925EE7">
        <w:rPr>
          <w:sz w:val="18"/>
          <w:szCs w:val="18"/>
        </w:rPr>
        <w:t xml:space="preserve">ed. </w:t>
      </w:r>
      <w:r w:rsidRPr="002A0641">
        <w:rPr>
          <w:sz w:val="18"/>
          <w:szCs w:val="18"/>
          <w:lang w:val="es-ES"/>
        </w:rPr>
        <w:t>Hal Foster (Port Townsend: Bay Press, 1983), 11</w:t>
      </w:r>
      <w:r w:rsidRPr="002A0641">
        <w:rPr>
          <w:color w:val="auto"/>
          <w:sz w:val="18"/>
          <w:szCs w:val="18"/>
          <w:lang w:val="es-ES"/>
        </w:rPr>
        <w:t>1–25</w:t>
      </w:r>
      <w:r w:rsidRPr="002A0641">
        <w:rPr>
          <w:sz w:val="18"/>
          <w:szCs w:val="18"/>
          <w:lang w:val="es-ES"/>
        </w:rPr>
        <w:t xml:space="preserve"> (p. 114).</w:t>
      </w:r>
    </w:p>
  </w:footnote>
  <w:footnote w:id="29">
    <w:p w14:paraId="7A42CBB9" w14:textId="37C41488" w:rsidR="007E345D" w:rsidRPr="00125C46"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lang w:val="es-ES"/>
        </w:rPr>
      </w:pPr>
      <w:r w:rsidRPr="002A0641">
        <w:rPr>
          <w:sz w:val="18"/>
          <w:szCs w:val="18"/>
          <w:lang w:val="es-ES"/>
        </w:rPr>
        <w:tab/>
      </w:r>
      <w:r w:rsidRPr="00925EE7">
        <w:rPr>
          <w:rStyle w:val="FootnoteReference"/>
          <w:sz w:val="18"/>
          <w:szCs w:val="18"/>
          <w:vertAlign w:val="baseline"/>
        </w:rPr>
        <w:footnoteRef/>
      </w:r>
      <w:r w:rsidRPr="00125C46">
        <w:rPr>
          <w:sz w:val="18"/>
          <w:szCs w:val="18"/>
          <w:lang w:val="es-ES"/>
        </w:rPr>
        <w:tab/>
        <w:t xml:space="preserve">Domínguez, ‘La </w:t>
      </w:r>
      <w:r w:rsidRPr="00125C46">
        <w:rPr>
          <w:color w:val="auto"/>
          <w:sz w:val="18"/>
          <w:szCs w:val="18"/>
          <w:lang w:val="es-ES"/>
        </w:rPr>
        <w:t>Yegua de Troya’, 124.</w:t>
      </w:r>
    </w:p>
  </w:footnote>
  <w:footnote w:id="30">
    <w:p w14:paraId="6E8380E3" w14:textId="38E53D2C"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lang w:val="es-ES"/>
        </w:rPr>
      </w:pPr>
      <w:r>
        <w:rPr>
          <w:sz w:val="18"/>
          <w:szCs w:val="18"/>
          <w:lang w:val="es-ES"/>
        </w:rPr>
        <w:tab/>
      </w:r>
      <w:r w:rsidRPr="00925EE7">
        <w:rPr>
          <w:rStyle w:val="FootnoteReference"/>
          <w:sz w:val="18"/>
          <w:szCs w:val="18"/>
          <w:vertAlign w:val="baseline"/>
        </w:rPr>
        <w:footnoteRef/>
      </w:r>
      <w:r>
        <w:rPr>
          <w:sz w:val="18"/>
          <w:szCs w:val="18"/>
          <w:lang w:val="es-ES"/>
        </w:rPr>
        <w:tab/>
      </w:r>
      <w:r w:rsidRPr="00925EE7">
        <w:rPr>
          <w:sz w:val="18"/>
          <w:szCs w:val="18"/>
          <w:lang w:val="es-ES"/>
        </w:rPr>
        <w:t xml:space="preserve">Eli Neira, ‘Hacia una po-etica </w:t>
      </w:r>
      <w:r w:rsidRPr="00EB7453">
        <w:rPr>
          <w:sz w:val="18"/>
          <w:szCs w:val="18"/>
          <w:lang w:val="es-ES"/>
        </w:rPr>
        <w:t xml:space="preserve">de la acción (parte 1): intentos de una personal historia sobre la </w:t>
      </w:r>
      <w:r w:rsidRPr="00106BFA">
        <w:rPr>
          <w:color w:val="auto"/>
          <w:sz w:val="18"/>
          <w:szCs w:val="18"/>
          <w:lang w:val="es-ES"/>
        </w:rPr>
        <w:t xml:space="preserve">performance’, </w:t>
      </w:r>
      <w:r w:rsidRPr="00106BFA">
        <w:rPr>
          <w:i/>
          <w:color w:val="auto"/>
          <w:sz w:val="18"/>
          <w:szCs w:val="18"/>
          <w:lang w:val="es-ES"/>
        </w:rPr>
        <w:t>Escáner Cultural. Revista Virtual de Arte Contemporáneo y Nuevas Tendencias</w:t>
      </w:r>
      <w:r w:rsidRPr="00106BFA">
        <w:rPr>
          <w:color w:val="auto"/>
          <w:sz w:val="18"/>
          <w:szCs w:val="18"/>
          <w:lang w:val="es-ES"/>
        </w:rPr>
        <w:t xml:space="preserve">, 23 </w:t>
      </w:r>
      <w:r w:rsidRPr="00EB7453">
        <w:rPr>
          <w:sz w:val="18"/>
          <w:szCs w:val="18"/>
          <w:lang w:val="es-ES"/>
        </w:rPr>
        <w:t xml:space="preserve">December, 2012, </w:t>
      </w:r>
      <w:r w:rsidRPr="00EB7453">
        <w:rPr>
          <w:color w:val="auto"/>
          <w:sz w:val="18"/>
          <w:szCs w:val="18"/>
          <w:lang w:val="es-ES"/>
        </w:rPr>
        <w:t xml:space="preserve">n.p.; available online at </w:t>
      </w:r>
      <w:r>
        <w:rPr>
          <w:color w:val="auto"/>
          <w:sz w:val="18"/>
          <w:szCs w:val="18"/>
          <w:lang w:val="es-ES"/>
        </w:rPr>
        <w:t>&lt;</w:t>
      </w:r>
      <w:hyperlink r:id="rId19" w:history="1">
        <w:r w:rsidRPr="00106BFA">
          <w:rPr>
            <w:rStyle w:val="Hyperlink"/>
            <w:lang w:val="es-ES"/>
          </w:rPr>
          <w:t>http://revista.escaner.cl/node/6660</w:t>
        </w:r>
      </w:hyperlink>
      <w:r>
        <w:rPr>
          <w:lang w:val="es-ES"/>
        </w:rPr>
        <w:t>&gt;</w:t>
      </w:r>
      <w:r>
        <w:rPr>
          <w:rStyle w:val="Hyperlink"/>
          <w:color w:val="auto"/>
          <w:sz w:val="18"/>
          <w:szCs w:val="18"/>
          <w:u w:val="none"/>
          <w:lang w:val="es-ES"/>
        </w:rPr>
        <w:t xml:space="preserve"> </w:t>
      </w:r>
      <w:r w:rsidRPr="00EB7453">
        <w:rPr>
          <w:sz w:val="18"/>
          <w:szCs w:val="18"/>
          <w:lang w:val="es-ES"/>
        </w:rPr>
        <w:t>(</w:t>
      </w:r>
      <w:proofErr w:type="spellStart"/>
      <w:r w:rsidRPr="00EB7453">
        <w:rPr>
          <w:sz w:val="18"/>
          <w:szCs w:val="18"/>
          <w:lang w:val="es-ES"/>
        </w:rPr>
        <w:t>accessed</w:t>
      </w:r>
      <w:proofErr w:type="spellEnd"/>
      <w:r w:rsidRPr="00EB7453">
        <w:rPr>
          <w:sz w:val="18"/>
          <w:szCs w:val="18"/>
          <w:lang w:val="es-ES"/>
        </w:rPr>
        <w:t xml:space="preserve"> 27 March 2019).</w:t>
      </w:r>
    </w:p>
  </w:footnote>
  <w:footnote w:id="31">
    <w:p w14:paraId="45F469FE" w14:textId="109CD147"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sz w:val="18"/>
          <w:szCs w:val="18"/>
        </w:rPr>
      </w:pPr>
      <w:r w:rsidRPr="00125C46">
        <w:rPr>
          <w:sz w:val="18"/>
          <w:szCs w:val="18"/>
          <w:lang w:val="es-ES"/>
        </w:rPr>
        <w:tab/>
      </w:r>
      <w:r w:rsidRPr="00925EE7">
        <w:rPr>
          <w:rStyle w:val="FootnoteReference"/>
          <w:sz w:val="18"/>
          <w:szCs w:val="18"/>
          <w:vertAlign w:val="baseline"/>
        </w:rPr>
        <w:footnoteRef/>
      </w:r>
      <w:r>
        <w:rPr>
          <w:sz w:val="18"/>
          <w:szCs w:val="18"/>
        </w:rPr>
        <w:tab/>
      </w:r>
      <w:r w:rsidRPr="00925EE7">
        <w:rPr>
          <w:sz w:val="18"/>
          <w:szCs w:val="18"/>
        </w:rPr>
        <w:t xml:space="preserve">Alexander </w:t>
      </w:r>
      <w:r w:rsidRPr="001C681C">
        <w:rPr>
          <w:sz w:val="18"/>
          <w:szCs w:val="18"/>
        </w:rPr>
        <w:t xml:space="preserve">Galloway </w:t>
      </w:r>
      <w:r w:rsidRPr="001C681C">
        <w:rPr>
          <w:color w:val="auto"/>
          <w:sz w:val="18"/>
          <w:szCs w:val="18"/>
        </w:rPr>
        <w:t>&amp;</w:t>
      </w:r>
      <w:r w:rsidRPr="001C681C">
        <w:rPr>
          <w:sz w:val="18"/>
          <w:szCs w:val="18"/>
        </w:rPr>
        <w:t xml:space="preserve"> Eugene Thacker, </w:t>
      </w:r>
      <w:r w:rsidRPr="001C681C">
        <w:rPr>
          <w:i/>
          <w:sz w:val="18"/>
          <w:szCs w:val="18"/>
        </w:rPr>
        <w:t xml:space="preserve">The </w:t>
      </w:r>
      <w:r w:rsidRPr="00C7209C">
        <w:rPr>
          <w:i/>
          <w:color w:val="auto"/>
          <w:sz w:val="18"/>
          <w:szCs w:val="18"/>
        </w:rPr>
        <w:t>Exploit: A Theory of Networks</w:t>
      </w:r>
      <w:r w:rsidRPr="00C7209C">
        <w:rPr>
          <w:color w:val="auto"/>
          <w:sz w:val="18"/>
          <w:szCs w:val="18"/>
        </w:rPr>
        <w:t xml:space="preserve"> </w:t>
      </w:r>
      <w:r w:rsidRPr="001C681C">
        <w:rPr>
          <w:sz w:val="18"/>
          <w:szCs w:val="18"/>
        </w:rPr>
        <w:t>(Minneapolis</w:t>
      </w:r>
      <w:r w:rsidRPr="001C681C">
        <w:rPr>
          <w:color w:val="auto"/>
          <w:sz w:val="18"/>
          <w:szCs w:val="18"/>
        </w:rPr>
        <w:t xml:space="preserve">: Univ. of </w:t>
      </w:r>
      <w:r w:rsidRPr="001C681C">
        <w:rPr>
          <w:sz w:val="18"/>
          <w:szCs w:val="18"/>
        </w:rPr>
        <w:t>Minnesota Press, 2007), 81.</w:t>
      </w:r>
    </w:p>
  </w:footnote>
  <w:footnote w:id="32">
    <w:p w14:paraId="4C9313E8" w14:textId="046BBEEB"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ab/>
      </w:r>
      <w:r w:rsidRPr="00925EE7">
        <w:rPr>
          <w:rStyle w:val="FootnoteReference"/>
          <w:sz w:val="18"/>
          <w:szCs w:val="18"/>
          <w:vertAlign w:val="baseline"/>
        </w:rPr>
        <w:footnoteRef/>
      </w:r>
      <w:r>
        <w:rPr>
          <w:sz w:val="18"/>
          <w:szCs w:val="18"/>
        </w:rPr>
        <w:tab/>
      </w:r>
      <w:proofErr w:type="spellStart"/>
      <w:r w:rsidRPr="00925EE7">
        <w:rPr>
          <w:sz w:val="18"/>
          <w:szCs w:val="18"/>
        </w:rPr>
        <w:t>Neira</w:t>
      </w:r>
      <w:proofErr w:type="spellEnd"/>
      <w:r w:rsidRPr="00925EE7">
        <w:rPr>
          <w:sz w:val="18"/>
          <w:szCs w:val="18"/>
        </w:rPr>
        <w:t>, email to authors</w:t>
      </w:r>
      <w:r w:rsidRPr="00C7209C">
        <w:rPr>
          <w:color w:val="auto"/>
          <w:sz w:val="18"/>
          <w:szCs w:val="18"/>
        </w:rPr>
        <w:t>, 19 June 2017.</w:t>
      </w:r>
    </w:p>
  </w:footnote>
  <w:footnote w:id="33">
    <w:p w14:paraId="416F94EE" w14:textId="36AC7C39" w:rsidR="007E345D" w:rsidRPr="00E0501E"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Arjun Appadurai, ‘Disjuncture and Difference in the Global Cultural Economy’,</w:t>
      </w:r>
      <w:r w:rsidRPr="00A81CE6">
        <w:rPr>
          <w:color w:val="FF0000"/>
          <w:sz w:val="18"/>
          <w:szCs w:val="18"/>
        </w:rPr>
        <w:t xml:space="preserve"> </w:t>
      </w:r>
      <w:r w:rsidRPr="00E0501E">
        <w:rPr>
          <w:i/>
          <w:color w:val="auto"/>
          <w:sz w:val="18"/>
          <w:szCs w:val="18"/>
        </w:rPr>
        <w:t>Theory, Culture &amp; Society</w:t>
      </w:r>
      <w:r w:rsidRPr="00E0501E">
        <w:rPr>
          <w:color w:val="auto"/>
          <w:sz w:val="18"/>
          <w:szCs w:val="18"/>
        </w:rPr>
        <w:t>, 7 (1990), 295–310 (p. 296).</w:t>
      </w:r>
    </w:p>
  </w:footnote>
  <w:footnote w:id="34">
    <w:p w14:paraId="70B14CA5" w14:textId="317A7473"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Appadurai, ‘Disjuncture and Difference’, </w:t>
      </w:r>
      <w:r w:rsidRPr="004C1CD9">
        <w:rPr>
          <w:color w:val="auto"/>
          <w:sz w:val="18"/>
          <w:szCs w:val="18"/>
        </w:rPr>
        <w:t>296–97.</w:t>
      </w:r>
    </w:p>
  </w:footnote>
  <w:footnote w:id="35">
    <w:p w14:paraId="67F511ED" w14:textId="79350956" w:rsidR="007E345D" w:rsidRPr="00106BFA"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sz w:val="18"/>
          <w:szCs w:val="18"/>
        </w:rPr>
      </w:pPr>
      <w:r>
        <w:rPr>
          <w:sz w:val="18"/>
          <w:szCs w:val="18"/>
        </w:rPr>
        <w:tab/>
      </w:r>
      <w:r w:rsidRPr="00925EE7">
        <w:rPr>
          <w:rStyle w:val="FootnoteReference"/>
          <w:sz w:val="18"/>
          <w:szCs w:val="18"/>
          <w:vertAlign w:val="baseline"/>
        </w:rPr>
        <w:footnoteRef/>
      </w:r>
      <w:r>
        <w:rPr>
          <w:sz w:val="18"/>
          <w:szCs w:val="18"/>
        </w:rPr>
        <w:tab/>
      </w:r>
      <w:r w:rsidRPr="00106BFA">
        <w:rPr>
          <w:color w:val="auto"/>
          <w:sz w:val="18"/>
          <w:szCs w:val="18"/>
        </w:rPr>
        <w:t xml:space="preserve">Pierre Bourdieu, </w:t>
      </w:r>
      <w:r w:rsidRPr="00106BFA">
        <w:rPr>
          <w:i/>
          <w:color w:val="auto"/>
          <w:sz w:val="18"/>
          <w:szCs w:val="18"/>
        </w:rPr>
        <w:t>Language and Symbolic Power</w:t>
      </w:r>
      <w:r w:rsidRPr="00106BFA">
        <w:rPr>
          <w:color w:val="auto"/>
          <w:sz w:val="18"/>
          <w:szCs w:val="18"/>
        </w:rPr>
        <w:t xml:space="preserve">, ed. with an intro. by John B. Thompson, trans. Gino Raymond &amp; Matthew Adamson (Cambridge, MA: Harvard U. P., 1991), 124. </w:t>
      </w:r>
    </w:p>
  </w:footnote>
  <w:footnote w:id="36">
    <w:p w14:paraId="3FBDAF6D" w14:textId="317BC5BA" w:rsidR="007E345D" w:rsidRPr="00106BFA"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color w:val="auto"/>
          <w:sz w:val="18"/>
          <w:szCs w:val="18"/>
        </w:rPr>
      </w:pPr>
      <w:r w:rsidRPr="00106BFA">
        <w:rPr>
          <w:color w:val="auto"/>
          <w:sz w:val="18"/>
          <w:szCs w:val="18"/>
        </w:rPr>
        <w:tab/>
      </w:r>
      <w:r w:rsidRPr="00106BFA">
        <w:rPr>
          <w:rStyle w:val="FootnoteReference"/>
          <w:color w:val="auto"/>
          <w:sz w:val="18"/>
          <w:szCs w:val="18"/>
          <w:vertAlign w:val="baseline"/>
        </w:rPr>
        <w:footnoteRef/>
      </w:r>
      <w:r w:rsidRPr="00106BFA">
        <w:rPr>
          <w:color w:val="auto"/>
          <w:sz w:val="18"/>
          <w:szCs w:val="18"/>
        </w:rPr>
        <w:tab/>
        <w:t xml:space="preserve">Bourdieu, </w:t>
      </w:r>
      <w:r w:rsidRPr="00106BFA">
        <w:rPr>
          <w:i/>
          <w:color w:val="auto"/>
          <w:sz w:val="18"/>
          <w:szCs w:val="18"/>
        </w:rPr>
        <w:t>Language and Symbolic Power</w:t>
      </w:r>
      <w:r w:rsidRPr="00106BFA">
        <w:rPr>
          <w:color w:val="auto"/>
          <w:sz w:val="18"/>
          <w:szCs w:val="18"/>
        </w:rPr>
        <w:t>, ed. Thompson, trans. Raymond &amp; Adamson, 124.</w:t>
      </w:r>
    </w:p>
  </w:footnote>
  <w:footnote w:id="37">
    <w:p w14:paraId="6AFFCBE0" w14:textId="1B5DB20A" w:rsidR="007E345D" w:rsidRPr="00106BFA"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color w:val="auto"/>
          <w:sz w:val="18"/>
          <w:szCs w:val="18"/>
        </w:rPr>
      </w:pPr>
      <w:r w:rsidRPr="00106BFA">
        <w:rPr>
          <w:color w:val="auto"/>
          <w:sz w:val="18"/>
          <w:szCs w:val="18"/>
        </w:rPr>
        <w:tab/>
      </w:r>
      <w:r w:rsidRPr="00106BFA">
        <w:rPr>
          <w:rStyle w:val="FootnoteReference"/>
          <w:color w:val="auto"/>
          <w:sz w:val="18"/>
          <w:szCs w:val="18"/>
          <w:vertAlign w:val="baseline"/>
        </w:rPr>
        <w:footnoteRef/>
      </w:r>
      <w:r w:rsidRPr="00106BFA">
        <w:rPr>
          <w:color w:val="auto"/>
          <w:sz w:val="18"/>
          <w:szCs w:val="18"/>
        </w:rPr>
        <w:tab/>
        <w:t xml:space="preserve">Bourdieu, </w:t>
      </w:r>
      <w:r w:rsidRPr="00106BFA">
        <w:rPr>
          <w:i/>
          <w:color w:val="auto"/>
          <w:sz w:val="18"/>
          <w:szCs w:val="18"/>
        </w:rPr>
        <w:t>Language and Symbolic Power</w:t>
      </w:r>
      <w:r w:rsidRPr="00106BFA">
        <w:rPr>
          <w:color w:val="auto"/>
          <w:sz w:val="18"/>
          <w:szCs w:val="18"/>
        </w:rPr>
        <w:t>, ed. Thompson, trans. Raymond &amp; Adamson, 69.</w:t>
      </w:r>
    </w:p>
  </w:footnote>
  <w:footnote w:id="38">
    <w:p w14:paraId="723D4410" w14:textId="7483F4B5"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sz w:val="18"/>
          <w:szCs w:val="18"/>
        </w:rPr>
      </w:pPr>
      <w:r w:rsidRPr="00106BFA">
        <w:rPr>
          <w:color w:val="auto"/>
          <w:sz w:val="18"/>
          <w:szCs w:val="18"/>
        </w:rPr>
        <w:tab/>
      </w:r>
      <w:r w:rsidRPr="00106BFA">
        <w:rPr>
          <w:rStyle w:val="FootnoteReference"/>
          <w:color w:val="auto"/>
          <w:sz w:val="18"/>
          <w:szCs w:val="18"/>
          <w:vertAlign w:val="baseline"/>
        </w:rPr>
        <w:footnoteRef/>
      </w:r>
      <w:r w:rsidRPr="00106BFA">
        <w:rPr>
          <w:color w:val="auto"/>
          <w:sz w:val="18"/>
          <w:szCs w:val="18"/>
        </w:rPr>
        <w:tab/>
        <w:t xml:space="preserve">Bourdieu, </w:t>
      </w:r>
      <w:r w:rsidRPr="00106BFA">
        <w:rPr>
          <w:i/>
          <w:color w:val="auto"/>
          <w:sz w:val="18"/>
          <w:szCs w:val="18"/>
        </w:rPr>
        <w:t>Language and Symbolic Power</w:t>
      </w:r>
      <w:r w:rsidRPr="00106BFA">
        <w:rPr>
          <w:color w:val="auto"/>
          <w:sz w:val="18"/>
          <w:szCs w:val="18"/>
        </w:rPr>
        <w:t>, ed. Thompson, trans. Raymond &amp; Adamson, 125.</w:t>
      </w:r>
    </w:p>
  </w:footnote>
  <w:footnote w:id="39">
    <w:p w14:paraId="2E43A446" w14:textId="599C9D7B" w:rsidR="007E345D" w:rsidRPr="003F6F20"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iCs/>
          <w:color w:val="FF0000"/>
          <w:sz w:val="18"/>
          <w:szCs w:val="18"/>
          <w:lang w:val="es-ES"/>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Pierre Bourdieu, </w:t>
      </w:r>
      <w:r w:rsidRPr="00925EE7">
        <w:rPr>
          <w:i/>
          <w:sz w:val="18"/>
          <w:szCs w:val="18"/>
        </w:rPr>
        <w:t xml:space="preserve">The Field of Cultural </w:t>
      </w:r>
      <w:r w:rsidRPr="00A42E03">
        <w:rPr>
          <w:i/>
          <w:sz w:val="18"/>
          <w:szCs w:val="18"/>
        </w:rPr>
        <w:t>Production</w:t>
      </w:r>
      <w:r w:rsidRPr="00A42E03">
        <w:rPr>
          <w:sz w:val="18"/>
          <w:szCs w:val="18"/>
        </w:rPr>
        <w:t xml:space="preserve">, ed., </w:t>
      </w:r>
      <w:r w:rsidRPr="00106BFA">
        <w:rPr>
          <w:color w:val="auto"/>
          <w:sz w:val="18"/>
          <w:szCs w:val="18"/>
        </w:rPr>
        <w:t xml:space="preserve">with an intro., by Randal </w:t>
      </w:r>
      <w:r w:rsidRPr="00925EE7">
        <w:rPr>
          <w:sz w:val="18"/>
          <w:szCs w:val="18"/>
        </w:rPr>
        <w:t>Johnson</w:t>
      </w:r>
      <w:r w:rsidRPr="00C7209C">
        <w:rPr>
          <w:sz w:val="18"/>
          <w:szCs w:val="18"/>
        </w:rPr>
        <w:t xml:space="preserve">, trans. </w:t>
      </w:r>
      <w:r w:rsidR="00C7209C" w:rsidRPr="003F6F20">
        <w:rPr>
          <w:sz w:val="18"/>
          <w:szCs w:val="18"/>
          <w:lang w:val="es-ES"/>
        </w:rPr>
        <w:t xml:space="preserve">Richard nice </w:t>
      </w:r>
      <w:r w:rsidR="00C7209C" w:rsidRPr="003F6F20">
        <w:rPr>
          <w:i/>
          <w:iCs/>
          <w:sz w:val="18"/>
          <w:szCs w:val="18"/>
          <w:lang w:val="es-ES"/>
        </w:rPr>
        <w:t>et al</w:t>
      </w:r>
      <w:r w:rsidRPr="003F6F20">
        <w:rPr>
          <w:sz w:val="18"/>
          <w:szCs w:val="18"/>
          <w:lang w:val="es-ES"/>
        </w:rPr>
        <w:t xml:space="preserve"> (Cambridge: Polity Press, 1993), 32</w:t>
      </w:r>
      <w:r w:rsidR="00C7209C" w:rsidRPr="003F6F20">
        <w:rPr>
          <w:sz w:val="18"/>
          <w:szCs w:val="18"/>
          <w:lang w:val="es-ES"/>
        </w:rPr>
        <w:t>.</w:t>
      </w:r>
    </w:p>
  </w:footnote>
  <w:footnote w:id="40">
    <w:p w14:paraId="7401EA4B" w14:textId="51CE443D"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sz w:val="18"/>
          <w:szCs w:val="18"/>
          <w:lang w:val="es-ES"/>
        </w:rPr>
      </w:pPr>
      <w:r w:rsidRPr="003F6F20">
        <w:rPr>
          <w:sz w:val="18"/>
          <w:szCs w:val="18"/>
          <w:lang w:val="es-ES"/>
        </w:rPr>
        <w:tab/>
      </w:r>
      <w:r w:rsidRPr="00925EE7">
        <w:rPr>
          <w:rStyle w:val="FootnoteReference"/>
          <w:sz w:val="18"/>
          <w:szCs w:val="18"/>
          <w:vertAlign w:val="baseline"/>
        </w:rPr>
        <w:footnoteRef/>
      </w:r>
      <w:r>
        <w:rPr>
          <w:sz w:val="18"/>
          <w:szCs w:val="18"/>
          <w:lang w:val="es-ES"/>
        </w:rPr>
        <w:tab/>
      </w:r>
      <w:r w:rsidRPr="00925EE7">
        <w:rPr>
          <w:sz w:val="18"/>
          <w:szCs w:val="18"/>
          <w:lang w:val="es-ES"/>
        </w:rPr>
        <w:t>Neira, ‘Hacia una po-etica de la acción (parte 1)’.</w:t>
      </w:r>
    </w:p>
  </w:footnote>
  <w:footnote w:id="41">
    <w:p w14:paraId="0886296C" w14:textId="048925AC"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sidRPr="00125C46">
        <w:rPr>
          <w:sz w:val="18"/>
          <w:szCs w:val="18"/>
          <w:lang w:val="es-ES"/>
        </w:rPr>
        <w:tab/>
      </w:r>
      <w:r w:rsidRPr="00925EE7">
        <w:rPr>
          <w:rStyle w:val="FootnoteReference"/>
          <w:sz w:val="18"/>
          <w:szCs w:val="18"/>
          <w:vertAlign w:val="baseline"/>
        </w:rPr>
        <w:footnoteRef/>
      </w:r>
      <w:r>
        <w:rPr>
          <w:sz w:val="18"/>
          <w:szCs w:val="18"/>
        </w:rPr>
        <w:tab/>
      </w:r>
      <w:r w:rsidRPr="00925EE7">
        <w:rPr>
          <w:sz w:val="18"/>
          <w:szCs w:val="18"/>
        </w:rPr>
        <w:t xml:space="preserve">Joanna Crow, </w:t>
      </w:r>
      <w:r w:rsidRPr="00925EE7">
        <w:rPr>
          <w:i/>
          <w:sz w:val="18"/>
          <w:szCs w:val="18"/>
        </w:rPr>
        <w:t xml:space="preserve">The </w:t>
      </w:r>
      <w:proofErr w:type="spellStart"/>
      <w:r w:rsidRPr="00925EE7">
        <w:rPr>
          <w:i/>
          <w:sz w:val="18"/>
          <w:szCs w:val="18"/>
        </w:rPr>
        <w:t>Mapuche</w:t>
      </w:r>
      <w:proofErr w:type="spellEnd"/>
      <w:r w:rsidRPr="00925EE7">
        <w:rPr>
          <w:i/>
          <w:sz w:val="18"/>
          <w:szCs w:val="18"/>
        </w:rPr>
        <w:t xml:space="preserve"> in Modern Chile</w:t>
      </w:r>
      <w:r>
        <w:rPr>
          <w:i/>
          <w:sz w:val="18"/>
          <w:szCs w:val="18"/>
        </w:rPr>
        <w:t>:</w:t>
      </w:r>
      <w:r w:rsidRPr="00925EE7">
        <w:rPr>
          <w:i/>
          <w:sz w:val="18"/>
          <w:szCs w:val="18"/>
        </w:rPr>
        <w:t xml:space="preserve"> A Cultural History </w:t>
      </w:r>
      <w:r w:rsidRPr="00A42E03">
        <w:rPr>
          <w:sz w:val="18"/>
          <w:szCs w:val="18"/>
        </w:rPr>
        <w:t>(</w:t>
      </w:r>
      <w:r w:rsidRPr="00106BFA">
        <w:rPr>
          <w:color w:val="auto"/>
          <w:sz w:val="18"/>
          <w:szCs w:val="18"/>
        </w:rPr>
        <w:t>Gainesville</w:t>
      </w:r>
      <w:r w:rsidRPr="00A42E03">
        <w:rPr>
          <w:sz w:val="18"/>
          <w:szCs w:val="18"/>
        </w:rPr>
        <w:t>: Univ</w:t>
      </w:r>
      <w:r w:rsidRPr="00A42E03">
        <w:rPr>
          <w:color w:val="FF0000"/>
          <w:sz w:val="18"/>
          <w:szCs w:val="18"/>
        </w:rPr>
        <w:t>.</w:t>
      </w:r>
      <w:r w:rsidRPr="00A003A0">
        <w:rPr>
          <w:color w:val="FF0000"/>
          <w:sz w:val="18"/>
          <w:szCs w:val="18"/>
        </w:rPr>
        <w:t xml:space="preserve"> </w:t>
      </w:r>
      <w:r w:rsidRPr="00925EE7">
        <w:rPr>
          <w:sz w:val="18"/>
          <w:szCs w:val="18"/>
        </w:rPr>
        <w:t xml:space="preserve">of Florida Press, 2013), 159. </w:t>
      </w:r>
    </w:p>
  </w:footnote>
  <w:footnote w:id="42">
    <w:p w14:paraId="1DEFD68C" w14:textId="0DC990E5" w:rsidR="007E345D" w:rsidRPr="00C7209C"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b/>
          <w:bCs/>
          <w:i/>
          <w:iCs/>
          <w:color w:val="FF0000"/>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Crow, </w:t>
      </w:r>
      <w:r w:rsidRPr="00925EE7">
        <w:rPr>
          <w:i/>
          <w:sz w:val="18"/>
          <w:szCs w:val="18"/>
        </w:rPr>
        <w:t xml:space="preserve">The </w:t>
      </w:r>
      <w:proofErr w:type="spellStart"/>
      <w:r w:rsidRPr="00925EE7">
        <w:rPr>
          <w:i/>
          <w:sz w:val="18"/>
          <w:szCs w:val="18"/>
        </w:rPr>
        <w:t>Mapuche</w:t>
      </w:r>
      <w:proofErr w:type="spellEnd"/>
      <w:r w:rsidRPr="00925EE7">
        <w:rPr>
          <w:i/>
          <w:sz w:val="18"/>
          <w:szCs w:val="18"/>
        </w:rPr>
        <w:t xml:space="preserve"> in Modern Chile</w:t>
      </w:r>
      <w:r w:rsidRPr="00925EE7">
        <w:rPr>
          <w:sz w:val="18"/>
          <w:szCs w:val="18"/>
        </w:rPr>
        <w:t xml:space="preserve">, </w:t>
      </w:r>
      <w:r w:rsidRPr="00A42E03">
        <w:rPr>
          <w:color w:val="auto"/>
          <w:sz w:val="18"/>
          <w:szCs w:val="18"/>
        </w:rPr>
        <w:t xml:space="preserve">159–60. </w:t>
      </w:r>
      <w:proofErr w:type="gramStart"/>
      <w:r w:rsidRPr="00925EE7">
        <w:rPr>
          <w:bCs/>
          <w:sz w:val="18"/>
          <w:szCs w:val="18"/>
        </w:rPr>
        <w:t>Despite the fact that</w:t>
      </w:r>
      <w:proofErr w:type="gramEnd"/>
      <w:r w:rsidRPr="00925EE7">
        <w:rPr>
          <w:bCs/>
          <w:sz w:val="18"/>
          <w:szCs w:val="18"/>
        </w:rPr>
        <w:t xml:space="preserve"> social media can be both a site of resistance and a space where such resistance can be co-opted. </w:t>
      </w:r>
      <w:proofErr w:type="spellStart"/>
      <w:r w:rsidRPr="00925EE7">
        <w:rPr>
          <w:bCs/>
          <w:sz w:val="18"/>
          <w:szCs w:val="18"/>
        </w:rPr>
        <w:t>Neira</w:t>
      </w:r>
      <w:proofErr w:type="spellEnd"/>
      <w:r w:rsidRPr="00925EE7">
        <w:rPr>
          <w:bCs/>
          <w:sz w:val="18"/>
          <w:szCs w:val="18"/>
        </w:rPr>
        <w:t xml:space="preserve"> uses the mainstream platform of Facebook </w:t>
      </w:r>
      <w:r>
        <w:rPr>
          <w:bCs/>
          <w:sz w:val="18"/>
          <w:szCs w:val="18"/>
        </w:rPr>
        <w:t>(</w:t>
      </w:r>
      <w:r w:rsidRPr="00106BFA">
        <w:rPr>
          <w:color w:val="auto"/>
          <w:sz w:val="18"/>
          <w:szCs w:val="18"/>
        </w:rPr>
        <w:t>&lt;</w:t>
      </w:r>
      <w:hyperlink r:id="rId20" w:history="1">
        <w:r w:rsidRPr="00106BFA">
          <w:rPr>
            <w:rStyle w:val="Hyperlink"/>
            <w:sz w:val="18"/>
            <w:szCs w:val="18"/>
          </w:rPr>
          <w:t>https://www.facebook.com/neiraperformers/</w:t>
        </w:r>
      </w:hyperlink>
      <w:r w:rsidRPr="00106BFA">
        <w:rPr>
          <w:color w:val="auto"/>
          <w:sz w:val="18"/>
          <w:szCs w:val="18"/>
        </w:rPr>
        <w:t>&gt;)</w:t>
      </w:r>
      <w:r w:rsidRPr="00925EE7">
        <w:rPr>
          <w:bCs/>
          <w:sz w:val="18"/>
          <w:szCs w:val="18"/>
        </w:rPr>
        <w:t xml:space="preserve"> </w:t>
      </w:r>
      <w:r w:rsidRPr="00A42E03">
        <w:rPr>
          <w:bCs/>
          <w:color w:val="FF0000"/>
          <w:sz w:val="18"/>
          <w:szCs w:val="18"/>
        </w:rPr>
        <w:t xml:space="preserve"> </w:t>
      </w:r>
      <w:r w:rsidRPr="00925EE7">
        <w:rPr>
          <w:bCs/>
          <w:sz w:val="18"/>
          <w:szCs w:val="18"/>
        </w:rPr>
        <w:t xml:space="preserve">in order to give visibility to the repression of </w:t>
      </w:r>
      <w:proofErr w:type="spellStart"/>
      <w:r w:rsidRPr="00925EE7">
        <w:rPr>
          <w:bCs/>
          <w:sz w:val="18"/>
          <w:szCs w:val="18"/>
        </w:rPr>
        <w:t>Mapuche</w:t>
      </w:r>
      <w:proofErr w:type="spellEnd"/>
      <w:r w:rsidRPr="00925EE7">
        <w:rPr>
          <w:bCs/>
          <w:sz w:val="18"/>
          <w:szCs w:val="18"/>
        </w:rPr>
        <w:t xml:space="preserve"> communities by the Chilean government. See her posts about the hunger strikes of </w:t>
      </w:r>
      <w:proofErr w:type="spellStart"/>
      <w:r w:rsidRPr="00925EE7">
        <w:rPr>
          <w:bCs/>
          <w:sz w:val="18"/>
          <w:szCs w:val="18"/>
        </w:rPr>
        <w:t>Mapuche</w:t>
      </w:r>
      <w:proofErr w:type="spellEnd"/>
      <w:r w:rsidRPr="00925EE7">
        <w:rPr>
          <w:bCs/>
          <w:sz w:val="18"/>
          <w:szCs w:val="18"/>
        </w:rPr>
        <w:t xml:space="preserve"> political prisoners </w:t>
      </w:r>
      <w:r w:rsidRPr="001F435A">
        <w:rPr>
          <w:bCs/>
          <w:sz w:val="18"/>
          <w:szCs w:val="18"/>
        </w:rPr>
        <w:t>(</w:t>
      </w:r>
      <w:r w:rsidRPr="00C7209C">
        <w:rPr>
          <w:bCs/>
          <w:sz w:val="18"/>
          <w:szCs w:val="18"/>
        </w:rPr>
        <w:t>23/09/2017 &lt;</w:t>
      </w:r>
      <w:hyperlink r:id="rId21" w:history="1">
        <w:r w:rsidRPr="00C7209C">
          <w:rPr>
            <w:rStyle w:val="Hyperlink"/>
            <w:bCs/>
            <w:sz w:val="18"/>
            <w:szCs w:val="18"/>
          </w:rPr>
          <w:t>https://www.facebook.com/elizabeth.neira.12</w:t>
        </w:r>
      </w:hyperlink>
      <w:r w:rsidRPr="00C7209C">
        <w:rPr>
          <w:bCs/>
          <w:sz w:val="18"/>
          <w:szCs w:val="18"/>
        </w:rPr>
        <w:t>&gt;</w:t>
      </w:r>
      <w:r w:rsidRPr="001F435A">
        <w:rPr>
          <w:bCs/>
          <w:sz w:val="18"/>
          <w:szCs w:val="18"/>
        </w:rPr>
        <w:t>)</w:t>
      </w:r>
      <w:r w:rsidR="00174DE6">
        <w:rPr>
          <w:bCs/>
          <w:sz w:val="18"/>
          <w:szCs w:val="18"/>
        </w:rPr>
        <w:t xml:space="preserve"> </w:t>
      </w:r>
      <w:r w:rsidR="00174DE6" w:rsidRPr="001F435A">
        <w:rPr>
          <w:sz w:val="18"/>
          <w:szCs w:val="18"/>
        </w:rPr>
        <w:t>(accessed 16 December</w:t>
      </w:r>
      <w:r w:rsidR="00174DE6" w:rsidRPr="00925EE7">
        <w:rPr>
          <w:sz w:val="18"/>
          <w:szCs w:val="18"/>
        </w:rPr>
        <w:t xml:space="preserve"> 2019)</w:t>
      </w:r>
      <w:r w:rsidRPr="001F435A">
        <w:rPr>
          <w:bCs/>
          <w:sz w:val="18"/>
          <w:szCs w:val="18"/>
        </w:rPr>
        <w:t xml:space="preserve"> and her performances in prisons also involving </w:t>
      </w:r>
      <w:proofErr w:type="spellStart"/>
      <w:r w:rsidRPr="001F435A">
        <w:rPr>
          <w:bCs/>
          <w:sz w:val="18"/>
          <w:szCs w:val="18"/>
        </w:rPr>
        <w:t>Mapuche</w:t>
      </w:r>
      <w:proofErr w:type="spellEnd"/>
      <w:r w:rsidRPr="001F435A">
        <w:rPr>
          <w:bCs/>
          <w:sz w:val="18"/>
          <w:szCs w:val="18"/>
        </w:rPr>
        <w:t xml:space="preserve"> political prisoners as a protest against neo-colonial racial oppression ‘</w:t>
      </w:r>
      <w:proofErr w:type="spellStart"/>
      <w:r w:rsidRPr="001F435A">
        <w:rPr>
          <w:bCs/>
          <w:sz w:val="18"/>
          <w:szCs w:val="18"/>
        </w:rPr>
        <w:t>Variaciones</w:t>
      </w:r>
      <w:proofErr w:type="spellEnd"/>
      <w:r w:rsidRPr="001F435A">
        <w:rPr>
          <w:bCs/>
          <w:sz w:val="18"/>
          <w:szCs w:val="18"/>
        </w:rPr>
        <w:t xml:space="preserve"> de un </w:t>
      </w:r>
      <w:proofErr w:type="spellStart"/>
      <w:r w:rsidRPr="001F435A">
        <w:rPr>
          <w:bCs/>
          <w:sz w:val="18"/>
          <w:szCs w:val="18"/>
        </w:rPr>
        <w:t>gesto</w:t>
      </w:r>
      <w:proofErr w:type="spellEnd"/>
      <w:r w:rsidRPr="001F435A">
        <w:rPr>
          <w:bCs/>
          <w:sz w:val="18"/>
          <w:szCs w:val="18"/>
        </w:rPr>
        <w:t xml:space="preserve"> </w:t>
      </w:r>
      <w:proofErr w:type="spellStart"/>
      <w:r w:rsidRPr="001F435A">
        <w:rPr>
          <w:bCs/>
          <w:sz w:val="18"/>
          <w:szCs w:val="18"/>
        </w:rPr>
        <w:t>bíblico</w:t>
      </w:r>
      <w:proofErr w:type="spellEnd"/>
      <w:r w:rsidRPr="001F435A">
        <w:rPr>
          <w:bCs/>
          <w:sz w:val="18"/>
          <w:szCs w:val="18"/>
        </w:rPr>
        <w:t xml:space="preserve">. Parts 1 and 2 can be viewed on </w:t>
      </w:r>
      <w:r>
        <w:rPr>
          <w:bCs/>
          <w:sz w:val="18"/>
          <w:szCs w:val="18"/>
        </w:rPr>
        <w:t xml:space="preserve">the </w:t>
      </w:r>
      <w:r w:rsidRPr="001F435A">
        <w:rPr>
          <w:bCs/>
          <w:sz w:val="18"/>
          <w:szCs w:val="18"/>
        </w:rPr>
        <w:t>YouTube</w:t>
      </w:r>
      <w:r>
        <w:rPr>
          <w:bCs/>
          <w:sz w:val="18"/>
          <w:szCs w:val="18"/>
        </w:rPr>
        <w:t xml:space="preserve"> channel</w:t>
      </w:r>
      <w:r w:rsidRPr="001F435A">
        <w:rPr>
          <w:bCs/>
          <w:sz w:val="18"/>
          <w:szCs w:val="18"/>
        </w:rPr>
        <w:t xml:space="preserve"> ‘Elizabeth </w:t>
      </w:r>
      <w:proofErr w:type="spellStart"/>
      <w:r w:rsidRPr="001F435A">
        <w:rPr>
          <w:bCs/>
          <w:sz w:val="18"/>
          <w:szCs w:val="18"/>
        </w:rPr>
        <w:t>Neira</w:t>
      </w:r>
      <w:proofErr w:type="spellEnd"/>
      <w:r w:rsidRPr="001F435A">
        <w:rPr>
          <w:bCs/>
          <w:sz w:val="18"/>
          <w:szCs w:val="18"/>
        </w:rPr>
        <w:t>’</w:t>
      </w:r>
      <w:r>
        <w:rPr>
          <w:bCs/>
          <w:sz w:val="18"/>
          <w:szCs w:val="18"/>
        </w:rPr>
        <w:t xml:space="preserve"> at</w:t>
      </w:r>
      <w:r w:rsidRPr="001F435A">
        <w:rPr>
          <w:bCs/>
          <w:sz w:val="18"/>
          <w:szCs w:val="18"/>
        </w:rPr>
        <w:t xml:space="preserve"> </w:t>
      </w:r>
      <w:r>
        <w:rPr>
          <w:bCs/>
          <w:sz w:val="18"/>
          <w:szCs w:val="18"/>
        </w:rPr>
        <w:t>&lt;</w:t>
      </w:r>
      <w:hyperlink r:id="rId22" w:history="1">
        <w:r w:rsidRPr="001F435A">
          <w:rPr>
            <w:rStyle w:val="Hyperlink"/>
            <w:bCs/>
            <w:sz w:val="18"/>
            <w:szCs w:val="18"/>
          </w:rPr>
          <w:t>https://youtu.be/A07x7CxttV4</w:t>
        </w:r>
      </w:hyperlink>
      <w:r>
        <w:rPr>
          <w:bCs/>
          <w:sz w:val="18"/>
          <w:szCs w:val="18"/>
        </w:rPr>
        <w:t>&gt;</w:t>
      </w:r>
      <w:r w:rsidRPr="001F435A">
        <w:rPr>
          <w:bCs/>
          <w:sz w:val="18"/>
          <w:szCs w:val="18"/>
        </w:rPr>
        <w:t xml:space="preserve"> </w:t>
      </w:r>
      <w:r w:rsidRPr="001F435A" w:rsidDel="0058295D">
        <w:rPr>
          <w:bCs/>
          <w:sz w:val="18"/>
          <w:szCs w:val="18"/>
        </w:rPr>
        <w:t xml:space="preserve"> </w:t>
      </w:r>
      <w:r w:rsidRPr="001F435A">
        <w:rPr>
          <w:bCs/>
          <w:sz w:val="18"/>
          <w:szCs w:val="18"/>
        </w:rPr>
        <w:t xml:space="preserve">and </w:t>
      </w:r>
      <w:r>
        <w:rPr>
          <w:bCs/>
          <w:sz w:val="18"/>
          <w:szCs w:val="18"/>
        </w:rPr>
        <w:t>&lt;</w:t>
      </w:r>
      <w:hyperlink r:id="rId23" w:history="1">
        <w:r w:rsidRPr="001F435A">
          <w:rPr>
            <w:rStyle w:val="Hyperlink"/>
            <w:bCs/>
            <w:sz w:val="18"/>
            <w:szCs w:val="18"/>
          </w:rPr>
          <w:t>https://youtu.be/dcJ1g8St2a0</w:t>
        </w:r>
      </w:hyperlink>
      <w:r>
        <w:rPr>
          <w:bCs/>
          <w:sz w:val="18"/>
          <w:szCs w:val="18"/>
        </w:rPr>
        <w:t>&gt;</w:t>
      </w:r>
      <w:r w:rsidRPr="001F435A">
        <w:rPr>
          <w:bCs/>
          <w:sz w:val="18"/>
          <w:szCs w:val="18"/>
        </w:rPr>
        <w:t xml:space="preserve"> </w:t>
      </w:r>
      <w:r w:rsidRPr="001F435A">
        <w:rPr>
          <w:sz w:val="18"/>
          <w:szCs w:val="18"/>
        </w:rPr>
        <w:t>(both</w:t>
      </w:r>
      <w:r>
        <w:rPr>
          <w:sz w:val="18"/>
          <w:szCs w:val="18"/>
        </w:rPr>
        <w:t xml:space="preserve"> </w:t>
      </w:r>
      <w:r w:rsidRPr="001F435A">
        <w:rPr>
          <w:sz w:val="18"/>
          <w:szCs w:val="18"/>
        </w:rPr>
        <w:t>accessed 16 December</w:t>
      </w:r>
      <w:r w:rsidRPr="00925EE7">
        <w:rPr>
          <w:sz w:val="18"/>
          <w:szCs w:val="18"/>
        </w:rPr>
        <w:t xml:space="preserve"> 2019).</w:t>
      </w:r>
    </w:p>
  </w:footnote>
  <w:footnote w:id="43">
    <w:p w14:paraId="6722D035" w14:textId="6BF3B279" w:rsidR="007E345D" w:rsidRPr="0058295D" w:rsidRDefault="007E345D" w:rsidP="00925EE7">
      <w:pPr>
        <w:tabs>
          <w:tab w:val="left" w:pos="360"/>
          <w:tab w:val="left" w:pos="720"/>
        </w:tabs>
        <w:spacing w:after="0" w:line="240" w:lineRule="auto"/>
        <w:contextualSpacing/>
        <w:jc w:val="both"/>
        <w:rPr>
          <w:color w:val="FF0000"/>
          <w:sz w:val="18"/>
          <w:szCs w:val="18"/>
          <w:u w:val="single"/>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Chantal </w:t>
      </w:r>
      <w:proofErr w:type="spellStart"/>
      <w:r w:rsidRPr="00925EE7">
        <w:rPr>
          <w:sz w:val="18"/>
          <w:szCs w:val="18"/>
        </w:rPr>
        <w:t>Mouffe</w:t>
      </w:r>
      <w:proofErr w:type="spellEnd"/>
      <w:r w:rsidRPr="00925EE7">
        <w:rPr>
          <w:sz w:val="18"/>
          <w:szCs w:val="18"/>
        </w:rPr>
        <w:t xml:space="preserve">, ‘Artistic Strategies in Politics and Political Strategies in Art’, </w:t>
      </w:r>
      <w:r w:rsidRPr="00925EE7">
        <w:rPr>
          <w:i/>
          <w:sz w:val="18"/>
          <w:szCs w:val="18"/>
        </w:rPr>
        <w:t>Dissidence</w:t>
      </w:r>
      <w:r w:rsidRPr="00925EE7">
        <w:rPr>
          <w:sz w:val="18"/>
          <w:szCs w:val="18"/>
        </w:rPr>
        <w:t>, 10:2 (2013</w:t>
      </w:r>
      <w:r w:rsidRPr="007663A0">
        <w:rPr>
          <w:sz w:val="18"/>
          <w:szCs w:val="18"/>
        </w:rPr>
        <w:t>)</w:t>
      </w:r>
      <w:r w:rsidRPr="007663A0">
        <w:rPr>
          <w:color w:val="auto"/>
          <w:sz w:val="18"/>
          <w:szCs w:val="18"/>
          <w:lang w:eastAsia="en-GB"/>
        </w:rPr>
        <w:t xml:space="preserve">; </w:t>
      </w:r>
      <w:proofErr w:type="spellStart"/>
      <w:r w:rsidRPr="007663A0">
        <w:rPr>
          <w:color w:val="auto"/>
          <w:sz w:val="18"/>
          <w:szCs w:val="18"/>
          <w:lang w:eastAsia="en-GB"/>
        </w:rPr>
        <w:t>n.p.</w:t>
      </w:r>
      <w:proofErr w:type="spellEnd"/>
      <w:r w:rsidRPr="007663A0">
        <w:rPr>
          <w:color w:val="auto"/>
          <w:sz w:val="18"/>
          <w:szCs w:val="18"/>
          <w:lang w:eastAsia="en-GB"/>
        </w:rPr>
        <w:t>, available online at &lt;</w:t>
      </w:r>
      <w:hyperlink r:id="rId24" w:history="1">
        <w:r w:rsidRPr="007663A0">
          <w:rPr>
            <w:rStyle w:val="Hyperlink"/>
            <w:color w:val="auto"/>
            <w:sz w:val="18"/>
            <w:szCs w:val="18"/>
            <w:u w:val="none"/>
            <w:lang w:eastAsia="en-GB"/>
          </w:rPr>
          <w:t>https://hemisphericinstitute.org/en/emisferica-102/10-2-dossier/artistic-strategies-in-politics-and-political-strategies-in-art.html</w:t>
        </w:r>
      </w:hyperlink>
      <w:r w:rsidRPr="007663A0">
        <w:rPr>
          <w:color w:val="auto"/>
          <w:sz w:val="18"/>
          <w:szCs w:val="18"/>
          <w:lang w:eastAsia="en-GB"/>
        </w:rPr>
        <w:t>&gt; (accessed 28 November 2019).</w:t>
      </w:r>
    </w:p>
  </w:footnote>
  <w:footnote w:id="44">
    <w:p w14:paraId="6FEA5A4D" w14:textId="7B3D2DE4" w:rsidR="007E345D" w:rsidRPr="00925EE7" w:rsidRDefault="007E345D" w:rsidP="00925EE7">
      <w:pPr>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Jocelyn A. Hollander </w:t>
      </w:r>
      <w:r>
        <w:rPr>
          <w:sz w:val="18"/>
          <w:szCs w:val="18"/>
        </w:rPr>
        <w:t>&amp;</w:t>
      </w:r>
      <w:r w:rsidRPr="00925EE7">
        <w:rPr>
          <w:sz w:val="18"/>
          <w:szCs w:val="18"/>
        </w:rPr>
        <w:t xml:space="preserve"> Rachel </w:t>
      </w:r>
      <w:r w:rsidRPr="003362DC">
        <w:rPr>
          <w:color w:val="auto"/>
          <w:sz w:val="18"/>
          <w:szCs w:val="18"/>
        </w:rPr>
        <w:t xml:space="preserve">L. </w:t>
      </w:r>
      <w:proofErr w:type="spellStart"/>
      <w:r w:rsidRPr="003362DC">
        <w:rPr>
          <w:color w:val="auto"/>
          <w:sz w:val="18"/>
          <w:szCs w:val="18"/>
        </w:rPr>
        <w:t>Einwohner</w:t>
      </w:r>
      <w:proofErr w:type="spellEnd"/>
      <w:r w:rsidRPr="003362DC">
        <w:rPr>
          <w:color w:val="auto"/>
          <w:sz w:val="18"/>
          <w:szCs w:val="18"/>
        </w:rPr>
        <w:t xml:space="preserve">, ‘Conceptualizing </w:t>
      </w:r>
      <w:r w:rsidRPr="000C419E">
        <w:rPr>
          <w:sz w:val="18"/>
          <w:szCs w:val="18"/>
        </w:rPr>
        <w:t xml:space="preserve">Resistance’, </w:t>
      </w:r>
      <w:r w:rsidRPr="000C419E">
        <w:rPr>
          <w:i/>
          <w:sz w:val="18"/>
          <w:szCs w:val="18"/>
        </w:rPr>
        <w:t>Sociological Forum</w:t>
      </w:r>
      <w:r w:rsidRPr="000C419E">
        <w:rPr>
          <w:sz w:val="18"/>
          <w:szCs w:val="18"/>
        </w:rPr>
        <w:t xml:space="preserve">, </w:t>
      </w:r>
      <w:r w:rsidRPr="000C419E">
        <w:rPr>
          <w:color w:val="auto"/>
          <w:sz w:val="18"/>
          <w:szCs w:val="18"/>
        </w:rPr>
        <w:t>19:4 (2004), 533–54 (p. 534)</w:t>
      </w:r>
      <w:r w:rsidRPr="000C419E">
        <w:rPr>
          <w:sz w:val="18"/>
          <w:szCs w:val="18"/>
        </w:rPr>
        <w:t>.</w:t>
      </w:r>
    </w:p>
  </w:footnote>
  <w:footnote w:id="45">
    <w:p w14:paraId="3CB3A586" w14:textId="5F320200" w:rsidR="007E345D" w:rsidRPr="007663A0" w:rsidRDefault="007E345D" w:rsidP="000C419E">
      <w:pPr>
        <w:pStyle w:val="FootnoteText"/>
        <w:tabs>
          <w:tab w:val="left" w:pos="360"/>
          <w:tab w:val="left" w:pos="720"/>
        </w:tabs>
        <w:spacing w:after="0" w:line="240" w:lineRule="auto"/>
        <w:rPr>
          <w:color w:val="auto"/>
          <w:sz w:val="18"/>
          <w:szCs w:val="18"/>
        </w:rPr>
      </w:pPr>
      <w:r w:rsidRPr="000C419E">
        <w:rPr>
          <w:color w:val="FF0000"/>
          <w:sz w:val="18"/>
          <w:szCs w:val="18"/>
        </w:rPr>
        <w:tab/>
      </w:r>
      <w:r w:rsidRPr="007663A0">
        <w:rPr>
          <w:rStyle w:val="FootnoteReference"/>
          <w:color w:val="auto"/>
          <w:sz w:val="18"/>
          <w:szCs w:val="18"/>
          <w:vertAlign w:val="baseline"/>
        </w:rPr>
        <w:footnoteRef/>
      </w:r>
      <w:r w:rsidRPr="007663A0">
        <w:rPr>
          <w:color w:val="auto"/>
          <w:sz w:val="18"/>
          <w:szCs w:val="18"/>
        </w:rPr>
        <w:tab/>
        <w:t xml:space="preserve">Hollander &amp; </w:t>
      </w:r>
      <w:proofErr w:type="spellStart"/>
      <w:r w:rsidRPr="007663A0">
        <w:rPr>
          <w:color w:val="auto"/>
          <w:sz w:val="18"/>
          <w:szCs w:val="18"/>
        </w:rPr>
        <w:t>Einwohner</w:t>
      </w:r>
      <w:proofErr w:type="spellEnd"/>
      <w:r w:rsidRPr="007663A0">
        <w:rPr>
          <w:color w:val="auto"/>
          <w:sz w:val="18"/>
          <w:szCs w:val="18"/>
        </w:rPr>
        <w:t>, ‘Conceptualizing Resistance’, 546.</w:t>
      </w:r>
    </w:p>
  </w:footnote>
  <w:footnote w:id="46">
    <w:p w14:paraId="070F6BC2" w14:textId="3A8F7AC0" w:rsidR="007E345D" w:rsidRPr="0058295D" w:rsidRDefault="007E345D" w:rsidP="00925EE7">
      <w:pPr>
        <w:pStyle w:val="FootnoteText"/>
        <w:tabs>
          <w:tab w:val="left" w:pos="360"/>
          <w:tab w:val="left" w:pos="720"/>
        </w:tabs>
        <w:spacing w:after="0" w:line="240" w:lineRule="auto"/>
        <w:jc w:val="both"/>
        <w:rPr>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Ulises A. </w:t>
      </w:r>
      <w:proofErr w:type="spellStart"/>
      <w:r w:rsidRPr="00925EE7">
        <w:rPr>
          <w:sz w:val="18"/>
          <w:szCs w:val="18"/>
        </w:rPr>
        <w:t>Mejias</w:t>
      </w:r>
      <w:proofErr w:type="spellEnd"/>
      <w:r w:rsidRPr="00925EE7">
        <w:rPr>
          <w:sz w:val="18"/>
          <w:szCs w:val="18"/>
        </w:rPr>
        <w:t xml:space="preserve">, </w:t>
      </w:r>
      <w:r w:rsidRPr="00925EE7">
        <w:rPr>
          <w:i/>
          <w:sz w:val="18"/>
          <w:szCs w:val="18"/>
        </w:rPr>
        <w:t>Off the Network</w:t>
      </w:r>
      <w:r w:rsidRPr="003362DC">
        <w:rPr>
          <w:i/>
          <w:color w:val="auto"/>
          <w:sz w:val="18"/>
          <w:szCs w:val="18"/>
        </w:rPr>
        <w:t>: Disrupting the Digital World</w:t>
      </w:r>
      <w:r w:rsidRPr="00C7209C">
        <w:rPr>
          <w:iCs/>
          <w:color w:val="auto"/>
          <w:sz w:val="18"/>
          <w:szCs w:val="18"/>
        </w:rPr>
        <w:t>, Kindle Edition</w:t>
      </w:r>
      <w:r w:rsidRPr="003362DC">
        <w:rPr>
          <w:color w:val="auto"/>
          <w:sz w:val="18"/>
          <w:szCs w:val="18"/>
        </w:rPr>
        <w:t xml:space="preserve"> </w:t>
      </w:r>
      <w:r w:rsidRPr="00925EE7">
        <w:rPr>
          <w:sz w:val="18"/>
          <w:szCs w:val="18"/>
        </w:rPr>
        <w:t>(Minneapolis: Univ</w:t>
      </w:r>
      <w:r>
        <w:rPr>
          <w:sz w:val="18"/>
          <w:szCs w:val="18"/>
        </w:rPr>
        <w:t>.</w:t>
      </w:r>
      <w:r w:rsidRPr="00925EE7">
        <w:rPr>
          <w:sz w:val="18"/>
          <w:szCs w:val="18"/>
        </w:rPr>
        <w:t xml:space="preserve"> of Minnesota Press, 2013), </w:t>
      </w:r>
      <w:r>
        <w:rPr>
          <w:sz w:val="18"/>
          <w:szCs w:val="18"/>
        </w:rPr>
        <w:t>Chapter 1</w:t>
      </w:r>
      <w:r w:rsidRPr="00925EE7">
        <w:rPr>
          <w:sz w:val="18"/>
          <w:szCs w:val="18"/>
        </w:rPr>
        <w:t>.</w:t>
      </w:r>
    </w:p>
  </w:footnote>
  <w:footnote w:id="47">
    <w:p w14:paraId="36AE0B6C" w14:textId="01B38A0F" w:rsidR="007E345D" w:rsidRPr="00BF3ECF" w:rsidRDefault="007E345D" w:rsidP="00925EE7">
      <w:pPr>
        <w:pStyle w:val="FootnoteText"/>
        <w:tabs>
          <w:tab w:val="left" w:pos="360"/>
          <w:tab w:val="left" w:pos="720"/>
        </w:tabs>
        <w:spacing w:after="0" w:line="240" w:lineRule="auto"/>
        <w:jc w:val="both"/>
        <w:rPr>
          <w:sz w:val="18"/>
          <w:szCs w:val="18"/>
        </w:rPr>
      </w:pPr>
      <w:r>
        <w:rPr>
          <w:sz w:val="18"/>
          <w:szCs w:val="18"/>
        </w:rPr>
        <w:tab/>
      </w:r>
      <w:r w:rsidRPr="00925EE7">
        <w:rPr>
          <w:rStyle w:val="FootnoteReference"/>
          <w:sz w:val="18"/>
          <w:szCs w:val="18"/>
          <w:vertAlign w:val="baseline"/>
        </w:rPr>
        <w:footnoteRef/>
      </w:r>
      <w:r>
        <w:rPr>
          <w:sz w:val="18"/>
          <w:szCs w:val="18"/>
        </w:rPr>
        <w:tab/>
      </w:r>
      <w:proofErr w:type="spellStart"/>
      <w:r w:rsidRPr="00925EE7">
        <w:rPr>
          <w:sz w:val="18"/>
          <w:szCs w:val="18"/>
        </w:rPr>
        <w:t>Mejias</w:t>
      </w:r>
      <w:proofErr w:type="spellEnd"/>
      <w:r w:rsidRPr="00925EE7">
        <w:rPr>
          <w:sz w:val="18"/>
          <w:szCs w:val="18"/>
        </w:rPr>
        <w:t xml:space="preserve">, </w:t>
      </w:r>
      <w:r w:rsidRPr="00925EE7">
        <w:rPr>
          <w:i/>
          <w:sz w:val="18"/>
          <w:szCs w:val="18"/>
        </w:rPr>
        <w:t>Off the Network</w:t>
      </w:r>
      <w:r w:rsidRPr="00925EE7">
        <w:rPr>
          <w:sz w:val="18"/>
          <w:szCs w:val="18"/>
        </w:rPr>
        <w:t xml:space="preserve">, </w:t>
      </w:r>
      <w:r>
        <w:rPr>
          <w:sz w:val="18"/>
          <w:szCs w:val="18"/>
        </w:rPr>
        <w:t>Ch. 1, par</w:t>
      </w:r>
      <w:r w:rsidR="008A72AA">
        <w:rPr>
          <w:sz w:val="18"/>
          <w:szCs w:val="18"/>
        </w:rPr>
        <w:t>a</w:t>
      </w:r>
      <w:r>
        <w:rPr>
          <w:sz w:val="18"/>
          <w:szCs w:val="18"/>
        </w:rPr>
        <w:t>. 6.</w:t>
      </w:r>
      <w:r>
        <w:rPr>
          <w:b/>
          <w:bCs/>
          <w:iCs/>
          <w:color w:val="FF0000"/>
          <w:sz w:val="18"/>
          <w:szCs w:val="18"/>
        </w:rPr>
        <w:t xml:space="preserve"> </w:t>
      </w:r>
    </w:p>
  </w:footnote>
  <w:footnote w:id="48">
    <w:p w14:paraId="661EE778" w14:textId="435749F9" w:rsidR="007E345D" w:rsidRPr="00925EE7" w:rsidRDefault="007E345D" w:rsidP="00925EE7">
      <w:pPr>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On the history of the arts funds, see Javier </w:t>
      </w:r>
      <w:proofErr w:type="spellStart"/>
      <w:r w:rsidRPr="00925EE7">
        <w:rPr>
          <w:sz w:val="18"/>
          <w:szCs w:val="18"/>
        </w:rPr>
        <w:t>Stanziola</w:t>
      </w:r>
      <w:proofErr w:type="spellEnd"/>
      <w:r w:rsidRPr="00925EE7">
        <w:rPr>
          <w:sz w:val="18"/>
          <w:szCs w:val="18"/>
        </w:rPr>
        <w:t xml:space="preserve">, ‘Neoliberalism and Cultural Policies in Latin America: The Case of Chile’, </w:t>
      </w:r>
      <w:r w:rsidRPr="00925EE7">
        <w:rPr>
          <w:i/>
          <w:sz w:val="18"/>
          <w:szCs w:val="18"/>
        </w:rPr>
        <w:t>International Journal of Cultural Policy</w:t>
      </w:r>
      <w:r w:rsidRPr="00925EE7">
        <w:rPr>
          <w:sz w:val="18"/>
          <w:szCs w:val="18"/>
        </w:rPr>
        <w:t>,</w:t>
      </w:r>
      <w:r w:rsidRPr="0079099F">
        <w:rPr>
          <w:color w:val="FF0000"/>
          <w:sz w:val="18"/>
          <w:szCs w:val="18"/>
        </w:rPr>
        <w:t xml:space="preserve"> </w:t>
      </w:r>
      <w:r w:rsidRPr="00925EE7">
        <w:rPr>
          <w:sz w:val="18"/>
          <w:szCs w:val="18"/>
        </w:rPr>
        <w:t>8:1 (2002), 21</w:t>
      </w:r>
      <w:r w:rsidRPr="00642921">
        <w:rPr>
          <w:color w:val="auto"/>
          <w:sz w:val="18"/>
          <w:szCs w:val="18"/>
        </w:rPr>
        <w:t>–35.</w:t>
      </w:r>
    </w:p>
  </w:footnote>
  <w:footnote w:id="49">
    <w:p w14:paraId="4AA2E200" w14:textId="4C1E9118" w:rsidR="007E345D" w:rsidRPr="00642921"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color w:val="auto"/>
          <w:sz w:val="18"/>
          <w:szCs w:val="18"/>
        </w:rPr>
      </w:pPr>
      <w:r w:rsidRPr="00642921">
        <w:rPr>
          <w:color w:val="auto"/>
          <w:sz w:val="18"/>
          <w:szCs w:val="18"/>
        </w:rPr>
        <w:tab/>
      </w:r>
      <w:r w:rsidRPr="00642921">
        <w:rPr>
          <w:rStyle w:val="FootnoteReference"/>
          <w:color w:val="auto"/>
          <w:sz w:val="18"/>
          <w:szCs w:val="18"/>
          <w:vertAlign w:val="baseline"/>
        </w:rPr>
        <w:footnoteRef/>
      </w:r>
      <w:r w:rsidRPr="00642921">
        <w:rPr>
          <w:color w:val="auto"/>
          <w:sz w:val="18"/>
          <w:szCs w:val="18"/>
        </w:rPr>
        <w:tab/>
        <w:t xml:space="preserve">David Harvey, </w:t>
      </w:r>
      <w:r w:rsidRPr="00642921">
        <w:rPr>
          <w:i/>
          <w:color w:val="auto"/>
          <w:sz w:val="18"/>
          <w:szCs w:val="18"/>
        </w:rPr>
        <w:t>A Brief History of Neoliberalism</w:t>
      </w:r>
      <w:r w:rsidRPr="00642921">
        <w:rPr>
          <w:color w:val="auto"/>
          <w:sz w:val="18"/>
          <w:szCs w:val="18"/>
        </w:rPr>
        <w:t xml:space="preserve"> (Oxford: Oxford U. P., 2005), 11.</w:t>
      </w:r>
    </w:p>
  </w:footnote>
  <w:footnote w:id="50">
    <w:p w14:paraId="06BB109C" w14:textId="38913413" w:rsidR="007E345D" w:rsidRPr="003362DC"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sz w:val="18"/>
          <w:szCs w:val="18"/>
          <w:lang w:val="es-ES"/>
        </w:rPr>
      </w:pPr>
      <w:r>
        <w:rPr>
          <w:sz w:val="18"/>
          <w:szCs w:val="18"/>
        </w:rPr>
        <w:tab/>
      </w:r>
      <w:r w:rsidRPr="00925EE7">
        <w:rPr>
          <w:rStyle w:val="FootnoteReference"/>
          <w:sz w:val="18"/>
          <w:szCs w:val="18"/>
          <w:vertAlign w:val="baseline"/>
        </w:rPr>
        <w:footnoteRef/>
      </w:r>
      <w:r w:rsidRPr="00125C46">
        <w:rPr>
          <w:sz w:val="18"/>
          <w:szCs w:val="18"/>
          <w:lang w:val="es-ES"/>
        </w:rPr>
        <w:tab/>
        <w:t xml:space="preserve">LEY NUM. </w:t>
      </w:r>
      <w:r w:rsidRPr="003362DC">
        <w:rPr>
          <w:color w:val="auto"/>
          <w:sz w:val="18"/>
          <w:szCs w:val="18"/>
          <w:lang w:val="es-ES"/>
        </w:rPr>
        <w:t>19.891, Crea el fondo nacional de desarrollo cultural y las artes</w:t>
      </w:r>
      <w:r>
        <w:rPr>
          <w:color w:val="auto"/>
          <w:sz w:val="18"/>
          <w:szCs w:val="18"/>
          <w:lang w:val="es-ES"/>
        </w:rPr>
        <w:t xml:space="preserve"> </w:t>
      </w:r>
      <w:r w:rsidRPr="003362DC">
        <w:rPr>
          <w:color w:val="auto"/>
          <w:sz w:val="18"/>
          <w:szCs w:val="18"/>
          <w:lang w:val="es-ES"/>
        </w:rPr>
        <w:t>(31 July 2003); available online at &lt;</w:t>
      </w:r>
      <w:hyperlink r:id="rId25" w:history="1">
        <w:r w:rsidRPr="0078247B">
          <w:rPr>
            <w:rStyle w:val="Hyperlink"/>
            <w:sz w:val="18"/>
            <w:szCs w:val="18"/>
            <w:lang w:val="es-ES"/>
          </w:rPr>
          <w:t>https://www.leychile.cl/Navegar?idNorma=213895</w:t>
        </w:r>
        <w:r w:rsidRPr="0078247B">
          <w:rPr>
            <w:rStyle w:val="Hyperlink"/>
            <w:sz w:val="18"/>
            <w:szCs w:val="18"/>
            <w:lang w:val="es-ES"/>
          </w:rPr>
          <w:br/>
          <w:t>&amp;</w:t>
        </w:r>
        <w:proofErr w:type="spellStart"/>
        <w:r w:rsidRPr="0078247B">
          <w:rPr>
            <w:rStyle w:val="Hyperlink"/>
            <w:sz w:val="18"/>
            <w:szCs w:val="18"/>
            <w:lang w:val="es-ES"/>
          </w:rPr>
          <w:t>tipoVersion</w:t>
        </w:r>
        <w:proofErr w:type="spellEnd"/>
        <w:r w:rsidRPr="0078247B">
          <w:rPr>
            <w:rStyle w:val="Hyperlink"/>
            <w:sz w:val="18"/>
            <w:szCs w:val="18"/>
            <w:lang w:val="es-ES"/>
          </w:rPr>
          <w:t>=0</w:t>
        </w:r>
      </w:hyperlink>
      <w:r w:rsidRPr="003362DC">
        <w:rPr>
          <w:color w:val="auto"/>
          <w:sz w:val="18"/>
          <w:szCs w:val="18"/>
          <w:lang w:val="es-ES"/>
        </w:rPr>
        <w:t xml:space="preserve">&gt; </w:t>
      </w:r>
      <w:r w:rsidRPr="003362DC">
        <w:rPr>
          <w:sz w:val="18"/>
          <w:szCs w:val="18"/>
          <w:lang w:val="es-ES"/>
        </w:rPr>
        <w:t>(</w:t>
      </w:r>
      <w:proofErr w:type="spellStart"/>
      <w:r w:rsidRPr="003362DC">
        <w:rPr>
          <w:sz w:val="18"/>
          <w:szCs w:val="18"/>
          <w:lang w:val="es-ES"/>
        </w:rPr>
        <w:t>accessed</w:t>
      </w:r>
      <w:proofErr w:type="spellEnd"/>
      <w:r w:rsidRPr="003362DC">
        <w:rPr>
          <w:sz w:val="18"/>
          <w:szCs w:val="18"/>
          <w:lang w:val="es-ES"/>
        </w:rPr>
        <w:t xml:space="preserve"> 16 </w:t>
      </w:r>
      <w:proofErr w:type="spellStart"/>
      <w:r w:rsidRPr="003362DC">
        <w:rPr>
          <w:sz w:val="18"/>
          <w:szCs w:val="18"/>
          <w:lang w:val="es-ES"/>
        </w:rPr>
        <w:t>December</w:t>
      </w:r>
      <w:proofErr w:type="spellEnd"/>
      <w:r w:rsidRPr="003362DC">
        <w:rPr>
          <w:sz w:val="18"/>
          <w:szCs w:val="18"/>
          <w:lang w:val="es-ES"/>
        </w:rPr>
        <w:t xml:space="preserve">  2019).</w:t>
      </w:r>
    </w:p>
  </w:footnote>
  <w:footnote w:id="51">
    <w:p w14:paraId="5178F7A1" w14:textId="4872B1D0" w:rsidR="007E345D" w:rsidRPr="003362DC"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sz w:val="18"/>
          <w:szCs w:val="18"/>
        </w:rPr>
      </w:pPr>
      <w:r w:rsidRPr="003362DC">
        <w:rPr>
          <w:color w:val="auto"/>
          <w:sz w:val="18"/>
          <w:szCs w:val="18"/>
          <w:lang w:val="es-ES"/>
        </w:rPr>
        <w:tab/>
      </w:r>
      <w:r w:rsidRPr="003362DC">
        <w:rPr>
          <w:rStyle w:val="FootnoteReference"/>
          <w:color w:val="auto"/>
          <w:sz w:val="18"/>
          <w:szCs w:val="18"/>
          <w:vertAlign w:val="baseline"/>
        </w:rPr>
        <w:footnoteRef/>
      </w:r>
      <w:r w:rsidRPr="003362DC">
        <w:rPr>
          <w:color w:val="auto"/>
          <w:sz w:val="18"/>
          <w:szCs w:val="18"/>
        </w:rPr>
        <w:tab/>
        <w:t>LEY NUM. 19.891</w:t>
      </w:r>
      <w:r w:rsidR="00C7209C">
        <w:rPr>
          <w:color w:val="auto"/>
          <w:sz w:val="18"/>
          <w:szCs w:val="18"/>
        </w:rPr>
        <w:t>.</w:t>
      </w:r>
    </w:p>
  </w:footnote>
  <w:footnote w:id="52">
    <w:p w14:paraId="28C0B5DB" w14:textId="23693BDF" w:rsidR="007E345D" w:rsidRPr="00CB0E25"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sz w:val="18"/>
          <w:szCs w:val="18"/>
        </w:rPr>
      </w:pPr>
      <w:r>
        <w:rPr>
          <w:sz w:val="18"/>
          <w:szCs w:val="18"/>
        </w:rPr>
        <w:tab/>
      </w:r>
      <w:r w:rsidRPr="00925EE7">
        <w:rPr>
          <w:rStyle w:val="FootnoteReference"/>
          <w:sz w:val="18"/>
          <w:szCs w:val="18"/>
          <w:vertAlign w:val="baseline"/>
        </w:rPr>
        <w:footnoteRef/>
      </w:r>
      <w:r>
        <w:rPr>
          <w:sz w:val="18"/>
          <w:szCs w:val="18"/>
        </w:rPr>
        <w:tab/>
      </w:r>
      <w:proofErr w:type="spellStart"/>
      <w:r w:rsidRPr="00925EE7">
        <w:rPr>
          <w:sz w:val="18"/>
          <w:szCs w:val="18"/>
        </w:rPr>
        <w:t>Neira</w:t>
      </w:r>
      <w:proofErr w:type="spellEnd"/>
      <w:r w:rsidRPr="00925EE7">
        <w:rPr>
          <w:sz w:val="18"/>
          <w:szCs w:val="18"/>
        </w:rPr>
        <w:t xml:space="preserve">, </w:t>
      </w:r>
      <w:r w:rsidRPr="00CB0E25">
        <w:rPr>
          <w:color w:val="auto"/>
          <w:sz w:val="18"/>
          <w:szCs w:val="18"/>
        </w:rPr>
        <w:t>email to authors, 19 June 2017.</w:t>
      </w:r>
    </w:p>
  </w:footnote>
  <w:footnote w:id="53">
    <w:p w14:paraId="040D4849" w14:textId="2B76BA23" w:rsidR="007E345D" w:rsidRPr="00CB0E25"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sz w:val="18"/>
          <w:szCs w:val="18"/>
        </w:rPr>
      </w:pPr>
      <w:r w:rsidRPr="00CB0E25">
        <w:rPr>
          <w:color w:val="auto"/>
          <w:sz w:val="18"/>
          <w:szCs w:val="18"/>
        </w:rPr>
        <w:tab/>
      </w:r>
      <w:r w:rsidRPr="00CB0E25">
        <w:rPr>
          <w:rStyle w:val="FootnoteReference"/>
          <w:color w:val="auto"/>
          <w:sz w:val="18"/>
          <w:szCs w:val="18"/>
          <w:vertAlign w:val="baseline"/>
        </w:rPr>
        <w:footnoteRef/>
      </w:r>
      <w:r w:rsidRPr="00CB0E25">
        <w:rPr>
          <w:color w:val="auto"/>
          <w:sz w:val="18"/>
          <w:szCs w:val="18"/>
        </w:rPr>
        <w:tab/>
      </w:r>
      <w:proofErr w:type="spellStart"/>
      <w:r w:rsidRPr="00CB0E25">
        <w:rPr>
          <w:color w:val="auto"/>
          <w:sz w:val="18"/>
          <w:szCs w:val="18"/>
        </w:rPr>
        <w:t>Neira</w:t>
      </w:r>
      <w:proofErr w:type="spellEnd"/>
      <w:r w:rsidRPr="00CB0E25">
        <w:rPr>
          <w:color w:val="auto"/>
          <w:sz w:val="18"/>
          <w:szCs w:val="18"/>
        </w:rPr>
        <w:t>, email to authors, 7 September 2017.</w:t>
      </w:r>
    </w:p>
  </w:footnote>
  <w:footnote w:id="54">
    <w:p w14:paraId="0C9AD511" w14:textId="1E5D3730"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sz w:val="18"/>
          <w:szCs w:val="18"/>
        </w:rPr>
      </w:pPr>
      <w:r w:rsidRPr="00CB0E25">
        <w:rPr>
          <w:color w:val="auto"/>
          <w:sz w:val="18"/>
          <w:szCs w:val="18"/>
        </w:rPr>
        <w:tab/>
      </w:r>
      <w:r w:rsidRPr="00CB0E25">
        <w:rPr>
          <w:rStyle w:val="FootnoteReference"/>
          <w:color w:val="auto"/>
          <w:sz w:val="18"/>
          <w:szCs w:val="18"/>
          <w:vertAlign w:val="baseline"/>
        </w:rPr>
        <w:footnoteRef/>
      </w:r>
      <w:r w:rsidRPr="00CB0E25">
        <w:rPr>
          <w:color w:val="auto"/>
          <w:sz w:val="18"/>
          <w:szCs w:val="18"/>
        </w:rPr>
        <w:tab/>
      </w:r>
      <w:proofErr w:type="spellStart"/>
      <w:r w:rsidRPr="00CB0E25">
        <w:rPr>
          <w:color w:val="auto"/>
          <w:sz w:val="18"/>
          <w:szCs w:val="18"/>
        </w:rPr>
        <w:t>Neira</w:t>
      </w:r>
      <w:proofErr w:type="spellEnd"/>
      <w:r w:rsidRPr="00CB0E25">
        <w:rPr>
          <w:color w:val="auto"/>
          <w:sz w:val="18"/>
          <w:szCs w:val="18"/>
        </w:rPr>
        <w:t>, email to authors, 19 June 2017.</w:t>
      </w:r>
    </w:p>
  </w:footnote>
  <w:footnote w:id="55">
    <w:p w14:paraId="2AEC97A9" w14:textId="080A3F42" w:rsidR="007E345D" w:rsidRPr="007E345D" w:rsidRDefault="007E345D" w:rsidP="00CB0E25">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auto"/>
          <w:sz w:val="22"/>
          <w:szCs w:val="22"/>
          <w:lang w:val="es-ES"/>
        </w:rPr>
      </w:pPr>
      <w:r>
        <w:rPr>
          <w:sz w:val="18"/>
          <w:szCs w:val="18"/>
        </w:rPr>
        <w:tab/>
      </w:r>
      <w:r w:rsidRPr="0016440D">
        <w:rPr>
          <w:rStyle w:val="FootnoteReference"/>
          <w:sz w:val="18"/>
          <w:szCs w:val="18"/>
          <w:vertAlign w:val="baseline"/>
        </w:rPr>
        <w:footnoteRef/>
      </w:r>
      <w:r w:rsidRPr="0016440D">
        <w:rPr>
          <w:sz w:val="18"/>
          <w:szCs w:val="18"/>
        </w:rPr>
        <w:tab/>
      </w:r>
      <w:r w:rsidRPr="0016440D">
        <w:rPr>
          <w:color w:val="auto"/>
          <w:sz w:val="18"/>
          <w:szCs w:val="18"/>
        </w:rPr>
        <w:t xml:space="preserve">FONDART has been widely criticized for its funding choices and it is seen variously as too liberal and too conservative. FONDART </w:t>
      </w:r>
      <w:r w:rsidRPr="0016440D">
        <w:rPr>
          <w:sz w:val="18"/>
          <w:szCs w:val="18"/>
        </w:rPr>
        <w:t xml:space="preserve">caused controversy in 2015 when it made a substantial award to </w:t>
      </w:r>
      <w:proofErr w:type="spellStart"/>
      <w:r w:rsidRPr="0016440D">
        <w:rPr>
          <w:sz w:val="18"/>
          <w:szCs w:val="18"/>
        </w:rPr>
        <w:t>CorpArtes</w:t>
      </w:r>
      <w:proofErr w:type="spellEnd"/>
      <w:r w:rsidRPr="0016440D">
        <w:rPr>
          <w:sz w:val="18"/>
          <w:szCs w:val="18"/>
        </w:rPr>
        <w:t xml:space="preserve"> the cultural foundation of </w:t>
      </w:r>
      <w:proofErr w:type="spellStart"/>
      <w:r w:rsidRPr="0016440D">
        <w:rPr>
          <w:sz w:val="18"/>
          <w:szCs w:val="18"/>
        </w:rPr>
        <w:t>Corpbanca</w:t>
      </w:r>
      <w:proofErr w:type="spellEnd"/>
      <w:r w:rsidRPr="0016440D">
        <w:rPr>
          <w:sz w:val="18"/>
          <w:szCs w:val="18"/>
        </w:rPr>
        <w:t xml:space="preserve"> owned by a </w:t>
      </w:r>
      <w:r w:rsidRPr="0025152B">
        <w:rPr>
          <w:sz w:val="18"/>
          <w:szCs w:val="18"/>
        </w:rPr>
        <w:t>multimillionaire. This led to an open letter signed by artists being published and shared on Facebook (</w:t>
      </w:r>
      <w:r w:rsidRPr="0025152B">
        <w:rPr>
          <w:color w:val="auto"/>
          <w:sz w:val="18"/>
          <w:szCs w:val="18"/>
        </w:rPr>
        <w:t>available online at &lt;</w:t>
      </w:r>
      <w:hyperlink r:id="rId26" w:history="1">
        <w:r w:rsidRPr="0025152B">
          <w:rPr>
            <w:rStyle w:val="Hyperlink"/>
            <w:sz w:val="18"/>
            <w:szCs w:val="18"/>
          </w:rPr>
          <w:t>https://www.facebook.com/notes/830232713702049/</w:t>
        </w:r>
      </w:hyperlink>
      <w:r w:rsidRPr="0025152B">
        <w:rPr>
          <w:color w:val="auto"/>
          <w:sz w:val="18"/>
          <w:szCs w:val="18"/>
        </w:rPr>
        <w:t>&gt;</w:t>
      </w:r>
      <w:r w:rsidRPr="0025152B">
        <w:rPr>
          <w:sz w:val="18"/>
          <w:szCs w:val="18"/>
        </w:rPr>
        <w:t xml:space="preserve">). </w:t>
      </w:r>
      <w:r w:rsidRPr="0025152B">
        <w:rPr>
          <w:sz w:val="18"/>
          <w:szCs w:val="18"/>
          <w:lang w:val="es-ES_tradnl"/>
        </w:rPr>
        <w:t xml:space="preserve">See also Diana Torres and Rodrigo Alarcón, </w:t>
      </w:r>
      <w:r w:rsidRPr="0025152B">
        <w:rPr>
          <w:rFonts w:cstheme="minorHAnsi"/>
          <w:sz w:val="18"/>
          <w:szCs w:val="18"/>
          <w:lang w:val="es-ES_tradnl"/>
        </w:rPr>
        <w:t>‘¿</w:t>
      </w:r>
      <w:r w:rsidRPr="0025152B">
        <w:rPr>
          <w:sz w:val="18"/>
          <w:szCs w:val="18"/>
          <w:lang w:val="es-ES_tradnl"/>
        </w:rPr>
        <w:t xml:space="preserve">Por qué el Estado le entrega fondos de cultura al grupo Saieh?’, </w:t>
      </w:r>
      <w:r w:rsidRPr="0025152B">
        <w:rPr>
          <w:i/>
          <w:sz w:val="18"/>
          <w:szCs w:val="18"/>
          <w:lang w:val="es-ES_tradnl"/>
        </w:rPr>
        <w:t xml:space="preserve">DiarioUChile. </w:t>
      </w:r>
      <w:r w:rsidRPr="0025152B">
        <w:rPr>
          <w:i/>
          <w:sz w:val="18"/>
          <w:szCs w:val="18"/>
          <w:lang w:val="es-ES"/>
        </w:rPr>
        <w:t>Cultura</w:t>
      </w:r>
      <w:r w:rsidRPr="0025152B">
        <w:rPr>
          <w:sz w:val="18"/>
          <w:szCs w:val="18"/>
          <w:lang w:val="es-ES"/>
        </w:rPr>
        <w:t xml:space="preserve">, 14 </w:t>
      </w:r>
      <w:proofErr w:type="spellStart"/>
      <w:r w:rsidRPr="0025152B">
        <w:rPr>
          <w:sz w:val="18"/>
          <w:szCs w:val="18"/>
          <w:lang w:val="es-ES"/>
        </w:rPr>
        <w:t>January</w:t>
      </w:r>
      <w:proofErr w:type="spellEnd"/>
      <w:r w:rsidRPr="0025152B">
        <w:rPr>
          <w:sz w:val="18"/>
          <w:szCs w:val="18"/>
          <w:lang w:val="es-ES"/>
        </w:rPr>
        <w:t xml:space="preserve"> 2015 &lt;</w:t>
      </w:r>
      <w:hyperlink r:id="rId27" w:history="1">
        <w:r w:rsidRPr="0025152B">
          <w:rPr>
            <w:rStyle w:val="Hyperlink"/>
            <w:sz w:val="18"/>
            <w:szCs w:val="18"/>
            <w:lang w:val="es-ES"/>
          </w:rPr>
          <w:t>https://radio.uchile.cl/2015/01/14/por-que-el-estado-le-entrega-fondos-de-cultura-al-grupo-saieh/</w:t>
        </w:r>
      </w:hyperlink>
      <w:r w:rsidRPr="0025152B">
        <w:rPr>
          <w:sz w:val="18"/>
          <w:szCs w:val="18"/>
          <w:lang w:val="es-ES"/>
        </w:rPr>
        <w:t>&gt; (</w:t>
      </w:r>
      <w:proofErr w:type="spellStart"/>
      <w:r w:rsidRPr="0025152B">
        <w:rPr>
          <w:sz w:val="18"/>
          <w:szCs w:val="18"/>
          <w:lang w:val="es-ES"/>
        </w:rPr>
        <w:t>accessed</w:t>
      </w:r>
      <w:proofErr w:type="spellEnd"/>
      <w:r w:rsidRPr="0025152B">
        <w:rPr>
          <w:sz w:val="18"/>
          <w:szCs w:val="18"/>
          <w:lang w:val="es-ES"/>
        </w:rPr>
        <w:t xml:space="preserve"> 16 </w:t>
      </w:r>
      <w:proofErr w:type="spellStart"/>
      <w:r w:rsidRPr="0025152B">
        <w:rPr>
          <w:sz w:val="18"/>
          <w:szCs w:val="18"/>
          <w:lang w:val="es-ES"/>
        </w:rPr>
        <w:t>December</w:t>
      </w:r>
      <w:proofErr w:type="spellEnd"/>
      <w:r w:rsidRPr="0025152B">
        <w:rPr>
          <w:sz w:val="18"/>
          <w:szCs w:val="18"/>
          <w:lang w:val="es-ES"/>
        </w:rPr>
        <w:t xml:space="preserve"> 2019);</w:t>
      </w:r>
      <w:r>
        <w:rPr>
          <w:sz w:val="18"/>
          <w:szCs w:val="18"/>
          <w:lang w:val="es-ES"/>
        </w:rPr>
        <w:t xml:space="preserve"> </w:t>
      </w:r>
      <w:r w:rsidRPr="0025152B">
        <w:rPr>
          <w:sz w:val="18"/>
          <w:szCs w:val="18"/>
          <w:lang w:val="es-ES_tradnl"/>
        </w:rPr>
        <w:t xml:space="preserve">Diana Torres, ‘Red de Salas de Teatro arremete contra </w:t>
      </w:r>
      <w:proofErr w:type="spellStart"/>
      <w:r w:rsidRPr="0025152B">
        <w:rPr>
          <w:sz w:val="18"/>
          <w:szCs w:val="18"/>
          <w:lang w:val="es-ES_tradnl"/>
        </w:rPr>
        <w:t>CorpArtes</w:t>
      </w:r>
      <w:proofErr w:type="spellEnd"/>
      <w:r w:rsidRPr="0025152B">
        <w:rPr>
          <w:sz w:val="18"/>
          <w:szCs w:val="18"/>
          <w:lang w:val="es-ES_tradnl"/>
        </w:rPr>
        <w:t xml:space="preserve"> y los </w:t>
      </w:r>
      <w:proofErr w:type="spellStart"/>
      <w:r w:rsidRPr="0025152B">
        <w:rPr>
          <w:sz w:val="18"/>
          <w:szCs w:val="18"/>
          <w:lang w:val="es-ES_tradnl"/>
        </w:rPr>
        <w:t>Fondart</w:t>
      </w:r>
      <w:proofErr w:type="spellEnd"/>
      <w:r w:rsidRPr="0025152B">
        <w:rPr>
          <w:sz w:val="18"/>
          <w:szCs w:val="18"/>
          <w:lang w:val="es-ES_tradnl"/>
        </w:rPr>
        <w:t xml:space="preserve">’, </w:t>
      </w:r>
      <w:proofErr w:type="spellStart"/>
      <w:r w:rsidRPr="0025152B">
        <w:rPr>
          <w:sz w:val="18"/>
          <w:szCs w:val="18"/>
          <w:lang w:val="es-ES_tradnl"/>
        </w:rPr>
        <w:t>DiarioUChile</w:t>
      </w:r>
      <w:proofErr w:type="spellEnd"/>
      <w:r w:rsidRPr="0025152B">
        <w:rPr>
          <w:sz w:val="18"/>
          <w:szCs w:val="18"/>
          <w:lang w:val="es-ES_tradnl"/>
        </w:rPr>
        <w:t xml:space="preserve">. Cultura, 15 de enero 2015, </w:t>
      </w:r>
      <w:r>
        <w:rPr>
          <w:sz w:val="18"/>
          <w:szCs w:val="18"/>
          <w:lang w:val="es-ES_tradnl"/>
        </w:rPr>
        <w:t>&lt;</w:t>
      </w:r>
      <w:hyperlink r:id="rId28" w:history="1">
        <w:r w:rsidRPr="0025152B">
          <w:rPr>
            <w:rStyle w:val="Hyperlink"/>
            <w:sz w:val="18"/>
            <w:szCs w:val="18"/>
            <w:lang w:val="es-ES_tradnl"/>
          </w:rPr>
          <w:t>https://radio.uchile.cl/2015/01/15/red-de-salas-de-teatro-arremete-contra-corpartes-y-los-fondart/</w:t>
        </w:r>
      </w:hyperlink>
      <w:r>
        <w:rPr>
          <w:color w:val="auto"/>
          <w:sz w:val="18"/>
          <w:szCs w:val="18"/>
          <w:lang w:val="es-ES_tradnl"/>
        </w:rPr>
        <w:t>&gt;</w:t>
      </w:r>
      <w:r w:rsidRPr="0025152B">
        <w:rPr>
          <w:color w:val="auto"/>
          <w:sz w:val="18"/>
          <w:szCs w:val="18"/>
          <w:lang w:val="es-ES_tradnl"/>
        </w:rPr>
        <w:t xml:space="preserve"> (</w:t>
      </w:r>
      <w:proofErr w:type="spellStart"/>
      <w:r>
        <w:rPr>
          <w:color w:val="auto"/>
          <w:sz w:val="18"/>
          <w:szCs w:val="18"/>
          <w:lang w:val="es-ES_tradnl"/>
        </w:rPr>
        <w:t>a</w:t>
      </w:r>
      <w:r w:rsidRPr="0025152B">
        <w:rPr>
          <w:color w:val="auto"/>
          <w:sz w:val="18"/>
          <w:szCs w:val="18"/>
          <w:lang w:val="es-ES_tradnl"/>
        </w:rPr>
        <w:t>ccessed</w:t>
      </w:r>
      <w:proofErr w:type="spellEnd"/>
      <w:r w:rsidRPr="0025152B">
        <w:rPr>
          <w:color w:val="auto"/>
          <w:sz w:val="18"/>
          <w:szCs w:val="18"/>
          <w:lang w:val="es-ES_tradnl"/>
        </w:rPr>
        <w:t xml:space="preserve"> 16 </w:t>
      </w:r>
      <w:proofErr w:type="spellStart"/>
      <w:r w:rsidRPr="0025152B">
        <w:rPr>
          <w:color w:val="auto"/>
          <w:sz w:val="18"/>
          <w:szCs w:val="18"/>
          <w:lang w:val="es-ES_tradnl"/>
        </w:rPr>
        <w:t>December</w:t>
      </w:r>
      <w:proofErr w:type="spellEnd"/>
      <w:r w:rsidRPr="0025152B">
        <w:rPr>
          <w:color w:val="auto"/>
          <w:sz w:val="18"/>
          <w:szCs w:val="18"/>
          <w:lang w:val="es-ES_tradnl"/>
        </w:rPr>
        <w:t xml:space="preserve"> 2019); </w:t>
      </w:r>
      <w:r w:rsidRPr="0025152B">
        <w:rPr>
          <w:color w:val="auto"/>
          <w:sz w:val="18"/>
          <w:szCs w:val="18"/>
          <w:lang w:val="es-ES"/>
        </w:rPr>
        <w:t>and Francisco Villarroel</w:t>
      </w:r>
      <w:r>
        <w:rPr>
          <w:color w:val="auto"/>
          <w:sz w:val="18"/>
          <w:szCs w:val="18"/>
          <w:lang w:val="es-ES"/>
        </w:rPr>
        <w:t xml:space="preserve"> </w:t>
      </w:r>
      <w:proofErr w:type="spellStart"/>
      <w:r w:rsidRPr="0025152B">
        <w:rPr>
          <w:color w:val="auto"/>
          <w:sz w:val="18"/>
          <w:szCs w:val="18"/>
          <w:lang w:val="es-ES"/>
        </w:rPr>
        <w:t>who</w:t>
      </w:r>
      <w:proofErr w:type="spellEnd"/>
      <w:r w:rsidRPr="0025152B">
        <w:rPr>
          <w:color w:val="auto"/>
          <w:sz w:val="18"/>
          <w:szCs w:val="18"/>
          <w:lang w:val="es-ES"/>
        </w:rPr>
        <w:t xml:space="preserve"> </w:t>
      </w:r>
      <w:r w:rsidRPr="00925EE7">
        <w:rPr>
          <w:sz w:val="18"/>
          <w:szCs w:val="18"/>
          <w:lang w:val="es-ES"/>
        </w:rPr>
        <w:t xml:space="preserve">notes </w:t>
      </w:r>
      <w:proofErr w:type="spellStart"/>
      <w:r w:rsidRPr="00925EE7">
        <w:rPr>
          <w:sz w:val="18"/>
          <w:szCs w:val="18"/>
          <w:lang w:val="es-ES"/>
        </w:rPr>
        <w:t>that</w:t>
      </w:r>
      <w:proofErr w:type="spellEnd"/>
      <w:r w:rsidRPr="00925EE7">
        <w:rPr>
          <w:sz w:val="18"/>
          <w:szCs w:val="18"/>
          <w:lang w:val="es-ES"/>
        </w:rPr>
        <w:t xml:space="preserve"> ‘como todos los años, nuevamente este anuncio no estuvo exento de polémicas ácidas que activan el descontento del sector. Algunos ganan, otros pierden, y la lotería artística es repartida con un sabor amargo’</w:t>
      </w:r>
      <w:r>
        <w:rPr>
          <w:sz w:val="18"/>
          <w:szCs w:val="18"/>
          <w:lang w:val="es-ES"/>
        </w:rPr>
        <w:t xml:space="preserve">; </w:t>
      </w:r>
      <w:r w:rsidRPr="00925EE7">
        <w:rPr>
          <w:sz w:val="18"/>
          <w:szCs w:val="18"/>
          <w:lang w:val="es-ES"/>
        </w:rPr>
        <w:t xml:space="preserve">Francisco Villarroel, ‘El negocio de los Fondos de Cultura’, </w:t>
      </w:r>
      <w:r w:rsidRPr="00925EE7">
        <w:rPr>
          <w:i/>
          <w:sz w:val="18"/>
          <w:szCs w:val="18"/>
          <w:lang w:val="es-ES"/>
        </w:rPr>
        <w:t>El Mostrador</w:t>
      </w:r>
      <w:r>
        <w:rPr>
          <w:iCs/>
          <w:sz w:val="18"/>
          <w:szCs w:val="18"/>
          <w:lang w:val="es-ES"/>
        </w:rPr>
        <w:t>, 20 January 2015, n.p.; available online at</w:t>
      </w:r>
      <w:r w:rsidRPr="00925EE7">
        <w:rPr>
          <w:sz w:val="18"/>
          <w:szCs w:val="18"/>
          <w:lang w:val="es-ES"/>
        </w:rPr>
        <w:t xml:space="preserve"> </w:t>
      </w:r>
      <w:r>
        <w:rPr>
          <w:sz w:val="18"/>
          <w:szCs w:val="18"/>
          <w:lang w:val="es-ES"/>
        </w:rPr>
        <w:t>&lt;</w:t>
      </w:r>
      <w:hyperlink r:id="rId29" w:history="1">
        <w:r w:rsidRPr="00925EE7">
          <w:rPr>
            <w:rStyle w:val="Hyperlink"/>
            <w:sz w:val="18"/>
            <w:szCs w:val="18"/>
            <w:lang w:val="es-ES"/>
          </w:rPr>
          <w:t>http://www.elmostrador.cl/cultura/2015/01/20/el-negocio-de-los-fondos-de-cultura/</w:t>
        </w:r>
      </w:hyperlink>
      <w:r w:rsidRPr="00A827E3">
        <w:rPr>
          <w:rStyle w:val="Hyperlink"/>
          <w:sz w:val="18"/>
          <w:szCs w:val="18"/>
          <w:u w:val="none"/>
          <w:lang w:val="es-ES"/>
        </w:rPr>
        <w:t>&gt;</w:t>
      </w:r>
      <w:r w:rsidRPr="00925EE7">
        <w:rPr>
          <w:sz w:val="18"/>
          <w:szCs w:val="18"/>
          <w:lang w:val="es-ES"/>
        </w:rPr>
        <w:t xml:space="preserve"> (</w:t>
      </w:r>
      <w:proofErr w:type="spellStart"/>
      <w:r w:rsidRPr="00925EE7">
        <w:rPr>
          <w:sz w:val="18"/>
          <w:szCs w:val="18"/>
          <w:lang w:val="es-ES"/>
        </w:rPr>
        <w:t>accessed</w:t>
      </w:r>
      <w:proofErr w:type="spellEnd"/>
      <w:r w:rsidRPr="00925EE7">
        <w:rPr>
          <w:sz w:val="18"/>
          <w:szCs w:val="18"/>
          <w:lang w:val="es-ES"/>
        </w:rPr>
        <w:t xml:space="preserve"> 27 March 2019).</w:t>
      </w:r>
    </w:p>
  </w:footnote>
  <w:footnote w:id="56">
    <w:p w14:paraId="518307DC" w14:textId="728B35BF" w:rsidR="007E345D" w:rsidRPr="007E345D"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lang w:val="es-ES"/>
        </w:rPr>
      </w:pPr>
      <w:r w:rsidRPr="007E345D">
        <w:rPr>
          <w:sz w:val="18"/>
          <w:szCs w:val="18"/>
          <w:lang w:val="es-ES"/>
        </w:rPr>
        <w:tab/>
      </w:r>
      <w:r w:rsidRPr="00925EE7">
        <w:rPr>
          <w:rStyle w:val="FootnoteReference"/>
          <w:sz w:val="18"/>
          <w:szCs w:val="18"/>
          <w:vertAlign w:val="baseline"/>
        </w:rPr>
        <w:footnoteRef/>
      </w:r>
      <w:r w:rsidRPr="007E345D">
        <w:rPr>
          <w:sz w:val="18"/>
          <w:szCs w:val="18"/>
          <w:lang w:val="es-ES"/>
        </w:rPr>
        <w:tab/>
        <w:t xml:space="preserve">Quoted in Isabel </w:t>
      </w:r>
      <w:r w:rsidRPr="007E345D">
        <w:rPr>
          <w:color w:val="auto"/>
          <w:sz w:val="18"/>
          <w:szCs w:val="18"/>
          <w:lang w:val="es-ES"/>
        </w:rPr>
        <w:t xml:space="preserve">Agurto </w:t>
      </w:r>
      <w:r w:rsidRPr="007E345D">
        <w:rPr>
          <w:i/>
          <w:iCs/>
          <w:color w:val="auto"/>
          <w:sz w:val="18"/>
          <w:szCs w:val="18"/>
          <w:lang w:val="es-ES"/>
        </w:rPr>
        <w:t>et al</w:t>
      </w:r>
      <w:r w:rsidRPr="007E345D">
        <w:rPr>
          <w:color w:val="auto"/>
          <w:sz w:val="18"/>
          <w:szCs w:val="18"/>
          <w:lang w:val="es-ES"/>
        </w:rPr>
        <w:t>., ‘</w:t>
      </w:r>
      <w:r w:rsidRPr="007E345D">
        <w:rPr>
          <w:sz w:val="18"/>
          <w:szCs w:val="18"/>
          <w:lang w:val="es-ES"/>
        </w:rPr>
        <w:t xml:space="preserve">Ser artista en Chile: la importancia de las becas’, </w:t>
      </w:r>
      <w:r w:rsidRPr="00976517">
        <w:rPr>
          <w:i/>
          <w:iCs/>
          <w:color w:val="auto"/>
          <w:sz w:val="18"/>
          <w:szCs w:val="18"/>
          <w:lang w:val="es-ES"/>
        </w:rPr>
        <w:t>Arte</w:t>
      </w:r>
      <w:r w:rsidRPr="00976517">
        <w:rPr>
          <w:color w:val="auto"/>
          <w:sz w:val="18"/>
          <w:szCs w:val="18"/>
          <w:lang w:val="es-ES"/>
        </w:rPr>
        <w:t xml:space="preserve"> </w:t>
      </w:r>
      <w:r w:rsidRPr="007E345D">
        <w:rPr>
          <w:i/>
          <w:sz w:val="18"/>
          <w:szCs w:val="18"/>
          <w:lang w:val="es-ES"/>
        </w:rPr>
        <w:t>al Limite</w:t>
      </w:r>
      <w:r w:rsidRPr="007E345D">
        <w:rPr>
          <w:sz w:val="18"/>
          <w:szCs w:val="18"/>
          <w:lang w:val="es-ES"/>
        </w:rPr>
        <w:t xml:space="preserve">, 89 (2013), </w:t>
      </w:r>
      <w:r w:rsidRPr="007E345D">
        <w:rPr>
          <w:color w:val="auto"/>
          <w:sz w:val="18"/>
          <w:szCs w:val="18"/>
          <w:lang w:val="es-ES"/>
        </w:rPr>
        <w:t>12–16; available online at &lt;</w:t>
      </w:r>
      <w:hyperlink r:id="rId30" w:history="1">
        <w:r w:rsidRPr="007E345D">
          <w:rPr>
            <w:rStyle w:val="Hyperlink"/>
            <w:sz w:val="18"/>
            <w:szCs w:val="18"/>
            <w:lang w:val="es-ES"/>
          </w:rPr>
          <w:t>https://issuu.com/arteallimite/docs/periodico_all_89enero2013</w:t>
        </w:r>
      </w:hyperlink>
      <w:r w:rsidRPr="007E345D">
        <w:rPr>
          <w:color w:val="auto"/>
          <w:sz w:val="18"/>
          <w:szCs w:val="18"/>
          <w:lang w:val="es-ES"/>
        </w:rPr>
        <w:t>&gt; (</w:t>
      </w:r>
      <w:proofErr w:type="spellStart"/>
      <w:r w:rsidRPr="007E345D">
        <w:rPr>
          <w:color w:val="auto"/>
          <w:sz w:val="18"/>
          <w:szCs w:val="18"/>
          <w:lang w:val="es-ES"/>
        </w:rPr>
        <w:t>accessed</w:t>
      </w:r>
      <w:proofErr w:type="spellEnd"/>
      <w:r w:rsidRPr="007E345D">
        <w:rPr>
          <w:color w:val="auto"/>
          <w:sz w:val="18"/>
          <w:szCs w:val="18"/>
          <w:lang w:val="es-ES"/>
        </w:rPr>
        <w:t xml:space="preserve"> 28 </w:t>
      </w:r>
      <w:proofErr w:type="spellStart"/>
      <w:r w:rsidRPr="007E345D">
        <w:rPr>
          <w:color w:val="auto"/>
          <w:sz w:val="18"/>
          <w:szCs w:val="18"/>
          <w:lang w:val="es-ES"/>
        </w:rPr>
        <w:t>November</w:t>
      </w:r>
      <w:proofErr w:type="spellEnd"/>
      <w:r w:rsidRPr="007E345D">
        <w:rPr>
          <w:color w:val="auto"/>
          <w:sz w:val="18"/>
          <w:szCs w:val="18"/>
          <w:lang w:val="es-ES"/>
        </w:rPr>
        <w:t xml:space="preserve"> 2019)</w:t>
      </w:r>
      <w:r w:rsidRPr="007E345D">
        <w:rPr>
          <w:sz w:val="18"/>
          <w:szCs w:val="18"/>
          <w:lang w:val="es-ES"/>
        </w:rPr>
        <w:t>.</w:t>
      </w:r>
    </w:p>
  </w:footnote>
  <w:footnote w:id="57">
    <w:p w14:paraId="2AD1581E" w14:textId="46F3B338"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sz w:val="18"/>
          <w:szCs w:val="18"/>
        </w:rPr>
      </w:pPr>
      <w:r w:rsidRPr="007E345D">
        <w:rPr>
          <w:sz w:val="18"/>
          <w:szCs w:val="18"/>
          <w:lang w:val="es-ES"/>
        </w:rPr>
        <w:tab/>
      </w:r>
      <w:r w:rsidRPr="00925EE7">
        <w:rPr>
          <w:rStyle w:val="FootnoteReference"/>
          <w:sz w:val="18"/>
          <w:szCs w:val="18"/>
          <w:vertAlign w:val="baseline"/>
        </w:rPr>
        <w:footnoteRef/>
      </w:r>
      <w:r>
        <w:rPr>
          <w:sz w:val="18"/>
          <w:szCs w:val="18"/>
        </w:rPr>
        <w:tab/>
      </w:r>
      <w:r w:rsidRPr="00C7209C">
        <w:rPr>
          <w:sz w:val="18"/>
          <w:szCs w:val="18"/>
        </w:rPr>
        <w:t xml:space="preserve">Letter originally published in online magazines and in </w:t>
      </w:r>
      <w:proofErr w:type="spellStart"/>
      <w:r w:rsidRPr="00C7209C">
        <w:rPr>
          <w:sz w:val="18"/>
          <w:szCs w:val="18"/>
        </w:rPr>
        <w:t>Neira’s</w:t>
      </w:r>
      <w:proofErr w:type="spellEnd"/>
      <w:r w:rsidRPr="00C7209C">
        <w:rPr>
          <w:sz w:val="18"/>
          <w:szCs w:val="18"/>
        </w:rPr>
        <w:t xml:space="preserve"> self-published book </w:t>
      </w:r>
      <w:r w:rsidRPr="00C7209C">
        <w:rPr>
          <w:i/>
          <w:sz w:val="18"/>
          <w:szCs w:val="18"/>
        </w:rPr>
        <w:t xml:space="preserve">Hard Core </w:t>
      </w:r>
      <w:r w:rsidRPr="00C7209C">
        <w:rPr>
          <w:i/>
          <w:iCs/>
          <w:sz w:val="18"/>
          <w:szCs w:val="18"/>
        </w:rPr>
        <w:t>Hotel</w:t>
      </w:r>
      <w:r w:rsidRPr="00C7209C">
        <w:rPr>
          <w:sz w:val="18"/>
          <w:szCs w:val="18"/>
        </w:rPr>
        <w:t xml:space="preserve"> (2006). </w:t>
      </w:r>
      <w:proofErr w:type="spellStart"/>
      <w:r w:rsidRPr="00C7209C">
        <w:rPr>
          <w:sz w:val="18"/>
          <w:szCs w:val="18"/>
        </w:rPr>
        <w:t>Neira</w:t>
      </w:r>
      <w:proofErr w:type="spellEnd"/>
      <w:r w:rsidRPr="00C7209C">
        <w:rPr>
          <w:sz w:val="18"/>
          <w:szCs w:val="18"/>
        </w:rPr>
        <w:t xml:space="preserve"> kindly provided the authors with a copy via email 7/1/2020.</w:t>
      </w:r>
      <w:r>
        <w:rPr>
          <w:sz w:val="18"/>
          <w:szCs w:val="18"/>
        </w:rPr>
        <w:t xml:space="preserve"> </w:t>
      </w:r>
    </w:p>
  </w:footnote>
  <w:footnote w:id="58">
    <w:p w14:paraId="3C2E3E88" w14:textId="2ABBD15E" w:rsidR="007E345D" w:rsidRPr="00BA75B5"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Quoted in the chapter ‘Neoliberalism’ which consists of a discussion between Pamela Lee, </w:t>
      </w:r>
      <w:proofErr w:type="spellStart"/>
      <w:r w:rsidRPr="00925EE7">
        <w:rPr>
          <w:sz w:val="18"/>
          <w:szCs w:val="18"/>
        </w:rPr>
        <w:t>Suzana</w:t>
      </w:r>
      <w:proofErr w:type="spellEnd"/>
      <w:r w:rsidRPr="00925EE7">
        <w:rPr>
          <w:sz w:val="18"/>
          <w:szCs w:val="18"/>
        </w:rPr>
        <w:t xml:space="preserve"> </w:t>
      </w:r>
      <w:proofErr w:type="spellStart"/>
      <w:r w:rsidRPr="00BA75B5">
        <w:rPr>
          <w:color w:val="auto"/>
          <w:sz w:val="18"/>
          <w:szCs w:val="18"/>
        </w:rPr>
        <w:t>Milevska</w:t>
      </w:r>
      <w:proofErr w:type="spellEnd"/>
      <w:r w:rsidRPr="00BA75B5">
        <w:rPr>
          <w:color w:val="auto"/>
          <w:sz w:val="18"/>
          <w:szCs w:val="18"/>
        </w:rPr>
        <w:t xml:space="preserve">, Isla Leaver-Yap, Shelley Errington, </w:t>
      </w:r>
      <w:proofErr w:type="spellStart"/>
      <w:r w:rsidRPr="00BA75B5">
        <w:rPr>
          <w:color w:val="auto"/>
          <w:sz w:val="18"/>
          <w:szCs w:val="18"/>
        </w:rPr>
        <w:t>Shigemi</w:t>
      </w:r>
      <w:proofErr w:type="spellEnd"/>
      <w:r w:rsidRPr="00BA75B5">
        <w:rPr>
          <w:color w:val="auto"/>
          <w:sz w:val="18"/>
          <w:szCs w:val="18"/>
        </w:rPr>
        <w:t xml:space="preserve"> </w:t>
      </w:r>
      <w:proofErr w:type="spellStart"/>
      <w:r w:rsidRPr="00BA75B5">
        <w:rPr>
          <w:color w:val="auto"/>
          <w:sz w:val="18"/>
          <w:szCs w:val="18"/>
        </w:rPr>
        <w:t>Inaga</w:t>
      </w:r>
      <w:proofErr w:type="spellEnd"/>
      <w:r w:rsidRPr="00BA75B5">
        <w:rPr>
          <w:color w:val="auto"/>
          <w:sz w:val="18"/>
          <w:szCs w:val="18"/>
        </w:rPr>
        <w:t xml:space="preserve">, Keith </w:t>
      </w:r>
      <w:proofErr w:type="spellStart"/>
      <w:r w:rsidRPr="00BA75B5">
        <w:rPr>
          <w:color w:val="auto"/>
          <w:sz w:val="18"/>
          <w:szCs w:val="18"/>
        </w:rPr>
        <w:t>Moxey</w:t>
      </w:r>
      <w:proofErr w:type="spellEnd"/>
      <w:r w:rsidRPr="00BA75B5">
        <w:rPr>
          <w:color w:val="auto"/>
          <w:sz w:val="18"/>
          <w:szCs w:val="18"/>
        </w:rPr>
        <w:t xml:space="preserve">, Bhaskar </w:t>
      </w:r>
      <w:proofErr w:type="spellStart"/>
      <w:r w:rsidRPr="00BA75B5">
        <w:rPr>
          <w:color w:val="auto"/>
          <w:sz w:val="18"/>
          <w:szCs w:val="18"/>
        </w:rPr>
        <w:t>Mukhopadhayay</w:t>
      </w:r>
      <w:proofErr w:type="spellEnd"/>
      <w:r w:rsidRPr="00BA75B5">
        <w:rPr>
          <w:color w:val="auto"/>
          <w:sz w:val="18"/>
          <w:szCs w:val="18"/>
        </w:rPr>
        <w:t>, Susan Buck-</w:t>
      </w:r>
      <w:proofErr w:type="spellStart"/>
      <w:r w:rsidRPr="00BA75B5">
        <w:rPr>
          <w:color w:val="auto"/>
          <w:sz w:val="18"/>
          <w:szCs w:val="18"/>
        </w:rPr>
        <w:t>Morss</w:t>
      </w:r>
      <w:proofErr w:type="spellEnd"/>
      <w:r w:rsidRPr="00BA75B5">
        <w:rPr>
          <w:color w:val="auto"/>
          <w:sz w:val="18"/>
          <w:szCs w:val="18"/>
        </w:rPr>
        <w:t xml:space="preserve">, Angela Miller, Thomas </w:t>
      </w:r>
      <w:proofErr w:type="spellStart"/>
      <w:r w:rsidRPr="00BA75B5">
        <w:rPr>
          <w:color w:val="auto"/>
          <w:sz w:val="18"/>
          <w:szCs w:val="18"/>
        </w:rPr>
        <w:t>Dacosta</w:t>
      </w:r>
      <w:proofErr w:type="spellEnd"/>
      <w:r w:rsidRPr="00BA75B5">
        <w:rPr>
          <w:color w:val="auto"/>
          <w:sz w:val="18"/>
          <w:szCs w:val="18"/>
        </w:rPr>
        <w:t xml:space="preserve"> Kaufmann and Joyce Brodsky, in </w:t>
      </w:r>
      <w:r w:rsidRPr="00BA75B5">
        <w:rPr>
          <w:i/>
          <w:color w:val="auto"/>
          <w:sz w:val="18"/>
          <w:szCs w:val="18"/>
        </w:rPr>
        <w:t>Art and Globalization</w:t>
      </w:r>
      <w:r w:rsidRPr="00BA75B5">
        <w:rPr>
          <w:color w:val="auto"/>
          <w:sz w:val="18"/>
          <w:szCs w:val="18"/>
        </w:rPr>
        <w:t xml:space="preserve"> ed. </w:t>
      </w:r>
      <w:proofErr w:type="spellStart"/>
      <w:r w:rsidRPr="00BA75B5">
        <w:rPr>
          <w:color w:val="auto"/>
          <w:sz w:val="18"/>
          <w:szCs w:val="18"/>
        </w:rPr>
        <w:t>Zhivka</w:t>
      </w:r>
      <w:proofErr w:type="spellEnd"/>
      <w:r w:rsidRPr="00BA75B5">
        <w:rPr>
          <w:color w:val="auto"/>
          <w:sz w:val="18"/>
          <w:szCs w:val="18"/>
        </w:rPr>
        <w:t xml:space="preserve"> </w:t>
      </w:r>
      <w:proofErr w:type="spellStart"/>
      <w:r w:rsidRPr="00BA75B5">
        <w:rPr>
          <w:color w:val="auto"/>
          <w:sz w:val="18"/>
          <w:szCs w:val="18"/>
        </w:rPr>
        <w:t>Valiavicharska</w:t>
      </w:r>
      <w:proofErr w:type="spellEnd"/>
      <w:r w:rsidRPr="00BA75B5">
        <w:rPr>
          <w:color w:val="auto"/>
          <w:sz w:val="18"/>
          <w:szCs w:val="18"/>
        </w:rPr>
        <w:t xml:space="preserve">,  James </w:t>
      </w:r>
      <w:proofErr w:type="spellStart"/>
      <w:r w:rsidRPr="00BA75B5">
        <w:rPr>
          <w:color w:val="auto"/>
          <w:sz w:val="18"/>
          <w:szCs w:val="18"/>
        </w:rPr>
        <w:t>Zhivka</w:t>
      </w:r>
      <w:proofErr w:type="spellEnd"/>
      <w:r w:rsidRPr="00BA75B5">
        <w:rPr>
          <w:color w:val="auto"/>
          <w:sz w:val="18"/>
          <w:szCs w:val="18"/>
        </w:rPr>
        <w:t xml:space="preserve"> </w:t>
      </w:r>
      <w:proofErr w:type="spellStart"/>
      <w:r w:rsidRPr="00BA75B5">
        <w:rPr>
          <w:color w:val="auto"/>
          <w:sz w:val="18"/>
          <w:szCs w:val="18"/>
        </w:rPr>
        <w:t>Valiavicharska</w:t>
      </w:r>
      <w:proofErr w:type="spellEnd"/>
      <w:r w:rsidRPr="00BA75B5">
        <w:rPr>
          <w:color w:val="auto"/>
          <w:sz w:val="18"/>
          <w:szCs w:val="18"/>
        </w:rPr>
        <w:t xml:space="preserve"> Elkins &amp; Alice Kim (University Park: Pennsylvania State U. P., 2010), 85–96 (pp. 86, 88 &amp; 91).</w:t>
      </w:r>
    </w:p>
  </w:footnote>
  <w:footnote w:id="59">
    <w:p w14:paraId="5521B3C2" w14:textId="7872C85F" w:rsidR="007E345D" w:rsidRPr="00EA0399"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i/>
          <w:iCs/>
          <w:sz w:val="18"/>
          <w:szCs w:val="18"/>
        </w:rPr>
      </w:pPr>
      <w:r>
        <w:rPr>
          <w:sz w:val="18"/>
          <w:szCs w:val="18"/>
        </w:rPr>
        <w:tab/>
      </w:r>
      <w:r w:rsidRPr="00925EE7">
        <w:rPr>
          <w:rStyle w:val="FootnoteReference"/>
          <w:sz w:val="18"/>
          <w:szCs w:val="18"/>
          <w:vertAlign w:val="baseline"/>
        </w:rPr>
        <w:footnoteRef/>
      </w:r>
      <w:r>
        <w:rPr>
          <w:sz w:val="18"/>
          <w:szCs w:val="18"/>
        </w:rPr>
        <w:tab/>
      </w:r>
      <w:proofErr w:type="spellStart"/>
      <w:r w:rsidRPr="00072138">
        <w:rPr>
          <w:sz w:val="18"/>
          <w:szCs w:val="18"/>
        </w:rPr>
        <w:t>Neira</w:t>
      </w:r>
      <w:proofErr w:type="spellEnd"/>
      <w:r w:rsidRPr="00072138">
        <w:rPr>
          <w:sz w:val="18"/>
          <w:szCs w:val="18"/>
        </w:rPr>
        <w:t>,</w:t>
      </w:r>
      <w:r w:rsidRPr="00925EE7">
        <w:rPr>
          <w:sz w:val="18"/>
          <w:szCs w:val="18"/>
        </w:rPr>
        <w:t xml:space="preserve"> quoted in Ernesto González </w:t>
      </w:r>
      <w:proofErr w:type="spellStart"/>
      <w:r w:rsidRPr="00925EE7">
        <w:rPr>
          <w:sz w:val="18"/>
          <w:szCs w:val="18"/>
        </w:rPr>
        <w:t>Barnert</w:t>
      </w:r>
      <w:proofErr w:type="spellEnd"/>
      <w:r w:rsidRPr="00925EE7">
        <w:rPr>
          <w:sz w:val="18"/>
          <w:szCs w:val="18"/>
        </w:rPr>
        <w:t xml:space="preserve">, ‘Elizabeth </w:t>
      </w:r>
      <w:proofErr w:type="spellStart"/>
      <w:r w:rsidRPr="00BA75B5">
        <w:rPr>
          <w:sz w:val="18"/>
          <w:szCs w:val="18"/>
        </w:rPr>
        <w:t>Neira</w:t>
      </w:r>
      <w:proofErr w:type="spellEnd"/>
      <w:r w:rsidRPr="00BA75B5">
        <w:rPr>
          <w:sz w:val="18"/>
          <w:szCs w:val="18"/>
        </w:rPr>
        <w:t xml:space="preserve">’, </w:t>
      </w:r>
      <w:r w:rsidRPr="004B223D">
        <w:rPr>
          <w:color w:val="auto"/>
          <w:sz w:val="18"/>
          <w:szCs w:val="18"/>
        </w:rPr>
        <w:t xml:space="preserve">Proyecto </w:t>
      </w:r>
      <w:proofErr w:type="spellStart"/>
      <w:r w:rsidRPr="004B223D">
        <w:rPr>
          <w:color w:val="auto"/>
          <w:sz w:val="18"/>
          <w:szCs w:val="18"/>
        </w:rPr>
        <w:t>Patrimonio</w:t>
      </w:r>
      <w:proofErr w:type="spellEnd"/>
      <w:r w:rsidRPr="004B223D">
        <w:rPr>
          <w:color w:val="auto"/>
          <w:sz w:val="18"/>
          <w:szCs w:val="18"/>
        </w:rPr>
        <w:t xml:space="preserve">, </w:t>
      </w:r>
      <w:r w:rsidRPr="00925EE7">
        <w:rPr>
          <w:sz w:val="18"/>
          <w:szCs w:val="18"/>
        </w:rPr>
        <w:t>Letras.mysite.com, 2007,</w:t>
      </w:r>
      <w:r w:rsidRPr="00BA75B5">
        <w:rPr>
          <w:color w:val="auto"/>
          <w:sz w:val="18"/>
          <w:szCs w:val="18"/>
        </w:rPr>
        <w:t xml:space="preserve"> &lt;</w:t>
      </w:r>
      <w:hyperlink r:id="rId31" w:history="1">
        <w:r w:rsidRPr="00CE5ACC">
          <w:rPr>
            <w:rStyle w:val="Hyperlink"/>
            <w:sz w:val="18"/>
            <w:szCs w:val="18"/>
          </w:rPr>
          <w:t>http://www.letras.mysite.com/en160507.htm</w:t>
        </w:r>
      </w:hyperlink>
      <w:r w:rsidRPr="00BA75B5">
        <w:rPr>
          <w:color w:val="auto"/>
          <w:sz w:val="18"/>
          <w:szCs w:val="18"/>
        </w:rPr>
        <w:t xml:space="preserve">&gt; </w:t>
      </w:r>
      <w:r w:rsidRPr="00925EE7">
        <w:rPr>
          <w:sz w:val="18"/>
          <w:szCs w:val="18"/>
        </w:rPr>
        <w:t>(accessed 31 March 2019).</w:t>
      </w:r>
    </w:p>
  </w:footnote>
  <w:footnote w:id="60">
    <w:p w14:paraId="08F9F6D7" w14:textId="4385BDCF"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lang w:val="pt-PT"/>
        </w:rPr>
      </w:pPr>
      <w:r w:rsidRPr="00125C46">
        <w:rPr>
          <w:sz w:val="18"/>
          <w:szCs w:val="18"/>
        </w:rPr>
        <w:tab/>
      </w:r>
      <w:r w:rsidRPr="00925EE7">
        <w:rPr>
          <w:rStyle w:val="FootnoteReference"/>
          <w:sz w:val="18"/>
          <w:szCs w:val="18"/>
          <w:vertAlign w:val="baseline"/>
        </w:rPr>
        <w:footnoteRef/>
      </w:r>
      <w:r>
        <w:rPr>
          <w:sz w:val="18"/>
          <w:szCs w:val="18"/>
          <w:lang w:val="es-AR"/>
        </w:rPr>
        <w:tab/>
      </w:r>
      <w:r w:rsidRPr="00925EE7">
        <w:rPr>
          <w:sz w:val="18"/>
          <w:szCs w:val="18"/>
          <w:lang w:val="es-AR"/>
        </w:rPr>
        <w:t xml:space="preserve">Germán Garrido, ‘La poesía se respira. Festival de poesía Poquita Fe de Santiago de </w:t>
      </w:r>
      <w:r w:rsidRPr="00435D12">
        <w:rPr>
          <w:sz w:val="18"/>
          <w:szCs w:val="18"/>
          <w:lang w:val="es-AR"/>
        </w:rPr>
        <w:t>Chile</w:t>
      </w:r>
      <w:r w:rsidRPr="00CB0E25">
        <w:rPr>
          <w:color w:val="auto"/>
          <w:sz w:val="18"/>
          <w:szCs w:val="18"/>
          <w:lang w:val="es-AR"/>
        </w:rPr>
        <w:t>. Algunas impresiones + la reseña de tres poetas atravesados por la noche’</w:t>
      </w:r>
      <w:r w:rsidRPr="00435D12">
        <w:rPr>
          <w:sz w:val="18"/>
          <w:szCs w:val="18"/>
          <w:lang w:val="es-AR"/>
        </w:rPr>
        <w:t>,</w:t>
      </w:r>
      <w:r w:rsidRPr="00925EE7">
        <w:rPr>
          <w:sz w:val="18"/>
          <w:szCs w:val="18"/>
          <w:lang w:val="es-AR"/>
        </w:rPr>
        <w:t xml:space="preserve"> Letras.mysite.com, 2004</w:t>
      </w:r>
      <w:r>
        <w:rPr>
          <w:sz w:val="18"/>
          <w:szCs w:val="18"/>
          <w:lang w:val="es-AR"/>
        </w:rPr>
        <w:t>,</w:t>
      </w:r>
      <w:r w:rsidRPr="00925EE7">
        <w:rPr>
          <w:sz w:val="18"/>
          <w:szCs w:val="18"/>
          <w:lang w:val="es-AR"/>
        </w:rPr>
        <w:t xml:space="preserve"> </w:t>
      </w:r>
      <w:r w:rsidRPr="00435D12">
        <w:rPr>
          <w:color w:val="auto"/>
          <w:sz w:val="18"/>
          <w:szCs w:val="18"/>
          <w:lang w:val="es-AR"/>
        </w:rPr>
        <w:t>&lt;</w:t>
      </w:r>
      <w:hyperlink r:id="rId32" w:history="1">
        <w:r w:rsidRPr="00CE5ACC">
          <w:rPr>
            <w:rStyle w:val="Hyperlink"/>
            <w:sz w:val="18"/>
            <w:szCs w:val="18"/>
            <w:lang w:val="es-AR"/>
          </w:rPr>
          <w:t>http://www.letras.mysite.com/pf121204.htm</w:t>
        </w:r>
      </w:hyperlink>
      <w:r w:rsidRPr="00435D12">
        <w:rPr>
          <w:color w:val="auto"/>
          <w:sz w:val="18"/>
          <w:szCs w:val="18"/>
          <w:lang w:val="es-AR"/>
        </w:rPr>
        <w:t>&gt;</w:t>
      </w:r>
      <w:r w:rsidRPr="00925EE7">
        <w:rPr>
          <w:sz w:val="18"/>
          <w:szCs w:val="18"/>
          <w:lang w:val="es-AR"/>
        </w:rPr>
        <w:t xml:space="preserve"> (</w:t>
      </w:r>
      <w:proofErr w:type="spellStart"/>
      <w:r w:rsidRPr="00925EE7">
        <w:rPr>
          <w:sz w:val="18"/>
          <w:szCs w:val="18"/>
          <w:lang w:val="es-AR"/>
        </w:rPr>
        <w:t>accessed</w:t>
      </w:r>
      <w:proofErr w:type="spellEnd"/>
      <w:r w:rsidRPr="00925EE7">
        <w:rPr>
          <w:sz w:val="18"/>
          <w:szCs w:val="18"/>
          <w:lang w:val="es-AR"/>
        </w:rPr>
        <w:t xml:space="preserve"> 31 March 2019).</w:t>
      </w:r>
    </w:p>
  </w:footnote>
  <w:footnote w:id="61">
    <w:p w14:paraId="787F5604" w14:textId="66D2216D"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sidRPr="00125C46">
        <w:rPr>
          <w:sz w:val="18"/>
          <w:szCs w:val="18"/>
          <w:lang w:val="es-ES"/>
        </w:rPr>
        <w:tab/>
      </w:r>
      <w:r w:rsidRPr="00925EE7">
        <w:rPr>
          <w:rStyle w:val="FootnoteReference"/>
          <w:sz w:val="18"/>
          <w:szCs w:val="18"/>
          <w:vertAlign w:val="baseline"/>
        </w:rPr>
        <w:footnoteRef/>
      </w:r>
      <w:r>
        <w:rPr>
          <w:sz w:val="18"/>
          <w:szCs w:val="18"/>
        </w:rPr>
        <w:tab/>
      </w:r>
      <w:proofErr w:type="spellStart"/>
      <w:r>
        <w:rPr>
          <w:sz w:val="18"/>
          <w:szCs w:val="18"/>
        </w:rPr>
        <w:t>Neira</w:t>
      </w:r>
      <w:proofErr w:type="spellEnd"/>
      <w:r>
        <w:rPr>
          <w:sz w:val="18"/>
          <w:szCs w:val="18"/>
        </w:rPr>
        <w:t>, qu</w:t>
      </w:r>
      <w:r w:rsidRPr="00925EE7">
        <w:rPr>
          <w:sz w:val="18"/>
          <w:szCs w:val="18"/>
        </w:rPr>
        <w:t xml:space="preserve">oted in González </w:t>
      </w:r>
      <w:proofErr w:type="spellStart"/>
      <w:r w:rsidRPr="00925EE7">
        <w:rPr>
          <w:sz w:val="18"/>
          <w:szCs w:val="18"/>
        </w:rPr>
        <w:t>Barnert</w:t>
      </w:r>
      <w:proofErr w:type="spellEnd"/>
      <w:r w:rsidRPr="00925EE7">
        <w:rPr>
          <w:sz w:val="18"/>
          <w:szCs w:val="18"/>
        </w:rPr>
        <w:t xml:space="preserve">, ‘Elizabeth </w:t>
      </w:r>
      <w:proofErr w:type="spellStart"/>
      <w:r w:rsidRPr="00925EE7">
        <w:rPr>
          <w:sz w:val="18"/>
          <w:szCs w:val="18"/>
        </w:rPr>
        <w:t>Neira</w:t>
      </w:r>
      <w:proofErr w:type="spellEnd"/>
      <w:r w:rsidRPr="00925EE7">
        <w:rPr>
          <w:sz w:val="18"/>
          <w:szCs w:val="18"/>
        </w:rPr>
        <w:t>’.</w:t>
      </w:r>
    </w:p>
  </w:footnote>
  <w:footnote w:id="62">
    <w:p w14:paraId="4813D555" w14:textId="341A5306"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lang w:val="es-ES"/>
        </w:rPr>
      </w:pPr>
      <w:r w:rsidRPr="00125C46">
        <w:rPr>
          <w:color w:val="auto"/>
          <w:sz w:val="18"/>
          <w:szCs w:val="18"/>
        </w:rPr>
        <w:tab/>
      </w:r>
      <w:r w:rsidRPr="00435D12">
        <w:rPr>
          <w:rStyle w:val="FootnoteReference"/>
          <w:color w:val="auto"/>
          <w:sz w:val="18"/>
          <w:szCs w:val="18"/>
          <w:vertAlign w:val="baseline"/>
        </w:rPr>
        <w:footnoteRef/>
      </w:r>
      <w:r w:rsidRPr="00435D12">
        <w:rPr>
          <w:color w:val="auto"/>
          <w:sz w:val="18"/>
          <w:szCs w:val="18"/>
          <w:lang w:val="es-ES"/>
        </w:rPr>
        <w:tab/>
        <w:t xml:space="preserve">Eli Niera, ‘A propósito de encuestas sobre institucionalidad en Chile’, 23 April 2014, </w:t>
      </w:r>
      <w:proofErr w:type="spellStart"/>
      <w:r w:rsidRPr="00435D12">
        <w:rPr>
          <w:color w:val="auto"/>
          <w:sz w:val="18"/>
          <w:szCs w:val="18"/>
          <w:lang w:val="es-ES"/>
        </w:rPr>
        <w:t>n.p</w:t>
      </w:r>
      <w:proofErr w:type="spellEnd"/>
      <w:r w:rsidRPr="00435D12">
        <w:rPr>
          <w:color w:val="auto"/>
          <w:sz w:val="18"/>
          <w:szCs w:val="18"/>
          <w:lang w:val="es-ES"/>
        </w:rPr>
        <w:t xml:space="preserve">.; </w:t>
      </w:r>
      <w:proofErr w:type="spellStart"/>
      <w:r w:rsidRPr="00435D12">
        <w:rPr>
          <w:color w:val="auto"/>
          <w:sz w:val="18"/>
          <w:szCs w:val="18"/>
          <w:lang w:val="es-ES"/>
        </w:rPr>
        <w:t>available</w:t>
      </w:r>
      <w:proofErr w:type="spellEnd"/>
      <w:r w:rsidRPr="00435D12">
        <w:rPr>
          <w:color w:val="auto"/>
          <w:sz w:val="18"/>
          <w:szCs w:val="18"/>
          <w:lang w:val="es-ES"/>
        </w:rPr>
        <w:t xml:space="preserve"> online at &lt;</w:t>
      </w:r>
      <w:hyperlink r:id="rId33" w:history="1">
        <w:r w:rsidR="00976517" w:rsidRPr="00002F3D">
          <w:rPr>
            <w:rStyle w:val="Hyperlink"/>
            <w:sz w:val="18"/>
            <w:szCs w:val="18"/>
            <w:lang w:val="es-ES"/>
          </w:rPr>
          <w:t>http://elizabethneira.blogspot.co.uk/2014_04_01_</w:t>
        </w:r>
        <w:r w:rsidR="00976517" w:rsidRPr="00002F3D">
          <w:rPr>
            <w:rStyle w:val="Hyperlink"/>
            <w:sz w:val="18"/>
            <w:szCs w:val="18"/>
            <w:lang w:val="es-ES"/>
          </w:rPr>
          <w:br/>
        </w:r>
        <w:proofErr w:type="spellStart"/>
        <w:r w:rsidR="00976517" w:rsidRPr="00002F3D">
          <w:rPr>
            <w:rStyle w:val="Hyperlink"/>
            <w:sz w:val="18"/>
            <w:szCs w:val="18"/>
            <w:lang w:val="es-ES"/>
          </w:rPr>
          <w:t>archive.html?zx</w:t>
        </w:r>
        <w:proofErr w:type="spellEnd"/>
        <w:r w:rsidR="00976517" w:rsidRPr="00002F3D">
          <w:rPr>
            <w:rStyle w:val="Hyperlink"/>
            <w:sz w:val="18"/>
            <w:szCs w:val="18"/>
            <w:lang w:val="es-ES"/>
          </w:rPr>
          <w:t>=e462cc72a0220920</w:t>
        </w:r>
      </w:hyperlink>
      <w:r w:rsidRPr="00CB0E25">
        <w:rPr>
          <w:color w:val="auto"/>
          <w:sz w:val="18"/>
          <w:szCs w:val="18"/>
          <w:lang w:val="es-ES"/>
        </w:rPr>
        <w:t>&gt;</w:t>
      </w:r>
      <w:r w:rsidRPr="00925EE7">
        <w:rPr>
          <w:sz w:val="18"/>
          <w:szCs w:val="18"/>
          <w:lang w:val="es-ES"/>
        </w:rPr>
        <w:t xml:space="preserve"> (</w:t>
      </w:r>
      <w:proofErr w:type="spellStart"/>
      <w:r w:rsidRPr="00925EE7">
        <w:rPr>
          <w:sz w:val="18"/>
          <w:szCs w:val="18"/>
          <w:lang w:val="es-ES"/>
        </w:rPr>
        <w:t>accessed</w:t>
      </w:r>
      <w:proofErr w:type="spellEnd"/>
      <w:r w:rsidRPr="00925EE7">
        <w:rPr>
          <w:sz w:val="18"/>
          <w:szCs w:val="18"/>
          <w:lang w:val="es-ES"/>
        </w:rPr>
        <w:t xml:space="preserve"> 31 March 2019).</w:t>
      </w:r>
    </w:p>
  </w:footnote>
  <w:footnote w:id="63">
    <w:p w14:paraId="3BEBFDB6" w14:textId="11E2D2EA" w:rsidR="007E345D" w:rsidRPr="008A72AA"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sz w:val="18"/>
          <w:szCs w:val="18"/>
        </w:rPr>
      </w:pPr>
      <w:r>
        <w:rPr>
          <w:sz w:val="18"/>
          <w:szCs w:val="18"/>
          <w:lang w:val="es-ES"/>
        </w:rPr>
        <w:tab/>
      </w:r>
      <w:r w:rsidRPr="008A72AA">
        <w:rPr>
          <w:rStyle w:val="FootnoteReference"/>
          <w:color w:val="auto"/>
          <w:sz w:val="18"/>
          <w:szCs w:val="18"/>
          <w:vertAlign w:val="baseline"/>
        </w:rPr>
        <w:footnoteRef/>
      </w:r>
      <w:r w:rsidRPr="008A72AA">
        <w:rPr>
          <w:color w:val="auto"/>
          <w:sz w:val="18"/>
          <w:szCs w:val="18"/>
        </w:rPr>
        <w:tab/>
        <w:t xml:space="preserve">Arlene M. </w:t>
      </w:r>
      <w:proofErr w:type="spellStart"/>
      <w:r w:rsidRPr="008A72AA">
        <w:rPr>
          <w:color w:val="auto"/>
          <w:sz w:val="18"/>
          <w:szCs w:val="18"/>
        </w:rPr>
        <w:t>Dávila</w:t>
      </w:r>
      <w:proofErr w:type="spellEnd"/>
      <w:r w:rsidRPr="008A72AA">
        <w:rPr>
          <w:color w:val="auto"/>
          <w:sz w:val="18"/>
          <w:szCs w:val="18"/>
        </w:rPr>
        <w:t xml:space="preserve">, </w:t>
      </w:r>
      <w:r w:rsidRPr="008A72AA">
        <w:rPr>
          <w:i/>
          <w:color w:val="auto"/>
          <w:sz w:val="18"/>
          <w:szCs w:val="18"/>
        </w:rPr>
        <w:t>Culture Works: Space, Value, and Mobility Across the Neoliberal Americas</w:t>
      </w:r>
      <w:r w:rsidRPr="008A72AA">
        <w:rPr>
          <w:iCs/>
          <w:color w:val="auto"/>
          <w:sz w:val="18"/>
          <w:szCs w:val="18"/>
        </w:rPr>
        <w:t xml:space="preserve">, </w:t>
      </w:r>
      <w:proofErr w:type="spellStart"/>
      <w:r w:rsidRPr="008A72AA">
        <w:rPr>
          <w:iCs/>
          <w:color w:val="auto"/>
          <w:sz w:val="18"/>
          <w:szCs w:val="18"/>
        </w:rPr>
        <w:t>Ebook</w:t>
      </w:r>
      <w:proofErr w:type="spellEnd"/>
      <w:r w:rsidRPr="008A72AA">
        <w:rPr>
          <w:color w:val="auto"/>
          <w:sz w:val="18"/>
          <w:szCs w:val="18"/>
        </w:rPr>
        <w:t xml:space="preserve"> (New York: New York U. P., 2012), 15.</w:t>
      </w:r>
    </w:p>
  </w:footnote>
  <w:footnote w:id="64">
    <w:p w14:paraId="6771152B" w14:textId="0000A4CD" w:rsidR="007E345D" w:rsidRPr="008A72AA"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sz w:val="18"/>
          <w:szCs w:val="18"/>
          <w:lang w:val="es-ES"/>
        </w:rPr>
      </w:pPr>
      <w:r w:rsidRPr="008A72AA">
        <w:rPr>
          <w:color w:val="auto"/>
          <w:sz w:val="18"/>
          <w:szCs w:val="18"/>
        </w:rPr>
        <w:tab/>
      </w:r>
      <w:r w:rsidRPr="008A72AA">
        <w:rPr>
          <w:rStyle w:val="FootnoteReference"/>
          <w:color w:val="auto"/>
          <w:sz w:val="18"/>
          <w:szCs w:val="18"/>
          <w:vertAlign w:val="baseline"/>
        </w:rPr>
        <w:footnoteRef/>
      </w:r>
      <w:r w:rsidRPr="008A72AA">
        <w:rPr>
          <w:color w:val="auto"/>
          <w:sz w:val="18"/>
          <w:szCs w:val="18"/>
          <w:lang w:val="es-ES"/>
        </w:rPr>
        <w:tab/>
        <w:t>Neira, ‘A propósito de encuestas sobre institucionalidad en Chile’.</w:t>
      </w:r>
    </w:p>
  </w:footnote>
  <w:footnote w:id="65">
    <w:p w14:paraId="2FD1E26B" w14:textId="60538D8E" w:rsidR="007E345D" w:rsidRPr="007E345D" w:rsidRDefault="007E345D" w:rsidP="00925EE7">
      <w:pPr>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sz w:val="18"/>
          <w:szCs w:val="18"/>
          <w:lang w:val="es-ES"/>
        </w:rPr>
      </w:pPr>
      <w:r w:rsidRPr="008A72AA">
        <w:rPr>
          <w:color w:val="auto"/>
          <w:sz w:val="18"/>
          <w:szCs w:val="18"/>
          <w:lang w:val="es-ES"/>
        </w:rPr>
        <w:tab/>
      </w:r>
      <w:r w:rsidRPr="008A72AA">
        <w:rPr>
          <w:rStyle w:val="FootnoteReference"/>
          <w:color w:val="auto"/>
          <w:sz w:val="18"/>
          <w:szCs w:val="18"/>
          <w:vertAlign w:val="baseline"/>
        </w:rPr>
        <w:footnoteRef/>
      </w:r>
      <w:r w:rsidRPr="008A72AA">
        <w:rPr>
          <w:color w:val="auto"/>
          <w:sz w:val="18"/>
          <w:szCs w:val="18"/>
          <w:lang w:val="es-ES"/>
        </w:rPr>
        <w:tab/>
        <w:t xml:space="preserve">Hollander &amp; Einwohner, ‘Conceptualizing </w:t>
      </w:r>
      <w:r w:rsidRPr="007E345D">
        <w:rPr>
          <w:sz w:val="18"/>
          <w:szCs w:val="18"/>
          <w:lang w:val="es-ES"/>
        </w:rPr>
        <w:t xml:space="preserve">Resistance’, </w:t>
      </w:r>
      <w:r w:rsidRPr="007E345D">
        <w:rPr>
          <w:sz w:val="18"/>
          <w:szCs w:val="18"/>
          <w:lang w:val="es-ES" w:eastAsia="en-GB"/>
        </w:rPr>
        <w:t>544.</w:t>
      </w:r>
    </w:p>
  </w:footnote>
  <w:footnote w:id="66">
    <w:p w14:paraId="249D0443" w14:textId="56D7FBA0" w:rsidR="007E345D" w:rsidRPr="00013EAA" w:rsidRDefault="007E345D" w:rsidP="0083508E">
      <w:pPr>
        <w:pStyle w:val="FootnoteText"/>
        <w:tabs>
          <w:tab w:val="left" w:pos="360"/>
          <w:tab w:val="left" w:pos="720"/>
        </w:tabs>
        <w:spacing w:after="0" w:line="240" w:lineRule="auto"/>
        <w:rPr>
          <w:color w:val="auto"/>
          <w:sz w:val="18"/>
          <w:szCs w:val="18"/>
          <w:lang w:val="es-ES"/>
        </w:rPr>
      </w:pPr>
      <w:r w:rsidRPr="007E345D">
        <w:rPr>
          <w:color w:val="auto"/>
          <w:sz w:val="18"/>
          <w:szCs w:val="18"/>
          <w:lang w:val="es-ES"/>
        </w:rPr>
        <w:tab/>
      </w:r>
      <w:r w:rsidRPr="00013EAA">
        <w:rPr>
          <w:rStyle w:val="FootnoteReference"/>
          <w:color w:val="auto"/>
          <w:sz w:val="18"/>
          <w:szCs w:val="18"/>
          <w:vertAlign w:val="baseline"/>
        </w:rPr>
        <w:footnoteRef/>
      </w:r>
      <w:r w:rsidRPr="00013EAA">
        <w:rPr>
          <w:color w:val="auto"/>
          <w:sz w:val="18"/>
          <w:szCs w:val="18"/>
          <w:lang w:val="es-ES"/>
        </w:rPr>
        <w:tab/>
        <w:t>Neira, ‘A propósito de encuestas sobre institucionalidad en Chile’.</w:t>
      </w:r>
    </w:p>
  </w:footnote>
  <w:footnote w:id="67">
    <w:p w14:paraId="21E7E170" w14:textId="03178122"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sidRPr="00125C46">
        <w:rPr>
          <w:sz w:val="18"/>
          <w:szCs w:val="18"/>
          <w:lang w:val="es-ES"/>
        </w:rPr>
        <w:tab/>
      </w:r>
      <w:r w:rsidRPr="00925EE7">
        <w:rPr>
          <w:rStyle w:val="FootnoteReference"/>
          <w:sz w:val="18"/>
          <w:szCs w:val="18"/>
          <w:vertAlign w:val="baseline"/>
        </w:rPr>
        <w:footnoteRef/>
      </w:r>
      <w:r>
        <w:rPr>
          <w:sz w:val="18"/>
          <w:szCs w:val="18"/>
        </w:rPr>
        <w:tab/>
      </w:r>
      <w:r w:rsidRPr="00925EE7">
        <w:rPr>
          <w:sz w:val="18"/>
          <w:szCs w:val="18"/>
        </w:rPr>
        <w:t xml:space="preserve">Eli </w:t>
      </w:r>
      <w:proofErr w:type="spellStart"/>
      <w:r w:rsidRPr="00925EE7">
        <w:rPr>
          <w:sz w:val="18"/>
          <w:szCs w:val="18"/>
        </w:rPr>
        <w:t>Neira</w:t>
      </w:r>
      <w:proofErr w:type="spellEnd"/>
      <w:r w:rsidRPr="00925EE7">
        <w:rPr>
          <w:sz w:val="18"/>
          <w:szCs w:val="18"/>
        </w:rPr>
        <w:t xml:space="preserve">, ‘Soy </w:t>
      </w:r>
      <w:proofErr w:type="spellStart"/>
      <w:r w:rsidRPr="00925EE7">
        <w:rPr>
          <w:sz w:val="18"/>
          <w:szCs w:val="18"/>
        </w:rPr>
        <w:t>terrorista</w:t>
      </w:r>
      <w:proofErr w:type="spellEnd"/>
      <w:r w:rsidRPr="00925EE7">
        <w:rPr>
          <w:sz w:val="18"/>
          <w:szCs w:val="18"/>
        </w:rPr>
        <w:t>’</w:t>
      </w:r>
      <w:r>
        <w:rPr>
          <w:sz w:val="18"/>
          <w:szCs w:val="18"/>
        </w:rPr>
        <w:t xml:space="preserve">, </w:t>
      </w:r>
      <w:proofErr w:type="spellStart"/>
      <w:r w:rsidRPr="00471030">
        <w:rPr>
          <w:color w:val="auto"/>
          <w:sz w:val="18"/>
          <w:szCs w:val="18"/>
        </w:rPr>
        <w:t>n.p.</w:t>
      </w:r>
      <w:proofErr w:type="spellEnd"/>
      <w:r w:rsidRPr="00471030">
        <w:rPr>
          <w:color w:val="auto"/>
          <w:sz w:val="18"/>
          <w:szCs w:val="18"/>
        </w:rPr>
        <w:t xml:space="preserve">; available online at </w:t>
      </w:r>
      <w:r w:rsidRPr="00471030">
        <w:rPr>
          <w:color w:val="auto"/>
        </w:rPr>
        <w:t>&lt;</w:t>
      </w:r>
      <w:hyperlink r:id="rId34" w:history="1">
        <w:r w:rsidRPr="00CE5ACC">
          <w:rPr>
            <w:rStyle w:val="Hyperlink"/>
            <w:sz w:val="18"/>
            <w:szCs w:val="18"/>
          </w:rPr>
          <w:t>http://elizabethneira.blogspot.co.uk/2012/01/comunicado-de-prensa-tremendo.html</w:t>
        </w:r>
      </w:hyperlink>
      <w:r w:rsidRPr="00471030">
        <w:rPr>
          <w:color w:val="auto"/>
          <w:sz w:val="18"/>
          <w:szCs w:val="18"/>
        </w:rPr>
        <w:t>&gt;</w:t>
      </w:r>
      <w:r w:rsidRPr="00925EE7">
        <w:rPr>
          <w:color w:val="000000"/>
          <w:sz w:val="18"/>
          <w:szCs w:val="18"/>
        </w:rPr>
        <w:t xml:space="preserve"> (accessed 31 March 2019).</w:t>
      </w:r>
    </w:p>
  </w:footnote>
  <w:footnote w:id="68">
    <w:p w14:paraId="57C052DD" w14:textId="3F84A68A"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Eli </w:t>
      </w:r>
      <w:proofErr w:type="spellStart"/>
      <w:r w:rsidRPr="00925EE7">
        <w:rPr>
          <w:sz w:val="18"/>
          <w:szCs w:val="18"/>
        </w:rPr>
        <w:t>Neira</w:t>
      </w:r>
      <w:proofErr w:type="spellEnd"/>
      <w:r w:rsidRPr="00925EE7">
        <w:rPr>
          <w:sz w:val="18"/>
          <w:szCs w:val="18"/>
        </w:rPr>
        <w:t xml:space="preserve">, ‘Big </w:t>
      </w:r>
      <w:r w:rsidRPr="00471030">
        <w:rPr>
          <w:sz w:val="18"/>
          <w:szCs w:val="18"/>
        </w:rPr>
        <w:t>Money’</w:t>
      </w:r>
      <w:r w:rsidRPr="00013EAA">
        <w:rPr>
          <w:color w:val="auto"/>
          <w:sz w:val="18"/>
          <w:szCs w:val="18"/>
        </w:rPr>
        <w:t>, YouTube video, available online at &lt;</w:t>
      </w:r>
      <w:hyperlink r:id="rId35" w:history="1">
        <w:r w:rsidRPr="00CE5ACC">
          <w:rPr>
            <w:rStyle w:val="Hyperlink"/>
            <w:sz w:val="18"/>
            <w:szCs w:val="18"/>
          </w:rPr>
          <w:t>https://www.youtube.com/watch?v=2jjXdOPmcKk</w:t>
        </w:r>
      </w:hyperlink>
      <w:r w:rsidRPr="00471030">
        <w:rPr>
          <w:color w:val="auto"/>
          <w:sz w:val="18"/>
          <w:szCs w:val="18"/>
        </w:rPr>
        <w:t>&gt;</w:t>
      </w:r>
      <w:r w:rsidRPr="00925EE7">
        <w:rPr>
          <w:sz w:val="18"/>
          <w:szCs w:val="18"/>
        </w:rPr>
        <w:t xml:space="preserve"> </w:t>
      </w:r>
      <w:r w:rsidRPr="00925EE7">
        <w:rPr>
          <w:color w:val="000000"/>
          <w:sz w:val="18"/>
          <w:szCs w:val="18"/>
        </w:rPr>
        <w:t>(accessed 31 March 2019).</w:t>
      </w:r>
    </w:p>
  </w:footnote>
  <w:footnote w:id="69">
    <w:p w14:paraId="0837C593" w14:textId="5EB4B6F5" w:rsidR="007E345D" w:rsidRPr="00013EAA"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See </w:t>
      </w:r>
      <w:r w:rsidRPr="00A86418">
        <w:rPr>
          <w:i/>
          <w:color w:val="auto"/>
          <w:sz w:val="18"/>
          <w:szCs w:val="18"/>
        </w:rPr>
        <w:t>Latin America after Neoliberalism: Turning the Tide in the 21st Century?</w:t>
      </w:r>
      <w:r w:rsidRPr="00A86418">
        <w:rPr>
          <w:iCs/>
          <w:color w:val="auto"/>
          <w:sz w:val="18"/>
          <w:szCs w:val="18"/>
        </w:rPr>
        <w:t>,</w:t>
      </w:r>
      <w:r w:rsidRPr="00A86418">
        <w:rPr>
          <w:color w:val="auto"/>
          <w:sz w:val="18"/>
          <w:szCs w:val="18"/>
        </w:rPr>
        <w:t xml:space="preserve"> ed. Eric </w:t>
      </w:r>
      <w:proofErr w:type="spellStart"/>
      <w:r w:rsidRPr="00A86418">
        <w:rPr>
          <w:color w:val="auto"/>
          <w:sz w:val="18"/>
          <w:szCs w:val="18"/>
        </w:rPr>
        <w:t>Hershberg</w:t>
      </w:r>
      <w:proofErr w:type="spellEnd"/>
      <w:r w:rsidRPr="00A86418">
        <w:rPr>
          <w:color w:val="auto"/>
          <w:sz w:val="18"/>
          <w:szCs w:val="18"/>
        </w:rPr>
        <w:t xml:space="preserve"> &amp; Fred Rosen (</w:t>
      </w:r>
      <w:r w:rsidRPr="00925EE7">
        <w:rPr>
          <w:sz w:val="18"/>
          <w:szCs w:val="18"/>
        </w:rPr>
        <w:t xml:space="preserve">New York: </w:t>
      </w:r>
      <w:r w:rsidRPr="00925EE7">
        <w:rPr>
          <w:color w:val="333333"/>
          <w:sz w:val="18"/>
          <w:szCs w:val="18"/>
        </w:rPr>
        <w:t>New Press, 2006</w:t>
      </w:r>
      <w:r w:rsidRPr="00A86418">
        <w:rPr>
          <w:color w:val="auto"/>
          <w:sz w:val="18"/>
          <w:szCs w:val="18"/>
        </w:rPr>
        <w:t xml:space="preserve">); and also </w:t>
      </w:r>
      <w:r w:rsidRPr="00A86418">
        <w:rPr>
          <w:i/>
          <w:color w:val="auto"/>
          <w:sz w:val="18"/>
          <w:szCs w:val="18"/>
        </w:rPr>
        <w:t>Food for the Few: Neoliberal Globalism and Biotechnology in Latin America</w:t>
      </w:r>
      <w:r w:rsidRPr="00A86418">
        <w:rPr>
          <w:iCs/>
          <w:color w:val="auto"/>
          <w:sz w:val="18"/>
          <w:szCs w:val="18"/>
        </w:rPr>
        <w:t xml:space="preserve">, ed. </w:t>
      </w:r>
      <w:r w:rsidRPr="00013EAA">
        <w:rPr>
          <w:iCs/>
          <w:color w:val="auto"/>
          <w:sz w:val="18"/>
          <w:szCs w:val="18"/>
        </w:rPr>
        <w:t>Gerardo Otero</w:t>
      </w:r>
      <w:r w:rsidRPr="00013EAA">
        <w:rPr>
          <w:color w:val="auto"/>
          <w:sz w:val="18"/>
          <w:szCs w:val="18"/>
        </w:rPr>
        <w:t xml:space="preserve"> (Austin: Univ. </w:t>
      </w:r>
      <w:r w:rsidRPr="00013EAA">
        <w:rPr>
          <w:color w:val="000000"/>
          <w:sz w:val="18"/>
          <w:szCs w:val="18"/>
        </w:rPr>
        <w:t xml:space="preserve">of Texas Press, 2008). </w:t>
      </w:r>
    </w:p>
  </w:footnote>
  <w:footnote w:id="70">
    <w:p w14:paraId="6B34C2EB" w14:textId="45D58ED3" w:rsidR="007E345D" w:rsidRPr="00013EAA" w:rsidRDefault="007E345D" w:rsidP="00013EAA">
      <w:pPr>
        <w:pStyle w:val="FootnoteText"/>
        <w:tabs>
          <w:tab w:val="left" w:pos="360"/>
          <w:tab w:val="left" w:pos="720"/>
        </w:tabs>
        <w:spacing w:after="0" w:line="240" w:lineRule="auto"/>
        <w:jc w:val="both"/>
        <w:rPr>
          <w:sz w:val="18"/>
          <w:szCs w:val="18"/>
        </w:rPr>
      </w:pPr>
      <w:r>
        <w:rPr>
          <w:sz w:val="18"/>
          <w:szCs w:val="18"/>
        </w:rPr>
        <w:tab/>
      </w:r>
      <w:r w:rsidRPr="00013EAA">
        <w:rPr>
          <w:rStyle w:val="FootnoteReference"/>
          <w:sz w:val="18"/>
          <w:szCs w:val="18"/>
          <w:vertAlign w:val="baseline"/>
        </w:rPr>
        <w:footnoteRef/>
      </w:r>
      <w:r>
        <w:rPr>
          <w:sz w:val="18"/>
          <w:szCs w:val="18"/>
        </w:rPr>
        <w:tab/>
      </w:r>
      <w:r w:rsidRPr="00013EAA">
        <w:rPr>
          <w:sz w:val="18"/>
          <w:szCs w:val="18"/>
        </w:rPr>
        <w:t xml:space="preserve">Eli </w:t>
      </w:r>
      <w:proofErr w:type="spellStart"/>
      <w:r w:rsidRPr="00013EAA">
        <w:rPr>
          <w:sz w:val="18"/>
          <w:szCs w:val="18"/>
        </w:rPr>
        <w:t>Neira</w:t>
      </w:r>
      <w:proofErr w:type="spellEnd"/>
      <w:r w:rsidRPr="00013EAA">
        <w:rPr>
          <w:sz w:val="18"/>
          <w:szCs w:val="18"/>
        </w:rPr>
        <w:t xml:space="preserve">, email to authors, </w:t>
      </w:r>
      <w:r w:rsidRPr="00013EAA">
        <w:rPr>
          <w:color w:val="000000"/>
          <w:sz w:val="18"/>
          <w:szCs w:val="18"/>
        </w:rPr>
        <w:t>9 January 2020.</w:t>
      </w:r>
    </w:p>
  </w:footnote>
  <w:footnote w:id="71">
    <w:p w14:paraId="5EA35159" w14:textId="4FCA2DCC"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sz w:val="18"/>
          <w:szCs w:val="18"/>
          <w:lang w:val="es-ES"/>
        </w:rPr>
      </w:pPr>
      <w:r w:rsidRPr="00F8273A">
        <w:rPr>
          <w:sz w:val="18"/>
          <w:szCs w:val="18"/>
        </w:rPr>
        <w:tab/>
      </w:r>
      <w:r w:rsidRPr="00925EE7">
        <w:rPr>
          <w:rStyle w:val="FootnoteReference"/>
          <w:sz w:val="18"/>
          <w:szCs w:val="18"/>
          <w:vertAlign w:val="baseline"/>
        </w:rPr>
        <w:footnoteRef/>
      </w:r>
      <w:r>
        <w:rPr>
          <w:sz w:val="18"/>
          <w:szCs w:val="18"/>
          <w:lang w:val="es-ES"/>
        </w:rPr>
        <w:tab/>
      </w:r>
      <w:r w:rsidRPr="00925EE7">
        <w:rPr>
          <w:sz w:val="18"/>
          <w:szCs w:val="18"/>
          <w:lang w:val="es-ES"/>
        </w:rPr>
        <w:t>Neira, ‘A propósito de encuestas sobre institucionalidad en Chile</w:t>
      </w:r>
      <w:r>
        <w:rPr>
          <w:sz w:val="18"/>
          <w:szCs w:val="18"/>
          <w:lang w:val="es-ES"/>
        </w:rPr>
        <w:t>’</w:t>
      </w:r>
      <w:r w:rsidRPr="00925EE7">
        <w:rPr>
          <w:sz w:val="18"/>
          <w:szCs w:val="18"/>
          <w:lang w:val="es-ES"/>
        </w:rPr>
        <w:t xml:space="preserve">. </w:t>
      </w:r>
    </w:p>
  </w:footnote>
  <w:footnote w:id="72">
    <w:p w14:paraId="4333C2FB" w14:textId="536E8408" w:rsidR="007E345D" w:rsidRPr="00F8273A" w:rsidRDefault="007E345D" w:rsidP="00F8273A">
      <w:pPr>
        <w:pStyle w:val="FootnoteText"/>
        <w:tabs>
          <w:tab w:val="left" w:pos="360"/>
          <w:tab w:val="left" w:pos="720"/>
        </w:tabs>
        <w:jc w:val="both"/>
        <w:rPr>
          <w:sz w:val="18"/>
          <w:szCs w:val="18"/>
        </w:rPr>
      </w:pPr>
      <w:r w:rsidRPr="007E345D">
        <w:rPr>
          <w:sz w:val="18"/>
          <w:szCs w:val="18"/>
          <w:lang w:val="es-ES"/>
        </w:rPr>
        <w:tab/>
      </w:r>
      <w:r w:rsidRPr="00F8273A">
        <w:rPr>
          <w:rStyle w:val="FootnoteReference"/>
          <w:sz w:val="18"/>
          <w:szCs w:val="18"/>
          <w:vertAlign w:val="baseline"/>
        </w:rPr>
        <w:footnoteRef/>
      </w:r>
      <w:r>
        <w:rPr>
          <w:sz w:val="18"/>
          <w:szCs w:val="18"/>
        </w:rPr>
        <w:tab/>
      </w:r>
      <w:r w:rsidRPr="00F8273A">
        <w:rPr>
          <w:sz w:val="18"/>
          <w:szCs w:val="18"/>
        </w:rPr>
        <w:t xml:space="preserve">Eli </w:t>
      </w:r>
      <w:proofErr w:type="spellStart"/>
      <w:r w:rsidRPr="00F8273A">
        <w:rPr>
          <w:sz w:val="18"/>
          <w:szCs w:val="18"/>
        </w:rPr>
        <w:t>Neira</w:t>
      </w:r>
      <w:proofErr w:type="spellEnd"/>
      <w:r w:rsidRPr="00F8273A">
        <w:rPr>
          <w:sz w:val="18"/>
          <w:szCs w:val="18"/>
        </w:rPr>
        <w:t xml:space="preserve">, email to authors, </w:t>
      </w:r>
      <w:r w:rsidRPr="00F8273A">
        <w:rPr>
          <w:color w:val="000000"/>
          <w:sz w:val="18"/>
          <w:szCs w:val="18"/>
        </w:rPr>
        <w:t>9 January 2020.</w:t>
      </w:r>
    </w:p>
  </w:footnote>
  <w:footnote w:id="73">
    <w:p w14:paraId="3A749EF8" w14:textId="4FBF437A" w:rsidR="007E345D" w:rsidRPr="00925EE7" w:rsidRDefault="007E345D" w:rsidP="00925EE7">
      <w:pPr>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sz w:val="18"/>
          <w:szCs w:val="18"/>
        </w:rPr>
      </w:pPr>
      <w:r w:rsidRPr="003F6F20">
        <w:rPr>
          <w:sz w:val="18"/>
          <w:szCs w:val="18"/>
        </w:rPr>
        <w:tab/>
      </w:r>
      <w:r w:rsidRPr="00925EE7">
        <w:rPr>
          <w:rStyle w:val="FootnoteReference"/>
          <w:sz w:val="18"/>
          <w:szCs w:val="18"/>
          <w:vertAlign w:val="baseline"/>
        </w:rPr>
        <w:footnoteRef/>
      </w:r>
      <w:r>
        <w:rPr>
          <w:sz w:val="18"/>
          <w:szCs w:val="18"/>
        </w:rPr>
        <w:tab/>
      </w:r>
      <w:r w:rsidRPr="00925EE7">
        <w:rPr>
          <w:sz w:val="18"/>
          <w:szCs w:val="18"/>
        </w:rPr>
        <w:t>Jameson, ‘Postmodernism and Consumer Society’,</w:t>
      </w:r>
      <w:r>
        <w:rPr>
          <w:sz w:val="18"/>
          <w:szCs w:val="18"/>
        </w:rPr>
        <w:t xml:space="preserve"> </w:t>
      </w:r>
      <w:r w:rsidRPr="00925EE7">
        <w:rPr>
          <w:sz w:val="18"/>
          <w:szCs w:val="18"/>
        </w:rPr>
        <w:t>114.</w:t>
      </w:r>
    </w:p>
  </w:footnote>
  <w:footnote w:id="74">
    <w:p w14:paraId="27036F8E" w14:textId="607833E9" w:rsidR="007E345D" w:rsidRPr="00925EE7" w:rsidRDefault="007E345D" w:rsidP="00925EE7">
      <w:pPr>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Bettina E. Schmidt</w:t>
      </w:r>
      <w:r w:rsidRPr="00F8273A">
        <w:rPr>
          <w:color w:val="auto"/>
          <w:sz w:val="18"/>
          <w:szCs w:val="18"/>
        </w:rPr>
        <w:t xml:space="preserve">, </w:t>
      </w:r>
      <w:r w:rsidRPr="00F8273A">
        <w:rPr>
          <w:i/>
          <w:color w:val="auto"/>
          <w:sz w:val="18"/>
          <w:szCs w:val="18"/>
        </w:rPr>
        <w:t>Caribbean Diaspora in the USA: Diversity of Caribbean Religions in New York City</w:t>
      </w:r>
      <w:r w:rsidRPr="00F8273A">
        <w:rPr>
          <w:color w:val="auto"/>
          <w:sz w:val="18"/>
          <w:szCs w:val="18"/>
        </w:rPr>
        <w:t xml:space="preserve"> (Aldershot: Ashgate</w:t>
      </w:r>
      <w:r w:rsidRPr="003F4AF6">
        <w:rPr>
          <w:sz w:val="18"/>
          <w:szCs w:val="18"/>
        </w:rPr>
        <w:t>, 2008), 146</w:t>
      </w:r>
      <w:r w:rsidRPr="003F4AF6">
        <w:rPr>
          <w:color w:val="auto"/>
          <w:sz w:val="18"/>
          <w:szCs w:val="18"/>
        </w:rPr>
        <w:t>–47</w:t>
      </w:r>
      <w:r w:rsidRPr="003F4AF6">
        <w:rPr>
          <w:sz w:val="18"/>
          <w:szCs w:val="18"/>
        </w:rPr>
        <w:t>.</w:t>
      </w:r>
      <w:r w:rsidRPr="00925EE7">
        <w:rPr>
          <w:sz w:val="18"/>
          <w:szCs w:val="18"/>
        </w:rPr>
        <w:t xml:space="preserve"> </w:t>
      </w:r>
    </w:p>
  </w:footnote>
  <w:footnote w:id="75">
    <w:p w14:paraId="49DB5DCC" w14:textId="5B1C77B6" w:rsidR="007E345D" w:rsidRPr="00F8273A" w:rsidRDefault="007E345D" w:rsidP="00925EE7">
      <w:pPr>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color w:val="auto"/>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Walter Benjamin, ‘The Work of Art in the Age of Mechanical Reproduction’, in </w:t>
      </w:r>
      <w:r w:rsidRPr="00F8273A">
        <w:rPr>
          <w:rFonts w:eastAsia="BemboMTPro-Italic"/>
          <w:i/>
          <w:color w:val="auto"/>
          <w:sz w:val="18"/>
          <w:szCs w:val="18"/>
        </w:rPr>
        <w:t>Illuminations</w:t>
      </w:r>
      <w:r w:rsidRPr="00F8273A">
        <w:rPr>
          <w:rFonts w:eastAsia="BemboMTPro-Italic"/>
          <w:color w:val="auto"/>
          <w:sz w:val="18"/>
          <w:szCs w:val="18"/>
        </w:rPr>
        <w:t>, ed., with an intro., by Hannah Arendt, trans. Harry Zorn (</w:t>
      </w:r>
      <w:r w:rsidRPr="00F8273A">
        <w:rPr>
          <w:color w:val="auto"/>
          <w:sz w:val="18"/>
          <w:szCs w:val="18"/>
        </w:rPr>
        <w:t xml:space="preserve">London: Pimlico, 1999), </w:t>
      </w:r>
      <w:r w:rsidRPr="00F8273A">
        <w:rPr>
          <w:rFonts w:eastAsia="BemboMTPro-Italic"/>
          <w:color w:val="auto"/>
          <w:sz w:val="18"/>
          <w:szCs w:val="18"/>
        </w:rPr>
        <w:t xml:space="preserve">211–44. </w:t>
      </w:r>
    </w:p>
  </w:footnote>
  <w:footnote w:id="76">
    <w:p w14:paraId="7FAA3253" w14:textId="011ECCBB"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sz w:val="18"/>
          <w:szCs w:val="18"/>
        </w:rPr>
      </w:pPr>
      <w:r w:rsidRPr="00F8273A">
        <w:rPr>
          <w:color w:val="auto"/>
          <w:sz w:val="18"/>
          <w:szCs w:val="18"/>
        </w:rPr>
        <w:tab/>
      </w:r>
      <w:r w:rsidRPr="00F8273A">
        <w:rPr>
          <w:rStyle w:val="FootnoteReference"/>
          <w:color w:val="auto"/>
          <w:sz w:val="18"/>
          <w:szCs w:val="18"/>
          <w:vertAlign w:val="baseline"/>
        </w:rPr>
        <w:footnoteRef/>
      </w:r>
      <w:r w:rsidRPr="00F8273A">
        <w:rPr>
          <w:color w:val="auto"/>
          <w:sz w:val="18"/>
          <w:szCs w:val="18"/>
        </w:rPr>
        <w:tab/>
        <w:t xml:space="preserve">Eli </w:t>
      </w:r>
      <w:proofErr w:type="spellStart"/>
      <w:r w:rsidRPr="00F8273A">
        <w:rPr>
          <w:color w:val="auto"/>
          <w:sz w:val="18"/>
          <w:szCs w:val="18"/>
        </w:rPr>
        <w:t>Neira</w:t>
      </w:r>
      <w:proofErr w:type="spellEnd"/>
      <w:r w:rsidRPr="00F8273A">
        <w:rPr>
          <w:color w:val="auto"/>
          <w:sz w:val="18"/>
          <w:szCs w:val="18"/>
        </w:rPr>
        <w:t xml:space="preserve">, ‘La </w:t>
      </w:r>
      <w:proofErr w:type="spellStart"/>
      <w:r w:rsidRPr="00F8273A">
        <w:rPr>
          <w:color w:val="auto"/>
          <w:sz w:val="18"/>
          <w:szCs w:val="18"/>
        </w:rPr>
        <w:t>nunca</w:t>
      </w:r>
      <w:proofErr w:type="spellEnd"/>
      <w:r w:rsidRPr="00F8273A">
        <w:rPr>
          <w:color w:val="auto"/>
          <w:sz w:val="18"/>
          <w:szCs w:val="18"/>
        </w:rPr>
        <w:t xml:space="preserve"> bien </w:t>
      </w:r>
      <w:proofErr w:type="spellStart"/>
      <w:r w:rsidRPr="00F8273A">
        <w:rPr>
          <w:color w:val="auto"/>
          <w:sz w:val="18"/>
          <w:szCs w:val="18"/>
        </w:rPr>
        <w:t>ponderada</w:t>
      </w:r>
      <w:proofErr w:type="spellEnd"/>
      <w:r w:rsidRPr="00F8273A">
        <w:rPr>
          <w:color w:val="auto"/>
          <w:sz w:val="18"/>
          <w:szCs w:val="18"/>
        </w:rPr>
        <w:t xml:space="preserve"> Virgen </w:t>
      </w:r>
      <w:proofErr w:type="spellStart"/>
      <w:r w:rsidRPr="00F8273A">
        <w:rPr>
          <w:color w:val="auto"/>
          <w:sz w:val="18"/>
          <w:szCs w:val="18"/>
        </w:rPr>
        <w:t>chupapico</w:t>
      </w:r>
      <w:proofErr w:type="spellEnd"/>
      <w:r w:rsidRPr="00F8273A">
        <w:rPr>
          <w:color w:val="auto"/>
          <w:sz w:val="18"/>
          <w:szCs w:val="18"/>
        </w:rPr>
        <w:t xml:space="preserve">’, </w:t>
      </w:r>
      <w:proofErr w:type="spellStart"/>
      <w:r w:rsidRPr="00F8273A">
        <w:rPr>
          <w:color w:val="auto"/>
          <w:sz w:val="18"/>
          <w:szCs w:val="18"/>
        </w:rPr>
        <w:t>n.p.</w:t>
      </w:r>
      <w:proofErr w:type="spellEnd"/>
      <w:r w:rsidRPr="00F8273A">
        <w:rPr>
          <w:color w:val="auto"/>
          <w:sz w:val="18"/>
          <w:szCs w:val="18"/>
        </w:rPr>
        <w:t xml:space="preserve">; available online at </w:t>
      </w:r>
      <w:r w:rsidRPr="003F4AF6">
        <w:rPr>
          <w:color w:val="auto"/>
          <w:sz w:val="18"/>
          <w:szCs w:val="18"/>
        </w:rPr>
        <w:t>&lt;</w:t>
      </w:r>
      <w:hyperlink r:id="rId36" w:history="1">
        <w:r w:rsidRPr="00CE5ACC">
          <w:rPr>
            <w:rStyle w:val="Hyperlink"/>
            <w:sz w:val="18"/>
            <w:szCs w:val="18"/>
          </w:rPr>
          <w:t>http://elizabethneira.blogspot.co.uk/2014/02/la-nunca-bien-ponderada-virgen-chupapico.html</w:t>
        </w:r>
      </w:hyperlink>
      <w:r w:rsidRPr="003F4AF6">
        <w:rPr>
          <w:color w:val="auto"/>
          <w:sz w:val="18"/>
          <w:szCs w:val="18"/>
        </w:rPr>
        <w:t>&gt;</w:t>
      </w:r>
      <w:r w:rsidRPr="00925EE7">
        <w:rPr>
          <w:sz w:val="18"/>
          <w:szCs w:val="18"/>
        </w:rPr>
        <w:t xml:space="preserve"> (accessed 31 March 2019). </w:t>
      </w:r>
    </w:p>
  </w:footnote>
  <w:footnote w:id="77">
    <w:p w14:paraId="3F59847A" w14:textId="1AD08D87" w:rsidR="007E345D" w:rsidRPr="00925EE7" w:rsidRDefault="007E345D" w:rsidP="00925EE7">
      <w:pPr>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sz w:val="18"/>
          <w:szCs w:val="18"/>
        </w:rPr>
      </w:pPr>
      <w:r>
        <w:rPr>
          <w:sz w:val="18"/>
          <w:szCs w:val="18"/>
        </w:rPr>
        <w:tab/>
      </w:r>
      <w:r w:rsidRPr="00925EE7">
        <w:rPr>
          <w:rStyle w:val="FootnoteReference"/>
          <w:sz w:val="18"/>
          <w:szCs w:val="18"/>
          <w:vertAlign w:val="baseline"/>
        </w:rPr>
        <w:footnoteRef/>
      </w:r>
      <w:r>
        <w:rPr>
          <w:sz w:val="18"/>
          <w:szCs w:val="18"/>
        </w:rPr>
        <w:tab/>
      </w:r>
      <w:r w:rsidRPr="003F4AF6">
        <w:rPr>
          <w:color w:val="auto"/>
          <w:sz w:val="18"/>
          <w:szCs w:val="18"/>
        </w:rPr>
        <w:t xml:space="preserve">Jacques </w:t>
      </w:r>
      <w:r w:rsidRPr="00925EE7">
        <w:rPr>
          <w:sz w:val="18"/>
          <w:szCs w:val="18"/>
        </w:rPr>
        <w:t>Derrida</w:t>
      </w:r>
      <w:r>
        <w:rPr>
          <w:sz w:val="18"/>
          <w:szCs w:val="18"/>
        </w:rPr>
        <w:t>,</w:t>
      </w:r>
      <w:r w:rsidRPr="00925EE7">
        <w:rPr>
          <w:sz w:val="18"/>
          <w:szCs w:val="18"/>
        </w:rPr>
        <w:t xml:space="preserve"> quoted</w:t>
      </w:r>
      <w:r w:rsidRPr="003F4AF6">
        <w:rPr>
          <w:color w:val="auto"/>
          <w:sz w:val="18"/>
          <w:szCs w:val="18"/>
        </w:rPr>
        <w:t xml:space="preserve"> in </w:t>
      </w:r>
      <w:r w:rsidRPr="00925EE7">
        <w:rPr>
          <w:sz w:val="18"/>
          <w:szCs w:val="18"/>
        </w:rPr>
        <w:t>Pat</w:t>
      </w:r>
      <w:r>
        <w:rPr>
          <w:sz w:val="18"/>
          <w:szCs w:val="18"/>
        </w:rPr>
        <w:t xml:space="preserve">ricia </w:t>
      </w:r>
      <w:proofErr w:type="spellStart"/>
      <w:r>
        <w:rPr>
          <w:sz w:val="18"/>
          <w:szCs w:val="18"/>
        </w:rPr>
        <w:t>Allmer</w:t>
      </w:r>
      <w:proofErr w:type="spellEnd"/>
      <w:r>
        <w:rPr>
          <w:sz w:val="18"/>
          <w:szCs w:val="18"/>
        </w:rPr>
        <w:t xml:space="preserve">, ‘La Reproduction </w:t>
      </w:r>
      <w:proofErr w:type="spellStart"/>
      <w:r>
        <w:rPr>
          <w:sz w:val="18"/>
          <w:szCs w:val="18"/>
        </w:rPr>
        <w:t>i</w:t>
      </w:r>
      <w:r w:rsidRPr="00925EE7">
        <w:rPr>
          <w:sz w:val="18"/>
          <w:szCs w:val="18"/>
        </w:rPr>
        <w:t>nterdite</w:t>
      </w:r>
      <w:proofErr w:type="spellEnd"/>
      <w:r w:rsidRPr="00925EE7">
        <w:rPr>
          <w:sz w:val="18"/>
          <w:szCs w:val="18"/>
        </w:rPr>
        <w:t xml:space="preserve">: René Magritte and Forgery’, </w:t>
      </w:r>
      <w:r w:rsidRPr="00925EE7">
        <w:rPr>
          <w:i/>
          <w:sz w:val="18"/>
          <w:szCs w:val="18"/>
        </w:rPr>
        <w:t>Papers of Surrealism</w:t>
      </w:r>
      <w:r w:rsidRPr="00925EE7">
        <w:rPr>
          <w:sz w:val="18"/>
          <w:szCs w:val="18"/>
        </w:rPr>
        <w:t>, 5 (2007), 1–19 (p. 11)</w:t>
      </w:r>
      <w:r w:rsidRPr="003F4AF6">
        <w:rPr>
          <w:color w:val="auto"/>
          <w:sz w:val="18"/>
          <w:szCs w:val="18"/>
        </w:rPr>
        <w:t>; available online at &lt;</w:t>
      </w:r>
      <w:hyperlink r:id="rId37" w:history="1">
        <w:r w:rsidRPr="00CE5ACC">
          <w:rPr>
            <w:rStyle w:val="Hyperlink"/>
            <w:sz w:val="18"/>
            <w:szCs w:val="18"/>
          </w:rPr>
          <w:t>http://www.surrealismcentre.ac.uk/papersofsurrealism/journal5/index.htm</w:t>
        </w:r>
      </w:hyperlink>
      <w:r w:rsidRPr="003F4AF6">
        <w:rPr>
          <w:color w:val="auto"/>
          <w:sz w:val="18"/>
          <w:szCs w:val="18"/>
        </w:rPr>
        <w:t>&gt;</w:t>
      </w:r>
      <w:r w:rsidRPr="00925EE7">
        <w:rPr>
          <w:sz w:val="18"/>
          <w:szCs w:val="18"/>
        </w:rPr>
        <w:t xml:space="preserve"> (accessed 31 March 2019). </w:t>
      </w:r>
    </w:p>
  </w:footnote>
  <w:footnote w:id="78">
    <w:p w14:paraId="683C0C91" w14:textId="5F21E987"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ab/>
      </w:r>
      <w:r w:rsidRPr="00C15809">
        <w:rPr>
          <w:rStyle w:val="FootnoteReference"/>
          <w:color w:val="auto"/>
          <w:sz w:val="18"/>
          <w:szCs w:val="18"/>
          <w:vertAlign w:val="baseline"/>
        </w:rPr>
        <w:footnoteRef/>
      </w:r>
      <w:r w:rsidRPr="00C15809">
        <w:rPr>
          <w:color w:val="auto"/>
          <w:sz w:val="18"/>
          <w:szCs w:val="18"/>
        </w:rPr>
        <w:tab/>
        <w:t>‘</w:t>
      </w:r>
      <w:proofErr w:type="spellStart"/>
      <w:r w:rsidRPr="00C15809">
        <w:rPr>
          <w:color w:val="auto"/>
          <w:sz w:val="18"/>
          <w:szCs w:val="18"/>
        </w:rPr>
        <w:t>Presentación</w:t>
      </w:r>
      <w:proofErr w:type="spellEnd"/>
      <w:r w:rsidRPr="00C15809">
        <w:rPr>
          <w:color w:val="auto"/>
          <w:sz w:val="18"/>
          <w:szCs w:val="18"/>
        </w:rPr>
        <w:t xml:space="preserve"> </w:t>
      </w:r>
      <w:proofErr w:type="spellStart"/>
      <w:r w:rsidRPr="00C15809">
        <w:rPr>
          <w:color w:val="auto"/>
          <w:sz w:val="18"/>
          <w:szCs w:val="18"/>
        </w:rPr>
        <w:t>poemario</w:t>
      </w:r>
      <w:proofErr w:type="spellEnd"/>
      <w:r w:rsidRPr="00C15809">
        <w:rPr>
          <w:color w:val="auto"/>
          <w:sz w:val="18"/>
          <w:szCs w:val="18"/>
        </w:rPr>
        <w:t xml:space="preserve"> </w:t>
      </w:r>
      <w:proofErr w:type="spellStart"/>
      <w:r w:rsidRPr="00C15809">
        <w:rPr>
          <w:i/>
          <w:color w:val="auto"/>
          <w:sz w:val="18"/>
          <w:szCs w:val="18"/>
        </w:rPr>
        <w:t>Abyecta</w:t>
      </w:r>
      <w:proofErr w:type="spellEnd"/>
      <w:r w:rsidRPr="00C15809">
        <w:rPr>
          <w:color w:val="auto"/>
          <w:sz w:val="18"/>
          <w:szCs w:val="18"/>
        </w:rPr>
        <w:t xml:space="preserve"> </w:t>
      </w:r>
      <w:proofErr w:type="spellStart"/>
      <w:r w:rsidRPr="00C15809">
        <w:rPr>
          <w:color w:val="auto"/>
          <w:sz w:val="18"/>
          <w:szCs w:val="18"/>
        </w:rPr>
        <w:t>en</w:t>
      </w:r>
      <w:proofErr w:type="spellEnd"/>
      <w:r w:rsidRPr="00C15809">
        <w:rPr>
          <w:color w:val="auto"/>
          <w:sz w:val="18"/>
          <w:szCs w:val="18"/>
        </w:rPr>
        <w:t xml:space="preserve"> FILSA 2013’, YouTube video; available online at &lt;</w:t>
      </w:r>
      <w:hyperlink r:id="rId38" w:history="1">
        <w:r w:rsidRPr="00CE5ACC">
          <w:rPr>
            <w:rStyle w:val="Hyperlink"/>
            <w:sz w:val="18"/>
            <w:szCs w:val="18"/>
          </w:rPr>
          <w:t>https://www.youtube.com/watch?v=ZpBzVlVuRxk</w:t>
        </w:r>
      </w:hyperlink>
      <w:r w:rsidRPr="00C15809">
        <w:rPr>
          <w:color w:val="auto"/>
          <w:sz w:val="18"/>
          <w:szCs w:val="18"/>
        </w:rPr>
        <w:t>&gt;</w:t>
      </w:r>
      <w:r w:rsidRPr="00925EE7">
        <w:rPr>
          <w:sz w:val="18"/>
          <w:szCs w:val="18"/>
        </w:rPr>
        <w:t xml:space="preserve"> (accessed 31 March 2019).</w:t>
      </w:r>
    </w:p>
  </w:footnote>
  <w:footnote w:id="79">
    <w:p w14:paraId="62BB051E" w14:textId="5FC41F43"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ab/>
      </w:r>
      <w:r w:rsidRPr="00925EE7">
        <w:rPr>
          <w:rStyle w:val="FootnoteReference"/>
          <w:sz w:val="18"/>
          <w:szCs w:val="18"/>
          <w:vertAlign w:val="baseline"/>
        </w:rPr>
        <w:footnoteRef/>
      </w:r>
      <w:r>
        <w:rPr>
          <w:sz w:val="18"/>
          <w:szCs w:val="18"/>
        </w:rPr>
        <w:tab/>
      </w:r>
      <w:proofErr w:type="spellStart"/>
      <w:r w:rsidRPr="00925EE7">
        <w:rPr>
          <w:sz w:val="18"/>
          <w:szCs w:val="18"/>
        </w:rPr>
        <w:t>Mejias</w:t>
      </w:r>
      <w:proofErr w:type="spellEnd"/>
      <w:r w:rsidRPr="00925EE7">
        <w:rPr>
          <w:sz w:val="18"/>
          <w:szCs w:val="18"/>
        </w:rPr>
        <w:t xml:space="preserve">, </w:t>
      </w:r>
      <w:r w:rsidRPr="00925EE7">
        <w:rPr>
          <w:i/>
          <w:sz w:val="18"/>
          <w:szCs w:val="18"/>
        </w:rPr>
        <w:t>Off the Network</w:t>
      </w:r>
      <w:r w:rsidRPr="00925EE7">
        <w:rPr>
          <w:sz w:val="18"/>
          <w:szCs w:val="18"/>
        </w:rPr>
        <w:t xml:space="preserve">, </w:t>
      </w:r>
      <w:r>
        <w:rPr>
          <w:sz w:val="18"/>
          <w:szCs w:val="18"/>
        </w:rPr>
        <w:t>Ch. 2, par</w:t>
      </w:r>
      <w:r w:rsidR="008A72AA">
        <w:rPr>
          <w:sz w:val="18"/>
          <w:szCs w:val="18"/>
        </w:rPr>
        <w:t>a</w:t>
      </w:r>
      <w:r>
        <w:rPr>
          <w:sz w:val="18"/>
          <w:szCs w:val="18"/>
        </w:rPr>
        <w:t>. 7</w:t>
      </w:r>
      <w:r w:rsidRPr="00925EE7">
        <w:rPr>
          <w:sz w:val="18"/>
          <w:szCs w:val="18"/>
        </w:rPr>
        <w:t>.</w:t>
      </w:r>
    </w:p>
  </w:footnote>
  <w:footnote w:id="80">
    <w:p w14:paraId="3BC04610" w14:textId="3086AC9E"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Eli </w:t>
      </w:r>
      <w:proofErr w:type="spellStart"/>
      <w:r w:rsidRPr="00925EE7">
        <w:rPr>
          <w:sz w:val="18"/>
          <w:szCs w:val="18"/>
        </w:rPr>
        <w:t>Neira</w:t>
      </w:r>
      <w:proofErr w:type="spellEnd"/>
      <w:r w:rsidRPr="00925EE7">
        <w:rPr>
          <w:sz w:val="18"/>
          <w:szCs w:val="18"/>
        </w:rPr>
        <w:t>, ‘</w:t>
      </w:r>
      <w:proofErr w:type="spellStart"/>
      <w:r w:rsidRPr="00925EE7">
        <w:rPr>
          <w:sz w:val="18"/>
          <w:szCs w:val="18"/>
        </w:rPr>
        <w:t>Tiendita</w:t>
      </w:r>
      <w:proofErr w:type="spellEnd"/>
      <w:r w:rsidRPr="00925EE7">
        <w:rPr>
          <w:sz w:val="18"/>
          <w:szCs w:val="18"/>
        </w:rPr>
        <w:t xml:space="preserve"> de </w:t>
      </w:r>
      <w:proofErr w:type="spellStart"/>
      <w:r w:rsidRPr="00925EE7">
        <w:rPr>
          <w:sz w:val="18"/>
          <w:szCs w:val="18"/>
        </w:rPr>
        <w:t>arte</w:t>
      </w:r>
      <w:proofErr w:type="spellEnd"/>
      <w:r w:rsidRPr="00925EE7">
        <w:rPr>
          <w:sz w:val="18"/>
          <w:szCs w:val="18"/>
        </w:rPr>
        <w:t>’</w:t>
      </w:r>
      <w:r>
        <w:rPr>
          <w:sz w:val="18"/>
          <w:szCs w:val="18"/>
        </w:rPr>
        <w:t>,</w:t>
      </w:r>
      <w:r>
        <w:rPr>
          <w:color w:val="FF0000"/>
          <w:sz w:val="18"/>
          <w:szCs w:val="18"/>
        </w:rPr>
        <w:t xml:space="preserve"> </w:t>
      </w:r>
      <w:proofErr w:type="spellStart"/>
      <w:r w:rsidRPr="00162BED">
        <w:rPr>
          <w:color w:val="auto"/>
          <w:sz w:val="18"/>
          <w:szCs w:val="18"/>
        </w:rPr>
        <w:t>n.p.</w:t>
      </w:r>
      <w:proofErr w:type="spellEnd"/>
      <w:r w:rsidRPr="00162BED">
        <w:rPr>
          <w:color w:val="auto"/>
          <w:sz w:val="18"/>
          <w:szCs w:val="18"/>
        </w:rPr>
        <w:t>; available online at &lt;</w:t>
      </w:r>
      <w:hyperlink r:id="rId39" w:history="1">
        <w:r w:rsidRPr="00CE5ACC">
          <w:rPr>
            <w:rStyle w:val="Hyperlink"/>
            <w:sz w:val="18"/>
            <w:szCs w:val="18"/>
          </w:rPr>
          <w:t>http://abyectalatiendita.blogspot.co.uk/</w:t>
        </w:r>
      </w:hyperlink>
      <w:r w:rsidRPr="00162BED">
        <w:rPr>
          <w:color w:val="auto"/>
          <w:sz w:val="18"/>
          <w:szCs w:val="18"/>
        </w:rPr>
        <w:t>&gt;</w:t>
      </w:r>
      <w:r w:rsidRPr="00925EE7">
        <w:rPr>
          <w:sz w:val="18"/>
          <w:szCs w:val="18"/>
        </w:rPr>
        <w:t xml:space="preserve"> (accessed 31 March 2019).</w:t>
      </w:r>
    </w:p>
  </w:footnote>
  <w:footnote w:id="81">
    <w:p w14:paraId="5A4C9872" w14:textId="54A2B771" w:rsidR="007E345D" w:rsidRPr="00162BED"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Horning discusses how Facebook represents an ‘an emerging institution whose function (</w:t>
      </w:r>
      <w:r w:rsidRPr="009A0E2C">
        <w:rPr>
          <w:sz w:val="18"/>
          <w:szCs w:val="18"/>
        </w:rPr>
        <w:t xml:space="preserve">while seeming open-ended and eminently flexible [...] is to ground the neoliberal subject, supply it a field where it can be naturalized’. Later, drawing from Wendy Brown,  Horning notes that ‘[t]he neoliberal state exists only to generate economic growth, and subjects of such state must adapt to suit that goal, adopting individual entrepreneurial goals and values themselves’ </w:t>
      </w:r>
      <w:r w:rsidRPr="009A0E2C">
        <w:rPr>
          <w:color w:val="auto"/>
          <w:sz w:val="18"/>
          <w:szCs w:val="18"/>
        </w:rPr>
        <w:t>(Rob Horning</w:t>
      </w:r>
      <w:r w:rsidRPr="00162BED">
        <w:rPr>
          <w:color w:val="auto"/>
          <w:sz w:val="18"/>
          <w:szCs w:val="18"/>
        </w:rPr>
        <w:t xml:space="preserve">, ‘Structuring the Self As Inherently Entrepreneurial’, </w:t>
      </w:r>
      <w:proofErr w:type="spellStart"/>
      <w:r w:rsidRPr="00162BED">
        <w:rPr>
          <w:color w:val="auto"/>
          <w:sz w:val="18"/>
          <w:szCs w:val="18"/>
        </w:rPr>
        <w:t>n.p.</w:t>
      </w:r>
      <w:proofErr w:type="spellEnd"/>
      <w:r w:rsidRPr="00162BED">
        <w:rPr>
          <w:color w:val="auto"/>
          <w:sz w:val="18"/>
          <w:szCs w:val="18"/>
        </w:rPr>
        <w:t>).  See also</w:t>
      </w:r>
      <w:r>
        <w:rPr>
          <w:color w:val="auto"/>
          <w:sz w:val="18"/>
          <w:szCs w:val="18"/>
        </w:rPr>
        <w:t xml:space="preserve"> </w:t>
      </w:r>
      <w:r w:rsidRPr="00925EE7">
        <w:rPr>
          <w:sz w:val="18"/>
          <w:szCs w:val="18"/>
        </w:rPr>
        <w:t>Wendy Brown, ‘</w:t>
      </w:r>
      <w:r w:rsidRPr="00162BED">
        <w:rPr>
          <w:color w:val="auto"/>
          <w:sz w:val="18"/>
          <w:szCs w:val="18"/>
        </w:rPr>
        <w:t xml:space="preserve">Neoliberalism and the End of Democracy’, in </w:t>
      </w:r>
      <w:r w:rsidRPr="00162BED">
        <w:rPr>
          <w:i/>
          <w:color w:val="auto"/>
          <w:sz w:val="18"/>
          <w:szCs w:val="18"/>
        </w:rPr>
        <w:t xml:space="preserve">Edgework: Critical Essays on Knowledge and Politics </w:t>
      </w:r>
      <w:r w:rsidRPr="00162BED">
        <w:rPr>
          <w:color w:val="auto"/>
          <w:sz w:val="18"/>
          <w:szCs w:val="18"/>
        </w:rPr>
        <w:t>ed. Wendy Brown (Princeton: Princeton U. P., 2005), 37–59.</w:t>
      </w:r>
    </w:p>
  </w:footnote>
  <w:footnote w:id="82">
    <w:p w14:paraId="478135F0" w14:textId="4438E6C6" w:rsidR="007E345D" w:rsidRPr="004B223D"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FF0000"/>
          <w:sz w:val="18"/>
          <w:szCs w:val="18"/>
        </w:rPr>
      </w:pPr>
      <w:r>
        <w:rPr>
          <w:sz w:val="18"/>
          <w:szCs w:val="18"/>
        </w:rPr>
        <w:tab/>
      </w:r>
      <w:r w:rsidRPr="004B223D">
        <w:rPr>
          <w:rStyle w:val="FootnoteReference"/>
          <w:sz w:val="18"/>
          <w:szCs w:val="18"/>
          <w:vertAlign w:val="baseline"/>
        </w:rPr>
        <w:footnoteRef/>
      </w:r>
      <w:r w:rsidRPr="004B223D">
        <w:rPr>
          <w:sz w:val="18"/>
          <w:szCs w:val="18"/>
        </w:rPr>
        <w:tab/>
        <w:t>This passage is taken from the description of the inaugural edition of the 2003 Prague Biennale</w:t>
      </w:r>
      <w:r w:rsidR="004B223D">
        <w:rPr>
          <w:sz w:val="18"/>
          <w:szCs w:val="18"/>
        </w:rPr>
        <w:t xml:space="preserve"> ‘Peripheries Become the Centre’,</w:t>
      </w:r>
      <w:r w:rsidRPr="004B223D">
        <w:rPr>
          <w:sz w:val="18"/>
          <w:szCs w:val="18"/>
        </w:rPr>
        <w:t xml:space="preserve"> originally published on the organi</w:t>
      </w:r>
      <w:r w:rsidR="004B223D">
        <w:rPr>
          <w:sz w:val="18"/>
          <w:szCs w:val="18"/>
        </w:rPr>
        <w:t>z</w:t>
      </w:r>
      <w:r w:rsidRPr="004B223D">
        <w:rPr>
          <w:sz w:val="18"/>
          <w:szCs w:val="18"/>
        </w:rPr>
        <w:t xml:space="preserve">ation’s website and </w:t>
      </w:r>
      <w:r w:rsidR="004B223D">
        <w:rPr>
          <w:sz w:val="18"/>
          <w:szCs w:val="18"/>
        </w:rPr>
        <w:t xml:space="preserve">now </w:t>
      </w:r>
      <w:r w:rsidRPr="004B223D">
        <w:rPr>
          <w:sz w:val="18"/>
          <w:szCs w:val="18"/>
        </w:rPr>
        <w:t xml:space="preserve">reproduced at </w:t>
      </w:r>
      <w:r w:rsidR="004B223D">
        <w:rPr>
          <w:sz w:val="18"/>
          <w:szCs w:val="18"/>
        </w:rPr>
        <w:t>&lt;</w:t>
      </w:r>
      <w:hyperlink r:id="rId40" w:anchor="i_c1b8c" w:history="1">
        <w:r w:rsidR="004B223D" w:rsidRPr="004D18F2">
          <w:rPr>
            <w:rStyle w:val="Hyperlink"/>
            <w:sz w:val="18"/>
            <w:szCs w:val="18"/>
          </w:rPr>
          <w:t>https://artmap.com/praguebiennale/exhibition/1st-prague-biennale-2003-2003#i_c1b8c</w:t>
        </w:r>
      </w:hyperlink>
      <w:r w:rsidR="004B223D" w:rsidRPr="004B223D">
        <w:rPr>
          <w:rStyle w:val="Hyperlink"/>
          <w:color w:val="auto"/>
          <w:sz w:val="18"/>
          <w:szCs w:val="18"/>
          <w:u w:val="none"/>
        </w:rPr>
        <w:t>&gt;</w:t>
      </w:r>
      <w:r w:rsidRPr="004B223D">
        <w:rPr>
          <w:b/>
          <w:bCs/>
          <w:i/>
          <w:iCs/>
          <w:color w:val="FF0000"/>
          <w:sz w:val="18"/>
          <w:szCs w:val="18"/>
        </w:rPr>
        <w:t xml:space="preserve"> </w:t>
      </w:r>
      <w:r w:rsidR="004B223D">
        <w:rPr>
          <w:sz w:val="18"/>
          <w:szCs w:val="18"/>
        </w:rPr>
        <w:t>(accessed 28 January 2020).</w:t>
      </w:r>
    </w:p>
  </w:footnote>
  <w:footnote w:id="83">
    <w:p w14:paraId="509F6E7A" w14:textId="13479047" w:rsidR="007E345D" w:rsidRPr="00925EE7" w:rsidRDefault="007E345D" w:rsidP="00925EE7">
      <w:pPr>
        <w:pStyle w:val="citationinfo"/>
        <w:tabs>
          <w:tab w:val="left" w:pos="360"/>
          <w:tab w:val="left" w:pos="720"/>
        </w:tabs>
        <w:spacing w:before="0" w:beforeAutospacing="0" w:after="0" w:afterAutospacing="0"/>
        <w:jc w:val="both"/>
        <w:rPr>
          <w:rFonts w:ascii="Century Schoolbook" w:hAnsi="Century Schoolbook"/>
          <w:sz w:val="18"/>
          <w:szCs w:val="18"/>
        </w:rPr>
      </w:pPr>
      <w:r>
        <w:rPr>
          <w:rFonts w:ascii="Century Schoolbook" w:hAnsi="Century Schoolbook"/>
          <w:sz w:val="18"/>
          <w:szCs w:val="18"/>
        </w:rPr>
        <w:tab/>
      </w:r>
      <w:r w:rsidRPr="00925EE7">
        <w:rPr>
          <w:rStyle w:val="FootnoteReference"/>
          <w:rFonts w:ascii="Century Schoolbook" w:hAnsi="Century Schoolbook"/>
          <w:sz w:val="18"/>
          <w:szCs w:val="18"/>
          <w:vertAlign w:val="baseline"/>
        </w:rPr>
        <w:footnoteRef/>
      </w:r>
      <w:r>
        <w:rPr>
          <w:rFonts w:ascii="Century Schoolbook" w:hAnsi="Century Schoolbook"/>
          <w:sz w:val="18"/>
          <w:szCs w:val="18"/>
        </w:rPr>
        <w:tab/>
      </w:r>
      <w:r w:rsidRPr="009A0E2C">
        <w:rPr>
          <w:rFonts w:ascii="Century Schoolbook" w:hAnsi="Century Schoolbook"/>
          <w:sz w:val="18"/>
          <w:szCs w:val="18"/>
        </w:rPr>
        <w:t xml:space="preserve">Richard A. Peterson, ‘Understanding Audience Segmentation: From Elite and Mass to Omnivore and </w:t>
      </w:r>
      <w:proofErr w:type="spellStart"/>
      <w:r w:rsidRPr="009A0E2C">
        <w:rPr>
          <w:rFonts w:ascii="Century Schoolbook" w:hAnsi="Century Schoolbook"/>
          <w:sz w:val="18"/>
          <w:szCs w:val="18"/>
        </w:rPr>
        <w:t>Univore</w:t>
      </w:r>
      <w:proofErr w:type="spellEnd"/>
      <w:r w:rsidRPr="009A0E2C">
        <w:rPr>
          <w:rFonts w:ascii="Century Schoolbook" w:hAnsi="Century Schoolbook"/>
          <w:color w:val="auto"/>
          <w:sz w:val="18"/>
          <w:szCs w:val="18"/>
        </w:rPr>
        <w:t>’</w:t>
      </w:r>
      <w:r w:rsidRPr="0055562B">
        <w:rPr>
          <w:rFonts w:ascii="Century Schoolbook" w:hAnsi="Century Schoolbook"/>
          <w:color w:val="auto"/>
          <w:sz w:val="18"/>
          <w:szCs w:val="18"/>
        </w:rPr>
        <w:t xml:space="preserve">, </w:t>
      </w:r>
      <w:r w:rsidRPr="0055562B">
        <w:rPr>
          <w:rStyle w:val="Emphasis"/>
          <w:rFonts w:ascii="Century Schoolbook" w:hAnsi="Century Schoolbook"/>
          <w:color w:val="auto"/>
          <w:sz w:val="18"/>
          <w:szCs w:val="18"/>
        </w:rPr>
        <w:t>Poetics</w:t>
      </w:r>
      <w:r w:rsidRPr="0055562B">
        <w:rPr>
          <w:rStyle w:val="Emphasis"/>
          <w:rFonts w:ascii="Century Schoolbook" w:hAnsi="Century Schoolbook"/>
          <w:i w:val="0"/>
          <w:iCs/>
          <w:color w:val="auto"/>
          <w:sz w:val="18"/>
          <w:szCs w:val="18"/>
        </w:rPr>
        <w:t>,</w:t>
      </w:r>
      <w:r w:rsidRPr="0055562B">
        <w:rPr>
          <w:rFonts w:ascii="Century Schoolbook" w:hAnsi="Century Schoolbook"/>
          <w:color w:val="auto"/>
          <w:sz w:val="18"/>
          <w:szCs w:val="18"/>
        </w:rPr>
        <w:t xml:space="preserve"> 21:4 (1992), 243–58.</w:t>
      </w:r>
    </w:p>
  </w:footnote>
  <w:footnote w:id="84">
    <w:p w14:paraId="0F5E2F9D" w14:textId="2674CEF0"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ab/>
      </w:r>
      <w:r w:rsidRPr="00925EE7">
        <w:rPr>
          <w:rStyle w:val="FootnoteReference"/>
          <w:sz w:val="18"/>
          <w:szCs w:val="18"/>
          <w:vertAlign w:val="baseline"/>
        </w:rPr>
        <w:footnoteRef/>
      </w:r>
      <w:r>
        <w:rPr>
          <w:sz w:val="18"/>
          <w:szCs w:val="18"/>
        </w:rPr>
        <w:tab/>
      </w:r>
      <w:proofErr w:type="spellStart"/>
      <w:r w:rsidRPr="0055562B">
        <w:rPr>
          <w:sz w:val="18"/>
          <w:szCs w:val="18"/>
        </w:rPr>
        <w:t>Shigemi</w:t>
      </w:r>
      <w:proofErr w:type="spellEnd"/>
      <w:r w:rsidRPr="0055562B">
        <w:rPr>
          <w:sz w:val="18"/>
          <w:szCs w:val="18"/>
        </w:rPr>
        <w:t xml:space="preserve"> </w:t>
      </w:r>
      <w:proofErr w:type="spellStart"/>
      <w:r w:rsidRPr="0055562B">
        <w:rPr>
          <w:sz w:val="18"/>
          <w:szCs w:val="18"/>
        </w:rPr>
        <w:t>Inaga</w:t>
      </w:r>
      <w:proofErr w:type="spellEnd"/>
      <w:r>
        <w:rPr>
          <w:sz w:val="18"/>
          <w:szCs w:val="18"/>
        </w:rPr>
        <w:t xml:space="preserve"> q</w:t>
      </w:r>
      <w:r w:rsidRPr="00925EE7">
        <w:rPr>
          <w:sz w:val="18"/>
          <w:szCs w:val="18"/>
        </w:rPr>
        <w:t xml:space="preserve">uoted in the chapter ‘Neoliberalism’ which consists of a discussion between Pamela Lee, </w:t>
      </w:r>
      <w:proofErr w:type="spellStart"/>
      <w:r w:rsidRPr="00925EE7">
        <w:rPr>
          <w:sz w:val="18"/>
          <w:szCs w:val="18"/>
        </w:rPr>
        <w:t>Suzana</w:t>
      </w:r>
      <w:proofErr w:type="spellEnd"/>
      <w:r w:rsidRPr="00925EE7">
        <w:rPr>
          <w:sz w:val="18"/>
          <w:szCs w:val="18"/>
        </w:rPr>
        <w:t xml:space="preserve"> </w:t>
      </w:r>
      <w:proofErr w:type="spellStart"/>
      <w:r w:rsidRPr="00BA75B5">
        <w:rPr>
          <w:color w:val="auto"/>
          <w:sz w:val="18"/>
          <w:szCs w:val="18"/>
        </w:rPr>
        <w:t>Milevska</w:t>
      </w:r>
      <w:proofErr w:type="spellEnd"/>
      <w:r w:rsidRPr="00BA75B5">
        <w:rPr>
          <w:color w:val="auto"/>
          <w:sz w:val="18"/>
          <w:szCs w:val="18"/>
        </w:rPr>
        <w:t xml:space="preserve">, Isla Leaver-Yap, Shelley Errington, </w:t>
      </w:r>
      <w:proofErr w:type="spellStart"/>
      <w:r w:rsidRPr="00BA75B5">
        <w:rPr>
          <w:color w:val="auto"/>
          <w:sz w:val="18"/>
          <w:szCs w:val="18"/>
        </w:rPr>
        <w:t>Shigemi</w:t>
      </w:r>
      <w:proofErr w:type="spellEnd"/>
      <w:r w:rsidRPr="00BA75B5">
        <w:rPr>
          <w:color w:val="auto"/>
          <w:sz w:val="18"/>
          <w:szCs w:val="18"/>
        </w:rPr>
        <w:t xml:space="preserve"> </w:t>
      </w:r>
      <w:proofErr w:type="spellStart"/>
      <w:r w:rsidRPr="00BA75B5">
        <w:rPr>
          <w:color w:val="auto"/>
          <w:sz w:val="18"/>
          <w:szCs w:val="18"/>
        </w:rPr>
        <w:t>Inaga</w:t>
      </w:r>
      <w:proofErr w:type="spellEnd"/>
      <w:r w:rsidRPr="00BA75B5">
        <w:rPr>
          <w:color w:val="auto"/>
          <w:sz w:val="18"/>
          <w:szCs w:val="18"/>
        </w:rPr>
        <w:t xml:space="preserve">, Keith </w:t>
      </w:r>
      <w:proofErr w:type="spellStart"/>
      <w:r w:rsidRPr="00BA75B5">
        <w:rPr>
          <w:color w:val="auto"/>
          <w:sz w:val="18"/>
          <w:szCs w:val="18"/>
        </w:rPr>
        <w:t>Moxey</w:t>
      </w:r>
      <w:proofErr w:type="spellEnd"/>
      <w:r w:rsidRPr="00BA75B5">
        <w:rPr>
          <w:color w:val="auto"/>
          <w:sz w:val="18"/>
          <w:szCs w:val="18"/>
        </w:rPr>
        <w:t xml:space="preserve">, Bhaskar </w:t>
      </w:r>
      <w:proofErr w:type="spellStart"/>
      <w:r w:rsidRPr="00BA75B5">
        <w:rPr>
          <w:color w:val="auto"/>
          <w:sz w:val="18"/>
          <w:szCs w:val="18"/>
        </w:rPr>
        <w:t>Mukhopadhayay</w:t>
      </w:r>
      <w:proofErr w:type="spellEnd"/>
      <w:r w:rsidRPr="00BA75B5">
        <w:rPr>
          <w:color w:val="auto"/>
          <w:sz w:val="18"/>
          <w:szCs w:val="18"/>
        </w:rPr>
        <w:t>, Susan Buck-</w:t>
      </w:r>
      <w:proofErr w:type="spellStart"/>
      <w:r w:rsidRPr="00BA75B5">
        <w:rPr>
          <w:color w:val="auto"/>
          <w:sz w:val="18"/>
          <w:szCs w:val="18"/>
        </w:rPr>
        <w:t>Morss</w:t>
      </w:r>
      <w:proofErr w:type="spellEnd"/>
      <w:r w:rsidRPr="00BA75B5">
        <w:rPr>
          <w:color w:val="auto"/>
          <w:sz w:val="18"/>
          <w:szCs w:val="18"/>
        </w:rPr>
        <w:t xml:space="preserve">, Angela Miller, Thomas </w:t>
      </w:r>
      <w:proofErr w:type="spellStart"/>
      <w:r w:rsidRPr="00BA75B5">
        <w:rPr>
          <w:color w:val="auto"/>
          <w:sz w:val="18"/>
          <w:szCs w:val="18"/>
        </w:rPr>
        <w:t>Dacosta</w:t>
      </w:r>
      <w:proofErr w:type="spellEnd"/>
      <w:r w:rsidRPr="00BA75B5">
        <w:rPr>
          <w:color w:val="auto"/>
          <w:sz w:val="18"/>
          <w:szCs w:val="18"/>
        </w:rPr>
        <w:t xml:space="preserve"> Kaufmann and Joyce Brodsky, in </w:t>
      </w:r>
      <w:r w:rsidRPr="00BA75B5">
        <w:rPr>
          <w:i/>
          <w:color w:val="auto"/>
          <w:sz w:val="18"/>
          <w:szCs w:val="18"/>
        </w:rPr>
        <w:t>Art and Globalization</w:t>
      </w:r>
      <w:r w:rsidRPr="00BA75B5">
        <w:rPr>
          <w:color w:val="auto"/>
          <w:sz w:val="18"/>
          <w:szCs w:val="18"/>
        </w:rPr>
        <w:t xml:space="preserve"> ed. </w:t>
      </w:r>
      <w:proofErr w:type="spellStart"/>
      <w:r w:rsidRPr="00BA75B5">
        <w:rPr>
          <w:color w:val="auto"/>
          <w:sz w:val="18"/>
          <w:szCs w:val="18"/>
        </w:rPr>
        <w:t>Zhivka</w:t>
      </w:r>
      <w:proofErr w:type="spellEnd"/>
      <w:r w:rsidRPr="00BA75B5">
        <w:rPr>
          <w:color w:val="auto"/>
          <w:sz w:val="18"/>
          <w:szCs w:val="18"/>
        </w:rPr>
        <w:t xml:space="preserve"> </w:t>
      </w:r>
      <w:proofErr w:type="spellStart"/>
      <w:r w:rsidRPr="00BA75B5">
        <w:rPr>
          <w:color w:val="auto"/>
          <w:sz w:val="18"/>
          <w:szCs w:val="18"/>
        </w:rPr>
        <w:t>Valiavicharska</w:t>
      </w:r>
      <w:proofErr w:type="spellEnd"/>
      <w:r w:rsidRPr="00BA75B5">
        <w:rPr>
          <w:color w:val="auto"/>
          <w:sz w:val="18"/>
          <w:szCs w:val="18"/>
        </w:rPr>
        <w:t xml:space="preserve">,  James </w:t>
      </w:r>
      <w:proofErr w:type="spellStart"/>
      <w:r w:rsidRPr="00BA75B5">
        <w:rPr>
          <w:color w:val="auto"/>
          <w:sz w:val="18"/>
          <w:szCs w:val="18"/>
        </w:rPr>
        <w:t>Zhivka</w:t>
      </w:r>
      <w:proofErr w:type="spellEnd"/>
      <w:r w:rsidRPr="00BA75B5">
        <w:rPr>
          <w:color w:val="auto"/>
          <w:sz w:val="18"/>
          <w:szCs w:val="18"/>
        </w:rPr>
        <w:t xml:space="preserve"> </w:t>
      </w:r>
      <w:proofErr w:type="spellStart"/>
      <w:r w:rsidRPr="00BA75B5">
        <w:rPr>
          <w:color w:val="auto"/>
          <w:sz w:val="18"/>
          <w:szCs w:val="18"/>
        </w:rPr>
        <w:t>Valiavicharska</w:t>
      </w:r>
      <w:proofErr w:type="spellEnd"/>
      <w:r w:rsidRPr="00BA75B5">
        <w:rPr>
          <w:color w:val="auto"/>
          <w:sz w:val="18"/>
          <w:szCs w:val="18"/>
        </w:rPr>
        <w:t xml:space="preserve"> Elkins &amp; Alice Kim (University Park: Pennsylvania State U. P., 2010), 85–</w:t>
      </w:r>
      <w:r w:rsidRPr="004D43D2">
        <w:rPr>
          <w:color w:val="auto"/>
          <w:sz w:val="18"/>
          <w:szCs w:val="18"/>
        </w:rPr>
        <w:t>96   (p. 89).</w:t>
      </w:r>
    </w:p>
  </w:footnote>
  <w:footnote w:id="85">
    <w:p w14:paraId="2B556617" w14:textId="5524A10A"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ab/>
      </w:r>
      <w:r w:rsidRPr="00A03672">
        <w:rPr>
          <w:rStyle w:val="FootnoteReference"/>
          <w:sz w:val="18"/>
          <w:szCs w:val="18"/>
          <w:vertAlign w:val="baseline"/>
        </w:rPr>
        <w:footnoteRef/>
      </w:r>
      <w:r w:rsidRPr="00A03672">
        <w:rPr>
          <w:sz w:val="18"/>
          <w:szCs w:val="18"/>
        </w:rPr>
        <w:tab/>
      </w:r>
      <w:proofErr w:type="spellStart"/>
      <w:r w:rsidRPr="00A03672">
        <w:rPr>
          <w:sz w:val="18"/>
          <w:szCs w:val="18"/>
        </w:rPr>
        <w:t>Mejias</w:t>
      </w:r>
      <w:proofErr w:type="spellEnd"/>
      <w:r w:rsidRPr="00A03672">
        <w:rPr>
          <w:sz w:val="18"/>
          <w:szCs w:val="18"/>
        </w:rPr>
        <w:t xml:space="preserve">, </w:t>
      </w:r>
      <w:r w:rsidRPr="00A03672">
        <w:rPr>
          <w:i/>
          <w:sz w:val="18"/>
          <w:szCs w:val="18"/>
        </w:rPr>
        <w:t>Off the Network</w:t>
      </w:r>
      <w:r w:rsidRPr="00A03672">
        <w:rPr>
          <w:sz w:val="18"/>
          <w:szCs w:val="18"/>
        </w:rPr>
        <w:t xml:space="preserve">, </w:t>
      </w:r>
      <w:r>
        <w:rPr>
          <w:sz w:val="18"/>
          <w:szCs w:val="18"/>
        </w:rPr>
        <w:t>Ch. 2, par 12</w:t>
      </w:r>
      <w:r w:rsidRPr="00A03672">
        <w:rPr>
          <w:sz w:val="18"/>
          <w:szCs w:val="18"/>
        </w:rPr>
        <w:t>.</w:t>
      </w:r>
    </w:p>
  </w:footnote>
  <w:footnote w:id="86">
    <w:p w14:paraId="063A41D9" w14:textId="08EE0362" w:rsidR="007E345D" w:rsidRPr="00925EE7" w:rsidRDefault="007E345D" w:rsidP="00925EE7">
      <w:pPr>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Andrew Whitworth-Smith, ‘Self-Inscribed Identities: Marginals and Media in the </w:t>
      </w:r>
      <w:r w:rsidRPr="00A03672">
        <w:rPr>
          <w:color w:val="auto"/>
          <w:sz w:val="18"/>
          <w:szCs w:val="18"/>
        </w:rPr>
        <w:t xml:space="preserve">Age of Globalization’, </w:t>
      </w:r>
      <w:proofErr w:type="spellStart"/>
      <w:r w:rsidRPr="00A03672">
        <w:rPr>
          <w:i/>
          <w:color w:val="auto"/>
          <w:sz w:val="18"/>
          <w:szCs w:val="18"/>
        </w:rPr>
        <w:t>Anamesa</w:t>
      </w:r>
      <w:proofErr w:type="spellEnd"/>
      <w:r w:rsidRPr="00A03672">
        <w:rPr>
          <w:i/>
          <w:color w:val="auto"/>
          <w:sz w:val="18"/>
          <w:szCs w:val="18"/>
        </w:rPr>
        <w:t xml:space="preserve">. An </w:t>
      </w:r>
      <w:r w:rsidRPr="009A0E2C">
        <w:rPr>
          <w:i/>
          <w:color w:val="auto"/>
          <w:sz w:val="18"/>
          <w:szCs w:val="18"/>
        </w:rPr>
        <w:t>Interdisciplinary Journal</w:t>
      </w:r>
      <w:r w:rsidRPr="00A03672">
        <w:rPr>
          <w:color w:val="auto"/>
          <w:sz w:val="18"/>
          <w:szCs w:val="18"/>
        </w:rPr>
        <w:t>, 1:2 (2003)</w:t>
      </w:r>
      <w:r>
        <w:rPr>
          <w:color w:val="auto"/>
          <w:sz w:val="18"/>
          <w:szCs w:val="18"/>
        </w:rPr>
        <w:t>,</w:t>
      </w:r>
      <w:r w:rsidRPr="00A03672">
        <w:rPr>
          <w:color w:val="auto"/>
          <w:sz w:val="18"/>
          <w:szCs w:val="18"/>
        </w:rPr>
        <w:t xml:space="preserve"> </w:t>
      </w:r>
      <w:proofErr w:type="spellStart"/>
      <w:r w:rsidRPr="00A03672">
        <w:rPr>
          <w:color w:val="auto"/>
          <w:sz w:val="18"/>
          <w:szCs w:val="18"/>
        </w:rPr>
        <w:t>n.p.</w:t>
      </w:r>
      <w:proofErr w:type="spellEnd"/>
      <w:r>
        <w:rPr>
          <w:color w:val="FF0000"/>
          <w:sz w:val="18"/>
          <w:szCs w:val="18"/>
        </w:rPr>
        <w:t xml:space="preserve"> </w:t>
      </w:r>
    </w:p>
  </w:footnote>
  <w:footnote w:id="87">
    <w:p w14:paraId="03FCCBDF" w14:textId="4E2DB3BA" w:rsidR="007E345D" w:rsidRPr="00925EE7" w:rsidRDefault="007E345D" w:rsidP="00925EE7">
      <w:pPr>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Whitworth-Smith, ‘Self-Inscribed Identities’. </w:t>
      </w:r>
    </w:p>
  </w:footnote>
  <w:footnote w:id="88">
    <w:p w14:paraId="1425D9AB" w14:textId="64972F49" w:rsidR="007E345D" w:rsidRPr="009A789A"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sz w:val="18"/>
          <w:szCs w:val="18"/>
        </w:rPr>
      </w:pPr>
      <w:r>
        <w:rPr>
          <w:sz w:val="18"/>
          <w:szCs w:val="18"/>
        </w:rPr>
        <w:tab/>
      </w:r>
      <w:r w:rsidRPr="00925EE7">
        <w:rPr>
          <w:rStyle w:val="FootnoteReference"/>
          <w:sz w:val="18"/>
          <w:szCs w:val="18"/>
          <w:vertAlign w:val="baseline"/>
        </w:rPr>
        <w:footnoteRef/>
      </w:r>
      <w:r>
        <w:rPr>
          <w:sz w:val="18"/>
          <w:szCs w:val="18"/>
        </w:rPr>
        <w:tab/>
      </w:r>
      <w:r w:rsidRPr="009A789A">
        <w:rPr>
          <w:sz w:val="18"/>
          <w:szCs w:val="18"/>
        </w:rPr>
        <w:t xml:space="preserve">Claire </w:t>
      </w:r>
      <w:r w:rsidRPr="009A789A">
        <w:rPr>
          <w:color w:val="auto"/>
          <w:sz w:val="18"/>
          <w:szCs w:val="18"/>
        </w:rPr>
        <w:t xml:space="preserve">Taylor &amp; Thea Pitman, ‘Introduction’, in </w:t>
      </w:r>
      <w:r w:rsidRPr="009A789A">
        <w:rPr>
          <w:i/>
          <w:color w:val="auto"/>
          <w:sz w:val="18"/>
          <w:szCs w:val="18"/>
        </w:rPr>
        <w:t>Latin American Cyberculture and Cyberliterature</w:t>
      </w:r>
      <w:r>
        <w:rPr>
          <w:color w:val="auto"/>
          <w:sz w:val="18"/>
          <w:szCs w:val="18"/>
        </w:rPr>
        <w:t xml:space="preserve">, </w:t>
      </w:r>
      <w:r w:rsidRPr="009A789A">
        <w:rPr>
          <w:color w:val="auto"/>
          <w:sz w:val="18"/>
          <w:szCs w:val="18"/>
        </w:rPr>
        <w:t xml:space="preserve">ed. </w:t>
      </w:r>
      <w:r w:rsidRPr="009A789A">
        <w:rPr>
          <w:bCs/>
          <w:color w:val="auto"/>
          <w:sz w:val="18"/>
          <w:szCs w:val="18"/>
        </w:rPr>
        <w:t xml:space="preserve">Claire Taylor &amp; Thea </w:t>
      </w:r>
      <w:r w:rsidRPr="009A789A">
        <w:rPr>
          <w:color w:val="auto"/>
          <w:sz w:val="18"/>
          <w:szCs w:val="18"/>
        </w:rPr>
        <w:t xml:space="preserve">Pitman (Liverpool: Liverpool U. P., </w:t>
      </w:r>
      <w:r w:rsidRPr="009A789A">
        <w:rPr>
          <w:bCs/>
          <w:color w:val="auto"/>
          <w:sz w:val="18"/>
          <w:szCs w:val="18"/>
        </w:rPr>
        <w:t>2007), 1–30 (p. 1).</w:t>
      </w:r>
    </w:p>
  </w:footnote>
  <w:footnote w:id="89">
    <w:p w14:paraId="0B1C3CAE" w14:textId="01F047EE"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ab/>
      </w:r>
      <w:r w:rsidRPr="009A789A">
        <w:rPr>
          <w:rStyle w:val="FootnoteReference"/>
          <w:sz w:val="18"/>
          <w:szCs w:val="18"/>
          <w:vertAlign w:val="baseline"/>
        </w:rPr>
        <w:footnoteRef/>
      </w:r>
      <w:r w:rsidRPr="009A789A">
        <w:rPr>
          <w:sz w:val="18"/>
          <w:szCs w:val="18"/>
        </w:rPr>
        <w:tab/>
      </w:r>
      <w:proofErr w:type="spellStart"/>
      <w:r w:rsidRPr="009A789A">
        <w:rPr>
          <w:sz w:val="18"/>
          <w:szCs w:val="18"/>
        </w:rPr>
        <w:t>Mejias</w:t>
      </w:r>
      <w:proofErr w:type="spellEnd"/>
      <w:r w:rsidRPr="009A789A">
        <w:rPr>
          <w:sz w:val="18"/>
          <w:szCs w:val="18"/>
        </w:rPr>
        <w:t xml:space="preserve">, </w:t>
      </w:r>
      <w:r w:rsidRPr="009A789A">
        <w:rPr>
          <w:i/>
          <w:sz w:val="18"/>
          <w:szCs w:val="18"/>
        </w:rPr>
        <w:t>Off the Network</w:t>
      </w:r>
      <w:r w:rsidRPr="009A789A">
        <w:rPr>
          <w:sz w:val="18"/>
          <w:szCs w:val="18"/>
        </w:rPr>
        <w:t xml:space="preserve">, </w:t>
      </w:r>
      <w:r>
        <w:rPr>
          <w:sz w:val="18"/>
          <w:szCs w:val="18"/>
        </w:rPr>
        <w:t>Ch. 1, par</w:t>
      </w:r>
      <w:r w:rsidR="008A72AA">
        <w:rPr>
          <w:sz w:val="18"/>
          <w:szCs w:val="18"/>
        </w:rPr>
        <w:t>a</w:t>
      </w:r>
      <w:r>
        <w:rPr>
          <w:sz w:val="18"/>
          <w:szCs w:val="18"/>
        </w:rPr>
        <w:t>. 30</w:t>
      </w:r>
    </w:p>
  </w:footnote>
  <w:footnote w:id="90">
    <w:p w14:paraId="5550A498" w14:textId="01D1CDDF" w:rsidR="007E345D" w:rsidRPr="009A0E2C"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sz w:val="18"/>
          <w:szCs w:val="18"/>
        </w:rPr>
      </w:pPr>
      <w:r>
        <w:rPr>
          <w:bCs/>
          <w:sz w:val="18"/>
          <w:szCs w:val="18"/>
        </w:rPr>
        <w:tab/>
      </w:r>
      <w:r w:rsidRPr="00925EE7">
        <w:rPr>
          <w:rStyle w:val="FootnoteReference"/>
          <w:sz w:val="18"/>
          <w:szCs w:val="18"/>
          <w:vertAlign w:val="baseline"/>
        </w:rPr>
        <w:footnoteRef/>
      </w:r>
      <w:r>
        <w:rPr>
          <w:bCs/>
          <w:sz w:val="18"/>
          <w:szCs w:val="18"/>
        </w:rPr>
        <w:tab/>
      </w:r>
      <w:r w:rsidRPr="009A0E2C">
        <w:rPr>
          <w:bCs/>
          <w:sz w:val="18"/>
          <w:szCs w:val="18"/>
        </w:rPr>
        <w:t>Taylor</w:t>
      </w:r>
      <w:r w:rsidRPr="009A0E2C">
        <w:rPr>
          <w:bCs/>
          <w:color w:val="auto"/>
          <w:sz w:val="18"/>
          <w:szCs w:val="18"/>
        </w:rPr>
        <w:t xml:space="preserve"> &amp; </w:t>
      </w:r>
      <w:r w:rsidRPr="009A0E2C">
        <w:rPr>
          <w:sz w:val="18"/>
          <w:szCs w:val="18"/>
        </w:rPr>
        <w:t>Pitman, ‘Introduction’,</w:t>
      </w:r>
      <w:r w:rsidRPr="009A0E2C">
        <w:rPr>
          <w:color w:val="auto"/>
          <w:sz w:val="18"/>
          <w:szCs w:val="18"/>
        </w:rPr>
        <w:t xml:space="preserve"> in </w:t>
      </w:r>
      <w:r w:rsidRPr="009A0E2C">
        <w:rPr>
          <w:i/>
          <w:color w:val="auto"/>
          <w:sz w:val="18"/>
          <w:szCs w:val="18"/>
        </w:rPr>
        <w:t>Latin American Cyberculture and Cyberliterature</w:t>
      </w:r>
      <w:r w:rsidRPr="009A0E2C">
        <w:rPr>
          <w:color w:val="auto"/>
          <w:sz w:val="18"/>
          <w:szCs w:val="18"/>
        </w:rPr>
        <w:t xml:space="preserve">, ed. Taylor &amp; Pitman, </w:t>
      </w:r>
      <w:r w:rsidRPr="009A0E2C">
        <w:rPr>
          <w:bCs/>
          <w:sz w:val="18"/>
          <w:szCs w:val="18"/>
        </w:rPr>
        <w:t xml:space="preserve">7; Claire </w:t>
      </w:r>
      <w:r w:rsidRPr="009A0E2C">
        <w:rPr>
          <w:bCs/>
          <w:color w:val="auto"/>
          <w:sz w:val="18"/>
          <w:szCs w:val="18"/>
        </w:rPr>
        <w:t xml:space="preserve">Taylor &amp; </w:t>
      </w:r>
      <w:r w:rsidRPr="009A0E2C">
        <w:rPr>
          <w:bCs/>
          <w:sz w:val="18"/>
          <w:szCs w:val="18"/>
        </w:rPr>
        <w:t xml:space="preserve">Thea </w:t>
      </w:r>
      <w:r w:rsidRPr="009A0E2C">
        <w:rPr>
          <w:sz w:val="18"/>
          <w:szCs w:val="18"/>
        </w:rPr>
        <w:t xml:space="preserve">Pitman, </w:t>
      </w:r>
      <w:r w:rsidRPr="009A0E2C">
        <w:rPr>
          <w:i/>
          <w:sz w:val="18"/>
          <w:szCs w:val="18"/>
        </w:rPr>
        <w:t>Latin American Identity in Online Cultural Production</w:t>
      </w:r>
      <w:r w:rsidRPr="009A0E2C">
        <w:rPr>
          <w:sz w:val="18"/>
          <w:szCs w:val="18"/>
        </w:rPr>
        <w:t xml:space="preserve"> (London: Routledge, 2012), 2. </w:t>
      </w:r>
    </w:p>
  </w:footnote>
  <w:footnote w:id="91">
    <w:p w14:paraId="11C73CB4" w14:textId="706AE674" w:rsidR="007E345D" w:rsidRPr="009A0E2C"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sidRPr="009A0E2C">
        <w:rPr>
          <w:sz w:val="18"/>
          <w:szCs w:val="18"/>
        </w:rPr>
        <w:tab/>
      </w:r>
      <w:r w:rsidRPr="009A0E2C">
        <w:rPr>
          <w:rStyle w:val="FootnoteReference"/>
          <w:sz w:val="18"/>
          <w:szCs w:val="18"/>
          <w:vertAlign w:val="baseline"/>
        </w:rPr>
        <w:footnoteRef/>
      </w:r>
      <w:r w:rsidRPr="009A0E2C">
        <w:rPr>
          <w:sz w:val="18"/>
          <w:szCs w:val="18"/>
        </w:rPr>
        <w:tab/>
        <w:t xml:space="preserve">Taylor and Pitman, ‘Introduction’, </w:t>
      </w:r>
      <w:r w:rsidRPr="009A0E2C">
        <w:rPr>
          <w:color w:val="auto"/>
          <w:sz w:val="18"/>
          <w:szCs w:val="18"/>
        </w:rPr>
        <w:t xml:space="preserve">in </w:t>
      </w:r>
      <w:r w:rsidRPr="009A0E2C">
        <w:rPr>
          <w:i/>
          <w:color w:val="auto"/>
          <w:sz w:val="18"/>
          <w:szCs w:val="18"/>
        </w:rPr>
        <w:t>Latin American Cyberculture and Cyberliterature</w:t>
      </w:r>
      <w:r w:rsidRPr="009A0E2C">
        <w:rPr>
          <w:color w:val="auto"/>
          <w:sz w:val="18"/>
          <w:szCs w:val="18"/>
        </w:rPr>
        <w:t>, ed. Taylor &amp; Pitman,</w:t>
      </w:r>
      <w:r w:rsidRPr="009A0E2C">
        <w:rPr>
          <w:sz w:val="18"/>
          <w:szCs w:val="18"/>
        </w:rPr>
        <w:t xml:space="preserve"> 7.</w:t>
      </w:r>
    </w:p>
  </w:footnote>
  <w:footnote w:id="92">
    <w:p w14:paraId="7527D727" w14:textId="7BC53187" w:rsidR="007E345D" w:rsidRPr="002A0641"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lang w:val="es-ES"/>
        </w:rPr>
      </w:pPr>
      <w:r w:rsidRPr="009A0E2C">
        <w:rPr>
          <w:bCs/>
          <w:sz w:val="18"/>
          <w:szCs w:val="18"/>
        </w:rPr>
        <w:tab/>
      </w:r>
      <w:r w:rsidRPr="009A0E2C">
        <w:rPr>
          <w:rStyle w:val="FootnoteReference"/>
          <w:sz w:val="18"/>
          <w:szCs w:val="18"/>
          <w:vertAlign w:val="baseline"/>
        </w:rPr>
        <w:footnoteRef/>
      </w:r>
      <w:r w:rsidRPr="009A0E2C">
        <w:rPr>
          <w:bCs/>
          <w:sz w:val="18"/>
          <w:szCs w:val="18"/>
        </w:rPr>
        <w:tab/>
        <w:t xml:space="preserve">Taylor and </w:t>
      </w:r>
      <w:r w:rsidRPr="009A0E2C">
        <w:rPr>
          <w:sz w:val="18"/>
          <w:szCs w:val="18"/>
        </w:rPr>
        <w:t xml:space="preserve">Pitman ‘Introduction’, </w:t>
      </w:r>
      <w:r w:rsidRPr="009A0E2C">
        <w:rPr>
          <w:color w:val="auto"/>
          <w:sz w:val="18"/>
          <w:szCs w:val="18"/>
        </w:rPr>
        <w:t xml:space="preserve">in </w:t>
      </w:r>
      <w:r w:rsidRPr="009A0E2C">
        <w:rPr>
          <w:i/>
          <w:color w:val="auto"/>
          <w:sz w:val="18"/>
          <w:szCs w:val="18"/>
        </w:rPr>
        <w:t>Latin American Cyberculture and Cyberliterature</w:t>
      </w:r>
      <w:r w:rsidRPr="009A0E2C">
        <w:rPr>
          <w:color w:val="auto"/>
          <w:sz w:val="18"/>
          <w:szCs w:val="18"/>
        </w:rPr>
        <w:t xml:space="preserve">, ed. </w:t>
      </w:r>
      <w:r w:rsidRPr="002A0641">
        <w:rPr>
          <w:color w:val="auto"/>
          <w:sz w:val="18"/>
          <w:szCs w:val="18"/>
          <w:lang w:val="es-ES"/>
        </w:rPr>
        <w:t>Taylor &amp; Pitman,</w:t>
      </w:r>
      <w:r w:rsidRPr="002A0641">
        <w:rPr>
          <w:sz w:val="18"/>
          <w:szCs w:val="18"/>
          <w:lang w:val="es-ES"/>
        </w:rPr>
        <w:t xml:space="preserve"> </w:t>
      </w:r>
      <w:r w:rsidRPr="002A0641">
        <w:rPr>
          <w:bCs/>
          <w:sz w:val="18"/>
          <w:szCs w:val="18"/>
          <w:lang w:val="es-ES"/>
        </w:rPr>
        <w:t>1.</w:t>
      </w:r>
    </w:p>
  </w:footnote>
  <w:footnote w:id="93">
    <w:p w14:paraId="237084EF" w14:textId="2CE57A21" w:rsidR="007E345D" w:rsidRPr="00125C46"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lang w:val="es-ES"/>
        </w:rPr>
      </w:pPr>
      <w:r w:rsidRPr="004D43D2">
        <w:rPr>
          <w:color w:val="auto"/>
          <w:sz w:val="18"/>
          <w:szCs w:val="18"/>
          <w:lang w:val="es-ES"/>
        </w:rPr>
        <w:tab/>
      </w:r>
      <w:r w:rsidRPr="004D43D2">
        <w:rPr>
          <w:rStyle w:val="FootnoteReference"/>
          <w:color w:val="auto"/>
          <w:sz w:val="18"/>
          <w:szCs w:val="18"/>
          <w:vertAlign w:val="baseline"/>
        </w:rPr>
        <w:footnoteRef/>
      </w:r>
      <w:r w:rsidRPr="004D43D2">
        <w:rPr>
          <w:color w:val="auto"/>
          <w:sz w:val="18"/>
          <w:szCs w:val="18"/>
          <w:lang w:val="es-ES"/>
        </w:rPr>
        <w:tab/>
        <w:t>Eli Neira, ‘ “Tu patria está llena de basura”: performance de la colectiva feminista AMAPU’, YouTube video, 5 October 2017; available online at &lt;</w:t>
      </w:r>
      <w:hyperlink r:id="rId41" w:history="1">
        <w:r w:rsidRPr="00125C46">
          <w:rPr>
            <w:rStyle w:val="Hyperlink"/>
            <w:sz w:val="18"/>
            <w:szCs w:val="18"/>
            <w:lang w:val="es-ES"/>
          </w:rPr>
          <w:t>https://www.youtube.com/watch?v=-vq6jMGTbbU</w:t>
        </w:r>
      </w:hyperlink>
      <w:r w:rsidRPr="00125C46">
        <w:rPr>
          <w:color w:val="auto"/>
          <w:sz w:val="18"/>
          <w:szCs w:val="18"/>
          <w:lang w:val="es-ES"/>
        </w:rPr>
        <w:t>&gt;</w:t>
      </w:r>
      <w:r w:rsidRPr="00125C46">
        <w:rPr>
          <w:sz w:val="18"/>
          <w:szCs w:val="18"/>
          <w:lang w:val="es-ES"/>
        </w:rPr>
        <w:t xml:space="preserve"> (</w:t>
      </w:r>
      <w:proofErr w:type="spellStart"/>
      <w:r w:rsidRPr="00125C46">
        <w:rPr>
          <w:sz w:val="18"/>
          <w:szCs w:val="18"/>
          <w:lang w:val="es-ES"/>
        </w:rPr>
        <w:t>accessed</w:t>
      </w:r>
      <w:proofErr w:type="spellEnd"/>
      <w:r w:rsidRPr="00125C46">
        <w:rPr>
          <w:sz w:val="18"/>
          <w:szCs w:val="18"/>
          <w:lang w:val="es-ES"/>
        </w:rPr>
        <w:t xml:space="preserve"> 31 March 2019).</w:t>
      </w:r>
    </w:p>
  </w:footnote>
  <w:footnote w:id="94">
    <w:p w14:paraId="2EA87980" w14:textId="3329ABC8" w:rsidR="007E345D" w:rsidRPr="00FE798B" w:rsidRDefault="007E345D" w:rsidP="00FE798B">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sz w:val="18"/>
          <w:szCs w:val="18"/>
        </w:rPr>
      </w:pPr>
      <w:r w:rsidRPr="00125C46">
        <w:rPr>
          <w:sz w:val="18"/>
          <w:szCs w:val="18"/>
          <w:lang w:val="es-ES"/>
        </w:rPr>
        <w:tab/>
      </w:r>
      <w:r w:rsidRPr="00925EE7">
        <w:rPr>
          <w:rStyle w:val="FootnoteReference"/>
          <w:sz w:val="18"/>
          <w:szCs w:val="18"/>
          <w:vertAlign w:val="baseline"/>
        </w:rPr>
        <w:footnoteRef/>
      </w:r>
      <w:r>
        <w:rPr>
          <w:sz w:val="18"/>
          <w:szCs w:val="18"/>
        </w:rPr>
        <w:tab/>
      </w:r>
      <w:r w:rsidRPr="00925EE7">
        <w:rPr>
          <w:sz w:val="18"/>
          <w:szCs w:val="18"/>
        </w:rPr>
        <w:t>Fredric Jameson</w:t>
      </w:r>
      <w:r>
        <w:rPr>
          <w:sz w:val="18"/>
          <w:szCs w:val="18"/>
        </w:rPr>
        <w:t>,</w:t>
      </w:r>
      <w:r w:rsidRPr="00925EE7">
        <w:rPr>
          <w:sz w:val="18"/>
          <w:szCs w:val="18"/>
        </w:rPr>
        <w:t xml:space="preserve"> quoted in the chapter ‘The National Situation’ which consists of a discussion between Thomas </w:t>
      </w:r>
      <w:proofErr w:type="spellStart"/>
      <w:r w:rsidRPr="00925EE7">
        <w:rPr>
          <w:sz w:val="18"/>
          <w:szCs w:val="18"/>
        </w:rPr>
        <w:t>Dacosta</w:t>
      </w:r>
      <w:proofErr w:type="spellEnd"/>
      <w:r w:rsidRPr="00925EE7">
        <w:rPr>
          <w:sz w:val="18"/>
          <w:szCs w:val="18"/>
        </w:rPr>
        <w:t xml:space="preserve"> Kaufmann, Fredric Jameson, James Elkins, </w:t>
      </w:r>
      <w:proofErr w:type="spellStart"/>
      <w:r w:rsidRPr="00925EE7">
        <w:rPr>
          <w:sz w:val="18"/>
          <w:szCs w:val="18"/>
        </w:rPr>
        <w:t>Shigemi</w:t>
      </w:r>
      <w:proofErr w:type="spellEnd"/>
      <w:r w:rsidRPr="00925EE7">
        <w:rPr>
          <w:sz w:val="18"/>
          <w:szCs w:val="18"/>
        </w:rPr>
        <w:t xml:space="preserve"> </w:t>
      </w:r>
      <w:proofErr w:type="spellStart"/>
      <w:r w:rsidRPr="00925EE7">
        <w:rPr>
          <w:sz w:val="18"/>
          <w:szCs w:val="18"/>
        </w:rPr>
        <w:t>Inaga</w:t>
      </w:r>
      <w:proofErr w:type="spellEnd"/>
      <w:r w:rsidRPr="00925EE7">
        <w:rPr>
          <w:sz w:val="18"/>
          <w:szCs w:val="18"/>
        </w:rPr>
        <w:t xml:space="preserve">, Pedro </w:t>
      </w:r>
      <w:proofErr w:type="spellStart"/>
      <w:r w:rsidRPr="00925EE7">
        <w:rPr>
          <w:sz w:val="18"/>
          <w:szCs w:val="18"/>
        </w:rPr>
        <w:t>Erber</w:t>
      </w:r>
      <w:proofErr w:type="spellEnd"/>
      <w:r w:rsidRPr="00925EE7">
        <w:rPr>
          <w:sz w:val="18"/>
          <w:szCs w:val="18"/>
        </w:rPr>
        <w:t xml:space="preserve">, Harry </w:t>
      </w:r>
      <w:proofErr w:type="spellStart"/>
      <w:r w:rsidRPr="00925EE7">
        <w:rPr>
          <w:sz w:val="18"/>
          <w:szCs w:val="18"/>
        </w:rPr>
        <w:t>Harootunian</w:t>
      </w:r>
      <w:proofErr w:type="spellEnd"/>
      <w:r w:rsidRPr="00925EE7">
        <w:rPr>
          <w:sz w:val="18"/>
          <w:szCs w:val="18"/>
        </w:rPr>
        <w:t xml:space="preserve">, Keith </w:t>
      </w:r>
      <w:proofErr w:type="spellStart"/>
      <w:r w:rsidRPr="00925EE7">
        <w:rPr>
          <w:sz w:val="18"/>
          <w:szCs w:val="18"/>
        </w:rPr>
        <w:t>Moxey</w:t>
      </w:r>
      <w:proofErr w:type="spellEnd"/>
      <w:r w:rsidRPr="00925EE7">
        <w:rPr>
          <w:sz w:val="18"/>
          <w:szCs w:val="18"/>
        </w:rPr>
        <w:t xml:space="preserve">, </w:t>
      </w:r>
      <w:proofErr w:type="spellStart"/>
      <w:r w:rsidRPr="00925EE7">
        <w:rPr>
          <w:sz w:val="18"/>
          <w:szCs w:val="18"/>
        </w:rPr>
        <w:t>Suzana</w:t>
      </w:r>
      <w:proofErr w:type="spellEnd"/>
      <w:r w:rsidRPr="00925EE7">
        <w:rPr>
          <w:sz w:val="18"/>
          <w:szCs w:val="18"/>
        </w:rPr>
        <w:t xml:space="preserve"> </w:t>
      </w:r>
      <w:proofErr w:type="spellStart"/>
      <w:r w:rsidRPr="00925EE7">
        <w:rPr>
          <w:sz w:val="18"/>
          <w:szCs w:val="18"/>
        </w:rPr>
        <w:t>Milevska</w:t>
      </w:r>
      <w:proofErr w:type="spellEnd"/>
      <w:r w:rsidRPr="00925EE7">
        <w:rPr>
          <w:sz w:val="18"/>
          <w:szCs w:val="18"/>
        </w:rPr>
        <w:t>, Michael Holly and Simon Baier</w:t>
      </w:r>
      <w:r>
        <w:rPr>
          <w:sz w:val="18"/>
          <w:szCs w:val="18"/>
        </w:rPr>
        <w:t>,</w:t>
      </w:r>
      <w:r w:rsidRPr="00925EE7">
        <w:rPr>
          <w:sz w:val="18"/>
          <w:szCs w:val="18"/>
        </w:rPr>
        <w:t xml:space="preserve"> in </w:t>
      </w:r>
      <w:r w:rsidRPr="00925EE7">
        <w:rPr>
          <w:i/>
          <w:sz w:val="18"/>
          <w:szCs w:val="18"/>
        </w:rPr>
        <w:t xml:space="preserve">Art and </w:t>
      </w:r>
      <w:r w:rsidRPr="00FE798B">
        <w:rPr>
          <w:i/>
          <w:color w:val="auto"/>
          <w:sz w:val="18"/>
          <w:szCs w:val="18"/>
        </w:rPr>
        <w:t>Globalization</w:t>
      </w:r>
      <w:r w:rsidRPr="00FE798B">
        <w:rPr>
          <w:iCs/>
          <w:color w:val="auto"/>
          <w:sz w:val="18"/>
          <w:szCs w:val="18"/>
        </w:rPr>
        <w:t xml:space="preserve">, </w:t>
      </w:r>
      <w:r w:rsidRPr="00FE798B">
        <w:rPr>
          <w:color w:val="auto"/>
          <w:sz w:val="18"/>
          <w:szCs w:val="18"/>
        </w:rPr>
        <w:t xml:space="preserve">in </w:t>
      </w:r>
      <w:r w:rsidRPr="00FE798B">
        <w:rPr>
          <w:i/>
          <w:iCs/>
          <w:color w:val="auto"/>
          <w:sz w:val="18"/>
          <w:szCs w:val="18"/>
        </w:rPr>
        <w:t>Art and Globalization</w:t>
      </w:r>
      <w:r w:rsidRPr="00FE798B">
        <w:rPr>
          <w:iCs/>
          <w:color w:val="auto"/>
          <w:sz w:val="18"/>
          <w:szCs w:val="18"/>
        </w:rPr>
        <w:t>,</w:t>
      </w:r>
      <w:r w:rsidRPr="00FE798B">
        <w:rPr>
          <w:color w:val="auto"/>
          <w:sz w:val="18"/>
          <w:szCs w:val="18"/>
        </w:rPr>
        <w:t xml:space="preserve"> </w:t>
      </w:r>
      <w:r w:rsidRPr="0055562B">
        <w:rPr>
          <w:sz w:val="18"/>
          <w:szCs w:val="18"/>
        </w:rPr>
        <w:t xml:space="preserve">ed. Elkins, </w:t>
      </w:r>
      <w:proofErr w:type="spellStart"/>
      <w:r w:rsidRPr="0055562B">
        <w:rPr>
          <w:sz w:val="18"/>
          <w:szCs w:val="18"/>
        </w:rPr>
        <w:t>Valiavicharska</w:t>
      </w:r>
      <w:proofErr w:type="spellEnd"/>
      <w:r w:rsidRPr="0055562B">
        <w:rPr>
          <w:sz w:val="18"/>
          <w:szCs w:val="18"/>
        </w:rPr>
        <w:t xml:space="preserve"> </w:t>
      </w:r>
      <w:r w:rsidRPr="00FE798B">
        <w:rPr>
          <w:color w:val="auto"/>
          <w:sz w:val="18"/>
          <w:szCs w:val="18"/>
        </w:rPr>
        <w:t>&amp; Kim, 13–22 (pp. 14–15).</w:t>
      </w:r>
    </w:p>
  </w:footnote>
  <w:footnote w:id="95">
    <w:p w14:paraId="1049F194" w14:textId="1F5FB78B"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Eli </w:t>
      </w:r>
      <w:proofErr w:type="spellStart"/>
      <w:r w:rsidRPr="00925EE7">
        <w:rPr>
          <w:sz w:val="18"/>
          <w:szCs w:val="18"/>
        </w:rPr>
        <w:t>Neira</w:t>
      </w:r>
      <w:proofErr w:type="spellEnd"/>
      <w:r w:rsidRPr="00925EE7">
        <w:rPr>
          <w:sz w:val="18"/>
          <w:szCs w:val="18"/>
        </w:rPr>
        <w:t>, ‘</w:t>
      </w:r>
      <w:proofErr w:type="spellStart"/>
      <w:r w:rsidRPr="00925EE7">
        <w:rPr>
          <w:sz w:val="18"/>
          <w:szCs w:val="18"/>
        </w:rPr>
        <w:t>Limpieza</w:t>
      </w:r>
      <w:proofErr w:type="spellEnd"/>
      <w:r w:rsidRPr="00925EE7">
        <w:rPr>
          <w:sz w:val="18"/>
          <w:szCs w:val="18"/>
        </w:rPr>
        <w:t xml:space="preserve"> </w:t>
      </w:r>
      <w:proofErr w:type="spellStart"/>
      <w:r>
        <w:rPr>
          <w:sz w:val="18"/>
          <w:szCs w:val="18"/>
        </w:rPr>
        <w:t>c</w:t>
      </w:r>
      <w:r w:rsidRPr="00925EE7">
        <w:rPr>
          <w:sz w:val="18"/>
          <w:szCs w:val="18"/>
        </w:rPr>
        <w:t>olectiva</w:t>
      </w:r>
      <w:proofErr w:type="spellEnd"/>
      <w:r w:rsidRPr="00925EE7">
        <w:rPr>
          <w:sz w:val="18"/>
          <w:szCs w:val="18"/>
        </w:rPr>
        <w:t xml:space="preserve"> </w:t>
      </w:r>
      <w:proofErr w:type="spellStart"/>
      <w:r>
        <w:rPr>
          <w:sz w:val="18"/>
          <w:szCs w:val="18"/>
        </w:rPr>
        <w:t>c</w:t>
      </w:r>
      <w:r w:rsidRPr="00925EE7">
        <w:rPr>
          <w:sz w:val="18"/>
          <w:szCs w:val="18"/>
        </w:rPr>
        <w:t>omo</w:t>
      </w:r>
      <w:proofErr w:type="spellEnd"/>
      <w:r w:rsidRPr="00925EE7">
        <w:rPr>
          <w:sz w:val="18"/>
          <w:szCs w:val="18"/>
        </w:rPr>
        <w:t xml:space="preserve"> </w:t>
      </w:r>
      <w:proofErr w:type="spellStart"/>
      <w:r>
        <w:rPr>
          <w:sz w:val="18"/>
          <w:szCs w:val="18"/>
        </w:rPr>
        <w:t>o</w:t>
      </w:r>
      <w:r w:rsidRPr="00925EE7">
        <w:rPr>
          <w:sz w:val="18"/>
          <w:szCs w:val="18"/>
        </w:rPr>
        <w:t>bra</w:t>
      </w:r>
      <w:proofErr w:type="spellEnd"/>
      <w:r w:rsidRPr="00925EE7">
        <w:rPr>
          <w:sz w:val="18"/>
          <w:szCs w:val="18"/>
        </w:rPr>
        <w:t xml:space="preserve"> de </w:t>
      </w:r>
      <w:proofErr w:type="spellStart"/>
      <w:r>
        <w:rPr>
          <w:sz w:val="18"/>
          <w:szCs w:val="18"/>
        </w:rPr>
        <w:t>a</w:t>
      </w:r>
      <w:r w:rsidRPr="00925EE7">
        <w:rPr>
          <w:sz w:val="18"/>
          <w:szCs w:val="18"/>
        </w:rPr>
        <w:t>rte</w:t>
      </w:r>
      <w:proofErr w:type="spellEnd"/>
      <w:r w:rsidRPr="00925EE7">
        <w:rPr>
          <w:sz w:val="18"/>
          <w:szCs w:val="18"/>
        </w:rPr>
        <w:t>’</w:t>
      </w:r>
      <w:r w:rsidRPr="00FE798B">
        <w:rPr>
          <w:color w:val="auto"/>
          <w:sz w:val="18"/>
          <w:szCs w:val="18"/>
        </w:rPr>
        <w:t xml:space="preserve">; available online at </w:t>
      </w:r>
      <w:r w:rsidRPr="00FE798B">
        <w:rPr>
          <w:color w:val="auto"/>
        </w:rPr>
        <w:t>&lt;</w:t>
      </w:r>
      <w:hyperlink r:id="rId42" w:history="1">
        <w:r w:rsidRPr="00CE5ACC">
          <w:rPr>
            <w:rStyle w:val="Hyperlink"/>
            <w:sz w:val="18"/>
            <w:szCs w:val="18"/>
          </w:rPr>
          <w:t>http://elizabethneira.blogspot.co.uk/2014/06/limpieza-colectiva-como-obra-de-arte.html</w:t>
        </w:r>
      </w:hyperlink>
      <w:r w:rsidRPr="00FE798B">
        <w:rPr>
          <w:color w:val="auto"/>
          <w:sz w:val="18"/>
          <w:szCs w:val="18"/>
        </w:rPr>
        <w:t>&gt;</w:t>
      </w:r>
      <w:r>
        <w:rPr>
          <w:color w:val="FF0000"/>
          <w:sz w:val="18"/>
          <w:szCs w:val="18"/>
        </w:rPr>
        <w:t xml:space="preserve"> </w:t>
      </w:r>
      <w:r w:rsidRPr="00925EE7">
        <w:rPr>
          <w:sz w:val="18"/>
          <w:szCs w:val="18"/>
        </w:rPr>
        <w:t xml:space="preserve">(accessed 31 March 2019). </w:t>
      </w:r>
    </w:p>
  </w:footnote>
  <w:footnote w:id="96">
    <w:p w14:paraId="55AFC059" w14:textId="2571A948"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ab/>
      </w:r>
      <w:r w:rsidRPr="00925EE7">
        <w:rPr>
          <w:rStyle w:val="FootnoteReference"/>
          <w:sz w:val="18"/>
          <w:szCs w:val="18"/>
          <w:vertAlign w:val="baseline"/>
        </w:rPr>
        <w:footnoteRef/>
      </w:r>
      <w:r>
        <w:rPr>
          <w:sz w:val="18"/>
          <w:szCs w:val="18"/>
        </w:rPr>
        <w:tab/>
      </w:r>
      <w:proofErr w:type="spellStart"/>
      <w:r w:rsidRPr="00925EE7">
        <w:rPr>
          <w:sz w:val="18"/>
          <w:szCs w:val="18"/>
        </w:rPr>
        <w:t>Dávila</w:t>
      </w:r>
      <w:proofErr w:type="spellEnd"/>
      <w:r w:rsidRPr="00925EE7">
        <w:rPr>
          <w:sz w:val="18"/>
          <w:szCs w:val="18"/>
        </w:rPr>
        <w:t xml:space="preserve">, </w:t>
      </w:r>
      <w:r w:rsidRPr="00925EE7">
        <w:rPr>
          <w:i/>
          <w:sz w:val="18"/>
          <w:szCs w:val="18"/>
        </w:rPr>
        <w:t xml:space="preserve">Culture </w:t>
      </w:r>
      <w:r w:rsidRPr="001E550A">
        <w:rPr>
          <w:i/>
          <w:sz w:val="18"/>
          <w:szCs w:val="18"/>
        </w:rPr>
        <w:t>Works</w:t>
      </w:r>
      <w:r w:rsidRPr="00925EE7">
        <w:rPr>
          <w:sz w:val="18"/>
          <w:szCs w:val="18"/>
        </w:rPr>
        <w:t>, 189.</w:t>
      </w:r>
    </w:p>
  </w:footnote>
  <w:footnote w:id="97">
    <w:p w14:paraId="5272F677" w14:textId="43964323"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Eli </w:t>
      </w:r>
      <w:proofErr w:type="spellStart"/>
      <w:r w:rsidRPr="00925EE7">
        <w:rPr>
          <w:sz w:val="18"/>
          <w:szCs w:val="18"/>
        </w:rPr>
        <w:t>Neira</w:t>
      </w:r>
      <w:proofErr w:type="spellEnd"/>
      <w:r w:rsidRPr="00925EE7">
        <w:rPr>
          <w:sz w:val="18"/>
          <w:szCs w:val="18"/>
        </w:rPr>
        <w:t xml:space="preserve">, </w:t>
      </w:r>
      <w:r w:rsidRPr="001E550A">
        <w:rPr>
          <w:color w:val="auto"/>
          <w:sz w:val="18"/>
          <w:szCs w:val="18"/>
        </w:rPr>
        <w:t>&lt;</w:t>
      </w:r>
      <w:hyperlink r:id="rId43" w:history="1">
        <w:r w:rsidRPr="00CE5ACC">
          <w:rPr>
            <w:rStyle w:val="Hyperlink"/>
            <w:sz w:val="18"/>
            <w:szCs w:val="18"/>
          </w:rPr>
          <w:t>https://www.facebook.com/events/463347560462631/</w:t>
        </w:r>
      </w:hyperlink>
      <w:r w:rsidRPr="001E550A">
        <w:rPr>
          <w:color w:val="auto"/>
          <w:sz w:val="18"/>
          <w:szCs w:val="18"/>
        </w:rPr>
        <w:t>&gt;</w:t>
      </w:r>
      <w:r w:rsidRPr="00925EE7">
        <w:rPr>
          <w:sz w:val="18"/>
          <w:szCs w:val="18"/>
        </w:rPr>
        <w:t xml:space="preserve"> (accessed 31 March 2019).</w:t>
      </w:r>
    </w:p>
  </w:footnote>
  <w:footnote w:id="98">
    <w:p w14:paraId="1F660ECC" w14:textId="3BD3DFD3"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Eli </w:t>
      </w:r>
      <w:proofErr w:type="spellStart"/>
      <w:r w:rsidRPr="00925EE7">
        <w:rPr>
          <w:sz w:val="18"/>
          <w:szCs w:val="18"/>
        </w:rPr>
        <w:t>Neira</w:t>
      </w:r>
      <w:proofErr w:type="spellEnd"/>
      <w:r w:rsidRPr="00925EE7">
        <w:rPr>
          <w:sz w:val="18"/>
          <w:szCs w:val="18"/>
        </w:rPr>
        <w:t xml:space="preserve">, </w:t>
      </w:r>
      <w:r w:rsidRPr="001E550A">
        <w:rPr>
          <w:color w:val="auto"/>
          <w:sz w:val="18"/>
          <w:szCs w:val="18"/>
        </w:rPr>
        <w:t>&lt;</w:t>
      </w:r>
      <w:hyperlink r:id="rId44" w:history="1">
        <w:r w:rsidRPr="00CE5ACC">
          <w:rPr>
            <w:rStyle w:val="Hyperlink"/>
            <w:sz w:val="18"/>
            <w:szCs w:val="18"/>
          </w:rPr>
          <w:t>http://idea.me/proyectos/20481</w:t>
        </w:r>
      </w:hyperlink>
      <w:r w:rsidRPr="001E550A">
        <w:rPr>
          <w:color w:val="auto"/>
          <w:sz w:val="18"/>
          <w:szCs w:val="18"/>
        </w:rPr>
        <w:t>&gt;</w:t>
      </w:r>
      <w:r>
        <w:rPr>
          <w:color w:val="auto"/>
          <w:sz w:val="18"/>
          <w:szCs w:val="18"/>
        </w:rPr>
        <w:t xml:space="preserve"> </w:t>
      </w:r>
      <w:r w:rsidRPr="00925EE7">
        <w:rPr>
          <w:sz w:val="18"/>
          <w:szCs w:val="18"/>
        </w:rPr>
        <w:t>(accessed 31 March 2019).</w:t>
      </w:r>
    </w:p>
  </w:footnote>
  <w:footnote w:id="99">
    <w:p w14:paraId="29525A3D" w14:textId="2EF23C53" w:rsidR="007E345D" w:rsidRPr="005F7A09"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Kaya </w:t>
      </w:r>
      <w:proofErr w:type="spellStart"/>
      <w:r w:rsidRPr="00925EE7">
        <w:rPr>
          <w:sz w:val="18"/>
          <w:szCs w:val="18"/>
        </w:rPr>
        <w:t>Uzel</w:t>
      </w:r>
      <w:proofErr w:type="spellEnd"/>
      <w:r w:rsidRPr="00925EE7">
        <w:rPr>
          <w:sz w:val="18"/>
          <w:szCs w:val="18"/>
        </w:rPr>
        <w:t xml:space="preserve">, ‘The Material Underside of the Posthuman: </w:t>
      </w:r>
      <w:r w:rsidRPr="00925EE7">
        <w:rPr>
          <w:color w:val="111111"/>
          <w:sz w:val="18"/>
          <w:szCs w:val="18"/>
        </w:rPr>
        <w:t>Notes on the Foxconn Suicides and the Biopolitics of Outsourced Electronics Manufacturing</w:t>
      </w:r>
      <w:r w:rsidRPr="00925EE7">
        <w:rPr>
          <w:sz w:val="18"/>
          <w:szCs w:val="18"/>
        </w:rPr>
        <w:t xml:space="preserve">’, </w:t>
      </w:r>
      <w:r w:rsidRPr="00925EE7">
        <w:rPr>
          <w:i/>
          <w:sz w:val="18"/>
          <w:szCs w:val="18"/>
        </w:rPr>
        <w:t>Kaleidoscope</w:t>
      </w:r>
      <w:r w:rsidRPr="00925EE7">
        <w:rPr>
          <w:sz w:val="18"/>
          <w:szCs w:val="18"/>
        </w:rPr>
        <w:t xml:space="preserve"> 5:2 (2013)</w:t>
      </w:r>
      <w:r>
        <w:rPr>
          <w:sz w:val="18"/>
          <w:szCs w:val="18"/>
        </w:rPr>
        <w:t>,</w:t>
      </w:r>
      <w:r w:rsidR="00863FA0">
        <w:rPr>
          <w:sz w:val="18"/>
          <w:szCs w:val="18"/>
        </w:rPr>
        <w:t xml:space="preserve"> 151–79.</w:t>
      </w:r>
    </w:p>
  </w:footnote>
  <w:footnote w:id="100">
    <w:p w14:paraId="1712C19E" w14:textId="57753C3D" w:rsidR="007E345D" w:rsidRPr="006A7271" w:rsidRDefault="007E345D" w:rsidP="00925EE7">
      <w:pPr>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 xml:space="preserve">George </w:t>
      </w:r>
      <w:proofErr w:type="spellStart"/>
      <w:r w:rsidRPr="00925EE7">
        <w:rPr>
          <w:sz w:val="18"/>
          <w:szCs w:val="18"/>
        </w:rPr>
        <w:t>Yúdice</w:t>
      </w:r>
      <w:proofErr w:type="spellEnd"/>
      <w:r w:rsidRPr="00925EE7">
        <w:rPr>
          <w:sz w:val="18"/>
          <w:szCs w:val="18"/>
        </w:rPr>
        <w:t xml:space="preserve">, </w:t>
      </w:r>
      <w:r w:rsidRPr="00925EE7">
        <w:rPr>
          <w:i/>
          <w:sz w:val="18"/>
          <w:szCs w:val="18"/>
        </w:rPr>
        <w:t>The Expediency of Culture</w:t>
      </w:r>
      <w:r w:rsidRPr="00925EE7">
        <w:rPr>
          <w:sz w:val="18"/>
          <w:szCs w:val="18"/>
        </w:rPr>
        <w:t xml:space="preserve">: </w:t>
      </w:r>
      <w:r w:rsidRPr="00925EE7">
        <w:rPr>
          <w:i/>
          <w:sz w:val="18"/>
          <w:szCs w:val="18"/>
        </w:rPr>
        <w:t>Uses of Culture in the Global Era</w:t>
      </w:r>
      <w:r w:rsidRPr="00925EE7">
        <w:rPr>
          <w:sz w:val="18"/>
          <w:szCs w:val="18"/>
        </w:rPr>
        <w:t xml:space="preserve"> </w:t>
      </w:r>
      <w:r w:rsidRPr="006A7271">
        <w:rPr>
          <w:color w:val="auto"/>
          <w:sz w:val="18"/>
          <w:szCs w:val="18"/>
        </w:rPr>
        <w:t xml:space="preserve">(Durham, NC: Duke U. P., 2004). </w:t>
      </w:r>
    </w:p>
  </w:footnote>
  <w:footnote w:id="101">
    <w:p w14:paraId="7163C942" w14:textId="4616F2BA" w:rsidR="007E345D" w:rsidRPr="004D43D2" w:rsidRDefault="007E345D" w:rsidP="0025152B">
      <w:pPr>
        <w:pStyle w:val="FootnoteText"/>
        <w:tabs>
          <w:tab w:val="left" w:pos="360"/>
          <w:tab w:val="left" w:pos="720"/>
        </w:tabs>
        <w:spacing w:after="0" w:line="240" w:lineRule="auto"/>
        <w:jc w:val="both"/>
        <w:rPr>
          <w:sz w:val="18"/>
          <w:szCs w:val="18"/>
        </w:rPr>
      </w:pPr>
      <w:r>
        <w:rPr>
          <w:sz w:val="18"/>
          <w:szCs w:val="18"/>
        </w:rPr>
        <w:tab/>
      </w:r>
      <w:r w:rsidRPr="004D43D2">
        <w:rPr>
          <w:rStyle w:val="FootnoteReference"/>
          <w:sz w:val="18"/>
          <w:szCs w:val="18"/>
          <w:vertAlign w:val="baseline"/>
        </w:rPr>
        <w:footnoteRef/>
      </w:r>
      <w:r>
        <w:rPr>
          <w:sz w:val="18"/>
          <w:szCs w:val="18"/>
        </w:rPr>
        <w:tab/>
      </w:r>
      <w:r w:rsidRPr="004D43D2">
        <w:rPr>
          <w:sz w:val="18"/>
          <w:szCs w:val="18"/>
        </w:rPr>
        <w:t xml:space="preserve">On the different types of resistance and the role of intention see Hollander and </w:t>
      </w:r>
      <w:proofErr w:type="spellStart"/>
      <w:r w:rsidRPr="004D43D2">
        <w:rPr>
          <w:sz w:val="18"/>
          <w:szCs w:val="18"/>
        </w:rPr>
        <w:t>Einwohner</w:t>
      </w:r>
      <w:proofErr w:type="spellEnd"/>
      <w:r w:rsidRPr="004D43D2">
        <w:rPr>
          <w:sz w:val="18"/>
          <w:szCs w:val="18"/>
        </w:rPr>
        <w:t>, ‘</w:t>
      </w:r>
      <w:r w:rsidRPr="004D43D2">
        <w:rPr>
          <w:color w:val="auto"/>
          <w:sz w:val="18"/>
          <w:szCs w:val="18"/>
        </w:rPr>
        <w:t xml:space="preserve">Conceptualizing </w:t>
      </w:r>
      <w:r w:rsidRPr="004D43D2">
        <w:rPr>
          <w:sz w:val="18"/>
          <w:szCs w:val="18"/>
        </w:rPr>
        <w:t>Resistance’, 545–6</w:t>
      </w:r>
      <w:r>
        <w:rPr>
          <w:sz w:val="18"/>
          <w:szCs w:val="18"/>
        </w:rPr>
        <w:t>.</w:t>
      </w:r>
    </w:p>
  </w:footnote>
  <w:footnote w:id="102">
    <w:p w14:paraId="55DB4984" w14:textId="52FD0137"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ab/>
      </w:r>
      <w:r w:rsidRPr="00925EE7">
        <w:rPr>
          <w:rStyle w:val="FootnoteReference"/>
          <w:sz w:val="18"/>
          <w:szCs w:val="18"/>
          <w:vertAlign w:val="baseline"/>
        </w:rPr>
        <w:footnoteRef/>
      </w:r>
      <w:r>
        <w:rPr>
          <w:sz w:val="18"/>
          <w:szCs w:val="18"/>
        </w:rPr>
        <w:tab/>
      </w:r>
      <w:proofErr w:type="spellStart"/>
      <w:r w:rsidRPr="00925EE7">
        <w:rPr>
          <w:sz w:val="18"/>
          <w:szCs w:val="18"/>
        </w:rPr>
        <w:t>Neira</w:t>
      </w:r>
      <w:proofErr w:type="spellEnd"/>
      <w:r w:rsidRPr="00925EE7">
        <w:rPr>
          <w:sz w:val="18"/>
          <w:szCs w:val="18"/>
        </w:rPr>
        <w:t xml:space="preserve">, email to </w:t>
      </w:r>
      <w:r w:rsidRPr="0025152B">
        <w:rPr>
          <w:color w:val="auto"/>
          <w:sz w:val="18"/>
          <w:szCs w:val="18"/>
        </w:rPr>
        <w:t>authors, 19 June 2017.</w:t>
      </w:r>
    </w:p>
  </w:footnote>
  <w:footnote w:id="103">
    <w:p w14:paraId="58A0328E" w14:textId="73D81A93"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ab/>
      </w:r>
      <w:r w:rsidRPr="00925EE7">
        <w:rPr>
          <w:rStyle w:val="FootnoteReference"/>
          <w:sz w:val="18"/>
          <w:szCs w:val="18"/>
          <w:vertAlign w:val="baseline"/>
        </w:rPr>
        <w:footnoteRef/>
      </w:r>
      <w:r>
        <w:rPr>
          <w:sz w:val="18"/>
          <w:szCs w:val="18"/>
        </w:rPr>
        <w:tab/>
      </w:r>
      <w:proofErr w:type="spellStart"/>
      <w:r w:rsidRPr="00925EE7">
        <w:rPr>
          <w:sz w:val="18"/>
          <w:szCs w:val="18"/>
        </w:rPr>
        <w:t>Dávila</w:t>
      </w:r>
      <w:proofErr w:type="spellEnd"/>
      <w:r w:rsidRPr="00925EE7">
        <w:rPr>
          <w:sz w:val="18"/>
          <w:szCs w:val="18"/>
        </w:rPr>
        <w:t xml:space="preserve">, </w:t>
      </w:r>
      <w:r w:rsidRPr="00925EE7">
        <w:rPr>
          <w:i/>
          <w:sz w:val="18"/>
          <w:szCs w:val="18"/>
        </w:rPr>
        <w:t>Culture Works</w:t>
      </w:r>
      <w:r w:rsidRPr="00925EE7">
        <w:rPr>
          <w:sz w:val="18"/>
          <w:szCs w:val="18"/>
        </w:rPr>
        <w:t>, 194.</w:t>
      </w:r>
    </w:p>
  </w:footnote>
  <w:footnote w:id="104">
    <w:p w14:paraId="6D31E90C" w14:textId="3D39628A" w:rsidR="007E345D" w:rsidRPr="00925EE7" w:rsidRDefault="007E345D" w:rsidP="00925EE7">
      <w:pPr>
        <w:pStyle w:val="FootnoteText"/>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ab/>
      </w:r>
      <w:r w:rsidRPr="00925EE7">
        <w:rPr>
          <w:rStyle w:val="FootnoteReference"/>
          <w:sz w:val="18"/>
          <w:szCs w:val="18"/>
          <w:vertAlign w:val="baseline"/>
        </w:rPr>
        <w:footnoteRef/>
      </w:r>
      <w:r>
        <w:rPr>
          <w:sz w:val="18"/>
          <w:szCs w:val="18"/>
        </w:rPr>
        <w:tab/>
      </w:r>
      <w:r w:rsidRPr="00925EE7">
        <w:rPr>
          <w:sz w:val="18"/>
          <w:szCs w:val="18"/>
        </w:rPr>
        <w:t>Appadurai, ‘Disjuncture and Difference in the Global Cultural Economy’, 297.</w:t>
      </w:r>
    </w:p>
  </w:footnote>
  <w:footnote w:id="105">
    <w:p w14:paraId="39BCEEB9" w14:textId="4486072E" w:rsidR="007E345D" w:rsidRPr="00DB0E8F" w:rsidRDefault="007E345D" w:rsidP="0025152B">
      <w:pPr>
        <w:pStyle w:val="FootnoteText"/>
        <w:numPr>
          <w:ilvl w:val="0"/>
          <w:numId w:val="3"/>
        </w:numPr>
        <w:tabs>
          <w:tab w:val="left" w:pos="360"/>
          <w:tab w:val="left" w:pos="720"/>
        </w:tabs>
        <w:spacing w:before="120" w:after="0" w:line="240" w:lineRule="auto"/>
        <w:jc w:val="both"/>
        <w:rPr>
          <w:sz w:val="18"/>
          <w:szCs w:val="18"/>
        </w:rPr>
      </w:pPr>
      <w:r w:rsidRPr="0025152B">
        <w:rPr>
          <w:rStyle w:val="FootnoteReference"/>
          <w:color w:val="auto"/>
          <w:sz w:val="18"/>
          <w:szCs w:val="18"/>
          <w:vertAlign w:val="baseline"/>
        </w:rPr>
        <w:t xml:space="preserve">Disclosure Statement. No </w:t>
      </w:r>
      <w:r w:rsidRPr="0025152B">
        <w:rPr>
          <w:color w:val="auto"/>
          <w:sz w:val="18"/>
          <w:szCs w:val="18"/>
        </w:rPr>
        <w:t>potential conflict of interest was reported by the authors.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45B4F"/>
    <w:multiLevelType w:val="hybridMultilevel"/>
    <w:tmpl w:val="3386E844"/>
    <w:lvl w:ilvl="0" w:tplc="FD984088">
      <w:start w:val="2"/>
      <w:numFmt w:val="bullet"/>
      <w:lvlText w:val=""/>
      <w:lvlJc w:val="left"/>
      <w:pPr>
        <w:ind w:left="720" w:hanging="360"/>
      </w:pPr>
      <w:rPr>
        <w:rFonts w:ascii="Symbol" w:eastAsia="Times New Roman"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F77189"/>
    <w:multiLevelType w:val="hybridMultilevel"/>
    <w:tmpl w:val="590C9B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B72A6E"/>
    <w:multiLevelType w:val="hybridMultilevel"/>
    <w:tmpl w:val="5F409536"/>
    <w:lvl w:ilvl="0" w:tplc="C8D65F6E">
      <w:start w:val="1"/>
      <w:numFmt w:val="decimal"/>
      <w:lvlText w:val="%1)"/>
      <w:lvlJc w:val="left"/>
      <w:pPr>
        <w:ind w:left="108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51"/>
    <w:rsid w:val="000031B6"/>
    <w:rsid w:val="00006B09"/>
    <w:rsid w:val="0001045F"/>
    <w:rsid w:val="00010927"/>
    <w:rsid w:val="0001219E"/>
    <w:rsid w:val="00013A9E"/>
    <w:rsid w:val="00013EAA"/>
    <w:rsid w:val="000143DA"/>
    <w:rsid w:val="00016E26"/>
    <w:rsid w:val="000217A3"/>
    <w:rsid w:val="000245DF"/>
    <w:rsid w:val="00041E88"/>
    <w:rsid w:val="00042F21"/>
    <w:rsid w:val="00062FC5"/>
    <w:rsid w:val="00063429"/>
    <w:rsid w:val="00072138"/>
    <w:rsid w:val="0007360A"/>
    <w:rsid w:val="000752DF"/>
    <w:rsid w:val="00095A0F"/>
    <w:rsid w:val="000961C3"/>
    <w:rsid w:val="000A35E7"/>
    <w:rsid w:val="000A40A1"/>
    <w:rsid w:val="000A5D7D"/>
    <w:rsid w:val="000B0560"/>
    <w:rsid w:val="000B1217"/>
    <w:rsid w:val="000C23F5"/>
    <w:rsid w:val="000C419E"/>
    <w:rsid w:val="000C5263"/>
    <w:rsid w:val="000D264C"/>
    <w:rsid w:val="000E5384"/>
    <w:rsid w:val="000F03C8"/>
    <w:rsid w:val="000F04DE"/>
    <w:rsid w:val="000F3BD9"/>
    <w:rsid w:val="000F484E"/>
    <w:rsid w:val="000F52B1"/>
    <w:rsid w:val="001020FD"/>
    <w:rsid w:val="00104EE8"/>
    <w:rsid w:val="00106BFA"/>
    <w:rsid w:val="001155F1"/>
    <w:rsid w:val="001220D5"/>
    <w:rsid w:val="0012383C"/>
    <w:rsid w:val="00125C46"/>
    <w:rsid w:val="00130D14"/>
    <w:rsid w:val="0013110B"/>
    <w:rsid w:val="00132C76"/>
    <w:rsid w:val="0014356F"/>
    <w:rsid w:val="00146BBA"/>
    <w:rsid w:val="00151332"/>
    <w:rsid w:val="0015194E"/>
    <w:rsid w:val="00152EA0"/>
    <w:rsid w:val="001603E6"/>
    <w:rsid w:val="00162BED"/>
    <w:rsid w:val="00163D98"/>
    <w:rsid w:val="0016440D"/>
    <w:rsid w:val="0017152B"/>
    <w:rsid w:val="00174DE6"/>
    <w:rsid w:val="001754E1"/>
    <w:rsid w:val="001777E7"/>
    <w:rsid w:val="0018158F"/>
    <w:rsid w:val="001824ED"/>
    <w:rsid w:val="001848D6"/>
    <w:rsid w:val="00186259"/>
    <w:rsid w:val="001867D0"/>
    <w:rsid w:val="00191380"/>
    <w:rsid w:val="00193893"/>
    <w:rsid w:val="001A7C99"/>
    <w:rsid w:val="001A7FC0"/>
    <w:rsid w:val="001B0354"/>
    <w:rsid w:val="001B2C92"/>
    <w:rsid w:val="001B7711"/>
    <w:rsid w:val="001B7FF7"/>
    <w:rsid w:val="001C4155"/>
    <w:rsid w:val="001C681C"/>
    <w:rsid w:val="001D3A59"/>
    <w:rsid w:val="001E1953"/>
    <w:rsid w:val="001E1A8C"/>
    <w:rsid w:val="001E27AB"/>
    <w:rsid w:val="001E550A"/>
    <w:rsid w:val="001E77A9"/>
    <w:rsid w:val="001F0882"/>
    <w:rsid w:val="001F154F"/>
    <w:rsid w:val="001F435A"/>
    <w:rsid w:val="001F4C6F"/>
    <w:rsid w:val="001F5146"/>
    <w:rsid w:val="001F778D"/>
    <w:rsid w:val="00206C91"/>
    <w:rsid w:val="00211A69"/>
    <w:rsid w:val="00223276"/>
    <w:rsid w:val="002256A4"/>
    <w:rsid w:val="00226B05"/>
    <w:rsid w:val="002313C3"/>
    <w:rsid w:val="00234B5C"/>
    <w:rsid w:val="002365DC"/>
    <w:rsid w:val="002377EB"/>
    <w:rsid w:val="00237849"/>
    <w:rsid w:val="0024571B"/>
    <w:rsid w:val="00250CB1"/>
    <w:rsid w:val="0025152B"/>
    <w:rsid w:val="00252270"/>
    <w:rsid w:val="00257B09"/>
    <w:rsid w:val="00263A37"/>
    <w:rsid w:val="00264E44"/>
    <w:rsid w:val="0026674B"/>
    <w:rsid w:val="002727E4"/>
    <w:rsid w:val="00274463"/>
    <w:rsid w:val="002775FE"/>
    <w:rsid w:val="00282B6C"/>
    <w:rsid w:val="00284A27"/>
    <w:rsid w:val="00296F66"/>
    <w:rsid w:val="002A0641"/>
    <w:rsid w:val="002A3063"/>
    <w:rsid w:val="002B1D66"/>
    <w:rsid w:val="002B4A71"/>
    <w:rsid w:val="002B4DBB"/>
    <w:rsid w:val="002C37A2"/>
    <w:rsid w:val="002C3E86"/>
    <w:rsid w:val="002C5D7B"/>
    <w:rsid w:val="002D00E9"/>
    <w:rsid w:val="002E37A1"/>
    <w:rsid w:val="002E49A1"/>
    <w:rsid w:val="002E5B40"/>
    <w:rsid w:val="002F196B"/>
    <w:rsid w:val="002F3FD2"/>
    <w:rsid w:val="002F6849"/>
    <w:rsid w:val="00312C71"/>
    <w:rsid w:val="00314D1B"/>
    <w:rsid w:val="00316966"/>
    <w:rsid w:val="00317831"/>
    <w:rsid w:val="00322FE2"/>
    <w:rsid w:val="00334DD1"/>
    <w:rsid w:val="003362DC"/>
    <w:rsid w:val="003370D5"/>
    <w:rsid w:val="003423DC"/>
    <w:rsid w:val="00344ABD"/>
    <w:rsid w:val="00352554"/>
    <w:rsid w:val="003563A9"/>
    <w:rsid w:val="00356575"/>
    <w:rsid w:val="00361198"/>
    <w:rsid w:val="00362ED0"/>
    <w:rsid w:val="003655BF"/>
    <w:rsid w:val="00372F6C"/>
    <w:rsid w:val="00376CDB"/>
    <w:rsid w:val="00382F80"/>
    <w:rsid w:val="00385BDA"/>
    <w:rsid w:val="00385C15"/>
    <w:rsid w:val="00393F99"/>
    <w:rsid w:val="00394605"/>
    <w:rsid w:val="00396A09"/>
    <w:rsid w:val="003A0625"/>
    <w:rsid w:val="003A5A84"/>
    <w:rsid w:val="003A5CAC"/>
    <w:rsid w:val="003B1AEE"/>
    <w:rsid w:val="003C39B0"/>
    <w:rsid w:val="003C55F2"/>
    <w:rsid w:val="003C70BE"/>
    <w:rsid w:val="003D1F82"/>
    <w:rsid w:val="003D4E73"/>
    <w:rsid w:val="003D5F3F"/>
    <w:rsid w:val="003E43E9"/>
    <w:rsid w:val="003E6DC1"/>
    <w:rsid w:val="003E7C74"/>
    <w:rsid w:val="003F3DBF"/>
    <w:rsid w:val="003F4AF6"/>
    <w:rsid w:val="003F6F20"/>
    <w:rsid w:val="0040462F"/>
    <w:rsid w:val="004108FE"/>
    <w:rsid w:val="004126B0"/>
    <w:rsid w:val="004157E2"/>
    <w:rsid w:val="004233BF"/>
    <w:rsid w:val="004258D4"/>
    <w:rsid w:val="00435D12"/>
    <w:rsid w:val="00443CB4"/>
    <w:rsid w:val="00444F9C"/>
    <w:rsid w:val="00456D17"/>
    <w:rsid w:val="00461AD9"/>
    <w:rsid w:val="00471030"/>
    <w:rsid w:val="00476270"/>
    <w:rsid w:val="00482F20"/>
    <w:rsid w:val="004910E4"/>
    <w:rsid w:val="00492FD5"/>
    <w:rsid w:val="00496698"/>
    <w:rsid w:val="00496AFC"/>
    <w:rsid w:val="00497D2F"/>
    <w:rsid w:val="004A46A9"/>
    <w:rsid w:val="004B223D"/>
    <w:rsid w:val="004B38E5"/>
    <w:rsid w:val="004B76AF"/>
    <w:rsid w:val="004C1CD9"/>
    <w:rsid w:val="004D187C"/>
    <w:rsid w:val="004D3AA5"/>
    <w:rsid w:val="004D43D2"/>
    <w:rsid w:val="004D4D4B"/>
    <w:rsid w:val="004D5358"/>
    <w:rsid w:val="004D6A24"/>
    <w:rsid w:val="004D7FA0"/>
    <w:rsid w:val="004E412C"/>
    <w:rsid w:val="005008F0"/>
    <w:rsid w:val="00503BC1"/>
    <w:rsid w:val="005063E9"/>
    <w:rsid w:val="00506FC4"/>
    <w:rsid w:val="00511CF7"/>
    <w:rsid w:val="00513DF4"/>
    <w:rsid w:val="00516A05"/>
    <w:rsid w:val="00517335"/>
    <w:rsid w:val="00517F3D"/>
    <w:rsid w:val="005208C9"/>
    <w:rsid w:val="00533515"/>
    <w:rsid w:val="00543067"/>
    <w:rsid w:val="00544B43"/>
    <w:rsid w:val="00545A7F"/>
    <w:rsid w:val="00550930"/>
    <w:rsid w:val="0055389C"/>
    <w:rsid w:val="00553CD2"/>
    <w:rsid w:val="0055562B"/>
    <w:rsid w:val="00555A1E"/>
    <w:rsid w:val="00556EE9"/>
    <w:rsid w:val="005628C2"/>
    <w:rsid w:val="0056329F"/>
    <w:rsid w:val="00567254"/>
    <w:rsid w:val="0057389E"/>
    <w:rsid w:val="005763B0"/>
    <w:rsid w:val="00581DF4"/>
    <w:rsid w:val="0058295D"/>
    <w:rsid w:val="00592836"/>
    <w:rsid w:val="005A1098"/>
    <w:rsid w:val="005A2262"/>
    <w:rsid w:val="005A7EEE"/>
    <w:rsid w:val="005B33D6"/>
    <w:rsid w:val="005B41E3"/>
    <w:rsid w:val="005C1ED7"/>
    <w:rsid w:val="005C338E"/>
    <w:rsid w:val="005C3BD5"/>
    <w:rsid w:val="005C6C11"/>
    <w:rsid w:val="005C7569"/>
    <w:rsid w:val="005D1BE1"/>
    <w:rsid w:val="005D5DDF"/>
    <w:rsid w:val="005F4ECD"/>
    <w:rsid w:val="005F7445"/>
    <w:rsid w:val="005F7A09"/>
    <w:rsid w:val="00600509"/>
    <w:rsid w:val="00604176"/>
    <w:rsid w:val="006052C0"/>
    <w:rsid w:val="00607A8F"/>
    <w:rsid w:val="00607CF5"/>
    <w:rsid w:val="00611DEA"/>
    <w:rsid w:val="006126B5"/>
    <w:rsid w:val="006159CD"/>
    <w:rsid w:val="00622EC5"/>
    <w:rsid w:val="00626D50"/>
    <w:rsid w:val="00626ECE"/>
    <w:rsid w:val="00632715"/>
    <w:rsid w:val="00632C4A"/>
    <w:rsid w:val="00637AC8"/>
    <w:rsid w:val="00641606"/>
    <w:rsid w:val="00642921"/>
    <w:rsid w:val="00645991"/>
    <w:rsid w:val="006466E1"/>
    <w:rsid w:val="006549A4"/>
    <w:rsid w:val="00660DAD"/>
    <w:rsid w:val="00661202"/>
    <w:rsid w:val="00671C5A"/>
    <w:rsid w:val="00675470"/>
    <w:rsid w:val="00680CFC"/>
    <w:rsid w:val="006835AF"/>
    <w:rsid w:val="00684711"/>
    <w:rsid w:val="006903C2"/>
    <w:rsid w:val="00696CD1"/>
    <w:rsid w:val="006A3D6C"/>
    <w:rsid w:val="006A7271"/>
    <w:rsid w:val="006C2896"/>
    <w:rsid w:val="006C2C1E"/>
    <w:rsid w:val="006C5101"/>
    <w:rsid w:val="006C5293"/>
    <w:rsid w:val="006C7243"/>
    <w:rsid w:val="006D0644"/>
    <w:rsid w:val="006D7E1B"/>
    <w:rsid w:val="006E19D5"/>
    <w:rsid w:val="006E72BD"/>
    <w:rsid w:val="006F21B6"/>
    <w:rsid w:val="00706BB1"/>
    <w:rsid w:val="00713546"/>
    <w:rsid w:val="007166EF"/>
    <w:rsid w:val="00725CE1"/>
    <w:rsid w:val="007328EB"/>
    <w:rsid w:val="00733328"/>
    <w:rsid w:val="007436D5"/>
    <w:rsid w:val="007609AC"/>
    <w:rsid w:val="00760B61"/>
    <w:rsid w:val="00761EFD"/>
    <w:rsid w:val="0076409D"/>
    <w:rsid w:val="00764112"/>
    <w:rsid w:val="007663A0"/>
    <w:rsid w:val="0076741C"/>
    <w:rsid w:val="00767DE6"/>
    <w:rsid w:val="00774C41"/>
    <w:rsid w:val="00775425"/>
    <w:rsid w:val="007867DC"/>
    <w:rsid w:val="0079099F"/>
    <w:rsid w:val="00792026"/>
    <w:rsid w:val="00796CF4"/>
    <w:rsid w:val="00796E8A"/>
    <w:rsid w:val="007A6808"/>
    <w:rsid w:val="007B4AF4"/>
    <w:rsid w:val="007B5DE4"/>
    <w:rsid w:val="007C18EC"/>
    <w:rsid w:val="007C46E2"/>
    <w:rsid w:val="007D2A7F"/>
    <w:rsid w:val="007D3BF6"/>
    <w:rsid w:val="007E345D"/>
    <w:rsid w:val="007F65DC"/>
    <w:rsid w:val="007F69AF"/>
    <w:rsid w:val="00806B14"/>
    <w:rsid w:val="00815F1D"/>
    <w:rsid w:val="00817C39"/>
    <w:rsid w:val="00821473"/>
    <w:rsid w:val="00821D40"/>
    <w:rsid w:val="00824221"/>
    <w:rsid w:val="00824A73"/>
    <w:rsid w:val="00827040"/>
    <w:rsid w:val="008310DE"/>
    <w:rsid w:val="00834E82"/>
    <w:rsid w:val="0083508E"/>
    <w:rsid w:val="00835666"/>
    <w:rsid w:val="00835FA1"/>
    <w:rsid w:val="00836DF7"/>
    <w:rsid w:val="00837E72"/>
    <w:rsid w:val="0084267C"/>
    <w:rsid w:val="00843ABA"/>
    <w:rsid w:val="00852965"/>
    <w:rsid w:val="00853D7E"/>
    <w:rsid w:val="00863FA0"/>
    <w:rsid w:val="008716AE"/>
    <w:rsid w:val="00871FE9"/>
    <w:rsid w:val="0087574F"/>
    <w:rsid w:val="00882083"/>
    <w:rsid w:val="00885423"/>
    <w:rsid w:val="008914E7"/>
    <w:rsid w:val="00892041"/>
    <w:rsid w:val="008A72AA"/>
    <w:rsid w:val="008B0B5E"/>
    <w:rsid w:val="008B6F3D"/>
    <w:rsid w:val="008B74B3"/>
    <w:rsid w:val="008C3883"/>
    <w:rsid w:val="008C4819"/>
    <w:rsid w:val="008C56EF"/>
    <w:rsid w:val="008D3A07"/>
    <w:rsid w:val="008D5C1E"/>
    <w:rsid w:val="008E299D"/>
    <w:rsid w:val="008E3288"/>
    <w:rsid w:val="008E4518"/>
    <w:rsid w:val="008E62F6"/>
    <w:rsid w:val="008E6D48"/>
    <w:rsid w:val="008F3421"/>
    <w:rsid w:val="008F5D1C"/>
    <w:rsid w:val="008F7B5A"/>
    <w:rsid w:val="00900155"/>
    <w:rsid w:val="0090397C"/>
    <w:rsid w:val="0090774D"/>
    <w:rsid w:val="009112A8"/>
    <w:rsid w:val="00920A16"/>
    <w:rsid w:val="00921255"/>
    <w:rsid w:val="00925EE7"/>
    <w:rsid w:val="00931080"/>
    <w:rsid w:val="0093292E"/>
    <w:rsid w:val="00935A33"/>
    <w:rsid w:val="00936B30"/>
    <w:rsid w:val="00943E49"/>
    <w:rsid w:val="00944857"/>
    <w:rsid w:val="009558D5"/>
    <w:rsid w:val="00955B0B"/>
    <w:rsid w:val="00957ECE"/>
    <w:rsid w:val="009659B1"/>
    <w:rsid w:val="00967B9C"/>
    <w:rsid w:val="00971123"/>
    <w:rsid w:val="00971F58"/>
    <w:rsid w:val="00974094"/>
    <w:rsid w:val="00975371"/>
    <w:rsid w:val="00976517"/>
    <w:rsid w:val="009768D3"/>
    <w:rsid w:val="00980A30"/>
    <w:rsid w:val="00982115"/>
    <w:rsid w:val="009839E5"/>
    <w:rsid w:val="00986060"/>
    <w:rsid w:val="00990631"/>
    <w:rsid w:val="009932F1"/>
    <w:rsid w:val="009942C9"/>
    <w:rsid w:val="00995873"/>
    <w:rsid w:val="00996084"/>
    <w:rsid w:val="00996199"/>
    <w:rsid w:val="00996560"/>
    <w:rsid w:val="009A0E2C"/>
    <w:rsid w:val="009A789A"/>
    <w:rsid w:val="009B2930"/>
    <w:rsid w:val="009D36F6"/>
    <w:rsid w:val="009D4F14"/>
    <w:rsid w:val="009D60AD"/>
    <w:rsid w:val="009D6E6B"/>
    <w:rsid w:val="009E1701"/>
    <w:rsid w:val="009E33B6"/>
    <w:rsid w:val="009E416D"/>
    <w:rsid w:val="009E4BD3"/>
    <w:rsid w:val="009E7B19"/>
    <w:rsid w:val="00A003A0"/>
    <w:rsid w:val="00A029E8"/>
    <w:rsid w:val="00A03672"/>
    <w:rsid w:val="00A0567C"/>
    <w:rsid w:val="00A05A33"/>
    <w:rsid w:val="00A07693"/>
    <w:rsid w:val="00A14938"/>
    <w:rsid w:val="00A3697C"/>
    <w:rsid w:val="00A42E03"/>
    <w:rsid w:val="00A53459"/>
    <w:rsid w:val="00A53B72"/>
    <w:rsid w:val="00A60CF9"/>
    <w:rsid w:val="00A64A21"/>
    <w:rsid w:val="00A729C1"/>
    <w:rsid w:val="00A81CE6"/>
    <w:rsid w:val="00A82240"/>
    <w:rsid w:val="00A827E3"/>
    <w:rsid w:val="00A8486A"/>
    <w:rsid w:val="00A86418"/>
    <w:rsid w:val="00A91C07"/>
    <w:rsid w:val="00A92B13"/>
    <w:rsid w:val="00AA4587"/>
    <w:rsid w:val="00AA7A5A"/>
    <w:rsid w:val="00AB1BD5"/>
    <w:rsid w:val="00AB1ED5"/>
    <w:rsid w:val="00AB2790"/>
    <w:rsid w:val="00AB3E48"/>
    <w:rsid w:val="00AB5C52"/>
    <w:rsid w:val="00AB69D3"/>
    <w:rsid w:val="00AB6C1B"/>
    <w:rsid w:val="00AC4B84"/>
    <w:rsid w:val="00AC7B68"/>
    <w:rsid w:val="00AD597C"/>
    <w:rsid w:val="00AE04FA"/>
    <w:rsid w:val="00AE1387"/>
    <w:rsid w:val="00AE1588"/>
    <w:rsid w:val="00AF3149"/>
    <w:rsid w:val="00AF767C"/>
    <w:rsid w:val="00AF7681"/>
    <w:rsid w:val="00B03FF5"/>
    <w:rsid w:val="00B21938"/>
    <w:rsid w:val="00B246E1"/>
    <w:rsid w:val="00B27CC8"/>
    <w:rsid w:val="00B33A97"/>
    <w:rsid w:val="00B35106"/>
    <w:rsid w:val="00B35ABE"/>
    <w:rsid w:val="00B36701"/>
    <w:rsid w:val="00B42783"/>
    <w:rsid w:val="00B44278"/>
    <w:rsid w:val="00B44758"/>
    <w:rsid w:val="00B51CFC"/>
    <w:rsid w:val="00B623A9"/>
    <w:rsid w:val="00B64CB7"/>
    <w:rsid w:val="00B659DC"/>
    <w:rsid w:val="00B66802"/>
    <w:rsid w:val="00B80FDB"/>
    <w:rsid w:val="00B8562C"/>
    <w:rsid w:val="00B86109"/>
    <w:rsid w:val="00B91A8D"/>
    <w:rsid w:val="00B928FB"/>
    <w:rsid w:val="00B96EF7"/>
    <w:rsid w:val="00BA1F30"/>
    <w:rsid w:val="00BA216F"/>
    <w:rsid w:val="00BA4CB1"/>
    <w:rsid w:val="00BA756A"/>
    <w:rsid w:val="00BA75B5"/>
    <w:rsid w:val="00BC21A4"/>
    <w:rsid w:val="00BD18C0"/>
    <w:rsid w:val="00BD6217"/>
    <w:rsid w:val="00BE5AB8"/>
    <w:rsid w:val="00BF3ECF"/>
    <w:rsid w:val="00C0102F"/>
    <w:rsid w:val="00C06219"/>
    <w:rsid w:val="00C078A3"/>
    <w:rsid w:val="00C11E73"/>
    <w:rsid w:val="00C12709"/>
    <w:rsid w:val="00C12EF9"/>
    <w:rsid w:val="00C138A9"/>
    <w:rsid w:val="00C15809"/>
    <w:rsid w:val="00C158D2"/>
    <w:rsid w:val="00C277F8"/>
    <w:rsid w:val="00C34964"/>
    <w:rsid w:val="00C36CBF"/>
    <w:rsid w:val="00C4180F"/>
    <w:rsid w:val="00C44593"/>
    <w:rsid w:val="00C51FBA"/>
    <w:rsid w:val="00C53B43"/>
    <w:rsid w:val="00C5762D"/>
    <w:rsid w:val="00C61FC2"/>
    <w:rsid w:val="00C65C99"/>
    <w:rsid w:val="00C7209C"/>
    <w:rsid w:val="00C758F0"/>
    <w:rsid w:val="00C80177"/>
    <w:rsid w:val="00C81ACC"/>
    <w:rsid w:val="00C9480E"/>
    <w:rsid w:val="00CA0AF1"/>
    <w:rsid w:val="00CA1469"/>
    <w:rsid w:val="00CA20A3"/>
    <w:rsid w:val="00CA41CD"/>
    <w:rsid w:val="00CA653C"/>
    <w:rsid w:val="00CB0E25"/>
    <w:rsid w:val="00CB7859"/>
    <w:rsid w:val="00CC4BF0"/>
    <w:rsid w:val="00CC7F4A"/>
    <w:rsid w:val="00CD210E"/>
    <w:rsid w:val="00CD2772"/>
    <w:rsid w:val="00CD7DB1"/>
    <w:rsid w:val="00CE74DF"/>
    <w:rsid w:val="00CE7ED3"/>
    <w:rsid w:val="00CF3D90"/>
    <w:rsid w:val="00D0438E"/>
    <w:rsid w:val="00D14777"/>
    <w:rsid w:val="00D177AD"/>
    <w:rsid w:val="00D24EAA"/>
    <w:rsid w:val="00D315F0"/>
    <w:rsid w:val="00D35095"/>
    <w:rsid w:val="00D36BE3"/>
    <w:rsid w:val="00D40B1F"/>
    <w:rsid w:val="00D63831"/>
    <w:rsid w:val="00D676DA"/>
    <w:rsid w:val="00D700CF"/>
    <w:rsid w:val="00D73181"/>
    <w:rsid w:val="00D753EC"/>
    <w:rsid w:val="00D768E3"/>
    <w:rsid w:val="00D817BE"/>
    <w:rsid w:val="00D82745"/>
    <w:rsid w:val="00D853A8"/>
    <w:rsid w:val="00D87761"/>
    <w:rsid w:val="00DA1C5E"/>
    <w:rsid w:val="00DB0E8F"/>
    <w:rsid w:val="00DB2CB7"/>
    <w:rsid w:val="00DB7751"/>
    <w:rsid w:val="00DC0447"/>
    <w:rsid w:val="00DC20FC"/>
    <w:rsid w:val="00DC2C6C"/>
    <w:rsid w:val="00DD06EE"/>
    <w:rsid w:val="00DE485B"/>
    <w:rsid w:val="00DE4FF1"/>
    <w:rsid w:val="00DE7E07"/>
    <w:rsid w:val="00E00ECF"/>
    <w:rsid w:val="00E02780"/>
    <w:rsid w:val="00E0501E"/>
    <w:rsid w:val="00E055A7"/>
    <w:rsid w:val="00E10256"/>
    <w:rsid w:val="00E12B6A"/>
    <w:rsid w:val="00E14E35"/>
    <w:rsid w:val="00E15131"/>
    <w:rsid w:val="00E16A77"/>
    <w:rsid w:val="00E2662D"/>
    <w:rsid w:val="00E560F7"/>
    <w:rsid w:val="00E569F5"/>
    <w:rsid w:val="00E57588"/>
    <w:rsid w:val="00E611B3"/>
    <w:rsid w:val="00E65614"/>
    <w:rsid w:val="00E66287"/>
    <w:rsid w:val="00E740C6"/>
    <w:rsid w:val="00E76192"/>
    <w:rsid w:val="00E92424"/>
    <w:rsid w:val="00E94095"/>
    <w:rsid w:val="00E95645"/>
    <w:rsid w:val="00EA0399"/>
    <w:rsid w:val="00EA0DD7"/>
    <w:rsid w:val="00EA2EFE"/>
    <w:rsid w:val="00EA4AE5"/>
    <w:rsid w:val="00EA4B1C"/>
    <w:rsid w:val="00EB4BBC"/>
    <w:rsid w:val="00EB7453"/>
    <w:rsid w:val="00ED1E03"/>
    <w:rsid w:val="00ED7CBE"/>
    <w:rsid w:val="00EF30D5"/>
    <w:rsid w:val="00EF7AA4"/>
    <w:rsid w:val="00F04BB9"/>
    <w:rsid w:val="00F1253A"/>
    <w:rsid w:val="00F14134"/>
    <w:rsid w:val="00F14DA3"/>
    <w:rsid w:val="00F16F46"/>
    <w:rsid w:val="00F20D2F"/>
    <w:rsid w:val="00F23F2D"/>
    <w:rsid w:val="00F24608"/>
    <w:rsid w:val="00F25A0E"/>
    <w:rsid w:val="00F32AC7"/>
    <w:rsid w:val="00F32F51"/>
    <w:rsid w:val="00F34ADE"/>
    <w:rsid w:val="00F356E1"/>
    <w:rsid w:val="00F403C8"/>
    <w:rsid w:val="00F472ED"/>
    <w:rsid w:val="00F55AE0"/>
    <w:rsid w:val="00F60B1F"/>
    <w:rsid w:val="00F610B2"/>
    <w:rsid w:val="00F63216"/>
    <w:rsid w:val="00F63BB7"/>
    <w:rsid w:val="00F64C40"/>
    <w:rsid w:val="00F70506"/>
    <w:rsid w:val="00F70F42"/>
    <w:rsid w:val="00F71036"/>
    <w:rsid w:val="00F72A4A"/>
    <w:rsid w:val="00F777B1"/>
    <w:rsid w:val="00F777EA"/>
    <w:rsid w:val="00F8273A"/>
    <w:rsid w:val="00F82CD9"/>
    <w:rsid w:val="00F872FA"/>
    <w:rsid w:val="00F924DA"/>
    <w:rsid w:val="00F94EB6"/>
    <w:rsid w:val="00F963E9"/>
    <w:rsid w:val="00FA0789"/>
    <w:rsid w:val="00FA3090"/>
    <w:rsid w:val="00FA6A90"/>
    <w:rsid w:val="00FB1638"/>
    <w:rsid w:val="00FB2221"/>
    <w:rsid w:val="00FB295B"/>
    <w:rsid w:val="00FB6299"/>
    <w:rsid w:val="00FB7EF9"/>
    <w:rsid w:val="00FC7DEF"/>
    <w:rsid w:val="00FD2A3B"/>
    <w:rsid w:val="00FD6F72"/>
    <w:rsid w:val="00FE798B"/>
    <w:rsid w:val="00FF4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F346F"/>
  <w15:docId w15:val="{E133A5AD-6632-4E44-8ECB-B330A1CD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HAnsi" w:hAnsi="Century Schoolbook" w:cs="Times New Roman"/>
        <w:color w:val="0F0F0F"/>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2F51"/>
  </w:style>
  <w:style w:type="paragraph" w:styleId="Heading1">
    <w:name w:val="heading 1"/>
    <w:basedOn w:val="Normal"/>
    <w:next w:val="Normal"/>
    <w:link w:val="Heading1Char"/>
    <w:uiPriority w:val="9"/>
    <w:qFormat/>
    <w:rsid w:val="00F32F51"/>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uiPriority w:val="9"/>
    <w:semiHidden/>
    <w:unhideWhenUsed/>
    <w:qFormat/>
    <w:rsid w:val="009932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F51"/>
    <w:rPr>
      <w:rFonts w:ascii="Calibri Light" w:eastAsia="Times New Roman" w:hAnsi="Calibri Light" w:cs="Times New Roman"/>
      <w:b/>
      <w:bCs/>
      <w:kern w:val="32"/>
      <w:sz w:val="32"/>
      <w:szCs w:val="32"/>
    </w:rPr>
  </w:style>
  <w:style w:type="character" w:styleId="Hyperlink">
    <w:name w:val="Hyperlink"/>
    <w:basedOn w:val="DefaultParagraphFont"/>
    <w:uiPriority w:val="99"/>
    <w:unhideWhenUsed/>
    <w:rsid w:val="00F32F51"/>
    <w:rPr>
      <w:color w:val="0000FF"/>
      <w:u w:val="single"/>
    </w:rPr>
  </w:style>
  <w:style w:type="character" w:styleId="Emphasis">
    <w:name w:val="Emphasis"/>
    <w:basedOn w:val="DefaultParagraphFont"/>
    <w:uiPriority w:val="20"/>
    <w:qFormat/>
    <w:rsid w:val="00F32F51"/>
    <w:rPr>
      <w:i/>
      <w:iCs w:val="0"/>
    </w:rPr>
  </w:style>
  <w:style w:type="paragraph" w:styleId="HTMLPreformatted">
    <w:name w:val="HTML Preformatted"/>
    <w:basedOn w:val="Normal"/>
    <w:link w:val="HTMLPreformattedChar"/>
    <w:uiPriority w:val="99"/>
    <w:semiHidden/>
    <w:unhideWhenUsed/>
    <w:rsid w:val="00F32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en-GB"/>
    </w:rPr>
  </w:style>
  <w:style w:type="character" w:customStyle="1" w:styleId="HTMLPreformattedChar">
    <w:name w:val="HTML Preformatted Char"/>
    <w:basedOn w:val="DefaultParagraphFont"/>
    <w:link w:val="HTMLPreformatted"/>
    <w:uiPriority w:val="99"/>
    <w:semiHidden/>
    <w:rsid w:val="00F32F51"/>
    <w:rPr>
      <w:rFonts w:ascii="Courier New" w:eastAsia="Times New Roman" w:hAnsi="Courier New" w:cs="Times New Roman"/>
      <w:sz w:val="20"/>
      <w:szCs w:val="20"/>
      <w:lang w:eastAsia="en-GB"/>
    </w:rPr>
  </w:style>
  <w:style w:type="paragraph" w:styleId="NormalWeb">
    <w:name w:val="Normal (Web)"/>
    <w:basedOn w:val="Normal"/>
    <w:uiPriority w:val="99"/>
    <w:semiHidden/>
    <w:unhideWhenUsed/>
    <w:rsid w:val="00F32F51"/>
    <w:pPr>
      <w:spacing w:before="100" w:beforeAutospacing="1" w:after="100" w:afterAutospacing="1" w:line="240" w:lineRule="auto"/>
    </w:pPr>
    <w:rPr>
      <w:rFonts w:ascii="Times New Roman" w:hAnsi="Times New Roman"/>
      <w:sz w:val="24"/>
      <w:szCs w:val="24"/>
      <w:lang w:eastAsia="en-GB"/>
    </w:rPr>
  </w:style>
  <w:style w:type="paragraph" w:styleId="FootnoteText">
    <w:name w:val="footnote text"/>
    <w:basedOn w:val="Normal"/>
    <w:link w:val="FootnoteTextChar"/>
    <w:uiPriority w:val="99"/>
    <w:unhideWhenUsed/>
    <w:rsid w:val="00F32F51"/>
    <w:rPr>
      <w:sz w:val="20"/>
      <w:szCs w:val="20"/>
      <w:lang w:eastAsia="en-GB"/>
    </w:rPr>
  </w:style>
  <w:style w:type="character" w:customStyle="1" w:styleId="FootnoteTextChar">
    <w:name w:val="Footnote Text Char"/>
    <w:basedOn w:val="DefaultParagraphFont"/>
    <w:link w:val="FootnoteText"/>
    <w:uiPriority w:val="99"/>
    <w:rsid w:val="00F32F51"/>
    <w:rPr>
      <w:rFonts w:ascii="Calibri" w:eastAsia="Times New Roman" w:hAnsi="Calibri" w:cs="Times New Roman"/>
      <w:sz w:val="20"/>
      <w:szCs w:val="20"/>
      <w:lang w:eastAsia="en-GB"/>
    </w:rPr>
  </w:style>
  <w:style w:type="paragraph" w:styleId="CommentText">
    <w:name w:val="annotation text"/>
    <w:basedOn w:val="Normal"/>
    <w:link w:val="CommentTextChar"/>
    <w:uiPriority w:val="99"/>
    <w:unhideWhenUsed/>
    <w:rsid w:val="00F32F51"/>
    <w:rPr>
      <w:sz w:val="20"/>
      <w:szCs w:val="20"/>
      <w:lang w:eastAsia="en-GB"/>
    </w:rPr>
  </w:style>
  <w:style w:type="character" w:customStyle="1" w:styleId="CommentTextChar">
    <w:name w:val="Comment Text Char"/>
    <w:basedOn w:val="DefaultParagraphFont"/>
    <w:link w:val="CommentText"/>
    <w:uiPriority w:val="99"/>
    <w:rsid w:val="00F32F51"/>
    <w:rPr>
      <w:rFonts w:ascii="Calibri" w:eastAsia="Times New Roman" w:hAnsi="Calibri" w:cs="Times New Roman"/>
      <w:sz w:val="20"/>
      <w:szCs w:val="20"/>
      <w:lang w:eastAsia="en-GB"/>
    </w:rPr>
  </w:style>
  <w:style w:type="paragraph" w:styleId="EndnoteText">
    <w:name w:val="endnote text"/>
    <w:basedOn w:val="Normal"/>
    <w:link w:val="EndnoteTextChar"/>
    <w:uiPriority w:val="99"/>
    <w:unhideWhenUsed/>
    <w:rsid w:val="00F32F51"/>
    <w:pPr>
      <w:spacing w:after="0" w:line="240" w:lineRule="auto"/>
    </w:pPr>
    <w:rPr>
      <w:sz w:val="20"/>
      <w:szCs w:val="20"/>
      <w:lang w:eastAsia="en-GB"/>
    </w:rPr>
  </w:style>
  <w:style w:type="character" w:customStyle="1" w:styleId="EndnoteTextChar">
    <w:name w:val="Endnote Text Char"/>
    <w:basedOn w:val="DefaultParagraphFont"/>
    <w:link w:val="EndnoteText"/>
    <w:uiPriority w:val="99"/>
    <w:rsid w:val="00F32F51"/>
    <w:rPr>
      <w:rFonts w:ascii="Calibri" w:eastAsia="Times New Roman" w:hAnsi="Calibri" w:cs="Times New Roman"/>
      <w:sz w:val="20"/>
      <w:szCs w:val="20"/>
      <w:lang w:eastAsia="en-GB"/>
    </w:rPr>
  </w:style>
  <w:style w:type="paragraph" w:styleId="ListParagraph">
    <w:name w:val="List Paragraph"/>
    <w:basedOn w:val="Normal"/>
    <w:uiPriority w:val="34"/>
    <w:qFormat/>
    <w:rsid w:val="00F32F51"/>
    <w:pPr>
      <w:ind w:left="720"/>
      <w:contextualSpacing/>
    </w:pPr>
  </w:style>
  <w:style w:type="character" w:styleId="FootnoteReference">
    <w:name w:val="footnote reference"/>
    <w:basedOn w:val="DefaultParagraphFont"/>
    <w:uiPriority w:val="99"/>
    <w:semiHidden/>
    <w:unhideWhenUsed/>
    <w:rsid w:val="00F32F51"/>
    <w:rPr>
      <w:vertAlign w:val="superscript"/>
    </w:rPr>
  </w:style>
  <w:style w:type="character" w:styleId="CommentReference">
    <w:name w:val="annotation reference"/>
    <w:basedOn w:val="DefaultParagraphFont"/>
    <w:uiPriority w:val="99"/>
    <w:semiHidden/>
    <w:unhideWhenUsed/>
    <w:rsid w:val="00F32F51"/>
    <w:rPr>
      <w:sz w:val="16"/>
    </w:rPr>
  </w:style>
  <w:style w:type="character" w:customStyle="1" w:styleId="st1">
    <w:name w:val="st1"/>
    <w:rsid w:val="00F32F51"/>
  </w:style>
  <w:style w:type="paragraph" w:styleId="BalloonText">
    <w:name w:val="Balloon Text"/>
    <w:basedOn w:val="Normal"/>
    <w:link w:val="BalloonTextChar"/>
    <w:uiPriority w:val="99"/>
    <w:semiHidden/>
    <w:unhideWhenUsed/>
    <w:rsid w:val="00F32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F51"/>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32F51"/>
    <w:pPr>
      <w:spacing w:line="240" w:lineRule="auto"/>
    </w:pPr>
    <w:rPr>
      <w:b/>
      <w:bCs/>
      <w:lang w:eastAsia="en-US"/>
    </w:rPr>
  </w:style>
  <w:style w:type="character" w:customStyle="1" w:styleId="CommentSubjectChar">
    <w:name w:val="Comment Subject Char"/>
    <w:basedOn w:val="CommentTextChar"/>
    <w:link w:val="CommentSubject"/>
    <w:uiPriority w:val="99"/>
    <w:semiHidden/>
    <w:rsid w:val="00F32F51"/>
    <w:rPr>
      <w:rFonts w:ascii="Calibri" w:eastAsia="Times New Roman" w:hAnsi="Calibri" w:cs="Times New Roman"/>
      <w:b/>
      <w:bCs/>
      <w:sz w:val="20"/>
      <w:szCs w:val="20"/>
      <w:lang w:eastAsia="en-GB"/>
    </w:rPr>
  </w:style>
  <w:style w:type="character" w:styleId="FollowedHyperlink">
    <w:name w:val="FollowedHyperlink"/>
    <w:basedOn w:val="DefaultParagraphFont"/>
    <w:uiPriority w:val="99"/>
    <w:semiHidden/>
    <w:unhideWhenUsed/>
    <w:rsid w:val="006549A4"/>
    <w:rPr>
      <w:color w:val="800080" w:themeColor="followedHyperlink"/>
      <w:u w:val="single"/>
    </w:rPr>
  </w:style>
  <w:style w:type="paragraph" w:customStyle="1" w:styleId="citationinfo">
    <w:name w:val="citationinfo"/>
    <w:basedOn w:val="Normal"/>
    <w:rsid w:val="00761EFD"/>
    <w:pPr>
      <w:spacing w:before="100" w:beforeAutospacing="1" w:after="100" w:afterAutospacing="1" w:line="240" w:lineRule="auto"/>
    </w:pPr>
    <w:rPr>
      <w:rFonts w:ascii="Times New Roman" w:hAnsi="Times New Roman"/>
      <w:sz w:val="24"/>
      <w:szCs w:val="24"/>
      <w:lang w:eastAsia="en-GB"/>
    </w:rPr>
  </w:style>
  <w:style w:type="paragraph" w:customStyle="1" w:styleId="citationactions">
    <w:name w:val="citationactions"/>
    <w:basedOn w:val="Normal"/>
    <w:rsid w:val="00761EFD"/>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unhideWhenUsed/>
    <w:rsid w:val="000F0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3C8"/>
    <w:rPr>
      <w:rFonts w:ascii="Calibri" w:eastAsia="Times New Roman" w:hAnsi="Calibri" w:cs="Times New Roman"/>
    </w:rPr>
  </w:style>
  <w:style w:type="paragraph" w:styleId="Footer">
    <w:name w:val="footer"/>
    <w:basedOn w:val="Normal"/>
    <w:link w:val="FooterChar"/>
    <w:uiPriority w:val="99"/>
    <w:unhideWhenUsed/>
    <w:rsid w:val="000F0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3C8"/>
    <w:rPr>
      <w:rFonts w:ascii="Calibri" w:eastAsia="Times New Roman" w:hAnsi="Calibri" w:cs="Times New Roman"/>
    </w:rPr>
  </w:style>
  <w:style w:type="paragraph" w:styleId="Title">
    <w:name w:val="Title"/>
    <w:basedOn w:val="Normal"/>
    <w:next w:val="Normal"/>
    <w:link w:val="TitleChar"/>
    <w:uiPriority w:val="10"/>
    <w:qFormat/>
    <w:rsid w:val="00AB1E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1ED5"/>
    <w:rPr>
      <w:rFonts w:asciiTheme="majorHAnsi" w:eastAsiaTheme="majorEastAsia" w:hAnsiTheme="majorHAnsi" w:cstheme="majorBidi"/>
      <w:color w:val="17365D" w:themeColor="text2" w:themeShade="BF"/>
      <w:spacing w:val="5"/>
      <w:kern w:val="28"/>
      <w:sz w:val="52"/>
      <w:szCs w:val="52"/>
    </w:rPr>
  </w:style>
  <w:style w:type="character" w:customStyle="1" w:styleId="UnresolvedMention1">
    <w:name w:val="Unresolved Mention1"/>
    <w:basedOn w:val="DefaultParagraphFont"/>
    <w:uiPriority w:val="99"/>
    <w:semiHidden/>
    <w:unhideWhenUsed/>
    <w:rsid w:val="0056329F"/>
    <w:rPr>
      <w:color w:val="605E5C"/>
      <w:shd w:val="clear" w:color="auto" w:fill="E1DFDD"/>
    </w:rPr>
  </w:style>
  <w:style w:type="character" w:styleId="EndnoteReference">
    <w:name w:val="endnote reference"/>
    <w:basedOn w:val="DefaultParagraphFont"/>
    <w:uiPriority w:val="99"/>
    <w:semiHidden/>
    <w:unhideWhenUsed/>
    <w:rsid w:val="007D2A7F"/>
    <w:rPr>
      <w:vertAlign w:val="superscript"/>
    </w:rPr>
  </w:style>
  <w:style w:type="paragraph" w:styleId="Revision">
    <w:name w:val="Revision"/>
    <w:hidden/>
    <w:uiPriority w:val="99"/>
    <w:semiHidden/>
    <w:rsid w:val="00C06219"/>
    <w:pPr>
      <w:spacing w:after="0" w:line="240" w:lineRule="auto"/>
    </w:pPr>
    <w:rPr>
      <w:rFonts w:ascii="Calibri" w:eastAsia="Times New Roman" w:hAnsi="Calibri"/>
    </w:rPr>
  </w:style>
  <w:style w:type="character" w:customStyle="1" w:styleId="UnresolvedMention2">
    <w:name w:val="Unresolved Mention2"/>
    <w:basedOn w:val="DefaultParagraphFont"/>
    <w:uiPriority w:val="99"/>
    <w:semiHidden/>
    <w:unhideWhenUsed/>
    <w:rsid w:val="00925EE7"/>
    <w:rPr>
      <w:color w:val="605E5C"/>
      <w:shd w:val="clear" w:color="auto" w:fill="E1DFDD"/>
    </w:rPr>
  </w:style>
  <w:style w:type="paragraph" w:styleId="Caption">
    <w:name w:val="caption"/>
    <w:basedOn w:val="Normal"/>
    <w:next w:val="Normal"/>
    <w:uiPriority w:val="35"/>
    <w:unhideWhenUsed/>
    <w:qFormat/>
    <w:rsid w:val="00D36BE3"/>
    <w:pPr>
      <w:spacing w:line="240" w:lineRule="auto"/>
    </w:pPr>
    <w:rPr>
      <w:i/>
      <w:iCs/>
      <w:color w:val="1F497D" w:themeColor="text2"/>
      <w:sz w:val="18"/>
      <w:szCs w:val="18"/>
    </w:rPr>
  </w:style>
  <w:style w:type="table" w:styleId="TableGrid">
    <w:name w:val="Table Grid"/>
    <w:basedOn w:val="TableNormal"/>
    <w:uiPriority w:val="59"/>
    <w:rsid w:val="00824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932F1"/>
    <w:rPr>
      <w:rFonts w:asciiTheme="majorHAnsi" w:eastAsiaTheme="majorEastAsia" w:hAnsiTheme="majorHAnsi" w:cstheme="majorBidi"/>
      <w:b/>
      <w:bCs/>
      <w:color w:val="4F81BD" w:themeColor="accent1"/>
    </w:rPr>
  </w:style>
  <w:style w:type="character" w:customStyle="1" w:styleId="UnresolvedMention3">
    <w:name w:val="Unresolved Mention3"/>
    <w:basedOn w:val="DefaultParagraphFont"/>
    <w:uiPriority w:val="99"/>
    <w:semiHidden/>
    <w:unhideWhenUsed/>
    <w:rsid w:val="00ED1E03"/>
    <w:rPr>
      <w:color w:val="605E5C"/>
      <w:shd w:val="clear" w:color="auto" w:fill="E1DFDD"/>
    </w:rPr>
  </w:style>
  <w:style w:type="character" w:customStyle="1" w:styleId="UnresolvedMention4">
    <w:name w:val="Unresolved Mention4"/>
    <w:basedOn w:val="DefaultParagraphFont"/>
    <w:uiPriority w:val="99"/>
    <w:semiHidden/>
    <w:unhideWhenUsed/>
    <w:rsid w:val="008F7B5A"/>
    <w:rPr>
      <w:color w:val="605E5C"/>
      <w:shd w:val="clear" w:color="auto" w:fill="E1DFDD"/>
    </w:rPr>
  </w:style>
  <w:style w:type="character" w:customStyle="1" w:styleId="UnresolvedMention5">
    <w:name w:val="Unresolved Mention5"/>
    <w:basedOn w:val="DefaultParagraphFont"/>
    <w:uiPriority w:val="99"/>
    <w:semiHidden/>
    <w:unhideWhenUsed/>
    <w:rsid w:val="00976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18070">
      <w:bodyDiv w:val="1"/>
      <w:marLeft w:val="0"/>
      <w:marRight w:val="0"/>
      <w:marTop w:val="0"/>
      <w:marBottom w:val="0"/>
      <w:divBdr>
        <w:top w:val="none" w:sz="0" w:space="0" w:color="auto"/>
        <w:left w:val="none" w:sz="0" w:space="0" w:color="auto"/>
        <w:bottom w:val="none" w:sz="0" w:space="0" w:color="auto"/>
        <w:right w:val="none" w:sz="0" w:space="0" w:color="auto"/>
      </w:divBdr>
    </w:div>
    <w:div w:id="462771372">
      <w:bodyDiv w:val="1"/>
      <w:marLeft w:val="0"/>
      <w:marRight w:val="0"/>
      <w:marTop w:val="0"/>
      <w:marBottom w:val="0"/>
      <w:divBdr>
        <w:top w:val="none" w:sz="0" w:space="0" w:color="auto"/>
        <w:left w:val="none" w:sz="0" w:space="0" w:color="auto"/>
        <w:bottom w:val="none" w:sz="0" w:space="0" w:color="auto"/>
        <w:right w:val="none" w:sz="0" w:space="0" w:color="auto"/>
      </w:divBdr>
    </w:div>
    <w:div w:id="724527580">
      <w:bodyDiv w:val="1"/>
      <w:marLeft w:val="0"/>
      <w:marRight w:val="0"/>
      <w:marTop w:val="0"/>
      <w:marBottom w:val="0"/>
      <w:divBdr>
        <w:top w:val="none" w:sz="0" w:space="0" w:color="auto"/>
        <w:left w:val="none" w:sz="0" w:space="0" w:color="auto"/>
        <w:bottom w:val="none" w:sz="0" w:space="0" w:color="auto"/>
        <w:right w:val="none" w:sz="0" w:space="0" w:color="auto"/>
      </w:divBdr>
    </w:div>
    <w:div w:id="979766922">
      <w:bodyDiv w:val="1"/>
      <w:marLeft w:val="0"/>
      <w:marRight w:val="0"/>
      <w:marTop w:val="0"/>
      <w:marBottom w:val="0"/>
      <w:divBdr>
        <w:top w:val="none" w:sz="0" w:space="0" w:color="auto"/>
        <w:left w:val="none" w:sz="0" w:space="0" w:color="auto"/>
        <w:bottom w:val="none" w:sz="0" w:space="0" w:color="auto"/>
        <w:right w:val="none" w:sz="0" w:space="0" w:color="auto"/>
      </w:divBdr>
    </w:div>
    <w:div w:id="1241982491">
      <w:bodyDiv w:val="1"/>
      <w:marLeft w:val="0"/>
      <w:marRight w:val="0"/>
      <w:marTop w:val="0"/>
      <w:marBottom w:val="0"/>
      <w:divBdr>
        <w:top w:val="none" w:sz="0" w:space="0" w:color="auto"/>
        <w:left w:val="none" w:sz="0" w:space="0" w:color="auto"/>
        <w:bottom w:val="none" w:sz="0" w:space="0" w:color="auto"/>
        <w:right w:val="none" w:sz="0" w:space="0" w:color="auto"/>
      </w:divBdr>
    </w:div>
    <w:div w:id="1431392658">
      <w:bodyDiv w:val="1"/>
      <w:marLeft w:val="0"/>
      <w:marRight w:val="0"/>
      <w:marTop w:val="0"/>
      <w:marBottom w:val="0"/>
      <w:divBdr>
        <w:top w:val="none" w:sz="0" w:space="0" w:color="auto"/>
        <w:left w:val="none" w:sz="0" w:space="0" w:color="auto"/>
        <w:bottom w:val="none" w:sz="0" w:space="0" w:color="auto"/>
        <w:right w:val="none" w:sz="0" w:space="0" w:color="auto"/>
      </w:divBdr>
      <w:divsChild>
        <w:div w:id="1355108640">
          <w:marLeft w:val="0"/>
          <w:marRight w:val="0"/>
          <w:marTop w:val="0"/>
          <w:marBottom w:val="0"/>
          <w:divBdr>
            <w:top w:val="none" w:sz="0" w:space="0" w:color="auto"/>
            <w:left w:val="none" w:sz="0" w:space="0" w:color="auto"/>
            <w:bottom w:val="none" w:sz="0" w:space="0" w:color="auto"/>
            <w:right w:val="none" w:sz="0" w:space="0" w:color="auto"/>
          </w:divBdr>
          <w:divsChild>
            <w:div w:id="437529458">
              <w:marLeft w:val="0"/>
              <w:marRight w:val="0"/>
              <w:marTop w:val="0"/>
              <w:marBottom w:val="0"/>
              <w:divBdr>
                <w:top w:val="none" w:sz="0" w:space="0" w:color="auto"/>
                <w:left w:val="none" w:sz="0" w:space="0" w:color="auto"/>
                <w:bottom w:val="none" w:sz="0" w:space="0" w:color="auto"/>
                <w:right w:val="none" w:sz="0" w:space="0" w:color="auto"/>
              </w:divBdr>
              <w:divsChild>
                <w:div w:id="124390448">
                  <w:marLeft w:val="-225"/>
                  <w:marRight w:val="-225"/>
                  <w:marTop w:val="0"/>
                  <w:marBottom w:val="0"/>
                  <w:divBdr>
                    <w:top w:val="none" w:sz="0" w:space="0" w:color="auto"/>
                    <w:left w:val="none" w:sz="0" w:space="0" w:color="auto"/>
                    <w:bottom w:val="none" w:sz="0" w:space="0" w:color="auto"/>
                    <w:right w:val="none" w:sz="0" w:space="0" w:color="auto"/>
                  </w:divBdr>
                  <w:divsChild>
                    <w:div w:id="1599944311">
                      <w:marLeft w:val="0"/>
                      <w:marRight w:val="0"/>
                      <w:marTop w:val="0"/>
                      <w:marBottom w:val="0"/>
                      <w:divBdr>
                        <w:top w:val="none" w:sz="0" w:space="0" w:color="auto"/>
                        <w:left w:val="none" w:sz="0" w:space="0" w:color="auto"/>
                        <w:bottom w:val="none" w:sz="0" w:space="0" w:color="auto"/>
                        <w:right w:val="none" w:sz="0" w:space="0" w:color="auto"/>
                      </w:divBdr>
                      <w:divsChild>
                        <w:div w:id="672341520">
                          <w:marLeft w:val="-225"/>
                          <w:marRight w:val="-225"/>
                          <w:marTop w:val="0"/>
                          <w:marBottom w:val="0"/>
                          <w:divBdr>
                            <w:top w:val="none" w:sz="0" w:space="0" w:color="auto"/>
                            <w:left w:val="none" w:sz="0" w:space="0" w:color="auto"/>
                            <w:bottom w:val="none" w:sz="0" w:space="0" w:color="auto"/>
                            <w:right w:val="none" w:sz="0" w:space="0" w:color="auto"/>
                          </w:divBdr>
                          <w:divsChild>
                            <w:div w:id="7891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518266">
      <w:bodyDiv w:val="1"/>
      <w:marLeft w:val="0"/>
      <w:marRight w:val="0"/>
      <w:marTop w:val="0"/>
      <w:marBottom w:val="0"/>
      <w:divBdr>
        <w:top w:val="none" w:sz="0" w:space="0" w:color="auto"/>
        <w:left w:val="none" w:sz="0" w:space="0" w:color="auto"/>
        <w:bottom w:val="none" w:sz="0" w:space="0" w:color="auto"/>
        <w:right w:val="none" w:sz="0" w:space="0" w:color="auto"/>
      </w:divBdr>
      <w:divsChild>
        <w:div w:id="533231334">
          <w:marLeft w:val="0"/>
          <w:marRight w:val="0"/>
          <w:marTop w:val="0"/>
          <w:marBottom w:val="0"/>
          <w:divBdr>
            <w:top w:val="none" w:sz="0" w:space="0" w:color="auto"/>
            <w:left w:val="none" w:sz="0" w:space="0" w:color="auto"/>
            <w:bottom w:val="none" w:sz="0" w:space="0" w:color="auto"/>
            <w:right w:val="none" w:sz="0" w:space="0" w:color="auto"/>
          </w:divBdr>
          <w:divsChild>
            <w:div w:id="489172916">
              <w:marLeft w:val="0"/>
              <w:marRight w:val="0"/>
              <w:marTop w:val="0"/>
              <w:marBottom w:val="0"/>
              <w:divBdr>
                <w:top w:val="none" w:sz="0" w:space="0" w:color="auto"/>
                <w:left w:val="none" w:sz="0" w:space="0" w:color="auto"/>
                <w:bottom w:val="none" w:sz="0" w:space="0" w:color="auto"/>
                <w:right w:val="none" w:sz="0" w:space="0" w:color="auto"/>
              </w:divBdr>
              <w:divsChild>
                <w:div w:id="116605844">
                  <w:marLeft w:val="0"/>
                  <w:marRight w:val="0"/>
                  <w:marTop w:val="0"/>
                  <w:marBottom w:val="0"/>
                  <w:divBdr>
                    <w:top w:val="none" w:sz="0" w:space="0" w:color="auto"/>
                    <w:left w:val="none" w:sz="0" w:space="0" w:color="auto"/>
                    <w:bottom w:val="none" w:sz="0" w:space="0" w:color="auto"/>
                    <w:right w:val="none" w:sz="0" w:space="0" w:color="auto"/>
                  </w:divBdr>
                  <w:divsChild>
                    <w:div w:id="2145153482">
                      <w:marLeft w:val="0"/>
                      <w:marRight w:val="0"/>
                      <w:marTop w:val="0"/>
                      <w:marBottom w:val="0"/>
                      <w:divBdr>
                        <w:top w:val="none" w:sz="0" w:space="0" w:color="auto"/>
                        <w:left w:val="none" w:sz="0" w:space="0" w:color="auto"/>
                        <w:bottom w:val="none" w:sz="0" w:space="0" w:color="auto"/>
                        <w:right w:val="none" w:sz="0" w:space="0" w:color="auto"/>
                      </w:divBdr>
                      <w:divsChild>
                        <w:div w:id="1840342200">
                          <w:marLeft w:val="0"/>
                          <w:marRight w:val="0"/>
                          <w:marTop w:val="0"/>
                          <w:marBottom w:val="0"/>
                          <w:divBdr>
                            <w:top w:val="none" w:sz="0" w:space="0" w:color="auto"/>
                            <w:left w:val="none" w:sz="0" w:space="0" w:color="auto"/>
                            <w:bottom w:val="none" w:sz="0" w:space="0" w:color="auto"/>
                            <w:right w:val="none" w:sz="0" w:space="0" w:color="auto"/>
                          </w:divBdr>
                          <w:divsChild>
                            <w:div w:id="33114810">
                              <w:marLeft w:val="0"/>
                              <w:marRight w:val="0"/>
                              <w:marTop w:val="0"/>
                              <w:marBottom w:val="0"/>
                              <w:divBdr>
                                <w:top w:val="none" w:sz="0" w:space="0" w:color="auto"/>
                                <w:left w:val="none" w:sz="0" w:space="0" w:color="auto"/>
                                <w:bottom w:val="none" w:sz="0" w:space="0" w:color="auto"/>
                                <w:right w:val="none" w:sz="0" w:space="0" w:color="auto"/>
                              </w:divBdr>
                              <w:divsChild>
                                <w:div w:id="1907184312">
                                  <w:marLeft w:val="0"/>
                                  <w:marRight w:val="0"/>
                                  <w:marTop w:val="0"/>
                                  <w:marBottom w:val="0"/>
                                  <w:divBdr>
                                    <w:top w:val="none" w:sz="0" w:space="0" w:color="auto"/>
                                    <w:left w:val="none" w:sz="0" w:space="0" w:color="auto"/>
                                    <w:bottom w:val="none" w:sz="0" w:space="0" w:color="auto"/>
                                    <w:right w:val="none" w:sz="0" w:space="0" w:color="auto"/>
                                  </w:divBdr>
                                  <w:divsChild>
                                    <w:div w:id="560018559">
                                      <w:marLeft w:val="0"/>
                                      <w:marRight w:val="0"/>
                                      <w:marTop w:val="0"/>
                                      <w:marBottom w:val="0"/>
                                      <w:divBdr>
                                        <w:top w:val="none" w:sz="0" w:space="0" w:color="auto"/>
                                        <w:left w:val="none" w:sz="0" w:space="0" w:color="auto"/>
                                        <w:bottom w:val="none" w:sz="0" w:space="0" w:color="auto"/>
                                        <w:right w:val="none" w:sz="0" w:space="0" w:color="auto"/>
                                      </w:divBdr>
                                      <w:divsChild>
                                        <w:div w:id="1152599653">
                                          <w:marLeft w:val="0"/>
                                          <w:marRight w:val="0"/>
                                          <w:marTop w:val="0"/>
                                          <w:marBottom w:val="0"/>
                                          <w:divBdr>
                                            <w:top w:val="none" w:sz="0" w:space="0" w:color="auto"/>
                                            <w:left w:val="none" w:sz="0" w:space="0" w:color="auto"/>
                                            <w:bottom w:val="none" w:sz="0" w:space="0" w:color="auto"/>
                                            <w:right w:val="none" w:sz="0" w:space="0" w:color="auto"/>
                                          </w:divBdr>
                                          <w:divsChild>
                                            <w:div w:id="1275792844">
                                              <w:marLeft w:val="0"/>
                                              <w:marRight w:val="0"/>
                                              <w:marTop w:val="120"/>
                                              <w:marBottom w:val="360"/>
                                              <w:divBdr>
                                                <w:top w:val="none" w:sz="0" w:space="0" w:color="auto"/>
                                                <w:left w:val="none" w:sz="0" w:space="0" w:color="auto"/>
                                                <w:bottom w:val="dotted" w:sz="6" w:space="18" w:color="7F7F7F"/>
                                                <w:right w:val="none" w:sz="0" w:space="0" w:color="auto"/>
                                              </w:divBdr>
                                              <w:divsChild>
                                                <w:div w:id="14774245">
                                                  <w:marLeft w:val="0"/>
                                                  <w:marRight w:val="0"/>
                                                  <w:marTop w:val="0"/>
                                                  <w:marBottom w:val="180"/>
                                                  <w:divBdr>
                                                    <w:top w:val="none" w:sz="0" w:space="0" w:color="auto"/>
                                                    <w:left w:val="none" w:sz="0" w:space="0" w:color="auto"/>
                                                    <w:bottom w:val="none" w:sz="0" w:space="0" w:color="auto"/>
                                                    <w:right w:val="none" w:sz="0" w:space="0" w:color="auto"/>
                                                  </w:divBdr>
                                                  <w:divsChild>
                                                    <w:div w:id="1978535074">
                                                      <w:marLeft w:val="0"/>
                                                      <w:marRight w:val="0"/>
                                                      <w:marTop w:val="0"/>
                                                      <w:marBottom w:val="0"/>
                                                      <w:divBdr>
                                                        <w:top w:val="none" w:sz="0" w:space="0" w:color="auto"/>
                                                        <w:left w:val="none" w:sz="0" w:space="0" w:color="auto"/>
                                                        <w:bottom w:val="none" w:sz="0" w:space="0" w:color="auto"/>
                                                        <w:right w:val="none" w:sz="0" w:space="0" w:color="auto"/>
                                                      </w:divBdr>
                                                    </w:div>
                                                    <w:div w:id="1046566252">
                                                      <w:marLeft w:val="0"/>
                                                      <w:marRight w:val="0"/>
                                                      <w:marTop w:val="0"/>
                                                      <w:marBottom w:val="0"/>
                                                      <w:divBdr>
                                                        <w:top w:val="none" w:sz="0" w:space="0" w:color="auto"/>
                                                        <w:left w:val="none" w:sz="0" w:space="0" w:color="auto"/>
                                                        <w:bottom w:val="none" w:sz="0" w:space="0" w:color="auto"/>
                                                        <w:right w:val="none" w:sz="0" w:space="0" w:color="auto"/>
                                                      </w:divBdr>
                                                    </w:div>
                                                    <w:div w:id="791092772">
                                                      <w:marLeft w:val="0"/>
                                                      <w:marRight w:val="0"/>
                                                      <w:marTop w:val="0"/>
                                                      <w:marBottom w:val="0"/>
                                                      <w:divBdr>
                                                        <w:top w:val="none" w:sz="0" w:space="0" w:color="auto"/>
                                                        <w:left w:val="none" w:sz="0" w:space="0" w:color="auto"/>
                                                        <w:bottom w:val="none" w:sz="0" w:space="0" w:color="auto"/>
                                                        <w:right w:val="none" w:sz="0" w:space="0" w:color="auto"/>
                                                      </w:divBdr>
                                                    </w:div>
                                                    <w:div w:id="1424641403">
                                                      <w:marLeft w:val="0"/>
                                                      <w:marRight w:val="0"/>
                                                      <w:marTop w:val="0"/>
                                                      <w:marBottom w:val="0"/>
                                                      <w:divBdr>
                                                        <w:top w:val="none" w:sz="0" w:space="0" w:color="auto"/>
                                                        <w:left w:val="none" w:sz="0" w:space="0" w:color="auto"/>
                                                        <w:bottom w:val="none" w:sz="0" w:space="0" w:color="auto"/>
                                                        <w:right w:val="none" w:sz="0" w:space="0" w:color="auto"/>
                                                      </w:divBdr>
                                                    </w:div>
                                                    <w:div w:id="207104818">
                                                      <w:marLeft w:val="0"/>
                                                      <w:marRight w:val="0"/>
                                                      <w:marTop w:val="0"/>
                                                      <w:marBottom w:val="0"/>
                                                      <w:divBdr>
                                                        <w:top w:val="none" w:sz="0" w:space="0" w:color="auto"/>
                                                        <w:left w:val="none" w:sz="0" w:space="0" w:color="auto"/>
                                                        <w:bottom w:val="none" w:sz="0" w:space="0" w:color="auto"/>
                                                        <w:right w:val="none" w:sz="0" w:space="0" w:color="auto"/>
                                                      </w:divBdr>
                                                    </w:div>
                                                    <w:div w:id="767119018">
                                                      <w:marLeft w:val="0"/>
                                                      <w:marRight w:val="0"/>
                                                      <w:marTop w:val="0"/>
                                                      <w:marBottom w:val="0"/>
                                                      <w:divBdr>
                                                        <w:top w:val="none" w:sz="0" w:space="0" w:color="auto"/>
                                                        <w:left w:val="none" w:sz="0" w:space="0" w:color="auto"/>
                                                        <w:bottom w:val="none" w:sz="0" w:space="0" w:color="auto"/>
                                                        <w:right w:val="none" w:sz="0" w:space="0" w:color="auto"/>
                                                      </w:divBdr>
                                                    </w:div>
                                                    <w:div w:id="1877694242">
                                                      <w:marLeft w:val="0"/>
                                                      <w:marRight w:val="0"/>
                                                      <w:marTop w:val="0"/>
                                                      <w:marBottom w:val="0"/>
                                                      <w:divBdr>
                                                        <w:top w:val="none" w:sz="0" w:space="0" w:color="auto"/>
                                                        <w:left w:val="none" w:sz="0" w:space="0" w:color="auto"/>
                                                        <w:bottom w:val="none" w:sz="0" w:space="0" w:color="auto"/>
                                                        <w:right w:val="none" w:sz="0" w:space="0" w:color="auto"/>
                                                      </w:divBdr>
                                                    </w:div>
                                                    <w:div w:id="1652827626">
                                                      <w:marLeft w:val="0"/>
                                                      <w:marRight w:val="0"/>
                                                      <w:marTop w:val="0"/>
                                                      <w:marBottom w:val="0"/>
                                                      <w:divBdr>
                                                        <w:top w:val="none" w:sz="0" w:space="0" w:color="auto"/>
                                                        <w:left w:val="none" w:sz="0" w:space="0" w:color="auto"/>
                                                        <w:bottom w:val="none" w:sz="0" w:space="0" w:color="auto"/>
                                                        <w:right w:val="none" w:sz="0" w:space="0" w:color="auto"/>
                                                      </w:divBdr>
                                                    </w:div>
                                                    <w:div w:id="566233851">
                                                      <w:marLeft w:val="0"/>
                                                      <w:marRight w:val="0"/>
                                                      <w:marTop w:val="0"/>
                                                      <w:marBottom w:val="0"/>
                                                      <w:divBdr>
                                                        <w:top w:val="none" w:sz="0" w:space="0" w:color="auto"/>
                                                        <w:left w:val="none" w:sz="0" w:space="0" w:color="auto"/>
                                                        <w:bottom w:val="none" w:sz="0" w:space="0" w:color="auto"/>
                                                        <w:right w:val="none" w:sz="0" w:space="0" w:color="auto"/>
                                                      </w:divBdr>
                                                    </w:div>
                                                    <w:div w:id="1455825656">
                                                      <w:marLeft w:val="0"/>
                                                      <w:marRight w:val="0"/>
                                                      <w:marTop w:val="0"/>
                                                      <w:marBottom w:val="0"/>
                                                      <w:divBdr>
                                                        <w:top w:val="none" w:sz="0" w:space="0" w:color="auto"/>
                                                        <w:left w:val="none" w:sz="0" w:space="0" w:color="auto"/>
                                                        <w:bottom w:val="none" w:sz="0" w:space="0" w:color="auto"/>
                                                        <w:right w:val="none" w:sz="0" w:space="0" w:color="auto"/>
                                                      </w:divBdr>
                                                    </w:div>
                                                    <w:div w:id="197860977">
                                                      <w:marLeft w:val="0"/>
                                                      <w:marRight w:val="0"/>
                                                      <w:marTop w:val="0"/>
                                                      <w:marBottom w:val="0"/>
                                                      <w:divBdr>
                                                        <w:top w:val="none" w:sz="0" w:space="0" w:color="auto"/>
                                                        <w:left w:val="none" w:sz="0" w:space="0" w:color="auto"/>
                                                        <w:bottom w:val="none" w:sz="0" w:space="0" w:color="auto"/>
                                                        <w:right w:val="none" w:sz="0" w:space="0" w:color="auto"/>
                                                      </w:divBdr>
                                                    </w:div>
                                                    <w:div w:id="1774470247">
                                                      <w:marLeft w:val="0"/>
                                                      <w:marRight w:val="0"/>
                                                      <w:marTop w:val="0"/>
                                                      <w:marBottom w:val="0"/>
                                                      <w:divBdr>
                                                        <w:top w:val="none" w:sz="0" w:space="0" w:color="auto"/>
                                                        <w:left w:val="none" w:sz="0" w:space="0" w:color="auto"/>
                                                        <w:bottom w:val="none" w:sz="0" w:space="0" w:color="auto"/>
                                                        <w:right w:val="none" w:sz="0" w:space="0" w:color="auto"/>
                                                      </w:divBdr>
                                                    </w:div>
                                                    <w:div w:id="1051877725">
                                                      <w:marLeft w:val="0"/>
                                                      <w:marRight w:val="0"/>
                                                      <w:marTop w:val="0"/>
                                                      <w:marBottom w:val="0"/>
                                                      <w:divBdr>
                                                        <w:top w:val="none" w:sz="0" w:space="0" w:color="auto"/>
                                                        <w:left w:val="none" w:sz="0" w:space="0" w:color="auto"/>
                                                        <w:bottom w:val="none" w:sz="0" w:space="0" w:color="auto"/>
                                                        <w:right w:val="none" w:sz="0" w:space="0" w:color="auto"/>
                                                      </w:divBdr>
                                                    </w:div>
                                                    <w:div w:id="1122264184">
                                                      <w:marLeft w:val="0"/>
                                                      <w:marRight w:val="0"/>
                                                      <w:marTop w:val="0"/>
                                                      <w:marBottom w:val="0"/>
                                                      <w:divBdr>
                                                        <w:top w:val="none" w:sz="0" w:space="0" w:color="auto"/>
                                                        <w:left w:val="none" w:sz="0" w:space="0" w:color="auto"/>
                                                        <w:bottom w:val="none" w:sz="0" w:space="0" w:color="auto"/>
                                                        <w:right w:val="none" w:sz="0" w:space="0" w:color="auto"/>
                                                      </w:divBdr>
                                                    </w:div>
                                                    <w:div w:id="1838500269">
                                                      <w:marLeft w:val="0"/>
                                                      <w:marRight w:val="0"/>
                                                      <w:marTop w:val="0"/>
                                                      <w:marBottom w:val="0"/>
                                                      <w:divBdr>
                                                        <w:top w:val="none" w:sz="0" w:space="0" w:color="auto"/>
                                                        <w:left w:val="none" w:sz="0" w:space="0" w:color="auto"/>
                                                        <w:bottom w:val="none" w:sz="0" w:space="0" w:color="auto"/>
                                                        <w:right w:val="none" w:sz="0" w:space="0" w:color="auto"/>
                                                      </w:divBdr>
                                                    </w:div>
                                                    <w:div w:id="517350094">
                                                      <w:marLeft w:val="0"/>
                                                      <w:marRight w:val="0"/>
                                                      <w:marTop w:val="0"/>
                                                      <w:marBottom w:val="0"/>
                                                      <w:divBdr>
                                                        <w:top w:val="none" w:sz="0" w:space="0" w:color="auto"/>
                                                        <w:left w:val="none" w:sz="0" w:space="0" w:color="auto"/>
                                                        <w:bottom w:val="none" w:sz="0" w:space="0" w:color="auto"/>
                                                        <w:right w:val="none" w:sz="0" w:space="0" w:color="auto"/>
                                                      </w:divBdr>
                                                    </w:div>
                                                    <w:div w:id="1164056206">
                                                      <w:marLeft w:val="0"/>
                                                      <w:marRight w:val="0"/>
                                                      <w:marTop w:val="0"/>
                                                      <w:marBottom w:val="0"/>
                                                      <w:divBdr>
                                                        <w:top w:val="none" w:sz="0" w:space="0" w:color="auto"/>
                                                        <w:left w:val="none" w:sz="0" w:space="0" w:color="auto"/>
                                                        <w:bottom w:val="none" w:sz="0" w:space="0" w:color="auto"/>
                                                        <w:right w:val="none" w:sz="0" w:space="0" w:color="auto"/>
                                                      </w:divBdr>
                                                    </w:div>
                                                    <w:div w:id="1514033359">
                                                      <w:marLeft w:val="0"/>
                                                      <w:marRight w:val="0"/>
                                                      <w:marTop w:val="0"/>
                                                      <w:marBottom w:val="0"/>
                                                      <w:divBdr>
                                                        <w:top w:val="none" w:sz="0" w:space="0" w:color="auto"/>
                                                        <w:left w:val="none" w:sz="0" w:space="0" w:color="auto"/>
                                                        <w:bottom w:val="none" w:sz="0" w:space="0" w:color="auto"/>
                                                        <w:right w:val="none" w:sz="0" w:space="0" w:color="auto"/>
                                                      </w:divBdr>
                                                    </w:div>
                                                    <w:div w:id="1126197266">
                                                      <w:marLeft w:val="0"/>
                                                      <w:marRight w:val="0"/>
                                                      <w:marTop w:val="0"/>
                                                      <w:marBottom w:val="0"/>
                                                      <w:divBdr>
                                                        <w:top w:val="none" w:sz="0" w:space="0" w:color="auto"/>
                                                        <w:left w:val="none" w:sz="0" w:space="0" w:color="auto"/>
                                                        <w:bottom w:val="none" w:sz="0" w:space="0" w:color="auto"/>
                                                        <w:right w:val="none" w:sz="0" w:space="0" w:color="auto"/>
                                                      </w:divBdr>
                                                    </w:div>
                                                    <w:div w:id="649290262">
                                                      <w:marLeft w:val="0"/>
                                                      <w:marRight w:val="0"/>
                                                      <w:marTop w:val="0"/>
                                                      <w:marBottom w:val="0"/>
                                                      <w:divBdr>
                                                        <w:top w:val="none" w:sz="0" w:space="0" w:color="auto"/>
                                                        <w:left w:val="none" w:sz="0" w:space="0" w:color="auto"/>
                                                        <w:bottom w:val="none" w:sz="0" w:space="0" w:color="auto"/>
                                                        <w:right w:val="none" w:sz="0" w:space="0" w:color="auto"/>
                                                      </w:divBdr>
                                                    </w:div>
                                                    <w:div w:id="3671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9224748">
      <w:bodyDiv w:val="1"/>
      <w:marLeft w:val="0"/>
      <w:marRight w:val="0"/>
      <w:marTop w:val="0"/>
      <w:marBottom w:val="0"/>
      <w:divBdr>
        <w:top w:val="none" w:sz="0" w:space="0" w:color="auto"/>
        <w:left w:val="none" w:sz="0" w:space="0" w:color="auto"/>
        <w:bottom w:val="none" w:sz="0" w:space="0" w:color="auto"/>
        <w:right w:val="none" w:sz="0" w:space="0" w:color="auto"/>
      </w:divBdr>
    </w:div>
    <w:div w:id="1916550642">
      <w:bodyDiv w:val="1"/>
      <w:marLeft w:val="0"/>
      <w:marRight w:val="0"/>
      <w:marTop w:val="0"/>
      <w:marBottom w:val="0"/>
      <w:divBdr>
        <w:top w:val="none" w:sz="0" w:space="0" w:color="auto"/>
        <w:left w:val="none" w:sz="0" w:space="0" w:color="auto"/>
        <w:bottom w:val="none" w:sz="0" w:space="0" w:color="auto"/>
        <w:right w:val="none" w:sz="0" w:space="0" w:color="auto"/>
      </w:divBdr>
      <w:divsChild>
        <w:div w:id="1836411067">
          <w:marLeft w:val="0"/>
          <w:marRight w:val="0"/>
          <w:marTop w:val="360"/>
          <w:marBottom w:val="360"/>
          <w:divBdr>
            <w:top w:val="none" w:sz="0" w:space="0" w:color="auto"/>
            <w:left w:val="none" w:sz="0" w:space="0" w:color="auto"/>
            <w:bottom w:val="none" w:sz="0" w:space="0" w:color="auto"/>
            <w:right w:val="none" w:sz="0" w:space="0" w:color="auto"/>
          </w:divBdr>
          <w:divsChild>
            <w:div w:id="1532646082">
              <w:marLeft w:val="0"/>
              <w:marRight w:val="0"/>
              <w:marTop w:val="0"/>
              <w:marBottom w:val="0"/>
              <w:divBdr>
                <w:top w:val="none" w:sz="0" w:space="0" w:color="auto"/>
                <w:left w:val="none" w:sz="0" w:space="0" w:color="auto"/>
                <w:bottom w:val="none" w:sz="0" w:space="0" w:color="auto"/>
                <w:right w:val="none" w:sz="0" w:space="0" w:color="auto"/>
              </w:divBdr>
              <w:divsChild>
                <w:div w:id="2104572537">
                  <w:marLeft w:val="0"/>
                  <w:marRight w:val="0"/>
                  <w:marTop w:val="0"/>
                  <w:marBottom w:val="0"/>
                  <w:divBdr>
                    <w:top w:val="none" w:sz="0" w:space="0" w:color="auto"/>
                    <w:left w:val="none" w:sz="0" w:space="0" w:color="auto"/>
                    <w:bottom w:val="none" w:sz="0" w:space="0" w:color="auto"/>
                    <w:right w:val="none" w:sz="0" w:space="0" w:color="auto"/>
                  </w:divBdr>
                  <w:divsChild>
                    <w:div w:id="18759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4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www.cavila.cl/2010/12/09/visceral/" TargetMode="External"/><Relationship Id="rId18" Type="http://schemas.openxmlformats.org/officeDocument/2006/relationships/hyperlink" Target="http://flacsochile.org/biblioteca/pub/memoria/1987/000332.pdf" TargetMode="External"/><Relationship Id="rId26" Type="http://schemas.openxmlformats.org/officeDocument/2006/relationships/hyperlink" Target="https://www.facebook.com/notes/830232713702049/" TargetMode="External"/><Relationship Id="rId39" Type="http://schemas.openxmlformats.org/officeDocument/2006/relationships/hyperlink" Target="http://abyectalatiendita.blogspot.co.uk/" TargetMode="External"/><Relationship Id="rId21" Type="http://schemas.openxmlformats.org/officeDocument/2006/relationships/hyperlink" Target="https://www.facebook.com/elizabeth.neira.12" TargetMode="External"/><Relationship Id="rId34" Type="http://schemas.openxmlformats.org/officeDocument/2006/relationships/hyperlink" Target="http://elizabethneira.blogspot.co.uk/2012/01/comunicado-de-prensa-tremendo.html" TargetMode="External"/><Relationship Id="rId42" Type="http://schemas.openxmlformats.org/officeDocument/2006/relationships/hyperlink" Target="http://elizabethneira.blogspot.co.uk/2014/06/limpieza-colectiva-como-obra-de-arte.html" TargetMode="External"/><Relationship Id="rId7" Type="http://schemas.openxmlformats.org/officeDocument/2006/relationships/hyperlink" Target="https://www.youtube.com/user/elineira" TargetMode="External"/><Relationship Id="rId2" Type="http://schemas.openxmlformats.org/officeDocument/2006/relationships/hyperlink" Target="http://elizabethneira.blogspot.com/2007/05/acerca-de-las-poticas-de-desacato.html" TargetMode="External"/><Relationship Id="rId16" Type="http://schemas.openxmlformats.org/officeDocument/2006/relationships/hyperlink" Target="https://www.facebook.com/neiraperformers/" TargetMode="External"/><Relationship Id="rId20" Type="http://schemas.openxmlformats.org/officeDocument/2006/relationships/hyperlink" Target="https://www.facebook.com/neiraperformers/" TargetMode="External"/><Relationship Id="rId29" Type="http://schemas.openxmlformats.org/officeDocument/2006/relationships/hyperlink" Target="http://www.elmostrador.cl/cultura/2015/01/20/el-negocio-de-los-fondos-de-cultura/" TargetMode="External"/><Relationship Id="rId41" Type="http://schemas.openxmlformats.org/officeDocument/2006/relationships/hyperlink" Target="https://www.youtube.com/watch?v=-vq6jMGTbbU" TargetMode="External"/><Relationship Id="rId1" Type="http://schemas.openxmlformats.org/officeDocument/2006/relationships/hyperlink" Target="http://www.youtube.com/watch?v=2jjXdOPmcKk" TargetMode="External"/><Relationship Id="rId6" Type="http://schemas.openxmlformats.org/officeDocument/2006/relationships/hyperlink" Target="http://elizabethneira.blogspot.co.uk/" TargetMode="External"/><Relationship Id="rId11" Type="http://schemas.openxmlformats.org/officeDocument/2006/relationships/hyperlink" Target="http://www.letras.mysite.com/archivoeneira.htm" TargetMode="External"/><Relationship Id="rId24" Type="http://schemas.openxmlformats.org/officeDocument/2006/relationships/hyperlink" Target="https://hemisphericinstitute.org/en/emisferica-102/10-2-dossier/artistic-strategies-in-politics-and-political-strategies-in-art.html" TargetMode="External"/><Relationship Id="rId32" Type="http://schemas.openxmlformats.org/officeDocument/2006/relationships/hyperlink" Target="http://www.letras.mysite.com/pf121204.htm" TargetMode="External"/><Relationship Id="rId37" Type="http://schemas.openxmlformats.org/officeDocument/2006/relationships/hyperlink" Target="http://www.surrealismcentre.ac.uk/papersofsurrealism/journal5/index.htm" TargetMode="External"/><Relationship Id="rId40" Type="http://schemas.openxmlformats.org/officeDocument/2006/relationships/hyperlink" Target="https://artmap.com/praguebiennale/exhibition/1st-prague-biennale-2003-2003" TargetMode="External"/><Relationship Id="rId5" Type="http://schemas.openxmlformats.org/officeDocument/2006/relationships/hyperlink" Target="https://losimpresentables.wordpress.com/2009/10/12/la-poetica-del-cuerpo/" TargetMode="External"/><Relationship Id="rId15" Type="http://schemas.openxmlformats.org/officeDocument/2006/relationships/hyperlink" Target="http://bbktheses.da.ulcc.ac.uk/178/1/cp_Fullversion-2016PetersTphdBBK.pdf" TargetMode="External"/><Relationship Id="rId23" Type="http://schemas.openxmlformats.org/officeDocument/2006/relationships/hyperlink" Target="https://youtu.be/dcJ1g8St2a0" TargetMode="External"/><Relationship Id="rId28" Type="http://schemas.openxmlformats.org/officeDocument/2006/relationships/hyperlink" Target="https://radio.uchile.cl/2015/01/15/red-de-salas-de-teatro-arremete-contra-corpartes-y-los-fondart/" TargetMode="External"/><Relationship Id="rId36" Type="http://schemas.openxmlformats.org/officeDocument/2006/relationships/hyperlink" Target="http://elizabethneira.blogspot.co.uk/2014/02/la-nunca-bien-ponderada-virgen-chupapico.html" TargetMode="External"/><Relationship Id="rId10" Type="http://schemas.openxmlformats.org/officeDocument/2006/relationships/hyperlink" Target="https://medium.com/@elizabeth.neira" TargetMode="External"/><Relationship Id="rId19" Type="http://schemas.openxmlformats.org/officeDocument/2006/relationships/hyperlink" Target="http://revista.escaner.cl/node/6660" TargetMode="External"/><Relationship Id="rId31" Type="http://schemas.openxmlformats.org/officeDocument/2006/relationships/hyperlink" Target="http://www.letras.mysite.com/en160507.htm" TargetMode="External"/><Relationship Id="rId44" Type="http://schemas.openxmlformats.org/officeDocument/2006/relationships/hyperlink" Target="http://idea.me/proyectos/20481" TargetMode="External"/><Relationship Id="rId4" Type="http://schemas.openxmlformats.org/officeDocument/2006/relationships/hyperlink" Target="http://elizabethneira.blogspot.com/2014/05/limpieza-colectiva-como-obra-de-arte.html?zx=4a076fbf4e25d03f" TargetMode="External"/><Relationship Id="rId9" Type="http://schemas.openxmlformats.org/officeDocument/2006/relationships/hyperlink" Target="http://elizabethneira.blogspot.com/2019/12/la-nuevo-sujetx-de-la-re-evolucion.html" TargetMode="External"/><Relationship Id="rId14" Type="http://schemas.openxmlformats.org/officeDocument/2006/relationships/hyperlink" Target="http://www.letras.mysite.com/en201204.htm" TargetMode="External"/><Relationship Id="rId22" Type="http://schemas.openxmlformats.org/officeDocument/2006/relationships/hyperlink" Target="https://youtu.be/A07x7CxttV4" TargetMode="External"/><Relationship Id="rId27" Type="http://schemas.openxmlformats.org/officeDocument/2006/relationships/hyperlink" Target="https://radio.uchile.cl/2015/01/14/por-que-el-estado-le-entrega-fondos-de-cultura-al-grupo-saieh/" TargetMode="External"/><Relationship Id="rId30" Type="http://schemas.openxmlformats.org/officeDocument/2006/relationships/hyperlink" Target="https://issuu.com/arteallimite/docs/periodico_all_89enero2013" TargetMode="External"/><Relationship Id="rId35" Type="http://schemas.openxmlformats.org/officeDocument/2006/relationships/hyperlink" Target="https://www.youtube.com/watch?v=2jjXdOPmcKk" TargetMode="External"/><Relationship Id="rId43" Type="http://schemas.openxmlformats.org/officeDocument/2006/relationships/hyperlink" Target="https://www.facebook.com/events/463347560462631/" TargetMode="External"/><Relationship Id="rId8" Type="http://schemas.openxmlformats.org/officeDocument/2006/relationships/hyperlink" Target="https://vimeo.com/user7469997" TargetMode="External"/><Relationship Id="rId3" Type="http://schemas.openxmlformats.org/officeDocument/2006/relationships/hyperlink" Target="http://marginal-utility.blogspot.co.uk/2011/03/structuring-self-as-inherently.html" TargetMode="External"/><Relationship Id="rId12" Type="http://schemas.openxmlformats.org/officeDocument/2006/relationships/hyperlink" Target="http://www.revista.escaner.cl/node/1970" TargetMode="External"/><Relationship Id="rId17" Type="http://schemas.openxmlformats.org/officeDocument/2006/relationships/hyperlink" Target="http://artishockrevista.com/2013/04/17/sebastian-vidal-en-el-principio/" TargetMode="External"/><Relationship Id="rId25" Type="http://schemas.openxmlformats.org/officeDocument/2006/relationships/hyperlink" Target="https://www.leychile.cl/Navegar?idNorma=213895&amp;tipoVersion=0" TargetMode="External"/><Relationship Id="rId33" Type="http://schemas.openxmlformats.org/officeDocument/2006/relationships/hyperlink" Target="http://elizabethneira.blogspot.co.uk/2014_04_01_archive.html?zx=e462cc72a0220920" TargetMode="External"/><Relationship Id="rId38" Type="http://schemas.openxmlformats.org/officeDocument/2006/relationships/hyperlink" Target="https://www.youtube.com/watch?v=ZpBzVlVuRx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A5226D0-ABDE-453C-8252-99AB4A9D5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9997</Words>
  <Characters>56987</Characters>
  <Application>Microsoft Office Word</Application>
  <DocSecurity>4</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Jane2</dc:creator>
  <cp:lastModifiedBy>Whalley T.</cp:lastModifiedBy>
  <cp:revision>2</cp:revision>
  <dcterms:created xsi:type="dcterms:W3CDTF">2020-04-16T09:41:00Z</dcterms:created>
  <dcterms:modified xsi:type="dcterms:W3CDTF">2020-04-16T09:41:00Z</dcterms:modified>
</cp:coreProperties>
</file>