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F3A" w:rsidRPr="003A7F3A" w:rsidRDefault="003A7F3A" w:rsidP="003A7F3A">
      <w:pPr>
        <w:pStyle w:val="Title"/>
        <w:rPr>
          <w:iCs/>
          <w:sz w:val="32"/>
          <w:szCs w:val="32"/>
        </w:rPr>
      </w:pPr>
      <w:bookmarkStart w:id="0" w:name="_GoBack"/>
      <w:bookmarkEnd w:id="0"/>
      <w:r w:rsidRPr="003A7F3A">
        <w:rPr>
          <w:iCs/>
          <w:sz w:val="32"/>
          <w:szCs w:val="32"/>
        </w:rPr>
        <w:t xml:space="preserve">Development and Testing of a Thai Website Accessibility </w:t>
      </w:r>
    </w:p>
    <w:p w:rsidR="00904D6D" w:rsidRPr="003A7F3A" w:rsidRDefault="003A7F3A" w:rsidP="003A7F3A">
      <w:pPr>
        <w:pStyle w:val="Title"/>
        <w:rPr>
          <w:rFonts w:cstheme="minorBidi"/>
          <w:cs/>
          <w:lang w:bidi="th-TH"/>
        </w:rPr>
      </w:pPr>
      <w:r w:rsidRPr="003A7F3A">
        <w:rPr>
          <w:iCs/>
          <w:sz w:val="32"/>
          <w:szCs w:val="32"/>
        </w:rPr>
        <w:t>Evaluation Tool</w:t>
      </w:r>
      <w:r w:rsidR="00956EB6">
        <w:rPr>
          <w:iCs/>
          <w:sz w:val="32"/>
          <w:szCs w:val="32"/>
          <w:lang w:val="en-US"/>
        </w:rPr>
        <w:t xml:space="preserve"> </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3A7F3A" w:rsidP="00904D6D">
      <w:pPr>
        <w:jc w:val="center"/>
        <w:rPr>
          <w:b/>
          <w:bCs/>
        </w:rPr>
      </w:pPr>
      <w:r w:rsidRPr="003A7F3A">
        <w:rPr>
          <w:b/>
          <w:bCs/>
          <w:lang w:val="id-ID"/>
        </w:rPr>
        <w:t xml:space="preserve">Kewalin Angkananon </w:t>
      </w:r>
      <w:r w:rsidR="00E2599A">
        <w:rPr>
          <w:b/>
          <w:bCs/>
        </w:rPr>
        <w:t>*</w:t>
      </w:r>
      <w:r>
        <w:rPr>
          <w:b/>
          <w:bCs/>
          <w:lang w:val="id-ID"/>
        </w:rPr>
        <w:t xml:space="preserve">, </w:t>
      </w:r>
      <w:r w:rsidRPr="003A7F3A">
        <w:rPr>
          <w:b/>
          <w:bCs/>
          <w:lang w:val="id-ID"/>
        </w:rPr>
        <w:t xml:space="preserve">Mike Wald </w:t>
      </w:r>
      <w:r w:rsidR="00E2599A">
        <w:rPr>
          <w:b/>
          <w:bCs/>
        </w:rPr>
        <w:t>**</w:t>
      </w:r>
      <w:r>
        <w:rPr>
          <w:b/>
          <w:bCs/>
          <w:lang w:val="id-ID"/>
        </w:rPr>
        <w:t xml:space="preserve">, </w:t>
      </w:r>
      <w:r w:rsidRPr="003A7F3A">
        <w:rPr>
          <w:b/>
          <w:bCs/>
        </w:rPr>
        <w:t xml:space="preserve">Piyabud Ploadaksorn </w:t>
      </w:r>
      <w:r w:rsidR="00E2599A">
        <w:rPr>
          <w:b/>
          <w:bCs/>
        </w:rPr>
        <w:t>*</w:t>
      </w:r>
      <w:r>
        <w:rPr>
          <w:b/>
          <w:bCs/>
        </w:rPr>
        <w:t xml:space="preserve"> </w:t>
      </w:r>
    </w:p>
    <w:p w:rsidR="00A17296" w:rsidRDefault="00E2599A" w:rsidP="00E2599A">
      <w:pPr>
        <w:jc w:val="center"/>
        <w:rPr>
          <w:sz w:val="18"/>
          <w:szCs w:val="18"/>
        </w:rPr>
      </w:pPr>
      <w:r>
        <w:rPr>
          <w:sz w:val="18"/>
          <w:szCs w:val="18"/>
        </w:rPr>
        <w:t xml:space="preserve">* </w:t>
      </w:r>
      <w:r w:rsidR="00BE6920">
        <w:rPr>
          <w:sz w:val="18"/>
          <w:szCs w:val="18"/>
        </w:rPr>
        <w:t>Depart</w:t>
      </w:r>
      <w:r w:rsidRPr="00E2599A">
        <w:rPr>
          <w:sz w:val="18"/>
          <w:szCs w:val="18"/>
        </w:rPr>
        <w:t xml:space="preserve">ment of </w:t>
      </w:r>
      <w:r w:rsidR="003A7F3A">
        <w:rPr>
          <w:sz w:val="18"/>
          <w:szCs w:val="18"/>
        </w:rPr>
        <w:t>Business Information System</w:t>
      </w:r>
      <w:r w:rsidRPr="00E2599A">
        <w:rPr>
          <w:sz w:val="18"/>
          <w:szCs w:val="18"/>
        </w:rPr>
        <w:t>,</w:t>
      </w:r>
      <w:r>
        <w:rPr>
          <w:sz w:val="18"/>
          <w:szCs w:val="18"/>
        </w:rPr>
        <w:t xml:space="preserve"> </w:t>
      </w:r>
      <w:r w:rsidR="003A7F3A">
        <w:rPr>
          <w:sz w:val="18"/>
          <w:szCs w:val="18"/>
        </w:rPr>
        <w:t>Suratthani Rajabhat</w:t>
      </w:r>
      <w:r w:rsidRPr="00E2599A">
        <w:rPr>
          <w:sz w:val="18"/>
          <w:szCs w:val="18"/>
        </w:rPr>
        <w:t xml:space="preserve"> University</w:t>
      </w:r>
      <w:r>
        <w:rPr>
          <w:sz w:val="18"/>
          <w:szCs w:val="18"/>
        </w:rPr>
        <w:t xml:space="preserve"> </w:t>
      </w:r>
    </w:p>
    <w:p w:rsidR="00904D6D" w:rsidRPr="00E2599A" w:rsidRDefault="00E2599A" w:rsidP="00E2599A">
      <w:pPr>
        <w:jc w:val="center"/>
        <w:rPr>
          <w:sz w:val="18"/>
          <w:szCs w:val="18"/>
        </w:rPr>
      </w:pPr>
      <w:r>
        <w:rPr>
          <w:sz w:val="18"/>
          <w:szCs w:val="18"/>
        </w:rPr>
        <w:t xml:space="preserve">** </w:t>
      </w:r>
      <w:r w:rsidR="00BE6920">
        <w:rPr>
          <w:sz w:val="18"/>
          <w:szCs w:val="18"/>
        </w:rPr>
        <w:t xml:space="preserve">School of Electronics </w:t>
      </w:r>
      <w:r w:rsidR="003A7F3A">
        <w:rPr>
          <w:sz w:val="18"/>
          <w:szCs w:val="18"/>
        </w:rPr>
        <w:t>and Computer Science</w:t>
      </w:r>
      <w:r>
        <w:rPr>
          <w:sz w:val="18"/>
          <w:szCs w:val="18"/>
        </w:rPr>
        <w:t>, University</w:t>
      </w:r>
      <w:r w:rsidR="003A7F3A">
        <w:rPr>
          <w:sz w:val="18"/>
          <w:szCs w:val="18"/>
        </w:rPr>
        <w:t xml:space="preserve"> of Southampton </w:t>
      </w:r>
    </w:p>
    <w:p w:rsidR="00904D6D" w:rsidRDefault="00904D6D" w:rsidP="0088233C">
      <w:pPr>
        <w:jc w:val="center"/>
      </w:pPr>
    </w:p>
    <w:p w:rsidR="00C07BEF" w:rsidRDefault="00C07BEF" w:rsidP="0088233C">
      <w:pPr>
        <w:jc w:val="cente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812"/>
      </w:tblGrid>
      <w:tr w:rsidR="00B431DF" w:rsidTr="00BE486A">
        <w:tc>
          <w:tcPr>
            <w:tcW w:w="2802" w:type="dxa"/>
            <w:tcBorders>
              <w:top w:val="double" w:sz="4" w:space="0" w:color="auto"/>
              <w:left w:val="nil"/>
              <w:bottom w:val="single" w:sz="4" w:space="0" w:color="auto"/>
              <w:right w:val="nil"/>
            </w:tcBorders>
          </w:tcPr>
          <w:p w:rsidR="00957C11" w:rsidRPr="00BE486A" w:rsidRDefault="00957C11" w:rsidP="00BE486A">
            <w:pPr>
              <w:spacing w:before="120"/>
              <w:jc w:val="both"/>
              <w:rPr>
                <w:b/>
              </w:rPr>
            </w:pPr>
            <w:r w:rsidRPr="00BE486A">
              <w:rPr>
                <w:b/>
              </w:rPr>
              <w:t>Article Info</w:t>
            </w:r>
          </w:p>
        </w:tc>
        <w:tc>
          <w:tcPr>
            <w:tcW w:w="283" w:type="dxa"/>
            <w:tcBorders>
              <w:top w:val="double" w:sz="4" w:space="0" w:color="auto"/>
              <w:left w:val="nil"/>
              <w:bottom w:val="nil"/>
              <w:right w:val="nil"/>
            </w:tcBorders>
          </w:tcPr>
          <w:p w:rsidR="00957C11" w:rsidRDefault="00957C11" w:rsidP="00BE486A">
            <w:pPr>
              <w:spacing w:before="120"/>
              <w:jc w:val="center"/>
            </w:pPr>
          </w:p>
        </w:tc>
        <w:tc>
          <w:tcPr>
            <w:tcW w:w="5812" w:type="dxa"/>
            <w:tcBorders>
              <w:top w:val="double" w:sz="4" w:space="0" w:color="auto"/>
              <w:left w:val="nil"/>
              <w:bottom w:val="single" w:sz="4" w:space="0" w:color="auto"/>
              <w:right w:val="nil"/>
            </w:tcBorders>
          </w:tcPr>
          <w:p w:rsidR="00957C11" w:rsidRPr="00BE486A" w:rsidRDefault="00957C11" w:rsidP="00CC7F63">
            <w:pPr>
              <w:spacing w:before="120"/>
              <w:rPr>
                <w:color w:val="000000"/>
                <w:sz w:val="24"/>
                <w:szCs w:val="24"/>
              </w:rPr>
            </w:pPr>
            <w:r w:rsidRPr="00BE486A">
              <w:rPr>
                <w:b/>
                <w:bCs/>
                <w:iCs/>
                <w:color w:val="000000"/>
              </w:rPr>
              <w:t>ABSTRACT</w:t>
            </w:r>
          </w:p>
        </w:tc>
      </w:tr>
      <w:tr w:rsidR="00941203" w:rsidTr="00BE486A">
        <w:trPr>
          <w:trHeight w:val="1268"/>
        </w:trPr>
        <w:tc>
          <w:tcPr>
            <w:tcW w:w="2802" w:type="dxa"/>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Article history:</w:t>
            </w:r>
          </w:p>
          <w:p w:rsidR="00941203" w:rsidRDefault="00941203" w:rsidP="00BE486A">
            <w:pPr>
              <w:jc w:val="both"/>
            </w:pPr>
            <w:r w:rsidRPr="00957C11">
              <w:t>Received</w:t>
            </w:r>
            <w:r>
              <w:t xml:space="preserve"> Jun 12, 201x</w:t>
            </w:r>
          </w:p>
          <w:p w:rsidR="00941203" w:rsidRDefault="00941203" w:rsidP="00BE486A">
            <w:pPr>
              <w:jc w:val="both"/>
            </w:pPr>
            <w:r>
              <w:t>Revised Aug 20, 201x</w:t>
            </w:r>
          </w:p>
          <w:p w:rsidR="00941203" w:rsidRDefault="00941203" w:rsidP="00BE486A">
            <w:pPr>
              <w:jc w:val="both"/>
            </w:pPr>
            <w:r>
              <w:t>Accepted Aug 26, 201x</w:t>
            </w:r>
          </w:p>
          <w:p w:rsidR="00941203" w:rsidRPr="00957C11" w:rsidRDefault="00941203" w:rsidP="00BE486A">
            <w:pPr>
              <w:jc w:val="both"/>
            </w:pPr>
          </w:p>
        </w:tc>
        <w:tc>
          <w:tcPr>
            <w:tcW w:w="283" w:type="dxa"/>
            <w:vMerge w:val="restart"/>
            <w:tcBorders>
              <w:top w:val="nil"/>
              <w:left w:val="nil"/>
              <w:bottom w:val="nil"/>
              <w:right w:val="nil"/>
            </w:tcBorders>
          </w:tcPr>
          <w:p w:rsidR="00941203" w:rsidRDefault="00941203" w:rsidP="00BE486A">
            <w:pPr>
              <w:spacing w:before="120"/>
              <w:jc w:val="both"/>
            </w:pPr>
          </w:p>
        </w:tc>
        <w:tc>
          <w:tcPr>
            <w:tcW w:w="5812" w:type="dxa"/>
            <w:vMerge w:val="restart"/>
            <w:tcBorders>
              <w:top w:val="single" w:sz="4" w:space="0" w:color="auto"/>
              <w:left w:val="nil"/>
              <w:bottom w:val="nil"/>
              <w:right w:val="nil"/>
            </w:tcBorders>
          </w:tcPr>
          <w:p w:rsidR="00941203" w:rsidRPr="003A7F3A" w:rsidRDefault="003A7F3A" w:rsidP="003A7F3A">
            <w:pPr>
              <w:spacing w:before="120"/>
              <w:jc w:val="both"/>
              <w:rPr>
                <w:iCs/>
                <w:color w:val="000000"/>
                <w:sz w:val="18"/>
                <w:szCs w:val="18"/>
              </w:rPr>
            </w:pPr>
            <w:r w:rsidRPr="003A7F3A">
              <w:rPr>
                <w:iCs/>
                <w:color w:val="000000"/>
                <w:sz w:val="18"/>
                <w:szCs w:val="18"/>
              </w:rPr>
              <w:t xml:space="preserve">This research addresses the lack of a method to help with the evaluation of the accessibility of Thai websites and web applications by developing and evaluating an online tool WebThai2Access with developers, experts, and disabled users. The research was conducted by reviewing literature, and evaluations with 30 developers, 30 hearing impaired people, 30 visually impaired people, and 30 elderly people. The developers evaluated the websites whereas experimental tasks were given to each disabled group based on the problems they had accessing information on the web. The developers found WebThai2Access very usable. The result suggested that the 15 test criteria were reliable for evaluating websites. The average 95% upper and lower confidence limits of the developer scores were plus or minus 10% for both Pantip and YouTube websites and plus or minus 3% for the blind association website. The average 95% upper and lower confidence limits were plus or minus 0% for the visually  impaired users, plus or minus 2% for the elderly users, and plus or minus 5% for the hearing impaired users. The results showed that WebThai2Access was very accessible and could be used reliably by developers and their evaluations predicted the accessibility of websites for disabled users reasonably well. </w:t>
            </w:r>
          </w:p>
        </w:tc>
      </w:tr>
      <w:tr w:rsidR="00941203" w:rsidTr="00BE486A">
        <w:trPr>
          <w:trHeight w:val="1231"/>
        </w:trPr>
        <w:tc>
          <w:tcPr>
            <w:tcW w:w="2802" w:type="dxa"/>
            <w:vMerge w:val="restart"/>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r w:rsidRPr="00BE486A">
              <w:rPr>
                <w:b/>
                <w:i/>
              </w:rPr>
              <w:t>Keyword:</w:t>
            </w:r>
          </w:p>
          <w:p w:rsidR="003A7F3A" w:rsidRDefault="003A7F3A" w:rsidP="00BE486A">
            <w:pPr>
              <w:jc w:val="both"/>
            </w:pPr>
            <w:r w:rsidRPr="003A7F3A">
              <w:t xml:space="preserve">web accessibility </w:t>
            </w:r>
          </w:p>
          <w:p w:rsidR="00941203" w:rsidRDefault="003A7F3A" w:rsidP="00BE486A">
            <w:pPr>
              <w:jc w:val="both"/>
            </w:pPr>
            <w:r w:rsidRPr="00BB1BB2">
              <w:rPr>
                <w:rFonts w:eastAsiaTheme="minorEastAsia"/>
                <w:color w:val="000000" w:themeColor="text1"/>
              </w:rPr>
              <w:t>evaluation</w:t>
            </w:r>
          </w:p>
          <w:p w:rsidR="00941203" w:rsidRDefault="003A7F3A" w:rsidP="00BE486A">
            <w:pPr>
              <w:jc w:val="both"/>
            </w:pPr>
            <w:r w:rsidRPr="00BB1BB2">
              <w:rPr>
                <w:rFonts w:eastAsiaTheme="minorEastAsia"/>
                <w:color w:val="000000" w:themeColor="text1"/>
              </w:rPr>
              <w:t>Thailand</w:t>
            </w:r>
          </w:p>
          <w:p w:rsidR="003A7F3A" w:rsidRDefault="003A7F3A" w:rsidP="00BE486A">
            <w:pPr>
              <w:jc w:val="both"/>
            </w:pPr>
            <w:r w:rsidRPr="00BB1BB2">
              <w:rPr>
                <w:rFonts w:eastAsiaTheme="minorEastAsia"/>
                <w:color w:val="000000" w:themeColor="text1"/>
              </w:rPr>
              <w:t>disabled</w:t>
            </w:r>
            <w:r>
              <w:t xml:space="preserve"> </w:t>
            </w:r>
          </w:p>
          <w:p w:rsidR="00941203" w:rsidRPr="00BE486A" w:rsidRDefault="003A7F3A" w:rsidP="00BE486A">
            <w:pPr>
              <w:jc w:val="both"/>
              <w:rPr>
                <w:b/>
                <w:i/>
              </w:rPr>
            </w:pPr>
            <w:r w:rsidRPr="00BB1BB2">
              <w:rPr>
                <w:rFonts w:eastAsiaTheme="minorEastAsia"/>
                <w:color w:val="000000" w:themeColor="text1"/>
              </w:rPr>
              <w:t>elderly</w:t>
            </w:r>
          </w:p>
        </w:tc>
        <w:tc>
          <w:tcPr>
            <w:tcW w:w="283" w:type="dxa"/>
            <w:vMerge/>
            <w:tcBorders>
              <w:top w:val="nil"/>
              <w:left w:val="nil"/>
              <w:bottom w:val="nil"/>
              <w:right w:val="nil"/>
            </w:tcBorders>
          </w:tcPr>
          <w:p w:rsidR="00941203" w:rsidRDefault="00941203" w:rsidP="00BE486A">
            <w:pPr>
              <w:spacing w:before="120"/>
              <w:jc w:val="both"/>
            </w:pPr>
          </w:p>
        </w:tc>
        <w:tc>
          <w:tcPr>
            <w:tcW w:w="5812" w:type="dxa"/>
            <w:vMerge/>
            <w:tcBorders>
              <w:top w:val="nil"/>
              <w:left w:val="nil"/>
              <w:bottom w:val="nil"/>
              <w:right w:val="nil"/>
            </w:tcBorders>
          </w:tcPr>
          <w:p w:rsidR="00941203" w:rsidRPr="00BE486A" w:rsidRDefault="00941203" w:rsidP="00BE486A">
            <w:pPr>
              <w:spacing w:before="120"/>
              <w:jc w:val="both"/>
              <w:rPr>
                <w:iCs/>
                <w:color w:val="000000"/>
                <w:sz w:val="18"/>
                <w:szCs w:val="18"/>
              </w:rPr>
            </w:pPr>
          </w:p>
        </w:tc>
      </w:tr>
      <w:tr w:rsidR="00941203" w:rsidTr="00BE486A">
        <w:trPr>
          <w:trHeight w:val="70"/>
        </w:trPr>
        <w:tc>
          <w:tcPr>
            <w:tcW w:w="2802" w:type="dxa"/>
            <w:vMerge/>
            <w:tcBorders>
              <w:top w:val="single" w:sz="4" w:space="0" w:color="auto"/>
              <w:left w:val="nil"/>
              <w:bottom w:val="single" w:sz="4" w:space="0" w:color="auto"/>
              <w:right w:val="nil"/>
            </w:tcBorders>
          </w:tcPr>
          <w:p w:rsidR="00941203" w:rsidRPr="00BE486A" w:rsidRDefault="00941203" w:rsidP="00BE486A">
            <w:pPr>
              <w:spacing w:before="120" w:after="120"/>
              <w:jc w:val="both"/>
              <w:rPr>
                <w:b/>
                <w:i/>
              </w:rPr>
            </w:pPr>
          </w:p>
        </w:tc>
        <w:tc>
          <w:tcPr>
            <w:tcW w:w="283" w:type="dxa"/>
            <w:vMerge/>
            <w:tcBorders>
              <w:top w:val="nil"/>
              <w:left w:val="nil"/>
              <w:bottom w:val="nil"/>
              <w:right w:val="nil"/>
            </w:tcBorders>
          </w:tcPr>
          <w:p w:rsidR="00941203" w:rsidRDefault="00941203" w:rsidP="00BE486A">
            <w:pPr>
              <w:spacing w:before="120"/>
              <w:jc w:val="both"/>
            </w:pPr>
          </w:p>
        </w:tc>
        <w:tc>
          <w:tcPr>
            <w:tcW w:w="5812" w:type="dxa"/>
            <w:tcBorders>
              <w:top w:val="nil"/>
              <w:left w:val="nil"/>
              <w:bottom w:val="single" w:sz="4" w:space="0" w:color="auto"/>
              <w:right w:val="nil"/>
            </w:tcBorders>
          </w:tcPr>
          <w:p w:rsidR="00941203" w:rsidRPr="00BE486A" w:rsidRDefault="00941203" w:rsidP="00B431DF">
            <w:pPr>
              <w:spacing w:before="120" w:after="120"/>
              <w:jc w:val="right"/>
              <w:rPr>
                <w:i/>
                <w:iCs/>
                <w:color w:val="000000"/>
                <w:sz w:val="18"/>
                <w:szCs w:val="18"/>
              </w:rPr>
            </w:pPr>
            <w:r w:rsidRPr="00BE486A">
              <w:rPr>
                <w:i/>
                <w:iCs/>
                <w:color w:val="000000"/>
                <w:sz w:val="18"/>
                <w:szCs w:val="18"/>
              </w:rPr>
              <w:t xml:space="preserve">Copyright </w:t>
            </w:r>
            <w:r w:rsidR="00B431DF">
              <w:rPr>
                <w:i/>
                <w:iCs/>
                <w:color w:val="000000"/>
                <w:sz w:val="18"/>
                <w:szCs w:val="18"/>
              </w:rPr>
              <w:t>©</w:t>
            </w:r>
            <w:r w:rsidR="006B027E" w:rsidRPr="00BE486A">
              <w:rPr>
                <w:i/>
                <w:iCs/>
                <w:color w:val="000000"/>
                <w:sz w:val="18"/>
                <w:szCs w:val="18"/>
              </w:rPr>
              <w:t xml:space="preserve"> </w:t>
            </w:r>
            <w:r w:rsidRPr="00BE486A">
              <w:rPr>
                <w:i/>
                <w:iCs/>
                <w:color w:val="000000"/>
                <w:sz w:val="18"/>
                <w:szCs w:val="18"/>
              </w:rPr>
              <w:t>201x Ins</w:t>
            </w:r>
            <w:r w:rsidR="00B431DF">
              <w:rPr>
                <w:i/>
                <w:iCs/>
                <w:color w:val="000000"/>
                <w:sz w:val="18"/>
                <w:szCs w:val="18"/>
              </w:rPr>
              <w:t>t</w:t>
            </w:r>
            <w:r w:rsidRPr="00BE486A">
              <w:rPr>
                <w:i/>
                <w:iCs/>
                <w:color w:val="000000"/>
                <w:sz w:val="18"/>
                <w:szCs w:val="18"/>
              </w:rPr>
              <w:t>itute of Advanced Engineering and Science</w:t>
            </w:r>
            <w:r w:rsidR="006B027E" w:rsidRPr="00BE486A">
              <w:rPr>
                <w:i/>
                <w:iCs/>
                <w:color w:val="000000"/>
                <w:sz w:val="18"/>
                <w:szCs w:val="18"/>
              </w:rPr>
              <w:t xml:space="preserve">. </w:t>
            </w:r>
            <w:r w:rsidR="006B027E" w:rsidRPr="00BE486A">
              <w:rPr>
                <w:i/>
                <w:iCs/>
                <w:color w:val="000000"/>
                <w:sz w:val="18"/>
                <w:szCs w:val="18"/>
              </w:rPr>
              <w:br/>
            </w:r>
            <w:r w:rsidRPr="00BE486A">
              <w:rPr>
                <w:i/>
                <w:iCs/>
                <w:color w:val="000000"/>
                <w:sz w:val="18"/>
                <w:szCs w:val="18"/>
              </w:rPr>
              <w:t>All rights reserved</w:t>
            </w:r>
            <w:r w:rsidR="006B027E" w:rsidRPr="00BE486A">
              <w:rPr>
                <w:i/>
                <w:iCs/>
                <w:color w:val="000000"/>
                <w:sz w:val="18"/>
                <w:szCs w:val="18"/>
              </w:rPr>
              <w:t>.</w:t>
            </w:r>
          </w:p>
        </w:tc>
      </w:tr>
      <w:tr w:rsidR="007F286F" w:rsidTr="00BE486A">
        <w:tc>
          <w:tcPr>
            <w:tcW w:w="8897" w:type="dxa"/>
            <w:gridSpan w:val="3"/>
            <w:tcBorders>
              <w:top w:val="nil"/>
              <w:left w:val="nil"/>
              <w:bottom w:val="double" w:sz="4" w:space="0" w:color="auto"/>
              <w:right w:val="nil"/>
            </w:tcBorders>
          </w:tcPr>
          <w:p w:rsidR="007F286F" w:rsidRPr="00BE486A" w:rsidRDefault="007F286F" w:rsidP="00BE486A">
            <w:pPr>
              <w:spacing w:before="120" w:after="120"/>
              <w:rPr>
                <w:b/>
                <w:i/>
              </w:rPr>
            </w:pPr>
            <w:r w:rsidRPr="00BE486A">
              <w:rPr>
                <w:b/>
                <w:i/>
              </w:rPr>
              <w:t>Corresponding Author:</w:t>
            </w:r>
          </w:p>
          <w:p w:rsidR="007F286F" w:rsidRDefault="003A7F3A" w:rsidP="007F286F">
            <w:r>
              <w:t>Kewalin Angkananon</w:t>
            </w:r>
            <w:r w:rsidR="007F286F">
              <w:t xml:space="preserve">, </w:t>
            </w:r>
          </w:p>
          <w:p w:rsidR="007F286F" w:rsidRDefault="003A7F3A" w:rsidP="007F286F">
            <w:r>
              <w:t xml:space="preserve">Departement of Business Information System </w:t>
            </w:r>
            <w:r w:rsidR="00941203">
              <w:t>,</w:t>
            </w:r>
          </w:p>
          <w:p w:rsidR="007F286F" w:rsidRDefault="003A7F3A" w:rsidP="007F286F">
            <w:r>
              <w:t xml:space="preserve">Suratthani Rajabhat </w:t>
            </w:r>
            <w:r w:rsidR="007F286F">
              <w:t xml:space="preserve"> University</w:t>
            </w:r>
            <w:r w:rsidR="00941203">
              <w:t>,</w:t>
            </w:r>
          </w:p>
          <w:p w:rsidR="007F286F" w:rsidRDefault="003A7F3A" w:rsidP="007F286F">
            <w:r>
              <w:t>222</w:t>
            </w:r>
            <w:r w:rsidR="007F286F">
              <w:t xml:space="preserve"> </w:t>
            </w:r>
            <w:r>
              <w:t>Moo 9</w:t>
            </w:r>
            <w:r w:rsidR="007F286F">
              <w:t xml:space="preserve">, </w:t>
            </w:r>
            <w:r>
              <w:t>Surat-Nasan Road</w:t>
            </w:r>
            <w:r w:rsidR="007F286F">
              <w:t xml:space="preserve">, </w:t>
            </w:r>
            <w:r>
              <w:t>Khuntalay, Mueng, Suratthani</w:t>
            </w:r>
            <w:r w:rsidR="00D332B0">
              <w:t>, 84100</w:t>
            </w:r>
            <w:r w:rsidR="007F286F">
              <w:t xml:space="preserve">, </w:t>
            </w:r>
            <w:r>
              <w:t>Thailand</w:t>
            </w:r>
            <w:r w:rsidR="00941203">
              <w:t>.</w:t>
            </w:r>
          </w:p>
          <w:p w:rsidR="00941203" w:rsidRPr="00BE486A" w:rsidRDefault="00941203" w:rsidP="003A7F3A">
            <w:pPr>
              <w:spacing w:after="120"/>
              <w:rPr>
                <w:color w:val="000000"/>
                <w:sz w:val="18"/>
                <w:szCs w:val="18"/>
              </w:rPr>
            </w:pPr>
            <w:r>
              <w:t xml:space="preserve">Email: </w:t>
            </w:r>
            <w:r w:rsidR="003A7F3A">
              <w:t>k</w:t>
            </w:r>
            <w:r w:rsidR="00D332B0">
              <w:t>.angkananon@gmail.com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D332B0" w:rsidRPr="00D332B0" w:rsidRDefault="00D332B0" w:rsidP="00D332B0">
      <w:pPr>
        <w:ind w:firstLine="720"/>
        <w:jc w:val="both"/>
      </w:pPr>
      <w:r w:rsidRPr="00D332B0">
        <w:rPr>
          <w:lang w:val="id-ID"/>
        </w:rPr>
        <w:t>Th</w:t>
      </w:r>
      <w:r w:rsidR="005F454C">
        <w:rPr>
          <w:lang w:val="id-ID"/>
        </w:rPr>
        <w:t>e motivation for this research wa</w:t>
      </w:r>
      <w:r w:rsidRPr="00D332B0">
        <w:rPr>
          <w:lang w:val="id-ID"/>
        </w:rPr>
        <w:t xml:space="preserve">s the lack of a method to help users, managers and developers with the evaluation of the accessibility of Thai websites and web applications. The National Bureau of Statistics [1] estimated the total number of people with disabilities in Thailand in the year 2015 at about 1.7 million which is 2.61% of the total   population. There were approximately 220,000 visually impaired persons accounting for 3% of the total disabled population. The department of Empowerment of Persons with Disabilities [2] stated that there were 196,272 hearing impaired people in Thailand. The number of elderly people is about 10 million, representing 15.38% of the total population. </w:t>
      </w:r>
      <w:r w:rsidR="005F454C">
        <w:rPr>
          <w:lang w:val="id-ID"/>
        </w:rPr>
        <w:t>Wapattanawong and</w:t>
      </w:r>
      <w:r w:rsidR="005F454C">
        <w:rPr>
          <w:lang w:val="en-GB"/>
        </w:rPr>
        <w:t xml:space="preserve"> </w:t>
      </w:r>
      <w:r w:rsidR="005F454C" w:rsidRPr="005F454C">
        <w:rPr>
          <w:lang w:val="id-ID"/>
        </w:rPr>
        <w:t xml:space="preserve">Prasatku </w:t>
      </w:r>
      <w:r w:rsidRPr="00D332B0">
        <w:rPr>
          <w:lang w:val="id-ID"/>
        </w:rPr>
        <w:t xml:space="preserve">[3] state that the number of elderly people in the future is likely to continue to increase 6% per year but during 2015 - 2020, the number of elderly people will increase by 7 %. A majority of these disabled and elderly people could benefit from accessible websites as a report estimated that 62% of people in the US of working age could benefit from accessible technologies [4] and disabilities increase with age. Research in 2006 reported that 97% of websites in Argentina, Australia, Brazil, Canada, Chile, China, France, Germany, India, Japan, Kenya, Mexico, Morocco, Russia, Singapore, South Africa, Spain, United Arab Emirates, United Kingdom and United States of America did not provide even minimum levels of accessibility [5] and while there are no published figures for Thai </w:t>
      </w:r>
      <w:r w:rsidRPr="00D332B0">
        <w:rPr>
          <w:lang w:val="id-ID"/>
        </w:rPr>
        <w:lastRenderedPageBreak/>
        <w:t xml:space="preserve">websites, it is very unlikely that they are more accessible as many of the countries tested have web accessibility legislation. </w:t>
      </w:r>
    </w:p>
    <w:p w:rsidR="00D332B0" w:rsidRPr="00D332B0" w:rsidRDefault="00D332B0" w:rsidP="00D332B0">
      <w:pPr>
        <w:ind w:firstLine="720"/>
        <w:jc w:val="both"/>
      </w:pPr>
      <w:r w:rsidRPr="00D332B0">
        <w:rPr>
          <w:lang w:val="id-ID"/>
        </w:rPr>
        <w:t>A benefit for making websites accessible to disabled people is that they are then also more likely to be usable on mobile devices [6]. At present, Thailand has regulations to support the development of accessible websites. The Ministry of Information Technology and Communication [7] has established a framework policy for information technology and communication of Thailand for the period 2011 – 2020. It mentioned that strategy 6 was to develop and apply ICT to reduce economic and social inequality by creating equality of opportunity to access public resources and services for all groups of people. It has prepared standards for government websites but the authors found no rigorous research study on how to apply a Thai web site development approach in practice and analyze the results. In addition, there is a lack of research on evaluating and developing of accessible websites in Thailand. There is only one site assessment tool which has been developed by a business unit, Thai Web Accessibility Team [8], but the evaluation data is not disclosed to the public.</w:t>
      </w:r>
    </w:p>
    <w:p w:rsidR="00D332B0" w:rsidRPr="00BB1BB2" w:rsidRDefault="008630FC" w:rsidP="00D332B0">
      <w:pPr>
        <w:ind w:firstLine="708"/>
        <w:jc w:val="thaiDistribute"/>
        <w:rPr>
          <w:color w:val="000000" w:themeColor="text1"/>
        </w:rPr>
      </w:pPr>
      <w:r w:rsidRPr="008630FC">
        <w:rPr>
          <w:color w:val="000000" w:themeColor="text1"/>
        </w:rPr>
        <w:t xml:space="preserve">Laaziri et. al. </w:t>
      </w:r>
      <w:r w:rsidR="00D332B0" w:rsidRPr="008630FC">
        <w:rPr>
          <w:color w:val="000000" w:themeColor="text1"/>
        </w:rPr>
        <w:t>[9]</w:t>
      </w:r>
      <w:r w:rsidR="00D332B0" w:rsidRPr="00BB1BB2">
        <w:rPr>
          <w:color w:val="000000" w:themeColor="text1"/>
        </w:rPr>
        <w:t xml:space="preserve"> proposed a model </w:t>
      </w:r>
      <w:r w:rsidR="00BE6920" w:rsidRPr="00BB1BB2">
        <w:rPr>
          <w:color w:val="000000" w:themeColor="text1"/>
        </w:rPr>
        <w:t>for assessing</w:t>
      </w:r>
      <w:r w:rsidR="00D332B0" w:rsidRPr="00BB1BB2">
        <w:rPr>
          <w:color w:val="000000" w:themeColor="text1"/>
        </w:rPr>
        <w:t xml:space="preserve"> Accessibility</w:t>
      </w:r>
      <w:r w:rsidR="00BE6920" w:rsidRPr="00BB1BB2">
        <w:rPr>
          <w:color w:val="000000" w:themeColor="text1"/>
        </w:rPr>
        <w:t>, Usability, Emotionality, and Persuasivity</w:t>
      </w:r>
      <w:r w:rsidR="00D332B0" w:rsidRPr="00BB1BB2">
        <w:rPr>
          <w:color w:val="000000" w:themeColor="text1"/>
        </w:rPr>
        <w:t xml:space="preserve"> but did not evaluate its use. </w:t>
      </w:r>
      <w:r w:rsidRPr="00FF1E0B">
        <w:rPr>
          <w:color w:val="000000" w:themeColor="text1"/>
        </w:rPr>
        <w:t>Wahyuningrum and Mustofa</w:t>
      </w:r>
      <w:r w:rsidRPr="008630FC">
        <w:rPr>
          <w:color w:val="000000" w:themeColor="text1"/>
        </w:rPr>
        <w:t xml:space="preserve"> </w:t>
      </w:r>
      <w:r w:rsidR="00D332B0" w:rsidRPr="008630FC">
        <w:rPr>
          <w:color w:val="000000" w:themeColor="text1"/>
        </w:rPr>
        <w:t>[10]</w:t>
      </w:r>
      <w:r>
        <w:rPr>
          <w:color w:val="000000" w:themeColor="text1"/>
        </w:rPr>
        <w:t xml:space="preserve"> studied software</w:t>
      </w:r>
      <w:r w:rsidR="005F454C">
        <w:rPr>
          <w:color w:val="000000" w:themeColor="text1"/>
        </w:rPr>
        <w:t xml:space="preserve"> quality</w:t>
      </w:r>
      <w:r w:rsidR="00D332B0" w:rsidRPr="00BB1BB2">
        <w:rPr>
          <w:color w:val="000000" w:themeColor="text1"/>
        </w:rPr>
        <w:t xml:space="preserve"> measurement and identified the </w:t>
      </w:r>
      <w:r w:rsidR="00FF1E0B" w:rsidRPr="00BB1BB2">
        <w:rPr>
          <w:color w:val="000000" w:themeColor="text1"/>
        </w:rPr>
        <w:t>most widely used method was the empirical method</w:t>
      </w:r>
      <w:r w:rsidR="00D332B0" w:rsidRPr="00BB1BB2">
        <w:rPr>
          <w:color w:val="000000" w:themeColor="text1"/>
        </w:rPr>
        <w:t xml:space="preserve"> involving users. </w:t>
      </w:r>
      <w:r w:rsidR="00FF1E0B" w:rsidRPr="005F454C">
        <w:rPr>
          <w:color w:val="000000" w:themeColor="text1"/>
        </w:rPr>
        <w:t>Nayebpour and</w:t>
      </w:r>
      <w:r w:rsidRPr="005F454C">
        <w:rPr>
          <w:color w:val="000000" w:themeColor="text1"/>
        </w:rPr>
        <w:t xml:space="preserve"> Rashid</w:t>
      </w:r>
      <w:r w:rsidRPr="008630FC">
        <w:rPr>
          <w:color w:val="000000" w:themeColor="text1"/>
        </w:rPr>
        <w:t xml:space="preserve"> </w:t>
      </w:r>
      <w:r w:rsidR="00D332B0" w:rsidRPr="008630FC">
        <w:rPr>
          <w:color w:val="000000" w:themeColor="text1"/>
        </w:rPr>
        <w:t>[11]</w:t>
      </w:r>
      <w:r w:rsidR="00D332B0" w:rsidRPr="00BB1BB2">
        <w:rPr>
          <w:color w:val="000000" w:themeColor="text1"/>
        </w:rPr>
        <w:t xml:space="preserve"> investigated how service-oriented architecture might enable expert systems to respond to fast changing information.</w:t>
      </w:r>
    </w:p>
    <w:p w:rsidR="00D332B0" w:rsidRDefault="00D332B0" w:rsidP="00D332B0">
      <w:pPr>
        <w:ind w:firstLine="708"/>
        <w:jc w:val="thaiDistribute"/>
        <w:rPr>
          <w:color w:val="000000" w:themeColor="text1"/>
        </w:rPr>
      </w:pPr>
      <w:r w:rsidRPr="00BB1BB2">
        <w:rPr>
          <w:color w:val="000000" w:themeColor="text1"/>
        </w:rPr>
        <w:t xml:space="preserve">Based on a review of the literature, the authors decided to develop criteria for evaluating access to information on Thai websites for disabled people including testing the use of such evaluation criteria with web developers, visually impaired, hearing impaired, and elderly people. Although the criteria developed is relevant to all disabilities and the developers evaluated the websites for all disabilities, the time and resources available for this research project allowed only 90 disabled participants to be used in the evaluation. Since 30 people can provide reasonable statistical evidence in an experiment, it was therefore decided to use 30 visually impaired people, 30 hearing impaired people and 30 elderly people. The selection of these three groups is a practical way to cope with the time and resource limitations as blindness requires visual information to be made accessible through speech alternatives and a website to be navigated using the keyboard, while deafness requires auditory information to made accessible through text alternatives and as people grow older the proportion of the population with a disability increases whether sensory, cognitive or physical. </w:t>
      </w:r>
    </w:p>
    <w:p w:rsidR="00D332B0" w:rsidRPr="00BB1BB2" w:rsidRDefault="00D332B0" w:rsidP="00D332B0">
      <w:pPr>
        <w:ind w:firstLine="708"/>
        <w:jc w:val="thaiDistribute"/>
        <w:rPr>
          <w:color w:val="000000" w:themeColor="text1"/>
        </w:rPr>
      </w:pPr>
      <w:r w:rsidRPr="00BB1BB2">
        <w:rPr>
          <w:color w:val="000000" w:themeColor="text1"/>
        </w:rPr>
        <w:t xml:space="preserve">Although disabilities is an umbrella term, covering impairments, activity limitations, and participation restrictions only certain disabilities are related to the accessibility of websites. For example, physical disabilities that only affect the ability of a person to use their legs will not restrict the ability of a person to use a website. Since a blind person cannot use a mouse but uses a keyboard, if a web site is accessible for a blind person it will also be accessible for a physically disabled person who cannot use a mouse but can use a keyboard. A website accessible for a physically disabled person who cannot use a mouse is however not always accessible for a blind person as they need all information provided in a non-visual form.  The accessibility of a website does not depend on the particular type of keyboard a person uses and therefore although different users might use different sizes or designs of keyboard this study does not need to investigate different types of keyboard. </w:t>
      </w:r>
    </w:p>
    <w:p w:rsidR="00904D6D" w:rsidRPr="00D332B0" w:rsidRDefault="00D332B0" w:rsidP="00D332B0">
      <w:pPr>
        <w:ind w:firstLine="708"/>
        <w:jc w:val="thaiDistribute"/>
        <w:rPr>
          <w:color w:val="000000" w:themeColor="text1"/>
        </w:rPr>
      </w:pPr>
      <w:r w:rsidRPr="00BB1BB2">
        <w:rPr>
          <w:color w:val="000000" w:themeColor="text1"/>
        </w:rPr>
        <w:t>This article extensively expands on the brief information presented in the 2017 HCI International Conference poster extended abstract [12].</w:t>
      </w:r>
    </w:p>
    <w:p w:rsidR="0010046E" w:rsidRPr="003D5B84" w:rsidRDefault="0010046E" w:rsidP="0010046E">
      <w:pPr>
        <w:jc w:val="both"/>
      </w:pPr>
    </w:p>
    <w:p w:rsidR="00D332B0" w:rsidRPr="00D332B0" w:rsidRDefault="00D332B0" w:rsidP="00D332B0">
      <w:pPr>
        <w:numPr>
          <w:ilvl w:val="0"/>
          <w:numId w:val="15"/>
        </w:numPr>
        <w:tabs>
          <w:tab w:val="left" w:pos="426"/>
        </w:tabs>
        <w:ind w:left="426" w:hanging="426"/>
        <w:rPr>
          <w:b/>
          <w:bCs/>
          <w:lang w:val="id-ID"/>
        </w:rPr>
      </w:pPr>
      <w:r>
        <w:rPr>
          <w:b/>
          <w:bCs/>
        </w:rPr>
        <w:t>DEFINITION OF TERMS</w:t>
      </w:r>
    </w:p>
    <w:p w:rsidR="00D332B0" w:rsidRPr="00D332B0" w:rsidRDefault="00D332B0" w:rsidP="00D332B0">
      <w:pPr>
        <w:tabs>
          <w:tab w:val="left" w:pos="426"/>
        </w:tabs>
        <w:rPr>
          <w:color w:val="000000" w:themeColor="text1"/>
        </w:rPr>
      </w:pPr>
      <w:r w:rsidRPr="00D332B0">
        <w:rPr>
          <w:color w:val="000000" w:themeColor="text1"/>
        </w:rPr>
        <w:t>1.</w:t>
      </w:r>
      <w:r w:rsidRPr="00D332B0">
        <w:rPr>
          <w:color w:val="000000" w:themeColor="text1"/>
        </w:rPr>
        <w:tab/>
        <w:t xml:space="preserve">Web2Access is an easy tool that the 2nd Author and his team had developed in the UK to help web developers in evaluating accessible websites. </w:t>
      </w:r>
    </w:p>
    <w:p w:rsidR="00D332B0" w:rsidRPr="00D332B0" w:rsidRDefault="00D332B0" w:rsidP="00D332B0">
      <w:pPr>
        <w:tabs>
          <w:tab w:val="left" w:pos="426"/>
        </w:tabs>
        <w:rPr>
          <w:color w:val="000000" w:themeColor="text1"/>
        </w:rPr>
      </w:pPr>
      <w:r w:rsidRPr="00D332B0">
        <w:rPr>
          <w:color w:val="000000" w:themeColor="text1"/>
        </w:rPr>
        <w:t>2.</w:t>
      </w:r>
      <w:r w:rsidRPr="00D332B0">
        <w:rPr>
          <w:color w:val="000000" w:themeColor="text1"/>
        </w:rPr>
        <w:tab/>
        <w:t>Webthai2access.og was developed based on Web2Access but there are differences in criteria e.g. font, size, etc., as well as guidance in techniques because of language and culture differences.</w:t>
      </w:r>
    </w:p>
    <w:p w:rsidR="00D332B0" w:rsidRPr="00D332B0" w:rsidRDefault="00D332B0" w:rsidP="00D332B0">
      <w:pPr>
        <w:tabs>
          <w:tab w:val="left" w:pos="426"/>
        </w:tabs>
        <w:rPr>
          <w:b/>
          <w:bCs/>
        </w:rPr>
      </w:pPr>
    </w:p>
    <w:p w:rsidR="00D332B0" w:rsidRPr="00424AA2" w:rsidRDefault="00D332B0" w:rsidP="00D74C5F">
      <w:pPr>
        <w:numPr>
          <w:ilvl w:val="0"/>
          <w:numId w:val="15"/>
        </w:numPr>
        <w:tabs>
          <w:tab w:val="left" w:pos="426"/>
        </w:tabs>
        <w:ind w:left="426" w:hanging="426"/>
        <w:rPr>
          <w:b/>
          <w:bCs/>
          <w:lang w:val="id-ID"/>
        </w:rPr>
      </w:pPr>
      <w:r>
        <w:rPr>
          <w:b/>
          <w:bCs/>
        </w:rPr>
        <w:t>RESEARCH OBJECTIVE</w:t>
      </w:r>
    </w:p>
    <w:p w:rsidR="00424AA2" w:rsidRPr="00424AA2" w:rsidRDefault="00424AA2" w:rsidP="00424AA2">
      <w:pPr>
        <w:tabs>
          <w:tab w:val="left" w:pos="426"/>
        </w:tabs>
        <w:ind w:left="426"/>
        <w:rPr>
          <w:lang w:val="en-GB"/>
        </w:rPr>
      </w:pPr>
      <w:r w:rsidRPr="00424AA2">
        <w:rPr>
          <w:lang w:val="en-GB"/>
        </w:rPr>
        <w:t>The objectives of this research are:</w:t>
      </w:r>
    </w:p>
    <w:p w:rsidR="00424AA2" w:rsidRPr="00424AA2" w:rsidRDefault="00424AA2" w:rsidP="00424AA2">
      <w:pPr>
        <w:tabs>
          <w:tab w:val="left" w:pos="426"/>
        </w:tabs>
        <w:rPr>
          <w:lang w:val="en-GB"/>
        </w:rPr>
      </w:pPr>
      <w:r w:rsidRPr="00424AA2">
        <w:rPr>
          <w:lang w:val="en-GB"/>
        </w:rPr>
        <w:t>1.</w:t>
      </w:r>
      <w:r w:rsidRPr="00424AA2">
        <w:rPr>
          <w:lang w:val="en-GB"/>
        </w:rPr>
        <w:tab/>
        <w:t>To develop a Thai Web Accessibility Assessment tool that helps developers to assess the   accessibility of Thai websites.</w:t>
      </w:r>
    </w:p>
    <w:p w:rsidR="00424AA2" w:rsidRPr="00424AA2" w:rsidRDefault="00424AA2" w:rsidP="00424AA2">
      <w:pPr>
        <w:tabs>
          <w:tab w:val="left" w:pos="426"/>
        </w:tabs>
        <w:rPr>
          <w:lang w:val="en-GB"/>
        </w:rPr>
      </w:pPr>
      <w:r w:rsidRPr="00424AA2">
        <w:rPr>
          <w:lang w:val="en-GB"/>
        </w:rPr>
        <w:t>2.</w:t>
      </w:r>
      <w:r w:rsidRPr="00424AA2">
        <w:rPr>
          <w:lang w:val="en-GB"/>
        </w:rPr>
        <w:tab/>
        <w:t>To evaluate the use of this tool for assessing access to Thai websites for people with visual Impairment, hearing impairment or who are elderly.</w:t>
      </w:r>
    </w:p>
    <w:p w:rsidR="00424AA2" w:rsidRPr="00424AA2" w:rsidRDefault="00424AA2" w:rsidP="00424AA2">
      <w:pPr>
        <w:tabs>
          <w:tab w:val="left" w:pos="0"/>
        </w:tabs>
        <w:rPr>
          <w:lang w:val="en-GB"/>
        </w:rPr>
      </w:pPr>
      <w:r w:rsidRPr="00424AA2">
        <w:rPr>
          <w:lang w:val="en-GB"/>
        </w:rPr>
        <w:tab/>
        <w:t>The next section is a literature review, then the research methodology will be presented, followed by results, analysis and discussion. Finally, a conclusion, future work and recommendations will be presented.</w:t>
      </w:r>
    </w:p>
    <w:p w:rsidR="00424AA2" w:rsidRDefault="00424AA2" w:rsidP="00424AA2">
      <w:pPr>
        <w:tabs>
          <w:tab w:val="left" w:pos="426"/>
        </w:tabs>
        <w:ind w:left="426"/>
        <w:rPr>
          <w:b/>
          <w:bCs/>
        </w:rPr>
      </w:pPr>
    </w:p>
    <w:p w:rsidR="00424AA2" w:rsidRDefault="00424AA2" w:rsidP="0008729F">
      <w:pPr>
        <w:tabs>
          <w:tab w:val="left" w:pos="426"/>
        </w:tabs>
        <w:rPr>
          <w:b/>
          <w:bCs/>
        </w:rPr>
      </w:pPr>
    </w:p>
    <w:p w:rsidR="00424AA2" w:rsidRPr="00424AA2" w:rsidRDefault="00424AA2" w:rsidP="00424AA2">
      <w:pPr>
        <w:tabs>
          <w:tab w:val="left" w:pos="426"/>
        </w:tabs>
        <w:ind w:left="426"/>
        <w:rPr>
          <w:b/>
          <w:bCs/>
          <w:lang w:val="id-ID"/>
        </w:rPr>
      </w:pPr>
    </w:p>
    <w:p w:rsidR="0008729F" w:rsidRPr="00FF1E0B" w:rsidRDefault="00FF1E0B" w:rsidP="00FF1E0B">
      <w:pPr>
        <w:numPr>
          <w:ilvl w:val="0"/>
          <w:numId w:val="15"/>
        </w:numPr>
        <w:tabs>
          <w:tab w:val="left" w:pos="426"/>
        </w:tabs>
        <w:ind w:left="426" w:hanging="426"/>
        <w:rPr>
          <w:b/>
          <w:bCs/>
        </w:rPr>
      </w:pPr>
      <w:r w:rsidRPr="00FF1E0B">
        <w:rPr>
          <w:b/>
          <w:bCs/>
        </w:rPr>
        <w:lastRenderedPageBreak/>
        <w:t>LITERATURE REVIEW</w:t>
      </w:r>
    </w:p>
    <w:p w:rsidR="0008729F" w:rsidRPr="0008729F" w:rsidRDefault="0008729F" w:rsidP="0008729F">
      <w:pPr>
        <w:tabs>
          <w:tab w:val="left" w:pos="0"/>
        </w:tabs>
        <w:ind w:firstLine="426"/>
        <w:jc w:val="both"/>
        <w:rPr>
          <w:lang w:val="en-GB"/>
        </w:rPr>
      </w:pPr>
      <w:r w:rsidRPr="0008729F">
        <w:rPr>
          <w:lang w:val="en-GB"/>
        </w:rPr>
        <w:t xml:space="preserve">Tim Berners-Lee, W3C Director and inventor of the World Wide Web stated “The power of the Web is in its universality, Access by everyone regardless of disability is an essential aspect” [13]. The Web was therefore invented to be used by everyone, irrespective of their  ability, technology used or culture, and has the potential to remove barriers for people with disabilities, but only if websites are designed accessibly. Access to information through the Web is a basic human right [14]. Making the web accessible can help elderly people and those in less wealthy countries as well as people with disabilities in many aspects of their lives including education, employment, health care, and social lives. Accessible websites can provide social, technical, financial, and legal benefits for companies, government and education [15]. When web pages are not designed accessibly, many people cannot use the Web. For example, people who cannot use a mouse need keyboard access and people who are blind need alternative text for images and this affects many people as they get older. There are estimated to be about two million disabled people in Thailand, the majority in rural areas with 65 % unemployed and over 50 % working in agriculture and fishing and although there are anti-discrimination laws and guidance for disability development practice there are no specific laws or regulations for website accessibility. There has been a great deal of international research on the accessibility of websites resulting in the web accessibility guidelines [16] which have been adopted in some countries [17]. Research has shown that following these guidelines can also benefit non-disabled users [18]. </w:t>
      </w:r>
      <w:r w:rsidR="005F454C">
        <w:rPr>
          <w:lang w:val="en-GB"/>
        </w:rPr>
        <w:t>Ahmi and Mohamad</w:t>
      </w:r>
      <w:r w:rsidR="005F454C" w:rsidRPr="005F454C">
        <w:rPr>
          <w:lang w:val="en-GB"/>
        </w:rPr>
        <w:t xml:space="preserve"> </w:t>
      </w:r>
      <w:r w:rsidRPr="0008729F">
        <w:rPr>
          <w:lang w:val="en-GB"/>
        </w:rPr>
        <w:t>[19] evaluated 25 Malaysian ministry webs</w:t>
      </w:r>
      <w:r w:rsidR="005F454C">
        <w:rPr>
          <w:lang w:val="en-GB"/>
        </w:rPr>
        <w:t>ites and found low compliance with</w:t>
      </w:r>
      <w:r w:rsidRPr="0008729F">
        <w:rPr>
          <w:lang w:val="en-GB"/>
        </w:rPr>
        <w:t xml:space="preserve"> web accessibility standards. </w:t>
      </w:r>
    </w:p>
    <w:p w:rsidR="0008729F" w:rsidRPr="0008729F" w:rsidRDefault="0008729F" w:rsidP="0008729F">
      <w:pPr>
        <w:tabs>
          <w:tab w:val="left" w:pos="0"/>
        </w:tabs>
        <w:ind w:firstLine="426"/>
        <w:jc w:val="both"/>
        <w:rPr>
          <w:lang w:val="en-GB"/>
        </w:rPr>
      </w:pPr>
      <w:r w:rsidRPr="0008729F">
        <w:rPr>
          <w:lang w:val="en-GB"/>
        </w:rPr>
        <w:t>The Web Accessibility guidelines were originally developed for English and simply translating them does not necessarily address all the localisation issues of Thai Language and context. Web2Access [20] was developed with the view that a holistic approach is needed [21]. Although Web2Access was developed by web accessibility experts and has been used extensively in the UK over 10 years to evaluate many hundreds of websites by many developers and evaluators there has never been any experimental study to examine its ease of use or reliability.</w:t>
      </w:r>
    </w:p>
    <w:p w:rsidR="0008729F" w:rsidRPr="00424AA2" w:rsidRDefault="0008729F" w:rsidP="0008729F">
      <w:pPr>
        <w:tabs>
          <w:tab w:val="left" w:pos="426"/>
        </w:tabs>
        <w:ind w:left="426"/>
        <w:rPr>
          <w:b/>
          <w:bCs/>
          <w:lang w:val="id-ID"/>
        </w:rPr>
      </w:pPr>
    </w:p>
    <w:p w:rsidR="00424AA2" w:rsidRPr="0008729F" w:rsidRDefault="00DA6CFF" w:rsidP="00D74C5F">
      <w:pPr>
        <w:numPr>
          <w:ilvl w:val="0"/>
          <w:numId w:val="15"/>
        </w:numPr>
        <w:tabs>
          <w:tab w:val="left" w:pos="426"/>
        </w:tabs>
        <w:ind w:left="426" w:hanging="426"/>
        <w:rPr>
          <w:b/>
          <w:bCs/>
          <w:lang w:val="id-ID"/>
        </w:rPr>
      </w:pPr>
      <w:r>
        <w:rPr>
          <w:b/>
          <w:bCs/>
          <w:lang w:val="en-GB"/>
        </w:rPr>
        <w:t>RESEARCH METHODOLOG</w:t>
      </w:r>
      <w:r w:rsidR="0008729F">
        <w:rPr>
          <w:b/>
          <w:bCs/>
          <w:lang w:val="en-GB"/>
        </w:rPr>
        <w:t xml:space="preserve">Y </w:t>
      </w:r>
    </w:p>
    <w:p w:rsidR="0008729F" w:rsidRPr="0008729F" w:rsidRDefault="0008729F" w:rsidP="0008729F">
      <w:pPr>
        <w:tabs>
          <w:tab w:val="left" w:pos="0"/>
        </w:tabs>
        <w:ind w:firstLine="426"/>
        <w:jc w:val="both"/>
        <w:rPr>
          <w:lang w:val="en-GB"/>
        </w:rPr>
      </w:pPr>
      <w:r w:rsidRPr="0008729F">
        <w:rPr>
          <w:lang w:val="en-GB"/>
        </w:rPr>
        <w:t>There is no official translation of the Web Accessibility Guidelines into Thai and no research into whether the guidelines require any localisation for the Thai language and culture. An interactive Thai website, WebThai2Access, was therefore developed to hel</w:t>
      </w:r>
      <w:r w:rsidR="00DA6CFF">
        <w:rPr>
          <w:lang w:val="en-GB"/>
        </w:rPr>
        <w:t>p manually test any Thai Web</w:t>
      </w:r>
      <w:r w:rsidRPr="0008729F">
        <w:rPr>
          <w:lang w:val="en-GB"/>
        </w:rPr>
        <w:t xml:space="preserve">site using a simplified checklist based on the more complex Web Content Accessibility Guidelines (WCAG 2.0). In addition, it explains the tools which can be used for the evaluation. It has been designed to be easier to use and score than the WCAG  guidelines which have more than 60 tests most of which can only be carried out manually by someone with expert knowledge and experience as only a few of the tests can be carried out by automatic checkers. WebThai2Access has summarised and compressed the guidelines and tests into the following 15 criteria that can be followed by developers. </w:t>
      </w:r>
    </w:p>
    <w:p w:rsidR="0008729F" w:rsidRPr="0008729F" w:rsidRDefault="0008729F" w:rsidP="0008729F">
      <w:pPr>
        <w:tabs>
          <w:tab w:val="left" w:pos="426"/>
        </w:tabs>
        <w:jc w:val="both"/>
        <w:rPr>
          <w:lang w:val="en-GB"/>
        </w:rPr>
      </w:pPr>
      <w:r w:rsidRPr="0008729F">
        <w:rPr>
          <w:lang w:val="en-GB"/>
        </w:rPr>
        <w:t>1.</w:t>
      </w:r>
      <w:r w:rsidRPr="0008729F">
        <w:rPr>
          <w:lang w:val="en-GB"/>
        </w:rPr>
        <w:tab/>
        <w:t>Accessible Login, Signup and Other Forms: covering all aspects of registering with a service or site, then returning to sign-in and finally to work with forms.</w:t>
      </w:r>
    </w:p>
    <w:p w:rsidR="0008729F" w:rsidRPr="0008729F" w:rsidRDefault="0008729F" w:rsidP="0008729F">
      <w:pPr>
        <w:tabs>
          <w:tab w:val="left" w:pos="426"/>
        </w:tabs>
        <w:jc w:val="both"/>
        <w:rPr>
          <w:lang w:val="en-GB"/>
        </w:rPr>
      </w:pPr>
      <w:r w:rsidRPr="0008729F">
        <w:rPr>
          <w:lang w:val="en-GB"/>
        </w:rPr>
        <w:t>2.</w:t>
      </w:r>
      <w:r w:rsidRPr="0008729F">
        <w:rPr>
          <w:lang w:val="en-GB"/>
        </w:rPr>
        <w:tab/>
        <w:t>Image ALT Attribute: so that a screen reader user can hear about the image.</w:t>
      </w:r>
    </w:p>
    <w:p w:rsidR="0008729F" w:rsidRPr="0008729F" w:rsidRDefault="0008729F" w:rsidP="0008729F">
      <w:pPr>
        <w:tabs>
          <w:tab w:val="left" w:pos="426"/>
        </w:tabs>
        <w:jc w:val="both"/>
        <w:rPr>
          <w:lang w:val="en-GB"/>
        </w:rPr>
      </w:pPr>
      <w:r w:rsidRPr="0008729F">
        <w:rPr>
          <w:lang w:val="en-GB"/>
        </w:rPr>
        <w:t>3.</w:t>
      </w:r>
      <w:r w:rsidRPr="0008729F">
        <w:rPr>
          <w:lang w:val="en-GB"/>
        </w:rPr>
        <w:tab/>
        <w:t xml:space="preserve">Link Target Definitions: which need to be understandable when used without a surrounding sentence or button. </w:t>
      </w:r>
    </w:p>
    <w:p w:rsidR="0008729F" w:rsidRPr="0008729F" w:rsidRDefault="0008729F" w:rsidP="0008729F">
      <w:pPr>
        <w:tabs>
          <w:tab w:val="left" w:pos="426"/>
        </w:tabs>
        <w:jc w:val="both"/>
        <w:rPr>
          <w:lang w:val="en-GB"/>
        </w:rPr>
      </w:pPr>
      <w:r w:rsidRPr="0008729F">
        <w:rPr>
          <w:lang w:val="en-GB"/>
        </w:rPr>
        <w:t>4.</w:t>
      </w:r>
      <w:r w:rsidRPr="0008729F">
        <w:rPr>
          <w:lang w:val="en-GB"/>
        </w:rPr>
        <w:tab/>
        <w:t xml:space="preserve">Frame Titles and Layout: if the frames do not have a title the screen reader user may not know where they are in the page or which piece of content to read next. </w:t>
      </w:r>
    </w:p>
    <w:p w:rsidR="0008729F" w:rsidRPr="0008729F" w:rsidRDefault="0008729F" w:rsidP="0008729F">
      <w:pPr>
        <w:tabs>
          <w:tab w:val="left" w:pos="426"/>
        </w:tabs>
        <w:jc w:val="both"/>
        <w:rPr>
          <w:lang w:val="en-GB"/>
        </w:rPr>
      </w:pPr>
      <w:r w:rsidRPr="0008729F">
        <w:rPr>
          <w:lang w:val="en-GB"/>
        </w:rPr>
        <w:t>5.</w:t>
      </w:r>
      <w:r w:rsidRPr="0008729F">
        <w:rPr>
          <w:lang w:val="en-GB"/>
        </w:rPr>
        <w:tab/>
        <w:t xml:space="preserve">Removal of Style sheet: as it is important to check how a site looks with and without style sheets. </w:t>
      </w:r>
    </w:p>
    <w:p w:rsidR="0008729F" w:rsidRPr="0008729F" w:rsidRDefault="0008729F" w:rsidP="0008729F">
      <w:pPr>
        <w:tabs>
          <w:tab w:val="left" w:pos="426"/>
        </w:tabs>
        <w:jc w:val="both"/>
        <w:rPr>
          <w:lang w:val="en-GB"/>
        </w:rPr>
      </w:pPr>
      <w:r w:rsidRPr="0008729F">
        <w:rPr>
          <w:lang w:val="en-GB"/>
        </w:rPr>
        <w:t>6.</w:t>
      </w:r>
      <w:r w:rsidRPr="0008729F">
        <w:rPr>
          <w:lang w:val="en-GB"/>
        </w:rPr>
        <w:tab/>
        <w:t xml:space="preserve">Audio/Video Features: for those who have sensory disabilities such as deafness or a hearing additional text transcripts, captioning, and sign language can be very helpful. </w:t>
      </w:r>
    </w:p>
    <w:p w:rsidR="0008729F" w:rsidRPr="0008729F" w:rsidRDefault="0008729F" w:rsidP="0008729F">
      <w:pPr>
        <w:tabs>
          <w:tab w:val="left" w:pos="426"/>
        </w:tabs>
        <w:jc w:val="both"/>
        <w:rPr>
          <w:lang w:val="en-GB"/>
        </w:rPr>
      </w:pPr>
      <w:r w:rsidRPr="0008729F">
        <w:rPr>
          <w:lang w:val="en-GB"/>
        </w:rPr>
        <w:t>7.</w:t>
      </w:r>
      <w:r w:rsidRPr="0008729F">
        <w:rPr>
          <w:lang w:val="en-GB"/>
        </w:rPr>
        <w:tab/>
        <w:t xml:space="preserve">Video/animations - audio descriptions: for those who have visual impairments offering alternatives for animations or videos where there are long scenes with no descriptive dialogue is essential. </w:t>
      </w:r>
    </w:p>
    <w:p w:rsidR="0008729F" w:rsidRPr="0008729F" w:rsidRDefault="0008729F" w:rsidP="0008729F">
      <w:pPr>
        <w:tabs>
          <w:tab w:val="left" w:pos="426"/>
        </w:tabs>
        <w:jc w:val="both"/>
        <w:rPr>
          <w:lang w:val="en-GB"/>
        </w:rPr>
      </w:pPr>
      <w:r w:rsidRPr="0008729F">
        <w:rPr>
          <w:lang w:val="en-GB"/>
        </w:rPr>
        <w:t>8.</w:t>
      </w:r>
      <w:r w:rsidRPr="0008729F">
        <w:rPr>
          <w:lang w:val="en-GB"/>
        </w:rPr>
        <w:tab/>
        <w:t xml:space="preserve">Appropriate use of Tables: the order of content within the table and the use of row and    column headers is important. </w:t>
      </w:r>
    </w:p>
    <w:p w:rsidR="0008729F" w:rsidRPr="0008729F" w:rsidRDefault="0008729F" w:rsidP="0008729F">
      <w:pPr>
        <w:tabs>
          <w:tab w:val="left" w:pos="426"/>
        </w:tabs>
        <w:jc w:val="both"/>
        <w:rPr>
          <w:lang w:val="en-GB"/>
        </w:rPr>
      </w:pPr>
      <w:r w:rsidRPr="0008729F">
        <w:rPr>
          <w:lang w:val="en-GB"/>
        </w:rPr>
        <w:t>9.</w:t>
      </w:r>
      <w:r w:rsidRPr="0008729F">
        <w:rPr>
          <w:lang w:val="en-GB"/>
        </w:rPr>
        <w:tab/>
        <w:t>Tab Orderings Correct and Logical: when you cannot use the mouse the order in which the main navigational elements and links appear in a webpage is very important.</w:t>
      </w:r>
    </w:p>
    <w:p w:rsidR="0008729F" w:rsidRPr="0008729F" w:rsidRDefault="0008729F" w:rsidP="0008729F">
      <w:pPr>
        <w:tabs>
          <w:tab w:val="left" w:pos="426"/>
        </w:tabs>
        <w:jc w:val="both"/>
        <w:rPr>
          <w:lang w:val="en-GB"/>
        </w:rPr>
      </w:pPr>
      <w:r w:rsidRPr="0008729F">
        <w:rPr>
          <w:lang w:val="en-GB"/>
        </w:rPr>
        <w:t>10.</w:t>
      </w:r>
      <w:r w:rsidRPr="0008729F">
        <w:rPr>
          <w:lang w:val="en-GB"/>
        </w:rPr>
        <w:tab/>
        <w:t>Page Functionality with Keyboard: after log-in (if log-in required by the page being evaluated).</w:t>
      </w:r>
    </w:p>
    <w:p w:rsidR="0008729F" w:rsidRPr="0008729F" w:rsidRDefault="0008729F" w:rsidP="0008729F">
      <w:pPr>
        <w:tabs>
          <w:tab w:val="left" w:pos="426"/>
        </w:tabs>
        <w:jc w:val="both"/>
        <w:rPr>
          <w:lang w:val="en-GB"/>
        </w:rPr>
      </w:pPr>
      <w:r w:rsidRPr="0008729F">
        <w:rPr>
          <w:lang w:val="en-GB"/>
        </w:rPr>
        <w:t>11.</w:t>
      </w:r>
      <w:r w:rsidRPr="0008729F">
        <w:rPr>
          <w:lang w:val="en-GB"/>
        </w:rPr>
        <w:tab/>
        <w:t>Accessibility of Text Editors: many of the sites that allow users to contribute text, images and other multimedia also provide an editor that allows users to change the look and feel of their text as they would in a Word Processer application.</w:t>
      </w:r>
    </w:p>
    <w:p w:rsidR="0008729F" w:rsidRPr="0008729F" w:rsidRDefault="0008729F" w:rsidP="0008729F">
      <w:pPr>
        <w:tabs>
          <w:tab w:val="left" w:pos="426"/>
        </w:tabs>
        <w:jc w:val="both"/>
        <w:rPr>
          <w:lang w:val="en-GB"/>
        </w:rPr>
      </w:pPr>
      <w:r w:rsidRPr="0008729F">
        <w:rPr>
          <w:lang w:val="en-GB"/>
        </w:rPr>
        <w:t>12.</w:t>
      </w:r>
      <w:r w:rsidRPr="0008729F">
        <w:rPr>
          <w:lang w:val="en-GB"/>
        </w:rPr>
        <w:tab/>
        <w:t xml:space="preserve">Appropriate Feedback with Forms: once a user has submitted text or an answer to a question or multiple choice items it is important that correct feedback is received to prevent confusion. </w:t>
      </w:r>
    </w:p>
    <w:p w:rsidR="0008729F" w:rsidRPr="0008729F" w:rsidRDefault="0008729F" w:rsidP="0008729F">
      <w:pPr>
        <w:tabs>
          <w:tab w:val="left" w:pos="426"/>
        </w:tabs>
        <w:jc w:val="both"/>
        <w:rPr>
          <w:lang w:val="en-GB"/>
        </w:rPr>
      </w:pPr>
      <w:r w:rsidRPr="0008729F">
        <w:rPr>
          <w:lang w:val="en-GB"/>
        </w:rPr>
        <w:t>13.</w:t>
      </w:r>
      <w:r w:rsidRPr="0008729F">
        <w:rPr>
          <w:lang w:val="en-GB"/>
        </w:rPr>
        <w:tab/>
        <w:t xml:space="preserve">Contrast and Colour Check: for everyone to have an enjoyable experience when reading web sites content should have good levels of colour contrast and no distracting elements. </w:t>
      </w:r>
    </w:p>
    <w:p w:rsidR="0008729F" w:rsidRPr="0008729F" w:rsidRDefault="0008729F" w:rsidP="0008729F">
      <w:pPr>
        <w:tabs>
          <w:tab w:val="left" w:pos="426"/>
        </w:tabs>
        <w:jc w:val="both"/>
        <w:rPr>
          <w:lang w:val="en-GB"/>
        </w:rPr>
      </w:pPr>
      <w:r w:rsidRPr="0008729F">
        <w:rPr>
          <w:lang w:val="en-GB"/>
        </w:rPr>
        <w:lastRenderedPageBreak/>
        <w:t>14.</w:t>
      </w:r>
      <w:r w:rsidRPr="0008729F">
        <w:rPr>
          <w:lang w:val="en-GB"/>
        </w:rPr>
        <w:tab/>
        <w:t>Page Integrity when zooming: allowing text and images to be enlarged through a zoom              feature or text-resize.</w:t>
      </w:r>
    </w:p>
    <w:p w:rsidR="0008729F" w:rsidRPr="0008729F" w:rsidRDefault="0008729F" w:rsidP="0008729F">
      <w:pPr>
        <w:tabs>
          <w:tab w:val="left" w:pos="426"/>
        </w:tabs>
        <w:jc w:val="both"/>
        <w:rPr>
          <w:lang w:val="en-GB"/>
        </w:rPr>
      </w:pPr>
      <w:r w:rsidRPr="0008729F">
        <w:rPr>
          <w:lang w:val="en-GB"/>
        </w:rPr>
        <w:t>15.</w:t>
      </w:r>
      <w:r w:rsidRPr="0008729F">
        <w:rPr>
          <w:lang w:val="en-GB"/>
        </w:rPr>
        <w:tab/>
        <w:t>Text size, style, blinking elements and Readability: avoiding items that flash or blink at a rate that can cause seizures and small text and serif fonts and complex language that can make text harder to read for some people.</w:t>
      </w:r>
    </w:p>
    <w:p w:rsidR="0008729F" w:rsidRPr="00BB1BB2" w:rsidRDefault="0008729F" w:rsidP="0008729F">
      <w:pPr>
        <w:ind w:firstLine="680"/>
        <w:jc w:val="thaiDistribute"/>
        <w:rPr>
          <w:color w:val="000000" w:themeColor="text1"/>
        </w:rPr>
      </w:pPr>
      <w:r w:rsidRPr="00BB1BB2">
        <w:rPr>
          <w:color w:val="000000" w:themeColor="text1"/>
        </w:rPr>
        <w:t xml:space="preserve">The scoring has 4 levels corresponding to the WCAG 2.0 conformance levels, where 0% would be fail condition, 33% would be equivalent to an A, 67% would be equivalent to an AA, and 100% would be equivalent to AAA. The use of percentages has the advantage of allowing averaging compared </w:t>
      </w:r>
      <w:r w:rsidR="00BE6920" w:rsidRPr="00BB1BB2">
        <w:rPr>
          <w:color w:val="000000" w:themeColor="text1"/>
        </w:rPr>
        <w:t>to categories</w:t>
      </w:r>
      <w:r w:rsidRPr="00BB1BB2">
        <w:rPr>
          <w:color w:val="000000" w:themeColor="text1"/>
        </w:rPr>
        <w:t xml:space="preserve"> and understandability compared to level numbering (i.e. a level of 3 is meaningless without knowing the maximum is 4).  There were 7 phases of the research. P</w:t>
      </w:r>
      <w:r w:rsidRPr="00BB1BB2">
        <w:rPr>
          <w:bCs/>
          <w:color w:val="000000" w:themeColor="text1"/>
        </w:rPr>
        <w:t>hase 1 involved a literature review to identify where Thai accessibility guidelines differ from English guidelines and tools to evaluate Thai Websites. The results of this activity helped identify changes to web accessibility guidelines for Thai tools that could be used to evaluate Thai websites.</w:t>
      </w:r>
      <w:r w:rsidRPr="00BB1BB2">
        <w:rPr>
          <w:color w:val="000000" w:themeColor="text1"/>
        </w:rPr>
        <w:t xml:space="preserve"> In p</w:t>
      </w:r>
      <w:r w:rsidRPr="00BB1BB2">
        <w:rPr>
          <w:bCs/>
          <w:color w:val="000000" w:themeColor="text1"/>
        </w:rPr>
        <w:t>hase 2, an interview was conducted with 30 Thai developers, 10 people with hearing impairments, 10 people with visual impairments, and 10 elderly  people in order to know the barriers to accessing Thai websites, including information about the websites that each group of users use in their daily life. In phase 3,</w:t>
      </w:r>
      <w:r w:rsidRPr="00BB1BB2">
        <w:rPr>
          <w:b/>
          <w:bCs/>
          <w:color w:val="000000" w:themeColor="text1"/>
        </w:rPr>
        <w:t xml:space="preserve"> </w:t>
      </w:r>
      <w:r w:rsidRPr="00BB1BB2">
        <w:rPr>
          <w:bCs/>
          <w:color w:val="000000" w:themeColor="text1"/>
        </w:rPr>
        <w:t>extensive guidelines, tests, tools and documentation were developed and localized into Thai Language and Culture. An expert review was conducted and a validation study of the tests and guidelines and tools and documentation involving</w:t>
      </w:r>
      <w:r w:rsidR="00DA6CFF">
        <w:rPr>
          <w:bCs/>
          <w:color w:val="000000" w:themeColor="text1"/>
        </w:rPr>
        <w:t xml:space="preserve"> </w:t>
      </w:r>
      <w:r w:rsidRPr="00BB1BB2">
        <w:rPr>
          <w:bCs/>
          <w:color w:val="000000" w:themeColor="text1"/>
        </w:rPr>
        <w:t>accessibility experts</w:t>
      </w:r>
      <w:r w:rsidRPr="00BB1BB2">
        <w:rPr>
          <w:b/>
          <w:bCs/>
          <w:color w:val="000000" w:themeColor="text1"/>
        </w:rPr>
        <w:t xml:space="preserve"> </w:t>
      </w:r>
      <w:r w:rsidRPr="00BB1BB2">
        <w:rPr>
          <w:bCs/>
          <w:color w:val="000000" w:themeColor="text1"/>
        </w:rPr>
        <w:t>to validate the Thai guidelines, tests and tools and documentation</w:t>
      </w:r>
      <w:r w:rsidRPr="00BB1BB2">
        <w:rPr>
          <w:color w:val="000000" w:themeColor="text1"/>
        </w:rPr>
        <w:t>. In p</w:t>
      </w:r>
      <w:r w:rsidRPr="00BB1BB2">
        <w:rPr>
          <w:bCs/>
          <w:color w:val="000000" w:themeColor="text1"/>
        </w:rPr>
        <w:t>hase 4</w:t>
      </w:r>
      <w:r w:rsidRPr="00BB1BB2">
        <w:rPr>
          <w:b/>
          <w:bCs/>
          <w:color w:val="000000" w:themeColor="text1"/>
        </w:rPr>
        <w:t xml:space="preserve">, </w:t>
      </w:r>
      <w:r w:rsidRPr="00BB1BB2">
        <w:rPr>
          <w:bCs/>
          <w:color w:val="000000" w:themeColor="text1"/>
        </w:rPr>
        <w:t>based on the results of the expert validation and review</w:t>
      </w:r>
      <w:r w:rsidRPr="00BB1BB2">
        <w:rPr>
          <w:b/>
          <w:bCs/>
          <w:color w:val="000000" w:themeColor="text1"/>
        </w:rPr>
        <w:t xml:space="preserve"> </w:t>
      </w:r>
      <w:r w:rsidRPr="00BB1BB2">
        <w:rPr>
          <w:bCs/>
          <w:color w:val="000000" w:themeColor="text1"/>
        </w:rPr>
        <w:t>WebThai2Access was built and tested.</w:t>
      </w:r>
      <w:r w:rsidRPr="00BB1BB2">
        <w:rPr>
          <w:color w:val="000000" w:themeColor="text1"/>
        </w:rPr>
        <w:t xml:space="preserve"> In p</w:t>
      </w:r>
      <w:r w:rsidRPr="00BB1BB2">
        <w:rPr>
          <w:bCs/>
          <w:color w:val="000000" w:themeColor="text1"/>
        </w:rPr>
        <w:t xml:space="preserve">hase 5, a user evaluation pilot study of WebThai2 Access was carried out and based on the results the experimental design was finalized and a user evaluation of WebThai2Access conducted with </w:t>
      </w:r>
      <w:r w:rsidRPr="00BB1BB2">
        <w:rPr>
          <w:color w:val="000000" w:themeColor="text1"/>
        </w:rPr>
        <w:t xml:space="preserve">30 developers and 30 visually impaired, </w:t>
      </w:r>
      <w:r w:rsidR="00DA6CFF">
        <w:rPr>
          <w:color w:val="000000" w:themeColor="text1"/>
        </w:rPr>
        <w:t xml:space="preserve">30 </w:t>
      </w:r>
      <w:r w:rsidRPr="00BB1BB2">
        <w:rPr>
          <w:color w:val="000000" w:themeColor="text1"/>
        </w:rPr>
        <w:t xml:space="preserve">elderly and </w:t>
      </w:r>
      <w:r w:rsidR="00DA6CFF">
        <w:rPr>
          <w:color w:val="000000" w:themeColor="text1"/>
        </w:rPr>
        <w:t xml:space="preserve">30 </w:t>
      </w:r>
      <w:r w:rsidRPr="00BB1BB2">
        <w:rPr>
          <w:color w:val="000000" w:themeColor="text1"/>
        </w:rPr>
        <w:t>hearing impaired users.  In p</w:t>
      </w:r>
      <w:r w:rsidRPr="00BB1BB2">
        <w:rPr>
          <w:bCs/>
          <w:color w:val="000000" w:themeColor="text1"/>
        </w:rPr>
        <w:t>hase 6, the results were analysed for</w:t>
      </w:r>
      <w:r w:rsidRPr="00BB1BB2">
        <w:rPr>
          <w:color w:val="000000" w:themeColor="text1"/>
        </w:rPr>
        <w:t xml:space="preserve"> how well developers could evaluate Thai websites to predict how disabled users will use the websites. A case study was conducted for phase 7.</w:t>
      </w:r>
    </w:p>
    <w:p w:rsidR="0008729F" w:rsidRPr="0008729F" w:rsidRDefault="0008729F" w:rsidP="0008729F">
      <w:pPr>
        <w:tabs>
          <w:tab w:val="left" w:pos="426"/>
        </w:tabs>
        <w:rPr>
          <w:lang w:val="en-GB"/>
        </w:rPr>
      </w:pPr>
    </w:p>
    <w:p w:rsidR="0008729F" w:rsidRPr="0008729F" w:rsidRDefault="0008729F" w:rsidP="00D74C5F">
      <w:pPr>
        <w:numPr>
          <w:ilvl w:val="0"/>
          <w:numId w:val="15"/>
        </w:numPr>
        <w:tabs>
          <w:tab w:val="left" w:pos="426"/>
        </w:tabs>
        <w:ind w:left="426" w:hanging="426"/>
        <w:rPr>
          <w:b/>
          <w:bCs/>
          <w:lang w:val="id-ID"/>
        </w:rPr>
      </w:pPr>
      <w:r>
        <w:rPr>
          <w:b/>
          <w:bCs/>
        </w:rPr>
        <w:t>EXPERIMENT DESIGN</w:t>
      </w:r>
    </w:p>
    <w:p w:rsidR="0008729F" w:rsidRDefault="0008729F" w:rsidP="0008729F">
      <w:pPr>
        <w:tabs>
          <w:tab w:val="left" w:pos="0"/>
        </w:tabs>
        <w:ind w:firstLine="426"/>
      </w:pPr>
      <w:r w:rsidRPr="0008729F">
        <w:rPr>
          <w:lang w:val="id-ID"/>
        </w:rPr>
        <w:t>Three web accessibility experts followed instructions to evaluate the website http://www.tab.or.th by using a screen reader program such as NVDA, JAWS or Voiceover and also a speech Thai synthesizer program (Tatip) by inserting an outcome (%) which they believe to be appropriate in the ‘Evaluation’ box and in addition to this, answer all the questions in the ‘Technique’ box. An example for the 1st test is as follows: Test 1: Login, signup, and other forms accessible, such as contact us, feedback form, and help form. Check the process for the signup form, if there is access to the website or not, check how accessible the forms are, and if they can be accessed through the use of a keyboard and screen reader (NVDA, JAWS, and Voice Over) and check if the labelling has a meaningful name which can be understood by the users (W3C WCAG guidelines 1.1, 2.1, 2.4, 3.3 (https://www.w3.org/TR/WCAG20)). Target Audiences are those with blin</w:t>
      </w:r>
      <w:r>
        <w:rPr>
          <w:lang w:val="id-ID"/>
        </w:rPr>
        <w:t>d and severe visual impairment</w:t>
      </w:r>
      <w:r>
        <w:t xml:space="preserve"> </w:t>
      </w:r>
      <w:r w:rsidRPr="0008729F">
        <w:rPr>
          <w:lang w:val="id-ID"/>
        </w:rPr>
        <w:t>Techniques are:</w:t>
      </w:r>
    </w:p>
    <w:p w:rsidR="00EC4730" w:rsidRPr="00EC4730" w:rsidRDefault="00EC4730" w:rsidP="00EC4730">
      <w:pPr>
        <w:pStyle w:val="ListParagraph"/>
        <w:numPr>
          <w:ilvl w:val="0"/>
          <w:numId w:val="21"/>
        </w:numPr>
        <w:tabs>
          <w:tab w:val="left" w:pos="426"/>
          <w:tab w:val="left" w:pos="1080"/>
        </w:tabs>
        <w:overflowPunct w:val="0"/>
        <w:autoSpaceDE w:val="0"/>
        <w:autoSpaceDN w:val="0"/>
        <w:adjustRightInd w:val="0"/>
        <w:spacing w:after="0" w:line="240" w:lineRule="atLeast"/>
        <w:ind w:left="0" w:firstLine="0"/>
        <w:jc w:val="both"/>
        <w:textAlignment w:val="baseline"/>
        <w:rPr>
          <w:rFonts w:ascii="Times New Roman" w:hAnsi="Times New Roman"/>
          <w:sz w:val="20"/>
          <w:szCs w:val="20"/>
          <w:lang w:val="id-ID" w:eastAsia="en-US"/>
        </w:rPr>
      </w:pPr>
      <w:r w:rsidRPr="00EC4730">
        <w:rPr>
          <w:rFonts w:ascii="Times New Roman" w:hAnsi="Times New Roman"/>
          <w:sz w:val="20"/>
          <w:szCs w:val="20"/>
          <w:lang w:val="id-ID" w:eastAsia="en-US"/>
        </w:rPr>
        <w:t>Check if it is possible to access any forms through the use of tab key and screen readers (NVDA, JAWS, Voiceover).</w:t>
      </w:r>
    </w:p>
    <w:p w:rsidR="00EC4730" w:rsidRPr="00EC4730" w:rsidRDefault="00EC4730" w:rsidP="00EC4730">
      <w:pPr>
        <w:pStyle w:val="ListParagraph"/>
        <w:numPr>
          <w:ilvl w:val="0"/>
          <w:numId w:val="21"/>
        </w:numPr>
        <w:tabs>
          <w:tab w:val="left" w:pos="426"/>
          <w:tab w:val="left" w:pos="1080"/>
        </w:tabs>
        <w:overflowPunct w:val="0"/>
        <w:autoSpaceDE w:val="0"/>
        <w:autoSpaceDN w:val="0"/>
        <w:adjustRightInd w:val="0"/>
        <w:spacing w:after="0" w:line="240" w:lineRule="atLeast"/>
        <w:ind w:left="0" w:firstLine="0"/>
        <w:jc w:val="both"/>
        <w:textAlignment w:val="baseline"/>
        <w:rPr>
          <w:rFonts w:ascii="Times New Roman" w:hAnsi="Times New Roman"/>
          <w:sz w:val="20"/>
          <w:szCs w:val="20"/>
          <w:lang w:val="id-ID" w:eastAsia="en-US"/>
        </w:rPr>
      </w:pPr>
      <w:r w:rsidRPr="00EC4730">
        <w:rPr>
          <w:rFonts w:ascii="Times New Roman" w:hAnsi="Times New Roman"/>
          <w:sz w:val="20"/>
          <w:szCs w:val="20"/>
          <w:lang w:val="id-ID" w:eastAsia="en-US"/>
        </w:rPr>
        <w:t xml:space="preserve">Once you have access to a form, check if the label is given a meaningful name by using WAVE look at “Features” and “Form Label”. </w:t>
      </w:r>
    </w:p>
    <w:p w:rsidR="00EC4730" w:rsidRPr="00EC4730" w:rsidRDefault="00EC4730" w:rsidP="00EC4730">
      <w:pPr>
        <w:pStyle w:val="ListParagraph"/>
        <w:numPr>
          <w:ilvl w:val="0"/>
          <w:numId w:val="21"/>
        </w:numPr>
        <w:tabs>
          <w:tab w:val="left" w:pos="426"/>
          <w:tab w:val="left" w:pos="1080"/>
        </w:tabs>
        <w:overflowPunct w:val="0"/>
        <w:autoSpaceDE w:val="0"/>
        <w:autoSpaceDN w:val="0"/>
        <w:adjustRightInd w:val="0"/>
        <w:spacing w:after="0" w:line="240" w:lineRule="atLeast"/>
        <w:ind w:left="0" w:firstLine="0"/>
        <w:jc w:val="both"/>
        <w:textAlignment w:val="baseline"/>
        <w:rPr>
          <w:rFonts w:ascii="Times New Roman" w:hAnsi="Times New Roman"/>
          <w:sz w:val="20"/>
          <w:szCs w:val="20"/>
          <w:lang w:val="id-ID" w:eastAsia="en-US"/>
        </w:rPr>
      </w:pPr>
      <w:r w:rsidRPr="00EC4730">
        <w:rPr>
          <w:rFonts w:ascii="Times New Roman" w:hAnsi="Times New Roman"/>
          <w:sz w:val="20"/>
          <w:szCs w:val="20"/>
          <w:lang w:val="id-ID" w:eastAsia="en-US"/>
        </w:rPr>
        <w:t xml:space="preserve">Check if it is possible to access the input aspect of the form through a logical order through the use of tab key and screen reader. If the inputted information is incorrect, such as type wrong password, then check to see if the screen reader reads the error message or not. </w:t>
      </w:r>
    </w:p>
    <w:p w:rsidR="00EC4730" w:rsidRPr="00EC4730" w:rsidRDefault="00EC4730" w:rsidP="00EC4730">
      <w:pPr>
        <w:pStyle w:val="ListParagraph"/>
        <w:numPr>
          <w:ilvl w:val="0"/>
          <w:numId w:val="21"/>
        </w:numPr>
        <w:tabs>
          <w:tab w:val="left" w:pos="426"/>
          <w:tab w:val="left" w:pos="1080"/>
        </w:tabs>
        <w:overflowPunct w:val="0"/>
        <w:autoSpaceDE w:val="0"/>
        <w:autoSpaceDN w:val="0"/>
        <w:adjustRightInd w:val="0"/>
        <w:spacing w:after="0" w:line="240" w:lineRule="atLeast"/>
        <w:ind w:left="0" w:firstLine="0"/>
        <w:jc w:val="both"/>
        <w:textAlignment w:val="baseline"/>
        <w:rPr>
          <w:rFonts w:ascii="Times New Roman" w:hAnsi="Times New Roman"/>
          <w:sz w:val="20"/>
          <w:szCs w:val="20"/>
          <w:lang w:val="id-ID" w:eastAsia="en-US"/>
        </w:rPr>
      </w:pPr>
      <w:r w:rsidRPr="00EC4730">
        <w:rPr>
          <w:rFonts w:ascii="Times New Roman" w:hAnsi="Times New Roman"/>
          <w:sz w:val="20"/>
          <w:szCs w:val="20"/>
          <w:lang w:val="id-ID" w:eastAsia="en-US"/>
        </w:rPr>
        <w:t xml:space="preserve">Check CAPTCHA (W3C WCAG 1.1.1) if there is an option to change the captcha i.e. the option to change from text to sound or from image to sound or text. Check if these are able to be changed through the use of keyboard or not and also check if the screen reader is able to read the changes. </w:t>
      </w:r>
    </w:p>
    <w:p w:rsidR="00EC4730" w:rsidRPr="00EC4730" w:rsidRDefault="00EC4730" w:rsidP="00EC4730">
      <w:pPr>
        <w:pStyle w:val="ListParagraph"/>
        <w:numPr>
          <w:ilvl w:val="0"/>
          <w:numId w:val="21"/>
        </w:numPr>
        <w:tabs>
          <w:tab w:val="left" w:pos="426"/>
          <w:tab w:val="left" w:pos="1080"/>
        </w:tabs>
        <w:overflowPunct w:val="0"/>
        <w:autoSpaceDE w:val="0"/>
        <w:autoSpaceDN w:val="0"/>
        <w:adjustRightInd w:val="0"/>
        <w:spacing w:after="0" w:line="240" w:lineRule="atLeast"/>
        <w:ind w:left="0" w:firstLine="0"/>
        <w:jc w:val="both"/>
        <w:textAlignment w:val="baseline"/>
        <w:rPr>
          <w:rFonts w:ascii="Times New Roman" w:hAnsi="Times New Roman"/>
          <w:sz w:val="20"/>
          <w:szCs w:val="20"/>
          <w:lang w:val="id-ID" w:eastAsia="en-US"/>
        </w:rPr>
      </w:pPr>
      <w:r w:rsidRPr="00EC4730">
        <w:rPr>
          <w:rFonts w:ascii="Times New Roman" w:hAnsi="Times New Roman"/>
          <w:sz w:val="20"/>
          <w:szCs w:val="20"/>
          <w:lang w:val="id-ID" w:eastAsia="en-US"/>
        </w:rPr>
        <w:t>Check if there are time limits (W3C WCAG 2.2.1) in the form.</w:t>
      </w:r>
    </w:p>
    <w:p w:rsidR="00EC4730" w:rsidRPr="00EC4730" w:rsidRDefault="00EC4730" w:rsidP="00EC4730">
      <w:pPr>
        <w:pStyle w:val="ListParagraph"/>
        <w:numPr>
          <w:ilvl w:val="0"/>
          <w:numId w:val="21"/>
        </w:numPr>
        <w:tabs>
          <w:tab w:val="left" w:pos="426"/>
          <w:tab w:val="left" w:pos="1080"/>
        </w:tabs>
        <w:overflowPunct w:val="0"/>
        <w:autoSpaceDE w:val="0"/>
        <w:autoSpaceDN w:val="0"/>
        <w:adjustRightInd w:val="0"/>
        <w:spacing w:after="0" w:line="240" w:lineRule="atLeast"/>
        <w:ind w:left="0" w:firstLine="0"/>
        <w:jc w:val="both"/>
        <w:textAlignment w:val="baseline"/>
        <w:rPr>
          <w:rFonts w:ascii="Times New Roman" w:hAnsi="Times New Roman"/>
          <w:sz w:val="20"/>
          <w:szCs w:val="20"/>
          <w:lang w:val="id-ID" w:eastAsia="en-US"/>
        </w:rPr>
      </w:pPr>
      <w:r w:rsidRPr="00EC4730">
        <w:rPr>
          <w:rFonts w:ascii="Times New Roman" w:hAnsi="Times New Roman"/>
          <w:sz w:val="20"/>
          <w:szCs w:val="20"/>
          <w:lang w:val="id-ID" w:eastAsia="en-US"/>
        </w:rPr>
        <w:t xml:space="preserve">Check sending the form whilst pressing the button to send the form, to see if the screen reader reads the send button.  </w:t>
      </w:r>
    </w:p>
    <w:p w:rsidR="00EC4730" w:rsidRPr="00EC4730" w:rsidRDefault="00EC4730" w:rsidP="00EC4730">
      <w:pPr>
        <w:pStyle w:val="ListParagraph"/>
        <w:numPr>
          <w:ilvl w:val="0"/>
          <w:numId w:val="21"/>
        </w:numPr>
        <w:tabs>
          <w:tab w:val="left" w:pos="426"/>
          <w:tab w:val="left" w:pos="1080"/>
        </w:tabs>
        <w:overflowPunct w:val="0"/>
        <w:autoSpaceDE w:val="0"/>
        <w:autoSpaceDN w:val="0"/>
        <w:adjustRightInd w:val="0"/>
        <w:spacing w:after="0" w:line="240" w:lineRule="atLeast"/>
        <w:ind w:left="0" w:firstLine="0"/>
        <w:jc w:val="both"/>
        <w:textAlignment w:val="baseline"/>
        <w:rPr>
          <w:rFonts w:ascii="Times New Roman" w:hAnsi="Times New Roman"/>
          <w:sz w:val="20"/>
          <w:szCs w:val="20"/>
          <w:lang w:val="id-ID" w:eastAsia="en-US"/>
        </w:rPr>
      </w:pPr>
      <w:r w:rsidRPr="00EC4730">
        <w:rPr>
          <w:rFonts w:ascii="Times New Roman" w:hAnsi="Times New Roman"/>
          <w:sz w:val="20"/>
          <w:szCs w:val="20"/>
          <w:lang w:val="id-ID" w:eastAsia="en-US"/>
        </w:rPr>
        <w:t>Check if it possible to exit the form through the use of a keyboard and screen reader.</w:t>
      </w:r>
    </w:p>
    <w:p w:rsidR="00EC4730" w:rsidRPr="00EC4730" w:rsidRDefault="00EC4730" w:rsidP="00EC4730">
      <w:pPr>
        <w:rPr>
          <w:lang w:val="id-ID"/>
        </w:rPr>
      </w:pPr>
      <w:r w:rsidRPr="00EC4730">
        <w:rPr>
          <w:lang w:val="id-ID"/>
        </w:rPr>
        <w:t>One of the 4 ratings explained earlier are possible:</w:t>
      </w:r>
    </w:p>
    <w:p w:rsidR="00EC4730" w:rsidRPr="00EC4730" w:rsidRDefault="00EC4730" w:rsidP="00EC4730">
      <w:pPr>
        <w:pStyle w:val="ListParagraph"/>
        <w:ind w:left="0" w:firstLine="708"/>
        <w:rPr>
          <w:rFonts w:ascii="Times New Roman" w:hAnsi="Times New Roman"/>
          <w:sz w:val="20"/>
          <w:szCs w:val="20"/>
          <w:lang w:val="id-ID" w:eastAsia="en-US"/>
        </w:rPr>
      </w:pPr>
      <w:r w:rsidRPr="00EC4730">
        <w:rPr>
          <w:rFonts w:ascii="Times New Roman" w:hAnsi="Times New Roman"/>
          <w:sz w:val="20"/>
          <w:szCs w:val="20"/>
          <w:lang w:val="id-ID" w:eastAsia="en-US"/>
        </w:rPr>
        <w:t>0%: Unable to access the form and CAPTCHA through the use of keyboard and screen reader. Unable to access the form in time, and there is no label.</w:t>
      </w:r>
    </w:p>
    <w:p w:rsidR="00EC4730" w:rsidRPr="00EC4730" w:rsidRDefault="00EC4730" w:rsidP="00EC4730">
      <w:pPr>
        <w:ind w:firstLine="708"/>
        <w:jc w:val="thaiDistribute"/>
        <w:rPr>
          <w:lang w:val="id-ID"/>
        </w:rPr>
      </w:pPr>
      <w:r w:rsidRPr="00EC4730">
        <w:rPr>
          <w:lang w:val="id-ID"/>
        </w:rPr>
        <w:t>33%: Hard to access the CAPTCHA, the majority of the forms can be accessed by the use of a keyboard and the screen reader program can read the some of the form. There are a few labels used. The form has a time limit.</w:t>
      </w:r>
    </w:p>
    <w:p w:rsidR="00EC4730" w:rsidRPr="00EC4730" w:rsidRDefault="00EC4730" w:rsidP="00EC4730">
      <w:pPr>
        <w:ind w:firstLine="708"/>
        <w:jc w:val="thaiDistribute"/>
        <w:rPr>
          <w:lang w:val="id-ID"/>
        </w:rPr>
      </w:pPr>
      <w:r w:rsidRPr="00EC4730">
        <w:rPr>
          <w:lang w:val="id-ID"/>
        </w:rPr>
        <w:lastRenderedPageBreak/>
        <w:t>67%: The majority of the form can be accessed through the use of keyboard and screen reader, however there are some errors i.e. does not read the label or feedback and label identified by screen reader is not the same as displayed on the website. There is no time limit and there is an option for an alternative CAPTCHA.</w:t>
      </w:r>
    </w:p>
    <w:p w:rsidR="00EC4730" w:rsidRPr="00EC4730" w:rsidRDefault="00EC4730" w:rsidP="00EC4730">
      <w:pPr>
        <w:ind w:firstLine="708"/>
        <w:jc w:val="thaiDistribute"/>
        <w:rPr>
          <w:lang w:val="id-ID"/>
        </w:rPr>
      </w:pPr>
      <w:r w:rsidRPr="00EC4730">
        <w:rPr>
          <w:lang w:val="id-ID"/>
        </w:rPr>
        <w:t>100%: Forms can be accessed easily through the use of keyboard and screen reader, clear labels, no CAPTCHA, and there is no time limit.</w:t>
      </w:r>
    </w:p>
    <w:p w:rsidR="00EC4730" w:rsidRPr="00EC4730" w:rsidRDefault="00EC4730" w:rsidP="00EC4730">
      <w:pPr>
        <w:jc w:val="thaiDistribute"/>
        <w:rPr>
          <w:lang w:val="id-ID"/>
        </w:rPr>
      </w:pPr>
      <w:r w:rsidRPr="00EC4730">
        <w:rPr>
          <w:lang w:val="id-ID"/>
        </w:rPr>
        <w:t xml:space="preserve">The WebThai2Access website has tabs in the navigation linked to the following pages: </w:t>
      </w:r>
    </w:p>
    <w:p w:rsidR="00EC4730" w:rsidRPr="00EC4730" w:rsidRDefault="00EC4730" w:rsidP="00EC4730">
      <w:pPr>
        <w:pStyle w:val="ListParagraph"/>
        <w:numPr>
          <w:ilvl w:val="0"/>
          <w:numId w:val="22"/>
        </w:numPr>
        <w:overflowPunct w:val="0"/>
        <w:autoSpaceDE w:val="0"/>
        <w:autoSpaceDN w:val="0"/>
        <w:adjustRightInd w:val="0"/>
        <w:spacing w:after="0" w:line="240" w:lineRule="atLeast"/>
        <w:jc w:val="thaiDistribute"/>
        <w:textAlignment w:val="baseline"/>
        <w:rPr>
          <w:rFonts w:ascii="Times New Roman" w:hAnsi="Times New Roman"/>
          <w:sz w:val="20"/>
          <w:szCs w:val="20"/>
          <w:lang w:val="id-ID" w:eastAsia="en-US"/>
        </w:rPr>
      </w:pPr>
      <w:r w:rsidRPr="00EC4730">
        <w:rPr>
          <w:rFonts w:ascii="Times New Roman" w:hAnsi="Times New Roman"/>
          <w:sz w:val="20"/>
          <w:szCs w:val="20"/>
          <w:lang w:val="id-ID" w:eastAsia="en-US"/>
        </w:rPr>
        <w:t>products reviewed and approved by the system administrator</w:t>
      </w:r>
    </w:p>
    <w:p w:rsidR="00EC4730" w:rsidRPr="00EC4730" w:rsidRDefault="00EC4730" w:rsidP="00EC4730">
      <w:pPr>
        <w:pStyle w:val="ListParagraph"/>
        <w:numPr>
          <w:ilvl w:val="0"/>
          <w:numId w:val="22"/>
        </w:numPr>
        <w:overflowPunct w:val="0"/>
        <w:autoSpaceDE w:val="0"/>
        <w:autoSpaceDN w:val="0"/>
        <w:adjustRightInd w:val="0"/>
        <w:spacing w:after="0" w:line="240" w:lineRule="atLeast"/>
        <w:jc w:val="thaiDistribute"/>
        <w:textAlignment w:val="baseline"/>
        <w:rPr>
          <w:rFonts w:ascii="Times New Roman" w:hAnsi="Times New Roman"/>
          <w:sz w:val="20"/>
          <w:szCs w:val="20"/>
          <w:lang w:val="id-ID" w:eastAsia="en-US"/>
        </w:rPr>
      </w:pPr>
      <w:r w:rsidRPr="00EC4730">
        <w:rPr>
          <w:rFonts w:ascii="Times New Roman" w:hAnsi="Times New Roman"/>
          <w:sz w:val="20"/>
          <w:szCs w:val="20"/>
          <w:lang w:val="id-ID" w:eastAsia="en-US"/>
        </w:rPr>
        <w:t>list of disabilities with descriptions and associated tests</w:t>
      </w:r>
    </w:p>
    <w:p w:rsidR="00EC4730" w:rsidRPr="00EC4730" w:rsidRDefault="00EC4730" w:rsidP="00EC4730">
      <w:pPr>
        <w:pStyle w:val="ListParagraph"/>
        <w:numPr>
          <w:ilvl w:val="0"/>
          <w:numId w:val="22"/>
        </w:numPr>
        <w:overflowPunct w:val="0"/>
        <w:autoSpaceDE w:val="0"/>
        <w:autoSpaceDN w:val="0"/>
        <w:adjustRightInd w:val="0"/>
        <w:spacing w:after="0" w:line="240" w:lineRule="atLeast"/>
        <w:jc w:val="thaiDistribute"/>
        <w:textAlignment w:val="baseline"/>
        <w:rPr>
          <w:rFonts w:ascii="Times New Roman" w:hAnsi="Times New Roman"/>
          <w:sz w:val="20"/>
          <w:szCs w:val="20"/>
          <w:lang w:val="id-ID" w:eastAsia="en-US"/>
        </w:rPr>
      </w:pPr>
      <w:r w:rsidRPr="00EC4730">
        <w:rPr>
          <w:rFonts w:ascii="Times New Roman" w:hAnsi="Times New Roman"/>
          <w:sz w:val="20"/>
          <w:szCs w:val="20"/>
          <w:lang w:val="id-ID" w:eastAsia="en-US"/>
        </w:rPr>
        <w:t>list and short description of the 15 evaluation criteria, selecting each criteria displays a page with further details</w:t>
      </w:r>
    </w:p>
    <w:p w:rsidR="00EC4730" w:rsidRPr="00EC4730" w:rsidRDefault="00542CC3" w:rsidP="00EC4730">
      <w:pPr>
        <w:tabs>
          <w:tab w:val="left" w:pos="0"/>
        </w:tabs>
        <w:ind w:firstLine="426"/>
        <w:rPr>
          <w:lang w:val="en-GB"/>
        </w:rPr>
      </w:pPr>
      <w:r>
        <w:rPr>
          <w:lang w:val="en-GB"/>
        </w:rPr>
        <w:t>They e</w:t>
      </w:r>
      <w:r w:rsidR="00EC4730" w:rsidRPr="00EC4730">
        <w:rPr>
          <w:lang w:val="id-ID"/>
        </w:rPr>
        <w:t>ntered review information</w:t>
      </w:r>
      <w:r>
        <w:rPr>
          <w:lang w:val="en-GB"/>
        </w:rPr>
        <w:t>,</w:t>
      </w:r>
      <w:r w:rsidR="00EC4730" w:rsidRPr="00EC4730">
        <w:rPr>
          <w:lang w:val="id-ID"/>
        </w:rPr>
        <w:t xml:space="preserve"> reviewer’s name, email, platform and website. If the website that they want to evaluate is not already</w:t>
      </w:r>
      <w:r>
        <w:rPr>
          <w:lang w:val="id-ID"/>
        </w:rPr>
        <w:t xml:space="preserve"> listed as having been reviewed t</w:t>
      </w:r>
      <w:r w:rsidR="00EC4730" w:rsidRPr="00EC4730">
        <w:rPr>
          <w:lang w:val="id-ID"/>
        </w:rPr>
        <w:t>hey will be required to add website name, URL, and short description.</w:t>
      </w:r>
    </w:p>
    <w:p w:rsidR="00EC4730" w:rsidRDefault="00EC4730" w:rsidP="00EC4730">
      <w:pPr>
        <w:ind w:firstLine="708"/>
        <w:jc w:val="thaiDistribute"/>
        <w:rPr>
          <w:bCs/>
          <w:color w:val="000000" w:themeColor="text1"/>
        </w:rPr>
      </w:pPr>
      <w:r w:rsidRPr="00BB1BB2">
        <w:rPr>
          <w:bCs/>
          <w:color w:val="000000" w:themeColor="text1"/>
        </w:rPr>
        <w:t xml:space="preserve">Six developers were asked to rate the usability and functionality of the WebThai2Access prototype at </w:t>
      </w:r>
      <w:r w:rsidRPr="00BB1BB2">
        <w:rPr>
          <w:bCs/>
        </w:rPr>
        <w:t>https://webthai2access.org using</w:t>
      </w:r>
      <w:r w:rsidRPr="00BB1BB2">
        <w:rPr>
          <w:bCs/>
          <w:color w:val="000000" w:themeColor="text1"/>
        </w:rPr>
        <w:t xml:space="preserve"> a 5 point Likert scale where 5 was the highest score and the average score was 4.7. The participants suggested having more text space by increasing the character limit to more than 255, having multiple text boxes corresponding to the techniques and changing the word “test” </w:t>
      </w:r>
      <w:r w:rsidRPr="00BB1BB2">
        <w:rPr>
          <w:b/>
          <w:color w:val="000000" w:themeColor="text1"/>
          <w:cs/>
        </w:rPr>
        <w:t>(</w:t>
      </w:r>
      <w:r w:rsidRPr="00BB1BB2">
        <w:rPr>
          <w:rFonts w:ascii="Angsana New" w:hAnsi="Angsana New" w:cs="Angsana New" w:hint="cs"/>
          <w:b/>
          <w:color w:val="000000" w:themeColor="text1"/>
          <w:cs/>
        </w:rPr>
        <w:t>ทดสอบ</w:t>
      </w:r>
      <w:r w:rsidRPr="00BB1BB2">
        <w:rPr>
          <w:b/>
          <w:color w:val="000000" w:themeColor="text1"/>
          <w:cs/>
        </w:rPr>
        <w:t>)</w:t>
      </w:r>
      <w:r w:rsidRPr="00BB1BB2">
        <w:rPr>
          <w:bCs/>
          <w:color w:val="000000" w:themeColor="text1"/>
        </w:rPr>
        <w:t xml:space="preserve"> to “testing” (</w:t>
      </w:r>
      <w:r w:rsidRPr="00BB1BB2">
        <w:rPr>
          <w:rFonts w:ascii="Angsana New" w:hAnsi="Angsana New" w:cs="Angsana New" w:hint="cs"/>
          <w:b/>
          <w:color w:val="000000" w:themeColor="text1"/>
          <w:cs/>
        </w:rPr>
        <w:t>การทดสอบ</w:t>
      </w:r>
      <w:r w:rsidRPr="00BB1BB2">
        <w:rPr>
          <w:bCs/>
          <w:color w:val="000000" w:themeColor="text1"/>
        </w:rPr>
        <w:t xml:space="preserve">) in the disability tab since when translated into Thai it is confusing for the user. The WebThai2Access prototype was modified based on the evaluation results and feedback before conducting the experiment. Four groups of participants took part in the experiment. Each group spent about an hour to do the task apart from the hearing impairment group which spent only 20 minutes on the task as there were only three criteria that affected this group. The developers evaluated all 15 criteria while experimental tasks were given to each disabled group based on the problems they had accessing information on web. The experimental task of each group was as follows: </w:t>
      </w:r>
    </w:p>
    <w:p w:rsidR="00EC4730" w:rsidRDefault="00EC4730" w:rsidP="00EC4730">
      <w:pPr>
        <w:ind w:firstLine="708"/>
        <w:jc w:val="thaiDistribute"/>
        <w:rPr>
          <w:bCs/>
          <w:color w:val="000000" w:themeColor="text1"/>
        </w:rPr>
      </w:pPr>
    </w:p>
    <w:p w:rsidR="00EC4730" w:rsidRPr="00BB1BB2" w:rsidRDefault="00EC4730" w:rsidP="00EC4730">
      <w:pPr>
        <w:jc w:val="center"/>
        <w:rPr>
          <w:bCs/>
          <w:color w:val="000000" w:themeColor="text1"/>
        </w:rPr>
      </w:pPr>
      <w:r w:rsidRPr="003D5B84">
        <w:rPr>
          <w:lang w:val="id-ID"/>
        </w:rPr>
        <w:t xml:space="preserve">Table 1. </w:t>
      </w:r>
      <w:r w:rsidRPr="00BB1BB2">
        <w:rPr>
          <w:rFonts w:eastAsiaTheme="minorEastAsia"/>
          <w:bCs/>
          <w:lang w:bidi="th-TH"/>
        </w:rPr>
        <w:t>Experimental tasks</w:t>
      </w:r>
    </w:p>
    <w:p w:rsidR="00EC4730" w:rsidRDefault="00EC4730" w:rsidP="0008729F">
      <w:pPr>
        <w:tabs>
          <w:tab w:val="left" w:pos="0"/>
        </w:tabs>
        <w:ind w:firstLine="426"/>
      </w:pPr>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2093"/>
        <w:gridCol w:w="2835"/>
        <w:gridCol w:w="2126"/>
        <w:gridCol w:w="2062"/>
      </w:tblGrid>
      <w:tr w:rsidR="00EC4730" w:rsidRPr="00BB1BB2" w:rsidTr="00EC4730">
        <w:trPr>
          <w:jc w:val="center"/>
        </w:trPr>
        <w:tc>
          <w:tcPr>
            <w:tcW w:w="2093" w:type="dxa"/>
          </w:tcPr>
          <w:p w:rsidR="00EC4730" w:rsidRPr="00BB1BB2" w:rsidRDefault="00EC4730" w:rsidP="00A50E10">
            <w:pPr>
              <w:tabs>
                <w:tab w:val="left" w:pos="720"/>
                <w:tab w:val="left" w:pos="1781"/>
                <w:tab w:val="left" w:pos="5466"/>
              </w:tabs>
              <w:ind w:right="175"/>
              <w:rPr>
                <w:b/>
              </w:rPr>
            </w:pPr>
            <w:r w:rsidRPr="00BB1BB2">
              <w:rPr>
                <w:b/>
              </w:rPr>
              <w:t>Participants Group</w:t>
            </w:r>
          </w:p>
        </w:tc>
        <w:tc>
          <w:tcPr>
            <w:tcW w:w="2835" w:type="dxa"/>
          </w:tcPr>
          <w:p w:rsidR="00EC4730" w:rsidRPr="00BB1BB2" w:rsidRDefault="00EC4730" w:rsidP="00A50E10">
            <w:pPr>
              <w:tabs>
                <w:tab w:val="left" w:pos="720"/>
                <w:tab w:val="left" w:pos="1781"/>
                <w:tab w:val="left" w:pos="5466"/>
              </w:tabs>
              <w:ind w:right="175"/>
              <w:rPr>
                <w:b/>
              </w:rPr>
            </w:pPr>
            <w:r w:rsidRPr="00EC4730">
              <w:rPr>
                <w:b/>
              </w:rPr>
              <w:t>www.pantip.com</w:t>
            </w:r>
          </w:p>
        </w:tc>
        <w:tc>
          <w:tcPr>
            <w:tcW w:w="2126" w:type="dxa"/>
          </w:tcPr>
          <w:p w:rsidR="00EC4730" w:rsidRPr="00BB1BB2" w:rsidRDefault="00EC4730" w:rsidP="00A50E10">
            <w:pPr>
              <w:tabs>
                <w:tab w:val="left" w:pos="720"/>
                <w:tab w:val="left" w:pos="1781"/>
                <w:tab w:val="left" w:pos="5466"/>
              </w:tabs>
              <w:ind w:right="175"/>
              <w:rPr>
                <w:b/>
              </w:rPr>
            </w:pPr>
            <w:r w:rsidRPr="00EC4730">
              <w:rPr>
                <w:b/>
              </w:rPr>
              <w:t>www.youtube.com</w:t>
            </w:r>
          </w:p>
        </w:tc>
        <w:tc>
          <w:tcPr>
            <w:tcW w:w="2062" w:type="dxa"/>
          </w:tcPr>
          <w:p w:rsidR="00EC4730" w:rsidRPr="00BB1BB2" w:rsidRDefault="00EC4730" w:rsidP="00A50E10">
            <w:pPr>
              <w:tabs>
                <w:tab w:val="left" w:pos="720"/>
                <w:tab w:val="left" w:pos="1781"/>
                <w:tab w:val="left" w:pos="5466"/>
              </w:tabs>
              <w:ind w:right="175"/>
              <w:rPr>
                <w:b/>
              </w:rPr>
            </w:pPr>
            <w:r w:rsidRPr="00BB1BB2">
              <w:rPr>
                <w:b/>
              </w:rPr>
              <w:t>www.tab.or.th</w:t>
            </w:r>
          </w:p>
        </w:tc>
      </w:tr>
      <w:tr w:rsidR="00EC4730" w:rsidRPr="00BB1BB2" w:rsidTr="00EC4730">
        <w:trPr>
          <w:jc w:val="center"/>
        </w:trPr>
        <w:tc>
          <w:tcPr>
            <w:tcW w:w="2093" w:type="dxa"/>
          </w:tcPr>
          <w:p w:rsidR="00EC4730" w:rsidRPr="00BB1BB2" w:rsidRDefault="00EC4730" w:rsidP="00A50E10">
            <w:pPr>
              <w:tabs>
                <w:tab w:val="left" w:pos="720"/>
                <w:tab w:val="left" w:pos="1781"/>
                <w:tab w:val="left" w:pos="5466"/>
              </w:tabs>
              <w:ind w:right="175"/>
              <w:rPr>
                <w:bCs/>
              </w:rPr>
            </w:pPr>
            <w:r w:rsidRPr="00BB1BB2">
              <w:rPr>
                <w:bCs/>
              </w:rPr>
              <w:t>30 developers</w:t>
            </w:r>
          </w:p>
        </w:tc>
        <w:tc>
          <w:tcPr>
            <w:tcW w:w="2835" w:type="dxa"/>
          </w:tcPr>
          <w:p w:rsidR="00EC4730" w:rsidRPr="00BB1BB2" w:rsidRDefault="00EC4730" w:rsidP="00A50E10">
            <w:pPr>
              <w:tabs>
                <w:tab w:val="left" w:pos="720"/>
                <w:tab w:val="left" w:pos="990"/>
                <w:tab w:val="left" w:pos="1781"/>
                <w:tab w:val="left" w:pos="5466"/>
              </w:tabs>
              <w:ind w:right="175"/>
              <w:rPr>
                <w:bCs/>
              </w:rPr>
            </w:pPr>
            <w:r w:rsidRPr="00BB1BB2">
              <w:rPr>
                <w:bCs/>
              </w:rPr>
              <w:t>all 15 criteria</w:t>
            </w:r>
          </w:p>
        </w:tc>
        <w:tc>
          <w:tcPr>
            <w:tcW w:w="2126" w:type="dxa"/>
          </w:tcPr>
          <w:p w:rsidR="00EC4730" w:rsidRPr="00BB1BB2" w:rsidRDefault="00EC4730" w:rsidP="00A50E10">
            <w:pPr>
              <w:tabs>
                <w:tab w:val="left" w:pos="720"/>
                <w:tab w:val="left" w:pos="990"/>
                <w:tab w:val="left" w:pos="1781"/>
                <w:tab w:val="left" w:pos="5466"/>
              </w:tabs>
              <w:ind w:right="175"/>
              <w:rPr>
                <w:bCs/>
              </w:rPr>
            </w:pPr>
            <w:r w:rsidRPr="00BB1BB2">
              <w:rPr>
                <w:bCs/>
              </w:rPr>
              <w:t>all 15 criteria</w:t>
            </w:r>
          </w:p>
        </w:tc>
        <w:tc>
          <w:tcPr>
            <w:tcW w:w="2062" w:type="dxa"/>
          </w:tcPr>
          <w:p w:rsidR="00EC4730" w:rsidRPr="00BB1BB2" w:rsidRDefault="00EC4730" w:rsidP="00A50E10">
            <w:pPr>
              <w:tabs>
                <w:tab w:val="left" w:pos="720"/>
                <w:tab w:val="left" w:pos="990"/>
                <w:tab w:val="left" w:pos="1781"/>
                <w:tab w:val="left" w:pos="5466"/>
              </w:tabs>
              <w:ind w:right="175"/>
              <w:rPr>
                <w:bCs/>
              </w:rPr>
            </w:pPr>
            <w:r w:rsidRPr="00BB1BB2">
              <w:rPr>
                <w:bCs/>
              </w:rPr>
              <w:t>all 15 criteria</w:t>
            </w:r>
          </w:p>
        </w:tc>
      </w:tr>
      <w:tr w:rsidR="00EC4730" w:rsidRPr="00BB1BB2" w:rsidTr="00EC4730">
        <w:trPr>
          <w:jc w:val="center"/>
        </w:trPr>
        <w:tc>
          <w:tcPr>
            <w:tcW w:w="2093" w:type="dxa"/>
          </w:tcPr>
          <w:p w:rsidR="00EC4730" w:rsidRPr="00BB1BB2" w:rsidRDefault="00EC4730" w:rsidP="00A50E10">
            <w:pPr>
              <w:tabs>
                <w:tab w:val="left" w:pos="720"/>
                <w:tab w:val="left" w:pos="1781"/>
                <w:tab w:val="left" w:pos="5466"/>
              </w:tabs>
              <w:ind w:right="175"/>
              <w:rPr>
                <w:bCs/>
              </w:rPr>
            </w:pPr>
            <w:r w:rsidRPr="00BB1BB2">
              <w:rPr>
                <w:bCs/>
              </w:rPr>
              <w:t>30 visually impaired people</w:t>
            </w:r>
          </w:p>
        </w:tc>
        <w:tc>
          <w:tcPr>
            <w:tcW w:w="2835" w:type="dxa"/>
          </w:tcPr>
          <w:p w:rsidR="00EC4730" w:rsidRPr="00BB1BB2" w:rsidRDefault="00EC4730" w:rsidP="00A50E10">
            <w:pPr>
              <w:tabs>
                <w:tab w:val="left" w:pos="720"/>
                <w:tab w:val="left" w:pos="990"/>
                <w:tab w:val="left" w:pos="1781"/>
                <w:tab w:val="left" w:pos="5466"/>
              </w:tabs>
              <w:ind w:right="175"/>
              <w:rPr>
                <w:bCs/>
              </w:rPr>
            </w:pPr>
            <w:r w:rsidRPr="00BB1BB2">
              <w:rPr>
                <w:bCs/>
              </w:rPr>
              <w:t xml:space="preserve">criteria numbers 1-3 and 8-9 </w:t>
            </w:r>
          </w:p>
        </w:tc>
        <w:tc>
          <w:tcPr>
            <w:tcW w:w="2126" w:type="dxa"/>
          </w:tcPr>
          <w:p w:rsidR="00EC4730" w:rsidRPr="00BB1BB2" w:rsidRDefault="00EC4730" w:rsidP="00A50E10">
            <w:pPr>
              <w:tabs>
                <w:tab w:val="left" w:pos="720"/>
                <w:tab w:val="left" w:pos="990"/>
                <w:tab w:val="left" w:pos="1781"/>
                <w:tab w:val="left" w:pos="5466"/>
              </w:tabs>
              <w:ind w:right="175"/>
              <w:rPr>
                <w:bCs/>
              </w:rPr>
            </w:pPr>
            <w:r w:rsidRPr="00BB1BB2">
              <w:rPr>
                <w:bCs/>
              </w:rPr>
              <w:t xml:space="preserve">criteria numbers 10 - 12 </w:t>
            </w:r>
          </w:p>
        </w:tc>
        <w:tc>
          <w:tcPr>
            <w:tcW w:w="2062" w:type="dxa"/>
          </w:tcPr>
          <w:p w:rsidR="00EC4730" w:rsidRPr="00BB1BB2" w:rsidRDefault="00EC4730" w:rsidP="00A50E10">
            <w:pPr>
              <w:tabs>
                <w:tab w:val="left" w:pos="720"/>
                <w:tab w:val="left" w:pos="990"/>
                <w:tab w:val="left" w:pos="1781"/>
                <w:tab w:val="left" w:pos="5466"/>
              </w:tabs>
              <w:ind w:right="175"/>
              <w:rPr>
                <w:bCs/>
              </w:rPr>
            </w:pPr>
            <w:r w:rsidRPr="00BB1BB2">
              <w:rPr>
                <w:bCs/>
              </w:rPr>
              <w:t xml:space="preserve">criteria numbers 4-5 </w:t>
            </w:r>
          </w:p>
        </w:tc>
      </w:tr>
      <w:tr w:rsidR="00EC4730" w:rsidRPr="00BB1BB2" w:rsidTr="00EC4730">
        <w:trPr>
          <w:jc w:val="center"/>
        </w:trPr>
        <w:tc>
          <w:tcPr>
            <w:tcW w:w="2093" w:type="dxa"/>
          </w:tcPr>
          <w:p w:rsidR="00EC4730" w:rsidRPr="00BB1BB2" w:rsidRDefault="00EC4730" w:rsidP="00A50E10">
            <w:pPr>
              <w:tabs>
                <w:tab w:val="left" w:pos="720"/>
                <w:tab w:val="left" w:pos="1781"/>
                <w:tab w:val="left" w:pos="5466"/>
              </w:tabs>
              <w:ind w:right="175"/>
              <w:rPr>
                <w:bCs/>
              </w:rPr>
            </w:pPr>
            <w:r w:rsidRPr="00BB1BB2">
              <w:rPr>
                <w:bCs/>
              </w:rPr>
              <w:t>30 hearing impaired people</w:t>
            </w:r>
          </w:p>
        </w:tc>
        <w:tc>
          <w:tcPr>
            <w:tcW w:w="2835" w:type="dxa"/>
          </w:tcPr>
          <w:p w:rsidR="00EC4730" w:rsidRPr="00BB1BB2" w:rsidRDefault="00EC4730" w:rsidP="00A50E10">
            <w:pPr>
              <w:tabs>
                <w:tab w:val="left" w:pos="720"/>
                <w:tab w:val="left" w:pos="1781"/>
                <w:tab w:val="left" w:pos="5466"/>
              </w:tabs>
              <w:ind w:right="175"/>
              <w:rPr>
                <w:bCs/>
              </w:rPr>
            </w:pPr>
            <w:r w:rsidRPr="00BB1BB2">
              <w:rPr>
                <w:bCs/>
              </w:rPr>
              <w:t>criteria numbers 1, 12 and 15</w:t>
            </w:r>
          </w:p>
        </w:tc>
        <w:tc>
          <w:tcPr>
            <w:tcW w:w="2126" w:type="dxa"/>
          </w:tcPr>
          <w:p w:rsidR="00EC4730" w:rsidRPr="00BB1BB2" w:rsidRDefault="00EC4730" w:rsidP="00A50E10">
            <w:pPr>
              <w:tabs>
                <w:tab w:val="left" w:pos="720"/>
                <w:tab w:val="left" w:pos="1781"/>
                <w:tab w:val="left" w:pos="5466"/>
              </w:tabs>
              <w:ind w:right="175"/>
              <w:rPr>
                <w:bCs/>
              </w:rPr>
            </w:pPr>
            <w:r w:rsidRPr="00BB1BB2">
              <w:rPr>
                <w:bCs/>
              </w:rPr>
              <w:t>-</w:t>
            </w:r>
          </w:p>
        </w:tc>
        <w:tc>
          <w:tcPr>
            <w:tcW w:w="2062" w:type="dxa"/>
          </w:tcPr>
          <w:p w:rsidR="00EC4730" w:rsidRPr="00BB1BB2" w:rsidRDefault="00EC4730" w:rsidP="00A50E10">
            <w:pPr>
              <w:tabs>
                <w:tab w:val="left" w:pos="720"/>
                <w:tab w:val="left" w:pos="1781"/>
                <w:tab w:val="left" w:pos="5466"/>
              </w:tabs>
              <w:ind w:right="175"/>
              <w:rPr>
                <w:bCs/>
              </w:rPr>
            </w:pPr>
            <w:r w:rsidRPr="00BB1BB2">
              <w:rPr>
                <w:bCs/>
              </w:rPr>
              <w:t>-</w:t>
            </w:r>
          </w:p>
        </w:tc>
      </w:tr>
      <w:tr w:rsidR="00EC4730" w:rsidRPr="00BB1BB2" w:rsidTr="00EC4730">
        <w:trPr>
          <w:trHeight w:val="350"/>
          <w:jc w:val="center"/>
        </w:trPr>
        <w:tc>
          <w:tcPr>
            <w:tcW w:w="2093" w:type="dxa"/>
          </w:tcPr>
          <w:p w:rsidR="00EC4730" w:rsidRPr="00BB1BB2" w:rsidRDefault="00EC4730" w:rsidP="00A50E10">
            <w:pPr>
              <w:tabs>
                <w:tab w:val="left" w:pos="720"/>
                <w:tab w:val="left" w:pos="1781"/>
                <w:tab w:val="left" w:pos="5466"/>
              </w:tabs>
              <w:ind w:right="175"/>
              <w:rPr>
                <w:bCs/>
              </w:rPr>
            </w:pPr>
            <w:r w:rsidRPr="00BB1BB2">
              <w:rPr>
                <w:bCs/>
              </w:rPr>
              <w:t>30 elderly people</w:t>
            </w:r>
          </w:p>
        </w:tc>
        <w:tc>
          <w:tcPr>
            <w:tcW w:w="2835" w:type="dxa"/>
          </w:tcPr>
          <w:p w:rsidR="00EC4730" w:rsidRPr="00BB1BB2" w:rsidRDefault="00EC4730" w:rsidP="00A50E10">
            <w:pPr>
              <w:tabs>
                <w:tab w:val="left" w:pos="720"/>
                <w:tab w:val="left" w:pos="1781"/>
                <w:tab w:val="left" w:pos="5466"/>
              </w:tabs>
              <w:ind w:right="175"/>
              <w:rPr>
                <w:bCs/>
              </w:rPr>
            </w:pPr>
            <w:r w:rsidRPr="00BB1BB2">
              <w:rPr>
                <w:bCs/>
              </w:rPr>
              <w:t>criteria numbers 1, 3 and 12 - 15</w:t>
            </w:r>
          </w:p>
        </w:tc>
        <w:tc>
          <w:tcPr>
            <w:tcW w:w="2126" w:type="dxa"/>
          </w:tcPr>
          <w:p w:rsidR="00EC4730" w:rsidRPr="00BB1BB2" w:rsidRDefault="00EC4730" w:rsidP="00A50E10">
            <w:pPr>
              <w:tabs>
                <w:tab w:val="left" w:pos="720"/>
                <w:tab w:val="left" w:pos="1781"/>
                <w:tab w:val="left" w:pos="5466"/>
              </w:tabs>
              <w:ind w:right="175"/>
              <w:rPr>
                <w:bCs/>
              </w:rPr>
            </w:pPr>
            <w:r w:rsidRPr="00BB1BB2">
              <w:rPr>
                <w:bCs/>
              </w:rPr>
              <w:t>-</w:t>
            </w:r>
          </w:p>
        </w:tc>
        <w:tc>
          <w:tcPr>
            <w:tcW w:w="2062" w:type="dxa"/>
          </w:tcPr>
          <w:p w:rsidR="00EC4730" w:rsidRPr="00BB1BB2" w:rsidRDefault="00EC4730" w:rsidP="00A50E10">
            <w:pPr>
              <w:tabs>
                <w:tab w:val="left" w:pos="720"/>
                <w:tab w:val="left" w:pos="1781"/>
                <w:tab w:val="left" w:pos="5466"/>
              </w:tabs>
              <w:ind w:right="175"/>
              <w:rPr>
                <w:bCs/>
              </w:rPr>
            </w:pPr>
            <w:r w:rsidRPr="00BB1BB2">
              <w:rPr>
                <w:bCs/>
              </w:rPr>
              <w:t>criteria 10</w:t>
            </w:r>
          </w:p>
        </w:tc>
      </w:tr>
    </w:tbl>
    <w:p w:rsidR="00EC4730" w:rsidRDefault="00EC4730" w:rsidP="0008729F">
      <w:pPr>
        <w:tabs>
          <w:tab w:val="left" w:pos="0"/>
        </w:tabs>
        <w:ind w:firstLine="426"/>
      </w:pPr>
    </w:p>
    <w:p w:rsidR="00EC4730" w:rsidRDefault="00EC4730" w:rsidP="00EC4730">
      <w:pPr>
        <w:tabs>
          <w:tab w:val="left" w:pos="0"/>
        </w:tabs>
        <w:ind w:firstLine="426"/>
      </w:pPr>
      <w:r>
        <w:t>Table 1 shows that:</w:t>
      </w:r>
    </w:p>
    <w:p w:rsidR="00EC4730" w:rsidRDefault="00EC4730" w:rsidP="00EC4730">
      <w:pPr>
        <w:tabs>
          <w:tab w:val="left" w:pos="0"/>
        </w:tabs>
        <w:ind w:firstLine="426"/>
        <w:jc w:val="both"/>
      </w:pPr>
      <w:r>
        <w:t>1.</w:t>
      </w:r>
      <w:r>
        <w:tab/>
        <w:t>Thirty developers evaluated 3 websites: www.pantip.com, www.youtube.com, and www.tab.or.th on all 15 criteria.</w:t>
      </w:r>
    </w:p>
    <w:p w:rsidR="00EC4730" w:rsidRDefault="00EC4730" w:rsidP="00EC4730">
      <w:pPr>
        <w:tabs>
          <w:tab w:val="left" w:pos="0"/>
        </w:tabs>
        <w:ind w:firstLine="426"/>
        <w:jc w:val="both"/>
      </w:pPr>
      <w:r>
        <w:t>2.</w:t>
      </w:r>
      <w:r>
        <w:tab/>
        <w:t>Thirty visually impaired people evaluated 3 websites: criteria numbers 1-3 and 8-9 for www.pantip.com, criteria numbers 10 - 12 for www.youtube.com, and criteria   numbers 4-5 for www.tab.or.th.</w:t>
      </w:r>
    </w:p>
    <w:p w:rsidR="00EC4730" w:rsidRDefault="00EC4730" w:rsidP="00EC4730">
      <w:pPr>
        <w:tabs>
          <w:tab w:val="left" w:pos="0"/>
        </w:tabs>
        <w:ind w:firstLine="426"/>
        <w:jc w:val="both"/>
      </w:pPr>
      <w:r>
        <w:t>3.</w:t>
      </w:r>
      <w:r>
        <w:tab/>
        <w:t>Thirty hearing impaired people evaluated www.pantip.com using criteria numbers 1, 12 and 15. There was no video or audio that may affect hearing on www.tab.or.th. and whether or not YouTube videos are accessible to hearing impaired people depends entirely on the person uploading the video and not the YouTube website accessibility.</w:t>
      </w:r>
    </w:p>
    <w:p w:rsidR="00EC4730" w:rsidRDefault="00EC4730" w:rsidP="00EC4730">
      <w:pPr>
        <w:tabs>
          <w:tab w:val="left" w:pos="0"/>
        </w:tabs>
        <w:ind w:firstLine="426"/>
        <w:jc w:val="both"/>
      </w:pPr>
      <w:r>
        <w:t>4.</w:t>
      </w:r>
      <w:r>
        <w:tab/>
        <w:t>Thirty elderly people evaluated websites using criteria numbers 1, 3 and 12 - 15 for www.pantip.com and 10 for www.youtube.com.</w:t>
      </w:r>
    </w:p>
    <w:p w:rsidR="00EC4730" w:rsidRDefault="00EC4730" w:rsidP="00EC4730">
      <w:pPr>
        <w:tabs>
          <w:tab w:val="left" w:pos="0"/>
        </w:tabs>
        <w:ind w:firstLine="426"/>
        <w:jc w:val="both"/>
      </w:pPr>
      <w:r>
        <w:t>The results of the Thai web developers evaluations were compared with how well the Thai visually impaired, hearing impaired, and elderly people were able to carry out tasks related to their disabilities using the same three websites. This comparison of scores was used to determine how well developers’ evaluation scores using WebThai2Access predicts the accessibility of websites for disabled users (i.e. disabled people’s task scores).</w:t>
      </w:r>
    </w:p>
    <w:p w:rsidR="00EC4730" w:rsidRDefault="00EC4730" w:rsidP="00EC4730">
      <w:pPr>
        <w:tabs>
          <w:tab w:val="left" w:pos="0"/>
        </w:tabs>
        <w:ind w:firstLine="426"/>
      </w:pPr>
    </w:p>
    <w:p w:rsidR="00EC4730" w:rsidRPr="00EC4730" w:rsidRDefault="00EC4730" w:rsidP="00EC4730">
      <w:pPr>
        <w:tabs>
          <w:tab w:val="left" w:pos="0"/>
        </w:tabs>
        <w:ind w:firstLine="426"/>
      </w:pPr>
    </w:p>
    <w:p w:rsidR="0008729F" w:rsidRPr="00EC4730" w:rsidRDefault="00EC4730" w:rsidP="00D74C5F">
      <w:pPr>
        <w:numPr>
          <w:ilvl w:val="0"/>
          <w:numId w:val="15"/>
        </w:numPr>
        <w:tabs>
          <w:tab w:val="left" w:pos="426"/>
        </w:tabs>
        <w:ind w:left="426" w:hanging="426"/>
        <w:rPr>
          <w:b/>
          <w:bCs/>
          <w:lang w:val="id-ID"/>
        </w:rPr>
      </w:pPr>
      <w:r>
        <w:rPr>
          <w:b/>
          <w:bCs/>
        </w:rPr>
        <w:t>RESULTS, ANALYSIS, DISCUSSION</w:t>
      </w:r>
    </w:p>
    <w:p w:rsidR="00EC4730" w:rsidRPr="00EC4730" w:rsidRDefault="00EC4730" w:rsidP="00EC4730">
      <w:pPr>
        <w:tabs>
          <w:tab w:val="left" w:pos="0"/>
        </w:tabs>
        <w:ind w:firstLine="426"/>
        <w:jc w:val="both"/>
        <w:rPr>
          <w:lang w:val="en-GB"/>
        </w:rPr>
      </w:pPr>
      <w:r w:rsidRPr="00EC4730">
        <w:rPr>
          <w:lang w:val="en-GB"/>
        </w:rPr>
        <w:t xml:space="preserve">The differences between U.K. and Thai criteria are font types and sizes: U.K uses Sans-serif size 10-12 px, while Thai uses serif size 14-16 px. Based on research [22] criteria 15’s text size, style, blinking elements, </w:t>
      </w:r>
      <w:r w:rsidRPr="00EC4730">
        <w:rPr>
          <w:lang w:val="en-GB"/>
        </w:rPr>
        <w:lastRenderedPageBreak/>
        <w:t>and readability, was changed from sans-serif fonts to serif and 14 - 16 px instead of 10 -12 px to suit Thai websites. The original English Web Accessibility Guidelines therefore required changing to reflect these differences.</w:t>
      </w:r>
    </w:p>
    <w:p w:rsidR="00EC4730" w:rsidRDefault="00EC4730" w:rsidP="00EC4730">
      <w:pPr>
        <w:tabs>
          <w:tab w:val="left" w:pos="0"/>
        </w:tabs>
        <w:ind w:firstLine="426"/>
        <w:jc w:val="both"/>
        <w:rPr>
          <w:lang w:val="en-GB"/>
        </w:rPr>
      </w:pPr>
      <w:r w:rsidRPr="00EC4730">
        <w:rPr>
          <w:lang w:val="en-GB"/>
        </w:rPr>
        <w:t xml:space="preserve"> Interview results showed that developers have little knowledge about Web Accessibility with no or little experience in using a screen reader so do not know how to use shortcut keys. Visually impaired people have a problem using CAPTCHA as a screen reader could not read the picture and there was no alternative audio. The screen reader could not access some pdf files with no alternate text to explain pictures as they only hear “graphic”.</w:t>
      </w:r>
      <w:r>
        <w:rPr>
          <w:lang w:val="en-GB"/>
        </w:rPr>
        <w:t xml:space="preserve"> </w:t>
      </w:r>
      <w:r w:rsidRPr="00EC4730">
        <w:rPr>
          <w:lang w:val="en-GB"/>
        </w:rPr>
        <w:t>Many hearing impaired people have reading difficulties and so they found reading even plain text difficult and found it even more difficult to read text mixed between san serif and serif. There was not enough colour contrast between background and text. Therefore, they could not see it clearly. There is blinking information on some website which affect the readers. They found it difficult in filling information in the forms with no response feedback. Some websites provided very difficult content, so they needed sign language video or avatar to help. They did not know how to zoom in or zoom out text. Elderly people found it difficult to read less than 10 point text and poor colour contrast between background and text. They found it difficult in filling information in the forms with complex steps including signing up and signing. They do not know how to zoom in or zoom out text. The 30 developers who evaluated the accessibility of Webthai2access gave it an average score of 99%. Twelve criteria were rated 100% whereas criteria 8, 12, 15 were rated 98%, 95% and 99% respectively as shown in Table 2.</w:t>
      </w:r>
    </w:p>
    <w:p w:rsidR="00A50E10" w:rsidRDefault="00A50E10" w:rsidP="00A50E10">
      <w:pPr>
        <w:tabs>
          <w:tab w:val="left" w:pos="0"/>
        </w:tabs>
        <w:jc w:val="center"/>
      </w:pPr>
    </w:p>
    <w:p w:rsidR="00EC4730" w:rsidRDefault="00A50E10" w:rsidP="00A50E10">
      <w:pPr>
        <w:tabs>
          <w:tab w:val="left" w:pos="0"/>
        </w:tabs>
        <w:jc w:val="center"/>
        <w:rPr>
          <w:bCs/>
          <w:color w:val="000000" w:themeColor="text1"/>
        </w:rPr>
      </w:pPr>
      <w:r>
        <w:rPr>
          <w:lang w:val="id-ID"/>
        </w:rPr>
        <w:t xml:space="preserve">Table </w:t>
      </w:r>
      <w:r>
        <w:t>2</w:t>
      </w:r>
      <w:r w:rsidRPr="003D5B84">
        <w:rPr>
          <w:lang w:val="id-ID"/>
        </w:rPr>
        <w:t>.</w:t>
      </w:r>
      <w:r>
        <w:rPr>
          <w:lang w:val="en-GB"/>
        </w:rPr>
        <w:t xml:space="preserve"> </w:t>
      </w:r>
      <w:r w:rsidRPr="00BB1BB2">
        <w:rPr>
          <w:color w:val="000000" w:themeColor="text1"/>
        </w:rPr>
        <w:t xml:space="preserve">Average scores of 30 </w:t>
      </w:r>
      <w:r w:rsidRPr="00BB1BB2">
        <w:rPr>
          <w:bCs/>
          <w:color w:val="000000" w:themeColor="text1"/>
        </w:rPr>
        <w:t>developer participants rating on WebThai2Access</w:t>
      </w:r>
    </w:p>
    <w:p w:rsidR="00A50E10" w:rsidRDefault="00A50E10" w:rsidP="00A50E10">
      <w:pPr>
        <w:tabs>
          <w:tab w:val="left" w:pos="0"/>
        </w:tabs>
        <w:jc w:val="center"/>
        <w:rPr>
          <w:bCs/>
          <w:color w:val="000000" w:themeColor="text1"/>
        </w:rPr>
      </w:pPr>
    </w:p>
    <w:tbl>
      <w:tblPr>
        <w:tblW w:w="8422" w:type="dxa"/>
        <w:tblInd w:w="108" w:type="dxa"/>
        <w:tblBorders>
          <w:top w:val="single" w:sz="4" w:space="0" w:color="auto"/>
          <w:bottom w:val="single" w:sz="4" w:space="0" w:color="auto"/>
        </w:tblBorders>
        <w:tblLayout w:type="fixed"/>
        <w:tblLook w:val="04A0" w:firstRow="1" w:lastRow="0" w:firstColumn="1" w:lastColumn="0" w:noHBand="0" w:noVBand="1"/>
      </w:tblPr>
      <w:tblGrid>
        <w:gridCol w:w="1051"/>
        <w:gridCol w:w="850"/>
        <w:gridCol w:w="1276"/>
        <w:gridCol w:w="851"/>
        <w:gridCol w:w="141"/>
        <w:gridCol w:w="993"/>
        <w:gridCol w:w="1134"/>
        <w:gridCol w:w="992"/>
        <w:gridCol w:w="1134"/>
      </w:tblGrid>
      <w:tr w:rsidR="00A50E10" w:rsidRPr="00BB1BB2" w:rsidTr="00A50E10">
        <w:trPr>
          <w:trHeight w:val="170"/>
        </w:trPr>
        <w:tc>
          <w:tcPr>
            <w:tcW w:w="1051" w:type="dxa"/>
            <w:tcBorders>
              <w:top w:val="single" w:sz="4" w:space="0" w:color="auto"/>
              <w:bottom w:val="single" w:sz="4" w:space="0" w:color="auto"/>
            </w:tcBorders>
            <w:vAlign w:val="bottom"/>
          </w:tcPr>
          <w:p w:rsidR="00A50E10" w:rsidRPr="00BB1BB2" w:rsidRDefault="00A50E10" w:rsidP="00A50E10">
            <w:pPr>
              <w:rPr>
                <w:b/>
                <w:bCs/>
                <w:color w:val="000000" w:themeColor="text1"/>
              </w:rPr>
            </w:pPr>
            <w:r w:rsidRPr="00BB1BB2">
              <w:rPr>
                <w:b/>
                <w:bCs/>
                <w:color w:val="000000" w:themeColor="text1"/>
              </w:rPr>
              <w:t>Criteria</w:t>
            </w:r>
          </w:p>
        </w:tc>
        <w:tc>
          <w:tcPr>
            <w:tcW w:w="850" w:type="dxa"/>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Mode</w:t>
            </w:r>
          </w:p>
        </w:tc>
        <w:tc>
          <w:tcPr>
            <w:tcW w:w="1276" w:type="dxa"/>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Average</w:t>
            </w:r>
          </w:p>
        </w:tc>
        <w:tc>
          <w:tcPr>
            <w:tcW w:w="851" w:type="dxa"/>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sd</w:t>
            </w:r>
          </w:p>
        </w:tc>
        <w:tc>
          <w:tcPr>
            <w:tcW w:w="1134" w:type="dxa"/>
            <w:gridSpan w:val="2"/>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sd error</w:t>
            </w:r>
          </w:p>
        </w:tc>
        <w:tc>
          <w:tcPr>
            <w:tcW w:w="1134" w:type="dxa"/>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Interval</w:t>
            </w:r>
          </w:p>
        </w:tc>
        <w:tc>
          <w:tcPr>
            <w:tcW w:w="992" w:type="dxa"/>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Upper</w:t>
            </w:r>
          </w:p>
        </w:tc>
        <w:tc>
          <w:tcPr>
            <w:tcW w:w="1134" w:type="dxa"/>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Lower</w:t>
            </w:r>
          </w:p>
        </w:tc>
      </w:tr>
      <w:tr w:rsidR="00A50E10" w:rsidRPr="00BB1BB2" w:rsidTr="00A50E10">
        <w:trPr>
          <w:trHeight w:val="90"/>
        </w:trPr>
        <w:tc>
          <w:tcPr>
            <w:tcW w:w="1051" w:type="dxa"/>
            <w:tcBorders>
              <w:top w:val="single" w:sz="4" w:space="0" w:color="auto"/>
            </w:tcBorders>
            <w:vAlign w:val="bottom"/>
          </w:tcPr>
          <w:p w:rsidR="00A50E10" w:rsidRPr="00BB1BB2" w:rsidRDefault="00A50E10" w:rsidP="00A50E10">
            <w:pPr>
              <w:jc w:val="center"/>
              <w:rPr>
                <w:color w:val="000000" w:themeColor="text1"/>
              </w:rPr>
            </w:pPr>
            <w:r w:rsidRPr="00BB1BB2">
              <w:rPr>
                <w:color w:val="000000" w:themeColor="text1"/>
              </w:rPr>
              <w:t>1</w:t>
            </w:r>
          </w:p>
        </w:tc>
        <w:tc>
          <w:tcPr>
            <w:tcW w:w="850"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52"/>
        </w:trPr>
        <w:tc>
          <w:tcPr>
            <w:tcW w:w="1051" w:type="dxa"/>
            <w:vAlign w:val="bottom"/>
          </w:tcPr>
          <w:p w:rsidR="00A50E10" w:rsidRPr="00BB1BB2" w:rsidRDefault="00A50E10" w:rsidP="00A50E10">
            <w:pPr>
              <w:jc w:val="center"/>
              <w:rPr>
                <w:color w:val="000000" w:themeColor="text1"/>
              </w:rPr>
            </w:pPr>
            <w:r w:rsidRPr="00BB1BB2">
              <w:rPr>
                <w:color w:val="000000" w:themeColor="text1"/>
              </w:rPr>
              <w:t>2</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79"/>
        </w:trPr>
        <w:tc>
          <w:tcPr>
            <w:tcW w:w="1051" w:type="dxa"/>
            <w:vAlign w:val="bottom"/>
          </w:tcPr>
          <w:p w:rsidR="00A50E10" w:rsidRPr="00BB1BB2" w:rsidRDefault="00A50E10" w:rsidP="00A50E10">
            <w:pPr>
              <w:jc w:val="center"/>
              <w:rPr>
                <w:color w:val="000000" w:themeColor="text1"/>
              </w:rPr>
            </w:pPr>
            <w:r w:rsidRPr="00BB1BB2">
              <w:rPr>
                <w:color w:val="000000" w:themeColor="text1"/>
              </w:rPr>
              <w:t>3</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79"/>
        </w:trPr>
        <w:tc>
          <w:tcPr>
            <w:tcW w:w="1051" w:type="dxa"/>
            <w:vAlign w:val="bottom"/>
          </w:tcPr>
          <w:p w:rsidR="00A50E10" w:rsidRPr="00BB1BB2" w:rsidRDefault="00A50E10" w:rsidP="00A50E10">
            <w:pPr>
              <w:jc w:val="center"/>
              <w:rPr>
                <w:color w:val="000000" w:themeColor="text1"/>
              </w:rPr>
            </w:pPr>
            <w:r w:rsidRPr="00BB1BB2">
              <w:rPr>
                <w:color w:val="000000" w:themeColor="text1"/>
              </w:rPr>
              <w:t>4</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79"/>
        </w:trPr>
        <w:tc>
          <w:tcPr>
            <w:tcW w:w="1051" w:type="dxa"/>
            <w:vAlign w:val="bottom"/>
          </w:tcPr>
          <w:p w:rsidR="00A50E10" w:rsidRPr="00BB1BB2" w:rsidRDefault="00A50E10" w:rsidP="00A50E10">
            <w:pPr>
              <w:jc w:val="center"/>
              <w:rPr>
                <w:color w:val="000000" w:themeColor="text1"/>
              </w:rPr>
            </w:pPr>
            <w:r w:rsidRPr="00BB1BB2">
              <w:rPr>
                <w:color w:val="000000" w:themeColor="text1"/>
              </w:rPr>
              <w:t>5</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61"/>
        </w:trPr>
        <w:tc>
          <w:tcPr>
            <w:tcW w:w="1051" w:type="dxa"/>
            <w:vAlign w:val="bottom"/>
          </w:tcPr>
          <w:p w:rsidR="00A50E10" w:rsidRPr="00BB1BB2" w:rsidRDefault="00A50E10" w:rsidP="00A50E10">
            <w:pPr>
              <w:jc w:val="center"/>
              <w:rPr>
                <w:color w:val="000000" w:themeColor="text1"/>
              </w:rPr>
            </w:pPr>
            <w:r w:rsidRPr="00BB1BB2">
              <w:rPr>
                <w:color w:val="000000" w:themeColor="text1"/>
              </w:rPr>
              <w:t>6</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76"/>
        </w:trPr>
        <w:tc>
          <w:tcPr>
            <w:tcW w:w="1051" w:type="dxa"/>
            <w:vAlign w:val="bottom"/>
          </w:tcPr>
          <w:p w:rsidR="00A50E10" w:rsidRPr="00BB1BB2" w:rsidRDefault="00A50E10" w:rsidP="00A50E10">
            <w:pPr>
              <w:jc w:val="center"/>
              <w:rPr>
                <w:color w:val="000000" w:themeColor="text1"/>
              </w:rPr>
            </w:pPr>
            <w:r w:rsidRPr="00BB1BB2">
              <w:rPr>
                <w:color w:val="000000" w:themeColor="text1"/>
              </w:rPr>
              <w:t>7</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216"/>
        </w:trPr>
        <w:tc>
          <w:tcPr>
            <w:tcW w:w="1051" w:type="dxa"/>
            <w:vAlign w:val="bottom"/>
          </w:tcPr>
          <w:p w:rsidR="00A50E10" w:rsidRPr="00BB1BB2" w:rsidRDefault="00A50E10" w:rsidP="00A50E10">
            <w:pPr>
              <w:jc w:val="center"/>
              <w:rPr>
                <w:color w:val="000000" w:themeColor="text1"/>
              </w:rPr>
            </w:pPr>
            <w:r w:rsidRPr="00BB1BB2">
              <w:rPr>
                <w:color w:val="000000" w:themeColor="text1"/>
              </w:rPr>
              <w:t>8</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0.98</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0.12</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0.02</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1.02</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0.93</w:t>
            </w:r>
          </w:p>
        </w:tc>
      </w:tr>
      <w:tr w:rsidR="00A50E10" w:rsidRPr="00BB1BB2" w:rsidTr="00A50E10">
        <w:trPr>
          <w:trHeight w:val="79"/>
        </w:trPr>
        <w:tc>
          <w:tcPr>
            <w:tcW w:w="1051" w:type="dxa"/>
            <w:vAlign w:val="bottom"/>
          </w:tcPr>
          <w:p w:rsidR="00A50E10" w:rsidRPr="00BB1BB2" w:rsidRDefault="00A50E10" w:rsidP="00A50E10">
            <w:pPr>
              <w:jc w:val="center"/>
              <w:rPr>
                <w:color w:val="000000" w:themeColor="text1"/>
              </w:rPr>
            </w:pPr>
            <w:r w:rsidRPr="00BB1BB2">
              <w:rPr>
                <w:color w:val="000000" w:themeColor="text1"/>
              </w:rPr>
              <w:t>9</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79"/>
        </w:trPr>
        <w:tc>
          <w:tcPr>
            <w:tcW w:w="1051" w:type="dxa"/>
            <w:vAlign w:val="bottom"/>
          </w:tcPr>
          <w:p w:rsidR="00A50E10" w:rsidRPr="00BB1BB2" w:rsidRDefault="00A50E10" w:rsidP="00A50E10">
            <w:pPr>
              <w:jc w:val="center"/>
              <w:rPr>
                <w:color w:val="000000" w:themeColor="text1"/>
              </w:rPr>
            </w:pPr>
            <w:r w:rsidRPr="00BB1BB2">
              <w:rPr>
                <w:color w:val="000000" w:themeColor="text1"/>
              </w:rPr>
              <w:t>10</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79"/>
        </w:trPr>
        <w:tc>
          <w:tcPr>
            <w:tcW w:w="1051" w:type="dxa"/>
            <w:vAlign w:val="bottom"/>
          </w:tcPr>
          <w:p w:rsidR="00A50E10" w:rsidRPr="00BB1BB2" w:rsidRDefault="00A50E10" w:rsidP="00A50E10">
            <w:pPr>
              <w:jc w:val="center"/>
              <w:rPr>
                <w:color w:val="000000" w:themeColor="text1"/>
              </w:rPr>
            </w:pPr>
            <w:r w:rsidRPr="00BB1BB2">
              <w:rPr>
                <w:color w:val="000000" w:themeColor="text1"/>
              </w:rPr>
              <w:t>11</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79"/>
        </w:trPr>
        <w:tc>
          <w:tcPr>
            <w:tcW w:w="1051" w:type="dxa"/>
            <w:vAlign w:val="bottom"/>
          </w:tcPr>
          <w:p w:rsidR="00A50E10" w:rsidRPr="00BB1BB2" w:rsidRDefault="00A50E10" w:rsidP="00A50E10">
            <w:pPr>
              <w:jc w:val="center"/>
              <w:rPr>
                <w:color w:val="000000" w:themeColor="text1"/>
              </w:rPr>
            </w:pPr>
            <w:r w:rsidRPr="00BB1BB2">
              <w:rPr>
                <w:color w:val="000000" w:themeColor="text1"/>
              </w:rPr>
              <w:t>12</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0.94</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0.12</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0.02</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0.99</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0.90</w:t>
            </w:r>
          </w:p>
        </w:tc>
      </w:tr>
      <w:tr w:rsidR="00A50E10" w:rsidRPr="00BB1BB2" w:rsidTr="00A50E10">
        <w:trPr>
          <w:trHeight w:val="86"/>
        </w:trPr>
        <w:tc>
          <w:tcPr>
            <w:tcW w:w="1051" w:type="dxa"/>
            <w:vAlign w:val="bottom"/>
          </w:tcPr>
          <w:p w:rsidR="00A50E10" w:rsidRPr="00BB1BB2" w:rsidRDefault="00A50E10" w:rsidP="00A50E10">
            <w:pPr>
              <w:jc w:val="center"/>
              <w:rPr>
                <w:color w:val="000000" w:themeColor="text1"/>
              </w:rPr>
            </w:pPr>
            <w:r w:rsidRPr="00BB1BB2">
              <w:rPr>
                <w:bCs/>
                <w:color w:val="000000" w:themeColor="text1"/>
              </w:rPr>
              <w:t>13</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79"/>
        </w:trPr>
        <w:tc>
          <w:tcPr>
            <w:tcW w:w="1051" w:type="dxa"/>
            <w:vAlign w:val="bottom"/>
          </w:tcPr>
          <w:p w:rsidR="00A50E10" w:rsidRPr="00BB1BB2" w:rsidRDefault="00A50E10" w:rsidP="00A50E10">
            <w:pPr>
              <w:jc w:val="center"/>
              <w:rPr>
                <w:color w:val="000000" w:themeColor="text1"/>
              </w:rPr>
            </w:pPr>
            <w:r w:rsidRPr="00BB1BB2">
              <w:rPr>
                <w:color w:val="000000" w:themeColor="text1"/>
              </w:rPr>
              <w:t>14</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158"/>
        </w:trPr>
        <w:tc>
          <w:tcPr>
            <w:tcW w:w="1051" w:type="dxa"/>
            <w:vAlign w:val="bottom"/>
          </w:tcPr>
          <w:p w:rsidR="00A50E10" w:rsidRPr="00BB1BB2" w:rsidRDefault="00A50E10" w:rsidP="00A50E10">
            <w:pPr>
              <w:jc w:val="center"/>
              <w:rPr>
                <w:color w:val="000000" w:themeColor="text1"/>
              </w:rPr>
            </w:pPr>
            <w:r w:rsidRPr="00BB1BB2">
              <w:rPr>
                <w:color w:val="000000" w:themeColor="text1"/>
              </w:rPr>
              <w:t>15</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0.99</w:t>
            </w:r>
          </w:p>
        </w:tc>
        <w:tc>
          <w:tcPr>
            <w:tcW w:w="99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0.06</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0.01</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0.02</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1.01</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0.97</w:t>
            </w:r>
          </w:p>
        </w:tc>
      </w:tr>
    </w:tbl>
    <w:p w:rsidR="00A50E10" w:rsidRDefault="00A50E10" w:rsidP="00A50E10">
      <w:pPr>
        <w:tabs>
          <w:tab w:val="left" w:pos="0"/>
        </w:tabs>
        <w:jc w:val="center"/>
        <w:rPr>
          <w:lang w:val="en-GB"/>
        </w:rPr>
      </w:pPr>
    </w:p>
    <w:p w:rsidR="00EC4730" w:rsidRDefault="00EC4730" w:rsidP="00EC4730">
      <w:pPr>
        <w:tabs>
          <w:tab w:val="left" w:pos="0"/>
        </w:tabs>
        <w:ind w:firstLine="426"/>
        <w:jc w:val="both"/>
        <w:rPr>
          <w:lang w:val="en-GB"/>
        </w:rPr>
      </w:pPr>
    </w:p>
    <w:p w:rsidR="00A50E10" w:rsidRDefault="00A50E10" w:rsidP="00A50E10">
      <w:pPr>
        <w:tabs>
          <w:tab w:val="left" w:pos="0"/>
        </w:tabs>
        <w:ind w:firstLine="426"/>
        <w:jc w:val="both"/>
      </w:pPr>
      <w:r>
        <w:t xml:space="preserve">The 30 visually impaired users’ ages ranged from 13-23 with an average of 19. Nineteen were blind since birth and 7 became blind later on and 4 had severe visual impairment. Twenty-nine used Jaws and 1 used NVDA screen reader. Ten had 5 years screen reader experience and 20 had 1-2 years’ experience and all used the Windows operating system versions 7, 8 or 10. Eighteen used the Google Chrome browser, 9 used Internet Explorer and 3 used Firefox. All 30 hearing impaired users had been deaf since birth and were aged between 12 and 50 with an average age of 20. Twenty - five used </w:t>
      </w:r>
      <w:r w:rsidR="00BE6920">
        <w:t>a computer</w:t>
      </w:r>
      <w:r>
        <w:t xml:space="preserve"> and 5 used mobile devices. The 30 elderly users’ ages ranged from 60 - 89, with an average age of 64.5. Twenty-four had 1-2 years’ experience using websites, 2 had 3 years’ experience while 4 had more than 3 years’ experience. Fourteen used a tablet, 7 used a smartphone and 9 used a computer. The 30 developers all had experience of HTML and developing websites and were trained to use a screen reader for the experiment and WebThai2Access. </w:t>
      </w:r>
    </w:p>
    <w:p w:rsidR="00A50E10" w:rsidRDefault="00A50E10" w:rsidP="00A50E10">
      <w:pPr>
        <w:tabs>
          <w:tab w:val="left" w:pos="0"/>
        </w:tabs>
        <w:ind w:firstLine="426"/>
        <w:jc w:val="both"/>
      </w:pPr>
      <w:r>
        <w:t>From Tables 3 - 5, the analysis of the results suggested that using the test criteria was reliable for evaluating websites by developers as for the 15 criteria the average 95% upper and lower confidence limits of the developer scores were plus or minus 10% for both www.pantip.com and www.YouTube.com websites and plus or minus 3% for http://tabgroup.tab.or.th and they did not overlap the rating levels of 33% or 67%. This can be interpreted to mean that developers scored with low enough variability for agreement on rating levels using the f</w:t>
      </w:r>
      <w:r w:rsidR="00C873FC">
        <w:t xml:space="preserve">ollowing statistical analysis: </w:t>
      </w:r>
      <w:r>
        <w:t>standard error = standard deviation/sqrt 30; 95% confidence interval = 1.96* standard error; upper limit = mean + confidence interval;  lower limit = mean - confidence interval. If upper and lower limits do not overlap 0.33 (i.e.33%) or 0.67 (i.e. 67%) then we can say it is reliable. For example, YouTube criteria 1 lower limit is 0.74 which is &gt; 0.67 therefore average of 0.83 can be treated as nearest to rating of 1 (100%).</w:t>
      </w:r>
    </w:p>
    <w:p w:rsidR="00A50E10" w:rsidRDefault="00A50E10" w:rsidP="00EC4730">
      <w:pPr>
        <w:tabs>
          <w:tab w:val="left" w:pos="0"/>
        </w:tabs>
        <w:ind w:firstLine="426"/>
        <w:jc w:val="both"/>
      </w:pPr>
    </w:p>
    <w:p w:rsidR="00A50E10" w:rsidRPr="00BB1BB2" w:rsidRDefault="00A50E10" w:rsidP="00A50E10">
      <w:pPr>
        <w:pStyle w:val="Caption"/>
        <w:keepNext/>
        <w:rPr>
          <w:i w:val="0"/>
          <w:iCs w:val="0"/>
          <w:color w:val="000000" w:themeColor="text1"/>
        </w:rPr>
      </w:pPr>
      <w:r w:rsidRPr="00A50E10">
        <w:rPr>
          <w:i w:val="0"/>
          <w:iCs w:val="0"/>
          <w:color w:val="000000" w:themeColor="text1"/>
        </w:rPr>
        <w:t xml:space="preserve">Table </w:t>
      </w:r>
      <w:r w:rsidRPr="00A50E10">
        <w:rPr>
          <w:i w:val="0"/>
          <w:iCs w:val="0"/>
          <w:color w:val="000000" w:themeColor="text1"/>
        </w:rPr>
        <w:fldChar w:fldCharType="begin"/>
      </w:r>
      <w:r w:rsidRPr="00A50E10">
        <w:rPr>
          <w:i w:val="0"/>
          <w:iCs w:val="0"/>
          <w:color w:val="000000" w:themeColor="text1"/>
        </w:rPr>
        <w:instrText xml:space="preserve"> SEQ Table \* ARABIC </w:instrText>
      </w:r>
      <w:r w:rsidRPr="00A50E10">
        <w:rPr>
          <w:i w:val="0"/>
          <w:iCs w:val="0"/>
          <w:color w:val="000000" w:themeColor="text1"/>
        </w:rPr>
        <w:fldChar w:fldCharType="separate"/>
      </w:r>
      <w:r w:rsidRPr="00A50E10">
        <w:rPr>
          <w:i w:val="0"/>
          <w:iCs w:val="0"/>
          <w:noProof/>
          <w:color w:val="000000" w:themeColor="text1"/>
        </w:rPr>
        <w:t>3</w:t>
      </w:r>
      <w:r w:rsidRPr="00A50E10">
        <w:rPr>
          <w:i w:val="0"/>
          <w:iCs w:val="0"/>
          <w:color w:val="000000" w:themeColor="text1"/>
        </w:rPr>
        <w:fldChar w:fldCharType="end"/>
      </w:r>
      <w:r>
        <w:rPr>
          <w:b/>
          <w:bCs/>
          <w:i w:val="0"/>
          <w:iCs w:val="0"/>
          <w:color w:val="000000" w:themeColor="text1"/>
        </w:rPr>
        <w:t>.</w:t>
      </w:r>
      <w:r w:rsidRPr="00BB1BB2">
        <w:rPr>
          <w:i w:val="0"/>
          <w:iCs w:val="0"/>
          <w:color w:val="000000" w:themeColor="text1"/>
        </w:rPr>
        <w:t xml:space="preserve"> </w:t>
      </w:r>
      <w:r w:rsidRPr="00BB1BB2">
        <w:rPr>
          <w:bCs/>
          <w:i w:val="0"/>
          <w:iCs w:val="0"/>
          <w:color w:val="000000" w:themeColor="text1"/>
        </w:rPr>
        <w:t xml:space="preserve">Developers’ rating scores on </w:t>
      </w:r>
      <w:r w:rsidRPr="00BB1BB2">
        <w:rPr>
          <w:i w:val="0"/>
          <w:iCs w:val="0"/>
          <w:color w:val="000000" w:themeColor="text1"/>
          <w:lang w:bidi="th-TH"/>
        </w:rPr>
        <w:t>www.youtube.com</w:t>
      </w:r>
      <w:r w:rsidRPr="00BB1BB2">
        <w:rPr>
          <w:bCs/>
          <w:i w:val="0"/>
          <w:iCs w:val="0"/>
          <w:color w:val="000000" w:themeColor="text1"/>
        </w:rPr>
        <w:t xml:space="preserve"> </w:t>
      </w:r>
    </w:p>
    <w:tbl>
      <w:tblPr>
        <w:tblW w:w="8369" w:type="dxa"/>
        <w:tblInd w:w="-5" w:type="dxa"/>
        <w:tblBorders>
          <w:top w:val="single" w:sz="4" w:space="0" w:color="auto"/>
          <w:bottom w:val="single" w:sz="4" w:space="0" w:color="auto"/>
        </w:tblBorders>
        <w:tblLayout w:type="fixed"/>
        <w:tblLook w:val="04A0" w:firstRow="1" w:lastRow="0" w:firstColumn="1" w:lastColumn="0" w:noHBand="0" w:noVBand="1"/>
      </w:tblPr>
      <w:tblGrid>
        <w:gridCol w:w="964"/>
        <w:gridCol w:w="992"/>
        <w:gridCol w:w="720"/>
        <w:gridCol w:w="981"/>
        <w:gridCol w:w="743"/>
        <w:gridCol w:w="992"/>
        <w:gridCol w:w="1276"/>
        <w:gridCol w:w="849"/>
        <w:gridCol w:w="852"/>
      </w:tblGrid>
      <w:tr w:rsidR="00A50E10" w:rsidRPr="00BB1BB2" w:rsidTr="00A50E10">
        <w:trPr>
          <w:trHeight w:val="193"/>
        </w:trPr>
        <w:tc>
          <w:tcPr>
            <w:tcW w:w="964"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Criteria</w:t>
            </w:r>
          </w:p>
        </w:tc>
        <w:tc>
          <w:tcPr>
            <w:tcW w:w="992"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Experts’ rating</w:t>
            </w:r>
          </w:p>
        </w:tc>
        <w:tc>
          <w:tcPr>
            <w:tcW w:w="720"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Mode</w:t>
            </w:r>
          </w:p>
        </w:tc>
        <w:tc>
          <w:tcPr>
            <w:tcW w:w="981"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Average</w:t>
            </w:r>
          </w:p>
        </w:tc>
        <w:tc>
          <w:tcPr>
            <w:tcW w:w="743"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SD</w:t>
            </w:r>
          </w:p>
        </w:tc>
        <w:tc>
          <w:tcPr>
            <w:tcW w:w="992"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SD</w:t>
            </w:r>
          </w:p>
          <w:p w:rsidR="00A50E10" w:rsidRPr="00BB1BB2" w:rsidRDefault="00A50E10" w:rsidP="00A50E10">
            <w:pPr>
              <w:jc w:val="center"/>
              <w:rPr>
                <w:b/>
                <w:bCs/>
                <w:color w:val="000000" w:themeColor="text1"/>
              </w:rPr>
            </w:pPr>
            <w:r w:rsidRPr="00BB1BB2">
              <w:rPr>
                <w:b/>
                <w:bCs/>
                <w:color w:val="000000" w:themeColor="text1"/>
              </w:rPr>
              <w:t>error</w:t>
            </w:r>
          </w:p>
        </w:tc>
        <w:tc>
          <w:tcPr>
            <w:tcW w:w="1276" w:type="dxa"/>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Confidence interval</w:t>
            </w:r>
          </w:p>
        </w:tc>
        <w:tc>
          <w:tcPr>
            <w:tcW w:w="849"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Upper limit</w:t>
            </w:r>
          </w:p>
        </w:tc>
        <w:tc>
          <w:tcPr>
            <w:tcW w:w="852"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Lower limit</w:t>
            </w:r>
          </w:p>
        </w:tc>
      </w:tr>
      <w:tr w:rsidR="00A50E10" w:rsidRPr="00BB1BB2" w:rsidTr="00A50E10">
        <w:trPr>
          <w:trHeight w:val="131"/>
        </w:trPr>
        <w:tc>
          <w:tcPr>
            <w:tcW w:w="964"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w:t>
            </w:r>
          </w:p>
        </w:tc>
        <w:tc>
          <w:tcPr>
            <w:tcW w:w="992"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0.83</w:t>
            </w:r>
          </w:p>
        </w:tc>
        <w:tc>
          <w:tcPr>
            <w:tcW w:w="743"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0.27</w:t>
            </w:r>
          </w:p>
        </w:tc>
        <w:tc>
          <w:tcPr>
            <w:tcW w:w="992"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1276"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0.10</w:t>
            </w:r>
          </w:p>
        </w:tc>
        <w:tc>
          <w:tcPr>
            <w:tcW w:w="849"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0.93</w:t>
            </w:r>
          </w:p>
        </w:tc>
        <w:tc>
          <w:tcPr>
            <w:tcW w:w="852"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0.74</w:t>
            </w:r>
          </w:p>
        </w:tc>
      </w:tr>
      <w:tr w:rsidR="00A50E10" w:rsidRPr="00BB1BB2" w:rsidTr="00A50E10">
        <w:trPr>
          <w:trHeight w:val="158"/>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2</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0.33</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0.50</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0.44</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0.08</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0.16</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0.66</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0.34</w:t>
            </w:r>
          </w:p>
        </w:tc>
      </w:tr>
      <w:tr w:rsidR="00A50E10" w:rsidRPr="00BB1BB2" w:rsidTr="00A50E10">
        <w:trPr>
          <w:trHeight w:val="17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3</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0.91</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0.17</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0.06</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0.97</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0.85</w:t>
            </w:r>
          </w:p>
        </w:tc>
      </w:tr>
      <w:tr w:rsidR="00A50E10" w:rsidRPr="00BB1BB2" w:rsidTr="00A50E10">
        <w:trPr>
          <w:trHeight w:val="4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4</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0.53</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0.40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0.07</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0.14</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0.68</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0.39</w:t>
            </w:r>
          </w:p>
        </w:tc>
      </w:tr>
      <w:tr w:rsidR="00A50E10" w:rsidRPr="00BB1BB2" w:rsidTr="00A50E10">
        <w:trPr>
          <w:trHeight w:val="47"/>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5</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0.81</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0.24</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0.09</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0.90</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0.72</w:t>
            </w:r>
          </w:p>
        </w:tc>
      </w:tr>
      <w:tr w:rsidR="00A50E10" w:rsidRPr="00BB1BB2" w:rsidTr="00A50E10">
        <w:trPr>
          <w:trHeight w:val="4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6</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0.86</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0.11</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0.96</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0.75</w:t>
            </w:r>
          </w:p>
        </w:tc>
      </w:tr>
      <w:tr w:rsidR="00A50E10" w:rsidRPr="00BB1BB2" w:rsidTr="00A50E10">
        <w:trPr>
          <w:trHeight w:val="88"/>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7</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0.88</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0.07</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0.95</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0.81</w:t>
            </w:r>
          </w:p>
        </w:tc>
      </w:tr>
      <w:tr w:rsidR="00A50E10" w:rsidRPr="00BB1BB2" w:rsidTr="00A50E10">
        <w:trPr>
          <w:trHeight w:val="4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8</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0.41</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0.07</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0.15</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0.81</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0.52</w:t>
            </w:r>
          </w:p>
        </w:tc>
      </w:tr>
      <w:tr w:rsidR="00A50E10" w:rsidRPr="00BB1BB2" w:rsidTr="00A50E10">
        <w:trPr>
          <w:trHeight w:val="4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9</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0.91</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0.17</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0.06</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0.97</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0.85</w:t>
            </w:r>
          </w:p>
        </w:tc>
      </w:tr>
      <w:tr w:rsidR="00A50E10" w:rsidRPr="00BB1BB2" w:rsidTr="00A50E10">
        <w:trPr>
          <w:trHeight w:val="4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0.87</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0.22</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0.08</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0.95</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0.79</w:t>
            </w:r>
          </w:p>
        </w:tc>
      </w:tr>
      <w:tr w:rsidR="00A50E10" w:rsidRPr="00BB1BB2" w:rsidTr="00A50E10">
        <w:trPr>
          <w:trHeight w:val="4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11</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0.74</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0.37</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0.07</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0.13</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0.88</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0.61</w:t>
            </w:r>
          </w:p>
        </w:tc>
      </w:tr>
      <w:tr w:rsidR="00A50E10" w:rsidRPr="00BB1BB2" w:rsidTr="00A50E10">
        <w:trPr>
          <w:trHeight w:val="4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12</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0.78</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0.11</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0.88</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r>
      <w:tr w:rsidR="00A50E10" w:rsidRPr="00BB1BB2" w:rsidTr="00A50E10">
        <w:trPr>
          <w:trHeight w:val="4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13</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0.77</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0.28</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0.10</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0.87</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r>
      <w:tr w:rsidR="00A50E10" w:rsidRPr="00BB1BB2" w:rsidTr="00A50E10">
        <w:trPr>
          <w:trHeight w:val="4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14</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0.87</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0.23</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0.08</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0.95</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0.79</w:t>
            </w:r>
          </w:p>
        </w:tc>
      </w:tr>
      <w:tr w:rsidR="00A50E10" w:rsidRPr="00BB1BB2" w:rsidTr="00A50E10">
        <w:trPr>
          <w:trHeight w:val="43"/>
        </w:trPr>
        <w:tc>
          <w:tcPr>
            <w:tcW w:w="96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15</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72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8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0.91</w:t>
            </w:r>
          </w:p>
        </w:tc>
        <w:tc>
          <w:tcPr>
            <w:tcW w:w="74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0.17</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0.06</w:t>
            </w:r>
          </w:p>
        </w:tc>
        <w:tc>
          <w:tcPr>
            <w:tcW w:w="84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0.97</w:t>
            </w:r>
          </w:p>
        </w:tc>
        <w:tc>
          <w:tcPr>
            <w:tcW w:w="85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0.85</w:t>
            </w:r>
          </w:p>
        </w:tc>
      </w:tr>
    </w:tbl>
    <w:p w:rsidR="00A50E10" w:rsidRDefault="00A50E10" w:rsidP="00EC4730">
      <w:pPr>
        <w:tabs>
          <w:tab w:val="left" w:pos="0"/>
        </w:tabs>
        <w:ind w:firstLine="426"/>
        <w:jc w:val="both"/>
      </w:pPr>
    </w:p>
    <w:p w:rsidR="00A50E10" w:rsidRDefault="00A50E10" w:rsidP="00A50E10">
      <w:pPr>
        <w:tabs>
          <w:tab w:val="left" w:pos="0"/>
        </w:tabs>
        <w:jc w:val="center"/>
      </w:pPr>
      <w:r w:rsidRPr="00A50E10">
        <w:rPr>
          <w:color w:val="000000" w:themeColor="text1"/>
        </w:rPr>
        <w:t>Table 4</w:t>
      </w:r>
      <w:r w:rsidRPr="00A50E10">
        <w:rPr>
          <w:b/>
          <w:bCs/>
          <w:color w:val="000000" w:themeColor="text1"/>
        </w:rPr>
        <w:t>.</w:t>
      </w:r>
      <w:r>
        <w:t xml:space="preserve"> </w:t>
      </w:r>
      <w:r w:rsidRPr="00A50E10">
        <w:t>Developers’ rating scores on www.pantip.com</w:t>
      </w:r>
    </w:p>
    <w:p w:rsidR="00A50E10" w:rsidRPr="00A50E10" w:rsidRDefault="00A50E10" w:rsidP="00A50E10">
      <w:pPr>
        <w:tabs>
          <w:tab w:val="left" w:pos="0"/>
        </w:tabs>
        <w:jc w:val="center"/>
      </w:pPr>
    </w:p>
    <w:tbl>
      <w:tblPr>
        <w:tblW w:w="8955" w:type="dxa"/>
        <w:tblBorders>
          <w:top w:val="single" w:sz="4" w:space="0" w:color="auto"/>
          <w:bottom w:val="single" w:sz="4" w:space="0" w:color="auto"/>
        </w:tblBorders>
        <w:tblLayout w:type="fixed"/>
        <w:tblLook w:val="04A0" w:firstRow="1" w:lastRow="0" w:firstColumn="1" w:lastColumn="0" w:noHBand="0" w:noVBand="1"/>
      </w:tblPr>
      <w:tblGrid>
        <w:gridCol w:w="810"/>
        <w:gridCol w:w="108"/>
        <w:gridCol w:w="864"/>
        <w:gridCol w:w="203"/>
        <w:gridCol w:w="517"/>
        <w:gridCol w:w="333"/>
        <w:gridCol w:w="585"/>
        <w:gridCol w:w="408"/>
        <w:gridCol w:w="449"/>
        <w:gridCol w:w="118"/>
        <w:gridCol w:w="850"/>
        <w:gridCol w:w="959"/>
        <w:gridCol w:w="459"/>
        <w:gridCol w:w="875"/>
        <w:gridCol w:w="1417"/>
      </w:tblGrid>
      <w:tr w:rsidR="00A50E10" w:rsidRPr="00BB1BB2" w:rsidTr="00A50E10">
        <w:trPr>
          <w:trHeight w:val="58"/>
        </w:trPr>
        <w:tc>
          <w:tcPr>
            <w:tcW w:w="918" w:type="dxa"/>
            <w:gridSpan w:val="2"/>
            <w:tcBorders>
              <w:top w:val="single" w:sz="4" w:space="0" w:color="auto"/>
              <w:bottom w:val="single" w:sz="4" w:space="0" w:color="auto"/>
            </w:tcBorders>
          </w:tcPr>
          <w:p w:rsidR="00A50E10" w:rsidRPr="00BB1BB2" w:rsidRDefault="00A50E10" w:rsidP="00A50E10">
            <w:pPr>
              <w:rPr>
                <w:b/>
                <w:bCs/>
                <w:color w:val="000000" w:themeColor="text1"/>
              </w:rPr>
            </w:pPr>
          </w:p>
          <w:p w:rsidR="00A50E10" w:rsidRPr="00BB1BB2" w:rsidRDefault="00A50E10" w:rsidP="00A50E10">
            <w:pPr>
              <w:rPr>
                <w:b/>
                <w:bCs/>
                <w:color w:val="000000" w:themeColor="text1"/>
              </w:rPr>
            </w:pPr>
            <w:r w:rsidRPr="00BB1BB2">
              <w:rPr>
                <w:b/>
                <w:bCs/>
                <w:color w:val="000000" w:themeColor="text1"/>
              </w:rPr>
              <w:t>Criteria</w:t>
            </w:r>
          </w:p>
        </w:tc>
        <w:tc>
          <w:tcPr>
            <w:tcW w:w="1067" w:type="dxa"/>
            <w:gridSpan w:val="2"/>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Experts’ rating</w:t>
            </w:r>
          </w:p>
        </w:tc>
        <w:tc>
          <w:tcPr>
            <w:tcW w:w="850" w:type="dxa"/>
            <w:gridSpan w:val="2"/>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Mode</w:t>
            </w:r>
          </w:p>
        </w:tc>
        <w:tc>
          <w:tcPr>
            <w:tcW w:w="993" w:type="dxa"/>
            <w:gridSpan w:val="2"/>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Average</w:t>
            </w:r>
          </w:p>
        </w:tc>
        <w:tc>
          <w:tcPr>
            <w:tcW w:w="567" w:type="dxa"/>
            <w:gridSpan w:val="2"/>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 xml:space="preserve">SD </w:t>
            </w:r>
          </w:p>
        </w:tc>
        <w:tc>
          <w:tcPr>
            <w:tcW w:w="850" w:type="dxa"/>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 xml:space="preserve">SD </w:t>
            </w:r>
          </w:p>
          <w:p w:rsidR="00A50E10" w:rsidRPr="00BB1BB2" w:rsidRDefault="00A50E10" w:rsidP="00A50E10">
            <w:pPr>
              <w:rPr>
                <w:b/>
                <w:bCs/>
                <w:color w:val="000000" w:themeColor="text1"/>
              </w:rPr>
            </w:pPr>
            <w:r w:rsidRPr="00BB1BB2">
              <w:rPr>
                <w:b/>
                <w:bCs/>
                <w:color w:val="000000" w:themeColor="text1"/>
              </w:rPr>
              <w:t>error</w:t>
            </w:r>
          </w:p>
        </w:tc>
        <w:tc>
          <w:tcPr>
            <w:tcW w:w="1418" w:type="dxa"/>
            <w:gridSpan w:val="2"/>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confidence interval</w:t>
            </w:r>
          </w:p>
        </w:tc>
        <w:tc>
          <w:tcPr>
            <w:tcW w:w="875" w:type="dxa"/>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Upper limit</w:t>
            </w:r>
          </w:p>
        </w:tc>
        <w:tc>
          <w:tcPr>
            <w:tcW w:w="1417" w:type="dxa"/>
            <w:tcBorders>
              <w:top w:val="single" w:sz="4" w:space="0" w:color="auto"/>
              <w:bottom w:val="single" w:sz="4" w:space="0" w:color="auto"/>
            </w:tcBorders>
            <w:shd w:val="clear" w:color="auto" w:fill="auto"/>
            <w:noWrap/>
            <w:vAlign w:val="bottom"/>
            <w:hideMark/>
          </w:tcPr>
          <w:p w:rsidR="00A50E10" w:rsidRPr="00BB1BB2" w:rsidRDefault="00A50E10" w:rsidP="00A50E10">
            <w:pPr>
              <w:rPr>
                <w:b/>
                <w:bCs/>
                <w:color w:val="000000" w:themeColor="text1"/>
              </w:rPr>
            </w:pPr>
            <w:r w:rsidRPr="00BB1BB2">
              <w:rPr>
                <w:b/>
                <w:bCs/>
                <w:color w:val="000000" w:themeColor="text1"/>
              </w:rPr>
              <w:t>Lower limit</w:t>
            </w:r>
          </w:p>
        </w:tc>
      </w:tr>
      <w:tr w:rsidR="00A50E10" w:rsidRPr="00BB1BB2" w:rsidTr="00A50E10">
        <w:trPr>
          <w:trHeight w:val="214"/>
        </w:trPr>
        <w:tc>
          <w:tcPr>
            <w:tcW w:w="810" w:type="dxa"/>
            <w:tcBorders>
              <w:top w:val="single" w:sz="4" w:space="0" w:color="auto"/>
            </w:tcBorders>
          </w:tcPr>
          <w:p w:rsidR="00A50E10" w:rsidRPr="00BB1BB2" w:rsidRDefault="00A50E10" w:rsidP="00A50E10">
            <w:pPr>
              <w:jc w:val="center"/>
              <w:rPr>
                <w:color w:val="000000" w:themeColor="text1"/>
              </w:rPr>
            </w:pPr>
            <w:r w:rsidRPr="00BB1BB2">
              <w:rPr>
                <w:color w:val="000000" w:themeColor="text1"/>
              </w:rPr>
              <w:t>1</w:t>
            </w:r>
          </w:p>
        </w:tc>
        <w:tc>
          <w:tcPr>
            <w:tcW w:w="972" w:type="dxa"/>
            <w:gridSpan w:val="2"/>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0.33</w:t>
            </w:r>
          </w:p>
        </w:tc>
        <w:tc>
          <w:tcPr>
            <w:tcW w:w="720" w:type="dxa"/>
            <w:gridSpan w:val="2"/>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0.87</w:t>
            </w:r>
          </w:p>
        </w:tc>
        <w:tc>
          <w:tcPr>
            <w:tcW w:w="857" w:type="dxa"/>
            <w:gridSpan w:val="2"/>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0.23</w:t>
            </w:r>
          </w:p>
        </w:tc>
        <w:tc>
          <w:tcPr>
            <w:tcW w:w="968" w:type="dxa"/>
            <w:gridSpan w:val="2"/>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959"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0.08</w:t>
            </w:r>
          </w:p>
        </w:tc>
        <w:tc>
          <w:tcPr>
            <w:tcW w:w="1334" w:type="dxa"/>
            <w:gridSpan w:val="2"/>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0.95</w:t>
            </w:r>
          </w:p>
        </w:tc>
        <w:tc>
          <w:tcPr>
            <w:tcW w:w="1417"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0.79</w:t>
            </w:r>
          </w:p>
        </w:tc>
      </w:tr>
      <w:tr w:rsidR="00A50E10" w:rsidRPr="00BB1BB2" w:rsidTr="00A50E10">
        <w:trPr>
          <w:trHeight w:val="103"/>
        </w:trPr>
        <w:tc>
          <w:tcPr>
            <w:tcW w:w="810" w:type="dxa"/>
          </w:tcPr>
          <w:p w:rsidR="00A50E10" w:rsidRPr="00BB1BB2" w:rsidRDefault="00A50E10" w:rsidP="00A50E10">
            <w:pPr>
              <w:jc w:val="center"/>
              <w:rPr>
                <w:color w:val="000000" w:themeColor="text1"/>
              </w:rPr>
            </w:pPr>
            <w:r w:rsidRPr="00BB1BB2">
              <w:rPr>
                <w:color w:val="000000" w:themeColor="text1"/>
              </w:rPr>
              <w:t>2</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0.58</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0.36</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0.07</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0.13</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0.71</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0.45</w:t>
            </w:r>
          </w:p>
        </w:tc>
      </w:tr>
      <w:tr w:rsidR="00A50E10" w:rsidRPr="00BB1BB2" w:rsidTr="00A50E10">
        <w:trPr>
          <w:trHeight w:val="159"/>
        </w:trPr>
        <w:tc>
          <w:tcPr>
            <w:tcW w:w="810" w:type="dxa"/>
          </w:tcPr>
          <w:p w:rsidR="00A50E10" w:rsidRPr="00BB1BB2" w:rsidRDefault="00A50E10" w:rsidP="00A50E10">
            <w:pPr>
              <w:jc w:val="center"/>
              <w:rPr>
                <w:color w:val="000000" w:themeColor="text1"/>
              </w:rPr>
            </w:pPr>
            <w:r w:rsidRPr="00BB1BB2">
              <w:rPr>
                <w:color w:val="000000" w:themeColor="text1"/>
              </w:rPr>
              <w:t>3</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0.88</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0.19</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0.07</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0.94</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0.81</w:t>
            </w:r>
          </w:p>
        </w:tc>
      </w:tr>
      <w:tr w:rsidR="00A50E10" w:rsidRPr="00BB1BB2" w:rsidTr="00A50E10">
        <w:trPr>
          <w:trHeight w:val="132"/>
        </w:trPr>
        <w:tc>
          <w:tcPr>
            <w:tcW w:w="810" w:type="dxa"/>
          </w:tcPr>
          <w:p w:rsidR="00A50E10" w:rsidRPr="00BB1BB2" w:rsidRDefault="00A50E10" w:rsidP="00A50E10">
            <w:pPr>
              <w:jc w:val="center"/>
              <w:rPr>
                <w:color w:val="000000" w:themeColor="text1"/>
              </w:rPr>
            </w:pPr>
            <w:r w:rsidRPr="00BB1BB2">
              <w:rPr>
                <w:color w:val="000000" w:themeColor="text1"/>
              </w:rPr>
              <w:t>4</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0.57</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0.47</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0.08</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0.17</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0.73</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0.40</w:t>
            </w:r>
          </w:p>
        </w:tc>
      </w:tr>
      <w:tr w:rsidR="00A50E10" w:rsidRPr="00BB1BB2" w:rsidTr="00A50E10">
        <w:trPr>
          <w:trHeight w:val="43"/>
        </w:trPr>
        <w:tc>
          <w:tcPr>
            <w:tcW w:w="810" w:type="dxa"/>
          </w:tcPr>
          <w:p w:rsidR="00A50E10" w:rsidRPr="00BB1BB2" w:rsidRDefault="00A50E10" w:rsidP="00A50E10">
            <w:pPr>
              <w:jc w:val="center"/>
              <w:rPr>
                <w:color w:val="000000" w:themeColor="text1"/>
              </w:rPr>
            </w:pPr>
            <w:r w:rsidRPr="00BB1BB2">
              <w:rPr>
                <w:color w:val="000000" w:themeColor="text1"/>
              </w:rPr>
              <w:t>5</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0.82</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0.29</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0.10</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0.93</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0.72</w:t>
            </w:r>
          </w:p>
        </w:tc>
      </w:tr>
      <w:tr w:rsidR="00A50E10" w:rsidRPr="00BB1BB2" w:rsidTr="00A50E10">
        <w:trPr>
          <w:trHeight w:val="90"/>
        </w:trPr>
        <w:tc>
          <w:tcPr>
            <w:tcW w:w="810" w:type="dxa"/>
          </w:tcPr>
          <w:p w:rsidR="00A50E10" w:rsidRPr="00BB1BB2" w:rsidRDefault="00A50E10" w:rsidP="00A50E10">
            <w:pPr>
              <w:jc w:val="center"/>
              <w:rPr>
                <w:color w:val="000000" w:themeColor="text1"/>
              </w:rPr>
            </w:pPr>
            <w:r w:rsidRPr="00BB1BB2">
              <w:rPr>
                <w:color w:val="000000" w:themeColor="text1"/>
              </w:rPr>
              <w:t>6</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0.65</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0.34</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0.06</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0.12</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0.77</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0.52</w:t>
            </w:r>
          </w:p>
        </w:tc>
      </w:tr>
      <w:tr w:rsidR="00A50E10" w:rsidRPr="00BB1BB2" w:rsidTr="00A50E10">
        <w:trPr>
          <w:trHeight w:val="47"/>
        </w:trPr>
        <w:tc>
          <w:tcPr>
            <w:tcW w:w="810" w:type="dxa"/>
          </w:tcPr>
          <w:p w:rsidR="00A50E10" w:rsidRPr="00BB1BB2" w:rsidRDefault="00A50E10" w:rsidP="00A50E10">
            <w:pPr>
              <w:jc w:val="center"/>
              <w:rPr>
                <w:color w:val="000000" w:themeColor="text1"/>
              </w:rPr>
            </w:pPr>
            <w:r w:rsidRPr="00BB1BB2">
              <w:rPr>
                <w:color w:val="000000" w:themeColor="text1"/>
              </w:rPr>
              <w:t>7</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0.73</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0.30</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0.11</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0.84</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0.63</w:t>
            </w:r>
          </w:p>
        </w:tc>
      </w:tr>
      <w:tr w:rsidR="00A50E10" w:rsidRPr="00BB1BB2" w:rsidTr="00A50E10">
        <w:trPr>
          <w:trHeight w:val="76"/>
        </w:trPr>
        <w:tc>
          <w:tcPr>
            <w:tcW w:w="810" w:type="dxa"/>
          </w:tcPr>
          <w:p w:rsidR="00A50E10" w:rsidRPr="00BB1BB2" w:rsidRDefault="00A50E10" w:rsidP="00A50E10">
            <w:pPr>
              <w:jc w:val="center"/>
              <w:rPr>
                <w:color w:val="000000" w:themeColor="text1"/>
              </w:rPr>
            </w:pPr>
            <w:r w:rsidRPr="00BB1BB2">
              <w:rPr>
                <w:color w:val="000000" w:themeColor="text1"/>
              </w:rPr>
              <w:t>8</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0.76</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0.34</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0.06</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0.12</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0.88</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0.64</w:t>
            </w:r>
          </w:p>
        </w:tc>
      </w:tr>
      <w:tr w:rsidR="00A50E10" w:rsidRPr="00BB1BB2" w:rsidTr="00A50E10">
        <w:trPr>
          <w:trHeight w:val="43"/>
        </w:trPr>
        <w:tc>
          <w:tcPr>
            <w:tcW w:w="810" w:type="dxa"/>
          </w:tcPr>
          <w:p w:rsidR="00A50E10" w:rsidRPr="00BB1BB2" w:rsidRDefault="00A50E10" w:rsidP="00A50E10">
            <w:pPr>
              <w:jc w:val="center"/>
              <w:rPr>
                <w:color w:val="000000" w:themeColor="text1"/>
              </w:rPr>
            </w:pPr>
            <w:r w:rsidRPr="00BB1BB2">
              <w:rPr>
                <w:color w:val="000000" w:themeColor="text1"/>
              </w:rPr>
              <w:t>9</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0.91</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0.15</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0.97</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0.86</w:t>
            </w:r>
          </w:p>
        </w:tc>
      </w:tr>
      <w:tr w:rsidR="00A50E10" w:rsidRPr="00BB1BB2" w:rsidTr="00A50E10">
        <w:trPr>
          <w:trHeight w:val="43"/>
        </w:trPr>
        <w:tc>
          <w:tcPr>
            <w:tcW w:w="810" w:type="dxa"/>
          </w:tcPr>
          <w:p w:rsidR="00A50E10" w:rsidRPr="00BB1BB2" w:rsidRDefault="00A50E10" w:rsidP="00A50E10">
            <w:pPr>
              <w:jc w:val="center"/>
              <w:rPr>
                <w:color w:val="000000" w:themeColor="text1"/>
              </w:rPr>
            </w:pPr>
            <w:r w:rsidRPr="00BB1BB2">
              <w:rPr>
                <w:color w:val="000000" w:themeColor="text1"/>
              </w:rPr>
              <w:t>10</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0.83</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0.26</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0.09</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0.93</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0.74</w:t>
            </w:r>
          </w:p>
        </w:tc>
      </w:tr>
      <w:tr w:rsidR="00A50E10" w:rsidRPr="00BB1BB2" w:rsidTr="00A50E10">
        <w:trPr>
          <w:trHeight w:val="43"/>
        </w:trPr>
        <w:tc>
          <w:tcPr>
            <w:tcW w:w="810" w:type="dxa"/>
          </w:tcPr>
          <w:p w:rsidR="00A50E10" w:rsidRPr="00BB1BB2" w:rsidRDefault="00A50E10" w:rsidP="00A50E10">
            <w:pPr>
              <w:jc w:val="center"/>
              <w:rPr>
                <w:color w:val="000000" w:themeColor="text1"/>
              </w:rPr>
            </w:pPr>
            <w:r w:rsidRPr="00BB1BB2">
              <w:rPr>
                <w:color w:val="000000" w:themeColor="text1"/>
              </w:rPr>
              <w:t>11</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0.79</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0.30</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0.11</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0.89</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0.68</w:t>
            </w:r>
          </w:p>
        </w:tc>
      </w:tr>
      <w:tr w:rsidR="00A50E10" w:rsidRPr="00BB1BB2" w:rsidTr="00A50E10">
        <w:trPr>
          <w:trHeight w:val="43"/>
        </w:trPr>
        <w:tc>
          <w:tcPr>
            <w:tcW w:w="810" w:type="dxa"/>
          </w:tcPr>
          <w:p w:rsidR="00A50E10" w:rsidRPr="00BB1BB2" w:rsidRDefault="00A50E10" w:rsidP="00A50E10">
            <w:pPr>
              <w:jc w:val="center"/>
              <w:rPr>
                <w:color w:val="000000" w:themeColor="text1"/>
              </w:rPr>
            </w:pPr>
            <w:r w:rsidRPr="00BB1BB2">
              <w:rPr>
                <w:color w:val="000000" w:themeColor="text1"/>
              </w:rPr>
              <w:t>12</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0.33</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0.77</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0.29</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0.10</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0.87</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r>
      <w:tr w:rsidR="00A50E10" w:rsidRPr="00BB1BB2" w:rsidTr="00A50E10">
        <w:trPr>
          <w:trHeight w:val="43"/>
        </w:trPr>
        <w:tc>
          <w:tcPr>
            <w:tcW w:w="810" w:type="dxa"/>
          </w:tcPr>
          <w:p w:rsidR="00A50E10" w:rsidRPr="00BB1BB2" w:rsidRDefault="00A50E10" w:rsidP="00A50E10">
            <w:pPr>
              <w:jc w:val="center"/>
              <w:rPr>
                <w:color w:val="000000" w:themeColor="text1"/>
              </w:rPr>
            </w:pPr>
            <w:r w:rsidRPr="00BB1BB2">
              <w:rPr>
                <w:color w:val="000000" w:themeColor="text1"/>
              </w:rPr>
              <w:t>13</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0.60</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0.30</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0.11</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0.71</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0.49</w:t>
            </w:r>
          </w:p>
        </w:tc>
      </w:tr>
      <w:tr w:rsidR="00A50E10" w:rsidRPr="00BB1BB2" w:rsidTr="00A50E10">
        <w:trPr>
          <w:trHeight w:val="75"/>
        </w:trPr>
        <w:tc>
          <w:tcPr>
            <w:tcW w:w="810" w:type="dxa"/>
          </w:tcPr>
          <w:p w:rsidR="00A50E10" w:rsidRPr="00BB1BB2" w:rsidRDefault="00A50E10" w:rsidP="00A50E10">
            <w:pPr>
              <w:jc w:val="center"/>
              <w:rPr>
                <w:color w:val="000000" w:themeColor="text1"/>
              </w:rPr>
            </w:pPr>
            <w:r w:rsidRPr="00BB1BB2">
              <w:rPr>
                <w:color w:val="000000" w:themeColor="text1"/>
              </w:rPr>
              <w:t>14</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0.91</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0.15</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0.97</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0.86</w:t>
            </w:r>
          </w:p>
        </w:tc>
      </w:tr>
      <w:tr w:rsidR="00A50E10" w:rsidRPr="00BB1BB2" w:rsidTr="00A50E10">
        <w:trPr>
          <w:trHeight w:val="43"/>
        </w:trPr>
        <w:tc>
          <w:tcPr>
            <w:tcW w:w="810" w:type="dxa"/>
          </w:tcPr>
          <w:p w:rsidR="00A50E10" w:rsidRPr="00BB1BB2" w:rsidRDefault="00A50E10" w:rsidP="00A50E10">
            <w:pPr>
              <w:jc w:val="center"/>
              <w:rPr>
                <w:color w:val="000000" w:themeColor="text1"/>
              </w:rPr>
            </w:pPr>
            <w:r w:rsidRPr="00BB1BB2">
              <w:rPr>
                <w:color w:val="000000" w:themeColor="text1"/>
              </w:rPr>
              <w:t>15</w:t>
            </w:r>
          </w:p>
        </w:tc>
        <w:tc>
          <w:tcPr>
            <w:tcW w:w="972"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720"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1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0.87</w:t>
            </w:r>
          </w:p>
        </w:tc>
        <w:tc>
          <w:tcPr>
            <w:tcW w:w="857"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0.21</w:t>
            </w:r>
          </w:p>
        </w:tc>
        <w:tc>
          <w:tcPr>
            <w:tcW w:w="968"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95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0.07</w:t>
            </w:r>
          </w:p>
        </w:tc>
        <w:tc>
          <w:tcPr>
            <w:tcW w:w="1334" w:type="dxa"/>
            <w:gridSpan w:val="2"/>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0.94</w:t>
            </w:r>
          </w:p>
        </w:tc>
        <w:tc>
          <w:tcPr>
            <w:tcW w:w="1417"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0.79</w:t>
            </w:r>
          </w:p>
        </w:tc>
      </w:tr>
    </w:tbl>
    <w:p w:rsidR="00A50E10" w:rsidRDefault="00A50E10" w:rsidP="00A50E10">
      <w:pPr>
        <w:tabs>
          <w:tab w:val="left" w:pos="0"/>
        </w:tabs>
        <w:jc w:val="center"/>
        <w:rPr>
          <w:color w:val="000000" w:themeColor="text1"/>
        </w:rPr>
      </w:pPr>
    </w:p>
    <w:p w:rsidR="00A50E10" w:rsidRDefault="00A50E10" w:rsidP="00A50E10">
      <w:pPr>
        <w:tabs>
          <w:tab w:val="left" w:pos="0"/>
        </w:tabs>
        <w:jc w:val="center"/>
      </w:pPr>
      <w:r w:rsidRPr="00A50E10">
        <w:rPr>
          <w:color w:val="000000" w:themeColor="text1"/>
        </w:rPr>
        <w:t xml:space="preserve">Table </w:t>
      </w:r>
      <w:r>
        <w:rPr>
          <w:color w:val="000000" w:themeColor="text1"/>
        </w:rPr>
        <w:t>5</w:t>
      </w:r>
      <w:r w:rsidRPr="00A50E10">
        <w:rPr>
          <w:b/>
          <w:bCs/>
          <w:color w:val="000000" w:themeColor="text1"/>
        </w:rPr>
        <w:t>.</w:t>
      </w:r>
      <w:r>
        <w:t xml:space="preserve"> </w:t>
      </w:r>
      <w:r w:rsidRPr="00BB1BB2">
        <w:rPr>
          <w:bCs/>
          <w:color w:val="000000" w:themeColor="text1"/>
        </w:rPr>
        <w:t>Developers’ rating scores on www.tab.or.th</w:t>
      </w:r>
    </w:p>
    <w:p w:rsidR="00A50E10" w:rsidRDefault="00A50E10" w:rsidP="00EC4730">
      <w:pPr>
        <w:tabs>
          <w:tab w:val="left" w:pos="0"/>
        </w:tabs>
        <w:ind w:firstLine="426"/>
        <w:jc w:val="both"/>
      </w:pPr>
    </w:p>
    <w:tbl>
      <w:tblPr>
        <w:tblW w:w="8931" w:type="dxa"/>
        <w:tblBorders>
          <w:top w:val="single" w:sz="4" w:space="0" w:color="auto"/>
          <w:bottom w:val="single" w:sz="4" w:space="0" w:color="auto"/>
        </w:tblBorders>
        <w:tblLayout w:type="fixed"/>
        <w:tblLook w:val="04A0" w:firstRow="1" w:lastRow="0" w:firstColumn="1" w:lastColumn="0" w:noHBand="0" w:noVBand="1"/>
      </w:tblPr>
      <w:tblGrid>
        <w:gridCol w:w="993"/>
        <w:gridCol w:w="1134"/>
        <w:gridCol w:w="992"/>
        <w:gridCol w:w="1134"/>
        <w:gridCol w:w="709"/>
        <w:gridCol w:w="850"/>
        <w:gridCol w:w="1276"/>
        <w:gridCol w:w="992"/>
        <w:gridCol w:w="851"/>
      </w:tblGrid>
      <w:tr w:rsidR="00A50E10" w:rsidRPr="00BB1BB2" w:rsidTr="00A50E10">
        <w:trPr>
          <w:trHeight w:val="203"/>
        </w:trPr>
        <w:tc>
          <w:tcPr>
            <w:tcW w:w="993" w:type="dxa"/>
            <w:tcBorders>
              <w:top w:val="single" w:sz="4" w:space="0" w:color="auto"/>
              <w:bottom w:val="single" w:sz="4" w:space="0" w:color="auto"/>
            </w:tcBorders>
          </w:tcPr>
          <w:p w:rsidR="00A50E10" w:rsidRPr="00BB1BB2" w:rsidRDefault="00A50E10" w:rsidP="00A50E10">
            <w:pPr>
              <w:rPr>
                <w:b/>
                <w:bCs/>
                <w:color w:val="000000" w:themeColor="text1"/>
              </w:rPr>
            </w:pPr>
          </w:p>
          <w:p w:rsidR="00A50E10" w:rsidRPr="00BB1BB2" w:rsidRDefault="00A50E10" w:rsidP="00A50E10">
            <w:pPr>
              <w:jc w:val="center"/>
              <w:rPr>
                <w:b/>
                <w:bCs/>
                <w:color w:val="000000" w:themeColor="text1"/>
              </w:rPr>
            </w:pPr>
            <w:r w:rsidRPr="00BB1BB2">
              <w:rPr>
                <w:b/>
                <w:bCs/>
                <w:color w:val="000000" w:themeColor="text1"/>
              </w:rPr>
              <w:t>Criteria</w:t>
            </w:r>
          </w:p>
        </w:tc>
        <w:tc>
          <w:tcPr>
            <w:tcW w:w="1134"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Experts’ rating</w:t>
            </w:r>
          </w:p>
        </w:tc>
        <w:tc>
          <w:tcPr>
            <w:tcW w:w="992"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Mode</w:t>
            </w:r>
          </w:p>
        </w:tc>
        <w:tc>
          <w:tcPr>
            <w:tcW w:w="1134"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Average</w:t>
            </w:r>
          </w:p>
        </w:tc>
        <w:tc>
          <w:tcPr>
            <w:tcW w:w="709"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SD</w:t>
            </w:r>
          </w:p>
        </w:tc>
        <w:tc>
          <w:tcPr>
            <w:tcW w:w="850"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SD</w:t>
            </w:r>
          </w:p>
          <w:p w:rsidR="00A50E10" w:rsidRPr="00BB1BB2" w:rsidRDefault="00A50E10" w:rsidP="00A50E10">
            <w:pPr>
              <w:jc w:val="center"/>
              <w:rPr>
                <w:b/>
                <w:bCs/>
                <w:color w:val="000000" w:themeColor="text1"/>
              </w:rPr>
            </w:pPr>
            <w:r w:rsidRPr="00BB1BB2">
              <w:rPr>
                <w:b/>
                <w:bCs/>
                <w:color w:val="000000" w:themeColor="text1"/>
              </w:rPr>
              <w:t>error</w:t>
            </w:r>
          </w:p>
        </w:tc>
        <w:tc>
          <w:tcPr>
            <w:tcW w:w="1276"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Confidence interval</w:t>
            </w:r>
          </w:p>
        </w:tc>
        <w:tc>
          <w:tcPr>
            <w:tcW w:w="992"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Upper</w:t>
            </w:r>
          </w:p>
          <w:p w:rsidR="00A50E10" w:rsidRPr="00BB1BB2" w:rsidRDefault="00A50E10" w:rsidP="00A50E10">
            <w:pPr>
              <w:jc w:val="center"/>
              <w:rPr>
                <w:b/>
                <w:bCs/>
                <w:color w:val="000000" w:themeColor="text1"/>
              </w:rPr>
            </w:pPr>
            <w:r w:rsidRPr="00BB1BB2">
              <w:rPr>
                <w:b/>
                <w:bCs/>
                <w:color w:val="000000" w:themeColor="text1"/>
              </w:rPr>
              <w:t>limit</w:t>
            </w:r>
          </w:p>
        </w:tc>
        <w:tc>
          <w:tcPr>
            <w:tcW w:w="851"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Lower</w:t>
            </w:r>
          </w:p>
          <w:p w:rsidR="00A50E10" w:rsidRPr="00BB1BB2" w:rsidRDefault="00A50E10" w:rsidP="00A50E10">
            <w:pPr>
              <w:jc w:val="center"/>
              <w:rPr>
                <w:b/>
                <w:bCs/>
                <w:color w:val="000000" w:themeColor="text1"/>
              </w:rPr>
            </w:pPr>
            <w:r w:rsidRPr="00BB1BB2">
              <w:rPr>
                <w:b/>
                <w:bCs/>
                <w:color w:val="000000" w:themeColor="text1"/>
              </w:rPr>
              <w:t>limit</w:t>
            </w:r>
          </w:p>
        </w:tc>
      </w:tr>
      <w:tr w:rsidR="00A50E10" w:rsidRPr="00BB1BB2" w:rsidTr="00A50E10">
        <w:trPr>
          <w:trHeight w:val="242"/>
        </w:trPr>
        <w:tc>
          <w:tcPr>
            <w:tcW w:w="993" w:type="dxa"/>
            <w:tcBorders>
              <w:top w:val="single" w:sz="4" w:space="0" w:color="auto"/>
            </w:tcBorders>
          </w:tcPr>
          <w:p w:rsidR="00A50E10" w:rsidRPr="00BB1BB2" w:rsidRDefault="00A50E10" w:rsidP="00A50E10">
            <w:pPr>
              <w:jc w:val="center"/>
              <w:rPr>
                <w:color w:val="000000" w:themeColor="text1"/>
              </w:rPr>
            </w:pPr>
            <w:r w:rsidRPr="00BB1BB2">
              <w:rPr>
                <w:color w:val="000000" w:themeColor="text1"/>
              </w:rPr>
              <w:t>1</w:t>
            </w:r>
          </w:p>
        </w:tc>
        <w:tc>
          <w:tcPr>
            <w:tcW w:w="1134"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09"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850"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276"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851"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90"/>
        </w:trPr>
        <w:tc>
          <w:tcPr>
            <w:tcW w:w="993" w:type="dxa"/>
          </w:tcPr>
          <w:p w:rsidR="00A50E10" w:rsidRPr="00BB1BB2" w:rsidRDefault="00A50E10" w:rsidP="00A50E10">
            <w:pPr>
              <w:jc w:val="center"/>
              <w:rPr>
                <w:color w:val="000000" w:themeColor="text1"/>
              </w:rPr>
            </w:pPr>
            <w:r w:rsidRPr="00BB1BB2">
              <w:rPr>
                <w:color w:val="000000" w:themeColor="text1"/>
              </w:rPr>
              <w:t>2</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0.70</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0.16</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0.06</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0.76</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0.65</w:t>
            </w:r>
          </w:p>
        </w:tc>
      </w:tr>
      <w:tr w:rsidR="00A50E10" w:rsidRPr="00BB1BB2" w:rsidTr="00A50E10">
        <w:trPr>
          <w:trHeight w:val="43"/>
        </w:trPr>
        <w:tc>
          <w:tcPr>
            <w:tcW w:w="993" w:type="dxa"/>
          </w:tcPr>
          <w:p w:rsidR="00A50E10" w:rsidRPr="00BB1BB2" w:rsidRDefault="00A50E10" w:rsidP="00A50E10">
            <w:pPr>
              <w:jc w:val="center"/>
              <w:rPr>
                <w:color w:val="000000" w:themeColor="text1"/>
              </w:rPr>
            </w:pPr>
            <w:r w:rsidRPr="00BB1BB2">
              <w:rPr>
                <w:color w:val="000000" w:themeColor="text1"/>
              </w:rPr>
              <w:t>3</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0.98</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0.12</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0.02</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1.02</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0.93</w:t>
            </w:r>
          </w:p>
        </w:tc>
      </w:tr>
      <w:tr w:rsidR="00A50E10" w:rsidRPr="00BB1BB2" w:rsidTr="00A50E10">
        <w:trPr>
          <w:trHeight w:val="43"/>
        </w:trPr>
        <w:tc>
          <w:tcPr>
            <w:tcW w:w="993" w:type="dxa"/>
          </w:tcPr>
          <w:p w:rsidR="00A50E10" w:rsidRPr="00BB1BB2" w:rsidRDefault="00A50E10" w:rsidP="00A50E10">
            <w:pPr>
              <w:jc w:val="center"/>
              <w:rPr>
                <w:color w:val="000000" w:themeColor="text1"/>
              </w:rPr>
            </w:pPr>
            <w:r w:rsidRPr="00BB1BB2">
              <w:rPr>
                <w:color w:val="000000" w:themeColor="text1"/>
              </w:rPr>
              <w:t>4</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0.33</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0.48</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0.26</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0.09</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0.57</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0.38</w:t>
            </w:r>
          </w:p>
        </w:tc>
      </w:tr>
      <w:tr w:rsidR="00A50E10" w:rsidRPr="00BB1BB2" w:rsidTr="00A50E10">
        <w:trPr>
          <w:trHeight w:val="90"/>
        </w:trPr>
        <w:tc>
          <w:tcPr>
            <w:tcW w:w="993" w:type="dxa"/>
          </w:tcPr>
          <w:p w:rsidR="00A50E10" w:rsidRPr="00BB1BB2" w:rsidRDefault="00A50E10" w:rsidP="00A50E10">
            <w:pPr>
              <w:jc w:val="center"/>
              <w:rPr>
                <w:color w:val="000000" w:themeColor="text1"/>
              </w:rPr>
            </w:pPr>
            <w:r w:rsidRPr="00BB1BB2">
              <w:rPr>
                <w:color w:val="000000" w:themeColor="text1"/>
              </w:rPr>
              <w:t>5</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0.98</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0.08</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0.02</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1.01</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0.95</w:t>
            </w:r>
          </w:p>
        </w:tc>
      </w:tr>
      <w:tr w:rsidR="00A50E10" w:rsidRPr="00BB1BB2" w:rsidTr="00A50E10">
        <w:trPr>
          <w:trHeight w:val="104"/>
        </w:trPr>
        <w:tc>
          <w:tcPr>
            <w:tcW w:w="993" w:type="dxa"/>
          </w:tcPr>
          <w:p w:rsidR="00A50E10" w:rsidRPr="00BB1BB2" w:rsidRDefault="00A50E10" w:rsidP="00A50E10">
            <w:pPr>
              <w:jc w:val="center"/>
              <w:rPr>
                <w:color w:val="000000" w:themeColor="text1"/>
              </w:rPr>
            </w:pPr>
            <w:r w:rsidRPr="00BB1BB2">
              <w:rPr>
                <w:color w:val="000000" w:themeColor="text1"/>
              </w:rPr>
              <w:t>6</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0.99</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0.06</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0.01</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0.02</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1.01</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0.97</w:t>
            </w:r>
          </w:p>
        </w:tc>
      </w:tr>
      <w:tr w:rsidR="00A50E10" w:rsidRPr="00BB1BB2" w:rsidTr="00A50E10">
        <w:trPr>
          <w:trHeight w:val="76"/>
        </w:trPr>
        <w:tc>
          <w:tcPr>
            <w:tcW w:w="993" w:type="dxa"/>
          </w:tcPr>
          <w:p w:rsidR="00A50E10" w:rsidRPr="00BB1BB2" w:rsidRDefault="00A50E10" w:rsidP="00A50E10">
            <w:pPr>
              <w:jc w:val="center"/>
              <w:rPr>
                <w:color w:val="000000" w:themeColor="text1"/>
              </w:rPr>
            </w:pPr>
            <w:r w:rsidRPr="00BB1BB2">
              <w:rPr>
                <w:color w:val="000000" w:themeColor="text1"/>
              </w:rPr>
              <w:t>7</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47"/>
        </w:trPr>
        <w:tc>
          <w:tcPr>
            <w:tcW w:w="993" w:type="dxa"/>
          </w:tcPr>
          <w:p w:rsidR="00A50E10" w:rsidRPr="00BB1BB2" w:rsidRDefault="00A50E10" w:rsidP="00A50E10">
            <w:pPr>
              <w:jc w:val="center"/>
              <w:rPr>
                <w:color w:val="000000" w:themeColor="text1"/>
              </w:rPr>
            </w:pPr>
            <w:r w:rsidRPr="00BB1BB2">
              <w:rPr>
                <w:color w:val="000000" w:themeColor="text1"/>
              </w:rPr>
              <w:t>8</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0.96</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0.17</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0.06</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1.02</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0.89</w:t>
            </w:r>
          </w:p>
        </w:tc>
      </w:tr>
      <w:tr w:rsidR="00A50E10" w:rsidRPr="00BB1BB2" w:rsidTr="00A50E10">
        <w:trPr>
          <w:trHeight w:val="43"/>
        </w:trPr>
        <w:tc>
          <w:tcPr>
            <w:tcW w:w="993" w:type="dxa"/>
          </w:tcPr>
          <w:p w:rsidR="00A50E10" w:rsidRPr="00BB1BB2" w:rsidRDefault="00A50E10" w:rsidP="00A50E10">
            <w:pPr>
              <w:jc w:val="center"/>
              <w:rPr>
                <w:color w:val="000000" w:themeColor="text1"/>
              </w:rPr>
            </w:pPr>
            <w:r w:rsidRPr="00BB1BB2">
              <w:rPr>
                <w:color w:val="000000" w:themeColor="text1"/>
              </w:rPr>
              <w:t>9</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0.33</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0.33</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0.46</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0.27</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0.56</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0.37</w:t>
            </w:r>
          </w:p>
        </w:tc>
      </w:tr>
      <w:tr w:rsidR="00A50E10" w:rsidRPr="00BB1BB2" w:rsidTr="00A50E10">
        <w:trPr>
          <w:trHeight w:val="89"/>
        </w:trPr>
        <w:tc>
          <w:tcPr>
            <w:tcW w:w="993" w:type="dxa"/>
          </w:tcPr>
          <w:p w:rsidR="00A50E10" w:rsidRPr="00BB1BB2" w:rsidRDefault="00A50E10" w:rsidP="00A50E10">
            <w:pPr>
              <w:jc w:val="center"/>
              <w:rPr>
                <w:color w:val="000000" w:themeColor="text1"/>
              </w:rPr>
            </w:pPr>
            <w:r w:rsidRPr="00BB1BB2">
              <w:rPr>
                <w:color w:val="000000" w:themeColor="text1"/>
              </w:rPr>
              <w:t>10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118"/>
        </w:trPr>
        <w:tc>
          <w:tcPr>
            <w:tcW w:w="993" w:type="dxa"/>
          </w:tcPr>
          <w:p w:rsidR="00A50E10" w:rsidRPr="00BB1BB2" w:rsidRDefault="00A50E10" w:rsidP="00A50E10">
            <w:pPr>
              <w:jc w:val="center"/>
              <w:rPr>
                <w:color w:val="000000" w:themeColor="text1"/>
              </w:rPr>
            </w:pPr>
            <w:r w:rsidRPr="00BB1BB2">
              <w:rPr>
                <w:color w:val="000000" w:themeColor="text1"/>
              </w:rPr>
              <w:t>11</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43"/>
        </w:trPr>
        <w:tc>
          <w:tcPr>
            <w:tcW w:w="993" w:type="dxa"/>
          </w:tcPr>
          <w:p w:rsidR="00A50E10" w:rsidRPr="00BB1BB2" w:rsidRDefault="00A50E10" w:rsidP="00A50E10">
            <w:pPr>
              <w:jc w:val="center"/>
              <w:rPr>
                <w:color w:val="000000" w:themeColor="text1"/>
              </w:rPr>
            </w:pPr>
            <w:r w:rsidRPr="00BB1BB2">
              <w:rPr>
                <w:color w:val="000000" w:themeColor="text1"/>
              </w:rPr>
              <w:t>12</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0.33</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118"/>
        </w:trPr>
        <w:tc>
          <w:tcPr>
            <w:tcW w:w="993" w:type="dxa"/>
          </w:tcPr>
          <w:p w:rsidR="00A50E10" w:rsidRPr="00BB1BB2" w:rsidRDefault="00A50E10" w:rsidP="00A50E10">
            <w:pPr>
              <w:jc w:val="center"/>
              <w:rPr>
                <w:color w:val="000000" w:themeColor="text1"/>
              </w:rPr>
            </w:pPr>
            <w:r w:rsidRPr="00BB1BB2">
              <w:rPr>
                <w:color w:val="000000" w:themeColor="text1"/>
              </w:rPr>
              <w:t>13</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0.73</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0.13</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0.02</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0.77</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0.68</w:t>
            </w:r>
          </w:p>
        </w:tc>
      </w:tr>
      <w:tr w:rsidR="00A50E10" w:rsidRPr="00BB1BB2" w:rsidTr="00A50E10">
        <w:trPr>
          <w:trHeight w:val="257"/>
        </w:trPr>
        <w:tc>
          <w:tcPr>
            <w:tcW w:w="993" w:type="dxa"/>
          </w:tcPr>
          <w:p w:rsidR="00A50E10" w:rsidRPr="00BB1BB2" w:rsidRDefault="00A50E10" w:rsidP="00A50E10">
            <w:pPr>
              <w:jc w:val="center"/>
              <w:rPr>
                <w:color w:val="000000" w:themeColor="text1"/>
              </w:rPr>
            </w:pPr>
            <w:r w:rsidRPr="00BB1BB2">
              <w:rPr>
                <w:color w:val="000000" w:themeColor="text1"/>
              </w:rPr>
              <w:lastRenderedPageBreak/>
              <w:t>14</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0.99</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0.06</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0.01</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0.02</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1.01</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0.97</w:t>
            </w:r>
          </w:p>
        </w:tc>
      </w:tr>
      <w:tr w:rsidR="00A50E10" w:rsidRPr="00BB1BB2" w:rsidTr="00A50E10">
        <w:trPr>
          <w:trHeight w:val="173"/>
        </w:trPr>
        <w:tc>
          <w:tcPr>
            <w:tcW w:w="993" w:type="dxa"/>
          </w:tcPr>
          <w:p w:rsidR="00A50E10" w:rsidRPr="00BB1BB2" w:rsidRDefault="00A50E10" w:rsidP="00A50E10">
            <w:pPr>
              <w:jc w:val="center"/>
              <w:rPr>
                <w:color w:val="000000" w:themeColor="text1"/>
              </w:rPr>
            </w:pPr>
            <w:r w:rsidRPr="00BB1BB2">
              <w:rPr>
                <w:color w:val="000000" w:themeColor="text1"/>
              </w:rPr>
              <w:t>15</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0.70</w:t>
            </w:r>
          </w:p>
        </w:tc>
        <w:tc>
          <w:tcPr>
            <w:tcW w:w="709"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0.10</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0.02</w:t>
            </w:r>
          </w:p>
        </w:tc>
        <w:tc>
          <w:tcPr>
            <w:tcW w:w="1276"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0.04</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0.74</w:t>
            </w:r>
          </w:p>
        </w:tc>
        <w:tc>
          <w:tcPr>
            <w:tcW w:w="851"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0.67</w:t>
            </w:r>
          </w:p>
        </w:tc>
      </w:tr>
    </w:tbl>
    <w:p w:rsidR="00A50E10" w:rsidRDefault="00A50E10" w:rsidP="00A50E10">
      <w:pPr>
        <w:tabs>
          <w:tab w:val="left" w:pos="0"/>
        </w:tabs>
        <w:jc w:val="both"/>
      </w:pPr>
    </w:p>
    <w:p w:rsidR="00A50E10" w:rsidRPr="00BB1BB2" w:rsidRDefault="00A50E10" w:rsidP="00A50E10">
      <w:pPr>
        <w:ind w:firstLine="708"/>
        <w:jc w:val="thaiDistribute"/>
        <w:rPr>
          <w:color w:val="000000" w:themeColor="text1"/>
        </w:rPr>
      </w:pPr>
      <w:r w:rsidRPr="00BB1BB2">
        <w:rPr>
          <w:color w:val="000000" w:themeColor="text1"/>
        </w:rPr>
        <w:t>From Tables 6-8, using a similar analysis of the results for the disabled users suggested that using the test</w:t>
      </w:r>
      <w:r w:rsidR="00C873FC">
        <w:rPr>
          <w:color w:val="000000" w:themeColor="text1"/>
        </w:rPr>
        <w:t xml:space="preserve"> </w:t>
      </w:r>
      <w:r w:rsidRPr="00BB1BB2">
        <w:rPr>
          <w:color w:val="000000" w:themeColor="text1"/>
        </w:rPr>
        <w:t>criteria was reliable for evaluating websites as for the 15 criteria the average 95% upper and lower                  confidence limits were plus or minus 0% for the visually impaired, plus or minus 2% for the elderly and plus or minus 5% for the hearing impaired and they did not overlap the rating levels of 33% or 67%.</w:t>
      </w:r>
    </w:p>
    <w:p w:rsidR="00A50E10" w:rsidRDefault="00A50E10" w:rsidP="00A50E10">
      <w:pPr>
        <w:tabs>
          <w:tab w:val="left" w:pos="0"/>
        </w:tabs>
        <w:jc w:val="both"/>
      </w:pPr>
    </w:p>
    <w:p w:rsidR="00A50E10" w:rsidRPr="00BB1BB2" w:rsidRDefault="00A50E10" w:rsidP="00A50E10">
      <w:pPr>
        <w:pStyle w:val="Caption"/>
        <w:keepNext/>
        <w:rPr>
          <w:i w:val="0"/>
          <w:iCs w:val="0"/>
          <w:color w:val="000000" w:themeColor="text1"/>
        </w:rPr>
      </w:pPr>
      <w:r w:rsidRPr="00A50E10">
        <w:rPr>
          <w:i w:val="0"/>
          <w:iCs w:val="0"/>
          <w:color w:val="000000" w:themeColor="text1"/>
        </w:rPr>
        <w:t>Table 6</w:t>
      </w:r>
      <w:r w:rsidRPr="00BB1BB2">
        <w:rPr>
          <w:i w:val="0"/>
          <w:iCs w:val="0"/>
          <w:color w:val="000000" w:themeColor="text1"/>
          <w:rtl/>
          <w:cs/>
        </w:rPr>
        <w:t xml:space="preserve"> </w:t>
      </w:r>
      <w:r w:rsidRPr="00BB1BB2">
        <w:rPr>
          <w:i w:val="0"/>
          <w:iCs w:val="0"/>
          <w:color w:val="000000" w:themeColor="text1"/>
        </w:rPr>
        <w:t>Elderly participants’ ratings</w:t>
      </w:r>
    </w:p>
    <w:tbl>
      <w:tblPr>
        <w:tblW w:w="8989" w:type="dxa"/>
        <w:tblInd w:w="108" w:type="dxa"/>
        <w:tblBorders>
          <w:top w:val="single" w:sz="4" w:space="0" w:color="auto"/>
          <w:bottom w:val="single" w:sz="4" w:space="0" w:color="auto"/>
        </w:tblBorders>
        <w:tblLayout w:type="fixed"/>
        <w:tblLook w:val="04A0" w:firstRow="1" w:lastRow="0" w:firstColumn="1" w:lastColumn="0" w:noHBand="0" w:noVBand="1"/>
      </w:tblPr>
      <w:tblGrid>
        <w:gridCol w:w="1334"/>
        <w:gridCol w:w="993"/>
        <w:gridCol w:w="1134"/>
        <w:gridCol w:w="850"/>
        <w:gridCol w:w="142"/>
        <w:gridCol w:w="968"/>
        <w:gridCol w:w="308"/>
        <w:gridCol w:w="1134"/>
        <w:gridCol w:w="992"/>
        <w:gridCol w:w="1134"/>
      </w:tblGrid>
      <w:tr w:rsidR="00A50E10" w:rsidRPr="00BB1BB2" w:rsidTr="00A50E10">
        <w:trPr>
          <w:trHeight w:val="420"/>
        </w:trPr>
        <w:tc>
          <w:tcPr>
            <w:tcW w:w="1334" w:type="dxa"/>
            <w:tcBorders>
              <w:top w:val="single" w:sz="4" w:space="0" w:color="auto"/>
              <w:bottom w:val="single" w:sz="4" w:space="0" w:color="auto"/>
            </w:tcBorders>
          </w:tcPr>
          <w:p w:rsidR="00A50E10" w:rsidRPr="00BB1BB2" w:rsidRDefault="00A50E10" w:rsidP="00A50E10">
            <w:pPr>
              <w:rPr>
                <w:b/>
                <w:bCs/>
                <w:color w:val="000000" w:themeColor="text1"/>
              </w:rPr>
            </w:pPr>
            <w:bookmarkStart w:id="1" w:name="OLE_LINK1"/>
          </w:p>
          <w:p w:rsidR="00A50E10" w:rsidRPr="00BB1BB2" w:rsidRDefault="00A50E10" w:rsidP="00A50E10">
            <w:pPr>
              <w:rPr>
                <w:b/>
                <w:bCs/>
              </w:rPr>
            </w:pPr>
            <w:r w:rsidRPr="00BB1BB2">
              <w:rPr>
                <w:b/>
                <w:bCs/>
              </w:rPr>
              <w:t>Criteria</w:t>
            </w:r>
          </w:p>
        </w:tc>
        <w:tc>
          <w:tcPr>
            <w:tcW w:w="993"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Mode</w:t>
            </w:r>
          </w:p>
        </w:tc>
        <w:tc>
          <w:tcPr>
            <w:tcW w:w="1134"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Average</w:t>
            </w:r>
          </w:p>
        </w:tc>
        <w:tc>
          <w:tcPr>
            <w:tcW w:w="992" w:type="dxa"/>
            <w:gridSpan w:val="2"/>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SD</w:t>
            </w:r>
          </w:p>
        </w:tc>
        <w:tc>
          <w:tcPr>
            <w:tcW w:w="968"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SD</w:t>
            </w:r>
          </w:p>
          <w:p w:rsidR="00A50E10" w:rsidRPr="00BB1BB2" w:rsidRDefault="00A50E10" w:rsidP="00A50E10">
            <w:pPr>
              <w:jc w:val="center"/>
              <w:rPr>
                <w:b/>
                <w:bCs/>
                <w:color w:val="000000" w:themeColor="text1"/>
              </w:rPr>
            </w:pPr>
            <w:r w:rsidRPr="00BB1BB2">
              <w:rPr>
                <w:b/>
                <w:bCs/>
                <w:color w:val="000000" w:themeColor="text1"/>
              </w:rPr>
              <w:t>error</w:t>
            </w:r>
          </w:p>
        </w:tc>
        <w:tc>
          <w:tcPr>
            <w:tcW w:w="1442" w:type="dxa"/>
            <w:gridSpan w:val="2"/>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Confidence interval</w:t>
            </w:r>
          </w:p>
        </w:tc>
        <w:tc>
          <w:tcPr>
            <w:tcW w:w="992"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Upper</w:t>
            </w:r>
          </w:p>
          <w:p w:rsidR="00A50E10" w:rsidRPr="00BB1BB2" w:rsidRDefault="00A50E10" w:rsidP="00A50E10">
            <w:pPr>
              <w:jc w:val="center"/>
              <w:rPr>
                <w:b/>
                <w:bCs/>
                <w:color w:val="000000" w:themeColor="text1"/>
              </w:rPr>
            </w:pPr>
            <w:r w:rsidRPr="00BB1BB2">
              <w:rPr>
                <w:b/>
                <w:bCs/>
                <w:color w:val="000000" w:themeColor="text1"/>
              </w:rPr>
              <w:t>limit</w:t>
            </w:r>
          </w:p>
        </w:tc>
        <w:tc>
          <w:tcPr>
            <w:tcW w:w="1134"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Lower</w:t>
            </w:r>
          </w:p>
          <w:p w:rsidR="00A50E10" w:rsidRPr="00BB1BB2" w:rsidRDefault="00A50E10" w:rsidP="00A50E10">
            <w:pPr>
              <w:jc w:val="center"/>
              <w:rPr>
                <w:b/>
                <w:bCs/>
                <w:color w:val="000000" w:themeColor="text1"/>
              </w:rPr>
            </w:pPr>
            <w:r w:rsidRPr="00BB1BB2">
              <w:rPr>
                <w:b/>
                <w:bCs/>
                <w:color w:val="000000" w:themeColor="text1"/>
              </w:rPr>
              <w:t>limit</w:t>
            </w:r>
          </w:p>
        </w:tc>
      </w:tr>
      <w:tr w:rsidR="00A50E10" w:rsidRPr="00BB1BB2" w:rsidTr="00A50E10">
        <w:trPr>
          <w:trHeight w:val="130"/>
        </w:trPr>
        <w:tc>
          <w:tcPr>
            <w:tcW w:w="1334" w:type="dxa"/>
            <w:tcBorders>
              <w:top w:val="single" w:sz="4" w:space="0" w:color="auto"/>
            </w:tcBorders>
          </w:tcPr>
          <w:p w:rsidR="00A50E10" w:rsidRPr="00BB1BB2" w:rsidRDefault="00A50E10" w:rsidP="00A50E10">
            <w:pPr>
              <w:jc w:val="center"/>
              <w:rPr>
                <w:color w:val="000000" w:themeColor="text1"/>
              </w:rPr>
            </w:pPr>
            <w:r w:rsidRPr="00BB1BB2">
              <w:rPr>
                <w:color w:val="000000" w:themeColor="text1"/>
              </w:rPr>
              <w:t>1</w:t>
            </w:r>
          </w:p>
        </w:tc>
        <w:tc>
          <w:tcPr>
            <w:tcW w:w="993"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w:t>
            </w:r>
          </w:p>
        </w:tc>
        <w:tc>
          <w:tcPr>
            <w:tcW w:w="1134"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0.92</w:t>
            </w:r>
          </w:p>
        </w:tc>
        <w:tc>
          <w:tcPr>
            <w:tcW w:w="850"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0.14</w:t>
            </w:r>
          </w:p>
        </w:tc>
        <w:tc>
          <w:tcPr>
            <w:tcW w:w="1418" w:type="dxa"/>
            <w:gridSpan w:val="3"/>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1134"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992"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1.05</w:t>
            </w:r>
          </w:p>
        </w:tc>
        <w:tc>
          <w:tcPr>
            <w:tcW w:w="1134" w:type="dxa"/>
            <w:tcBorders>
              <w:top w:val="single" w:sz="4" w:space="0" w:color="auto"/>
            </w:tcBorders>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0.95</w:t>
            </w:r>
          </w:p>
        </w:tc>
      </w:tr>
      <w:tr w:rsidR="00A50E10" w:rsidRPr="00BB1BB2" w:rsidTr="00A50E10">
        <w:trPr>
          <w:trHeight w:val="145"/>
        </w:trPr>
        <w:tc>
          <w:tcPr>
            <w:tcW w:w="1334" w:type="dxa"/>
          </w:tcPr>
          <w:p w:rsidR="00A50E10" w:rsidRPr="00BB1BB2" w:rsidRDefault="00A50E10" w:rsidP="00A50E10">
            <w:pPr>
              <w:jc w:val="center"/>
              <w:rPr>
                <w:color w:val="000000" w:themeColor="text1"/>
              </w:rPr>
            </w:pPr>
            <w:r w:rsidRPr="00BB1BB2">
              <w:rPr>
                <w:color w:val="000000" w:themeColor="text1"/>
              </w:rPr>
              <w:t>3</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418" w:type="dxa"/>
            <w:gridSpan w:val="3"/>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43"/>
        </w:trPr>
        <w:tc>
          <w:tcPr>
            <w:tcW w:w="1334" w:type="dxa"/>
          </w:tcPr>
          <w:p w:rsidR="00A50E10" w:rsidRPr="00BB1BB2" w:rsidRDefault="00A50E10" w:rsidP="00A50E10">
            <w:pPr>
              <w:jc w:val="center"/>
              <w:rPr>
                <w:color w:val="000000" w:themeColor="text1"/>
              </w:rPr>
            </w:pPr>
            <w:r w:rsidRPr="00BB1BB2">
              <w:rPr>
                <w:color w:val="000000" w:themeColor="text1"/>
              </w:rPr>
              <w:t>10</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418" w:type="dxa"/>
            <w:gridSpan w:val="3"/>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130"/>
        </w:trPr>
        <w:tc>
          <w:tcPr>
            <w:tcW w:w="1334" w:type="dxa"/>
          </w:tcPr>
          <w:p w:rsidR="00A50E10" w:rsidRPr="00BB1BB2" w:rsidRDefault="00A50E10" w:rsidP="00A50E10">
            <w:pPr>
              <w:jc w:val="center"/>
              <w:rPr>
                <w:color w:val="000000" w:themeColor="text1"/>
              </w:rPr>
            </w:pPr>
            <w:r w:rsidRPr="00BB1BB2">
              <w:rPr>
                <w:color w:val="000000" w:themeColor="text1"/>
              </w:rPr>
              <w:t>12</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418" w:type="dxa"/>
            <w:gridSpan w:val="3"/>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43"/>
        </w:trPr>
        <w:tc>
          <w:tcPr>
            <w:tcW w:w="1334" w:type="dxa"/>
          </w:tcPr>
          <w:p w:rsidR="00A50E10" w:rsidRPr="00BB1BB2" w:rsidRDefault="00A50E10" w:rsidP="00A50E10">
            <w:pPr>
              <w:jc w:val="center"/>
              <w:rPr>
                <w:color w:val="000000" w:themeColor="text1"/>
              </w:rPr>
            </w:pPr>
            <w:r w:rsidRPr="00BB1BB2">
              <w:rPr>
                <w:color w:val="000000" w:themeColor="text1"/>
              </w:rPr>
              <w:t>13</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0.92</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0.14</w:t>
            </w:r>
          </w:p>
        </w:tc>
        <w:tc>
          <w:tcPr>
            <w:tcW w:w="1418" w:type="dxa"/>
            <w:gridSpan w:val="3"/>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0.03</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1.05</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0.95</w:t>
            </w:r>
          </w:p>
        </w:tc>
      </w:tr>
      <w:tr w:rsidR="00A50E10" w:rsidRPr="00BB1BB2" w:rsidTr="00A50E10">
        <w:trPr>
          <w:trHeight w:val="102"/>
        </w:trPr>
        <w:tc>
          <w:tcPr>
            <w:tcW w:w="1334" w:type="dxa"/>
          </w:tcPr>
          <w:p w:rsidR="00A50E10" w:rsidRPr="00BB1BB2" w:rsidRDefault="00A50E10" w:rsidP="00A50E10">
            <w:pPr>
              <w:jc w:val="center"/>
              <w:rPr>
                <w:color w:val="000000" w:themeColor="text1"/>
              </w:rPr>
            </w:pPr>
            <w:r w:rsidRPr="00BB1BB2">
              <w:rPr>
                <w:color w:val="000000" w:themeColor="text1"/>
              </w:rPr>
              <w:t>14</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418" w:type="dxa"/>
            <w:gridSpan w:val="3"/>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0.00</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1.00</w:t>
            </w:r>
          </w:p>
        </w:tc>
      </w:tr>
      <w:tr w:rsidR="00A50E10" w:rsidRPr="00BB1BB2" w:rsidTr="00A50E10">
        <w:trPr>
          <w:trHeight w:val="43"/>
        </w:trPr>
        <w:tc>
          <w:tcPr>
            <w:tcW w:w="1334" w:type="dxa"/>
          </w:tcPr>
          <w:p w:rsidR="00A50E10" w:rsidRPr="00BB1BB2" w:rsidRDefault="00A50E10" w:rsidP="00A50E10">
            <w:pPr>
              <w:jc w:val="center"/>
              <w:rPr>
                <w:color w:val="000000" w:themeColor="text1"/>
              </w:rPr>
            </w:pPr>
            <w:r w:rsidRPr="00BB1BB2">
              <w:rPr>
                <w:color w:val="000000" w:themeColor="text1"/>
              </w:rPr>
              <w:t>15</w:t>
            </w:r>
          </w:p>
        </w:tc>
        <w:tc>
          <w:tcPr>
            <w:tcW w:w="993"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0.93</w:t>
            </w:r>
          </w:p>
        </w:tc>
        <w:tc>
          <w:tcPr>
            <w:tcW w:w="850"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0.13</w:t>
            </w:r>
          </w:p>
        </w:tc>
        <w:tc>
          <w:tcPr>
            <w:tcW w:w="1418" w:type="dxa"/>
            <w:gridSpan w:val="3"/>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0.02</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0.05</w:t>
            </w:r>
          </w:p>
        </w:tc>
        <w:tc>
          <w:tcPr>
            <w:tcW w:w="992"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1.05</w:t>
            </w:r>
          </w:p>
        </w:tc>
        <w:tc>
          <w:tcPr>
            <w:tcW w:w="1134" w:type="dxa"/>
            <w:shd w:val="clear" w:color="auto" w:fill="auto"/>
            <w:noWrap/>
            <w:vAlign w:val="bottom"/>
            <w:hideMark/>
          </w:tcPr>
          <w:p w:rsidR="00A50E10" w:rsidRPr="00BB1BB2" w:rsidRDefault="00A50E10" w:rsidP="00A50E10">
            <w:pPr>
              <w:jc w:val="center"/>
              <w:rPr>
                <w:color w:val="000000" w:themeColor="text1"/>
              </w:rPr>
            </w:pPr>
            <w:r w:rsidRPr="00BB1BB2">
              <w:rPr>
                <w:color w:val="000000" w:themeColor="text1"/>
              </w:rPr>
              <w:t>0.95</w:t>
            </w:r>
          </w:p>
        </w:tc>
      </w:tr>
      <w:bookmarkEnd w:id="1"/>
    </w:tbl>
    <w:p w:rsidR="00A50E10" w:rsidRDefault="00A50E10" w:rsidP="00A50E10">
      <w:pPr>
        <w:tabs>
          <w:tab w:val="left" w:pos="0"/>
        </w:tabs>
        <w:jc w:val="both"/>
      </w:pPr>
    </w:p>
    <w:p w:rsidR="00A50E10" w:rsidRDefault="00A50E10" w:rsidP="00A50E10">
      <w:pPr>
        <w:pStyle w:val="Caption"/>
        <w:keepNext/>
        <w:rPr>
          <w:i w:val="0"/>
          <w:iCs w:val="0"/>
          <w:color w:val="000000" w:themeColor="text1"/>
        </w:rPr>
      </w:pPr>
      <w:r w:rsidRPr="00A50E10">
        <w:rPr>
          <w:i w:val="0"/>
          <w:iCs w:val="0"/>
          <w:color w:val="000000" w:themeColor="text1"/>
        </w:rPr>
        <w:t>Table 7.</w:t>
      </w:r>
      <w:r w:rsidRPr="00BB1BB2">
        <w:rPr>
          <w:i w:val="0"/>
          <w:iCs w:val="0"/>
          <w:color w:val="000000" w:themeColor="text1"/>
          <w:rtl/>
          <w:cs/>
        </w:rPr>
        <w:t xml:space="preserve"> </w:t>
      </w:r>
      <w:r w:rsidRPr="00BB1BB2">
        <w:rPr>
          <w:i w:val="0"/>
          <w:iCs w:val="0"/>
          <w:color w:val="000000" w:themeColor="text1"/>
        </w:rPr>
        <w:t>Hearing impaired participants’ ratings</w:t>
      </w:r>
    </w:p>
    <w:tbl>
      <w:tblPr>
        <w:tblW w:w="8989" w:type="dxa"/>
        <w:tblInd w:w="108" w:type="dxa"/>
        <w:tblBorders>
          <w:top w:val="single" w:sz="4" w:space="0" w:color="auto"/>
          <w:bottom w:val="single" w:sz="4" w:space="0" w:color="auto"/>
        </w:tblBorders>
        <w:tblLayout w:type="fixed"/>
        <w:tblLook w:val="04A0" w:firstRow="1" w:lastRow="0" w:firstColumn="1" w:lastColumn="0" w:noHBand="0" w:noVBand="1"/>
      </w:tblPr>
      <w:tblGrid>
        <w:gridCol w:w="1476"/>
        <w:gridCol w:w="851"/>
        <w:gridCol w:w="1134"/>
        <w:gridCol w:w="850"/>
        <w:gridCol w:w="851"/>
        <w:gridCol w:w="117"/>
        <w:gridCol w:w="1442"/>
        <w:gridCol w:w="992"/>
        <w:gridCol w:w="1276"/>
      </w:tblGrid>
      <w:tr w:rsidR="00A50E10" w:rsidRPr="00BB1BB2" w:rsidTr="00A50E10">
        <w:trPr>
          <w:trHeight w:val="420"/>
        </w:trPr>
        <w:tc>
          <w:tcPr>
            <w:tcW w:w="1476" w:type="dxa"/>
            <w:tcBorders>
              <w:top w:val="single" w:sz="4" w:space="0" w:color="auto"/>
              <w:bottom w:val="single" w:sz="4" w:space="0" w:color="auto"/>
            </w:tcBorders>
          </w:tcPr>
          <w:p w:rsidR="00A50E10" w:rsidRPr="00BB1BB2" w:rsidRDefault="00A50E10" w:rsidP="00A50E10">
            <w:pPr>
              <w:rPr>
                <w:b/>
                <w:bCs/>
                <w:color w:val="000000" w:themeColor="text1"/>
              </w:rPr>
            </w:pPr>
          </w:p>
          <w:p w:rsidR="00A50E10" w:rsidRPr="00BB1BB2" w:rsidRDefault="00A50E10" w:rsidP="00A50E10">
            <w:pPr>
              <w:jc w:val="center"/>
              <w:rPr>
                <w:b/>
                <w:bCs/>
              </w:rPr>
            </w:pPr>
          </w:p>
          <w:p w:rsidR="00A50E10" w:rsidRPr="00BB1BB2" w:rsidRDefault="00A50E10" w:rsidP="00A50E10">
            <w:pPr>
              <w:jc w:val="center"/>
              <w:rPr>
                <w:b/>
                <w:bCs/>
              </w:rPr>
            </w:pPr>
            <w:r w:rsidRPr="00BB1BB2">
              <w:rPr>
                <w:b/>
                <w:bCs/>
              </w:rPr>
              <w:t>Criteria</w:t>
            </w:r>
          </w:p>
        </w:tc>
        <w:tc>
          <w:tcPr>
            <w:tcW w:w="851"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Mode</w:t>
            </w:r>
          </w:p>
        </w:tc>
        <w:tc>
          <w:tcPr>
            <w:tcW w:w="1134"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Average</w:t>
            </w:r>
          </w:p>
        </w:tc>
        <w:tc>
          <w:tcPr>
            <w:tcW w:w="850"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SD</w:t>
            </w:r>
          </w:p>
        </w:tc>
        <w:tc>
          <w:tcPr>
            <w:tcW w:w="968" w:type="dxa"/>
            <w:gridSpan w:val="2"/>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SD</w:t>
            </w:r>
          </w:p>
          <w:p w:rsidR="00A50E10" w:rsidRPr="00BB1BB2" w:rsidRDefault="00A50E10" w:rsidP="00A50E10">
            <w:pPr>
              <w:jc w:val="center"/>
              <w:rPr>
                <w:b/>
                <w:bCs/>
                <w:color w:val="000000" w:themeColor="text1"/>
              </w:rPr>
            </w:pPr>
            <w:r w:rsidRPr="00BB1BB2">
              <w:rPr>
                <w:b/>
                <w:bCs/>
                <w:color w:val="000000" w:themeColor="text1"/>
              </w:rPr>
              <w:t>error</w:t>
            </w:r>
          </w:p>
        </w:tc>
        <w:tc>
          <w:tcPr>
            <w:tcW w:w="1442"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Confidence interval</w:t>
            </w:r>
          </w:p>
        </w:tc>
        <w:tc>
          <w:tcPr>
            <w:tcW w:w="992"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Upper</w:t>
            </w:r>
          </w:p>
          <w:p w:rsidR="00A50E10" w:rsidRPr="00BB1BB2" w:rsidRDefault="00A50E10" w:rsidP="00A50E10">
            <w:pPr>
              <w:jc w:val="center"/>
              <w:rPr>
                <w:b/>
                <w:bCs/>
                <w:color w:val="000000" w:themeColor="text1"/>
              </w:rPr>
            </w:pPr>
            <w:r w:rsidRPr="00BB1BB2">
              <w:rPr>
                <w:b/>
                <w:bCs/>
                <w:color w:val="000000" w:themeColor="text1"/>
              </w:rPr>
              <w:t>limit</w:t>
            </w:r>
          </w:p>
        </w:tc>
        <w:tc>
          <w:tcPr>
            <w:tcW w:w="1276"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Lower</w:t>
            </w:r>
          </w:p>
          <w:p w:rsidR="00A50E10" w:rsidRPr="00BB1BB2" w:rsidRDefault="00A50E10" w:rsidP="00A50E10">
            <w:pPr>
              <w:jc w:val="center"/>
              <w:rPr>
                <w:b/>
                <w:bCs/>
                <w:color w:val="000000" w:themeColor="text1"/>
              </w:rPr>
            </w:pPr>
            <w:r w:rsidRPr="00BB1BB2">
              <w:rPr>
                <w:b/>
                <w:bCs/>
                <w:color w:val="000000" w:themeColor="text1"/>
              </w:rPr>
              <w:t>limit</w:t>
            </w:r>
          </w:p>
        </w:tc>
      </w:tr>
      <w:tr w:rsidR="00A50E10" w:rsidRPr="00BB1BB2" w:rsidTr="00A50E10">
        <w:trPr>
          <w:trHeight w:val="130"/>
        </w:trPr>
        <w:tc>
          <w:tcPr>
            <w:tcW w:w="1476" w:type="dxa"/>
            <w:tcBorders>
              <w:top w:val="single" w:sz="4" w:space="0" w:color="auto"/>
            </w:tcBorders>
          </w:tcPr>
          <w:p w:rsidR="00A50E10" w:rsidRPr="00BB1BB2" w:rsidRDefault="00A50E10" w:rsidP="00A50E10">
            <w:pPr>
              <w:jc w:val="center"/>
              <w:rPr>
                <w:color w:val="000000" w:themeColor="text1"/>
              </w:rPr>
            </w:pPr>
            <w:r w:rsidRPr="00BB1BB2">
              <w:rPr>
                <w:color w:val="000000" w:themeColor="text1"/>
              </w:rPr>
              <w:t>1</w:t>
            </w:r>
          </w:p>
        </w:tc>
        <w:tc>
          <w:tcPr>
            <w:tcW w:w="851" w:type="dxa"/>
            <w:tcBorders>
              <w:top w:val="single" w:sz="4" w:space="0" w:color="auto"/>
            </w:tcBorders>
            <w:shd w:val="clear" w:color="auto" w:fill="auto"/>
            <w:noWrap/>
            <w:vAlign w:val="bottom"/>
            <w:hideMark/>
          </w:tcPr>
          <w:p w:rsidR="00A50E10" w:rsidRPr="00BB1BB2" w:rsidRDefault="00A50E10" w:rsidP="00A50E10">
            <w:pPr>
              <w:jc w:val="center"/>
              <w:rPr>
                <w:color w:val="000000"/>
                <w:lang w:val="en-GB"/>
              </w:rPr>
            </w:pPr>
            <w:r w:rsidRPr="00BB1BB2">
              <w:rPr>
                <w:color w:val="000000"/>
              </w:rPr>
              <w:t>1</w:t>
            </w:r>
          </w:p>
        </w:tc>
        <w:tc>
          <w:tcPr>
            <w:tcW w:w="1134" w:type="dxa"/>
            <w:tcBorders>
              <w:top w:val="single" w:sz="4" w:space="0" w:color="auto"/>
            </w:tcBorders>
            <w:shd w:val="clear" w:color="auto" w:fill="auto"/>
            <w:noWrap/>
            <w:vAlign w:val="bottom"/>
            <w:hideMark/>
          </w:tcPr>
          <w:p w:rsidR="00A50E10" w:rsidRPr="00BB1BB2" w:rsidRDefault="00A50E10" w:rsidP="00A50E10">
            <w:pPr>
              <w:jc w:val="center"/>
              <w:rPr>
                <w:color w:val="000000"/>
              </w:rPr>
            </w:pPr>
            <w:r w:rsidRPr="00BB1BB2">
              <w:rPr>
                <w:color w:val="000000"/>
              </w:rPr>
              <w:t>0.99</w:t>
            </w:r>
          </w:p>
        </w:tc>
        <w:tc>
          <w:tcPr>
            <w:tcW w:w="850" w:type="dxa"/>
            <w:tcBorders>
              <w:top w:val="single" w:sz="4" w:space="0" w:color="auto"/>
            </w:tcBorders>
            <w:shd w:val="clear" w:color="auto" w:fill="auto"/>
            <w:noWrap/>
            <w:vAlign w:val="bottom"/>
            <w:hideMark/>
          </w:tcPr>
          <w:p w:rsidR="00A50E10" w:rsidRPr="00BB1BB2" w:rsidRDefault="00A50E10" w:rsidP="00A50E10">
            <w:pPr>
              <w:jc w:val="center"/>
              <w:rPr>
                <w:color w:val="000000"/>
              </w:rPr>
            </w:pPr>
            <w:r w:rsidRPr="00BB1BB2">
              <w:rPr>
                <w:color w:val="000000"/>
              </w:rPr>
              <w:t>0.06</w:t>
            </w:r>
          </w:p>
        </w:tc>
        <w:tc>
          <w:tcPr>
            <w:tcW w:w="851" w:type="dxa"/>
            <w:tcBorders>
              <w:top w:val="single" w:sz="4" w:space="0" w:color="auto"/>
            </w:tcBorders>
            <w:shd w:val="clear" w:color="auto" w:fill="auto"/>
            <w:noWrap/>
            <w:vAlign w:val="bottom"/>
            <w:hideMark/>
          </w:tcPr>
          <w:p w:rsidR="00A50E10" w:rsidRPr="00BB1BB2" w:rsidRDefault="00A50E10" w:rsidP="00A50E10">
            <w:pPr>
              <w:jc w:val="center"/>
              <w:rPr>
                <w:color w:val="000000"/>
              </w:rPr>
            </w:pPr>
            <w:r w:rsidRPr="00BB1BB2">
              <w:rPr>
                <w:color w:val="000000"/>
              </w:rPr>
              <w:t>0.01</w:t>
            </w:r>
          </w:p>
        </w:tc>
        <w:tc>
          <w:tcPr>
            <w:tcW w:w="1559" w:type="dxa"/>
            <w:gridSpan w:val="2"/>
            <w:tcBorders>
              <w:top w:val="single" w:sz="4" w:space="0" w:color="auto"/>
            </w:tcBorders>
            <w:shd w:val="clear" w:color="auto" w:fill="auto"/>
            <w:noWrap/>
            <w:vAlign w:val="bottom"/>
            <w:hideMark/>
          </w:tcPr>
          <w:p w:rsidR="00A50E10" w:rsidRPr="00BB1BB2" w:rsidRDefault="00A50E10" w:rsidP="00A50E10">
            <w:pPr>
              <w:jc w:val="center"/>
              <w:rPr>
                <w:color w:val="000000"/>
              </w:rPr>
            </w:pPr>
            <w:r w:rsidRPr="00BB1BB2">
              <w:rPr>
                <w:color w:val="000000"/>
              </w:rPr>
              <w:t>0.02</w:t>
            </w:r>
          </w:p>
        </w:tc>
        <w:tc>
          <w:tcPr>
            <w:tcW w:w="992" w:type="dxa"/>
            <w:tcBorders>
              <w:top w:val="single" w:sz="4" w:space="0" w:color="auto"/>
            </w:tcBorders>
            <w:shd w:val="clear" w:color="auto" w:fill="auto"/>
            <w:noWrap/>
            <w:vAlign w:val="bottom"/>
            <w:hideMark/>
          </w:tcPr>
          <w:p w:rsidR="00A50E10" w:rsidRPr="00BB1BB2" w:rsidRDefault="00A50E10" w:rsidP="00A50E10">
            <w:pPr>
              <w:jc w:val="center"/>
              <w:rPr>
                <w:color w:val="000000"/>
              </w:rPr>
            </w:pPr>
            <w:r w:rsidRPr="00BB1BB2">
              <w:rPr>
                <w:color w:val="000000"/>
              </w:rPr>
              <w:t>1.02</w:t>
            </w:r>
          </w:p>
        </w:tc>
        <w:tc>
          <w:tcPr>
            <w:tcW w:w="1276" w:type="dxa"/>
            <w:tcBorders>
              <w:top w:val="single" w:sz="4" w:space="0" w:color="auto"/>
            </w:tcBorders>
            <w:shd w:val="clear" w:color="auto" w:fill="auto"/>
            <w:noWrap/>
            <w:vAlign w:val="bottom"/>
            <w:hideMark/>
          </w:tcPr>
          <w:p w:rsidR="00A50E10" w:rsidRPr="00BB1BB2" w:rsidRDefault="00A50E10" w:rsidP="00A50E10">
            <w:pPr>
              <w:jc w:val="center"/>
              <w:rPr>
                <w:color w:val="000000"/>
              </w:rPr>
            </w:pPr>
            <w:r w:rsidRPr="00BB1BB2">
              <w:rPr>
                <w:color w:val="000000"/>
              </w:rPr>
              <w:t>0.98</w:t>
            </w:r>
          </w:p>
        </w:tc>
      </w:tr>
      <w:tr w:rsidR="00A50E10" w:rsidRPr="00BB1BB2" w:rsidTr="00A50E10">
        <w:trPr>
          <w:trHeight w:val="145"/>
        </w:trPr>
        <w:tc>
          <w:tcPr>
            <w:tcW w:w="1476" w:type="dxa"/>
          </w:tcPr>
          <w:p w:rsidR="00A50E10" w:rsidRPr="00BB1BB2" w:rsidRDefault="00A50E10" w:rsidP="00A50E10">
            <w:pPr>
              <w:jc w:val="center"/>
              <w:rPr>
                <w:color w:val="000000" w:themeColor="text1"/>
              </w:rPr>
            </w:pPr>
            <w:r w:rsidRPr="00BB1BB2">
              <w:rPr>
                <w:color w:val="000000" w:themeColor="text1"/>
              </w:rPr>
              <w:t>12</w:t>
            </w:r>
          </w:p>
        </w:tc>
        <w:tc>
          <w:tcPr>
            <w:tcW w:w="851" w:type="dxa"/>
            <w:shd w:val="clear" w:color="auto" w:fill="auto"/>
            <w:noWrap/>
            <w:vAlign w:val="bottom"/>
            <w:hideMark/>
          </w:tcPr>
          <w:p w:rsidR="00A50E10" w:rsidRPr="00BB1BB2" w:rsidRDefault="00A50E10" w:rsidP="00A50E10">
            <w:pPr>
              <w:jc w:val="center"/>
              <w:rPr>
                <w:color w:val="000000"/>
                <w:lang w:val="en-GB"/>
              </w:rPr>
            </w:pPr>
            <w:r w:rsidRPr="00BB1BB2">
              <w:rPr>
                <w:color w:val="000000"/>
              </w:rPr>
              <w:t>1</w:t>
            </w:r>
          </w:p>
        </w:tc>
        <w:tc>
          <w:tcPr>
            <w:tcW w:w="1134" w:type="dxa"/>
            <w:shd w:val="clear" w:color="auto" w:fill="auto"/>
            <w:noWrap/>
            <w:vAlign w:val="bottom"/>
            <w:hideMark/>
          </w:tcPr>
          <w:p w:rsidR="00A50E10" w:rsidRPr="00BB1BB2" w:rsidRDefault="00A50E10" w:rsidP="00A50E10">
            <w:pPr>
              <w:jc w:val="center"/>
              <w:rPr>
                <w:color w:val="000000"/>
              </w:rPr>
            </w:pPr>
            <w:r w:rsidRPr="00BB1BB2">
              <w:rPr>
                <w:color w:val="000000"/>
              </w:rPr>
              <w:t>0.89</w:t>
            </w:r>
          </w:p>
        </w:tc>
        <w:tc>
          <w:tcPr>
            <w:tcW w:w="850" w:type="dxa"/>
            <w:shd w:val="clear" w:color="auto" w:fill="auto"/>
            <w:noWrap/>
            <w:vAlign w:val="bottom"/>
            <w:hideMark/>
          </w:tcPr>
          <w:p w:rsidR="00A50E10" w:rsidRPr="00BB1BB2" w:rsidRDefault="00A50E10" w:rsidP="00A50E10">
            <w:pPr>
              <w:jc w:val="center"/>
              <w:rPr>
                <w:color w:val="000000"/>
              </w:rPr>
            </w:pPr>
            <w:r w:rsidRPr="00BB1BB2">
              <w:rPr>
                <w:color w:val="000000"/>
              </w:rPr>
              <w:t>0.16</w:t>
            </w:r>
          </w:p>
        </w:tc>
        <w:tc>
          <w:tcPr>
            <w:tcW w:w="851" w:type="dxa"/>
            <w:shd w:val="clear" w:color="auto" w:fill="auto"/>
            <w:noWrap/>
            <w:vAlign w:val="bottom"/>
            <w:hideMark/>
          </w:tcPr>
          <w:p w:rsidR="00A50E10" w:rsidRPr="00BB1BB2" w:rsidRDefault="00A50E10" w:rsidP="00A50E10">
            <w:pPr>
              <w:jc w:val="center"/>
              <w:rPr>
                <w:color w:val="000000"/>
              </w:rPr>
            </w:pPr>
            <w:r w:rsidRPr="00BB1BB2">
              <w:rPr>
                <w:color w:val="000000"/>
              </w:rPr>
              <w:t>0.03</w:t>
            </w:r>
          </w:p>
        </w:tc>
        <w:tc>
          <w:tcPr>
            <w:tcW w:w="1559" w:type="dxa"/>
            <w:gridSpan w:val="2"/>
            <w:shd w:val="clear" w:color="auto" w:fill="auto"/>
            <w:noWrap/>
            <w:vAlign w:val="bottom"/>
            <w:hideMark/>
          </w:tcPr>
          <w:p w:rsidR="00A50E10" w:rsidRPr="00BB1BB2" w:rsidRDefault="00A50E10" w:rsidP="00A50E10">
            <w:pPr>
              <w:jc w:val="center"/>
              <w:rPr>
                <w:color w:val="000000"/>
              </w:rPr>
            </w:pPr>
            <w:r w:rsidRPr="00BB1BB2">
              <w:rPr>
                <w:color w:val="000000"/>
              </w:rPr>
              <w:t>0.06</w:t>
            </w:r>
          </w:p>
        </w:tc>
        <w:tc>
          <w:tcPr>
            <w:tcW w:w="992" w:type="dxa"/>
            <w:shd w:val="clear" w:color="auto" w:fill="auto"/>
            <w:noWrap/>
            <w:vAlign w:val="bottom"/>
            <w:hideMark/>
          </w:tcPr>
          <w:p w:rsidR="00A50E10" w:rsidRPr="00BB1BB2" w:rsidRDefault="00A50E10" w:rsidP="00A50E10">
            <w:pPr>
              <w:jc w:val="center"/>
              <w:rPr>
                <w:color w:val="000000"/>
              </w:rPr>
            </w:pPr>
            <w:r w:rsidRPr="00BB1BB2">
              <w:rPr>
                <w:color w:val="000000"/>
              </w:rPr>
              <w:t>1.06</w:t>
            </w:r>
          </w:p>
        </w:tc>
        <w:tc>
          <w:tcPr>
            <w:tcW w:w="1276" w:type="dxa"/>
            <w:shd w:val="clear" w:color="auto" w:fill="auto"/>
            <w:noWrap/>
            <w:vAlign w:val="bottom"/>
            <w:hideMark/>
          </w:tcPr>
          <w:p w:rsidR="00A50E10" w:rsidRPr="00BB1BB2" w:rsidRDefault="00A50E10" w:rsidP="00A50E10">
            <w:pPr>
              <w:jc w:val="center"/>
              <w:rPr>
                <w:color w:val="000000"/>
              </w:rPr>
            </w:pPr>
            <w:r w:rsidRPr="00BB1BB2">
              <w:rPr>
                <w:color w:val="000000"/>
              </w:rPr>
              <w:t>0.94</w:t>
            </w:r>
          </w:p>
        </w:tc>
      </w:tr>
      <w:tr w:rsidR="00A50E10" w:rsidRPr="00BB1BB2" w:rsidTr="00A50E10">
        <w:trPr>
          <w:trHeight w:val="43"/>
        </w:trPr>
        <w:tc>
          <w:tcPr>
            <w:tcW w:w="1476" w:type="dxa"/>
          </w:tcPr>
          <w:p w:rsidR="00A50E10" w:rsidRPr="00BB1BB2" w:rsidRDefault="00A50E10" w:rsidP="00A50E10">
            <w:pPr>
              <w:jc w:val="center"/>
              <w:rPr>
                <w:color w:val="000000" w:themeColor="text1"/>
              </w:rPr>
            </w:pPr>
            <w:r w:rsidRPr="00BB1BB2">
              <w:rPr>
                <w:color w:val="000000" w:themeColor="text1"/>
              </w:rPr>
              <w:t>15</w:t>
            </w:r>
          </w:p>
        </w:tc>
        <w:tc>
          <w:tcPr>
            <w:tcW w:w="851" w:type="dxa"/>
            <w:shd w:val="clear" w:color="auto" w:fill="auto"/>
            <w:noWrap/>
            <w:vAlign w:val="bottom"/>
            <w:hideMark/>
          </w:tcPr>
          <w:p w:rsidR="00A50E10" w:rsidRPr="00BB1BB2" w:rsidRDefault="00A50E10" w:rsidP="00A50E10">
            <w:pPr>
              <w:jc w:val="center"/>
              <w:rPr>
                <w:color w:val="000000"/>
                <w:lang w:val="en-GB"/>
              </w:rPr>
            </w:pPr>
            <w:r w:rsidRPr="00BB1BB2">
              <w:rPr>
                <w:color w:val="000000"/>
              </w:rPr>
              <w:t>1</w:t>
            </w:r>
          </w:p>
        </w:tc>
        <w:tc>
          <w:tcPr>
            <w:tcW w:w="1134" w:type="dxa"/>
            <w:shd w:val="clear" w:color="auto" w:fill="auto"/>
            <w:noWrap/>
            <w:vAlign w:val="bottom"/>
            <w:hideMark/>
          </w:tcPr>
          <w:p w:rsidR="00A50E10" w:rsidRPr="00BB1BB2" w:rsidRDefault="00A50E10" w:rsidP="00A50E10">
            <w:pPr>
              <w:jc w:val="center"/>
              <w:rPr>
                <w:color w:val="000000"/>
              </w:rPr>
            </w:pPr>
            <w:r w:rsidRPr="00BB1BB2">
              <w:rPr>
                <w:color w:val="000000"/>
              </w:rPr>
              <w:t>0.85</w:t>
            </w:r>
          </w:p>
        </w:tc>
        <w:tc>
          <w:tcPr>
            <w:tcW w:w="850" w:type="dxa"/>
            <w:shd w:val="clear" w:color="auto" w:fill="auto"/>
            <w:noWrap/>
            <w:vAlign w:val="bottom"/>
            <w:hideMark/>
          </w:tcPr>
          <w:p w:rsidR="00A50E10" w:rsidRPr="00BB1BB2" w:rsidRDefault="00A50E10" w:rsidP="00A50E10">
            <w:pPr>
              <w:jc w:val="center"/>
              <w:rPr>
                <w:color w:val="000000"/>
              </w:rPr>
            </w:pPr>
            <w:r w:rsidRPr="00BB1BB2">
              <w:rPr>
                <w:color w:val="000000"/>
              </w:rPr>
              <w:t>0.17</w:t>
            </w:r>
          </w:p>
        </w:tc>
        <w:tc>
          <w:tcPr>
            <w:tcW w:w="851" w:type="dxa"/>
            <w:shd w:val="clear" w:color="auto" w:fill="auto"/>
            <w:noWrap/>
            <w:vAlign w:val="bottom"/>
            <w:hideMark/>
          </w:tcPr>
          <w:p w:rsidR="00A50E10" w:rsidRPr="00BB1BB2" w:rsidRDefault="00A50E10" w:rsidP="00A50E10">
            <w:pPr>
              <w:jc w:val="center"/>
              <w:rPr>
                <w:color w:val="000000"/>
              </w:rPr>
            </w:pPr>
            <w:r w:rsidRPr="00BB1BB2">
              <w:rPr>
                <w:color w:val="000000"/>
              </w:rPr>
              <w:t>0.03</w:t>
            </w:r>
          </w:p>
        </w:tc>
        <w:tc>
          <w:tcPr>
            <w:tcW w:w="1559" w:type="dxa"/>
            <w:gridSpan w:val="2"/>
            <w:shd w:val="clear" w:color="auto" w:fill="auto"/>
            <w:noWrap/>
            <w:vAlign w:val="bottom"/>
            <w:hideMark/>
          </w:tcPr>
          <w:p w:rsidR="00A50E10" w:rsidRPr="00BB1BB2" w:rsidRDefault="00A50E10" w:rsidP="00A50E10">
            <w:pPr>
              <w:jc w:val="center"/>
              <w:rPr>
                <w:color w:val="000000"/>
              </w:rPr>
            </w:pPr>
            <w:r w:rsidRPr="00BB1BB2">
              <w:rPr>
                <w:color w:val="000000"/>
              </w:rPr>
              <w:t>0.06</w:t>
            </w:r>
          </w:p>
        </w:tc>
        <w:tc>
          <w:tcPr>
            <w:tcW w:w="992" w:type="dxa"/>
            <w:shd w:val="clear" w:color="auto" w:fill="auto"/>
            <w:noWrap/>
            <w:vAlign w:val="bottom"/>
            <w:hideMark/>
          </w:tcPr>
          <w:p w:rsidR="00A50E10" w:rsidRPr="00BB1BB2" w:rsidRDefault="00A50E10" w:rsidP="00A50E10">
            <w:pPr>
              <w:jc w:val="center"/>
              <w:rPr>
                <w:color w:val="000000"/>
              </w:rPr>
            </w:pPr>
            <w:r w:rsidRPr="00BB1BB2">
              <w:rPr>
                <w:color w:val="000000"/>
              </w:rPr>
              <w:t>1.06</w:t>
            </w:r>
          </w:p>
        </w:tc>
        <w:tc>
          <w:tcPr>
            <w:tcW w:w="1276" w:type="dxa"/>
            <w:shd w:val="clear" w:color="auto" w:fill="auto"/>
            <w:noWrap/>
            <w:vAlign w:val="bottom"/>
            <w:hideMark/>
          </w:tcPr>
          <w:p w:rsidR="00A50E10" w:rsidRPr="00BB1BB2" w:rsidRDefault="00A50E10" w:rsidP="00A50E10">
            <w:pPr>
              <w:jc w:val="center"/>
              <w:rPr>
                <w:color w:val="000000"/>
              </w:rPr>
            </w:pPr>
            <w:r w:rsidRPr="00BB1BB2">
              <w:rPr>
                <w:color w:val="000000"/>
              </w:rPr>
              <w:t>0.94</w:t>
            </w:r>
          </w:p>
        </w:tc>
      </w:tr>
    </w:tbl>
    <w:p w:rsidR="00A50E10" w:rsidRDefault="00A50E10" w:rsidP="00A50E10">
      <w:pPr>
        <w:pStyle w:val="Caption"/>
        <w:keepNext/>
        <w:rPr>
          <w:b/>
          <w:bCs/>
          <w:i w:val="0"/>
          <w:iCs w:val="0"/>
          <w:color w:val="000000" w:themeColor="text1"/>
        </w:rPr>
      </w:pPr>
    </w:p>
    <w:p w:rsidR="00A50E10" w:rsidRPr="00BB1BB2" w:rsidRDefault="00A50E10" w:rsidP="00A50E10">
      <w:pPr>
        <w:pStyle w:val="Caption"/>
        <w:keepNext/>
        <w:rPr>
          <w:i w:val="0"/>
          <w:iCs w:val="0"/>
          <w:color w:val="000000" w:themeColor="text1"/>
        </w:rPr>
      </w:pPr>
      <w:r w:rsidRPr="00A50E10">
        <w:rPr>
          <w:i w:val="0"/>
          <w:iCs w:val="0"/>
          <w:color w:val="000000" w:themeColor="text1"/>
        </w:rPr>
        <w:t xml:space="preserve">Table 8. </w:t>
      </w:r>
      <w:r w:rsidRPr="00BB1BB2">
        <w:rPr>
          <w:i w:val="0"/>
          <w:iCs w:val="0"/>
          <w:color w:val="000000" w:themeColor="text1"/>
        </w:rPr>
        <w:t>Visually impaired participants’ ratings</w:t>
      </w:r>
    </w:p>
    <w:tbl>
      <w:tblPr>
        <w:tblW w:w="8964" w:type="dxa"/>
        <w:tblInd w:w="108" w:type="dxa"/>
        <w:tblBorders>
          <w:top w:val="single" w:sz="4" w:space="0" w:color="auto"/>
          <w:bottom w:val="single" w:sz="4" w:space="0" w:color="auto"/>
        </w:tblBorders>
        <w:tblLayout w:type="fixed"/>
        <w:tblLook w:val="04A0" w:firstRow="1" w:lastRow="0" w:firstColumn="1" w:lastColumn="0" w:noHBand="0" w:noVBand="1"/>
      </w:tblPr>
      <w:tblGrid>
        <w:gridCol w:w="1168"/>
        <w:gridCol w:w="992"/>
        <w:gridCol w:w="1134"/>
        <w:gridCol w:w="851"/>
        <w:gridCol w:w="850"/>
        <w:gridCol w:w="1418"/>
        <w:gridCol w:w="283"/>
        <w:gridCol w:w="993"/>
        <w:gridCol w:w="1275"/>
      </w:tblGrid>
      <w:tr w:rsidR="00A50E10" w:rsidRPr="00BB1BB2" w:rsidTr="00A50E10">
        <w:trPr>
          <w:trHeight w:val="420"/>
        </w:trPr>
        <w:tc>
          <w:tcPr>
            <w:tcW w:w="1168" w:type="dxa"/>
            <w:tcBorders>
              <w:top w:val="single" w:sz="4" w:space="0" w:color="auto"/>
              <w:bottom w:val="single" w:sz="4" w:space="0" w:color="auto"/>
            </w:tcBorders>
          </w:tcPr>
          <w:p w:rsidR="00A50E10" w:rsidRPr="00BB1BB2" w:rsidRDefault="00A50E10" w:rsidP="00A50E10">
            <w:pPr>
              <w:rPr>
                <w:b/>
                <w:bCs/>
                <w:color w:val="000000" w:themeColor="text1"/>
              </w:rPr>
            </w:pPr>
          </w:p>
          <w:p w:rsidR="00A50E10" w:rsidRPr="00BB1BB2" w:rsidRDefault="00A50E10" w:rsidP="00A50E10">
            <w:pPr>
              <w:jc w:val="center"/>
              <w:rPr>
                <w:b/>
                <w:bCs/>
              </w:rPr>
            </w:pPr>
          </w:p>
          <w:p w:rsidR="00A50E10" w:rsidRPr="00BB1BB2" w:rsidRDefault="00A50E10" w:rsidP="00A50E10">
            <w:pPr>
              <w:jc w:val="center"/>
              <w:rPr>
                <w:b/>
                <w:bCs/>
              </w:rPr>
            </w:pPr>
            <w:r w:rsidRPr="00BB1BB2">
              <w:rPr>
                <w:b/>
                <w:bCs/>
              </w:rPr>
              <w:t>Criteria</w:t>
            </w:r>
          </w:p>
        </w:tc>
        <w:tc>
          <w:tcPr>
            <w:tcW w:w="992"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Mode</w:t>
            </w:r>
          </w:p>
        </w:tc>
        <w:tc>
          <w:tcPr>
            <w:tcW w:w="1134"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Average</w:t>
            </w:r>
          </w:p>
        </w:tc>
        <w:tc>
          <w:tcPr>
            <w:tcW w:w="851"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SD</w:t>
            </w:r>
          </w:p>
        </w:tc>
        <w:tc>
          <w:tcPr>
            <w:tcW w:w="850"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SD</w:t>
            </w:r>
          </w:p>
          <w:p w:rsidR="00A50E10" w:rsidRPr="00BB1BB2" w:rsidRDefault="00A50E10" w:rsidP="00A50E10">
            <w:pPr>
              <w:jc w:val="center"/>
              <w:rPr>
                <w:b/>
                <w:bCs/>
                <w:color w:val="000000" w:themeColor="text1"/>
              </w:rPr>
            </w:pPr>
            <w:r w:rsidRPr="00BB1BB2">
              <w:rPr>
                <w:b/>
                <w:bCs/>
                <w:color w:val="000000" w:themeColor="text1"/>
              </w:rPr>
              <w:t>error</w:t>
            </w:r>
          </w:p>
        </w:tc>
        <w:tc>
          <w:tcPr>
            <w:tcW w:w="1418"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Confidence interval</w:t>
            </w:r>
          </w:p>
        </w:tc>
        <w:tc>
          <w:tcPr>
            <w:tcW w:w="1276" w:type="dxa"/>
            <w:gridSpan w:val="2"/>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Upper</w:t>
            </w:r>
          </w:p>
          <w:p w:rsidR="00A50E10" w:rsidRPr="00BB1BB2" w:rsidRDefault="00A50E10" w:rsidP="00A50E10">
            <w:pPr>
              <w:jc w:val="center"/>
              <w:rPr>
                <w:b/>
                <w:bCs/>
                <w:color w:val="000000" w:themeColor="text1"/>
              </w:rPr>
            </w:pPr>
            <w:r w:rsidRPr="00BB1BB2">
              <w:rPr>
                <w:b/>
                <w:bCs/>
                <w:color w:val="000000" w:themeColor="text1"/>
              </w:rPr>
              <w:t>limit</w:t>
            </w:r>
          </w:p>
        </w:tc>
        <w:tc>
          <w:tcPr>
            <w:tcW w:w="1275" w:type="dxa"/>
            <w:tcBorders>
              <w:top w:val="single" w:sz="4" w:space="0" w:color="auto"/>
              <w:bottom w:val="single" w:sz="4" w:space="0" w:color="auto"/>
            </w:tcBorders>
            <w:shd w:val="clear" w:color="auto" w:fill="auto"/>
            <w:noWrap/>
            <w:vAlign w:val="bottom"/>
            <w:hideMark/>
          </w:tcPr>
          <w:p w:rsidR="00A50E10" w:rsidRPr="00BB1BB2" w:rsidRDefault="00A50E10" w:rsidP="00A50E10">
            <w:pPr>
              <w:jc w:val="center"/>
              <w:rPr>
                <w:b/>
                <w:bCs/>
                <w:color w:val="000000" w:themeColor="text1"/>
              </w:rPr>
            </w:pPr>
            <w:r w:rsidRPr="00BB1BB2">
              <w:rPr>
                <w:b/>
                <w:bCs/>
                <w:color w:val="000000" w:themeColor="text1"/>
              </w:rPr>
              <w:t>Lower</w:t>
            </w:r>
          </w:p>
          <w:p w:rsidR="00A50E10" w:rsidRPr="00BB1BB2" w:rsidRDefault="00A50E10" w:rsidP="00A50E10">
            <w:pPr>
              <w:jc w:val="center"/>
              <w:rPr>
                <w:b/>
                <w:bCs/>
                <w:color w:val="000000" w:themeColor="text1"/>
              </w:rPr>
            </w:pPr>
            <w:r w:rsidRPr="00BB1BB2">
              <w:rPr>
                <w:b/>
                <w:bCs/>
                <w:color w:val="000000" w:themeColor="text1"/>
              </w:rPr>
              <w:t>limit</w:t>
            </w:r>
          </w:p>
        </w:tc>
      </w:tr>
      <w:tr w:rsidR="00A50E10" w:rsidRPr="00BB1BB2" w:rsidTr="00A50E10">
        <w:trPr>
          <w:trHeight w:val="43"/>
        </w:trPr>
        <w:tc>
          <w:tcPr>
            <w:tcW w:w="1168" w:type="dxa"/>
            <w:vAlign w:val="bottom"/>
          </w:tcPr>
          <w:p w:rsidR="00A50E10" w:rsidRPr="00BB1BB2" w:rsidRDefault="00A50E10" w:rsidP="00A50E10">
            <w:pPr>
              <w:jc w:val="center"/>
              <w:rPr>
                <w:color w:val="000000"/>
                <w:lang w:val="en-GB"/>
              </w:rPr>
            </w:pPr>
            <w:r w:rsidRPr="00BB1BB2">
              <w:rPr>
                <w:color w:val="000000"/>
              </w:rPr>
              <w:t>1</w:t>
            </w:r>
          </w:p>
        </w:tc>
        <w:tc>
          <w:tcPr>
            <w:tcW w:w="992"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0.33</w:t>
            </w:r>
          </w:p>
        </w:tc>
        <w:tc>
          <w:tcPr>
            <w:tcW w:w="1134"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0.33</w:t>
            </w:r>
          </w:p>
        </w:tc>
        <w:tc>
          <w:tcPr>
            <w:tcW w:w="851"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850"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701" w:type="dxa"/>
            <w:gridSpan w:val="2"/>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993"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0.33</w:t>
            </w:r>
          </w:p>
        </w:tc>
        <w:tc>
          <w:tcPr>
            <w:tcW w:w="1275"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0.33</w:t>
            </w:r>
          </w:p>
        </w:tc>
      </w:tr>
      <w:tr w:rsidR="00A50E10" w:rsidRPr="00BB1BB2" w:rsidTr="00A50E10">
        <w:trPr>
          <w:trHeight w:val="43"/>
        </w:trPr>
        <w:tc>
          <w:tcPr>
            <w:tcW w:w="1168" w:type="dxa"/>
            <w:vAlign w:val="bottom"/>
          </w:tcPr>
          <w:p w:rsidR="00A50E10" w:rsidRPr="00BB1BB2" w:rsidRDefault="00A50E10" w:rsidP="00A50E10">
            <w:pPr>
              <w:jc w:val="center"/>
              <w:rPr>
                <w:color w:val="000000"/>
              </w:rPr>
            </w:pPr>
            <w:r w:rsidRPr="00BB1BB2">
              <w:rPr>
                <w:color w:val="000000"/>
              </w:rPr>
              <w:t>2</w:t>
            </w:r>
          </w:p>
        </w:tc>
        <w:tc>
          <w:tcPr>
            <w:tcW w:w="992"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134"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851"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850"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701" w:type="dxa"/>
            <w:gridSpan w:val="2"/>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993"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275"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r>
      <w:tr w:rsidR="00A50E10" w:rsidRPr="00BB1BB2" w:rsidTr="00A50E10">
        <w:trPr>
          <w:trHeight w:val="43"/>
        </w:trPr>
        <w:tc>
          <w:tcPr>
            <w:tcW w:w="1168" w:type="dxa"/>
            <w:vAlign w:val="bottom"/>
          </w:tcPr>
          <w:p w:rsidR="00A50E10" w:rsidRPr="00BB1BB2" w:rsidRDefault="00A50E10" w:rsidP="00A50E10">
            <w:pPr>
              <w:jc w:val="center"/>
              <w:rPr>
                <w:color w:val="000000"/>
              </w:rPr>
            </w:pPr>
            <w:r w:rsidRPr="00BB1BB2">
              <w:rPr>
                <w:color w:val="000000"/>
              </w:rPr>
              <w:t>3</w:t>
            </w:r>
          </w:p>
        </w:tc>
        <w:tc>
          <w:tcPr>
            <w:tcW w:w="992"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134"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851"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850"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701" w:type="dxa"/>
            <w:gridSpan w:val="2"/>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993"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275"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r>
      <w:tr w:rsidR="00A50E10" w:rsidRPr="00BB1BB2" w:rsidTr="00A50E10">
        <w:trPr>
          <w:trHeight w:val="43"/>
        </w:trPr>
        <w:tc>
          <w:tcPr>
            <w:tcW w:w="1168" w:type="dxa"/>
            <w:vAlign w:val="bottom"/>
          </w:tcPr>
          <w:p w:rsidR="00A50E10" w:rsidRPr="00BB1BB2" w:rsidRDefault="00A50E10" w:rsidP="00A50E10">
            <w:pPr>
              <w:jc w:val="center"/>
              <w:rPr>
                <w:color w:val="000000"/>
              </w:rPr>
            </w:pPr>
            <w:r w:rsidRPr="00BB1BB2">
              <w:rPr>
                <w:color w:val="000000"/>
              </w:rPr>
              <w:t>4</w:t>
            </w:r>
          </w:p>
        </w:tc>
        <w:tc>
          <w:tcPr>
            <w:tcW w:w="992"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134"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851"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850"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701" w:type="dxa"/>
            <w:gridSpan w:val="2"/>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993"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275"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r>
      <w:tr w:rsidR="00A50E10" w:rsidRPr="00BB1BB2" w:rsidTr="00A50E10">
        <w:trPr>
          <w:trHeight w:val="43"/>
        </w:trPr>
        <w:tc>
          <w:tcPr>
            <w:tcW w:w="1168" w:type="dxa"/>
            <w:vAlign w:val="bottom"/>
          </w:tcPr>
          <w:p w:rsidR="00A50E10" w:rsidRPr="00BB1BB2" w:rsidRDefault="00A50E10" w:rsidP="00A50E10">
            <w:pPr>
              <w:jc w:val="center"/>
              <w:rPr>
                <w:color w:val="000000"/>
                <w:lang w:val="en-GB"/>
              </w:rPr>
            </w:pPr>
            <w:r w:rsidRPr="00BB1BB2">
              <w:rPr>
                <w:color w:val="000000"/>
              </w:rPr>
              <w:t>8</w:t>
            </w:r>
          </w:p>
        </w:tc>
        <w:tc>
          <w:tcPr>
            <w:tcW w:w="992"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134"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851"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850"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701" w:type="dxa"/>
            <w:gridSpan w:val="2"/>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993"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275"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r>
      <w:tr w:rsidR="00A50E10" w:rsidRPr="00BB1BB2" w:rsidTr="00A50E10">
        <w:trPr>
          <w:trHeight w:val="43"/>
        </w:trPr>
        <w:tc>
          <w:tcPr>
            <w:tcW w:w="1168" w:type="dxa"/>
            <w:vAlign w:val="bottom"/>
          </w:tcPr>
          <w:p w:rsidR="00A50E10" w:rsidRPr="00BB1BB2" w:rsidRDefault="00A50E10" w:rsidP="00A50E10">
            <w:pPr>
              <w:jc w:val="center"/>
              <w:rPr>
                <w:color w:val="000000"/>
              </w:rPr>
            </w:pPr>
            <w:r w:rsidRPr="00BB1BB2">
              <w:rPr>
                <w:color w:val="000000"/>
              </w:rPr>
              <w:t>9</w:t>
            </w:r>
          </w:p>
        </w:tc>
        <w:tc>
          <w:tcPr>
            <w:tcW w:w="992"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0.33</w:t>
            </w:r>
          </w:p>
        </w:tc>
        <w:tc>
          <w:tcPr>
            <w:tcW w:w="1134"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0.33</w:t>
            </w:r>
          </w:p>
        </w:tc>
        <w:tc>
          <w:tcPr>
            <w:tcW w:w="851"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850"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701" w:type="dxa"/>
            <w:gridSpan w:val="2"/>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993"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0.33</w:t>
            </w:r>
          </w:p>
        </w:tc>
        <w:tc>
          <w:tcPr>
            <w:tcW w:w="1275"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0.33</w:t>
            </w:r>
          </w:p>
        </w:tc>
      </w:tr>
      <w:tr w:rsidR="00A50E10" w:rsidRPr="00BB1BB2" w:rsidTr="00A50E10">
        <w:trPr>
          <w:trHeight w:val="43"/>
        </w:trPr>
        <w:tc>
          <w:tcPr>
            <w:tcW w:w="1168" w:type="dxa"/>
            <w:vAlign w:val="bottom"/>
          </w:tcPr>
          <w:p w:rsidR="00A50E10" w:rsidRPr="00BB1BB2" w:rsidRDefault="00A50E10" w:rsidP="00A50E10">
            <w:pPr>
              <w:jc w:val="center"/>
              <w:rPr>
                <w:color w:val="000000"/>
              </w:rPr>
            </w:pPr>
            <w:r w:rsidRPr="00BB1BB2">
              <w:rPr>
                <w:color w:val="000000"/>
              </w:rPr>
              <w:t>10</w:t>
            </w:r>
          </w:p>
        </w:tc>
        <w:tc>
          <w:tcPr>
            <w:tcW w:w="992"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134"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851"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850"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701" w:type="dxa"/>
            <w:gridSpan w:val="2"/>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993"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275"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r>
      <w:tr w:rsidR="00A50E10" w:rsidRPr="00BB1BB2" w:rsidTr="00A50E10">
        <w:trPr>
          <w:trHeight w:val="43"/>
        </w:trPr>
        <w:tc>
          <w:tcPr>
            <w:tcW w:w="1168" w:type="dxa"/>
            <w:vAlign w:val="bottom"/>
          </w:tcPr>
          <w:p w:rsidR="00A50E10" w:rsidRPr="00BB1BB2" w:rsidRDefault="00A50E10" w:rsidP="00A50E10">
            <w:pPr>
              <w:jc w:val="center"/>
              <w:rPr>
                <w:color w:val="000000"/>
              </w:rPr>
            </w:pPr>
            <w:r w:rsidRPr="00BB1BB2">
              <w:rPr>
                <w:color w:val="000000"/>
              </w:rPr>
              <w:t>11</w:t>
            </w:r>
          </w:p>
        </w:tc>
        <w:tc>
          <w:tcPr>
            <w:tcW w:w="992"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134"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851"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850"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701" w:type="dxa"/>
            <w:gridSpan w:val="2"/>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993"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275"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r>
      <w:tr w:rsidR="00A50E10" w:rsidRPr="00BB1BB2" w:rsidTr="00A50E10">
        <w:trPr>
          <w:trHeight w:val="43"/>
        </w:trPr>
        <w:tc>
          <w:tcPr>
            <w:tcW w:w="1168" w:type="dxa"/>
            <w:vAlign w:val="bottom"/>
          </w:tcPr>
          <w:p w:rsidR="00A50E10" w:rsidRPr="00BB1BB2" w:rsidRDefault="00A50E10" w:rsidP="00A50E10">
            <w:pPr>
              <w:jc w:val="center"/>
              <w:rPr>
                <w:color w:val="000000"/>
              </w:rPr>
            </w:pPr>
            <w:r w:rsidRPr="00BB1BB2">
              <w:rPr>
                <w:color w:val="000000"/>
              </w:rPr>
              <w:t>12</w:t>
            </w:r>
          </w:p>
        </w:tc>
        <w:tc>
          <w:tcPr>
            <w:tcW w:w="992"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134"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851"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850"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1701" w:type="dxa"/>
            <w:gridSpan w:val="2"/>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0.00</w:t>
            </w:r>
          </w:p>
        </w:tc>
        <w:tc>
          <w:tcPr>
            <w:tcW w:w="993"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c>
          <w:tcPr>
            <w:tcW w:w="1275" w:type="dxa"/>
            <w:shd w:val="clear" w:color="auto" w:fill="auto"/>
            <w:noWrap/>
            <w:vAlign w:val="bottom"/>
          </w:tcPr>
          <w:p w:rsidR="00A50E10" w:rsidRPr="00BB1BB2" w:rsidRDefault="00A50E10" w:rsidP="00A50E10">
            <w:pPr>
              <w:jc w:val="center"/>
              <w:rPr>
                <w:color w:val="000000"/>
                <w:lang w:val="en-GB" w:eastAsia="en-GB"/>
              </w:rPr>
            </w:pPr>
            <w:r w:rsidRPr="00BB1BB2">
              <w:rPr>
                <w:color w:val="000000"/>
                <w:lang w:val="en-GB" w:eastAsia="en-GB"/>
              </w:rPr>
              <w:t>1.00</w:t>
            </w:r>
          </w:p>
        </w:tc>
      </w:tr>
    </w:tbl>
    <w:p w:rsidR="00A50E10" w:rsidRDefault="00A50E10" w:rsidP="00A50E10"/>
    <w:p w:rsidR="00A50E10" w:rsidRPr="00BB1BB2" w:rsidRDefault="00A50E10" w:rsidP="00A50E10">
      <w:pPr>
        <w:ind w:firstLine="708"/>
        <w:jc w:val="thaiDistribute"/>
        <w:rPr>
          <w:color w:val="000000" w:themeColor="text1"/>
        </w:rPr>
      </w:pPr>
      <w:r>
        <w:rPr>
          <w:color w:val="000000" w:themeColor="text1"/>
        </w:rPr>
        <w:t>C</w:t>
      </w:r>
      <w:r w:rsidRPr="00BB1BB2">
        <w:rPr>
          <w:color w:val="000000" w:themeColor="text1"/>
        </w:rPr>
        <w:t xml:space="preserve">omparing the average scores of the developers and experts the average difference was 18% (ignoring difference direction) and 2% when the difference sign was considered. The mode ratings were the same for the developers and experts for 11 criteria on YouTube, 9 criteria on Pantip and 13 on tabgroup and for all websites for criteria 3, 5, 7, 8, 13, and 14. Comparing the scores of the 3 groups of 30 elderly, blind, and hearing impaired users with those of the developers showed that </w:t>
      </w:r>
      <w:r w:rsidRPr="00BB1BB2">
        <w:rPr>
          <w:bCs/>
          <w:color w:val="000000" w:themeColor="text1"/>
        </w:rPr>
        <w:t xml:space="preserve">the average difference for the blind users was 26%, for the elderly was 17%, and for the hearing impaired was 8%, </w:t>
      </w:r>
      <w:r w:rsidRPr="00BB1BB2">
        <w:rPr>
          <w:color w:val="000000" w:themeColor="text1"/>
        </w:rPr>
        <w:t>(ignoring the difference direction), and -1%, -17%, -7% when the difference sign was considered</w:t>
      </w:r>
      <w:r w:rsidRPr="00BB1BB2">
        <w:rPr>
          <w:bCs/>
          <w:color w:val="000000" w:themeColor="text1"/>
        </w:rPr>
        <w:t>. The greatest difference between developers and blind users were 54%, 52%, -58% respectively for criteria 1, 2, (</w:t>
      </w:r>
      <w:r w:rsidRPr="00A50E10">
        <w:t>www.pantip.com</w:t>
      </w:r>
      <w:r w:rsidRPr="00BB1BB2">
        <w:rPr>
          <w:color w:val="000000" w:themeColor="text1"/>
        </w:rPr>
        <w:t>) and</w:t>
      </w:r>
      <w:r w:rsidRPr="00BB1BB2">
        <w:rPr>
          <w:bCs/>
          <w:color w:val="000000" w:themeColor="text1"/>
        </w:rPr>
        <w:t xml:space="preserve"> 4 (</w:t>
      </w:r>
      <w:r w:rsidRPr="00A50E10">
        <w:t>http://tabgroup.tab.or.th</w:t>
      </w:r>
      <w:r w:rsidRPr="00BB1BB2">
        <w:rPr>
          <w:rStyle w:val="Hyperlink"/>
          <w:color w:val="000000" w:themeColor="text1"/>
        </w:rPr>
        <w:t>)</w:t>
      </w:r>
      <w:r w:rsidRPr="00BB1BB2">
        <w:rPr>
          <w:bCs/>
          <w:color w:val="000000" w:themeColor="text1"/>
        </w:rPr>
        <w:t xml:space="preserve">. Looking at the mode values there was agreement between the developers and the blind users apart from criteria 1, 2, 4 where the mode ratings for blind users were 33%, 0%, 100% and for the developers were 100%, 67%, 33% respectively. The expert ratings were the same as the mode ratings by the blind users for all criteria suggesting that the experts were better that the developers at predicting how the blind users would perform. This might be because the developers were not experienced at using a screen reader. </w:t>
      </w:r>
    </w:p>
    <w:p w:rsidR="00A50E10" w:rsidRPr="00A50E10" w:rsidRDefault="00A50E10" w:rsidP="00A50E10">
      <w:pPr>
        <w:ind w:firstLine="708"/>
        <w:jc w:val="thaiDistribute"/>
        <w:rPr>
          <w:bCs/>
          <w:color w:val="000000" w:themeColor="text1"/>
        </w:rPr>
      </w:pPr>
      <w:r w:rsidRPr="00BB1BB2">
        <w:rPr>
          <w:bCs/>
          <w:color w:val="000000" w:themeColor="text1"/>
        </w:rPr>
        <w:lastRenderedPageBreak/>
        <w:t>The greatest difference between developers and elderly users were -23% and - 32% respectively for criteria 12, and 13 (</w:t>
      </w:r>
      <w:r w:rsidRPr="00A50E10">
        <w:t>www.pantip.com</w:t>
      </w:r>
      <w:r w:rsidRPr="00BB1BB2">
        <w:rPr>
          <w:color w:val="000000" w:themeColor="text1"/>
        </w:rPr>
        <w:t>) and the only difference in the mode ratings were for criteria 13 where the elderly mode was 100% and the developer mode was 67%</w:t>
      </w:r>
      <w:r w:rsidRPr="00BB1BB2">
        <w:rPr>
          <w:bCs/>
          <w:color w:val="000000" w:themeColor="text1"/>
        </w:rPr>
        <w:t>. The expert rating for criteria 13 was also 67% suggesting that the experts were not better than the developers at predicting how the   elderly users would perform on criteria 13. The average differences between developers and the hearing impaired people were -12%, -12%, 2% for criteria 1, 12, 15 respectively and the mode ratings were the same, suggesting the developers predicted the hearing impaired people’s performance quite well.</w:t>
      </w:r>
    </w:p>
    <w:p w:rsidR="00A50E10" w:rsidRPr="00A50E10" w:rsidRDefault="00A50E10" w:rsidP="00A50E10">
      <w:pPr>
        <w:tabs>
          <w:tab w:val="left" w:pos="0"/>
        </w:tabs>
        <w:jc w:val="both"/>
      </w:pPr>
    </w:p>
    <w:p w:rsidR="00EC4730" w:rsidRPr="00A50E10" w:rsidRDefault="00A50E10" w:rsidP="00D74C5F">
      <w:pPr>
        <w:numPr>
          <w:ilvl w:val="0"/>
          <w:numId w:val="15"/>
        </w:numPr>
        <w:tabs>
          <w:tab w:val="left" w:pos="426"/>
        </w:tabs>
        <w:ind w:left="426" w:hanging="426"/>
        <w:rPr>
          <w:b/>
          <w:bCs/>
          <w:lang w:val="id-ID"/>
        </w:rPr>
      </w:pPr>
      <w:r>
        <w:rPr>
          <w:b/>
          <w:bCs/>
        </w:rPr>
        <w:t>CASE STUDY</w:t>
      </w:r>
    </w:p>
    <w:p w:rsidR="00523BCD" w:rsidRPr="00C34D98" w:rsidRDefault="00523BCD" w:rsidP="00D438D4">
      <w:pPr>
        <w:tabs>
          <w:tab w:val="left" w:pos="0"/>
        </w:tabs>
        <w:ind w:firstLine="426"/>
        <w:jc w:val="both"/>
        <w:rPr>
          <w:lang w:val="en-GB"/>
        </w:rPr>
      </w:pPr>
      <w:r w:rsidRPr="00C34D98">
        <w:rPr>
          <w:lang w:val="en-GB"/>
        </w:rPr>
        <w:t xml:space="preserve">To verify that WebThai2access could successfully be used by a developer to first identify and then correct problems in a website a case study was carried out in phase 7 involving a blind student and the developer at Suratthani Provincial Social Development and Human Security Office who used WordPress to create their website http://www.suratthani.m-society.go.th. The developer noted that there is some limitation of using Wordpress such as not being able to add code. The blind student used the website and identified problems they had with it and these problems were also identified by the developer using WebThai2Access. The developer then found solutions to the problems and the new version of the website was used by the blind student who verified that the identified problems had now been solved. Problems in accessing the website that had been identified and then solved were: </w:t>
      </w:r>
    </w:p>
    <w:p w:rsidR="00523BCD" w:rsidRPr="00C34D98" w:rsidRDefault="00523BCD" w:rsidP="00D438D4">
      <w:pPr>
        <w:tabs>
          <w:tab w:val="left" w:pos="426"/>
        </w:tabs>
        <w:jc w:val="both"/>
        <w:rPr>
          <w:lang w:val="en-GB"/>
        </w:rPr>
      </w:pPr>
      <w:r w:rsidRPr="00C34D98">
        <w:rPr>
          <w:lang w:val="en-GB"/>
        </w:rPr>
        <w:t>1.</w:t>
      </w:r>
      <w:r w:rsidRPr="00C34D98">
        <w:rPr>
          <w:lang w:val="en-GB"/>
        </w:rPr>
        <w:tab/>
        <w:t>No Image ALT Attributes and Text Alternative for all images in the whole website. Therefore, a screen reader could not read them: improved by adding ALT Attributes and Text Alternative for all images</w:t>
      </w:r>
    </w:p>
    <w:p w:rsidR="00523BCD" w:rsidRPr="00C34D98" w:rsidRDefault="00523BCD" w:rsidP="00D438D4">
      <w:pPr>
        <w:tabs>
          <w:tab w:val="left" w:pos="426"/>
        </w:tabs>
        <w:jc w:val="both"/>
        <w:rPr>
          <w:lang w:val="en-GB"/>
        </w:rPr>
      </w:pPr>
      <w:r w:rsidRPr="00C34D98">
        <w:rPr>
          <w:lang w:val="en-GB"/>
        </w:rPr>
        <w:t>2.</w:t>
      </w:r>
      <w:r w:rsidRPr="00C34D98">
        <w:rPr>
          <w:lang w:val="en-GB"/>
        </w:rPr>
        <w:tab/>
        <w:t xml:space="preserve">No Image ALT Attributes and Text Alternative for a map as it was placed in a frame and the URL of the map was copied from google map location therefore a screen reader couldn’t read it. Tried to add code &lt;frame name = “name”&gt; but it didn’t work because the codes were copied from the map, so when adding code, the picture of the map disappear: improved by adding alternative text for a map. </w:t>
      </w:r>
    </w:p>
    <w:p w:rsidR="00523BCD" w:rsidRPr="00C34D98" w:rsidRDefault="00523BCD" w:rsidP="00D438D4">
      <w:pPr>
        <w:tabs>
          <w:tab w:val="left" w:pos="426"/>
        </w:tabs>
        <w:jc w:val="both"/>
        <w:rPr>
          <w:lang w:val="en-GB"/>
        </w:rPr>
      </w:pPr>
      <w:r w:rsidRPr="00C34D98">
        <w:rPr>
          <w:lang w:val="en-GB"/>
        </w:rPr>
        <w:t>3.</w:t>
      </w:r>
      <w:r w:rsidRPr="00C34D98">
        <w:rPr>
          <w:lang w:val="en-GB"/>
        </w:rPr>
        <w:tab/>
        <w:t>There is no caption in the video. No Image ALT Attributes and Text Alternative for a video and also the video was placed in a frame. The video was created i</w:t>
      </w:r>
      <w:r w:rsidR="003D432A">
        <w:rPr>
          <w:lang w:val="en-GB"/>
        </w:rPr>
        <w:t xml:space="preserve">n the center in Bangkok so the </w:t>
      </w:r>
      <w:r w:rsidRPr="00C34D98">
        <w:rPr>
          <w:lang w:val="en-GB"/>
        </w:rPr>
        <w:t xml:space="preserve">developer couldn’t add captions herself. The developer also didn’t know how to create captions so the researcher taught the developer how to add captions for future work. The researcher taught the developer how to add captions on to the video. </w:t>
      </w:r>
    </w:p>
    <w:p w:rsidR="00A50E10" w:rsidRPr="00C34D98" w:rsidRDefault="00523BCD" w:rsidP="00D438D4">
      <w:pPr>
        <w:tabs>
          <w:tab w:val="left" w:pos="426"/>
        </w:tabs>
        <w:jc w:val="both"/>
        <w:rPr>
          <w:lang w:val="en-GB"/>
        </w:rPr>
      </w:pPr>
      <w:r w:rsidRPr="00C34D98">
        <w:rPr>
          <w:lang w:val="en-GB"/>
        </w:rPr>
        <w:t>4.</w:t>
      </w:r>
      <w:r w:rsidRPr="00C34D98">
        <w:rPr>
          <w:lang w:val="en-GB"/>
        </w:rPr>
        <w:tab/>
        <w:t xml:space="preserve">There is no explanation label in the “Other” field in the satisfaction form so a screen reader couldn’t read it: changes by adding an explanation label on “Other” field.    </w:t>
      </w:r>
    </w:p>
    <w:p w:rsidR="00A50E10" w:rsidRPr="00C34D98" w:rsidRDefault="00A50E10" w:rsidP="00C34D98">
      <w:pPr>
        <w:tabs>
          <w:tab w:val="left" w:pos="426"/>
        </w:tabs>
        <w:rPr>
          <w:b/>
          <w:bCs/>
        </w:rPr>
      </w:pPr>
    </w:p>
    <w:p w:rsidR="00C34D98" w:rsidRPr="00C34D98" w:rsidRDefault="00C34D98" w:rsidP="00C34D98">
      <w:pPr>
        <w:numPr>
          <w:ilvl w:val="0"/>
          <w:numId w:val="15"/>
        </w:numPr>
        <w:tabs>
          <w:tab w:val="left" w:pos="426"/>
        </w:tabs>
        <w:ind w:left="426" w:hanging="426"/>
        <w:rPr>
          <w:b/>
          <w:bCs/>
          <w:lang w:val="id-ID"/>
        </w:rPr>
      </w:pPr>
      <w:r>
        <w:rPr>
          <w:b/>
          <w:bCs/>
        </w:rPr>
        <w:t>CONCLUSION AN</w:t>
      </w:r>
      <w:r w:rsidR="00C873FC">
        <w:rPr>
          <w:b/>
          <w:bCs/>
        </w:rPr>
        <w:t>D</w:t>
      </w:r>
      <w:r>
        <w:rPr>
          <w:b/>
          <w:bCs/>
        </w:rPr>
        <w:t xml:space="preserve"> FU</w:t>
      </w:r>
      <w:r w:rsidR="00C873FC">
        <w:rPr>
          <w:b/>
          <w:bCs/>
        </w:rPr>
        <w:t>TU</w:t>
      </w:r>
      <w:r>
        <w:rPr>
          <w:b/>
          <w:bCs/>
        </w:rPr>
        <w:t>RE WORK</w:t>
      </w:r>
    </w:p>
    <w:p w:rsidR="00C34D98" w:rsidRPr="00BB1BB2" w:rsidRDefault="00C34D98" w:rsidP="00C34D98">
      <w:pPr>
        <w:ind w:firstLine="708"/>
        <w:jc w:val="thaiDistribute"/>
        <w:rPr>
          <w:color w:val="000000" w:themeColor="text1"/>
        </w:rPr>
      </w:pPr>
      <w:r w:rsidRPr="00BB1BB2">
        <w:rPr>
          <w:color w:val="000000" w:themeColor="text1"/>
        </w:rPr>
        <w:t xml:space="preserve">The results showed that WebThai2Access was very accessible and could be used reliably by developers and their evaluations predicted the accessibility of websites for disabled users reasonably well. The average rating of 4.7 out of 5 showed developers found WebThai2Access very usable. For the 15 criteria the average 95% upper and lower confidence limits of the developer scores were plus or minus 10% for both Pantip and YouTube websites and plus or minus 3% for blind association website and they did not overlap the tool rating levels which were 33% or 67%. The results for the disabled users suggested that using the test criteria were reliable for evaluating websites as for the 15 criteria the average 95% upper and lower confidence limits were plus or minus 0% for the visually impaired, plus or minus 2% for the elderly and plus or minus 5% for the hearing impaired and they did not overlap the rating levels of 33% or 67%. The case study verified that </w:t>
      </w:r>
      <w:r w:rsidRPr="00BB1BB2">
        <w:t>WebThai2access could successfully be used by a developer to first identify and then correct problems in a website.</w:t>
      </w:r>
      <w:r w:rsidRPr="00BB1BB2">
        <w:rPr>
          <w:color w:val="000000" w:themeColor="text1"/>
        </w:rPr>
        <w:t xml:space="preserve"> Future work will investigate how to even further improve the predictions of website issues and also develop criteria and techniques for evaluating accessibility on mobile devices.</w:t>
      </w:r>
    </w:p>
    <w:p w:rsidR="00C34D98" w:rsidRPr="00C34D98" w:rsidRDefault="00C34D98" w:rsidP="00C34D98">
      <w:pPr>
        <w:tabs>
          <w:tab w:val="left" w:pos="426"/>
        </w:tabs>
        <w:ind w:left="426"/>
        <w:rPr>
          <w:b/>
          <w:bCs/>
        </w:rPr>
      </w:pPr>
    </w:p>
    <w:p w:rsidR="00C34D98" w:rsidRPr="00C34D98" w:rsidRDefault="00C873FC" w:rsidP="00C34D98">
      <w:pPr>
        <w:numPr>
          <w:ilvl w:val="0"/>
          <w:numId w:val="15"/>
        </w:numPr>
        <w:tabs>
          <w:tab w:val="left" w:pos="426"/>
        </w:tabs>
        <w:ind w:left="426" w:hanging="426"/>
        <w:rPr>
          <w:b/>
          <w:bCs/>
          <w:lang w:val="id-ID"/>
        </w:rPr>
      </w:pPr>
      <w:r>
        <w:rPr>
          <w:b/>
          <w:bCs/>
        </w:rPr>
        <w:t>RE</w:t>
      </w:r>
      <w:r w:rsidR="00C34D98">
        <w:rPr>
          <w:b/>
          <w:bCs/>
        </w:rPr>
        <w:t>COMMENDATION</w:t>
      </w:r>
    </w:p>
    <w:p w:rsidR="00C34D98" w:rsidRPr="00BB1BB2" w:rsidRDefault="00C34D98" w:rsidP="00C34D98">
      <w:pPr>
        <w:ind w:firstLine="708"/>
        <w:jc w:val="thaiDistribute"/>
      </w:pPr>
      <w:r w:rsidRPr="00BB1BB2">
        <w:t>Based on the results of this research it is recommended that all website developers in Thailand use WebThai2Access to evaluate the accessibility of their websites to improve their accessibility. WebThai2Acess can be used when designing and developing a new website and also for evaluating existing websites to make them more accessible.</w:t>
      </w:r>
    </w:p>
    <w:p w:rsidR="00C34D98" w:rsidRPr="00C34D98" w:rsidRDefault="00C34D98" w:rsidP="00C34D98">
      <w:pPr>
        <w:tabs>
          <w:tab w:val="left" w:pos="426"/>
        </w:tabs>
        <w:rPr>
          <w:b/>
          <w:bCs/>
        </w:rPr>
      </w:pPr>
    </w:p>
    <w:p w:rsidR="00C34D98" w:rsidRPr="00C34D98" w:rsidRDefault="00C34D98" w:rsidP="00C34D98">
      <w:pPr>
        <w:tabs>
          <w:tab w:val="left" w:pos="426"/>
        </w:tabs>
        <w:rPr>
          <w:b/>
          <w:bCs/>
          <w:lang w:val="id-ID"/>
        </w:rPr>
      </w:pPr>
      <w:r>
        <w:rPr>
          <w:b/>
          <w:bCs/>
        </w:rPr>
        <w:t>ACKNOWLEDGEMENT</w:t>
      </w:r>
      <w:r w:rsidR="00B075A5">
        <w:rPr>
          <w:b/>
          <w:bCs/>
        </w:rPr>
        <w:t>S</w:t>
      </w:r>
    </w:p>
    <w:p w:rsidR="00EE7C89" w:rsidRPr="00C873FC" w:rsidRDefault="00C34D98" w:rsidP="00C873FC">
      <w:pPr>
        <w:ind w:firstLine="426"/>
        <w:jc w:val="thaiDistribute"/>
        <w:rPr>
          <w:color w:val="000000" w:themeColor="text1"/>
        </w:rPr>
      </w:pPr>
      <w:r w:rsidRPr="00C34D98">
        <w:rPr>
          <w:color w:val="000000" w:themeColor="text1"/>
        </w:rPr>
        <w:t>This research was funded by The Thailand Research Fund</w:t>
      </w:r>
      <w:r w:rsidRPr="00BB1BB2">
        <w:t xml:space="preserve">. We would like to thank the Suratthani Rajabhat University for support in doing the research. Last but not least, we would like to thank all participants who took part in the experiment, and the experts that provided the comments to improve this research. </w:t>
      </w:r>
    </w:p>
    <w:p w:rsidR="00EA127F" w:rsidRPr="00EE7C89" w:rsidRDefault="00EA127F" w:rsidP="00904D6D">
      <w:pPr>
        <w:rPr>
          <w:b/>
          <w:bCs/>
        </w:rPr>
      </w:pPr>
    </w:p>
    <w:p w:rsidR="00B075A5" w:rsidRDefault="00B075A5">
      <w:pPr>
        <w:rPr>
          <w:rStyle w:val="apple-style-span"/>
          <w:b/>
          <w:color w:val="000000"/>
          <w:lang w:val="pt-BR"/>
        </w:rPr>
      </w:pPr>
      <w:r>
        <w:rPr>
          <w:rStyle w:val="apple-style-span"/>
          <w:b/>
          <w:color w:val="000000"/>
          <w:lang w:val="pt-BR"/>
        </w:rPr>
        <w:br w:type="page"/>
      </w:r>
    </w:p>
    <w:p w:rsidR="00C35B8F" w:rsidRPr="003D5B84" w:rsidRDefault="00F33C08" w:rsidP="00C35B8F">
      <w:pPr>
        <w:rPr>
          <w:color w:val="000000"/>
          <w:lang w:val="pt-BR"/>
        </w:rPr>
      </w:pPr>
      <w:r w:rsidRPr="003D5B84">
        <w:rPr>
          <w:rStyle w:val="apple-style-span"/>
          <w:b/>
          <w:color w:val="000000"/>
          <w:lang w:val="pt-BR"/>
        </w:rPr>
        <w:lastRenderedPageBreak/>
        <w:t>REFERENCES</w:t>
      </w:r>
    </w:p>
    <w:p w:rsidR="00C34D98" w:rsidRPr="003D432A" w:rsidRDefault="00C34D98" w:rsidP="00C34D98">
      <w:pPr>
        <w:numPr>
          <w:ilvl w:val="0"/>
          <w:numId w:val="17"/>
        </w:numPr>
        <w:tabs>
          <w:tab w:val="left" w:pos="426"/>
        </w:tabs>
        <w:ind w:left="426" w:hanging="426"/>
        <w:jc w:val="both"/>
        <w:rPr>
          <w:color w:val="000000"/>
          <w:sz w:val="18"/>
          <w:szCs w:val="18"/>
        </w:rPr>
      </w:pPr>
      <w:r w:rsidRPr="003D432A">
        <w:rPr>
          <w:color w:val="000000"/>
          <w:sz w:val="18"/>
          <w:szCs w:val="18"/>
        </w:rPr>
        <w:t>Nati</w:t>
      </w:r>
      <w:r w:rsidR="002D6920">
        <w:rPr>
          <w:color w:val="000000"/>
          <w:sz w:val="18"/>
          <w:szCs w:val="18"/>
        </w:rPr>
        <w:t>onal Bureau of Statistics</w:t>
      </w:r>
      <w:r w:rsidRPr="003D432A">
        <w:rPr>
          <w:color w:val="000000"/>
          <w:sz w:val="18"/>
          <w:szCs w:val="18"/>
        </w:rPr>
        <w:t xml:space="preserve">. </w:t>
      </w:r>
      <w:r w:rsidR="002D6920">
        <w:rPr>
          <w:color w:val="000000"/>
          <w:sz w:val="18"/>
          <w:szCs w:val="18"/>
        </w:rPr>
        <w:t>“</w:t>
      </w:r>
      <w:r w:rsidRPr="003D432A">
        <w:rPr>
          <w:color w:val="000000"/>
          <w:sz w:val="18"/>
          <w:szCs w:val="18"/>
        </w:rPr>
        <w:t>Ministry of Education Announcement in defining the type and criteria of Educational disability 2009</w:t>
      </w:r>
      <w:r w:rsidR="002D6920">
        <w:rPr>
          <w:color w:val="000000"/>
          <w:sz w:val="18"/>
          <w:szCs w:val="18"/>
        </w:rPr>
        <w:t>” 2014</w:t>
      </w:r>
      <w:r w:rsidRPr="003D432A">
        <w:rPr>
          <w:color w:val="000000"/>
          <w:sz w:val="18"/>
          <w:szCs w:val="18"/>
        </w:rPr>
        <w:t>. Retrieved from http://www.nfepbr.org/pkp/attachments/article/121/2prb.pdf.</w:t>
      </w:r>
    </w:p>
    <w:p w:rsidR="00C34D98" w:rsidRPr="003D432A" w:rsidRDefault="00C34D98" w:rsidP="00C34D98">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Department of Empowerment of P</w:t>
      </w:r>
      <w:r w:rsidR="002D6920">
        <w:rPr>
          <w:rFonts w:ascii="Times New Roman" w:hAnsi="Times New Roman"/>
          <w:color w:val="000000"/>
          <w:sz w:val="18"/>
          <w:szCs w:val="18"/>
          <w:lang w:val="en-US" w:eastAsia="en-US"/>
        </w:rPr>
        <w:t>ersons with Disabilities.</w:t>
      </w:r>
      <w:r w:rsidRPr="003D432A">
        <w:rPr>
          <w:rFonts w:ascii="Times New Roman" w:hAnsi="Times New Roman"/>
          <w:color w:val="000000"/>
          <w:sz w:val="18"/>
          <w:szCs w:val="18"/>
          <w:lang w:val="en-US" w:eastAsia="en-US"/>
        </w:rPr>
        <w:t xml:space="preserve">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Elderly Act 2003</w:t>
      </w:r>
      <w:r w:rsidR="002D6920">
        <w:rPr>
          <w:rFonts w:ascii="Times New Roman" w:hAnsi="Times New Roman"/>
          <w:color w:val="000000"/>
          <w:sz w:val="18"/>
          <w:szCs w:val="18"/>
          <w:lang w:val="en-US" w:eastAsia="en-US"/>
        </w:rPr>
        <w:t>” 2003</w:t>
      </w:r>
      <w:r w:rsidRPr="003D432A">
        <w:rPr>
          <w:rFonts w:ascii="Times New Roman" w:hAnsi="Times New Roman"/>
          <w:color w:val="000000"/>
          <w:sz w:val="18"/>
          <w:szCs w:val="18"/>
          <w:lang w:val="en-US" w:eastAsia="en-US"/>
        </w:rPr>
        <w:t xml:space="preserve">. Retrieved from </w:t>
      </w:r>
      <w:hyperlink r:id="rId8" w:history="1">
        <w:r w:rsidRPr="003D432A">
          <w:rPr>
            <w:rFonts w:ascii="Times New Roman" w:hAnsi="Times New Roman"/>
            <w:color w:val="000000"/>
            <w:sz w:val="18"/>
            <w:szCs w:val="18"/>
            <w:lang w:val="en-US" w:eastAsia="en-US"/>
          </w:rPr>
          <w:t>http://wops.moph.go.th/ops/oic/data/20131007131133_1.pdf</w:t>
        </w:r>
      </w:hyperlink>
    </w:p>
    <w:p w:rsidR="00C34D98" w:rsidRPr="003D432A" w:rsidRDefault="00C34D98" w:rsidP="00C34D98">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Wapattana</w:t>
      </w:r>
      <w:r w:rsidR="005F454C">
        <w:rPr>
          <w:rFonts w:ascii="Times New Roman" w:hAnsi="Times New Roman"/>
          <w:color w:val="000000"/>
          <w:sz w:val="18"/>
          <w:szCs w:val="18"/>
          <w:lang w:val="en-US" w:eastAsia="en-US"/>
        </w:rPr>
        <w:t>wong, P.,</w:t>
      </w:r>
      <w:r w:rsidR="002D6920">
        <w:rPr>
          <w:rFonts w:ascii="Times New Roman" w:hAnsi="Times New Roman"/>
          <w:color w:val="000000"/>
          <w:sz w:val="18"/>
          <w:szCs w:val="18"/>
          <w:lang w:val="en-US" w:eastAsia="en-US"/>
        </w:rPr>
        <w:t xml:space="preserve"> Prasatkul, P</w:t>
      </w:r>
      <w:r w:rsidRPr="003D432A">
        <w:rPr>
          <w:rFonts w:ascii="Times New Roman" w:hAnsi="Times New Roman"/>
          <w:color w:val="000000"/>
          <w:sz w:val="18"/>
          <w:szCs w:val="18"/>
          <w:lang w:val="en-US" w:eastAsia="en-US"/>
        </w:rPr>
        <w:t xml:space="preserve">.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Thai population in the future</w:t>
      </w:r>
      <w:r w:rsidR="002D6920">
        <w:rPr>
          <w:rFonts w:ascii="Times New Roman" w:hAnsi="Times New Roman"/>
          <w:color w:val="000000"/>
          <w:sz w:val="18"/>
          <w:szCs w:val="18"/>
          <w:lang w:val="en-US" w:eastAsia="en-US"/>
        </w:rPr>
        <w:t>” 2006</w:t>
      </w:r>
      <w:r w:rsidRPr="003D432A">
        <w:rPr>
          <w:rFonts w:ascii="Times New Roman" w:hAnsi="Times New Roman"/>
          <w:color w:val="000000"/>
          <w:sz w:val="18"/>
          <w:szCs w:val="18"/>
          <w:lang w:val="en-US" w:eastAsia="en-US"/>
        </w:rPr>
        <w:t xml:space="preserve">. Retrieved from http://ipsr.mahidol.ac.th. </w:t>
      </w:r>
    </w:p>
    <w:p w:rsidR="00C34D98" w:rsidRPr="003D432A" w:rsidRDefault="002D6920" w:rsidP="00C34D98">
      <w:pPr>
        <w:pStyle w:val="ListParagraph"/>
        <w:numPr>
          <w:ilvl w:val="0"/>
          <w:numId w:val="17"/>
        </w:numPr>
        <w:ind w:left="426" w:hanging="426"/>
        <w:rPr>
          <w:rFonts w:ascii="Times New Roman" w:hAnsi="Times New Roman"/>
          <w:color w:val="000000"/>
          <w:sz w:val="18"/>
          <w:szCs w:val="18"/>
          <w:lang w:val="en-US" w:eastAsia="en-US"/>
        </w:rPr>
      </w:pPr>
      <w:r>
        <w:rPr>
          <w:rFonts w:ascii="Times New Roman" w:hAnsi="Times New Roman"/>
          <w:color w:val="000000"/>
          <w:sz w:val="18"/>
          <w:szCs w:val="18"/>
          <w:lang w:val="en-US" w:eastAsia="en-US"/>
        </w:rPr>
        <w:t>Microsoft ”</w:t>
      </w:r>
      <w:r w:rsidR="00C34D98" w:rsidRPr="003D432A">
        <w:rPr>
          <w:rFonts w:ascii="Times New Roman" w:hAnsi="Times New Roman"/>
          <w:color w:val="000000"/>
          <w:sz w:val="18"/>
          <w:szCs w:val="18"/>
          <w:lang w:val="en-US" w:eastAsia="en-US"/>
        </w:rPr>
        <w:t>Accessibility Research Study</w:t>
      </w:r>
      <w:r>
        <w:rPr>
          <w:rFonts w:ascii="Times New Roman" w:hAnsi="Times New Roman"/>
          <w:color w:val="000000"/>
          <w:sz w:val="18"/>
          <w:szCs w:val="18"/>
          <w:lang w:val="en-US" w:eastAsia="en-US"/>
        </w:rPr>
        <w:t>” 2003</w:t>
      </w:r>
      <w:r w:rsidR="00C34D98" w:rsidRPr="003D432A">
        <w:rPr>
          <w:rFonts w:ascii="Times New Roman" w:hAnsi="Times New Roman"/>
          <w:color w:val="000000"/>
          <w:sz w:val="18"/>
          <w:szCs w:val="18"/>
          <w:lang w:val="en-US" w:eastAsia="en-US"/>
        </w:rPr>
        <w:t xml:space="preserve"> Retrieved from </w:t>
      </w:r>
      <w:hyperlink r:id="rId9" w:history="1">
        <w:r w:rsidR="00C34D98" w:rsidRPr="003D432A">
          <w:rPr>
            <w:rFonts w:ascii="Times New Roman" w:hAnsi="Times New Roman"/>
            <w:color w:val="000000"/>
            <w:sz w:val="18"/>
            <w:szCs w:val="18"/>
            <w:lang w:val="en-US" w:eastAsia="en-US"/>
          </w:rPr>
          <w:t>https://news.microsoft.com/2004/02/02/new-research-from-forrester-and-microsoft-shows-millions-of-aging-baby-boomers-can-benefit-from-accessible-technology/</w:t>
        </w:r>
      </w:hyperlink>
    </w:p>
    <w:p w:rsidR="003D432A" w:rsidRPr="003D432A" w:rsidRDefault="002D6920" w:rsidP="003D432A">
      <w:pPr>
        <w:pStyle w:val="ListParagraph"/>
        <w:numPr>
          <w:ilvl w:val="0"/>
          <w:numId w:val="17"/>
        </w:numPr>
        <w:ind w:left="426" w:hanging="426"/>
        <w:rPr>
          <w:rFonts w:ascii="Times New Roman" w:hAnsi="Times New Roman"/>
          <w:color w:val="000000"/>
          <w:sz w:val="18"/>
          <w:szCs w:val="18"/>
          <w:lang w:val="en-US" w:eastAsia="en-US"/>
        </w:rPr>
      </w:pPr>
      <w:r>
        <w:rPr>
          <w:rFonts w:ascii="Times New Roman" w:hAnsi="Times New Roman"/>
          <w:color w:val="000000"/>
          <w:sz w:val="18"/>
          <w:szCs w:val="18"/>
          <w:lang w:val="en-US" w:eastAsia="en-US"/>
        </w:rPr>
        <w:t>BBC. “</w:t>
      </w:r>
      <w:r w:rsidR="00C34D98" w:rsidRPr="003D432A">
        <w:rPr>
          <w:rFonts w:ascii="Times New Roman" w:hAnsi="Times New Roman"/>
          <w:color w:val="000000"/>
          <w:sz w:val="18"/>
          <w:szCs w:val="18"/>
          <w:lang w:val="en-US" w:eastAsia="en-US"/>
        </w:rPr>
        <w:t>Most websites failing disabled</w:t>
      </w:r>
      <w:r>
        <w:rPr>
          <w:rFonts w:ascii="Times New Roman" w:hAnsi="Times New Roman"/>
          <w:color w:val="000000"/>
          <w:sz w:val="18"/>
          <w:szCs w:val="18"/>
          <w:lang w:val="en-US" w:eastAsia="en-US"/>
        </w:rPr>
        <w:t>” 2006</w:t>
      </w:r>
      <w:r w:rsidR="00C34D98" w:rsidRPr="003D432A">
        <w:rPr>
          <w:rFonts w:ascii="Times New Roman" w:hAnsi="Times New Roman"/>
          <w:color w:val="000000"/>
          <w:sz w:val="18"/>
          <w:szCs w:val="18"/>
          <w:lang w:val="en-US" w:eastAsia="en-US"/>
        </w:rPr>
        <w:t xml:space="preserve"> Retrieved from </w:t>
      </w:r>
      <w:hyperlink r:id="rId10" w:history="1">
        <w:r w:rsidR="003D432A" w:rsidRPr="003D432A">
          <w:rPr>
            <w:rFonts w:ascii="Times New Roman" w:hAnsi="Times New Roman"/>
            <w:color w:val="000000"/>
            <w:sz w:val="18"/>
            <w:szCs w:val="18"/>
            <w:lang w:val="en-US" w:eastAsia="en-US"/>
          </w:rPr>
          <w:t>http://news.bbc.co.uk/1/hi/technology/6210068.stm</w:t>
        </w:r>
      </w:hyperlink>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 xml:space="preserve">Basekit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91% of SME websites are 'prehistoric' and not accessible via mobile according to BaseKit survey</w:t>
      </w:r>
      <w:r w:rsidR="002D6920">
        <w:rPr>
          <w:rFonts w:ascii="Times New Roman" w:hAnsi="Times New Roman"/>
          <w:color w:val="000000"/>
          <w:sz w:val="18"/>
          <w:szCs w:val="18"/>
          <w:lang w:val="en-US" w:eastAsia="en-US"/>
        </w:rPr>
        <w:t xml:space="preserve">” </w:t>
      </w:r>
      <w:r w:rsidR="002D6920" w:rsidRPr="003D432A">
        <w:rPr>
          <w:rFonts w:ascii="Times New Roman" w:hAnsi="Times New Roman"/>
          <w:color w:val="000000"/>
          <w:sz w:val="18"/>
          <w:szCs w:val="18"/>
          <w:lang w:val="en-US" w:eastAsia="en-US"/>
        </w:rPr>
        <w:t>2014</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 xml:space="preserve"> Retrieved from </w:t>
      </w:r>
      <w:hyperlink r:id="rId11" w:history="1">
        <w:r w:rsidR="003D432A" w:rsidRPr="003D432A">
          <w:rPr>
            <w:rFonts w:ascii="Times New Roman" w:hAnsi="Times New Roman"/>
            <w:color w:val="000000"/>
            <w:sz w:val="18"/>
            <w:szCs w:val="18"/>
            <w:lang w:val="en-US" w:eastAsia="en-US"/>
          </w:rPr>
          <w:t>http://www.thedrum.com/news/2014/03/04/91-sme-websites-are-not-accessible-mobile-according-basekit-survey</w:t>
        </w:r>
      </w:hyperlink>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 xml:space="preserve">Ministry of Information Technology </w:t>
      </w:r>
      <w:r w:rsidR="002D6920">
        <w:rPr>
          <w:rFonts w:ascii="Times New Roman" w:hAnsi="Times New Roman"/>
          <w:color w:val="000000"/>
          <w:sz w:val="18"/>
          <w:szCs w:val="18"/>
          <w:lang w:val="en-US" w:eastAsia="en-US"/>
        </w:rPr>
        <w:t>and Communication. “</w:t>
      </w:r>
      <w:r w:rsidRPr="003D432A">
        <w:rPr>
          <w:rFonts w:ascii="Times New Roman" w:hAnsi="Times New Roman"/>
          <w:color w:val="000000"/>
          <w:sz w:val="18"/>
          <w:szCs w:val="18"/>
          <w:lang w:val="en-US" w:eastAsia="en-US"/>
        </w:rPr>
        <w:t xml:space="preserve">Framework Policy for Information Technology and Communication period, 2011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 xml:space="preserve"> 2563</w:t>
      </w:r>
      <w:r w:rsidR="002D6920">
        <w:rPr>
          <w:rFonts w:ascii="Times New Roman" w:hAnsi="Times New Roman"/>
          <w:color w:val="000000"/>
          <w:sz w:val="18"/>
          <w:szCs w:val="18"/>
          <w:lang w:val="en-US" w:eastAsia="en-US"/>
        </w:rPr>
        <w:t>” 2011</w:t>
      </w:r>
      <w:r w:rsidRPr="003D432A">
        <w:rPr>
          <w:rFonts w:ascii="Times New Roman" w:hAnsi="Times New Roman"/>
          <w:color w:val="000000"/>
          <w:sz w:val="18"/>
          <w:szCs w:val="18"/>
          <w:lang w:val="en-US" w:eastAsia="en-US"/>
        </w:rPr>
        <w:t xml:space="preserve"> Retrieved from http://www.thaiwebaccessibility.com/sites/default/files/content_types/web_content/ict2020_book_.pdf. </w:t>
      </w:r>
    </w:p>
    <w:p w:rsidR="003D432A" w:rsidRPr="003D432A" w:rsidRDefault="002D6920" w:rsidP="003D432A">
      <w:pPr>
        <w:pStyle w:val="ListParagraph"/>
        <w:numPr>
          <w:ilvl w:val="0"/>
          <w:numId w:val="17"/>
        </w:numPr>
        <w:ind w:left="426" w:hanging="426"/>
        <w:rPr>
          <w:rFonts w:ascii="Times New Roman" w:hAnsi="Times New Roman"/>
          <w:color w:val="000000"/>
          <w:sz w:val="18"/>
          <w:szCs w:val="18"/>
          <w:lang w:val="en-US" w:eastAsia="en-US"/>
        </w:rPr>
      </w:pPr>
      <w:r>
        <w:rPr>
          <w:rFonts w:ascii="Times New Roman" w:hAnsi="Times New Roman"/>
          <w:color w:val="000000"/>
          <w:sz w:val="18"/>
          <w:szCs w:val="18"/>
          <w:lang w:val="en-US" w:eastAsia="en-US"/>
        </w:rPr>
        <w:t>Thai Web Accessibility.”</w:t>
      </w:r>
      <w:r w:rsidR="00C34D98" w:rsidRPr="003D432A">
        <w:rPr>
          <w:rFonts w:ascii="Times New Roman" w:hAnsi="Times New Roman"/>
          <w:color w:val="000000"/>
          <w:sz w:val="18"/>
          <w:szCs w:val="18"/>
          <w:lang w:val="en-US" w:eastAsia="en-US"/>
        </w:rPr>
        <w:t xml:space="preserve"> Website monitoring project that everyone has access to and Web Accessibility under Thai law</w:t>
      </w:r>
      <w:r>
        <w:rPr>
          <w:rFonts w:ascii="Times New Roman" w:hAnsi="Times New Roman"/>
          <w:color w:val="000000"/>
          <w:sz w:val="18"/>
          <w:szCs w:val="18"/>
          <w:lang w:val="en-US" w:eastAsia="en-US"/>
        </w:rPr>
        <w:t xml:space="preserve">” </w:t>
      </w:r>
      <w:r w:rsidRPr="003D432A">
        <w:rPr>
          <w:rFonts w:ascii="Times New Roman" w:hAnsi="Times New Roman"/>
          <w:color w:val="000000"/>
          <w:sz w:val="18"/>
          <w:szCs w:val="18"/>
          <w:lang w:val="en-US" w:eastAsia="en-US"/>
        </w:rPr>
        <w:t>2012</w:t>
      </w:r>
      <w:r w:rsidR="00C34D98" w:rsidRPr="003D432A">
        <w:rPr>
          <w:rFonts w:ascii="Times New Roman" w:hAnsi="Times New Roman"/>
          <w:color w:val="000000"/>
          <w:sz w:val="18"/>
          <w:szCs w:val="18"/>
          <w:lang w:val="en-US" w:eastAsia="en-US"/>
        </w:rPr>
        <w:t xml:space="preserve">. Retrieved from http://www.thaiwebaccessibility.com. </w:t>
      </w:r>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 xml:space="preserve">Laaziri K, M, Khoulji S, Larbi K M, Yamami A El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Enhanced model for ergonomic evaluation of information systems: application to scientific research information system</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 xml:space="preserve"> </w:t>
      </w:r>
      <w:r w:rsidRPr="002D6920">
        <w:rPr>
          <w:rFonts w:ascii="Times New Roman" w:hAnsi="Times New Roman"/>
          <w:i/>
          <w:color w:val="000000"/>
          <w:sz w:val="18"/>
          <w:szCs w:val="18"/>
          <w:lang w:val="en-US" w:eastAsia="en-US"/>
        </w:rPr>
        <w:t>Int. J. Electr. Comput. Eng</w:t>
      </w:r>
      <w:r w:rsidRPr="003D432A">
        <w:rPr>
          <w:rFonts w:ascii="Times New Roman" w:hAnsi="Times New Roman"/>
          <w:color w:val="000000"/>
          <w:sz w:val="18"/>
          <w:szCs w:val="18"/>
          <w:lang w:val="en-US" w:eastAsia="en-US"/>
        </w:rPr>
        <w:t>.  Vol 9, No 1 p</w:t>
      </w:r>
      <w:r w:rsidR="002D6920">
        <w:rPr>
          <w:rFonts w:ascii="Times New Roman" w:hAnsi="Times New Roman"/>
          <w:color w:val="000000"/>
          <w:sz w:val="18"/>
          <w:szCs w:val="18"/>
          <w:lang w:val="en-US" w:eastAsia="en-US"/>
        </w:rPr>
        <w:t>p</w:t>
      </w:r>
      <w:r w:rsidRPr="003D432A">
        <w:rPr>
          <w:rFonts w:ascii="Times New Roman" w:hAnsi="Times New Roman"/>
          <w:color w:val="000000"/>
          <w:sz w:val="18"/>
          <w:szCs w:val="18"/>
          <w:lang w:val="en-US" w:eastAsia="en-US"/>
        </w:rPr>
        <w:t xml:space="preserve"> 683-694 2019</w:t>
      </w:r>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Wahyuningrum T. and Mustofa K., “A Systematic Mapping Review of Software Quality Measurement: Rese</w:t>
      </w:r>
      <w:r w:rsidR="00BE6920">
        <w:rPr>
          <w:rFonts w:ascii="Times New Roman" w:hAnsi="Times New Roman"/>
          <w:color w:val="000000"/>
          <w:sz w:val="18"/>
          <w:szCs w:val="18"/>
          <w:lang w:val="en-US" w:eastAsia="en-US"/>
        </w:rPr>
        <w:t>arch Trends, Model, and Method,</w:t>
      </w:r>
      <w:r w:rsidR="00BE6920" w:rsidRPr="002D6920">
        <w:rPr>
          <w:rFonts w:ascii="Times New Roman" w:hAnsi="Times New Roman"/>
          <w:i/>
          <w:color w:val="000000"/>
          <w:sz w:val="18"/>
          <w:szCs w:val="18"/>
          <w:lang w:val="en-US" w:eastAsia="en-US"/>
        </w:rPr>
        <w:t xml:space="preserve"> Int</w:t>
      </w:r>
      <w:r w:rsidRPr="002D6920">
        <w:rPr>
          <w:rFonts w:ascii="Times New Roman" w:hAnsi="Times New Roman"/>
          <w:i/>
          <w:color w:val="000000"/>
          <w:sz w:val="18"/>
          <w:szCs w:val="18"/>
          <w:lang w:val="en-US" w:eastAsia="en-US"/>
        </w:rPr>
        <w:t>. J. Electr. Comput. Eng.</w:t>
      </w:r>
      <w:r w:rsidRPr="003D432A">
        <w:rPr>
          <w:rFonts w:ascii="Times New Roman" w:hAnsi="Times New Roman"/>
          <w:color w:val="000000"/>
          <w:sz w:val="18"/>
          <w:szCs w:val="18"/>
          <w:lang w:val="en-US" w:eastAsia="en-US"/>
        </w:rPr>
        <w:t>, vol. 7, no. 5, p</w:t>
      </w:r>
      <w:r w:rsidR="002D6920">
        <w:rPr>
          <w:rFonts w:ascii="Times New Roman" w:hAnsi="Times New Roman"/>
          <w:color w:val="000000"/>
          <w:sz w:val="18"/>
          <w:szCs w:val="18"/>
          <w:lang w:val="en-US" w:eastAsia="en-US"/>
        </w:rPr>
        <w:t>p</w:t>
      </w:r>
      <w:r w:rsidRPr="003D432A">
        <w:rPr>
          <w:rFonts w:ascii="Times New Roman" w:hAnsi="Times New Roman"/>
          <w:color w:val="000000"/>
          <w:sz w:val="18"/>
          <w:szCs w:val="18"/>
          <w:lang w:val="en-US" w:eastAsia="en-US"/>
        </w:rPr>
        <w:t>. 2847-2854, 2017</w:t>
      </w:r>
      <w:r w:rsidR="003D432A" w:rsidRPr="003D432A">
        <w:rPr>
          <w:rFonts w:ascii="Times New Roman" w:hAnsi="Times New Roman"/>
          <w:color w:val="000000"/>
          <w:sz w:val="18"/>
          <w:szCs w:val="18"/>
          <w:lang w:val="en-US" w:eastAsia="en-US"/>
        </w:rPr>
        <w:t>.</w:t>
      </w:r>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 xml:space="preserve">Nayebpour  A.  </w:t>
      </w:r>
      <w:r w:rsidR="00BE6920" w:rsidRPr="003D432A">
        <w:rPr>
          <w:rFonts w:ascii="Times New Roman" w:hAnsi="Times New Roman"/>
          <w:color w:val="000000"/>
          <w:sz w:val="18"/>
          <w:szCs w:val="18"/>
          <w:lang w:val="en-US" w:eastAsia="en-US"/>
        </w:rPr>
        <w:t>and Rashid</w:t>
      </w:r>
      <w:r w:rsidRPr="003D432A">
        <w:rPr>
          <w:rFonts w:ascii="Times New Roman" w:hAnsi="Times New Roman"/>
          <w:color w:val="000000"/>
          <w:sz w:val="18"/>
          <w:szCs w:val="18"/>
          <w:lang w:val="en-US" w:eastAsia="en-US"/>
        </w:rPr>
        <w:t xml:space="preserve"> H.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Presenting Metrics for Evaluation of Expert Systems Based on Service Oriented Architecture</w:t>
      </w:r>
      <w:r w:rsidR="002D6920">
        <w:rPr>
          <w:rFonts w:ascii="Times New Roman" w:hAnsi="Times New Roman"/>
          <w:color w:val="000000"/>
          <w:sz w:val="18"/>
          <w:szCs w:val="18"/>
          <w:lang w:val="en-US" w:eastAsia="en-US"/>
        </w:rPr>
        <w:t>”</w:t>
      </w:r>
      <w:r w:rsidRPr="002D6920">
        <w:rPr>
          <w:rFonts w:ascii="Times New Roman" w:hAnsi="Times New Roman"/>
          <w:i/>
          <w:color w:val="000000"/>
          <w:sz w:val="18"/>
          <w:szCs w:val="18"/>
          <w:lang w:val="en-US" w:eastAsia="en-US"/>
        </w:rPr>
        <w:t xml:space="preserve"> Int. J. Electr. Comput. Eng.</w:t>
      </w:r>
      <w:r w:rsidRPr="003D432A">
        <w:rPr>
          <w:rFonts w:ascii="Times New Roman" w:hAnsi="Times New Roman"/>
          <w:color w:val="000000"/>
          <w:sz w:val="18"/>
          <w:szCs w:val="18"/>
          <w:lang w:val="en-US" w:eastAsia="en-US"/>
        </w:rPr>
        <w:t xml:space="preserve"> , vol. 3, no. 5, pp. 688–695, 2013</w:t>
      </w:r>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 xml:space="preserve">Angkananon, K., </w:t>
      </w:r>
      <w:r w:rsidR="002D6920">
        <w:rPr>
          <w:rFonts w:ascii="Times New Roman" w:hAnsi="Times New Roman"/>
          <w:color w:val="000000"/>
          <w:sz w:val="18"/>
          <w:szCs w:val="18"/>
          <w:lang w:val="en-US" w:eastAsia="en-US"/>
        </w:rPr>
        <w:t>Wald, M., &amp; Ploadaksorn P</w:t>
      </w:r>
      <w:r w:rsidRPr="003D432A">
        <w:rPr>
          <w:rFonts w:ascii="Times New Roman" w:hAnsi="Times New Roman"/>
          <w:color w:val="000000"/>
          <w:sz w:val="18"/>
          <w:szCs w:val="18"/>
          <w:lang w:val="en-US" w:eastAsia="en-US"/>
        </w:rPr>
        <w:t xml:space="preserve">.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Developing and Evaluating a Thai Website Accessibility Checker</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 xml:space="preserve">. </w:t>
      </w:r>
      <w:r w:rsidRPr="002D6920">
        <w:rPr>
          <w:rFonts w:ascii="Times New Roman" w:hAnsi="Times New Roman"/>
          <w:i/>
          <w:color w:val="000000"/>
          <w:sz w:val="18"/>
          <w:szCs w:val="18"/>
          <w:lang w:val="en-US" w:eastAsia="en-US"/>
        </w:rPr>
        <w:t>In: Stephanidis C. (</w:t>
      </w:r>
      <w:r w:rsidR="00BE6920" w:rsidRPr="002D6920">
        <w:rPr>
          <w:rFonts w:ascii="Times New Roman" w:hAnsi="Times New Roman"/>
          <w:i/>
          <w:color w:val="000000"/>
          <w:sz w:val="18"/>
          <w:szCs w:val="18"/>
          <w:lang w:val="en-US" w:eastAsia="en-US"/>
        </w:rPr>
        <w:t>Eds</w:t>
      </w:r>
      <w:r w:rsidRPr="002D6920">
        <w:rPr>
          <w:rFonts w:ascii="Times New Roman" w:hAnsi="Times New Roman"/>
          <w:i/>
          <w:color w:val="000000"/>
          <w:sz w:val="18"/>
          <w:szCs w:val="18"/>
          <w:lang w:val="en-US" w:eastAsia="en-US"/>
        </w:rPr>
        <w:t>) HCI International 2017 – Posters' Extended Abstracts. HCI 2017. Communications in Computer an</w:t>
      </w:r>
      <w:r w:rsidR="002D6920" w:rsidRPr="002D6920">
        <w:rPr>
          <w:rFonts w:ascii="Times New Roman" w:hAnsi="Times New Roman"/>
          <w:i/>
          <w:color w:val="000000"/>
          <w:sz w:val="18"/>
          <w:szCs w:val="18"/>
          <w:lang w:val="en-US" w:eastAsia="en-US"/>
        </w:rPr>
        <w:t>d Information Science</w:t>
      </w:r>
      <w:r w:rsidR="002D6920">
        <w:rPr>
          <w:rFonts w:ascii="Times New Roman" w:hAnsi="Times New Roman"/>
          <w:color w:val="000000"/>
          <w:sz w:val="18"/>
          <w:szCs w:val="18"/>
          <w:lang w:val="en-US" w:eastAsia="en-US"/>
        </w:rPr>
        <w:t>, vol 713 2017</w:t>
      </w:r>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Berners-Lee, T</w:t>
      </w:r>
      <w:r w:rsidR="00FF1E0B">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 xml:space="preserve"> W3C Accessibility</w:t>
      </w:r>
      <w:r w:rsidR="002D6920">
        <w:rPr>
          <w:rFonts w:ascii="Times New Roman" w:hAnsi="Times New Roman"/>
          <w:color w:val="000000"/>
          <w:sz w:val="18"/>
          <w:szCs w:val="18"/>
          <w:lang w:val="en-US" w:eastAsia="en-US"/>
        </w:rPr>
        <w:t xml:space="preserve"> (n.d.)</w:t>
      </w:r>
      <w:r w:rsidRPr="003D432A">
        <w:rPr>
          <w:rFonts w:ascii="Times New Roman" w:hAnsi="Times New Roman"/>
          <w:color w:val="000000"/>
          <w:sz w:val="18"/>
          <w:szCs w:val="18"/>
          <w:lang w:val="en-US" w:eastAsia="en-US"/>
        </w:rPr>
        <w:t xml:space="preserve">  Retrieved from </w:t>
      </w:r>
      <w:hyperlink r:id="rId12" w:history="1">
        <w:r w:rsidR="003D432A" w:rsidRPr="003D432A">
          <w:rPr>
            <w:rFonts w:ascii="Times New Roman" w:hAnsi="Times New Roman"/>
            <w:color w:val="000000"/>
            <w:sz w:val="18"/>
            <w:szCs w:val="18"/>
            <w:lang w:val="en-US" w:eastAsia="en-US"/>
          </w:rPr>
          <w:t>http://www.w3.org/standards/webdesign/accessibility</w:t>
        </w:r>
      </w:hyperlink>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 xml:space="preserve">United Nations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The Convention on the Rights of Persons with Disabilities (CRPD)</w:t>
      </w:r>
      <w:r w:rsidR="002D6920">
        <w:rPr>
          <w:rFonts w:ascii="Times New Roman" w:hAnsi="Times New Roman"/>
          <w:color w:val="000000"/>
          <w:sz w:val="18"/>
          <w:szCs w:val="18"/>
          <w:lang w:val="en-US" w:eastAsia="en-US"/>
        </w:rPr>
        <w:t xml:space="preserve">” </w:t>
      </w:r>
      <w:r w:rsidR="002D6920" w:rsidRPr="003D432A">
        <w:rPr>
          <w:rFonts w:ascii="Times New Roman" w:hAnsi="Times New Roman"/>
          <w:color w:val="000000"/>
          <w:sz w:val="18"/>
          <w:szCs w:val="18"/>
          <w:lang w:val="en-US" w:eastAsia="en-US"/>
        </w:rPr>
        <w:t>2006</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 xml:space="preserve"> Retrieved from </w:t>
      </w:r>
      <w:hyperlink r:id="rId13" w:history="1">
        <w:r w:rsidR="003D432A" w:rsidRPr="003D432A">
          <w:rPr>
            <w:rFonts w:ascii="Times New Roman" w:hAnsi="Times New Roman"/>
            <w:color w:val="000000"/>
            <w:sz w:val="18"/>
            <w:szCs w:val="18"/>
            <w:lang w:val="en-US" w:eastAsia="en-US"/>
          </w:rPr>
          <w:t>https://www.un.org/development/desa/disabilities/convention-on-the-rights-of-persons-with-disabilities.html</w:t>
        </w:r>
      </w:hyperlink>
      <w:r w:rsidR="003D432A" w:rsidRPr="003D432A">
        <w:rPr>
          <w:rFonts w:ascii="Times New Roman" w:hAnsi="Times New Roman"/>
          <w:color w:val="000000"/>
          <w:sz w:val="18"/>
          <w:szCs w:val="18"/>
          <w:lang w:val="en-US" w:eastAsia="en-US"/>
        </w:rPr>
        <w:t>.</w:t>
      </w:r>
    </w:p>
    <w:p w:rsidR="003D432A" w:rsidRPr="003D432A" w:rsidRDefault="002D6920" w:rsidP="003D432A">
      <w:pPr>
        <w:pStyle w:val="ListParagraph"/>
        <w:numPr>
          <w:ilvl w:val="0"/>
          <w:numId w:val="17"/>
        </w:numPr>
        <w:ind w:left="426" w:hanging="426"/>
        <w:rPr>
          <w:rFonts w:ascii="Times New Roman" w:hAnsi="Times New Roman"/>
          <w:color w:val="000000"/>
          <w:sz w:val="18"/>
          <w:szCs w:val="18"/>
          <w:lang w:val="en-US" w:eastAsia="en-US"/>
        </w:rPr>
      </w:pPr>
      <w:r>
        <w:rPr>
          <w:rFonts w:ascii="Times New Roman" w:hAnsi="Times New Roman"/>
          <w:color w:val="000000"/>
          <w:sz w:val="18"/>
          <w:szCs w:val="18"/>
          <w:lang w:val="en-US" w:eastAsia="en-US"/>
        </w:rPr>
        <w:t>Henry, S., &amp; Arch, A.</w:t>
      </w:r>
      <w:r w:rsidR="00C34D98" w:rsidRPr="003D432A">
        <w:rPr>
          <w:rFonts w:ascii="Times New Roman" w:hAnsi="Times New Roman"/>
          <w:color w:val="000000"/>
          <w:sz w:val="18"/>
          <w:szCs w:val="18"/>
          <w:lang w:val="en-US" w:eastAsia="en-US"/>
        </w:rPr>
        <w:t xml:space="preserve"> </w:t>
      </w:r>
      <w:r>
        <w:rPr>
          <w:rFonts w:ascii="Times New Roman" w:hAnsi="Times New Roman"/>
          <w:color w:val="000000"/>
          <w:sz w:val="18"/>
          <w:szCs w:val="18"/>
          <w:lang w:val="en-US" w:eastAsia="en-US"/>
        </w:rPr>
        <w:t>W</w:t>
      </w:r>
      <w:r w:rsidR="00FF1E0B">
        <w:rPr>
          <w:rFonts w:ascii="Times New Roman" w:hAnsi="Times New Roman"/>
          <w:color w:val="000000"/>
          <w:sz w:val="18"/>
          <w:szCs w:val="18"/>
          <w:lang w:val="en-US" w:eastAsia="en-US"/>
        </w:rPr>
        <w:t xml:space="preserve"> “</w:t>
      </w:r>
      <w:r w:rsidR="00C34D98" w:rsidRPr="003D432A">
        <w:rPr>
          <w:rFonts w:ascii="Times New Roman" w:hAnsi="Times New Roman"/>
          <w:color w:val="000000"/>
          <w:sz w:val="18"/>
          <w:szCs w:val="18"/>
          <w:lang w:val="en-US" w:eastAsia="en-US"/>
        </w:rPr>
        <w:t>Developing a Web Accessibility Business Case for Your Organization</w:t>
      </w:r>
      <w:r w:rsidR="00FF1E0B">
        <w:rPr>
          <w:rFonts w:ascii="Times New Roman" w:hAnsi="Times New Roman"/>
          <w:color w:val="000000"/>
          <w:sz w:val="18"/>
          <w:szCs w:val="18"/>
          <w:lang w:val="en-US" w:eastAsia="en-US"/>
        </w:rPr>
        <w:t>”</w:t>
      </w:r>
      <w:r>
        <w:rPr>
          <w:rFonts w:ascii="Times New Roman" w:hAnsi="Times New Roman"/>
          <w:color w:val="000000"/>
          <w:sz w:val="18"/>
          <w:szCs w:val="18"/>
          <w:lang w:val="en-US" w:eastAsia="en-US"/>
        </w:rPr>
        <w:t xml:space="preserve"> 2012</w:t>
      </w:r>
      <w:r w:rsidR="00C34D98" w:rsidRPr="003D432A">
        <w:rPr>
          <w:rFonts w:ascii="Times New Roman" w:hAnsi="Times New Roman"/>
          <w:color w:val="000000"/>
          <w:sz w:val="18"/>
          <w:szCs w:val="18"/>
          <w:lang w:val="en-US" w:eastAsia="en-US"/>
        </w:rPr>
        <w:t xml:space="preserve">. Retrieved from </w:t>
      </w:r>
      <w:hyperlink r:id="rId14" w:history="1">
        <w:r w:rsidR="003D432A" w:rsidRPr="003D432A">
          <w:rPr>
            <w:rFonts w:ascii="Times New Roman" w:hAnsi="Times New Roman"/>
            <w:color w:val="000000"/>
            <w:sz w:val="18"/>
            <w:szCs w:val="18"/>
            <w:lang w:val="en-US" w:eastAsia="en-US"/>
          </w:rPr>
          <w:t>http://www.w3.org/WAI/bcase/</w:t>
        </w:r>
      </w:hyperlink>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 xml:space="preserve">W3C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Web Content Accessibility Guidelines (WCAG) 2.1</w:t>
      </w:r>
      <w:r w:rsidR="002D6920">
        <w:rPr>
          <w:rFonts w:ascii="Times New Roman" w:hAnsi="Times New Roman"/>
          <w:color w:val="000000"/>
          <w:sz w:val="18"/>
          <w:szCs w:val="18"/>
          <w:lang w:val="en-US" w:eastAsia="en-US"/>
        </w:rPr>
        <w:t>” 2018.</w:t>
      </w:r>
      <w:r w:rsidRPr="003D432A">
        <w:rPr>
          <w:rFonts w:ascii="Times New Roman" w:hAnsi="Times New Roman"/>
          <w:color w:val="000000"/>
          <w:sz w:val="18"/>
          <w:szCs w:val="18"/>
          <w:lang w:val="en-US" w:eastAsia="en-US"/>
        </w:rPr>
        <w:t xml:space="preserve"> Retrieved from </w:t>
      </w:r>
      <w:hyperlink r:id="rId15" w:history="1">
        <w:r w:rsidR="003D432A" w:rsidRPr="003D432A">
          <w:rPr>
            <w:rFonts w:ascii="Times New Roman" w:hAnsi="Times New Roman"/>
            <w:color w:val="000000"/>
            <w:sz w:val="18"/>
            <w:szCs w:val="18"/>
            <w:lang w:val="en-US" w:eastAsia="en-US"/>
          </w:rPr>
          <w:t>https://www.w3.org/TR/WCAG21/</w:t>
        </w:r>
      </w:hyperlink>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 xml:space="preserve">Rogers, M.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Government accessibility standards and WCAG 2</w:t>
      </w:r>
      <w:r w:rsidR="002D6920">
        <w:rPr>
          <w:rFonts w:ascii="Times New Roman" w:hAnsi="Times New Roman"/>
          <w:color w:val="000000"/>
          <w:sz w:val="18"/>
          <w:szCs w:val="18"/>
          <w:lang w:val="en-US" w:eastAsia="en-US"/>
        </w:rPr>
        <w:t xml:space="preserve">” </w:t>
      </w:r>
      <w:r w:rsidR="002D6920" w:rsidRPr="003D432A">
        <w:rPr>
          <w:rFonts w:ascii="Times New Roman" w:hAnsi="Times New Roman"/>
          <w:color w:val="000000"/>
          <w:sz w:val="18"/>
          <w:szCs w:val="18"/>
          <w:lang w:val="en-US" w:eastAsia="en-US"/>
        </w:rPr>
        <w:t xml:space="preserve">2017 </w:t>
      </w:r>
      <w:r w:rsidRPr="003D432A">
        <w:rPr>
          <w:rFonts w:ascii="Times New Roman" w:hAnsi="Times New Roman"/>
          <w:color w:val="000000"/>
          <w:sz w:val="18"/>
          <w:szCs w:val="18"/>
          <w:lang w:val="en-US" w:eastAsia="en-US"/>
        </w:rPr>
        <w:t xml:space="preserve"> Retrieved from </w:t>
      </w:r>
      <w:hyperlink r:id="rId16" w:history="1">
        <w:r w:rsidR="003D432A" w:rsidRPr="003D432A">
          <w:rPr>
            <w:rFonts w:ascii="Times New Roman" w:hAnsi="Times New Roman"/>
            <w:color w:val="000000"/>
            <w:sz w:val="18"/>
            <w:szCs w:val="18"/>
            <w:lang w:val="en-US" w:eastAsia="en-US"/>
          </w:rPr>
          <w:t>https://www.powermapper.com/blog/government-accessibility-standards/</w:t>
        </w:r>
      </w:hyperlink>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 xml:space="preserve">Schmutz, S., Sonderegger, A., &amp; Sauer, J.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 xml:space="preserve">Implementing Recommendations </w:t>
      </w:r>
      <w:r w:rsidR="00BE6920" w:rsidRPr="003D432A">
        <w:rPr>
          <w:rFonts w:ascii="Times New Roman" w:hAnsi="Times New Roman"/>
          <w:color w:val="000000"/>
          <w:sz w:val="18"/>
          <w:szCs w:val="18"/>
          <w:lang w:val="en-US" w:eastAsia="en-US"/>
        </w:rPr>
        <w:t>from</w:t>
      </w:r>
      <w:r w:rsidRPr="003D432A">
        <w:rPr>
          <w:rFonts w:ascii="Times New Roman" w:hAnsi="Times New Roman"/>
          <w:color w:val="000000"/>
          <w:sz w:val="18"/>
          <w:szCs w:val="18"/>
          <w:lang w:val="en-US" w:eastAsia="en-US"/>
        </w:rPr>
        <w:t xml:space="preserve"> Web Accessibility Guide-lines: A Comparative Study of Nondisabled Users and Users </w:t>
      </w:r>
      <w:r w:rsidR="00BE6920" w:rsidRPr="003D432A">
        <w:rPr>
          <w:rFonts w:ascii="Times New Roman" w:hAnsi="Times New Roman"/>
          <w:color w:val="000000"/>
          <w:sz w:val="18"/>
          <w:szCs w:val="18"/>
          <w:lang w:val="en-US" w:eastAsia="en-US"/>
        </w:rPr>
        <w:t>with</w:t>
      </w:r>
      <w:r w:rsidRPr="003D432A">
        <w:rPr>
          <w:rFonts w:ascii="Times New Roman" w:hAnsi="Times New Roman"/>
          <w:color w:val="000000"/>
          <w:sz w:val="18"/>
          <w:szCs w:val="18"/>
          <w:lang w:val="en-US" w:eastAsia="en-US"/>
        </w:rPr>
        <w:t xml:space="preserve"> Visual Impairments. Human Factors</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 xml:space="preserve"> </w:t>
      </w:r>
      <w:r w:rsidRPr="002D6920">
        <w:rPr>
          <w:rFonts w:ascii="Times New Roman" w:hAnsi="Times New Roman"/>
          <w:i/>
          <w:color w:val="000000"/>
          <w:sz w:val="18"/>
          <w:szCs w:val="18"/>
          <w:lang w:val="en-US" w:eastAsia="en-US"/>
        </w:rPr>
        <w:t>The Journal of the Human Factors and Ergonomics Society</w:t>
      </w:r>
      <w:r w:rsidRPr="003D432A">
        <w:rPr>
          <w:rFonts w:ascii="Times New Roman" w:hAnsi="Times New Roman"/>
          <w:color w:val="000000"/>
          <w:sz w:val="18"/>
          <w:szCs w:val="18"/>
          <w:lang w:val="en-US" w:eastAsia="en-US"/>
        </w:rPr>
        <w:t>. Volume 59(6), pp 956-972</w:t>
      </w:r>
      <w:r w:rsidR="002D6920">
        <w:rPr>
          <w:rFonts w:ascii="Times New Roman" w:hAnsi="Times New Roman"/>
          <w:color w:val="000000"/>
          <w:sz w:val="18"/>
          <w:szCs w:val="18"/>
          <w:lang w:val="en-US" w:eastAsia="en-US"/>
        </w:rPr>
        <w:t xml:space="preserve">  2017</w:t>
      </w:r>
    </w:p>
    <w:p w:rsidR="003D432A" w:rsidRPr="003D432A" w:rsidRDefault="005F454C" w:rsidP="003D432A">
      <w:pPr>
        <w:pStyle w:val="ListParagraph"/>
        <w:numPr>
          <w:ilvl w:val="0"/>
          <w:numId w:val="17"/>
        </w:numPr>
        <w:ind w:left="426" w:hanging="426"/>
        <w:rPr>
          <w:rFonts w:ascii="Times New Roman" w:hAnsi="Times New Roman"/>
          <w:color w:val="000000"/>
          <w:sz w:val="18"/>
          <w:szCs w:val="18"/>
          <w:lang w:val="en-US" w:eastAsia="en-US"/>
        </w:rPr>
      </w:pPr>
      <w:r>
        <w:rPr>
          <w:rFonts w:ascii="Times New Roman" w:hAnsi="Times New Roman"/>
          <w:color w:val="000000"/>
          <w:sz w:val="18"/>
          <w:szCs w:val="18"/>
          <w:lang w:val="en-US" w:eastAsia="en-US"/>
        </w:rPr>
        <w:t>Ahmi, A.,</w:t>
      </w:r>
      <w:r w:rsidR="002D6920">
        <w:rPr>
          <w:rFonts w:ascii="Times New Roman" w:hAnsi="Times New Roman"/>
          <w:color w:val="000000"/>
          <w:sz w:val="18"/>
          <w:szCs w:val="18"/>
          <w:lang w:val="en-US" w:eastAsia="en-US"/>
        </w:rPr>
        <w:t xml:space="preserve"> Mohamad, R.</w:t>
      </w:r>
      <w:r w:rsidR="00C34D98" w:rsidRPr="003D432A">
        <w:rPr>
          <w:rFonts w:ascii="Times New Roman" w:hAnsi="Times New Roman"/>
          <w:color w:val="000000"/>
          <w:sz w:val="18"/>
          <w:szCs w:val="18"/>
          <w:lang w:val="en-US" w:eastAsia="en-US"/>
        </w:rPr>
        <w:t xml:space="preserve"> </w:t>
      </w:r>
      <w:r w:rsidR="002D6920">
        <w:rPr>
          <w:rFonts w:ascii="Times New Roman" w:hAnsi="Times New Roman"/>
          <w:color w:val="000000"/>
          <w:sz w:val="18"/>
          <w:szCs w:val="18"/>
          <w:lang w:val="en-US" w:eastAsia="en-US"/>
        </w:rPr>
        <w:t>“</w:t>
      </w:r>
      <w:r w:rsidR="00C34D98" w:rsidRPr="003D432A">
        <w:rPr>
          <w:rFonts w:ascii="Times New Roman" w:hAnsi="Times New Roman"/>
          <w:color w:val="000000"/>
          <w:sz w:val="18"/>
          <w:szCs w:val="18"/>
          <w:lang w:val="en-US" w:eastAsia="en-US"/>
        </w:rPr>
        <w:t>Current state of web accessibility of Malaysian ministries websites</w:t>
      </w:r>
      <w:r w:rsidR="002D6920">
        <w:rPr>
          <w:rFonts w:ascii="Times New Roman" w:hAnsi="Times New Roman"/>
          <w:color w:val="000000"/>
          <w:sz w:val="18"/>
          <w:szCs w:val="18"/>
          <w:lang w:val="en-US" w:eastAsia="en-US"/>
        </w:rPr>
        <w:t>”</w:t>
      </w:r>
      <w:r w:rsidR="00C34D98" w:rsidRPr="003D432A">
        <w:rPr>
          <w:rFonts w:ascii="Times New Roman" w:hAnsi="Times New Roman"/>
          <w:color w:val="000000"/>
          <w:sz w:val="18"/>
          <w:szCs w:val="18"/>
          <w:lang w:val="en-US" w:eastAsia="en-US"/>
        </w:rPr>
        <w:t xml:space="preserve">, </w:t>
      </w:r>
      <w:r w:rsidR="00C34D98" w:rsidRPr="002D6920">
        <w:rPr>
          <w:rFonts w:ascii="Times New Roman" w:hAnsi="Times New Roman"/>
          <w:i/>
          <w:color w:val="000000"/>
          <w:sz w:val="18"/>
          <w:szCs w:val="18"/>
          <w:lang w:val="en-US" w:eastAsia="en-US"/>
        </w:rPr>
        <w:t>AIP Conference Proceedings.</w:t>
      </w:r>
      <w:r w:rsidR="00C34D98" w:rsidRPr="003D432A">
        <w:rPr>
          <w:rFonts w:ascii="Times New Roman" w:hAnsi="Times New Roman"/>
          <w:color w:val="000000"/>
          <w:sz w:val="18"/>
          <w:szCs w:val="18"/>
          <w:lang w:val="en-US" w:eastAsia="en-US"/>
        </w:rPr>
        <w:t xml:space="preserve"> Volume 1761, Issue 1.</w:t>
      </w:r>
      <w:r w:rsidR="002D6920">
        <w:rPr>
          <w:rFonts w:ascii="Times New Roman" w:hAnsi="Times New Roman"/>
          <w:color w:val="000000"/>
          <w:sz w:val="18"/>
          <w:szCs w:val="18"/>
          <w:lang w:val="en-US" w:eastAsia="en-US"/>
        </w:rPr>
        <w:t xml:space="preserve"> </w:t>
      </w:r>
      <w:r w:rsidR="002D6920" w:rsidRPr="003D432A">
        <w:rPr>
          <w:rFonts w:ascii="Times New Roman" w:hAnsi="Times New Roman"/>
          <w:color w:val="000000"/>
          <w:sz w:val="18"/>
          <w:szCs w:val="18"/>
          <w:lang w:val="en-US" w:eastAsia="en-US"/>
        </w:rPr>
        <w:t>2016</w:t>
      </w:r>
      <w:r w:rsidR="00C34D98" w:rsidRPr="003D432A">
        <w:rPr>
          <w:rFonts w:ascii="Times New Roman" w:hAnsi="Times New Roman"/>
          <w:color w:val="000000"/>
          <w:sz w:val="18"/>
          <w:szCs w:val="18"/>
          <w:lang w:val="en-US" w:eastAsia="en-US"/>
        </w:rPr>
        <w:t xml:space="preserve"> Retrieved from https://aip.scitation.org 10.1063/1.4960854</w:t>
      </w:r>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Wald, M., Draffan, E.A., Newman</w:t>
      </w:r>
      <w:r w:rsidR="002D6920">
        <w:rPr>
          <w:rFonts w:ascii="Times New Roman" w:hAnsi="Times New Roman"/>
          <w:color w:val="000000"/>
          <w:sz w:val="18"/>
          <w:szCs w:val="18"/>
          <w:lang w:val="en-US" w:eastAsia="en-US"/>
        </w:rPr>
        <w:t>, R., Skuse, S., &amp; Phethean C.</w:t>
      </w:r>
      <w:r w:rsidRPr="003D432A">
        <w:rPr>
          <w:rFonts w:ascii="Times New Roman" w:hAnsi="Times New Roman"/>
          <w:color w:val="000000"/>
          <w:sz w:val="18"/>
          <w:szCs w:val="18"/>
          <w:lang w:val="en-US" w:eastAsia="en-US"/>
        </w:rPr>
        <w:t xml:space="preserve"> Access Toolkit for Education. In: Computers Helping People with Special Needs. ICCHP 2012. Lecture Notes in Computer Science, vol 7382. </w:t>
      </w:r>
      <w:r w:rsidR="002D6920" w:rsidRPr="003D432A">
        <w:rPr>
          <w:rFonts w:ascii="Times New Roman" w:hAnsi="Times New Roman"/>
          <w:color w:val="000000"/>
          <w:sz w:val="18"/>
          <w:szCs w:val="18"/>
          <w:lang w:val="en-US" w:eastAsia="en-US"/>
        </w:rPr>
        <w:t>2012</w:t>
      </w:r>
      <w:r w:rsidRPr="003D432A">
        <w:rPr>
          <w:rFonts w:ascii="Times New Roman" w:hAnsi="Times New Roman"/>
          <w:color w:val="000000"/>
          <w:sz w:val="18"/>
          <w:szCs w:val="18"/>
          <w:lang w:val="en-US" w:eastAsia="en-US"/>
        </w:rPr>
        <w:t>.</w:t>
      </w:r>
    </w:p>
    <w:p w:rsidR="003D432A"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 xml:space="preserve">Sloan, D., Kelly, B. </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Reflections on the Development of a Holistic Approach to Web Accessibility</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 xml:space="preserve"> </w:t>
      </w:r>
      <w:r w:rsidRPr="002D6920">
        <w:rPr>
          <w:rFonts w:ascii="Times New Roman" w:hAnsi="Times New Roman"/>
          <w:i/>
          <w:color w:val="000000"/>
          <w:sz w:val="18"/>
          <w:szCs w:val="18"/>
          <w:lang w:val="en-US" w:eastAsia="en-US"/>
        </w:rPr>
        <w:t>ADDW08 Conference</w:t>
      </w:r>
      <w:r w:rsidR="002D6920">
        <w:rPr>
          <w:rFonts w:ascii="Times New Roman" w:hAnsi="Times New Roman"/>
          <w:color w:val="000000"/>
          <w:sz w:val="18"/>
          <w:szCs w:val="18"/>
          <w:lang w:val="en-US" w:eastAsia="en-US"/>
        </w:rPr>
        <w:t xml:space="preserve"> </w:t>
      </w:r>
      <w:r w:rsidR="002D6920" w:rsidRPr="003D432A">
        <w:rPr>
          <w:rFonts w:ascii="Times New Roman" w:hAnsi="Times New Roman"/>
          <w:color w:val="000000"/>
          <w:sz w:val="18"/>
          <w:szCs w:val="18"/>
          <w:lang w:val="en-US" w:eastAsia="en-US"/>
        </w:rPr>
        <w:t xml:space="preserve">2008 </w:t>
      </w:r>
      <w:r w:rsidRPr="003D432A">
        <w:rPr>
          <w:rFonts w:ascii="Times New Roman" w:hAnsi="Times New Roman"/>
          <w:color w:val="000000"/>
          <w:sz w:val="18"/>
          <w:szCs w:val="18"/>
          <w:lang w:val="en-US" w:eastAsia="en-US"/>
        </w:rPr>
        <w:t xml:space="preserve"> Retrieved from </w:t>
      </w:r>
      <w:hyperlink r:id="rId17" w:history="1">
        <w:r w:rsidR="003D432A" w:rsidRPr="003D432A">
          <w:rPr>
            <w:rFonts w:ascii="Times New Roman" w:hAnsi="Times New Roman"/>
            <w:color w:val="000000"/>
            <w:sz w:val="18"/>
            <w:szCs w:val="18"/>
            <w:lang w:val="en-US" w:eastAsia="en-US"/>
          </w:rPr>
          <w:t>http://opus.bath.ac.uk/12111</w:t>
        </w:r>
      </w:hyperlink>
    </w:p>
    <w:p w:rsidR="00DC341B" w:rsidRPr="003D432A" w:rsidRDefault="00C34D98" w:rsidP="003D432A">
      <w:pPr>
        <w:pStyle w:val="ListParagraph"/>
        <w:numPr>
          <w:ilvl w:val="0"/>
          <w:numId w:val="17"/>
        </w:numPr>
        <w:ind w:left="426" w:hanging="426"/>
        <w:rPr>
          <w:rFonts w:ascii="Times New Roman" w:hAnsi="Times New Roman"/>
          <w:color w:val="000000"/>
          <w:sz w:val="18"/>
          <w:szCs w:val="18"/>
          <w:lang w:val="en-US" w:eastAsia="en-US"/>
        </w:rPr>
      </w:pPr>
      <w:r w:rsidRPr="003D432A">
        <w:rPr>
          <w:rFonts w:ascii="Times New Roman" w:hAnsi="Times New Roman"/>
          <w:color w:val="000000"/>
          <w:sz w:val="18"/>
          <w:szCs w:val="18"/>
          <w:lang w:val="en-US" w:eastAsia="en-US"/>
        </w:rPr>
        <w:t>Kamollimsaku</w:t>
      </w:r>
      <w:r w:rsidR="002D6920">
        <w:rPr>
          <w:rFonts w:ascii="Times New Roman" w:hAnsi="Times New Roman"/>
          <w:color w:val="000000"/>
          <w:sz w:val="18"/>
          <w:szCs w:val="18"/>
          <w:lang w:val="en-US" w:eastAsia="en-US"/>
        </w:rPr>
        <w:t>l, S., Petrie, H., &amp; Power, C. “</w:t>
      </w:r>
      <w:r w:rsidRPr="003D432A">
        <w:rPr>
          <w:rFonts w:ascii="Times New Roman" w:hAnsi="Times New Roman"/>
          <w:color w:val="000000"/>
          <w:sz w:val="18"/>
          <w:szCs w:val="18"/>
          <w:lang w:val="en-US" w:eastAsia="en-US"/>
        </w:rPr>
        <w:t>Web Accessibility for Older Readers: Effects of Font Type and Font Size on Skim Reading Webpages in Thai</w:t>
      </w:r>
      <w:r w:rsidR="002D6920">
        <w:rPr>
          <w:rFonts w:ascii="Times New Roman" w:hAnsi="Times New Roman"/>
          <w:color w:val="000000"/>
          <w:sz w:val="18"/>
          <w:szCs w:val="18"/>
          <w:lang w:val="en-US" w:eastAsia="en-US"/>
        </w:rPr>
        <w:t>”</w:t>
      </w:r>
      <w:r w:rsidRPr="003D432A">
        <w:rPr>
          <w:rFonts w:ascii="Times New Roman" w:hAnsi="Times New Roman"/>
          <w:color w:val="000000"/>
          <w:sz w:val="18"/>
          <w:szCs w:val="18"/>
          <w:lang w:val="en-US" w:eastAsia="en-US"/>
        </w:rPr>
        <w:t>.</w:t>
      </w:r>
      <w:r w:rsidRPr="002D6920">
        <w:rPr>
          <w:rFonts w:ascii="Times New Roman" w:hAnsi="Times New Roman"/>
          <w:i/>
          <w:color w:val="000000"/>
          <w:sz w:val="18"/>
          <w:szCs w:val="18"/>
          <w:lang w:val="en-US" w:eastAsia="en-US"/>
        </w:rPr>
        <w:t xml:space="preserve"> In Computers Helping People with Special Needs. ICCHP 2014. Lecture Notes in Computer Science</w:t>
      </w:r>
      <w:r w:rsidRPr="003D432A">
        <w:rPr>
          <w:rFonts w:ascii="Times New Roman" w:hAnsi="Times New Roman"/>
          <w:color w:val="000000"/>
          <w:sz w:val="18"/>
          <w:szCs w:val="18"/>
          <w:lang w:val="en-US" w:eastAsia="en-US"/>
        </w:rPr>
        <w:t>, vol 8547</w:t>
      </w:r>
      <w:r w:rsidR="002D6920">
        <w:rPr>
          <w:rFonts w:ascii="Times New Roman" w:hAnsi="Times New Roman"/>
          <w:color w:val="000000"/>
          <w:sz w:val="18"/>
          <w:szCs w:val="18"/>
          <w:lang w:val="en-US" w:eastAsia="en-US"/>
        </w:rPr>
        <w:t xml:space="preserve"> 2014</w:t>
      </w:r>
    </w:p>
    <w:p w:rsidR="00231A19" w:rsidRDefault="00231A19" w:rsidP="00231A19">
      <w:pPr>
        <w:jc w:val="both"/>
        <w:rPr>
          <w:color w:val="000000"/>
          <w:sz w:val="18"/>
          <w:szCs w:val="18"/>
        </w:rPr>
      </w:pPr>
    </w:p>
    <w:p w:rsidR="00B075A5" w:rsidRDefault="00B075A5">
      <w:pPr>
        <w:rPr>
          <w:rStyle w:val="apple-style-span"/>
          <w:b/>
          <w:color w:val="000000"/>
          <w:lang w:val="pt-BR"/>
        </w:rPr>
      </w:pPr>
      <w:r>
        <w:rPr>
          <w:rStyle w:val="apple-style-span"/>
          <w:b/>
          <w:color w:val="000000"/>
          <w:lang w:val="pt-BR"/>
        </w:rPr>
        <w:br w:type="page"/>
      </w:r>
    </w:p>
    <w:p w:rsidR="00231A19" w:rsidRDefault="00F33C08" w:rsidP="00231A19">
      <w:pPr>
        <w:rPr>
          <w:b/>
          <w:bCs/>
        </w:rPr>
      </w:pPr>
      <w:r>
        <w:rPr>
          <w:rStyle w:val="apple-style-span"/>
          <w:b/>
          <w:color w:val="000000"/>
          <w:lang w:val="pt-BR"/>
        </w:rPr>
        <w:lastRenderedPageBreak/>
        <w:t>BIOGRAPH</w:t>
      </w:r>
      <w:r w:rsidR="0095481A">
        <w:rPr>
          <w:rStyle w:val="apple-style-span"/>
          <w:b/>
          <w:color w:val="000000"/>
          <w:lang w:val="pt-BR"/>
        </w:rPr>
        <w:t>IES</w:t>
      </w:r>
      <w:r>
        <w:rPr>
          <w:rStyle w:val="apple-style-span"/>
          <w:b/>
          <w:color w:val="000000"/>
          <w:lang w:val="pt-BR"/>
        </w:rPr>
        <w:t xml:space="preserve"> OF AUTHORS</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D438D4">
        <w:trPr>
          <w:trHeight w:val="2060"/>
        </w:trPr>
        <w:tc>
          <w:tcPr>
            <w:tcW w:w="1813" w:type="dxa"/>
          </w:tcPr>
          <w:p w:rsidR="00231A19" w:rsidRPr="00231A19" w:rsidRDefault="00D438D4" w:rsidP="00D438D4">
            <w:pPr>
              <w:rPr>
                <w:color w:val="000000"/>
                <w:lang w:val="pt-BR"/>
              </w:rPr>
            </w:pPr>
            <w:r w:rsidRPr="00C97AB8">
              <w:rPr>
                <w:rFonts w:ascii="Browallia New" w:hAnsi="Browallia New" w:cs="Browallia New"/>
                <w:noProof/>
                <w:sz w:val="28"/>
                <w:szCs w:val="28"/>
                <w:lang w:val="en-GB" w:eastAsia="en-GB"/>
              </w:rPr>
              <w:drawing>
                <wp:anchor distT="0" distB="0" distL="114300" distR="114300" simplePos="0" relativeHeight="251659264" behindDoc="1" locked="0" layoutInCell="1" allowOverlap="1" wp14:anchorId="13AA5227" wp14:editId="081E6ADA">
                  <wp:simplePos x="0" y="0"/>
                  <wp:positionH relativeFrom="column">
                    <wp:posOffset>32385</wp:posOffset>
                  </wp:positionH>
                  <wp:positionV relativeFrom="paragraph">
                    <wp:posOffset>116205</wp:posOffset>
                  </wp:positionV>
                  <wp:extent cx="990600" cy="1181100"/>
                  <wp:effectExtent l="0" t="0" r="0" b="0"/>
                  <wp:wrapTight wrapText="bothSides">
                    <wp:wrapPolygon edited="0">
                      <wp:start x="0" y="0"/>
                      <wp:lineTo x="0" y="21252"/>
                      <wp:lineTo x="21185" y="21252"/>
                      <wp:lineTo x="21185" y="0"/>
                      <wp:lineTo x="0" y="0"/>
                    </wp:wrapPolygon>
                  </wp:wrapTight>
                  <wp:docPr id="31" name="Picture 31" descr="ดร.เกวลิน  อังคณานน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ดร.เกวลิน  อังคณานนท์"/>
                          <pic:cNvPicPr>
                            <a:picLocks noChangeAspect="1" noChangeArrowheads="1"/>
                          </pic:cNvPicPr>
                        </pic:nvPicPr>
                        <pic:blipFill>
                          <a:blip r:embed="rId18" cstate="print">
                            <a:extLst>
                              <a:ext uri="{28A0092B-C50C-407E-A947-70E740481C1C}">
                                <a14:useLocalDpi xmlns:a14="http://schemas.microsoft.com/office/drawing/2010/main" val="0"/>
                              </a:ext>
                            </a:extLst>
                          </a:blip>
                          <a:srcRect l="31026" t="12697" r="31500" b="14853"/>
                          <a:stretch>
                            <a:fillRect/>
                          </a:stretch>
                        </pic:blipFill>
                        <pic:spPr bwMode="auto">
                          <a:xfrm>
                            <a:off x="0" y="0"/>
                            <a:ext cx="990600" cy="1181100"/>
                          </a:xfrm>
                          <a:prstGeom prst="rect">
                            <a:avLst/>
                          </a:prstGeom>
                          <a:noFill/>
                          <a:ln>
                            <a:noFill/>
                          </a:ln>
                        </pic:spPr>
                      </pic:pic>
                    </a:graphicData>
                  </a:graphic>
                  <wp14:sizeRelV relativeFrom="margin">
                    <wp14:pctHeight>0</wp14:pctHeight>
                  </wp14:sizeRelV>
                </wp:anchor>
              </w:drawing>
            </w:r>
          </w:p>
        </w:tc>
        <w:tc>
          <w:tcPr>
            <w:tcW w:w="7226" w:type="dxa"/>
          </w:tcPr>
          <w:p w:rsidR="00D438D4" w:rsidRDefault="00D438D4" w:rsidP="00D438D4">
            <w:pPr>
              <w:jc w:val="both"/>
              <w:rPr>
                <w:color w:val="000000"/>
                <w:sz w:val="18"/>
                <w:szCs w:val="18"/>
              </w:rPr>
            </w:pPr>
          </w:p>
          <w:p w:rsidR="00231A19" w:rsidRPr="00D438D4" w:rsidRDefault="00D438D4" w:rsidP="00D438D4">
            <w:pPr>
              <w:jc w:val="both"/>
              <w:rPr>
                <w:color w:val="000000"/>
                <w:sz w:val="18"/>
                <w:szCs w:val="18"/>
              </w:rPr>
            </w:pPr>
            <w:r w:rsidRPr="00D438D4">
              <w:rPr>
                <w:color w:val="000000"/>
                <w:sz w:val="18"/>
                <w:szCs w:val="18"/>
              </w:rPr>
              <w:t>Dr. Kewalin Angkananon</w:t>
            </w:r>
            <w:r w:rsidR="00231A19" w:rsidRPr="00D438D4">
              <w:rPr>
                <w:color w:val="000000"/>
                <w:sz w:val="18"/>
                <w:szCs w:val="18"/>
              </w:rPr>
              <w:t xml:space="preserve"> </w:t>
            </w:r>
            <w:r w:rsidRPr="00D438D4">
              <w:rPr>
                <w:color w:val="000000"/>
                <w:sz w:val="18"/>
                <w:szCs w:val="18"/>
              </w:rPr>
              <w:t>is a lecturer at Department of Business Information System, Suratthani Raj</w:t>
            </w:r>
            <w:r w:rsidR="00BE6920">
              <w:rPr>
                <w:color w:val="000000"/>
                <w:sz w:val="18"/>
                <w:szCs w:val="18"/>
              </w:rPr>
              <w:t>abhat University. Her expertise is doing research in the</w:t>
            </w:r>
            <w:r w:rsidRPr="00D438D4">
              <w:rPr>
                <w:color w:val="000000"/>
                <w:sz w:val="18"/>
                <w:szCs w:val="18"/>
              </w:rPr>
              <w:t xml:space="preserve"> field</w:t>
            </w:r>
            <w:r w:rsidR="00BE6920">
              <w:rPr>
                <w:color w:val="000000"/>
                <w:sz w:val="18"/>
                <w:szCs w:val="18"/>
              </w:rPr>
              <w:t>s</w:t>
            </w:r>
            <w:r w:rsidRPr="00D438D4">
              <w:rPr>
                <w:color w:val="000000"/>
                <w:sz w:val="18"/>
                <w:szCs w:val="18"/>
              </w:rPr>
              <w:t xml:space="preserve"> of web accessibility, technology for disabled people</w:t>
            </w:r>
            <w:r>
              <w:rPr>
                <w:color w:val="000000"/>
                <w:sz w:val="18"/>
                <w:szCs w:val="18"/>
              </w:rPr>
              <w:t>, an</w:t>
            </w:r>
            <w:r w:rsidR="00BE6920">
              <w:rPr>
                <w:color w:val="000000"/>
                <w:sz w:val="18"/>
                <w:szCs w:val="18"/>
              </w:rPr>
              <w:t>d web and mobile applications.</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D438D4" w:rsidRDefault="00D438D4" w:rsidP="00A47AD5">
            <w:pPr>
              <w:rPr>
                <w:color w:val="000000"/>
                <w:lang w:val="pt-BR"/>
              </w:rPr>
            </w:pPr>
          </w:p>
          <w:p w:rsidR="00D438D4" w:rsidRDefault="00D438D4" w:rsidP="00A47AD5">
            <w:pPr>
              <w:rPr>
                <w:color w:val="000000"/>
                <w:lang w:val="pt-BR"/>
              </w:rPr>
            </w:pPr>
            <w:r>
              <w:rPr>
                <w:noProof/>
                <w:color w:val="000000"/>
                <w:lang w:val="en-GB" w:eastAsia="en-GB"/>
              </w:rPr>
              <w:drawing>
                <wp:inline distT="0" distB="0" distL="0" distR="0" wp14:anchorId="5B135994">
                  <wp:extent cx="981075" cy="1258788"/>
                  <wp:effectExtent l="0" t="0" r="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6266" cy="1265448"/>
                          </a:xfrm>
                          <a:prstGeom prst="rect">
                            <a:avLst/>
                          </a:prstGeom>
                          <a:noFill/>
                        </pic:spPr>
                      </pic:pic>
                    </a:graphicData>
                  </a:graphic>
                </wp:inline>
              </w:drawing>
            </w:r>
          </w:p>
          <w:p w:rsidR="00D438D4" w:rsidRPr="00231A19" w:rsidRDefault="00D438D4" w:rsidP="00A47AD5">
            <w:pPr>
              <w:rPr>
                <w:color w:val="000000"/>
                <w:lang w:val="pt-BR"/>
              </w:rPr>
            </w:pPr>
          </w:p>
        </w:tc>
        <w:tc>
          <w:tcPr>
            <w:tcW w:w="7226" w:type="dxa"/>
          </w:tcPr>
          <w:p w:rsidR="00D438D4" w:rsidRDefault="00D438D4" w:rsidP="00A47AD5">
            <w:pPr>
              <w:jc w:val="both"/>
              <w:rPr>
                <w:color w:val="000000"/>
                <w:sz w:val="18"/>
                <w:szCs w:val="18"/>
              </w:rPr>
            </w:pPr>
          </w:p>
          <w:p w:rsidR="00D438D4" w:rsidRPr="00231A19" w:rsidRDefault="00D438D4" w:rsidP="00F07E57">
            <w:pPr>
              <w:jc w:val="both"/>
              <w:rPr>
                <w:color w:val="000000"/>
                <w:sz w:val="18"/>
                <w:szCs w:val="18"/>
              </w:rPr>
            </w:pPr>
            <w:r>
              <w:rPr>
                <w:color w:val="000000"/>
                <w:sz w:val="18"/>
                <w:szCs w:val="18"/>
              </w:rPr>
              <w:t xml:space="preserve">Miss Piyabud Plodaksorn </w:t>
            </w:r>
            <w:r w:rsidRPr="00D438D4">
              <w:rPr>
                <w:color w:val="000000"/>
                <w:sz w:val="18"/>
                <w:szCs w:val="18"/>
              </w:rPr>
              <w:t>is a lecturer at Department of Business Information System, Suratthani Ra</w:t>
            </w:r>
            <w:r w:rsidR="00F07E57">
              <w:rPr>
                <w:color w:val="000000"/>
                <w:sz w:val="18"/>
                <w:szCs w:val="18"/>
              </w:rPr>
              <w:t>jabhat University. Her expertise is in</w:t>
            </w:r>
            <w:r>
              <w:rPr>
                <w:color w:val="000000"/>
                <w:sz w:val="18"/>
                <w:szCs w:val="18"/>
              </w:rPr>
              <w:t xml:space="preserve"> computer graphic, animation, and m</w:t>
            </w:r>
            <w:r w:rsidR="00F07E57">
              <w:rPr>
                <w:color w:val="000000"/>
                <w:sz w:val="18"/>
                <w:szCs w:val="18"/>
              </w:rPr>
              <w:t>o</w:t>
            </w:r>
            <w:r>
              <w:rPr>
                <w:color w:val="000000"/>
                <w:sz w:val="18"/>
                <w:szCs w:val="18"/>
              </w:rPr>
              <w:t>bile application</w:t>
            </w:r>
            <w:r w:rsidR="00F07E57">
              <w:rPr>
                <w:color w:val="000000"/>
                <w:sz w:val="18"/>
                <w:szCs w:val="18"/>
              </w:rPr>
              <w:t>s</w:t>
            </w:r>
            <w:r>
              <w:rPr>
                <w:color w:val="000000"/>
                <w:sz w:val="18"/>
                <w:szCs w:val="18"/>
              </w:rPr>
              <w:t>.</w:t>
            </w:r>
          </w:p>
        </w:tc>
      </w:tr>
      <w:tr w:rsidR="00D438D4" w:rsidTr="00F33C08">
        <w:tc>
          <w:tcPr>
            <w:tcW w:w="1813" w:type="dxa"/>
          </w:tcPr>
          <w:p w:rsidR="00D438D4" w:rsidRPr="00231A19" w:rsidRDefault="00D438D4" w:rsidP="00BE6920">
            <w:pPr>
              <w:rPr>
                <w:color w:val="000000"/>
                <w:lang w:val="pt-BR"/>
              </w:rPr>
            </w:pPr>
          </w:p>
          <w:p w:rsidR="00D438D4" w:rsidRPr="00231A19" w:rsidRDefault="00410365" w:rsidP="00BE6920">
            <w:pPr>
              <w:jc w:val="center"/>
              <w:rPr>
                <w:color w:val="000000"/>
                <w:lang w:val="pt-BR"/>
              </w:rPr>
            </w:pPr>
            <w:r>
              <w:rPr>
                <w:noProof/>
                <w:lang w:val="en-GB" w:eastAsia="en-GB"/>
              </w:rPr>
              <w:drawing>
                <wp:inline distT="0" distB="0" distL="0" distR="0">
                  <wp:extent cx="1000125" cy="1200150"/>
                  <wp:effectExtent l="0" t="0" r="9525" b="0"/>
                  <wp:docPr id="3" name="Picture 3" descr="Photo of: Mike W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Mike Wal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4871" cy="1205845"/>
                          </a:xfrm>
                          <a:prstGeom prst="rect">
                            <a:avLst/>
                          </a:prstGeom>
                          <a:noFill/>
                          <a:ln>
                            <a:noFill/>
                          </a:ln>
                        </pic:spPr>
                      </pic:pic>
                    </a:graphicData>
                  </a:graphic>
                </wp:inline>
              </w:drawing>
            </w:r>
          </w:p>
          <w:p w:rsidR="00D438D4" w:rsidRPr="00231A19" w:rsidRDefault="00D438D4" w:rsidP="00BE6920">
            <w:pPr>
              <w:jc w:val="center"/>
              <w:rPr>
                <w:color w:val="000000"/>
                <w:lang w:val="pt-BR"/>
              </w:rPr>
            </w:pPr>
          </w:p>
          <w:p w:rsidR="00D438D4" w:rsidRPr="00231A19" w:rsidRDefault="00D438D4" w:rsidP="00BE6920">
            <w:pPr>
              <w:jc w:val="center"/>
              <w:rPr>
                <w:color w:val="000000"/>
                <w:lang w:val="pt-BR"/>
              </w:rPr>
            </w:pPr>
          </w:p>
        </w:tc>
        <w:tc>
          <w:tcPr>
            <w:tcW w:w="7226" w:type="dxa"/>
          </w:tcPr>
          <w:p w:rsidR="00D438D4" w:rsidRDefault="00D438D4" w:rsidP="00BE6920">
            <w:pPr>
              <w:jc w:val="both"/>
              <w:rPr>
                <w:color w:val="000000"/>
                <w:sz w:val="18"/>
                <w:szCs w:val="18"/>
              </w:rPr>
            </w:pPr>
          </w:p>
          <w:p w:rsidR="00D438D4" w:rsidRPr="00231A19" w:rsidRDefault="00410365" w:rsidP="00BE6920">
            <w:pPr>
              <w:rPr>
                <w:color w:val="000000"/>
                <w:lang w:val="pt-BR"/>
              </w:rPr>
            </w:pPr>
            <w:r w:rsidRPr="00410365">
              <w:rPr>
                <w:color w:val="000000"/>
                <w:sz w:val="18"/>
                <w:szCs w:val="18"/>
              </w:rPr>
              <w:t xml:space="preserve">Professor Mike Wald leads research into accessible technologies in the Web and Internet Science Group, ECS, University of Southampton. He has had many years of experience working with disabled users in research, development, support and provision of knowledge in the areas of disability, assistive technology and digital accessibility. </w:t>
            </w:r>
          </w:p>
          <w:p w:rsidR="00D438D4" w:rsidRPr="00231A19" w:rsidRDefault="00D438D4" w:rsidP="00BE6920">
            <w:pPr>
              <w:rPr>
                <w:color w:val="000000"/>
                <w:lang w:val="pt-BR"/>
              </w:rPr>
            </w:pPr>
          </w:p>
          <w:p w:rsidR="00D438D4" w:rsidRDefault="00D438D4" w:rsidP="00BE6920">
            <w:pPr>
              <w:rPr>
                <w:color w:val="000000"/>
                <w:lang w:val="pt-BR"/>
              </w:rPr>
            </w:pPr>
          </w:p>
          <w:p w:rsidR="00D438D4" w:rsidRPr="00231A19" w:rsidRDefault="00D438D4" w:rsidP="00BE6920">
            <w:pPr>
              <w:rPr>
                <w:color w:val="000000"/>
                <w:lang w:val="pt-BR"/>
              </w:rPr>
            </w:pPr>
          </w:p>
          <w:p w:rsidR="00D438D4" w:rsidRDefault="00D438D4" w:rsidP="00BE6920">
            <w:pPr>
              <w:rPr>
                <w:color w:val="000000"/>
                <w:lang w:val="pt-BR"/>
              </w:rPr>
            </w:pPr>
          </w:p>
          <w:p w:rsidR="00D438D4" w:rsidRPr="00231A19" w:rsidRDefault="00D438D4" w:rsidP="00BE6920">
            <w:pPr>
              <w:rPr>
                <w:color w:val="000000"/>
                <w:lang w:val="pt-BR"/>
              </w:rPr>
            </w:pPr>
          </w:p>
        </w:tc>
      </w:tr>
    </w:tbl>
    <w:p w:rsidR="0095481A" w:rsidRDefault="0095481A" w:rsidP="00231A19">
      <w:pPr>
        <w:jc w:val="both"/>
        <w:rPr>
          <w:color w:val="000000"/>
          <w:sz w:val="18"/>
          <w:szCs w:val="18"/>
        </w:rPr>
      </w:pPr>
    </w:p>
    <w:p w:rsidR="0095481A" w:rsidRDefault="0095481A">
      <w:pPr>
        <w:rPr>
          <w:color w:val="000000"/>
          <w:sz w:val="18"/>
          <w:szCs w:val="18"/>
        </w:rPr>
      </w:pPr>
    </w:p>
    <w:sectPr w:rsidR="0095481A" w:rsidSect="00957C11">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D38" w:rsidRDefault="00856D38">
      <w:r>
        <w:separator/>
      </w:r>
    </w:p>
  </w:endnote>
  <w:endnote w:type="continuationSeparator" w:id="0">
    <w:p w:rsidR="00856D38" w:rsidRDefault="0085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920" w:rsidRPr="003D5B84" w:rsidRDefault="00BE6920" w:rsidP="00C07BEF">
    <w:pPr>
      <w:pStyle w:val="Header"/>
      <w:tabs>
        <w:tab w:val="clear" w:pos="4320"/>
        <w:tab w:val="clear" w:pos="8640"/>
        <w:tab w:val="left" w:pos="2992"/>
      </w:tabs>
      <w:spacing w:before="240"/>
    </w:pPr>
    <w:r>
      <w:rPr>
        <w:noProof/>
        <w:lang w:val="en-GB" w:eastAsia="en-GB"/>
      </w:rPr>
      <mc:AlternateContent>
        <mc:Choice Requires="wps">
          <w:drawing>
            <wp:anchor distT="0" distB="0" distL="114300" distR="114300" simplePos="0" relativeHeight="251656704" behindDoc="0" locked="0" layoutInCell="1" allowOverlap="1" wp14:anchorId="3FEBFBB9" wp14:editId="5B24B4A2">
              <wp:simplePos x="0" y="0"/>
              <wp:positionH relativeFrom="column">
                <wp:posOffset>-12065</wp:posOffset>
              </wp:positionH>
              <wp:positionV relativeFrom="paragraph">
                <wp:posOffset>145415</wp:posOffset>
              </wp:positionV>
              <wp:extent cx="5580380" cy="0"/>
              <wp:effectExtent l="6985" t="12065" r="13335" b="69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8579A"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b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D0GQbp&#10;EgIAACgEAAAOAAAAAAAAAAAAAAAAAC4CAABkcnMvZTJvRG9jLnhtbFBLAQItABQABgAIAAAAIQCV&#10;wE/S3AAAAAgBAAAPAAAAAAAAAAAAAAAAAGwEAABkcnMvZG93bnJldi54bWxQSwUGAAAAAAQABADz&#10;AAAAdQUAAAAA&#10;"/>
          </w:pict>
        </mc:Fallback>
      </mc:AlternateContent>
    </w:r>
    <w:r w:rsidRPr="003D5B84">
      <w:t>IJ</w:t>
    </w:r>
    <w:r>
      <w:t>xx</w:t>
    </w:r>
    <w:r w:rsidRPr="003D5B84">
      <w:t xml:space="preserve">  Vol.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BB" w:rsidRPr="00C15ABB" w:rsidRDefault="00C15ABB" w:rsidP="00C15ABB">
    <w:pPr>
      <w:pStyle w:val="Footer"/>
      <w:pBdr>
        <w:top w:val="single" w:sz="4" w:space="1" w:color="auto"/>
      </w:pBdr>
      <w:jc w:val="center"/>
      <w:rPr>
        <w:i/>
      </w:rPr>
    </w:pPr>
    <w:r w:rsidRPr="00C15ABB">
      <w:rPr>
        <w:i/>
      </w:rPr>
      <w:t>D</w:t>
    </w:r>
    <w:r>
      <w:rPr>
        <w:i/>
      </w:rPr>
      <w:t>evelopment and Testing of</w:t>
    </w:r>
    <w:r w:rsidRPr="00C15ABB">
      <w:rPr>
        <w:i/>
      </w:rPr>
      <w:t xml:space="preserve"> </w:t>
    </w:r>
    <w:r>
      <w:rPr>
        <w:i/>
      </w:rPr>
      <w:t xml:space="preserve">a </w:t>
    </w:r>
    <w:r w:rsidRPr="00C15ABB">
      <w:rPr>
        <w:i/>
      </w:rPr>
      <w:t>Thai Website Accessibility</w:t>
    </w:r>
    <w:r>
      <w:rPr>
        <w:i/>
      </w:rPr>
      <w:t xml:space="preserve"> </w:t>
    </w:r>
    <w:r w:rsidRPr="00C15ABB">
      <w:rPr>
        <w:i/>
      </w:rPr>
      <w:t>Evaluation Tool</w:t>
    </w:r>
    <w:r>
      <w:rPr>
        <w:i/>
      </w:rPr>
      <w:t xml:space="preserve"> </w:t>
    </w:r>
    <w:r w:rsidRPr="00C15ABB">
      <w:rPr>
        <w:i/>
      </w:rPr>
      <w:t xml:space="preserve">(Kewalin Angkananon) </w:t>
    </w:r>
  </w:p>
  <w:p w:rsidR="00BE6920" w:rsidRPr="00C07BEF" w:rsidRDefault="00BE6920" w:rsidP="00C15ABB">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920" w:rsidRPr="003D5B84" w:rsidRDefault="00BE6920"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Pr>
        <w:i/>
        <w:szCs w:val="18"/>
      </w:rPr>
      <w:t>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D38" w:rsidRDefault="00856D38">
      <w:r>
        <w:separator/>
      </w:r>
    </w:p>
  </w:footnote>
  <w:footnote w:type="continuationSeparator" w:id="0">
    <w:p w:rsidR="00856D38" w:rsidRDefault="00856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920" w:rsidRPr="003D5B84" w:rsidRDefault="00BE6920"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C7F63">
      <w:rPr>
        <w:rStyle w:val="PageNumber"/>
        <w:noProof/>
      </w:rPr>
      <w:t>40</w:t>
    </w:r>
    <w:r w:rsidRPr="003D5B84">
      <w:rPr>
        <w:rStyle w:val="PageNumber"/>
      </w:rPr>
      <w:fldChar w:fldCharType="end"/>
    </w:r>
  </w:p>
  <w:p w:rsidR="00BE6920" w:rsidRPr="003D5B84" w:rsidRDefault="00BE6920" w:rsidP="00C07BEF">
    <w:pPr>
      <w:pStyle w:val="Header"/>
      <w:tabs>
        <w:tab w:val="clear" w:pos="4320"/>
        <w:tab w:val="clear" w:pos="8640"/>
        <w:tab w:val="right" w:pos="851"/>
        <w:tab w:val="left" w:pos="3405"/>
        <w:tab w:val="right" w:pos="8789"/>
      </w:tabs>
      <w:spacing w:after="240"/>
    </w:pPr>
    <w:r>
      <w:rPr>
        <w:noProof/>
        <w:lang w:val="en-GB" w:eastAsia="en-GB"/>
      </w:rPr>
      <mc:AlternateContent>
        <mc:Choice Requires="wps">
          <w:drawing>
            <wp:anchor distT="0" distB="0" distL="114300" distR="114300" simplePos="0" relativeHeight="251658752" behindDoc="0" locked="0" layoutInCell="1" allowOverlap="1" wp14:anchorId="66F82D7B" wp14:editId="59F5A5F1">
              <wp:simplePos x="0" y="0"/>
              <wp:positionH relativeFrom="column">
                <wp:posOffset>23495</wp:posOffset>
              </wp:positionH>
              <wp:positionV relativeFrom="paragraph">
                <wp:posOffset>182880</wp:posOffset>
              </wp:positionV>
              <wp:extent cx="5544820" cy="0"/>
              <wp:effectExtent l="13970" t="11430" r="13335" b="762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647BA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qM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rwUqjB4CAAA8BAAADgAAAAAAAAAAAAAAAAAuAgAAZHJzL2Uyb0RvYy54bWxQSwECLQAU&#10;AAYACAAAACEA3nQSvNoAAAAHAQAADwAAAAAAAAAAAAAAAAB4BAAAZHJzL2Rvd25yZXYueG1sUEsF&#10;BgAAAAAEAAQA8wAAAH8FA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920" w:rsidRPr="003D5B84" w:rsidRDefault="00BE6920"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C7F63">
      <w:rPr>
        <w:rStyle w:val="PageNumber"/>
        <w:noProof/>
      </w:rPr>
      <w:t>41</w:t>
    </w:r>
    <w:r w:rsidRPr="003D5B84">
      <w:rPr>
        <w:rStyle w:val="PageNumber"/>
      </w:rPr>
      <w:fldChar w:fldCharType="end"/>
    </w:r>
  </w:p>
  <w:p w:rsidR="00BE6920" w:rsidRPr="003D5B84" w:rsidRDefault="00BE6920" w:rsidP="00C07BEF">
    <w:pPr>
      <w:pStyle w:val="Header"/>
      <w:pBdr>
        <w:bottom w:val="single" w:sz="4" w:space="1" w:color="auto"/>
      </w:pBdr>
      <w:tabs>
        <w:tab w:val="clear" w:pos="4320"/>
        <w:tab w:val="clear" w:pos="8640"/>
        <w:tab w:val="left" w:pos="0"/>
        <w:tab w:val="center" w:pos="4301"/>
        <w:tab w:val="left" w:pos="7938"/>
      </w:tabs>
    </w:pPr>
    <w:r w:rsidRPr="003D5B84">
      <w:t>IJ</w:t>
    </w:r>
    <w:r>
      <w:t>xx</w:t>
    </w:r>
    <w:r w:rsidRPr="003D5B84">
      <w:tab/>
      <w:t xml:space="preserve">ISSN: </w:t>
    </w:r>
    <w:r>
      <w:t>xxxx-xxxx</w:t>
    </w:r>
    <w:r w:rsidRPr="003D5B84">
      <w:tab/>
    </w:r>
    <w:r>
      <w:sym w:font="Wingdings" w:char="F072"/>
    </w:r>
  </w:p>
  <w:p w:rsidR="00BE6920" w:rsidRPr="003D5B84" w:rsidRDefault="00BE6920"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920" w:rsidRDefault="00BE6920" w:rsidP="008B04B3">
    <w:pPr>
      <w:pStyle w:val="Header"/>
      <w:tabs>
        <w:tab w:val="clear" w:pos="4320"/>
        <w:tab w:val="clear" w:pos="8640"/>
      </w:tabs>
      <w:ind w:right="45"/>
    </w:pPr>
    <w:r w:rsidRPr="00945897">
      <w:rPr>
        <w:b/>
      </w:rPr>
      <w:t xml:space="preserve">International Journal of </w:t>
    </w:r>
    <w:r>
      <w:rPr>
        <w:b/>
      </w:rPr>
      <w:t>xxx</w:t>
    </w:r>
  </w:p>
  <w:p w:rsidR="00BE6920" w:rsidRPr="003D5B84" w:rsidRDefault="00BE6920" w:rsidP="008B04B3">
    <w:pPr>
      <w:pStyle w:val="Header"/>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t>x</w:t>
    </w:r>
    <w:r w:rsidRPr="003D5B84">
      <w:t>, pp. xx~xx</w:t>
    </w:r>
  </w:p>
  <w:p w:rsidR="00BE6920" w:rsidRPr="003D5B84" w:rsidRDefault="00BE6920" w:rsidP="00957C11">
    <w:pPr>
      <w:pStyle w:val="Header"/>
      <w:tabs>
        <w:tab w:val="clear" w:pos="4320"/>
        <w:tab w:val="clear" w:pos="8640"/>
        <w:tab w:val="left" w:pos="7938"/>
        <w:tab w:val="right" w:pos="8789"/>
      </w:tabs>
      <w:rPr>
        <w:rStyle w:val="PageNumber"/>
      </w:rPr>
    </w:pPr>
    <w:r w:rsidRPr="003D5B84">
      <w:t xml:space="preserve">ISSN: </w:t>
    </w:r>
    <w:r>
      <w:t>xxxx-xxxx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CC7F63">
      <w:rPr>
        <w:rStyle w:val="PageNumber"/>
        <w:noProof/>
      </w:rPr>
      <w:t>31</w:t>
    </w:r>
    <w:r w:rsidRPr="003D5B84">
      <w:rPr>
        <w:rStyle w:val="PageNumber"/>
      </w:rPr>
      <w:fldChar w:fldCharType="end"/>
    </w:r>
  </w:p>
  <w:p w:rsidR="00BE6920" w:rsidRPr="003D5B84" w:rsidRDefault="00BE6920" w:rsidP="008B04B3">
    <w:pPr>
      <w:pStyle w:val="Header"/>
      <w:tabs>
        <w:tab w:val="clear" w:pos="4320"/>
        <w:tab w:val="clear" w:pos="8640"/>
      </w:tabs>
      <w:ind w:right="45"/>
      <w:jc w:val="right"/>
      <w:rPr>
        <w:rStyle w:val="PageNumber"/>
      </w:rPr>
    </w:pPr>
    <w:r>
      <w:rPr>
        <w:noProof/>
        <w:lang w:val="en-GB" w:eastAsia="en-GB"/>
      </w:rPr>
      <mc:AlternateContent>
        <mc:Choice Requires="wps">
          <w:drawing>
            <wp:anchor distT="0" distB="0" distL="114300" distR="114300" simplePos="0" relativeHeight="251657728" behindDoc="0" locked="0" layoutInCell="1" allowOverlap="1" wp14:anchorId="2A328F2F" wp14:editId="70ABB9DD">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10A56"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 w15:restartNumberingAfterBreak="0">
    <w:nsid w:val="1FDF654D"/>
    <w:multiLevelType w:val="hybridMultilevel"/>
    <w:tmpl w:val="23AE18BA"/>
    <w:lvl w:ilvl="0" w:tplc="7674CC3E">
      <w:start w:val="1"/>
      <w:numFmt w:val="decimal"/>
      <w:lvlText w:val="%1."/>
      <w:lvlJc w:val="left"/>
      <w:pPr>
        <w:ind w:left="360" w:hanging="360"/>
      </w:pPr>
      <w:rPr>
        <w:rFonts w:hint="default"/>
        <w:b w:val="0"/>
        <w:i w:val="0"/>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8182D"/>
    <w:multiLevelType w:val="hybridMultilevel"/>
    <w:tmpl w:val="3CD404D0"/>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8"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738779A"/>
    <w:multiLevelType w:val="multilevel"/>
    <w:tmpl w:val="77EC1FB2"/>
    <w:styleLink w:val="headings"/>
    <w:lvl w:ilvl="0">
      <w:start w:val="1"/>
      <w:numFmt w:val="decimal"/>
      <w:pStyle w:val="heading1"/>
      <w:lvlText w:val="%1"/>
      <w:lvlJc w:val="left"/>
      <w:pPr>
        <w:tabs>
          <w:tab w:val="num" w:pos="709"/>
        </w:tabs>
        <w:ind w:left="709"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A542B94"/>
    <w:multiLevelType w:val="hybridMultilevel"/>
    <w:tmpl w:val="D0AE3FFC"/>
    <w:lvl w:ilvl="0" w:tplc="06369A34">
      <w:start w:val="1"/>
      <w:numFmt w:val="bullet"/>
      <w:lvlText w:val=""/>
      <w:lvlJc w:val="left"/>
      <w:pPr>
        <w:ind w:left="1068" w:hanging="360"/>
      </w:pPr>
      <w:rPr>
        <w:rFonts w:ascii="Symbol" w:hAnsi="Symbol" w:hint="default"/>
        <w:sz w:val="20"/>
        <w:szCs w:val="2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7CF069F2"/>
    <w:multiLevelType w:val="hybridMultilevel"/>
    <w:tmpl w:val="596851F6"/>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11"/>
  </w:num>
  <w:num w:numId="3">
    <w:abstractNumId w:val="19"/>
  </w:num>
  <w:num w:numId="4">
    <w:abstractNumId w:val="10"/>
  </w:num>
  <w:num w:numId="5">
    <w:abstractNumId w:val="13"/>
  </w:num>
  <w:num w:numId="6">
    <w:abstractNumId w:val="16"/>
  </w:num>
  <w:num w:numId="7">
    <w:abstractNumId w:val="14"/>
  </w:num>
  <w:num w:numId="8">
    <w:abstractNumId w:val="12"/>
  </w:num>
  <w:num w:numId="9">
    <w:abstractNumId w:val="9"/>
  </w:num>
  <w:num w:numId="10">
    <w:abstractNumId w:val="1"/>
  </w:num>
  <w:num w:numId="11">
    <w:abstractNumId w:val="0"/>
  </w:num>
  <w:num w:numId="12">
    <w:abstractNumId w:val="5"/>
  </w:num>
  <w:num w:numId="13">
    <w:abstractNumId w:val="4"/>
  </w:num>
  <w:num w:numId="14">
    <w:abstractNumId w:val="6"/>
  </w:num>
  <w:num w:numId="15">
    <w:abstractNumId w:val="18"/>
  </w:num>
  <w:num w:numId="16">
    <w:abstractNumId w:val="8"/>
  </w:num>
  <w:num w:numId="17">
    <w:abstractNumId w:val="17"/>
  </w:num>
  <w:num w:numId="18">
    <w:abstractNumId w:val="3"/>
  </w:num>
  <w:num w:numId="19">
    <w:abstractNumId w:val="7"/>
  </w:num>
  <w:num w:numId="20">
    <w:abstractNumId w:val="20"/>
  </w:num>
  <w:num w:numId="21">
    <w:abstractNumId w:val="22"/>
  </w:num>
  <w:num w:numId="22">
    <w:abstractNumId w:val="21"/>
  </w:num>
  <w:num w:numId="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D75"/>
    <w:rsid w:val="00027142"/>
    <w:rsid w:val="000279BE"/>
    <w:rsid w:val="00034C84"/>
    <w:rsid w:val="000416A3"/>
    <w:rsid w:val="000437AE"/>
    <w:rsid w:val="000474E3"/>
    <w:rsid w:val="00047710"/>
    <w:rsid w:val="000523C5"/>
    <w:rsid w:val="00053FB7"/>
    <w:rsid w:val="0006020A"/>
    <w:rsid w:val="00060330"/>
    <w:rsid w:val="00060F5C"/>
    <w:rsid w:val="00061D77"/>
    <w:rsid w:val="00061EA1"/>
    <w:rsid w:val="00062720"/>
    <w:rsid w:val="00066063"/>
    <w:rsid w:val="0007154C"/>
    <w:rsid w:val="0007236F"/>
    <w:rsid w:val="00073635"/>
    <w:rsid w:val="00076C16"/>
    <w:rsid w:val="000776D4"/>
    <w:rsid w:val="00080CCD"/>
    <w:rsid w:val="000830A2"/>
    <w:rsid w:val="00083B9D"/>
    <w:rsid w:val="00083DD6"/>
    <w:rsid w:val="00085121"/>
    <w:rsid w:val="00086551"/>
    <w:rsid w:val="0008729F"/>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3C5E"/>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2F2B"/>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6920"/>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601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A7F3A"/>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432A"/>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365"/>
    <w:rsid w:val="004106DF"/>
    <w:rsid w:val="00411A71"/>
    <w:rsid w:val="00411C0C"/>
    <w:rsid w:val="0041399A"/>
    <w:rsid w:val="00414535"/>
    <w:rsid w:val="00414EA0"/>
    <w:rsid w:val="00420D64"/>
    <w:rsid w:val="00424AA2"/>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0F49"/>
    <w:rsid w:val="004C3BEB"/>
    <w:rsid w:val="004C59ED"/>
    <w:rsid w:val="004C65D5"/>
    <w:rsid w:val="004D7295"/>
    <w:rsid w:val="004E140A"/>
    <w:rsid w:val="004E154B"/>
    <w:rsid w:val="004E1914"/>
    <w:rsid w:val="004E3613"/>
    <w:rsid w:val="004E3AFD"/>
    <w:rsid w:val="004E3CAD"/>
    <w:rsid w:val="004E6C69"/>
    <w:rsid w:val="004E71C1"/>
    <w:rsid w:val="004F065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3BCD"/>
    <w:rsid w:val="0052442F"/>
    <w:rsid w:val="00526CFA"/>
    <w:rsid w:val="00530CAF"/>
    <w:rsid w:val="0053172B"/>
    <w:rsid w:val="00532941"/>
    <w:rsid w:val="00535A39"/>
    <w:rsid w:val="005373E3"/>
    <w:rsid w:val="00540DCE"/>
    <w:rsid w:val="00540DD7"/>
    <w:rsid w:val="00541F86"/>
    <w:rsid w:val="00541FCB"/>
    <w:rsid w:val="0054283A"/>
    <w:rsid w:val="00542CC3"/>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454C"/>
    <w:rsid w:val="005F534C"/>
    <w:rsid w:val="005F7057"/>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3786"/>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0D8E"/>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086"/>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D38"/>
    <w:rsid w:val="00860671"/>
    <w:rsid w:val="00862CD2"/>
    <w:rsid w:val="008630FC"/>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897"/>
    <w:rsid w:val="00945A5C"/>
    <w:rsid w:val="00946389"/>
    <w:rsid w:val="0094738D"/>
    <w:rsid w:val="00950EF7"/>
    <w:rsid w:val="0095481A"/>
    <w:rsid w:val="00954DC1"/>
    <w:rsid w:val="00955462"/>
    <w:rsid w:val="00956EB6"/>
    <w:rsid w:val="00957C11"/>
    <w:rsid w:val="009617A9"/>
    <w:rsid w:val="009665BE"/>
    <w:rsid w:val="009673AB"/>
    <w:rsid w:val="00970E84"/>
    <w:rsid w:val="00971153"/>
    <w:rsid w:val="00981036"/>
    <w:rsid w:val="00981E5F"/>
    <w:rsid w:val="00983846"/>
    <w:rsid w:val="00984A39"/>
    <w:rsid w:val="00990CC8"/>
    <w:rsid w:val="0099227E"/>
    <w:rsid w:val="009949C5"/>
    <w:rsid w:val="009A19B2"/>
    <w:rsid w:val="009B3EC0"/>
    <w:rsid w:val="009B4498"/>
    <w:rsid w:val="009B5FE8"/>
    <w:rsid w:val="009B62B1"/>
    <w:rsid w:val="009B76C2"/>
    <w:rsid w:val="009C02EC"/>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79E9"/>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0E10"/>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95A8F"/>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5A5"/>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1DF"/>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46FC"/>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86A"/>
    <w:rsid w:val="00BE520C"/>
    <w:rsid w:val="00BE6920"/>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5ABB"/>
    <w:rsid w:val="00C22F0A"/>
    <w:rsid w:val="00C2325B"/>
    <w:rsid w:val="00C25B1C"/>
    <w:rsid w:val="00C26299"/>
    <w:rsid w:val="00C311E4"/>
    <w:rsid w:val="00C322BB"/>
    <w:rsid w:val="00C33540"/>
    <w:rsid w:val="00C34D98"/>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970"/>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873FC"/>
    <w:rsid w:val="00C9178F"/>
    <w:rsid w:val="00C93F76"/>
    <w:rsid w:val="00C95198"/>
    <w:rsid w:val="00C9655A"/>
    <w:rsid w:val="00C96FCA"/>
    <w:rsid w:val="00C9754D"/>
    <w:rsid w:val="00C975DF"/>
    <w:rsid w:val="00CA5D84"/>
    <w:rsid w:val="00CC1960"/>
    <w:rsid w:val="00CC7F63"/>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32B0"/>
    <w:rsid w:val="00D3478B"/>
    <w:rsid w:val="00D35E12"/>
    <w:rsid w:val="00D413DD"/>
    <w:rsid w:val="00D4189D"/>
    <w:rsid w:val="00D424E3"/>
    <w:rsid w:val="00D42604"/>
    <w:rsid w:val="00D43436"/>
    <w:rsid w:val="00D4389A"/>
    <w:rsid w:val="00D438D4"/>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0FAA"/>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6CFF"/>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19E"/>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42BD"/>
    <w:rsid w:val="00E91546"/>
    <w:rsid w:val="00E91678"/>
    <w:rsid w:val="00E9206E"/>
    <w:rsid w:val="00E93438"/>
    <w:rsid w:val="00E93F64"/>
    <w:rsid w:val="00E96737"/>
    <w:rsid w:val="00EA0668"/>
    <w:rsid w:val="00EA093A"/>
    <w:rsid w:val="00EA127F"/>
    <w:rsid w:val="00EA1F53"/>
    <w:rsid w:val="00EA4376"/>
    <w:rsid w:val="00EA70DC"/>
    <w:rsid w:val="00EB01FF"/>
    <w:rsid w:val="00EB06C6"/>
    <w:rsid w:val="00EB1B47"/>
    <w:rsid w:val="00EB46E1"/>
    <w:rsid w:val="00EB7BD6"/>
    <w:rsid w:val="00EC20FD"/>
    <w:rsid w:val="00EC2EF8"/>
    <w:rsid w:val="00EC3DAC"/>
    <w:rsid w:val="00EC42FF"/>
    <w:rsid w:val="00EC4730"/>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07E57"/>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A6067"/>
    <w:rsid w:val="00FB01B9"/>
    <w:rsid w:val="00FB64AF"/>
    <w:rsid w:val="00FB763A"/>
    <w:rsid w:val="00FB79C0"/>
    <w:rsid w:val="00FC2EB8"/>
    <w:rsid w:val="00FC5C43"/>
    <w:rsid w:val="00FD1598"/>
    <w:rsid w:val="00FD576E"/>
    <w:rsid w:val="00FD596B"/>
    <w:rsid w:val="00FE58CC"/>
    <w:rsid w:val="00FE75A9"/>
    <w:rsid w:val="00FF058D"/>
    <w:rsid w:val="00FF1D8E"/>
    <w:rsid w:val="00FF1E0B"/>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CD3AAE-2761-4F6A-BFC8-5EF347C5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481A"/>
    <w:rPr>
      <w:lang w:val="en-US" w:eastAsia="en-US"/>
    </w:rPr>
  </w:style>
  <w:style w:type="paragraph" w:styleId="Heading10">
    <w:name w:val="heading 1"/>
    <w:basedOn w:val="Normal"/>
    <w:next w:val="Normal"/>
    <w:qFormat/>
    <w:rsid w:val="00C15A56"/>
    <w:pPr>
      <w:keepNext/>
      <w:spacing w:line="480" w:lineRule="auto"/>
      <w:jc w:val="center"/>
      <w:outlineLvl w:val="0"/>
    </w:pPr>
    <w:rPr>
      <w:b/>
      <w:bCs/>
    </w:rPr>
  </w:style>
  <w:style w:type="paragraph" w:styleId="Heading20">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heading1">
    <w:name w:val="heading1"/>
    <w:basedOn w:val="Heading10"/>
    <w:next w:val="Normal"/>
    <w:rsid w:val="0008729F"/>
    <w:pPr>
      <w:keepLines/>
      <w:numPr>
        <w:numId w:val="20"/>
      </w:numPr>
      <w:suppressAutoHyphens/>
      <w:overflowPunct w:val="0"/>
      <w:autoSpaceDE w:val="0"/>
      <w:autoSpaceDN w:val="0"/>
      <w:adjustRightInd w:val="0"/>
      <w:spacing w:before="360" w:after="240" w:line="300" w:lineRule="atLeast"/>
      <w:jc w:val="left"/>
      <w:textAlignment w:val="baseline"/>
    </w:pPr>
    <w:rPr>
      <w:sz w:val="24"/>
      <w:lang w:eastAsia="de-DE"/>
    </w:rPr>
  </w:style>
  <w:style w:type="paragraph" w:customStyle="1" w:styleId="heading2">
    <w:name w:val="heading2"/>
    <w:basedOn w:val="Heading20"/>
    <w:next w:val="Normal"/>
    <w:rsid w:val="0008729F"/>
    <w:pPr>
      <w:keepLines/>
      <w:numPr>
        <w:ilvl w:val="1"/>
        <w:numId w:val="20"/>
      </w:numPr>
      <w:suppressAutoHyphens/>
      <w:overflowPunct w:val="0"/>
      <w:autoSpaceDE w:val="0"/>
      <w:autoSpaceDN w:val="0"/>
      <w:adjustRightInd w:val="0"/>
      <w:spacing w:before="360" w:after="160" w:line="240" w:lineRule="atLeast"/>
      <w:jc w:val="both"/>
      <w:textAlignment w:val="baseline"/>
    </w:pPr>
    <w:rPr>
      <w:rFonts w:ascii="Times New Roman" w:hAnsi="Times New Roman" w:cs="Times New Roman"/>
      <w:i w:val="0"/>
      <w:sz w:val="20"/>
      <w:szCs w:val="20"/>
      <w:lang w:eastAsia="de-DE"/>
    </w:rPr>
  </w:style>
  <w:style w:type="numbering" w:customStyle="1" w:styleId="headings">
    <w:name w:val="headings"/>
    <w:basedOn w:val="NoList"/>
    <w:rsid w:val="0008729F"/>
    <w:pPr>
      <w:numPr>
        <w:numId w:val="20"/>
      </w:numPr>
    </w:pPr>
  </w:style>
  <w:style w:type="paragraph" w:customStyle="1" w:styleId="bulletitem">
    <w:name w:val="bulletitem"/>
    <w:basedOn w:val="Normal"/>
    <w:rsid w:val="00EC4730"/>
    <w:pPr>
      <w:numPr>
        <w:numId w:val="23"/>
      </w:numPr>
      <w:tabs>
        <w:tab w:val="clear" w:pos="227"/>
        <w:tab w:val="num" w:pos="360"/>
      </w:tabs>
      <w:overflowPunct w:val="0"/>
      <w:autoSpaceDE w:val="0"/>
      <w:autoSpaceDN w:val="0"/>
      <w:adjustRightInd w:val="0"/>
      <w:spacing w:before="160" w:after="160" w:line="240" w:lineRule="atLeast"/>
      <w:ind w:left="0" w:firstLine="227"/>
      <w:contextualSpacing/>
      <w:jc w:val="both"/>
      <w:textAlignment w:val="baseline"/>
    </w:pPr>
    <w:rPr>
      <w:lang w:eastAsia="de-DE"/>
    </w:rPr>
  </w:style>
  <w:style w:type="numbering" w:customStyle="1" w:styleId="itemization1">
    <w:name w:val="itemization1"/>
    <w:basedOn w:val="NoList"/>
    <w:rsid w:val="00EC473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ps.moph.go.th/ops/oic/data/20131007131133_1.pdf" TargetMode="External"/><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image" Target="media/image1.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w3.org/standards/webdesign/accessibility" TargetMode="External"/><Relationship Id="rId17" Type="http://schemas.openxmlformats.org/officeDocument/2006/relationships/hyperlink" Target="http://opus.bath.ac.uk/1211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owermapper.com/blog/government-accessibility-standards/"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rum.com/news/2014/03/04/91-sme-websites-are-not-accessible-mobile-according-basekit-surve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3.org/TR/WCAG2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news.bbc.co.uk/1/hi/technology/6210068.st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ews.microsoft.com/2004/02/02/new-research-from-forrester-and-microsoft-shows-millions-of-aging-baby-boomers-can-benefit-from-accessible-technology/" TargetMode="External"/><Relationship Id="rId14" Type="http://schemas.openxmlformats.org/officeDocument/2006/relationships/hyperlink" Target="http://www.w3.org/WAI/bcas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97422-BDCB-4BC7-B3A0-B7AA8AC7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6799</Words>
  <Characters>36312</Characters>
  <Application>Microsoft Office Word</Application>
  <DocSecurity>4</DocSecurity>
  <Lines>302</Lines>
  <Paragraphs>86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43025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Whalley T.</cp:lastModifiedBy>
  <cp:revision>2</cp:revision>
  <cp:lastPrinted>2004-12-30T03:27:00Z</cp:lastPrinted>
  <dcterms:created xsi:type="dcterms:W3CDTF">2020-04-21T13:01:00Z</dcterms:created>
  <dcterms:modified xsi:type="dcterms:W3CDTF">2020-04-21T13:01:00Z</dcterms:modified>
</cp:coreProperties>
</file>